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7348A2" w14:textId="1D68053F" w:rsidR="002C0B56" w:rsidRDefault="002C0B56" w:rsidP="002C0B56">
      <w:pPr>
        <w:jc w:val="center"/>
        <w:rPr>
          <w:rFonts w:ascii="Times New Roman" w:hAnsi="Times New Roman" w:cs="Times New Roman"/>
          <w:b/>
          <w:bCs/>
          <w:lang w:val="en-US"/>
        </w:rPr>
      </w:pPr>
      <w:r>
        <w:rPr>
          <w:rFonts w:ascii="Times New Roman" w:hAnsi="Times New Roman" w:cs="Times New Roman"/>
          <w:b/>
          <w:bCs/>
          <w:lang w:val="en-US"/>
        </w:rPr>
        <w:t>DEVELOPMENT AND STORAGE STUDY OF</w:t>
      </w:r>
      <w:r w:rsidR="00775314">
        <w:rPr>
          <w:rFonts w:ascii="Times New Roman" w:hAnsi="Times New Roman" w:cs="Times New Roman"/>
          <w:b/>
          <w:bCs/>
          <w:lang w:val="en-US"/>
        </w:rPr>
        <w:t xml:space="preserve"> FLAVOUR BLENDED</w:t>
      </w:r>
      <w:r>
        <w:rPr>
          <w:rFonts w:ascii="Times New Roman" w:hAnsi="Times New Roman" w:cs="Times New Roman"/>
          <w:b/>
          <w:bCs/>
          <w:lang w:val="en-US"/>
        </w:rPr>
        <w:t xml:space="preserve"> MULBERRY LEAF POWDER</w:t>
      </w:r>
    </w:p>
    <w:p w14:paraId="27738989" w14:textId="32D8ACD0" w:rsidR="00267332" w:rsidRDefault="00267332" w:rsidP="002C0B56">
      <w:pPr>
        <w:rPr>
          <w:rFonts w:ascii="Times New Roman" w:hAnsi="Times New Roman" w:cs="Times New Roman"/>
          <w:b/>
          <w:bCs/>
          <w:lang w:val="en-US"/>
        </w:rPr>
      </w:pPr>
      <w:r>
        <w:rPr>
          <w:rFonts w:ascii="Times New Roman" w:hAnsi="Times New Roman" w:cs="Times New Roman"/>
          <w:b/>
          <w:bCs/>
          <w:lang w:val="en-US"/>
        </w:rPr>
        <w:t>ABSTRACT</w:t>
      </w:r>
    </w:p>
    <w:p w14:paraId="373E5D42" w14:textId="34872678" w:rsidR="00267332" w:rsidRDefault="00267332" w:rsidP="00267332">
      <w:pPr>
        <w:jc w:val="both"/>
        <w:rPr>
          <w:rFonts w:ascii="Times New Roman" w:hAnsi="Times New Roman" w:cs="Times New Roman"/>
        </w:rPr>
      </w:pPr>
      <w:r w:rsidRPr="00267332">
        <w:rPr>
          <w:rFonts w:ascii="Times New Roman" w:hAnsi="Times New Roman" w:cs="Times New Roman"/>
        </w:rPr>
        <w:t>Mulberry (</w:t>
      </w:r>
      <w:r w:rsidRPr="00267332">
        <w:rPr>
          <w:rFonts w:ascii="Times New Roman" w:hAnsi="Times New Roman" w:cs="Times New Roman"/>
          <w:i/>
          <w:iCs/>
        </w:rPr>
        <w:t>Morus spp.</w:t>
      </w:r>
      <w:r w:rsidRPr="00267332">
        <w:rPr>
          <w:rFonts w:ascii="Times New Roman" w:hAnsi="Times New Roman" w:cs="Times New Roman"/>
        </w:rPr>
        <w:t>) leaves are nutrient-dense, containing proteins, flavonoids, phenolics, and 1-deoxynojirimycin (DNJ) with strong health benefits. The study aimed to develop flavour blended mulberry leaf powder (FBMLP) to improve taste, acceptability and storage stability. Fresh leaves (Victory-1 variety) were shade-dried, powdered, and blended with ginger, jeera</w:t>
      </w:r>
      <w:r>
        <w:rPr>
          <w:rFonts w:ascii="Times New Roman" w:hAnsi="Times New Roman" w:cs="Times New Roman"/>
        </w:rPr>
        <w:t>(cumin)</w:t>
      </w:r>
      <w:r w:rsidRPr="00267332">
        <w:rPr>
          <w:rFonts w:ascii="Times New Roman" w:hAnsi="Times New Roman" w:cs="Times New Roman"/>
        </w:rPr>
        <w:t xml:space="preserve"> and pudina</w:t>
      </w:r>
      <w:r>
        <w:rPr>
          <w:rFonts w:ascii="Times New Roman" w:hAnsi="Times New Roman" w:cs="Times New Roman"/>
        </w:rPr>
        <w:t>(mint)</w:t>
      </w:r>
      <w:r w:rsidRPr="00267332">
        <w:rPr>
          <w:rFonts w:ascii="Times New Roman" w:hAnsi="Times New Roman" w:cs="Times New Roman"/>
        </w:rPr>
        <w:t xml:space="preserve"> at varying levels (0.4 g, 0.6 g, 0.8 g). Sensory evaluation by a semi-trained panel showed that the 0.6 g blend (T2) achieved the highest scores for flavour, aroma and overall acceptability. Storage studies at room temperature for 45 days showed no fungal growth or </w:t>
      </w:r>
      <w:r w:rsidRPr="00267332">
        <w:rPr>
          <w:rFonts w:ascii="Times New Roman" w:hAnsi="Times New Roman" w:cs="Times New Roman"/>
          <w:i/>
          <w:iCs/>
        </w:rPr>
        <w:t>E. coli</w:t>
      </w:r>
      <w:r w:rsidRPr="00267332">
        <w:rPr>
          <w:rFonts w:ascii="Times New Roman" w:hAnsi="Times New Roman" w:cs="Times New Roman"/>
        </w:rPr>
        <w:t>, and bacterial load remained very low. FBMLP consistently showed lower microbial counts than control, indicating</w:t>
      </w:r>
      <w:r>
        <w:rPr>
          <w:rFonts w:ascii="Times New Roman" w:hAnsi="Times New Roman" w:cs="Times New Roman"/>
        </w:rPr>
        <w:t xml:space="preserve"> </w:t>
      </w:r>
      <w:r w:rsidRPr="00267332">
        <w:rPr>
          <w:rFonts w:ascii="Times New Roman" w:hAnsi="Times New Roman" w:cs="Times New Roman"/>
        </w:rPr>
        <w:t>better</w:t>
      </w:r>
      <w:r>
        <w:rPr>
          <w:rFonts w:ascii="Times New Roman" w:hAnsi="Times New Roman" w:cs="Times New Roman"/>
        </w:rPr>
        <w:t xml:space="preserve"> </w:t>
      </w:r>
      <w:r w:rsidRPr="00267332">
        <w:rPr>
          <w:rFonts w:ascii="Times New Roman" w:hAnsi="Times New Roman" w:cs="Times New Roman"/>
        </w:rPr>
        <w:t>microbial</w:t>
      </w:r>
      <w:r>
        <w:rPr>
          <w:rFonts w:ascii="Times New Roman" w:hAnsi="Times New Roman" w:cs="Times New Roman"/>
        </w:rPr>
        <w:t xml:space="preserve"> </w:t>
      </w:r>
      <w:r w:rsidRPr="00267332">
        <w:rPr>
          <w:rFonts w:ascii="Times New Roman" w:hAnsi="Times New Roman" w:cs="Times New Roman"/>
        </w:rPr>
        <w:t>stability.</w:t>
      </w:r>
      <w:r>
        <w:rPr>
          <w:rFonts w:ascii="Times New Roman" w:hAnsi="Times New Roman" w:cs="Times New Roman"/>
        </w:rPr>
        <w:t xml:space="preserve"> </w:t>
      </w:r>
      <w:r w:rsidRPr="00267332">
        <w:rPr>
          <w:rFonts w:ascii="Times New Roman" w:hAnsi="Times New Roman" w:cs="Times New Roman"/>
        </w:rPr>
        <w:t>Thus, flavour blending enhanced both sensory quality and storage safety of mulberry herbal tea powder, making it a promising functional beverage.</w:t>
      </w:r>
    </w:p>
    <w:p w14:paraId="0EF4CF37" w14:textId="2C7E7C3A" w:rsidR="00267332" w:rsidRPr="006056A1" w:rsidRDefault="00267332" w:rsidP="00267332">
      <w:pPr>
        <w:jc w:val="both"/>
        <w:rPr>
          <w:b/>
          <w:bCs/>
        </w:rPr>
      </w:pPr>
      <w:r w:rsidRPr="00267332">
        <w:rPr>
          <w:rFonts w:ascii="Times New Roman" w:hAnsi="Times New Roman" w:cs="Times New Roman"/>
          <w:b/>
          <w:bCs/>
        </w:rPr>
        <w:t xml:space="preserve">Key words: </w:t>
      </w:r>
      <w:r w:rsidRPr="00267332">
        <w:rPr>
          <w:rFonts w:ascii="Times New Roman" w:hAnsi="Times New Roman" w:cs="Times New Roman"/>
        </w:rPr>
        <w:t>Mulberry leaf powder,</w:t>
      </w:r>
      <w:r>
        <w:rPr>
          <w:rFonts w:ascii="Times New Roman" w:hAnsi="Times New Roman" w:cs="Times New Roman"/>
        </w:rPr>
        <w:t xml:space="preserve"> </w:t>
      </w:r>
      <w:r w:rsidRPr="00267332">
        <w:rPr>
          <w:rFonts w:ascii="Times New Roman" w:hAnsi="Times New Roman" w:cs="Times New Roman"/>
        </w:rPr>
        <w:t>Flavour blending, Sensory evaluation, Storage stability, Herbal tea</w:t>
      </w:r>
    </w:p>
    <w:p w14:paraId="1F7C4A67" w14:textId="6BD8A703" w:rsidR="00267332" w:rsidRPr="00267332" w:rsidRDefault="00267332" w:rsidP="00267332">
      <w:pPr>
        <w:jc w:val="both"/>
        <w:rPr>
          <w:rFonts w:ascii="Times New Roman" w:hAnsi="Times New Roman" w:cs="Times New Roman"/>
          <w:b/>
          <w:bCs/>
          <w:lang w:val="en-US"/>
        </w:rPr>
      </w:pPr>
      <w:r w:rsidRPr="00267332">
        <w:rPr>
          <w:rFonts w:ascii="Times New Roman" w:hAnsi="Times New Roman" w:cs="Times New Roman"/>
          <w:b/>
          <w:bCs/>
        </w:rPr>
        <w:t xml:space="preserve">Introduction: </w:t>
      </w:r>
    </w:p>
    <w:p w14:paraId="09D554DB" w14:textId="4B2A55E1" w:rsidR="00592889" w:rsidRPr="00592889" w:rsidRDefault="00592889" w:rsidP="00592889">
      <w:pPr>
        <w:jc w:val="both"/>
        <w:rPr>
          <w:rFonts w:ascii="Times New Roman" w:hAnsi="Times New Roman" w:cs="Times New Roman"/>
        </w:rPr>
      </w:pPr>
      <w:r w:rsidRPr="00592889">
        <w:rPr>
          <w:rFonts w:ascii="Times New Roman" w:hAnsi="Times New Roman" w:cs="Times New Roman"/>
        </w:rPr>
        <w:t>Mulberry (</w:t>
      </w:r>
      <w:r w:rsidRPr="00592889">
        <w:rPr>
          <w:rFonts w:ascii="Times New Roman" w:hAnsi="Times New Roman" w:cs="Times New Roman"/>
          <w:i/>
        </w:rPr>
        <w:t>Morus spp</w:t>
      </w:r>
      <w:r w:rsidRPr="00592889">
        <w:rPr>
          <w:rFonts w:ascii="Times New Roman" w:hAnsi="Times New Roman" w:cs="Times New Roman"/>
        </w:rPr>
        <w:t xml:space="preserve">.), is a versatile and fast-growing deciduous plant from the </w:t>
      </w:r>
      <w:proofErr w:type="spellStart"/>
      <w:r w:rsidRPr="00592889">
        <w:rPr>
          <w:rFonts w:ascii="Times New Roman" w:hAnsi="Times New Roman" w:cs="Times New Roman"/>
        </w:rPr>
        <w:t>Moraceae</w:t>
      </w:r>
      <w:proofErr w:type="spellEnd"/>
      <w:r w:rsidRPr="00592889">
        <w:rPr>
          <w:rFonts w:ascii="Times New Roman" w:hAnsi="Times New Roman" w:cs="Times New Roman"/>
        </w:rPr>
        <w:t xml:space="preserve"> family, thrives in diverse climatic condition, ranging from tropical to temperate regions, showcasing its remarkable adaptability. it is primarily cultivated for silk cocoon production, providing the exclusive diet for the silkworm </w:t>
      </w:r>
      <w:r w:rsidRPr="00592889">
        <w:rPr>
          <w:rFonts w:ascii="Times New Roman" w:hAnsi="Times New Roman" w:cs="Times New Roman"/>
          <w:i/>
        </w:rPr>
        <w:t xml:space="preserve">Bombyx mori </w:t>
      </w:r>
      <w:r w:rsidRPr="00592889">
        <w:rPr>
          <w:rFonts w:ascii="Times New Roman" w:hAnsi="Times New Roman" w:cs="Times New Roman"/>
        </w:rPr>
        <w:t>and supporting the silk industry, its significance extends much further. Known as "</w:t>
      </w:r>
      <w:proofErr w:type="spellStart"/>
      <w:r w:rsidRPr="00592889">
        <w:rPr>
          <w:rFonts w:ascii="Times New Roman" w:hAnsi="Times New Roman" w:cs="Times New Roman"/>
        </w:rPr>
        <w:t>Kalpavriksha</w:t>
      </w:r>
      <w:proofErr w:type="spellEnd"/>
      <w:r w:rsidRPr="00592889">
        <w:rPr>
          <w:rFonts w:ascii="Times New Roman" w:hAnsi="Times New Roman" w:cs="Times New Roman"/>
        </w:rPr>
        <w:t xml:space="preserve">," a mythical wish-fulfilling </w:t>
      </w:r>
      <w:proofErr w:type="gramStart"/>
      <w:r w:rsidRPr="00592889">
        <w:rPr>
          <w:rFonts w:ascii="Times New Roman" w:hAnsi="Times New Roman" w:cs="Times New Roman"/>
        </w:rPr>
        <w:t>tree,  for</w:t>
      </w:r>
      <w:proofErr w:type="gramEnd"/>
      <w:r w:rsidRPr="00592889">
        <w:rPr>
          <w:rFonts w:ascii="Times New Roman" w:hAnsi="Times New Roman" w:cs="Times New Roman"/>
        </w:rPr>
        <w:t xml:space="preserve"> its numerous applications. Its leaves and fruits are packed with rich nutrients and antioxidants, making them valuable in food and traditional medicine. They are also used as livestock fodder. The plant’s roots and bark possess medicinal properties, while its leaves contribute to preventing soil erosion and enhancing soil fertility as green manure. Beyond these uses, mulberry serves in the production of natural dyes, paper, and various culinary dishes, highlighting its broad utility in agriculture, industry and everyday life (</w:t>
      </w:r>
      <w:proofErr w:type="spellStart"/>
      <w:r w:rsidRPr="00592889">
        <w:rPr>
          <w:rFonts w:ascii="Times New Roman" w:hAnsi="Times New Roman" w:cs="Times New Roman"/>
        </w:rPr>
        <w:t>krishna</w:t>
      </w:r>
      <w:proofErr w:type="spellEnd"/>
      <w:r w:rsidRPr="00592889">
        <w:rPr>
          <w:rFonts w:ascii="Times New Roman" w:hAnsi="Times New Roman" w:cs="Times New Roman"/>
        </w:rPr>
        <w:t xml:space="preserve"> </w:t>
      </w:r>
      <w:r w:rsidRPr="00592889">
        <w:rPr>
          <w:rFonts w:ascii="Times New Roman" w:hAnsi="Times New Roman" w:cs="Times New Roman"/>
          <w:i/>
          <w:iCs/>
        </w:rPr>
        <w:t>et al</w:t>
      </w:r>
      <w:r w:rsidRPr="00592889">
        <w:rPr>
          <w:rFonts w:ascii="Times New Roman" w:hAnsi="Times New Roman" w:cs="Times New Roman"/>
        </w:rPr>
        <w:t xml:space="preserve">.,2015) </w:t>
      </w:r>
    </w:p>
    <w:p w14:paraId="2C1C591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lastRenderedPageBreak/>
        <w:t xml:space="preserve">Mulberry leaves are a powerhouse of nutrients and bioactive compounds, making them invaluable in both nutrition and medicine. On a dry weight basis, they contain high-quality proteins (15.31% to 30.91%), fats (2.09% to 7.92%), crude </w:t>
      </w:r>
      <w:proofErr w:type="spellStart"/>
      <w:r w:rsidRPr="00592889">
        <w:rPr>
          <w:rFonts w:ascii="Times New Roman" w:hAnsi="Times New Roman" w:cs="Times New Roman"/>
        </w:rPr>
        <w:t>fiber</w:t>
      </w:r>
      <w:proofErr w:type="spellEnd"/>
      <w:r w:rsidRPr="00592889">
        <w:rPr>
          <w:rFonts w:ascii="Times New Roman" w:hAnsi="Times New Roman" w:cs="Times New Roman"/>
        </w:rPr>
        <w:t xml:space="preserve"> (9.9% to 13.85%), neutral dietary </w:t>
      </w:r>
      <w:proofErr w:type="spellStart"/>
      <w:r w:rsidRPr="00592889">
        <w:rPr>
          <w:rFonts w:ascii="Times New Roman" w:hAnsi="Times New Roman" w:cs="Times New Roman"/>
        </w:rPr>
        <w:t>fiber</w:t>
      </w:r>
      <w:proofErr w:type="spellEnd"/>
      <w:r w:rsidRPr="00592889">
        <w:rPr>
          <w:rFonts w:ascii="Times New Roman" w:hAnsi="Times New Roman" w:cs="Times New Roman"/>
        </w:rPr>
        <w:t xml:space="preserve"> (27.6% to 43.6%), and ash (11.3% to 17.24%). The leaves are also rich in essential vitamins and minerals, with ascorbic acid (100200 mg/100g), beta-carotene (8.44-13.13 mg/100g), iron (19-50 mg/100g), calcium (786.662,726.66 mg/100g), phosphorus (970 mg/100g) and magnesium (720 mg/100g) being notably abundant (</w:t>
      </w:r>
      <w:proofErr w:type="spellStart"/>
      <w:r w:rsidRPr="00592889">
        <w:rPr>
          <w:rFonts w:ascii="Times New Roman" w:hAnsi="Times New Roman" w:cs="Times New Roman"/>
        </w:rPr>
        <w:t>Adeduntan</w:t>
      </w:r>
      <w:proofErr w:type="spellEnd"/>
      <w:r w:rsidRPr="00592889">
        <w:rPr>
          <w:rFonts w:ascii="Times New Roman" w:hAnsi="Times New Roman" w:cs="Times New Roman"/>
        </w:rPr>
        <w:t xml:space="preserve"> and </w:t>
      </w:r>
      <w:proofErr w:type="spellStart"/>
      <w:r w:rsidRPr="00592889">
        <w:rPr>
          <w:rFonts w:ascii="Times New Roman" w:hAnsi="Times New Roman" w:cs="Times New Roman"/>
        </w:rPr>
        <w:t>Oyerinde</w:t>
      </w:r>
      <w:proofErr w:type="spellEnd"/>
      <w:r w:rsidRPr="00592889">
        <w:rPr>
          <w:rFonts w:ascii="Times New Roman" w:hAnsi="Times New Roman" w:cs="Times New Roman"/>
        </w:rPr>
        <w:t>, 2010).</w:t>
      </w:r>
    </w:p>
    <w:p w14:paraId="569340F1"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 </w:t>
      </w:r>
    </w:p>
    <w:p w14:paraId="6A2F391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is an important medicinal plant, known for its rich source of bioactive compounds such as flavonoids, phenolics, and dietary </w:t>
      </w:r>
      <w:proofErr w:type="spellStart"/>
      <w:r w:rsidRPr="00592889">
        <w:rPr>
          <w:rFonts w:ascii="Times New Roman" w:hAnsi="Times New Roman" w:cs="Times New Roman"/>
        </w:rPr>
        <w:t>fiber</w:t>
      </w:r>
      <w:proofErr w:type="spellEnd"/>
      <w:r w:rsidRPr="00592889">
        <w:rPr>
          <w:rFonts w:ascii="Times New Roman" w:hAnsi="Times New Roman" w:cs="Times New Roman"/>
        </w:rPr>
        <w:t xml:space="preserve">, along with its strong antioxidant properties. These components impart mulberry with potent health benefits, making it effective in combating various diseases. Studies highlight its strong impact against diabetes, cardiovascular diseases and viral infections due to its ability to modulate biological activities and enhance immune response (Afzal </w:t>
      </w:r>
      <w:r w:rsidRPr="00592889">
        <w:rPr>
          <w:rFonts w:ascii="Times New Roman" w:hAnsi="Times New Roman" w:cs="Times New Roman"/>
          <w:i/>
        </w:rPr>
        <w:t>et al</w:t>
      </w:r>
      <w:r w:rsidRPr="00592889">
        <w:rPr>
          <w:rFonts w:ascii="Times New Roman" w:hAnsi="Times New Roman" w:cs="Times New Roman"/>
        </w:rPr>
        <w:t xml:space="preserve">., 2021). This combination of nutritional and medicinal properties underscores the mulberry's importance as both a food and a therapeutic resource. </w:t>
      </w:r>
    </w:p>
    <w:p w14:paraId="30AEE607"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The leaves also contain 1-deoxynojirimycin (DNJ), a polyhydroxylated alkaloid beneficial for consumption as a tea, present in concentrations ranging from 0.28 mg/g to 3.88 mg/g (Asano </w:t>
      </w:r>
      <w:r w:rsidRPr="00592889">
        <w:rPr>
          <w:rFonts w:ascii="Times New Roman" w:hAnsi="Times New Roman" w:cs="Times New Roman"/>
          <w:i/>
        </w:rPr>
        <w:t>et al</w:t>
      </w:r>
      <w:r w:rsidRPr="00592889">
        <w:rPr>
          <w:rFonts w:ascii="Times New Roman" w:hAnsi="Times New Roman" w:cs="Times New Roman"/>
        </w:rPr>
        <w:t xml:space="preserve">., 2001). Carbohydrates are another key component, including total soluble carbohydrates (3.1 g/100 g fresh weight), reducing sugars (1.5 g/100 g </w:t>
      </w:r>
      <w:proofErr w:type="spellStart"/>
      <w:r w:rsidRPr="00592889">
        <w:rPr>
          <w:rFonts w:ascii="Times New Roman" w:hAnsi="Times New Roman" w:cs="Times New Roman"/>
        </w:rPr>
        <w:t>fw</w:t>
      </w:r>
      <w:proofErr w:type="spellEnd"/>
      <w:r w:rsidRPr="00592889">
        <w:rPr>
          <w:rFonts w:ascii="Times New Roman" w:hAnsi="Times New Roman" w:cs="Times New Roman"/>
        </w:rPr>
        <w:t xml:space="preserve">), monosaccharides like fructose and glucose (0.3 g/100 g </w:t>
      </w:r>
      <w:proofErr w:type="spellStart"/>
      <w:r w:rsidRPr="00592889">
        <w:rPr>
          <w:rFonts w:ascii="Times New Roman" w:hAnsi="Times New Roman" w:cs="Times New Roman"/>
        </w:rPr>
        <w:t>fw</w:t>
      </w:r>
      <w:proofErr w:type="spellEnd"/>
      <w:r w:rsidRPr="00592889">
        <w:rPr>
          <w:rFonts w:ascii="Times New Roman" w:hAnsi="Times New Roman" w:cs="Times New Roman"/>
        </w:rPr>
        <w:t xml:space="preserve">) and sucrose (1.1 g/100 g </w:t>
      </w:r>
      <w:proofErr w:type="spellStart"/>
      <w:r w:rsidRPr="00592889">
        <w:rPr>
          <w:rFonts w:ascii="Times New Roman" w:hAnsi="Times New Roman" w:cs="Times New Roman"/>
        </w:rPr>
        <w:t>fw</w:t>
      </w:r>
      <w:proofErr w:type="spellEnd"/>
      <w:r w:rsidRPr="00592889">
        <w:rPr>
          <w:rFonts w:ascii="Times New Roman" w:hAnsi="Times New Roman" w:cs="Times New Roman"/>
        </w:rPr>
        <w:t xml:space="preserve">) (Dimitrova </w:t>
      </w:r>
      <w:r w:rsidRPr="00592889">
        <w:rPr>
          <w:rFonts w:ascii="Times New Roman" w:hAnsi="Times New Roman" w:cs="Times New Roman"/>
          <w:i/>
        </w:rPr>
        <w:t>et al.</w:t>
      </w:r>
      <w:r w:rsidRPr="00592889">
        <w:rPr>
          <w:rFonts w:ascii="Times New Roman" w:hAnsi="Times New Roman" w:cs="Times New Roman"/>
        </w:rPr>
        <w:t xml:space="preserve">, 2015). These compounds make mulberry leaves beneficial for managing diabetes, cardiovascular health and other diseases. They are traditionally used to treat various ailments and are valued for their potentiality as a dietary supplement and medicinal resource. </w:t>
      </w:r>
    </w:p>
    <w:p w14:paraId="40BB61E0"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leaves offer a potent solution to the nutritional deficiencies prevalent in India, such as vitamin A deficiency, protein-energy malnutrition and anaemia. Rich in high-quality proteins and essential nutrients, mulberry leaves serve as an affordable alternative to traditional protein sources like eggs, milk, meat and fish, that are often too costly or inadequately produced. In South Korea and China, mulberry leaves are already well combined into the food industry. They are used in a broad range of products </w:t>
      </w:r>
      <w:r w:rsidRPr="00592889">
        <w:rPr>
          <w:rFonts w:ascii="Times New Roman" w:hAnsi="Times New Roman" w:cs="Times New Roman"/>
        </w:rPr>
        <w:lastRenderedPageBreak/>
        <w:t xml:space="preserve">such as noodles, bread, biscuits, cakes, yogurt, salads and even ice cream, to enhance dietary protein intake (Chowdary </w:t>
      </w:r>
      <w:r w:rsidRPr="00592889">
        <w:rPr>
          <w:rFonts w:ascii="Times New Roman" w:hAnsi="Times New Roman" w:cs="Times New Roman"/>
          <w:i/>
        </w:rPr>
        <w:t>et al</w:t>
      </w:r>
      <w:r w:rsidRPr="00592889">
        <w:rPr>
          <w:rFonts w:ascii="Times New Roman" w:hAnsi="Times New Roman" w:cs="Times New Roman"/>
        </w:rPr>
        <w:t xml:space="preserve">., 2009). By incorporating mulberry leaf powder into these foods, these countries effectively utilize this nutrient-dense plant to combat malnutrition and dietary deficiencies, offering a sustainable and economical approach to improving public health </w:t>
      </w:r>
    </w:p>
    <w:p w14:paraId="6FA6A537"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In India, mulberry leaves are increasingly being used in various culinary preparations. Fresh, healthy mulberry leaves and tender twigs are used to create dishes such as leaf </w:t>
      </w:r>
      <w:proofErr w:type="spellStart"/>
      <w:r w:rsidRPr="00592889">
        <w:rPr>
          <w:rFonts w:ascii="Times New Roman" w:hAnsi="Times New Roman" w:cs="Times New Roman"/>
        </w:rPr>
        <w:t>pakoda</w:t>
      </w:r>
      <w:proofErr w:type="spellEnd"/>
      <w:r w:rsidRPr="00592889">
        <w:rPr>
          <w:rFonts w:ascii="Times New Roman" w:hAnsi="Times New Roman" w:cs="Times New Roman"/>
        </w:rPr>
        <w:t xml:space="preserve"> and </w:t>
      </w:r>
      <w:proofErr w:type="spellStart"/>
      <w:r w:rsidRPr="00592889">
        <w:rPr>
          <w:rFonts w:ascii="Times New Roman" w:hAnsi="Times New Roman" w:cs="Times New Roman"/>
        </w:rPr>
        <w:t>vada</w:t>
      </w:r>
      <w:proofErr w:type="spellEnd"/>
      <w:r w:rsidRPr="00592889">
        <w:rPr>
          <w:rFonts w:ascii="Times New Roman" w:hAnsi="Times New Roman" w:cs="Times New Roman"/>
        </w:rPr>
        <w:t xml:space="preserve">. Additionally, processed mulberry leaf powder is incorporated into traditional foods like </w:t>
      </w:r>
      <w:proofErr w:type="spellStart"/>
      <w:r w:rsidRPr="00592889">
        <w:rPr>
          <w:rFonts w:ascii="Times New Roman" w:hAnsi="Times New Roman" w:cs="Times New Roman"/>
        </w:rPr>
        <w:t>chapathi</w:t>
      </w:r>
      <w:proofErr w:type="spellEnd"/>
      <w:r w:rsidRPr="00592889">
        <w:rPr>
          <w:rFonts w:ascii="Times New Roman" w:hAnsi="Times New Roman" w:cs="Times New Roman"/>
        </w:rPr>
        <w:t xml:space="preserve">, idly, </w:t>
      </w:r>
      <w:proofErr w:type="spellStart"/>
      <w:r w:rsidRPr="00592889">
        <w:rPr>
          <w:rFonts w:ascii="Times New Roman" w:hAnsi="Times New Roman" w:cs="Times New Roman"/>
        </w:rPr>
        <w:t>dosa</w:t>
      </w:r>
      <w:proofErr w:type="spellEnd"/>
      <w:r w:rsidRPr="00592889">
        <w:rPr>
          <w:rFonts w:ascii="Times New Roman" w:hAnsi="Times New Roman" w:cs="Times New Roman"/>
        </w:rPr>
        <w:t xml:space="preserve">, and paratha, as well as bakery items like cakes and biscuits (Chowdary </w:t>
      </w:r>
      <w:r w:rsidRPr="00592889">
        <w:rPr>
          <w:rFonts w:ascii="Times New Roman" w:hAnsi="Times New Roman" w:cs="Times New Roman"/>
          <w:i/>
          <w:iCs/>
        </w:rPr>
        <w:t>et al</w:t>
      </w:r>
      <w:r w:rsidRPr="00592889">
        <w:rPr>
          <w:rFonts w:ascii="Times New Roman" w:hAnsi="Times New Roman" w:cs="Times New Roman"/>
        </w:rPr>
        <w:t>., 2009). This incorporation enhances the nutritional value of these foods, helps address dietary deficiencies, and contributes to public health in a sustainable and cost-effective manner.</w:t>
      </w:r>
    </w:p>
    <w:p w14:paraId="671D1CD3"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Nutritional benefit of mulberry tea </w:t>
      </w:r>
    </w:p>
    <w:p w14:paraId="62E7AF94"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Rich in minerals, vitamins, dietary </w:t>
      </w:r>
      <w:proofErr w:type="spellStart"/>
      <w:r w:rsidRPr="00592889">
        <w:rPr>
          <w:rFonts w:ascii="Times New Roman" w:hAnsi="Times New Roman" w:cs="Times New Roman"/>
        </w:rPr>
        <w:t>fiber</w:t>
      </w:r>
      <w:proofErr w:type="spellEnd"/>
      <w:r w:rsidRPr="00592889">
        <w:rPr>
          <w:rFonts w:ascii="Times New Roman" w:hAnsi="Times New Roman" w:cs="Times New Roman"/>
        </w:rPr>
        <w:t xml:space="preserve">, amino acids, phytosterols, flavonoids and other valuable components, mulberry leaves offer a variety of biological benefits. Their high nutritional content makes them a popular choice as functional foods, commonly incorporated into herbal teas, juices, and other beverages (Dugo </w:t>
      </w:r>
      <w:r w:rsidRPr="00592889">
        <w:rPr>
          <w:rFonts w:ascii="Times New Roman" w:hAnsi="Times New Roman" w:cs="Times New Roman"/>
          <w:i/>
        </w:rPr>
        <w:t>et al</w:t>
      </w:r>
      <w:r w:rsidRPr="00592889">
        <w:rPr>
          <w:rFonts w:ascii="Times New Roman" w:hAnsi="Times New Roman" w:cs="Times New Roman"/>
        </w:rPr>
        <w:t xml:space="preserve">.,2009). </w:t>
      </w:r>
    </w:p>
    <w:p w14:paraId="6D47B44D"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Mulberry leaves contain compounds that naturally aid in lowering blood pressure and controlling blood sugar levels. They are also rich in various vitamins and minerals, offering additional health benefits for all Seri tea drinkers. </w:t>
      </w:r>
      <w:proofErr w:type="spellStart"/>
      <w:r w:rsidRPr="00592889">
        <w:rPr>
          <w:rFonts w:ascii="Times New Roman" w:hAnsi="Times New Roman" w:cs="Times New Roman"/>
        </w:rPr>
        <w:t>Naowaboot</w:t>
      </w:r>
      <w:proofErr w:type="spellEnd"/>
      <w:r w:rsidRPr="00592889">
        <w:rPr>
          <w:rFonts w:ascii="Times New Roman" w:hAnsi="Times New Roman" w:cs="Times New Roman"/>
        </w:rPr>
        <w:t xml:space="preserve"> </w:t>
      </w:r>
      <w:r w:rsidRPr="00592889">
        <w:rPr>
          <w:rFonts w:ascii="Times New Roman" w:hAnsi="Times New Roman" w:cs="Times New Roman"/>
          <w:i/>
          <w:iCs/>
        </w:rPr>
        <w:t>et al</w:t>
      </w:r>
      <w:r w:rsidRPr="00592889">
        <w:rPr>
          <w:rFonts w:ascii="Times New Roman" w:hAnsi="Times New Roman" w:cs="Times New Roman"/>
        </w:rPr>
        <w:t>. (2009) reported that mulberry (</w:t>
      </w:r>
      <w:r w:rsidRPr="00592889">
        <w:rPr>
          <w:rFonts w:ascii="Times New Roman" w:hAnsi="Times New Roman" w:cs="Times New Roman"/>
          <w:i/>
          <w:iCs/>
        </w:rPr>
        <w:t>Morus alba</w:t>
      </w:r>
      <w:r w:rsidRPr="00592889">
        <w:rPr>
          <w:rFonts w:ascii="Times New Roman" w:hAnsi="Times New Roman" w:cs="Times New Roman"/>
        </w:rPr>
        <w:t xml:space="preserve"> L.) leaf extracts exhibit antihyperglycemic, antioxidant, and antiglycation activities.</w:t>
      </w:r>
    </w:p>
    <w:p w14:paraId="72DCF19E"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Fractions of mulberry leaf extract with higher concentrations of phenolic and flavonoid compounds have shown stronger antioxidant properties (Iqbal </w:t>
      </w:r>
      <w:r w:rsidRPr="00592889">
        <w:rPr>
          <w:rFonts w:ascii="Times New Roman" w:hAnsi="Times New Roman" w:cs="Times New Roman"/>
          <w:i/>
          <w:iCs/>
        </w:rPr>
        <w:t>et al</w:t>
      </w:r>
      <w:r w:rsidRPr="00592889">
        <w:rPr>
          <w:rFonts w:ascii="Times New Roman" w:hAnsi="Times New Roman" w:cs="Times New Roman"/>
        </w:rPr>
        <w:t xml:space="preserve">., 2012; </w:t>
      </w:r>
      <w:proofErr w:type="spellStart"/>
      <w:r w:rsidRPr="00592889">
        <w:rPr>
          <w:rFonts w:ascii="Times New Roman" w:hAnsi="Times New Roman" w:cs="Times New Roman"/>
        </w:rPr>
        <w:t>Flaczyk</w:t>
      </w:r>
      <w:proofErr w:type="spellEnd"/>
      <w:r w:rsidRPr="00592889">
        <w:rPr>
          <w:rFonts w:ascii="Times New Roman" w:hAnsi="Times New Roman" w:cs="Times New Roman"/>
        </w:rPr>
        <w:t xml:space="preserve"> </w:t>
      </w:r>
      <w:r w:rsidRPr="00592889">
        <w:rPr>
          <w:rFonts w:ascii="Times New Roman" w:hAnsi="Times New Roman" w:cs="Times New Roman"/>
          <w:i/>
          <w:iCs/>
        </w:rPr>
        <w:t>et al</w:t>
      </w:r>
      <w:r w:rsidRPr="00592889">
        <w:rPr>
          <w:rFonts w:ascii="Times New Roman" w:hAnsi="Times New Roman" w:cs="Times New Roman"/>
        </w:rPr>
        <w:t xml:space="preserve">., 2013). Compared to the petiole, ripe fruit, unripe fruit and stem, mulberry leaf extract possesses the highest antioxidant activity, particularly in DPPH and H2O2 radical scavenging (Lim </w:t>
      </w:r>
      <w:r w:rsidRPr="00592889">
        <w:rPr>
          <w:rFonts w:ascii="Times New Roman" w:hAnsi="Times New Roman" w:cs="Times New Roman"/>
          <w:i/>
          <w:iCs/>
        </w:rPr>
        <w:t>et al</w:t>
      </w:r>
      <w:r w:rsidRPr="00592889">
        <w:rPr>
          <w:rFonts w:ascii="Times New Roman" w:hAnsi="Times New Roman" w:cs="Times New Roman"/>
        </w:rPr>
        <w:t xml:space="preserve">., 2019). Mulberry leaves contents high levels of iron (Fe). The iron content in </w:t>
      </w:r>
      <w:proofErr w:type="gramStart"/>
      <w:r w:rsidRPr="00592889">
        <w:rPr>
          <w:rFonts w:ascii="Times New Roman" w:hAnsi="Times New Roman" w:cs="Times New Roman"/>
        </w:rPr>
        <w:t>mulberry  leaves</w:t>
      </w:r>
      <w:proofErr w:type="gramEnd"/>
      <w:r w:rsidRPr="00592889">
        <w:rPr>
          <w:rFonts w:ascii="Times New Roman" w:hAnsi="Times New Roman" w:cs="Times New Roman"/>
        </w:rPr>
        <w:t xml:space="preserve"> around 119.3  to 241.8  mg/kg  (Salcedo </w:t>
      </w:r>
      <w:r w:rsidRPr="00592889">
        <w:rPr>
          <w:rFonts w:ascii="Times New Roman" w:hAnsi="Times New Roman" w:cs="Times New Roman"/>
          <w:i/>
        </w:rPr>
        <w:t>et  al</w:t>
      </w:r>
      <w:r w:rsidRPr="00592889">
        <w:rPr>
          <w:rFonts w:ascii="Times New Roman" w:hAnsi="Times New Roman" w:cs="Times New Roman"/>
        </w:rPr>
        <w:t xml:space="preserve">., 2015). </w:t>
      </w:r>
    </w:p>
    <w:p w14:paraId="212E4026"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        Health is a precious thing that requires consistent care and attention. The rising cost of modern medicine has prompted many consumers to explore alternative ways to </w:t>
      </w:r>
      <w:r w:rsidRPr="00592889">
        <w:rPr>
          <w:rFonts w:ascii="Times New Roman" w:hAnsi="Times New Roman" w:cs="Times New Roman"/>
        </w:rPr>
        <w:lastRenderedPageBreak/>
        <w:t xml:space="preserve">maintain their well-being. This has given rise to a growing health trend known as "back to nature." One notable effect of this shift is the increasing popularity of herbal teas. Unlike traditional tea, herbal tea refers to any beverage made from plants other than </w:t>
      </w:r>
      <w:r w:rsidRPr="00592889">
        <w:rPr>
          <w:rFonts w:ascii="Times New Roman" w:hAnsi="Times New Roman" w:cs="Times New Roman"/>
          <w:i/>
          <w:iCs/>
        </w:rPr>
        <w:t>Camellia sinensis</w:t>
      </w:r>
      <w:r w:rsidRPr="00592889">
        <w:rPr>
          <w:rFonts w:ascii="Times New Roman" w:hAnsi="Times New Roman" w:cs="Times New Roman"/>
        </w:rPr>
        <w:t>, the tea plant.</w:t>
      </w:r>
    </w:p>
    <w:p w14:paraId="065FAE20"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Herbal teas, more accurately known as tisanes, are infusions made from a variety of dried leaves, seeds, grasses, nuts, barks, fruits, flowers, or other plant elements that contribute to their </w:t>
      </w:r>
      <w:proofErr w:type="spellStart"/>
      <w:r w:rsidRPr="00592889">
        <w:rPr>
          <w:rFonts w:ascii="Times New Roman" w:hAnsi="Times New Roman" w:cs="Times New Roman"/>
        </w:rPr>
        <w:t>flavor</w:t>
      </w:r>
      <w:proofErr w:type="spellEnd"/>
      <w:r w:rsidRPr="00592889">
        <w:rPr>
          <w:rFonts w:ascii="Times New Roman" w:hAnsi="Times New Roman" w:cs="Times New Roman"/>
        </w:rPr>
        <w:t xml:space="preserve"> and health benefits. Unlike traditional teas, tisanes are caffeine-free, offering a delicious and easy-to-drink option. They can be composed of a single herb or a blend of ingredients, often crafted to serve specific purposes, such as promoting relaxation, rejuvenation, or providing relief from certain conditions. (Manikant </w:t>
      </w:r>
      <w:r w:rsidRPr="00592889">
        <w:rPr>
          <w:rFonts w:ascii="Times New Roman" w:hAnsi="Times New Roman" w:cs="Times New Roman"/>
          <w:i/>
          <w:iCs/>
        </w:rPr>
        <w:t>et al</w:t>
      </w:r>
      <w:r w:rsidRPr="00592889">
        <w:rPr>
          <w:rFonts w:ascii="Times New Roman" w:hAnsi="Times New Roman" w:cs="Times New Roman"/>
        </w:rPr>
        <w:t>., 2022).</w:t>
      </w:r>
    </w:p>
    <w:p w14:paraId="01204982" w14:textId="722A193B" w:rsidR="00592889" w:rsidRDefault="00121A18" w:rsidP="00592889">
      <w:pPr>
        <w:jc w:val="both"/>
        <w:rPr>
          <w:rFonts w:ascii="Times New Roman" w:hAnsi="Times New Roman" w:cs="Times New Roman"/>
        </w:rPr>
      </w:pPr>
      <w:r w:rsidRPr="00121A18">
        <w:rPr>
          <w:rFonts w:ascii="Times New Roman" w:hAnsi="Times New Roman" w:cs="Times New Roman"/>
        </w:rPr>
        <w:t>Shelf life of any product shows its ability for being stored for a definite period of time without any deteriorating effects on its quality parameters. Storage life of developed products indirectly shows the market life of the produc</w:t>
      </w:r>
      <w:r w:rsidR="00C77D2F">
        <w:rPr>
          <w:rFonts w:ascii="Times New Roman" w:hAnsi="Times New Roman" w:cs="Times New Roman"/>
        </w:rPr>
        <w:t>t.</w:t>
      </w:r>
      <w:r w:rsidR="00C77D2F" w:rsidRPr="00C77D2F">
        <w:rPr>
          <w:rFonts w:ascii="Times New Roman" w:hAnsi="Times New Roman" w:cs="Times New Roman"/>
        </w:rPr>
        <w:t xml:space="preserve"> </w:t>
      </w:r>
      <w:r w:rsidR="00C77D2F">
        <w:rPr>
          <w:rFonts w:ascii="Times New Roman" w:hAnsi="Times New Roman" w:cs="Times New Roman"/>
        </w:rPr>
        <w:t xml:space="preserve">Pallavi R </w:t>
      </w:r>
      <w:r w:rsidR="00C77D2F" w:rsidRPr="00C77D2F">
        <w:rPr>
          <w:rFonts w:ascii="Times New Roman" w:hAnsi="Times New Roman" w:cs="Times New Roman"/>
          <w:i/>
          <w:iCs/>
        </w:rPr>
        <w:t>et al</w:t>
      </w:r>
      <w:r w:rsidR="00C77D2F">
        <w:rPr>
          <w:rFonts w:ascii="Times New Roman" w:hAnsi="Times New Roman" w:cs="Times New Roman"/>
        </w:rPr>
        <w:t>. (2020)</w:t>
      </w:r>
    </w:p>
    <w:p w14:paraId="7D57AF88" w14:textId="32A4D959" w:rsidR="00FA5CA9" w:rsidRPr="00FA5CA9" w:rsidRDefault="00FA5CA9" w:rsidP="00592889">
      <w:pPr>
        <w:jc w:val="both"/>
        <w:rPr>
          <w:rFonts w:ascii="Times New Roman" w:hAnsi="Times New Roman" w:cs="Times New Roman"/>
        </w:rPr>
      </w:pPr>
      <w:r w:rsidRPr="00FA5CA9">
        <w:rPr>
          <w:rFonts w:ascii="Times New Roman" w:hAnsi="Times New Roman" w:cs="Times New Roman"/>
        </w:rPr>
        <w:t>Shelf life is the recommended maximum time for which products are fresh. Shelf life is an important property of any food and is of interest to everyone in the food chain from producer to consumer products can be stored during which the defined quality of a specified proportion of the goods remains acceptable under expected conditions of distribution, storage and display</w:t>
      </w:r>
      <w:r>
        <w:rPr>
          <w:rFonts w:ascii="Times New Roman" w:hAnsi="Times New Roman" w:cs="Times New Roman"/>
        </w:rPr>
        <w:t xml:space="preserve">. </w:t>
      </w:r>
      <w:r w:rsidRPr="00FA5CA9">
        <w:rPr>
          <w:rFonts w:ascii="Times New Roman" w:hAnsi="Times New Roman" w:cs="Times New Roman"/>
        </w:rPr>
        <w:t>Factors affecting shelf life include micro-biological, chemical and biochemical changes during storage. Most food products rely on their particular packaging to achieve their expected shelf-life</w:t>
      </w:r>
      <w:r>
        <w:rPr>
          <w:rFonts w:ascii="Times New Roman" w:hAnsi="Times New Roman" w:cs="Times New Roman"/>
        </w:rPr>
        <w:t xml:space="preserve">. </w:t>
      </w:r>
      <w:r w:rsidRPr="00FA5CA9">
        <w:rPr>
          <w:rFonts w:ascii="Times New Roman" w:hAnsi="Times New Roman" w:cs="Times New Roman"/>
        </w:rPr>
        <w:t>The principal roles of food packaging are to protect food products from outside influences and damage to content of the food and to provide consumers with ingredient and nutritional information</w:t>
      </w:r>
      <w:r>
        <w:rPr>
          <w:rFonts w:ascii="Times New Roman" w:hAnsi="Times New Roman" w:cs="Times New Roman"/>
        </w:rPr>
        <w:t>.</w:t>
      </w:r>
      <w:r w:rsidRPr="00FA5CA9">
        <w:rPr>
          <w:rFonts w:ascii="Times New Roman" w:hAnsi="Times New Roman" w:cs="Times New Roman"/>
        </w:rPr>
        <w:t xml:space="preserve"> </w:t>
      </w:r>
      <w:r>
        <w:rPr>
          <w:rFonts w:ascii="Times New Roman" w:hAnsi="Times New Roman" w:cs="Times New Roman"/>
        </w:rPr>
        <w:t>(</w:t>
      </w:r>
      <w:r w:rsidRPr="00FA5CA9">
        <w:rPr>
          <w:rFonts w:ascii="Times New Roman" w:hAnsi="Times New Roman" w:cs="Times New Roman"/>
        </w:rPr>
        <w:t>Priya</w:t>
      </w:r>
      <w:r>
        <w:rPr>
          <w:rFonts w:ascii="Times New Roman" w:hAnsi="Times New Roman" w:cs="Times New Roman"/>
        </w:rPr>
        <w:t xml:space="preserve"> </w:t>
      </w:r>
      <w:proofErr w:type="spellStart"/>
      <w:proofErr w:type="gramStart"/>
      <w:r>
        <w:rPr>
          <w:rFonts w:ascii="Times New Roman" w:hAnsi="Times New Roman" w:cs="Times New Roman"/>
        </w:rPr>
        <w:t>and</w:t>
      </w:r>
      <w:r w:rsidRPr="00FA5CA9">
        <w:rPr>
          <w:rFonts w:ascii="Times New Roman" w:hAnsi="Times New Roman" w:cs="Times New Roman"/>
        </w:rPr>
        <w:t>.Shanthini</w:t>
      </w:r>
      <w:proofErr w:type="spellEnd"/>
      <w:proofErr w:type="gramEnd"/>
      <w:r>
        <w:rPr>
          <w:rFonts w:ascii="Times New Roman" w:hAnsi="Times New Roman" w:cs="Times New Roman"/>
        </w:rPr>
        <w:t>, 2019)</w:t>
      </w:r>
    </w:p>
    <w:p w14:paraId="75E927AE"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 xml:space="preserve">II Material and Methods: </w:t>
      </w:r>
    </w:p>
    <w:p w14:paraId="0CA444DC"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b/>
          <w:bCs/>
        </w:rPr>
        <w:t xml:space="preserve"> </w:t>
      </w:r>
      <w:r w:rsidRPr="00592889">
        <w:rPr>
          <w:rFonts w:ascii="Times New Roman" w:hAnsi="Times New Roman" w:cs="Times New Roman"/>
        </w:rPr>
        <w:t xml:space="preserve">In this chapter, the material and methods adopted for various experiments in the present study “Development of Mulberry Herbal Tea with Different Flavours” was carried out at the Department of Sericulture, UAS, GKVK, Bengaluru in collaboration with Department of food science and nutrition, CoA, UAS, GKVK, Bengaluru during the year 2023-2024.  This paper deals with the methods and approaches followed to accomplish the best accepted flavoured mulberry herbal tea with consumer </w:t>
      </w:r>
      <w:r w:rsidRPr="00592889">
        <w:rPr>
          <w:rFonts w:ascii="Times New Roman" w:hAnsi="Times New Roman" w:cs="Times New Roman"/>
        </w:rPr>
        <w:lastRenderedPageBreak/>
        <w:t xml:space="preserve">acceptability and working out the economics of the best accepted flavoured mulberry herbal tea. </w:t>
      </w:r>
    </w:p>
    <w:p w14:paraId="14F26F23"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Procurement of raw material</w:t>
      </w:r>
    </w:p>
    <w:p w14:paraId="339E4292"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rPr>
        <w:t xml:space="preserve">The fresh, tender mulberry leaves (V1or Victory-1) were collected from the Mulberry Garden, Department of Sericulture, University of Agricultural Sciences, GKVK, Bangaluru, located in the Northern part of Bangalore between Latitude; 13⁰05’ North and Longitude: 77⁰34’ East Altitude: 924 m (above mean sea level), land area: 1380 acres. The maximum and minimum temperature was about 29.6 and 18.5 ⁰C, respectively. </w:t>
      </w:r>
    </w:p>
    <w:p w14:paraId="596C9EFF" w14:textId="77777777" w:rsidR="00592889" w:rsidRPr="00592889" w:rsidRDefault="00592889" w:rsidP="00592889">
      <w:pPr>
        <w:jc w:val="both"/>
        <w:rPr>
          <w:rFonts w:ascii="Times New Roman" w:hAnsi="Times New Roman" w:cs="Times New Roman"/>
        </w:rPr>
      </w:pPr>
      <w:r w:rsidRPr="00592889">
        <w:rPr>
          <w:rFonts w:ascii="Times New Roman" w:hAnsi="Times New Roman" w:cs="Times New Roman"/>
          <w:b/>
          <w:bCs/>
        </w:rPr>
        <w:t>Processing of mulberry leaves for preparation of mulberry herbal tea with different flavours</w:t>
      </w:r>
    </w:p>
    <w:p w14:paraId="371C932D"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rPr>
        <w:t>Generally, the tender mulberry leaves were harvested from the top of the branches in the early morning and immediately transferred into a zip-pouch for moisture retention. The collected mulberry leaves were manually separated and the leaves were washed in tap water to remove extraneous matter and spread those leaves on a clean cloth. The mulberry leaves were dried in the shade until they became crisp. Then dried leaves were ground into small pieces and stored.</w:t>
      </w:r>
    </w:p>
    <w:p w14:paraId="5E46E675" w14:textId="77777777" w:rsidR="00592889" w:rsidRPr="00592889" w:rsidRDefault="00592889" w:rsidP="00592889">
      <w:pPr>
        <w:jc w:val="both"/>
        <w:rPr>
          <w:rFonts w:ascii="Times New Roman" w:hAnsi="Times New Roman" w:cs="Times New Roman"/>
          <w:b/>
          <w:bCs/>
        </w:rPr>
      </w:pPr>
      <w:r w:rsidRPr="00592889">
        <w:rPr>
          <w:rFonts w:ascii="Times New Roman" w:hAnsi="Times New Roman" w:cs="Times New Roman"/>
          <w:b/>
          <w:bCs/>
        </w:rPr>
        <w:t xml:space="preserve">Flavour blended mulberry herbal tea </w:t>
      </w:r>
    </w:p>
    <w:p w14:paraId="610410C9" w14:textId="77777777" w:rsidR="00592889" w:rsidRDefault="00592889" w:rsidP="00592889">
      <w:pPr>
        <w:jc w:val="both"/>
        <w:rPr>
          <w:rFonts w:ascii="Times New Roman" w:hAnsi="Times New Roman" w:cs="Times New Roman"/>
        </w:rPr>
      </w:pPr>
      <w:r w:rsidRPr="00592889">
        <w:rPr>
          <w:rFonts w:ascii="Times New Roman" w:hAnsi="Times New Roman" w:cs="Times New Roman"/>
        </w:rPr>
        <w:t xml:space="preserve">Flavour blended mulberry herbal tea was prepared with three best accepted </w:t>
      </w:r>
      <w:proofErr w:type="spellStart"/>
      <w:r w:rsidRPr="00592889">
        <w:rPr>
          <w:rFonts w:ascii="Times New Roman" w:hAnsi="Times New Roman" w:cs="Times New Roman"/>
        </w:rPr>
        <w:t>flavors</w:t>
      </w:r>
      <w:proofErr w:type="spellEnd"/>
      <w:r w:rsidRPr="00592889">
        <w:rPr>
          <w:rFonts w:ascii="Times New Roman" w:hAnsi="Times New Roman" w:cs="Times New Roman"/>
        </w:rPr>
        <w:t xml:space="preserve"> ginger, </w:t>
      </w:r>
      <w:r w:rsidRPr="00592889">
        <w:rPr>
          <w:rFonts w:ascii="Times New Roman" w:hAnsi="Times New Roman" w:cs="Times New Roman"/>
          <w:i/>
          <w:iCs/>
        </w:rPr>
        <w:t>jeera</w:t>
      </w:r>
      <w:r w:rsidRPr="00592889">
        <w:rPr>
          <w:rFonts w:ascii="Times New Roman" w:hAnsi="Times New Roman" w:cs="Times New Roman"/>
        </w:rPr>
        <w:t xml:space="preserve">(cumin) and </w:t>
      </w:r>
      <w:r w:rsidRPr="00592889">
        <w:rPr>
          <w:rFonts w:ascii="Times New Roman" w:hAnsi="Times New Roman" w:cs="Times New Roman"/>
          <w:i/>
          <w:iCs/>
        </w:rPr>
        <w:t>pudina</w:t>
      </w:r>
      <w:r w:rsidRPr="00592889">
        <w:rPr>
          <w:rFonts w:ascii="Times New Roman" w:hAnsi="Times New Roman" w:cs="Times New Roman"/>
        </w:rPr>
        <w:t xml:space="preserve">(mint) and using mulberry tea powder 4g constant in all treatments, combination of ginger, </w:t>
      </w:r>
      <w:r w:rsidRPr="00592889">
        <w:rPr>
          <w:rFonts w:ascii="Times New Roman" w:hAnsi="Times New Roman" w:cs="Times New Roman"/>
          <w:i/>
          <w:iCs/>
        </w:rPr>
        <w:t>jeera</w:t>
      </w:r>
      <w:r w:rsidRPr="00592889">
        <w:rPr>
          <w:rFonts w:ascii="Times New Roman" w:hAnsi="Times New Roman" w:cs="Times New Roman"/>
        </w:rPr>
        <w:t xml:space="preserve"> and </w:t>
      </w:r>
      <w:r w:rsidRPr="00592889">
        <w:rPr>
          <w:rFonts w:ascii="Times New Roman" w:hAnsi="Times New Roman" w:cs="Times New Roman"/>
          <w:i/>
          <w:iCs/>
        </w:rPr>
        <w:t>pudina</w:t>
      </w:r>
      <w:r w:rsidRPr="00592889">
        <w:rPr>
          <w:rFonts w:ascii="Times New Roman" w:hAnsi="Times New Roman" w:cs="Times New Roman"/>
        </w:rPr>
        <w:t xml:space="preserve"> at 0.4, 0.6 and 0.8g, respectively and compared with control for sensory parameters (Table: 1)</w:t>
      </w:r>
    </w:p>
    <w:p w14:paraId="3DFB1743" w14:textId="48405193" w:rsidR="001E3419" w:rsidRPr="00592889" w:rsidRDefault="001E3419" w:rsidP="00592889">
      <w:pPr>
        <w:jc w:val="both"/>
        <w:rPr>
          <w:rFonts w:ascii="Times New Roman" w:hAnsi="Times New Roman" w:cs="Times New Roman"/>
        </w:rPr>
      </w:pPr>
      <w:r>
        <w:rPr>
          <w:rFonts w:ascii="Times New Roman" w:hAnsi="Times New Roman" w:cs="Times New Roman"/>
        </w:rPr>
        <w:t xml:space="preserve">Table </w:t>
      </w:r>
      <w:proofErr w:type="gramStart"/>
      <w:r>
        <w:rPr>
          <w:rFonts w:ascii="Times New Roman" w:hAnsi="Times New Roman" w:cs="Times New Roman"/>
        </w:rPr>
        <w:t>1 :</w:t>
      </w:r>
      <w:proofErr w:type="gramEnd"/>
      <w:r>
        <w:rPr>
          <w:rFonts w:ascii="Times New Roman" w:hAnsi="Times New Roman" w:cs="Times New Roman"/>
        </w:rPr>
        <w:t xml:space="preserve"> </w:t>
      </w:r>
      <w:r w:rsidR="00F86679" w:rsidRPr="00F86679">
        <w:rPr>
          <w:rFonts w:ascii="Times New Roman" w:hAnsi="Times New Roman" w:cs="Times New Roman"/>
          <w:b/>
          <w:bCs/>
        </w:rPr>
        <w:t>Analysis of the Ingredients of flavour-blended mulberry herbal tea</w:t>
      </w:r>
      <w:r w:rsidR="00F86679" w:rsidRPr="00F86679">
        <w:rPr>
          <w:rFonts w:ascii="Times New Roman" w:hAnsi="Times New Roman" w:cs="Times New Roman"/>
        </w:rPr>
        <w:t xml:space="preserve"> </w:t>
      </w:r>
    </w:p>
    <w:tbl>
      <w:tblPr>
        <w:tblStyle w:val="TableGrid"/>
        <w:tblW w:w="5243" w:type="pct"/>
        <w:jc w:val="center"/>
        <w:tblLook w:val="04A0" w:firstRow="1" w:lastRow="0" w:firstColumn="1" w:lastColumn="0" w:noHBand="0" w:noVBand="1"/>
      </w:tblPr>
      <w:tblGrid>
        <w:gridCol w:w="1226"/>
        <w:gridCol w:w="2424"/>
        <w:gridCol w:w="955"/>
        <w:gridCol w:w="1044"/>
        <w:gridCol w:w="1178"/>
        <w:gridCol w:w="1872"/>
      </w:tblGrid>
      <w:tr w:rsidR="002C0B56" w:rsidRPr="002C0B56" w14:paraId="58D6D60C" w14:textId="77777777" w:rsidTr="000B2F0C">
        <w:trPr>
          <w:trHeight w:val="560"/>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460C124B" w14:textId="77777777" w:rsidR="002C0B56" w:rsidRPr="002C0B56" w:rsidRDefault="002C0B56" w:rsidP="002C0B56">
            <w:pPr>
              <w:spacing w:after="160" w:line="278" w:lineRule="auto"/>
              <w:jc w:val="both"/>
              <w:rPr>
                <w:rFonts w:ascii="Times New Roman" w:hAnsi="Times New Roman" w:cs="Times New Roman"/>
                <w:b/>
                <w:bCs/>
              </w:rPr>
            </w:pPr>
            <w:proofErr w:type="spellStart"/>
            <w:r w:rsidRPr="002C0B56">
              <w:rPr>
                <w:rFonts w:ascii="Times New Roman" w:hAnsi="Times New Roman" w:cs="Times New Roman"/>
                <w:b/>
                <w:bCs/>
              </w:rPr>
              <w:t>Sl.No</w:t>
            </w:r>
            <w:proofErr w:type="spellEnd"/>
            <w:r w:rsidRPr="002C0B56">
              <w:rPr>
                <w:rFonts w:ascii="Times New Roman" w:hAnsi="Times New Roman" w:cs="Times New Roman"/>
                <w:b/>
                <w:bCs/>
              </w:rPr>
              <w:t>.</w:t>
            </w:r>
          </w:p>
        </w:tc>
        <w:tc>
          <w:tcPr>
            <w:tcW w:w="1393" w:type="pct"/>
            <w:tcBorders>
              <w:top w:val="single" w:sz="4" w:space="0" w:color="auto"/>
              <w:left w:val="nil"/>
              <w:bottom w:val="single" w:sz="4" w:space="0" w:color="auto"/>
              <w:right w:val="single" w:sz="4" w:space="0" w:color="auto"/>
            </w:tcBorders>
            <w:vAlign w:val="center"/>
            <w:hideMark/>
          </w:tcPr>
          <w:p w14:paraId="582697CB"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Ingredients (g)</w:t>
            </w:r>
          </w:p>
        </w:tc>
        <w:tc>
          <w:tcPr>
            <w:tcW w:w="549" w:type="pct"/>
            <w:tcBorders>
              <w:top w:val="single" w:sz="4" w:space="0" w:color="auto"/>
              <w:left w:val="nil"/>
              <w:bottom w:val="single" w:sz="4" w:space="0" w:color="auto"/>
              <w:right w:val="single" w:sz="4" w:space="0" w:color="auto"/>
            </w:tcBorders>
            <w:vAlign w:val="center"/>
            <w:hideMark/>
          </w:tcPr>
          <w:p w14:paraId="5B9A2AB3"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w:t>
            </w:r>
          </w:p>
        </w:tc>
        <w:tc>
          <w:tcPr>
            <w:tcW w:w="600" w:type="pct"/>
            <w:tcBorders>
              <w:top w:val="single" w:sz="4" w:space="0" w:color="auto"/>
              <w:left w:val="nil"/>
              <w:bottom w:val="single" w:sz="4" w:space="0" w:color="auto"/>
              <w:right w:val="single" w:sz="4" w:space="0" w:color="auto"/>
            </w:tcBorders>
            <w:vAlign w:val="center"/>
            <w:hideMark/>
          </w:tcPr>
          <w:p w14:paraId="4464FAB5"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II</w:t>
            </w:r>
          </w:p>
        </w:tc>
        <w:tc>
          <w:tcPr>
            <w:tcW w:w="677" w:type="pct"/>
            <w:tcBorders>
              <w:top w:val="single" w:sz="4" w:space="0" w:color="auto"/>
              <w:left w:val="nil"/>
              <w:bottom w:val="single" w:sz="4" w:space="0" w:color="auto"/>
              <w:right w:val="single" w:sz="4" w:space="0" w:color="auto"/>
            </w:tcBorders>
            <w:vAlign w:val="center"/>
            <w:hideMark/>
          </w:tcPr>
          <w:p w14:paraId="70F2B7E2"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III</w:t>
            </w:r>
          </w:p>
        </w:tc>
        <w:tc>
          <w:tcPr>
            <w:tcW w:w="1076" w:type="pct"/>
            <w:tcBorders>
              <w:top w:val="single" w:sz="4" w:space="0" w:color="auto"/>
              <w:left w:val="nil"/>
              <w:bottom w:val="single" w:sz="4" w:space="0" w:color="auto"/>
              <w:right w:val="single" w:sz="4" w:space="0" w:color="auto"/>
            </w:tcBorders>
            <w:vAlign w:val="center"/>
            <w:hideMark/>
          </w:tcPr>
          <w:p w14:paraId="2A8559E8" w14:textId="77777777" w:rsidR="002C0B56" w:rsidRPr="002C0B56" w:rsidRDefault="002C0B56" w:rsidP="002C0B56">
            <w:pPr>
              <w:spacing w:after="160" w:line="278" w:lineRule="auto"/>
              <w:jc w:val="center"/>
              <w:rPr>
                <w:rFonts w:ascii="Times New Roman" w:hAnsi="Times New Roman" w:cs="Times New Roman"/>
                <w:b/>
                <w:bCs/>
              </w:rPr>
            </w:pPr>
            <w:r w:rsidRPr="002C0B56">
              <w:rPr>
                <w:rFonts w:ascii="Times New Roman" w:hAnsi="Times New Roman" w:cs="Times New Roman"/>
                <w:b/>
                <w:bCs/>
              </w:rPr>
              <w:t>Control</w:t>
            </w:r>
          </w:p>
        </w:tc>
      </w:tr>
      <w:tr w:rsidR="002C0B56" w:rsidRPr="002C0B56" w14:paraId="3B5C5987" w14:textId="77777777" w:rsidTr="000B2F0C">
        <w:trPr>
          <w:trHeight w:val="553"/>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44DE701D"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1</w:t>
            </w:r>
          </w:p>
        </w:tc>
        <w:tc>
          <w:tcPr>
            <w:tcW w:w="1393" w:type="pct"/>
            <w:tcBorders>
              <w:top w:val="single" w:sz="4" w:space="0" w:color="auto"/>
              <w:left w:val="nil"/>
              <w:bottom w:val="single" w:sz="4" w:space="0" w:color="auto"/>
              <w:right w:val="single" w:sz="4" w:space="0" w:color="auto"/>
            </w:tcBorders>
            <w:vAlign w:val="center"/>
            <w:hideMark/>
          </w:tcPr>
          <w:p w14:paraId="247FD5A3"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Ginger</w:t>
            </w:r>
          </w:p>
        </w:tc>
        <w:tc>
          <w:tcPr>
            <w:tcW w:w="549" w:type="pct"/>
            <w:tcBorders>
              <w:top w:val="single" w:sz="4" w:space="0" w:color="auto"/>
              <w:left w:val="nil"/>
              <w:bottom w:val="single" w:sz="4" w:space="0" w:color="auto"/>
              <w:right w:val="single" w:sz="4" w:space="0" w:color="auto"/>
            </w:tcBorders>
            <w:vAlign w:val="center"/>
            <w:hideMark/>
          </w:tcPr>
          <w:p w14:paraId="5733A48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733BD8D5"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59FA6501"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7601BA7E"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3CDBE55E" w14:textId="77777777" w:rsidTr="000B2F0C">
        <w:trPr>
          <w:trHeight w:val="562"/>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60E35D4B"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2</w:t>
            </w:r>
          </w:p>
        </w:tc>
        <w:tc>
          <w:tcPr>
            <w:tcW w:w="1393" w:type="pct"/>
            <w:tcBorders>
              <w:top w:val="single" w:sz="4" w:space="0" w:color="auto"/>
              <w:left w:val="nil"/>
              <w:bottom w:val="single" w:sz="4" w:space="0" w:color="auto"/>
              <w:right w:val="single" w:sz="4" w:space="0" w:color="auto"/>
            </w:tcBorders>
            <w:vAlign w:val="center"/>
            <w:hideMark/>
          </w:tcPr>
          <w:p w14:paraId="0D7EEA81" w14:textId="77777777" w:rsidR="002C0B56" w:rsidRPr="002C0B56" w:rsidRDefault="002C0B56" w:rsidP="002C0B56">
            <w:pPr>
              <w:spacing w:after="160" w:line="278" w:lineRule="auto"/>
              <w:jc w:val="center"/>
              <w:rPr>
                <w:rFonts w:ascii="Times New Roman" w:hAnsi="Times New Roman" w:cs="Times New Roman"/>
                <w:i/>
                <w:iCs/>
              </w:rPr>
            </w:pPr>
            <w:r w:rsidRPr="002C0B56">
              <w:rPr>
                <w:rFonts w:ascii="Times New Roman" w:hAnsi="Times New Roman" w:cs="Times New Roman"/>
                <w:i/>
                <w:iCs/>
              </w:rPr>
              <w:t>Jeera</w:t>
            </w:r>
          </w:p>
        </w:tc>
        <w:tc>
          <w:tcPr>
            <w:tcW w:w="549" w:type="pct"/>
            <w:tcBorders>
              <w:top w:val="single" w:sz="4" w:space="0" w:color="auto"/>
              <w:left w:val="nil"/>
              <w:bottom w:val="single" w:sz="4" w:space="0" w:color="auto"/>
              <w:right w:val="single" w:sz="4" w:space="0" w:color="auto"/>
            </w:tcBorders>
            <w:vAlign w:val="center"/>
            <w:hideMark/>
          </w:tcPr>
          <w:p w14:paraId="58F70BB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18883AF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3D4A5837"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68270AF2"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28F92F0B" w14:textId="77777777" w:rsidTr="000B2F0C">
        <w:trPr>
          <w:trHeight w:val="556"/>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5AFB1FDD"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3</w:t>
            </w:r>
          </w:p>
        </w:tc>
        <w:tc>
          <w:tcPr>
            <w:tcW w:w="1393" w:type="pct"/>
            <w:tcBorders>
              <w:top w:val="single" w:sz="4" w:space="0" w:color="auto"/>
              <w:left w:val="nil"/>
              <w:bottom w:val="single" w:sz="4" w:space="0" w:color="auto"/>
              <w:right w:val="single" w:sz="4" w:space="0" w:color="auto"/>
            </w:tcBorders>
            <w:vAlign w:val="center"/>
            <w:hideMark/>
          </w:tcPr>
          <w:p w14:paraId="6F023D85" w14:textId="77777777" w:rsidR="002C0B56" w:rsidRPr="002C0B56" w:rsidRDefault="002C0B56" w:rsidP="002C0B56">
            <w:pPr>
              <w:spacing w:after="160" w:line="278" w:lineRule="auto"/>
              <w:jc w:val="center"/>
              <w:rPr>
                <w:rFonts w:ascii="Times New Roman" w:hAnsi="Times New Roman" w:cs="Times New Roman"/>
                <w:i/>
                <w:iCs/>
              </w:rPr>
            </w:pPr>
            <w:r w:rsidRPr="002C0B56">
              <w:rPr>
                <w:rFonts w:ascii="Times New Roman" w:hAnsi="Times New Roman" w:cs="Times New Roman"/>
                <w:i/>
                <w:iCs/>
              </w:rPr>
              <w:t>Pudina</w:t>
            </w:r>
          </w:p>
        </w:tc>
        <w:tc>
          <w:tcPr>
            <w:tcW w:w="549" w:type="pct"/>
            <w:tcBorders>
              <w:top w:val="single" w:sz="4" w:space="0" w:color="auto"/>
              <w:left w:val="nil"/>
              <w:bottom w:val="single" w:sz="4" w:space="0" w:color="auto"/>
              <w:right w:val="single" w:sz="4" w:space="0" w:color="auto"/>
            </w:tcBorders>
            <w:vAlign w:val="center"/>
            <w:hideMark/>
          </w:tcPr>
          <w:p w14:paraId="43FF0829"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0.4</w:t>
            </w:r>
          </w:p>
        </w:tc>
        <w:tc>
          <w:tcPr>
            <w:tcW w:w="600" w:type="pct"/>
            <w:tcBorders>
              <w:top w:val="single" w:sz="4" w:space="0" w:color="auto"/>
              <w:left w:val="nil"/>
              <w:bottom w:val="single" w:sz="4" w:space="0" w:color="auto"/>
              <w:right w:val="single" w:sz="4" w:space="0" w:color="auto"/>
            </w:tcBorders>
            <w:vAlign w:val="center"/>
            <w:hideMark/>
          </w:tcPr>
          <w:p w14:paraId="29E8D5A7"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0.6</w:t>
            </w:r>
          </w:p>
        </w:tc>
        <w:tc>
          <w:tcPr>
            <w:tcW w:w="677" w:type="pct"/>
            <w:tcBorders>
              <w:top w:val="single" w:sz="4" w:space="0" w:color="auto"/>
              <w:left w:val="nil"/>
              <w:bottom w:val="single" w:sz="4" w:space="0" w:color="auto"/>
              <w:right w:val="single" w:sz="4" w:space="0" w:color="auto"/>
            </w:tcBorders>
            <w:vAlign w:val="center"/>
            <w:hideMark/>
          </w:tcPr>
          <w:p w14:paraId="6459297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0.8</w:t>
            </w:r>
          </w:p>
        </w:tc>
        <w:tc>
          <w:tcPr>
            <w:tcW w:w="1076" w:type="pct"/>
            <w:tcBorders>
              <w:top w:val="single" w:sz="4" w:space="0" w:color="auto"/>
              <w:left w:val="nil"/>
              <w:bottom w:val="single" w:sz="4" w:space="0" w:color="auto"/>
              <w:right w:val="single" w:sz="4" w:space="0" w:color="auto"/>
            </w:tcBorders>
            <w:vAlign w:val="center"/>
            <w:hideMark/>
          </w:tcPr>
          <w:p w14:paraId="4B983369"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t>
            </w:r>
          </w:p>
        </w:tc>
      </w:tr>
      <w:tr w:rsidR="002C0B56" w:rsidRPr="002C0B56" w14:paraId="2754CB49" w14:textId="77777777" w:rsidTr="000B2F0C">
        <w:trPr>
          <w:trHeight w:val="564"/>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7A8E820C"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4</w:t>
            </w:r>
          </w:p>
        </w:tc>
        <w:tc>
          <w:tcPr>
            <w:tcW w:w="1393" w:type="pct"/>
            <w:tcBorders>
              <w:top w:val="single" w:sz="4" w:space="0" w:color="auto"/>
              <w:left w:val="nil"/>
              <w:bottom w:val="single" w:sz="4" w:space="0" w:color="auto"/>
              <w:right w:val="single" w:sz="4" w:space="0" w:color="auto"/>
            </w:tcBorders>
            <w:vAlign w:val="center"/>
            <w:hideMark/>
          </w:tcPr>
          <w:p w14:paraId="48200A62"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Mulberry leaf</w:t>
            </w:r>
          </w:p>
        </w:tc>
        <w:tc>
          <w:tcPr>
            <w:tcW w:w="549" w:type="pct"/>
            <w:tcBorders>
              <w:top w:val="single" w:sz="4" w:space="0" w:color="auto"/>
              <w:left w:val="nil"/>
              <w:bottom w:val="single" w:sz="4" w:space="0" w:color="auto"/>
              <w:right w:val="single" w:sz="4" w:space="0" w:color="auto"/>
            </w:tcBorders>
            <w:vAlign w:val="center"/>
            <w:hideMark/>
          </w:tcPr>
          <w:p w14:paraId="103B2D8B"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600" w:type="pct"/>
            <w:tcBorders>
              <w:top w:val="single" w:sz="4" w:space="0" w:color="auto"/>
              <w:left w:val="nil"/>
              <w:bottom w:val="single" w:sz="4" w:space="0" w:color="auto"/>
              <w:right w:val="single" w:sz="4" w:space="0" w:color="auto"/>
            </w:tcBorders>
            <w:vAlign w:val="center"/>
            <w:hideMark/>
          </w:tcPr>
          <w:p w14:paraId="494EDC1A"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677" w:type="pct"/>
            <w:tcBorders>
              <w:top w:val="single" w:sz="4" w:space="0" w:color="auto"/>
              <w:left w:val="nil"/>
              <w:bottom w:val="single" w:sz="4" w:space="0" w:color="auto"/>
              <w:right w:val="single" w:sz="4" w:space="0" w:color="auto"/>
            </w:tcBorders>
            <w:vAlign w:val="center"/>
            <w:hideMark/>
          </w:tcPr>
          <w:p w14:paraId="715EAA8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c>
          <w:tcPr>
            <w:tcW w:w="1076" w:type="pct"/>
            <w:tcBorders>
              <w:top w:val="single" w:sz="4" w:space="0" w:color="auto"/>
              <w:left w:val="nil"/>
              <w:bottom w:val="single" w:sz="4" w:space="0" w:color="auto"/>
              <w:right w:val="single" w:sz="4" w:space="0" w:color="auto"/>
            </w:tcBorders>
            <w:vAlign w:val="center"/>
            <w:hideMark/>
          </w:tcPr>
          <w:p w14:paraId="57C1227C"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4</w:t>
            </w:r>
          </w:p>
        </w:tc>
      </w:tr>
      <w:tr w:rsidR="002C0B56" w:rsidRPr="002C0B56" w14:paraId="72F929EF" w14:textId="77777777" w:rsidTr="000B2F0C">
        <w:trPr>
          <w:trHeight w:val="544"/>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7B0779FF"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lastRenderedPageBreak/>
              <w:t>5</w:t>
            </w:r>
          </w:p>
        </w:tc>
        <w:tc>
          <w:tcPr>
            <w:tcW w:w="1393" w:type="pct"/>
            <w:tcBorders>
              <w:top w:val="single" w:sz="4" w:space="0" w:color="auto"/>
              <w:left w:val="nil"/>
              <w:bottom w:val="single" w:sz="4" w:space="0" w:color="auto"/>
              <w:right w:val="single" w:sz="4" w:space="0" w:color="auto"/>
            </w:tcBorders>
            <w:vAlign w:val="center"/>
            <w:hideMark/>
          </w:tcPr>
          <w:p w14:paraId="68E01A9A"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Water</w:t>
            </w:r>
          </w:p>
        </w:tc>
        <w:tc>
          <w:tcPr>
            <w:tcW w:w="549" w:type="pct"/>
            <w:tcBorders>
              <w:top w:val="single" w:sz="4" w:space="0" w:color="auto"/>
              <w:left w:val="nil"/>
              <w:bottom w:val="single" w:sz="4" w:space="0" w:color="auto"/>
              <w:right w:val="single" w:sz="4" w:space="0" w:color="auto"/>
            </w:tcBorders>
            <w:vAlign w:val="center"/>
            <w:hideMark/>
          </w:tcPr>
          <w:p w14:paraId="78698698"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600" w:type="pct"/>
            <w:tcBorders>
              <w:top w:val="single" w:sz="4" w:space="0" w:color="auto"/>
              <w:left w:val="nil"/>
              <w:bottom w:val="single" w:sz="4" w:space="0" w:color="auto"/>
              <w:right w:val="single" w:sz="4" w:space="0" w:color="auto"/>
            </w:tcBorders>
            <w:vAlign w:val="center"/>
            <w:hideMark/>
          </w:tcPr>
          <w:p w14:paraId="035D70B4"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677" w:type="pct"/>
            <w:tcBorders>
              <w:top w:val="single" w:sz="4" w:space="0" w:color="auto"/>
              <w:left w:val="nil"/>
              <w:bottom w:val="single" w:sz="4" w:space="0" w:color="auto"/>
              <w:right w:val="single" w:sz="4" w:space="0" w:color="auto"/>
            </w:tcBorders>
            <w:vAlign w:val="center"/>
            <w:hideMark/>
          </w:tcPr>
          <w:p w14:paraId="32B96A0E"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c>
          <w:tcPr>
            <w:tcW w:w="1076" w:type="pct"/>
            <w:tcBorders>
              <w:top w:val="single" w:sz="4" w:space="0" w:color="auto"/>
              <w:left w:val="nil"/>
              <w:bottom w:val="single" w:sz="4" w:space="0" w:color="auto"/>
              <w:right w:val="single" w:sz="4" w:space="0" w:color="auto"/>
            </w:tcBorders>
            <w:vAlign w:val="center"/>
            <w:hideMark/>
          </w:tcPr>
          <w:p w14:paraId="0E266B9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250ml</w:t>
            </w:r>
          </w:p>
        </w:tc>
      </w:tr>
      <w:tr w:rsidR="002C0B56" w:rsidRPr="002C0B56" w14:paraId="3AEB1C36" w14:textId="77777777" w:rsidTr="000B2F0C">
        <w:trPr>
          <w:trHeight w:val="566"/>
          <w:jc w:val="center"/>
        </w:trPr>
        <w:tc>
          <w:tcPr>
            <w:tcW w:w="705" w:type="pct"/>
            <w:tcBorders>
              <w:top w:val="single" w:sz="4" w:space="0" w:color="auto"/>
              <w:left w:val="single" w:sz="4" w:space="0" w:color="auto"/>
              <w:bottom w:val="single" w:sz="4" w:space="0" w:color="auto"/>
              <w:right w:val="single" w:sz="4" w:space="0" w:color="auto"/>
            </w:tcBorders>
            <w:vAlign w:val="center"/>
            <w:hideMark/>
          </w:tcPr>
          <w:p w14:paraId="5BCA9F9F" w14:textId="77777777" w:rsidR="002C0B56" w:rsidRPr="002C0B56" w:rsidRDefault="002C0B56" w:rsidP="002C0B56">
            <w:pPr>
              <w:spacing w:after="160" w:line="278" w:lineRule="auto"/>
              <w:jc w:val="both"/>
              <w:rPr>
                <w:rFonts w:ascii="Times New Roman" w:hAnsi="Times New Roman" w:cs="Times New Roman"/>
                <w:b/>
                <w:bCs/>
              </w:rPr>
            </w:pPr>
            <w:r w:rsidRPr="002C0B56">
              <w:rPr>
                <w:rFonts w:ascii="Times New Roman" w:hAnsi="Times New Roman" w:cs="Times New Roman"/>
                <w:b/>
                <w:bCs/>
              </w:rPr>
              <w:t>4</w:t>
            </w:r>
          </w:p>
        </w:tc>
        <w:tc>
          <w:tcPr>
            <w:tcW w:w="1393" w:type="pct"/>
            <w:tcBorders>
              <w:top w:val="single" w:sz="4" w:space="0" w:color="auto"/>
              <w:left w:val="nil"/>
              <w:bottom w:val="single" w:sz="4" w:space="0" w:color="auto"/>
              <w:right w:val="single" w:sz="4" w:space="0" w:color="auto"/>
            </w:tcBorders>
            <w:vAlign w:val="center"/>
            <w:hideMark/>
          </w:tcPr>
          <w:p w14:paraId="075A82E3"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Honey</w:t>
            </w:r>
          </w:p>
        </w:tc>
        <w:tc>
          <w:tcPr>
            <w:tcW w:w="549" w:type="pct"/>
            <w:tcBorders>
              <w:top w:val="single" w:sz="4" w:space="0" w:color="auto"/>
              <w:left w:val="nil"/>
              <w:bottom w:val="single" w:sz="4" w:space="0" w:color="auto"/>
              <w:right w:val="single" w:sz="4" w:space="0" w:color="auto"/>
            </w:tcBorders>
            <w:vAlign w:val="center"/>
            <w:hideMark/>
          </w:tcPr>
          <w:p w14:paraId="365BF610"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600" w:type="pct"/>
            <w:tcBorders>
              <w:top w:val="single" w:sz="4" w:space="0" w:color="auto"/>
              <w:left w:val="nil"/>
              <w:bottom w:val="single" w:sz="4" w:space="0" w:color="auto"/>
              <w:right w:val="single" w:sz="4" w:space="0" w:color="auto"/>
            </w:tcBorders>
            <w:vAlign w:val="center"/>
            <w:hideMark/>
          </w:tcPr>
          <w:p w14:paraId="00FB951D"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677" w:type="pct"/>
            <w:tcBorders>
              <w:top w:val="single" w:sz="4" w:space="0" w:color="auto"/>
              <w:left w:val="nil"/>
              <w:bottom w:val="single" w:sz="4" w:space="0" w:color="auto"/>
              <w:right w:val="single" w:sz="4" w:space="0" w:color="auto"/>
            </w:tcBorders>
            <w:vAlign w:val="center"/>
            <w:hideMark/>
          </w:tcPr>
          <w:p w14:paraId="4E943015"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c>
          <w:tcPr>
            <w:tcW w:w="1076" w:type="pct"/>
            <w:tcBorders>
              <w:top w:val="single" w:sz="4" w:space="0" w:color="auto"/>
              <w:left w:val="nil"/>
              <w:bottom w:val="single" w:sz="4" w:space="0" w:color="auto"/>
              <w:right w:val="single" w:sz="4" w:space="0" w:color="auto"/>
            </w:tcBorders>
            <w:vAlign w:val="center"/>
            <w:hideMark/>
          </w:tcPr>
          <w:p w14:paraId="26057876" w14:textId="77777777" w:rsidR="002C0B56" w:rsidRPr="002C0B56" w:rsidRDefault="002C0B56" w:rsidP="002C0B56">
            <w:pPr>
              <w:spacing w:after="160" w:line="278" w:lineRule="auto"/>
              <w:jc w:val="center"/>
              <w:rPr>
                <w:rFonts w:ascii="Times New Roman" w:hAnsi="Times New Roman" w:cs="Times New Roman"/>
              </w:rPr>
            </w:pPr>
            <w:r w:rsidRPr="002C0B56">
              <w:rPr>
                <w:rFonts w:ascii="Times New Roman" w:hAnsi="Times New Roman" w:cs="Times New Roman"/>
              </w:rPr>
              <w:t>3ml</w:t>
            </w:r>
          </w:p>
        </w:tc>
      </w:tr>
    </w:tbl>
    <w:p w14:paraId="1028427C" w14:textId="77777777" w:rsidR="000B2F0C" w:rsidRDefault="000B2F0C" w:rsidP="00592889">
      <w:pPr>
        <w:jc w:val="both"/>
        <w:rPr>
          <w:rFonts w:ascii="Times New Roman" w:hAnsi="Times New Roman" w:cs="Times New Roman"/>
          <w:b/>
          <w:bCs/>
        </w:rPr>
      </w:pPr>
    </w:p>
    <w:p w14:paraId="4F7A2A47" w14:textId="2DA0E2C4" w:rsidR="00592889" w:rsidRDefault="000B2F0C" w:rsidP="00592889">
      <w:pPr>
        <w:jc w:val="both"/>
        <w:rPr>
          <w:rFonts w:ascii="Times New Roman" w:hAnsi="Times New Roman" w:cs="Times New Roman"/>
          <w:b/>
          <w:bCs/>
        </w:rPr>
      </w:pPr>
      <w:r w:rsidRPr="000B2F0C">
        <w:rPr>
          <w:rFonts w:ascii="Times New Roman" w:hAnsi="Times New Roman" w:cs="Times New Roman"/>
          <w:b/>
          <w:bCs/>
        </w:rPr>
        <w:t>Shelf life study of the developed</w:t>
      </w:r>
      <w:r>
        <w:rPr>
          <w:rFonts w:ascii="Times New Roman" w:hAnsi="Times New Roman" w:cs="Times New Roman"/>
          <w:b/>
          <w:bCs/>
        </w:rPr>
        <w:t xml:space="preserve"> flavour blended mulberry leaf powder</w:t>
      </w:r>
    </w:p>
    <w:p w14:paraId="05CA0B55" w14:textId="4F1E5BE1" w:rsidR="000B2F0C" w:rsidRPr="000B2F0C" w:rsidRDefault="000B2F0C" w:rsidP="000B2F0C">
      <w:pPr>
        <w:jc w:val="both"/>
        <w:rPr>
          <w:rFonts w:ascii="Times New Roman" w:hAnsi="Times New Roman" w:cs="Times New Roman"/>
        </w:rPr>
      </w:pPr>
      <w:r w:rsidRPr="000B2F0C">
        <w:rPr>
          <w:rFonts w:ascii="Times New Roman" w:hAnsi="Times New Roman" w:cs="Times New Roman"/>
        </w:rPr>
        <w:t xml:space="preserve">Flavour blended mulberry leaf powder was packed in airtight PET containers and stored at room temperature for 15, 30 and 45 days. </w:t>
      </w:r>
      <w:proofErr w:type="gramStart"/>
      <w:r w:rsidRPr="000B2F0C">
        <w:rPr>
          <w:rFonts w:ascii="Times New Roman" w:hAnsi="Times New Roman" w:cs="Times New Roman"/>
        </w:rPr>
        <w:t>A</w:t>
      </w:r>
      <w:proofErr w:type="gramEnd"/>
      <w:r w:rsidRPr="000B2F0C">
        <w:rPr>
          <w:rFonts w:ascii="Times New Roman" w:hAnsi="Times New Roman" w:cs="Times New Roman"/>
        </w:rPr>
        <w:t xml:space="preserve"> airtight PET containers were filled on the day of preparation for conducting microbial studies.</w:t>
      </w:r>
    </w:p>
    <w:p w14:paraId="24F5D82D" w14:textId="529304E8" w:rsidR="000B2F0C" w:rsidRPr="00592889" w:rsidRDefault="000B2F0C" w:rsidP="00592889">
      <w:pPr>
        <w:jc w:val="both"/>
        <w:rPr>
          <w:rFonts w:ascii="Times New Roman" w:hAnsi="Times New Roman" w:cs="Times New Roman"/>
        </w:rPr>
      </w:pPr>
      <w:r w:rsidRPr="000B2F0C">
        <w:rPr>
          <w:rFonts w:ascii="Times New Roman" w:hAnsi="Times New Roman" w:cs="Times New Roman"/>
        </w:rPr>
        <w:t xml:space="preserve">The stored samples were </w:t>
      </w:r>
      <w:proofErr w:type="spellStart"/>
      <w:r w:rsidRPr="000B2F0C">
        <w:rPr>
          <w:rFonts w:ascii="Times New Roman" w:hAnsi="Times New Roman" w:cs="Times New Roman"/>
        </w:rPr>
        <w:t>analyzed</w:t>
      </w:r>
      <w:proofErr w:type="spellEnd"/>
      <w:r w:rsidRPr="000B2F0C">
        <w:rPr>
          <w:rFonts w:ascii="Times New Roman" w:hAnsi="Times New Roman" w:cs="Times New Roman"/>
        </w:rPr>
        <w:t xml:space="preserve"> for organoleptic characteristics and microbial load on the initial day, 15th day, 30th day and 45th day of storage</w:t>
      </w:r>
    </w:p>
    <w:p w14:paraId="6B820094" w14:textId="66F9588D" w:rsidR="002C0B56" w:rsidRPr="002C0B56" w:rsidRDefault="00B30322" w:rsidP="002C0B56">
      <w:pPr>
        <w:rPr>
          <w:rFonts w:ascii="Times New Roman" w:hAnsi="Times New Roman" w:cs="Times New Roman"/>
          <w:b/>
          <w:bCs/>
        </w:rPr>
      </w:pPr>
      <w:r>
        <w:rPr>
          <w:rFonts w:ascii="Times New Roman" w:hAnsi="Times New Roman" w:cs="Times New Roman"/>
          <w:b/>
          <w:bCs/>
        </w:rPr>
        <w:t xml:space="preserve">III. </w:t>
      </w:r>
      <w:r w:rsidR="002C0B56" w:rsidRPr="002C0B56">
        <w:rPr>
          <w:rFonts w:ascii="Times New Roman" w:hAnsi="Times New Roman" w:cs="Times New Roman"/>
          <w:b/>
          <w:bCs/>
        </w:rPr>
        <w:t xml:space="preserve">Results and Discussion: </w:t>
      </w:r>
    </w:p>
    <w:p w14:paraId="755D1949" w14:textId="3CD27C41" w:rsidR="002C0B56" w:rsidRPr="00C334F4" w:rsidRDefault="002C0B56" w:rsidP="00C334F4">
      <w:pPr>
        <w:pStyle w:val="ListParagraph"/>
        <w:numPr>
          <w:ilvl w:val="0"/>
          <w:numId w:val="3"/>
        </w:numPr>
        <w:rPr>
          <w:rFonts w:ascii="Times New Roman" w:hAnsi="Times New Roman" w:cs="Times New Roman"/>
          <w:b/>
          <w:bCs/>
        </w:rPr>
      </w:pPr>
      <w:r w:rsidRPr="00C334F4">
        <w:rPr>
          <w:rFonts w:ascii="Times New Roman" w:hAnsi="Times New Roman" w:cs="Times New Roman"/>
          <w:b/>
          <w:bCs/>
        </w:rPr>
        <w:t>Sensory evaluation of flavour blended mulberry herbal tea</w:t>
      </w:r>
    </w:p>
    <w:p w14:paraId="0F9FF88A" w14:textId="77777777" w:rsidR="002C0B56" w:rsidRPr="002C0B56" w:rsidRDefault="002C0B56" w:rsidP="005F6123">
      <w:pPr>
        <w:jc w:val="both"/>
        <w:rPr>
          <w:rFonts w:ascii="Times New Roman" w:hAnsi="Times New Roman" w:cs="Times New Roman"/>
        </w:rPr>
      </w:pPr>
      <w:r w:rsidRPr="002C0B56">
        <w:rPr>
          <w:rFonts w:ascii="Times New Roman" w:hAnsi="Times New Roman" w:cs="Times New Roman"/>
        </w:rPr>
        <w:t xml:space="preserve">The mulberry herbal tea was prepared by using mulberry leaf tea powder with 4g and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jeera</w:t>
      </w:r>
      <w:r w:rsidRPr="002C0B56">
        <w:rPr>
          <w:rFonts w:ascii="Times New Roman" w:hAnsi="Times New Roman" w:cs="Times New Roman"/>
        </w:rPr>
        <w:t>(cumin) (blended) with 0.4g, 0.6g and 0.8g respectively. Products were subjected to sensory evaluation by 21 semi trained panel members using 20-point hedonic scale and the results are presented in (Table 1)</w:t>
      </w:r>
    </w:p>
    <w:p w14:paraId="070E72B8"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 </w:t>
      </w:r>
    </w:p>
    <w:p w14:paraId="5053B33E" w14:textId="103232C2"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The tea with 4g mulberry leaf tea powder and 0.6g of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 xml:space="preserve">jeera(cumin) </w:t>
      </w:r>
      <w:r w:rsidRPr="002C0B56">
        <w:rPr>
          <w:rFonts w:ascii="Times New Roman" w:hAnsi="Times New Roman" w:cs="Times New Roman"/>
        </w:rPr>
        <w:t>powder each was the best accepted among formulations attributed with higher composite sensory score for all the sensory attributes to the other level of incorporation with mean score of 1.74,1.74, 1.77, 1.76, 0.97, 0.91, 1.42, 1.12, 1.89, 1.38 and 14.73 and control had 1.69, 1.76, 1.21, 1.26, 0.83, 0.97, 1.27, 0.51, 0.99, 1.09 and 11.61 for appearance, colour, aroma, bouquet, acidity, sweetness, body, astringency, flavour, quality and overall acceptability respectively expect sweetness and colour which had high score in control (Table 2)</w:t>
      </w:r>
    </w:p>
    <w:p w14:paraId="3610266B"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t xml:space="preserve"> </w:t>
      </w:r>
    </w:p>
    <w:p w14:paraId="249EA8FF" w14:textId="77777777" w:rsidR="002C0B56" w:rsidRPr="002C0B56" w:rsidRDefault="002C0B56" w:rsidP="005F6123">
      <w:pPr>
        <w:jc w:val="both"/>
        <w:rPr>
          <w:rFonts w:ascii="Times New Roman" w:hAnsi="Times New Roman" w:cs="Times New Roman"/>
        </w:rPr>
      </w:pPr>
      <w:r w:rsidRPr="002C0B56">
        <w:rPr>
          <w:rFonts w:ascii="Times New Roman" w:hAnsi="Times New Roman" w:cs="Times New Roman"/>
        </w:rPr>
        <w:t>There was significant difference between the variations flavour blended mulberry herbal tea for sensory attributes like appearance, colour, aroma, bouquet, body, astringency, quality and overall acceptability, whereas, acidity and sweetness showed a non-significant difference at 5 per cent level of significance among the variations.</w:t>
      </w:r>
    </w:p>
    <w:p w14:paraId="75C5F51B"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lastRenderedPageBreak/>
        <w:t xml:space="preserve"> </w:t>
      </w:r>
    </w:p>
    <w:p w14:paraId="46590F09" w14:textId="77777777" w:rsidR="002C0B56" w:rsidRPr="002C0B56" w:rsidRDefault="002C0B56" w:rsidP="005F6123">
      <w:pPr>
        <w:jc w:val="both"/>
        <w:rPr>
          <w:rFonts w:ascii="Times New Roman" w:hAnsi="Times New Roman" w:cs="Times New Roman"/>
        </w:rPr>
      </w:pPr>
      <w:proofErr w:type="spellStart"/>
      <w:r w:rsidRPr="002C0B56">
        <w:rPr>
          <w:rFonts w:ascii="Times New Roman" w:hAnsi="Times New Roman" w:cs="Times New Roman"/>
        </w:rPr>
        <w:t>Ubashana</w:t>
      </w:r>
      <w:proofErr w:type="spellEnd"/>
      <w:r w:rsidRPr="002C0B56">
        <w:rPr>
          <w:rFonts w:ascii="Times New Roman" w:hAnsi="Times New Roman" w:cs="Times New Roman"/>
        </w:rPr>
        <w:t xml:space="preserve"> </w:t>
      </w:r>
      <w:r w:rsidRPr="002C0B56">
        <w:rPr>
          <w:rFonts w:ascii="Times New Roman" w:hAnsi="Times New Roman" w:cs="Times New Roman"/>
          <w:i/>
          <w:iCs/>
        </w:rPr>
        <w:t>et al</w:t>
      </w:r>
      <w:r w:rsidRPr="002C0B56">
        <w:rPr>
          <w:rFonts w:ascii="Times New Roman" w:hAnsi="Times New Roman" w:cs="Times New Roman"/>
        </w:rPr>
        <w:t xml:space="preserve">. (2020) combined moringa, amla, ginger, celery, and sweet basil to create </w:t>
      </w:r>
      <w:proofErr w:type="gramStart"/>
      <w:r w:rsidRPr="002C0B56">
        <w:rPr>
          <w:rFonts w:ascii="Times New Roman" w:hAnsi="Times New Roman" w:cs="Times New Roman"/>
        </w:rPr>
        <w:t>a</w:t>
      </w:r>
      <w:proofErr w:type="gramEnd"/>
      <w:r w:rsidRPr="002C0B56">
        <w:rPr>
          <w:rFonts w:ascii="Times New Roman" w:hAnsi="Times New Roman" w:cs="Times New Roman"/>
        </w:rPr>
        <w:t xml:space="preserve"> herbal tea based on curry leaves. The combination of 50% curry leaves, 20% amla, 10% moringa and dry ginger, and 50% celery and sweet basil had the best overall acceptance, according to an organoleptic study This suggests that curry leaf- based herbal tea could serve as an alternative to commercial green tea with diverse health benefits.</w:t>
      </w:r>
    </w:p>
    <w:p w14:paraId="61A29A6B" w14:textId="77777777" w:rsidR="002C0B56" w:rsidRPr="002C0B56" w:rsidRDefault="002C0B56" w:rsidP="002C0B56">
      <w:pPr>
        <w:rPr>
          <w:rFonts w:ascii="Times New Roman" w:hAnsi="Times New Roman" w:cs="Times New Roman"/>
        </w:rPr>
        <w:sectPr w:rsidR="002C0B56" w:rsidRPr="002C0B56" w:rsidSect="002C0B5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20" w:footer="720" w:gutter="0"/>
          <w:cols w:space="720"/>
          <w:docGrid w:type="lines" w:linePitch="360"/>
        </w:sectPr>
      </w:pPr>
    </w:p>
    <w:p w14:paraId="360AE605" w14:textId="77777777" w:rsidR="002C0B56" w:rsidRPr="002C0B56" w:rsidRDefault="002C0B56" w:rsidP="002C0B56">
      <w:pPr>
        <w:rPr>
          <w:rFonts w:ascii="Times New Roman" w:hAnsi="Times New Roman" w:cs="Times New Roman"/>
        </w:rPr>
      </w:pPr>
      <w:r w:rsidRPr="002C0B56">
        <w:rPr>
          <w:rFonts w:ascii="Times New Roman" w:hAnsi="Times New Roman" w:cs="Times New Roman"/>
        </w:rPr>
        <w:lastRenderedPageBreak/>
        <w:t xml:space="preserve"> </w:t>
      </w:r>
    </w:p>
    <w:p w14:paraId="5B271DEA" w14:textId="77777777" w:rsidR="002C0B56" w:rsidRPr="002C0B56" w:rsidRDefault="002C0B56" w:rsidP="002C0B56">
      <w:pPr>
        <w:rPr>
          <w:rFonts w:ascii="Times New Roman" w:hAnsi="Times New Roman" w:cs="Times New Roman"/>
          <w:b/>
          <w:bCs/>
        </w:rPr>
        <w:sectPr w:rsidR="002C0B56" w:rsidRPr="002C0B56" w:rsidSect="002C0B56">
          <w:pgSz w:w="12240" w:h="15840"/>
          <w:pgMar w:top="1440" w:right="1440" w:bottom="1440" w:left="1702" w:header="720" w:footer="720" w:gutter="0"/>
          <w:cols w:space="720"/>
          <w:docGrid w:type="lines" w:linePitch="360"/>
        </w:sectPr>
      </w:pPr>
    </w:p>
    <w:p w14:paraId="06B37A8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lastRenderedPageBreak/>
        <w:t xml:space="preserve">Table 2: Mean sensory scores </w:t>
      </w:r>
      <w:proofErr w:type="gramStart"/>
      <w:r w:rsidRPr="002C0B56">
        <w:rPr>
          <w:rFonts w:ascii="Times New Roman" w:hAnsi="Times New Roman" w:cs="Times New Roman"/>
          <w:b/>
          <w:bCs/>
        </w:rPr>
        <w:t>of  flavour</w:t>
      </w:r>
      <w:proofErr w:type="gramEnd"/>
      <w:r w:rsidRPr="002C0B56">
        <w:rPr>
          <w:rFonts w:ascii="Times New Roman" w:hAnsi="Times New Roman" w:cs="Times New Roman"/>
          <w:b/>
          <w:bCs/>
        </w:rPr>
        <w:t xml:space="preserve"> blended mulberry herbal tea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185"/>
        <w:gridCol w:w="1349"/>
        <w:gridCol w:w="998"/>
        <w:gridCol w:w="998"/>
        <w:gridCol w:w="999"/>
        <w:gridCol w:w="999"/>
        <w:gridCol w:w="1052"/>
        <w:gridCol w:w="999"/>
        <w:gridCol w:w="1258"/>
        <w:gridCol w:w="999"/>
        <w:gridCol w:w="999"/>
        <w:gridCol w:w="1115"/>
      </w:tblGrid>
      <w:tr w:rsidR="002C0B56" w:rsidRPr="002C0B56" w14:paraId="7792E8E2" w14:textId="77777777">
        <w:trPr>
          <w:trHeight w:val="20"/>
          <w:jc w:val="center"/>
        </w:trPr>
        <w:tc>
          <w:tcPr>
            <w:tcW w:w="475" w:type="pct"/>
            <w:vMerge w:val="restart"/>
            <w:tcBorders>
              <w:top w:val="single" w:sz="4" w:space="0" w:color="auto"/>
              <w:left w:val="single" w:sz="4" w:space="0" w:color="auto"/>
              <w:bottom w:val="single" w:sz="4" w:space="0" w:color="auto"/>
              <w:right w:val="single" w:sz="4" w:space="0" w:color="auto"/>
            </w:tcBorders>
            <w:vAlign w:val="center"/>
            <w:hideMark/>
          </w:tcPr>
          <w:p w14:paraId="2E6FF1FF"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Treatments</w:t>
            </w:r>
          </w:p>
        </w:tc>
        <w:tc>
          <w:tcPr>
            <w:tcW w:w="4524" w:type="pct"/>
            <w:gridSpan w:val="11"/>
            <w:tcBorders>
              <w:top w:val="single" w:sz="4" w:space="0" w:color="auto"/>
              <w:left w:val="nil"/>
              <w:bottom w:val="single" w:sz="4" w:space="0" w:color="auto"/>
              <w:right w:val="single" w:sz="4" w:space="0" w:color="auto"/>
            </w:tcBorders>
            <w:vAlign w:val="center"/>
            <w:hideMark/>
          </w:tcPr>
          <w:p w14:paraId="17A3878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SENSORY PARAMETERS</w:t>
            </w:r>
          </w:p>
        </w:tc>
      </w:tr>
      <w:tr w:rsidR="002C0B56" w:rsidRPr="002C0B56" w14:paraId="36FD1328" w14:textId="77777777">
        <w:trPr>
          <w:trHeight w:val="7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FD11B3" w14:textId="77777777" w:rsidR="002C0B56" w:rsidRPr="002C0B56" w:rsidRDefault="002C0B56" w:rsidP="002C0B56">
            <w:pPr>
              <w:rPr>
                <w:rFonts w:ascii="Times New Roman" w:hAnsi="Times New Roman" w:cs="Times New Roman"/>
                <w:b/>
                <w:bCs/>
              </w:rPr>
            </w:pPr>
          </w:p>
        </w:tc>
        <w:tc>
          <w:tcPr>
            <w:tcW w:w="509" w:type="pct"/>
            <w:tcBorders>
              <w:top w:val="single" w:sz="4" w:space="0" w:color="auto"/>
              <w:left w:val="nil"/>
              <w:bottom w:val="single" w:sz="4" w:space="0" w:color="auto"/>
              <w:right w:val="single" w:sz="4" w:space="0" w:color="auto"/>
            </w:tcBorders>
            <w:vAlign w:val="center"/>
            <w:hideMark/>
          </w:tcPr>
          <w:p w14:paraId="5C9CD39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Appearances</w:t>
            </w:r>
          </w:p>
        </w:tc>
        <w:tc>
          <w:tcPr>
            <w:tcW w:w="385" w:type="pct"/>
            <w:tcBorders>
              <w:top w:val="single" w:sz="4" w:space="0" w:color="auto"/>
              <w:left w:val="nil"/>
              <w:bottom w:val="single" w:sz="4" w:space="0" w:color="auto"/>
              <w:right w:val="single" w:sz="4" w:space="0" w:color="auto"/>
            </w:tcBorders>
            <w:vAlign w:val="center"/>
            <w:hideMark/>
          </w:tcPr>
          <w:p w14:paraId="076D763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Colour</w:t>
            </w:r>
          </w:p>
        </w:tc>
        <w:tc>
          <w:tcPr>
            <w:tcW w:w="385" w:type="pct"/>
            <w:tcBorders>
              <w:top w:val="single" w:sz="4" w:space="0" w:color="auto"/>
              <w:left w:val="nil"/>
              <w:bottom w:val="single" w:sz="4" w:space="0" w:color="auto"/>
              <w:right w:val="single" w:sz="4" w:space="0" w:color="auto"/>
            </w:tcBorders>
            <w:vAlign w:val="center"/>
            <w:hideMark/>
          </w:tcPr>
          <w:p w14:paraId="0D5BC35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Aroma</w:t>
            </w:r>
          </w:p>
        </w:tc>
        <w:tc>
          <w:tcPr>
            <w:tcW w:w="385" w:type="pct"/>
            <w:tcBorders>
              <w:top w:val="single" w:sz="4" w:space="0" w:color="auto"/>
              <w:left w:val="nil"/>
              <w:bottom w:val="single" w:sz="4" w:space="0" w:color="auto"/>
              <w:right w:val="single" w:sz="4" w:space="0" w:color="auto"/>
            </w:tcBorders>
            <w:vAlign w:val="center"/>
            <w:hideMark/>
          </w:tcPr>
          <w:p w14:paraId="14629BE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Bouquet</w:t>
            </w:r>
          </w:p>
        </w:tc>
        <w:tc>
          <w:tcPr>
            <w:tcW w:w="385" w:type="pct"/>
            <w:tcBorders>
              <w:top w:val="single" w:sz="4" w:space="0" w:color="auto"/>
              <w:left w:val="nil"/>
              <w:bottom w:val="single" w:sz="4" w:space="0" w:color="auto"/>
              <w:right w:val="single" w:sz="4" w:space="0" w:color="auto"/>
            </w:tcBorders>
            <w:vAlign w:val="center"/>
            <w:hideMark/>
          </w:tcPr>
          <w:p w14:paraId="2603D3F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Acidity</w:t>
            </w:r>
          </w:p>
        </w:tc>
        <w:tc>
          <w:tcPr>
            <w:tcW w:w="405" w:type="pct"/>
            <w:tcBorders>
              <w:top w:val="single" w:sz="4" w:space="0" w:color="auto"/>
              <w:left w:val="nil"/>
              <w:bottom w:val="single" w:sz="4" w:space="0" w:color="auto"/>
              <w:right w:val="single" w:sz="4" w:space="0" w:color="auto"/>
            </w:tcBorders>
            <w:vAlign w:val="center"/>
            <w:hideMark/>
          </w:tcPr>
          <w:p w14:paraId="7BE6BB6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Sweetness</w:t>
            </w:r>
          </w:p>
        </w:tc>
        <w:tc>
          <w:tcPr>
            <w:tcW w:w="385" w:type="pct"/>
            <w:tcBorders>
              <w:top w:val="single" w:sz="4" w:space="0" w:color="auto"/>
              <w:left w:val="nil"/>
              <w:bottom w:val="single" w:sz="4" w:space="0" w:color="auto"/>
              <w:right w:val="single" w:sz="4" w:space="0" w:color="auto"/>
            </w:tcBorders>
            <w:vAlign w:val="center"/>
            <w:hideMark/>
          </w:tcPr>
          <w:p w14:paraId="5DAFA1F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Body</w:t>
            </w:r>
          </w:p>
        </w:tc>
        <w:tc>
          <w:tcPr>
            <w:tcW w:w="478" w:type="pct"/>
            <w:tcBorders>
              <w:top w:val="single" w:sz="4" w:space="0" w:color="auto"/>
              <w:left w:val="nil"/>
              <w:bottom w:val="single" w:sz="4" w:space="0" w:color="auto"/>
              <w:right w:val="single" w:sz="4" w:space="0" w:color="auto"/>
            </w:tcBorders>
            <w:vAlign w:val="center"/>
            <w:hideMark/>
          </w:tcPr>
          <w:p w14:paraId="35E4D12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Astringency</w:t>
            </w:r>
          </w:p>
        </w:tc>
        <w:tc>
          <w:tcPr>
            <w:tcW w:w="385" w:type="pct"/>
            <w:tcBorders>
              <w:top w:val="single" w:sz="4" w:space="0" w:color="auto"/>
              <w:left w:val="nil"/>
              <w:bottom w:val="single" w:sz="4" w:space="0" w:color="auto"/>
              <w:right w:val="single" w:sz="4" w:space="0" w:color="auto"/>
            </w:tcBorders>
            <w:vAlign w:val="center"/>
            <w:hideMark/>
          </w:tcPr>
          <w:p w14:paraId="263891E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Flavour</w:t>
            </w:r>
          </w:p>
        </w:tc>
        <w:tc>
          <w:tcPr>
            <w:tcW w:w="385" w:type="pct"/>
            <w:tcBorders>
              <w:top w:val="single" w:sz="4" w:space="0" w:color="auto"/>
              <w:left w:val="nil"/>
              <w:bottom w:val="single" w:sz="4" w:space="0" w:color="auto"/>
              <w:right w:val="single" w:sz="4" w:space="0" w:color="auto"/>
            </w:tcBorders>
            <w:vAlign w:val="center"/>
            <w:hideMark/>
          </w:tcPr>
          <w:p w14:paraId="6341D80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Quality</w:t>
            </w:r>
          </w:p>
        </w:tc>
        <w:tc>
          <w:tcPr>
            <w:tcW w:w="426" w:type="pct"/>
            <w:tcBorders>
              <w:top w:val="single" w:sz="4" w:space="0" w:color="auto"/>
              <w:left w:val="nil"/>
              <w:bottom w:val="single" w:sz="4" w:space="0" w:color="auto"/>
              <w:right w:val="single" w:sz="4" w:space="0" w:color="auto"/>
            </w:tcBorders>
            <w:vAlign w:val="center"/>
            <w:hideMark/>
          </w:tcPr>
          <w:p w14:paraId="70097C9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OAA</w:t>
            </w:r>
          </w:p>
        </w:tc>
      </w:tr>
      <w:tr w:rsidR="002C0B56" w:rsidRPr="002C0B56" w14:paraId="3A1E38A0" w14:textId="77777777">
        <w:trPr>
          <w:trHeight w:val="550"/>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25D4B3D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Control</w:t>
            </w:r>
          </w:p>
        </w:tc>
        <w:tc>
          <w:tcPr>
            <w:tcW w:w="509" w:type="pct"/>
            <w:tcBorders>
              <w:top w:val="single" w:sz="4" w:space="0" w:color="auto"/>
              <w:left w:val="nil"/>
              <w:bottom w:val="single" w:sz="4" w:space="0" w:color="auto"/>
              <w:right w:val="single" w:sz="4" w:space="0" w:color="auto"/>
            </w:tcBorders>
            <w:vAlign w:val="center"/>
            <w:hideMark/>
          </w:tcPr>
          <w:p w14:paraId="6C03C51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1.69±0.46</w:t>
            </w:r>
          </w:p>
        </w:tc>
        <w:tc>
          <w:tcPr>
            <w:tcW w:w="385" w:type="pct"/>
            <w:tcBorders>
              <w:top w:val="single" w:sz="4" w:space="0" w:color="auto"/>
              <w:left w:val="nil"/>
              <w:bottom w:val="single" w:sz="4" w:space="0" w:color="auto"/>
              <w:right w:val="single" w:sz="4" w:space="0" w:color="auto"/>
            </w:tcBorders>
            <w:vAlign w:val="center"/>
            <w:hideMark/>
          </w:tcPr>
          <w:p w14:paraId="67AD3E4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1.76±0.43</w:t>
            </w:r>
          </w:p>
        </w:tc>
        <w:tc>
          <w:tcPr>
            <w:tcW w:w="385" w:type="pct"/>
            <w:tcBorders>
              <w:top w:val="single" w:sz="4" w:space="0" w:color="auto"/>
              <w:left w:val="nil"/>
              <w:bottom w:val="single" w:sz="4" w:space="0" w:color="auto"/>
              <w:right w:val="single" w:sz="4" w:space="0" w:color="auto"/>
            </w:tcBorders>
            <w:vAlign w:val="center"/>
            <w:hideMark/>
          </w:tcPr>
          <w:p w14:paraId="7C3BF14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1.21±0.46</w:t>
            </w:r>
          </w:p>
        </w:tc>
        <w:tc>
          <w:tcPr>
            <w:tcW w:w="385" w:type="pct"/>
            <w:tcBorders>
              <w:top w:val="single" w:sz="4" w:space="0" w:color="auto"/>
              <w:left w:val="nil"/>
              <w:bottom w:val="single" w:sz="4" w:space="0" w:color="auto"/>
              <w:right w:val="single" w:sz="4" w:space="0" w:color="auto"/>
            </w:tcBorders>
            <w:vAlign w:val="center"/>
            <w:hideMark/>
          </w:tcPr>
          <w:p w14:paraId="22A5154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1.26±0.43</w:t>
            </w:r>
          </w:p>
        </w:tc>
        <w:tc>
          <w:tcPr>
            <w:tcW w:w="385" w:type="pct"/>
            <w:tcBorders>
              <w:top w:val="single" w:sz="4" w:space="0" w:color="auto"/>
              <w:left w:val="nil"/>
              <w:bottom w:val="single" w:sz="4" w:space="0" w:color="auto"/>
              <w:right w:val="single" w:sz="4" w:space="0" w:color="auto"/>
            </w:tcBorders>
            <w:vAlign w:val="center"/>
            <w:hideMark/>
          </w:tcPr>
          <w:p w14:paraId="322F0E6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0.83±0.35</w:t>
            </w:r>
          </w:p>
        </w:tc>
        <w:tc>
          <w:tcPr>
            <w:tcW w:w="405" w:type="pct"/>
            <w:tcBorders>
              <w:top w:val="single" w:sz="4" w:space="0" w:color="auto"/>
              <w:left w:val="nil"/>
              <w:bottom w:val="single" w:sz="4" w:space="0" w:color="auto"/>
              <w:right w:val="single" w:sz="4" w:space="0" w:color="auto"/>
            </w:tcBorders>
            <w:vAlign w:val="center"/>
            <w:hideMark/>
          </w:tcPr>
          <w:p w14:paraId="524860A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0.97±0.40</w:t>
            </w:r>
          </w:p>
        </w:tc>
        <w:tc>
          <w:tcPr>
            <w:tcW w:w="385" w:type="pct"/>
            <w:tcBorders>
              <w:top w:val="single" w:sz="4" w:space="0" w:color="auto"/>
              <w:left w:val="nil"/>
              <w:bottom w:val="single" w:sz="4" w:space="0" w:color="auto"/>
              <w:right w:val="single" w:sz="4" w:space="0" w:color="auto"/>
            </w:tcBorders>
            <w:vAlign w:val="center"/>
            <w:hideMark/>
          </w:tcPr>
          <w:p w14:paraId="3DB1D63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1.27±0.48</w:t>
            </w:r>
          </w:p>
        </w:tc>
        <w:tc>
          <w:tcPr>
            <w:tcW w:w="478" w:type="pct"/>
            <w:tcBorders>
              <w:top w:val="single" w:sz="4" w:space="0" w:color="auto"/>
              <w:left w:val="nil"/>
              <w:bottom w:val="single" w:sz="4" w:space="0" w:color="auto"/>
              <w:right w:val="single" w:sz="4" w:space="0" w:color="auto"/>
            </w:tcBorders>
            <w:vAlign w:val="center"/>
            <w:hideMark/>
          </w:tcPr>
          <w:p w14:paraId="6A72ED9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0.51±0.19</w:t>
            </w:r>
          </w:p>
        </w:tc>
        <w:tc>
          <w:tcPr>
            <w:tcW w:w="385" w:type="pct"/>
            <w:tcBorders>
              <w:top w:val="single" w:sz="4" w:space="0" w:color="auto"/>
              <w:left w:val="nil"/>
              <w:bottom w:val="single" w:sz="4" w:space="0" w:color="auto"/>
              <w:right w:val="single" w:sz="4" w:space="0" w:color="auto"/>
            </w:tcBorders>
            <w:vAlign w:val="center"/>
            <w:hideMark/>
          </w:tcPr>
          <w:p w14:paraId="56129BB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0.99±0.20</w:t>
            </w:r>
          </w:p>
        </w:tc>
        <w:tc>
          <w:tcPr>
            <w:tcW w:w="385" w:type="pct"/>
            <w:tcBorders>
              <w:top w:val="single" w:sz="4" w:space="0" w:color="auto"/>
              <w:left w:val="nil"/>
              <w:bottom w:val="single" w:sz="4" w:space="0" w:color="auto"/>
              <w:right w:val="single" w:sz="4" w:space="0" w:color="auto"/>
            </w:tcBorders>
            <w:vAlign w:val="center"/>
            <w:hideMark/>
          </w:tcPr>
          <w:p w14:paraId="22ED9D9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1.09±0.24</w:t>
            </w:r>
          </w:p>
        </w:tc>
        <w:tc>
          <w:tcPr>
            <w:tcW w:w="426" w:type="pct"/>
            <w:tcBorders>
              <w:top w:val="single" w:sz="4" w:space="0" w:color="auto"/>
              <w:left w:val="nil"/>
              <w:bottom w:val="single" w:sz="4" w:space="0" w:color="auto"/>
              <w:right w:val="single" w:sz="4" w:space="0" w:color="auto"/>
            </w:tcBorders>
            <w:vAlign w:val="center"/>
            <w:hideMark/>
          </w:tcPr>
          <w:p w14:paraId="10C3945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11.61±3.68</w:t>
            </w:r>
          </w:p>
        </w:tc>
      </w:tr>
      <w:tr w:rsidR="002C0B56" w:rsidRPr="002C0B56" w14:paraId="2B249E59" w14:textId="77777777">
        <w:trPr>
          <w:trHeight w:val="558"/>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46F315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1</w:t>
            </w:r>
          </w:p>
        </w:tc>
        <w:tc>
          <w:tcPr>
            <w:tcW w:w="509" w:type="pct"/>
            <w:tcBorders>
              <w:top w:val="single" w:sz="4" w:space="0" w:color="auto"/>
              <w:left w:val="nil"/>
              <w:bottom w:val="single" w:sz="4" w:space="0" w:color="auto"/>
              <w:right w:val="single" w:sz="4" w:space="0" w:color="auto"/>
            </w:tcBorders>
            <w:vAlign w:val="center"/>
            <w:hideMark/>
          </w:tcPr>
          <w:p w14:paraId="28C56B1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1.73±0.38</w:t>
            </w:r>
          </w:p>
        </w:tc>
        <w:tc>
          <w:tcPr>
            <w:tcW w:w="385" w:type="pct"/>
            <w:tcBorders>
              <w:top w:val="single" w:sz="4" w:space="0" w:color="auto"/>
              <w:left w:val="nil"/>
              <w:bottom w:val="single" w:sz="4" w:space="0" w:color="auto"/>
              <w:right w:val="single" w:sz="4" w:space="0" w:color="auto"/>
            </w:tcBorders>
            <w:vAlign w:val="center"/>
            <w:hideMark/>
          </w:tcPr>
          <w:p w14:paraId="38AA34F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1.74±0.35</w:t>
            </w:r>
          </w:p>
        </w:tc>
        <w:tc>
          <w:tcPr>
            <w:tcW w:w="385" w:type="pct"/>
            <w:tcBorders>
              <w:top w:val="single" w:sz="4" w:space="0" w:color="auto"/>
              <w:left w:val="nil"/>
              <w:bottom w:val="single" w:sz="4" w:space="0" w:color="auto"/>
              <w:right w:val="single" w:sz="4" w:space="0" w:color="auto"/>
            </w:tcBorders>
            <w:vAlign w:val="center"/>
            <w:hideMark/>
          </w:tcPr>
          <w:p w14:paraId="74BD9E0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1.50±0.46</w:t>
            </w:r>
          </w:p>
        </w:tc>
        <w:tc>
          <w:tcPr>
            <w:tcW w:w="385" w:type="pct"/>
            <w:tcBorders>
              <w:top w:val="single" w:sz="4" w:space="0" w:color="auto"/>
              <w:left w:val="nil"/>
              <w:bottom w:val="single" w:sz="4" w:space="0" w:color="auto"/>
              <w:right w:val="single" w:sz="4" w:space="0" w:color="auto"/>
            </w:tcBorders>
            <w:vAlign w:val="center"/>
            <w:hideMark/>
          </w:tcPr>
          <w:p w14:paraId="296426E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1.49±0.38</w:t>
            </w:r>
          </w:p>
        </w:tc>
        <w:tc>
          <w:tcPr>
            <w:tcW w:w="385" w:type="pct"/>
            <w:tcBorders>
              <w:top w:val="single" w:sz="4" w:space="0" w:color="auto"/>
              <w:left w:val="nil"/>
              <w:bottom w:val="single" w:sz="4" w:space="0" w:color="auto"/>
              <w:right w:val="single" w:sz="4" w:space="0" w:color="auto"/>
            </w:tcBorders>
            <w:vAlign w:val="center"/>
            <w:hideMark/>
          </w:tcPr>
          <w:p w14:paraId="0235DE0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0.96±0.15</w:t>
            </w:r>
          </w:p>
        </w:tc>
        <w:tc>
          <w:tcPr>
            <w:tcW w:w="405" w:type="pct"/>
            <w:tcBorders>
              <w:top w:val="single" w:sz="4" w:space="0" w:color="auto"/>
              <w:left w:val="nil"/>
              <w:bottom w:val="single" w:sz="4" w:space="0" w:color="auto"/>
              <w:right w:val="single" w:sz="4" w:space="0" w:color="auto"/>
            </w:tcBorders>
            <w:vAlign w:val="center"/>
            <w:hideMark/>
          </w:tcPr>
          <w:p w14:paraId="6792EE5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0.96±0.15</w:t>
            </w:r>
          </w:p>
        </w:tc>
        <w:tc>
          <w:tcPr>
            <w:tcW w:w="385" w:type="pct"/>
            <w:tcBorders>
              <w:top w:val="single" w:sz="4" w:space="0" w:color="auto"/>
              <w:left w:val="nil"/>
              <w:bottom w:val="single" w:sz="4" w:space="0" w:color="auto"/>
              <w:right w:val="single" w:sz="4" w:space="0" w:color="auto"/>
            </w:tcBorders>
            <w:vAlign w:val="center"/>
            <w:hideMark/>
          </w:tcPr>
          <w:p w14:paraId="0ACF0E0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1.10±0.20</w:t>
            </w:r>
          </w:p>
        </w:tc>
        <w:tc>
          <w:tcPr>
            <w:tcW w:w="478" w:type="pct"/>
            <w:tcBorders>
              <w:top w:val="single" w:sz="4" w:space="0" w:color="auto"/>
              <w:left w:val="nil"/>
              <w:bottom w:val="single" w:sz="4" w:space="0" w:color="auto"/>
              <w:right w:val="single" w:sz="4" w:space="0" w:color="auto"/>
            </w:tcBorders>
            <w:vAlign w:val="center"/>
            <w:hideMark/>
          </w:tcPr>
          <w:p w14:paraId="4459DB6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0.85±0.21</w:t>
            </w:r>
          </w:p>
        </w:tc>
        <w:tc>
          <w:tcPr>
            <w:tcW w:w="385" w:type="pct"/>
            <w:tcBorders>
              <w:top w:val="single" w:sz="4" w:space="0" w:color="auto"/>
              <w:left w:val="nil"/>
              <w:bottom w:val="single" w:sz="4" w:space="0" w:color="auto"/>
              <w:right w:val="single" w:sz="4" w:space="0" w:color="auto"/>
            </w:tcBorders>
            <w:vAlign w:val="center"/>
            <w:hideMark/>
          </w:tcPr>
          <w:p w14:paraId="4643462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1.16±0.26</w:t>
            </w:r>
          </w:p>
        </w:tc>
        <w:tc>
          <w:tcPr>
            <w:tcW w:w="385" w:type="pct"/>
            <w:tcBorders>
              <w:top w:val="single" w:sz="4" w:space="0" w:color="auto"/>
              <w:left w:val="nil"/>
              <w:bottom w:val="single" w:sz="4" w:space="0" w:color="auto"/>
              <w:right w:val="single" w:sz="4" w:space="0" w:color="auto"/>
            </w:tcBorders>
            <w:vAlign w:val="center"/>
            <w:hideMark/>
          </w:tcPr>
          <w:p w14:paraId="1DE80FE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1.01±0.06</w:t>
            </w:r>
          </w:p>
        </w:tc>
        <w:tc>
          <w:tcPr>
            <w:tcW w:w="426" w:type="pct"/>
            <w:tcBorders>
              <w:top w:val="single" w:sz="4" w:space="0" w:color="auto"/>
              <w:left w:val="nil"/>
              <w:bottom w:val="single" w:sz="4" w:space="0" w:color="auto"/>
              <w:right w:val="single" w:sz="4" w:space="0" w:color="auto"/>
            </w:tcBorders>
            <w:vAlign w:val="center"/>
            <w:hideMark/>
          </w:tcPr>
          <w:p w14:paraId="6AB7E04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12.57±2.89</w:t>
            </w:r>
          </w:p>
        </w:tc>
      </w:tr>
      <w:tr w:rsidR="002C0B56" w:rsidRPr="002C0B56" w14:paraId="46CAAF17" w14:textId="77777777">
        <w:trPr>
          <w:trHeight w:val="552"/>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6DB94E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2</w:t>
            </w:r>
          </w:p>
        </w:tc>
        <w:tc>
          <w:tcPr>
            <w:tcW w:w="509" w:type="pct"/>
            <w:tcBorders>
              <w:top w:val="single" w:sz="4" w:space="0" w:color="auto"/>
              <w:left w:val="nil"/>
              <w:bottom w:val="single" w:sz="4" w:space="0" w:color="auto"/>
              <w:right w:val="single" w:sz="4" w:space="0" w:color="auto"/>
            </w:tcBorders>
            <w:vAlign w:val="center"/>
            <w:hideMark/>
          </w:tcPr>
          <w:p w14:paraId="20EC09D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1.74±0.26</w:t>
            </w:r>
          </w:p>
        </w:tc>
        <w:tc>
          <w:tcPr>
            <w:tcW w:w="385" w:type="pct"/>
            <w:tcBorders>
              <w:top w:val="single" w:sz="4" w:space="0" w:color="auto"/>
              <w:left w:val="nil"/>
              <w:bottom w:val="single" w:sz="4" w:space="0" w:color="auto"/>
              <w:right w:val="single" w:sz="4" w:space="0" w:color="auto"/>
            </w:tcBorders>
            <w:vAlign w:val="center"/>
            <w:hideMark/>
          </w:tcPr>
          <w:p w14:paraId="1A42E94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1.74±0.25</w:t>
            </w:r>
          </w:p>
        </w:tc>
        <w:tc>
          <w:tcPr>
            <w:tcW w:w="385" w:type="pct"/>
            <w:tcBorders>
              <w:top w:val="single" w:sz="4" w:space="0" w:color="auto"/>
              <w:left w:val="nil"/>
              <w:bottom w:val="single" w:sz="4" w:space="0" w:color="auto"/>
              <w:right w:val="single" w:sz="4" w:space="0" w:color="auto"/>
            </w:tcBorders>
            <w:vAlign w:val="center"/>
            <w:hideMark/>
          </w:tcPr>
          <w:p w14:paraId="13FC370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1.77±0.27</w:t>
            </w:r>
          </w:p>
        </w:tc>
        <w:tc>
          <w:tcPr>
            <w:tcW w:w="385" w:type="pct"/>
            <w:tcBorders>
              <w:top w:val="single" w:sz="4" w:space="0" w:color="auto"/>
              <w:left w:val="nil"/>
              <w:bottom w:val="single" w:sz="4" w:space="0" w:color="auto"/>
              <w:right w:val="single" w:sz="4" w:space="0" w:color="auto"/>
            </w:tcBorders>
            <w:vAlign w:val="center"/>
            <w:hideMark/>
          </w:tcPr>
          <w:p w14:paraId="4DD74F5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1.76±0.31</w:t>
            </w:r>
          </w:p>
        </w:tc>
        <w:tc>
          <w:tcPr>
            <w:tcW w:w="385" w:type="pct"/>
            <w:tcBorders>
              <w:top w:val="single" w:sz="4" w:space="0" w:color="auto"/>
              <w:left w:val="nil"/>
              <w:bottom w:val="single" w:sz="4" w:space="0" w:color="auto"/>
              <w:right w:val="single" w:sz="4" w:space="0" w:color="auto"/>
            </w:tcBorders>
            <w:vAlign w:val="center"/>
            <w:hideMark/>
          </w:tcPr>
          <w:p w14:paraId="580BDA5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0.97±0.40</w:t>
            </w:r>
          </w:p>
        </w:tc>
        <w:tc>
          <w:tcPr>
            <w:tcW w:w="405" w:type="pct"/>
            <w:tcBorders>
              <w:top w:val="single" w:sz="4" w:space="0" w:color="auto"/>
              <w:left w:val="nil"/>
              <w:bottom w:val="single" w:sz="4" w:space="0" w:color="auto"/>
              <w:right w:val="single" w:sz="4" w:space="0" w:color="auto"/>
            </w:tcBorders>
            <w:vAlign w:val="center"/>
            <w:hideMark/>
          </w:tcPr>
          <w:p w14:paraId="59C3AFE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0.91±0.19</w:t>
            </w:r>
          </w:p>
        </w:tc>
        <w:tc>
          <w:tcPr>
            <w:tcW w:w="385" w:type="pct"/>
            <w:tcBorders>
              <w:top w:val="single" w:sz="4" w:space="0" w:color="auto"/>
              <w:left w:val="nil"/>
              <w:bottom w:val="single" w:sz="4" w:space="0" w:color="auto"/>
              <w:right w:val="single" w:sz="4" w:space="0" w:color="auto"/>
            </w:tcBorders>
            <w:vAlign w:val="center"/>
            <w:hideMark/>
          </w:tcPr>
          <w:p w14:paraId="4340975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1.42±0.21</w:t>
            </w:r>
          </w:p>
        </w:tc>
        <w:tc>
          <w:tcPr>
            <w:tcW w:w="478" w:type="pct"/>
            <w:tcBorders>
              <w:top w:val="single" w:sz="4" w:space="0" w:color="auto"/>
              <w:left w:val="nil"/>
              <w:bottom w:val="single" w:sz="4" w:space="0" w:color="auto"/>
              <w:right w:val="single" w:sz="4" w:space="0" w:color="auto"/>
            </w:tcBorders>
            <w:vAlign w:val="center"/>
            <w:hideMark/>
          </w:tcPr>
          <w:p w14:paraId="1FFA138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1.12±0.36</w:t>
            </w:r>
          </w:p>
        </w:tc>
        <w:tc>
          <w:tcPr>
            <w:tcW w:w="385" w:type="pct"/>
            <w:tcBorders>
              <w:top w:val="single" w:sz="4" w:space="0" w:color="auto"/>
              <w:left w:val="nil"/>
              <w:bottom w:val="single" w:sz="4" w:space="0" w:color="auto"/>
              <w:right w:val="single" w:sz="4" w:space="0" w:color="auto"/>
            </w:tcBorders>
            <w:vAlign w:val="center"/>
            <w:hideMark/>
          </w:tcPr>
          <w:p w14:paraId="57CC341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1.89±0.14</w:t>
            </w:r>
          </w:p>
        </w:tc>
        <w:tc>
          <w:tcPr>
            <w:tcW w:w="385" w:type="pct"/>
            <w:tcBorders>
              <w:top w:val="single" w:sz="4" w:space="0" w:color="auto"/>
              <w:left w:val="nil"/>
              <w:bottom w:val="single" w:sz="4" w:space="0" w:color="auto"/>
              <w:right w:val="single" w:sz="4" w:space="0" w:color="auto"/>
            </w:tcBorders>
            <w:vAlign w:val="center"/>
            <w:hideMark/>
          </w:tcPr>
          <w:p w14:paraId="4FF6BDC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1.38±0.39</w:t>
            </w:r>
          </w:p>
        </w:tc>
        <w:tc>
          <w:tcPr>
            <w:tcW w:w="426" w:type="pct"/>
            <w:tcBorders>
              <w:top w:val="single" w:sz="4" w:space="0" w:color="auto"/>
              <w:left w:val="nil"/>
              <w:bottom w:val="single" w:sz="4" w:space="0" w:color="auto"/>
              <w:right w:val="single" w:sz="4" w:space="0" w:color="auto"/>
            </w:tcBorders>
            <w:vAlign w:val="center"/>
            <w:hideMark/>
          </w:tcPr>
          <w:p w14:paraId="47DB655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14.73±2.5</w:t>
            </w:r>
          </w:p>
        </w:tc>
      </w:tr>
      <w:tr w:rsidR="002C0B56" w:rsidRPr="002C0B56" w14:paraId="6AC96E3C" w14:textId="77777777">
        <w:trPr>
          <w:trHeight w:val="701"/>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68ABD6F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T</w:t>
            </w:r>
            <w:r w:rsidRPr="002C0B56">
              <w:rPr>
                <w:rFonts w:ascii="Times New Roman" w:hAnsi="Times New Roman" w:cs="Times New Roman"/>
                <w:b/>
                <w:bCs/>
                <w:vertAlign w:val="subscript"/>
              </w:rPr>
              <w:t>3</w:t>
            </w:r>
          </w:p>
        </w:tc>
        <w:tc>
          <w:tcPr>
            <w:tcW w:w="509" w:type="pct"/>
            <w:tcBorders>
              <w:top w:val="single" w:sz="4" w:space="0" w:color="auto"/>
              <w:left w:val="nil"/>
              <w:bottom w:val="single" w:sz="4" w:space="0" w:color="auto"/>
              <w:right w:val="single" w:sz="4" w:space="0" w:color="auto"/>
            </w:tcBorders>
            <w:vAlign w:val="center"/>
            <w:hideMark/>
          </w:tcPr>
          <w:p w14:paraId="2362211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1.04±0.22</w:t>
            </w:r>
          </w:p>
        </w:tc>
        <w:tc>
          <w:tcPr>
            <w:tcW w:w="385" w:type="pct"/>
            <w:tcBorders>
              <w:top w:val="single" w:sz="4" w:space="0" w:color="auto"/>
              <w:left w:val="nil"/>
              <w:bottom w:val="single" w:sz="4" w:space="0" w:color="auto"/>
              <w:right w:val="single" w:sz="4" w:space="0" w:color="auto"/>
            </w:tcBorders>
            <w:vAlign w:val="center"/>
            <w:hideMark/>
          </w:tcPr>
          <w:p w14:paraId="069B352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0.90±0.18</w:t>
            </w:r>
          </w:p>
        </w:tc>
        <w:tc>
          <w:tcPr>
            <w:tcW w:w="385" w:type="pct"/>
            <w:tcBorders>
              <w:top w:val="single" w:sz="4" w:space="0" w:color="auto"/>
              <w:left w:val="nil"/>
              <w:bottom w:val="single" w:sz="4" w:space="0" w:color="auto"/>
              <w:right w:val="single" w:sz="4" w:space="0" w:color="auto"/>
            </w:tcBorders>
            <w:vAlign w:val="center"/>
            <w:hideMark/>
          </w:tcPr>
          <w:p w14:paraId="0B53314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1.08±0.29</w:t>
            </w:r>
          </w:p>
        </w:tc>
        <w:tc>
          <w:tcPr>
            <w:tcW w:w="385" w:type="pct"/>
            <w:tcBorders>
              <w:top w:val="single" w:sz="4" w:space="0" w:color="auto"/>
              <w:left w:val="nil"/>
              <w:bottom w:val="single" w:sz="4" w:space="0" w:color="auto"/>
              <w:right w:val="single" w:sz="4" w:space="0" w:color="auto"/>
            </w:tcBorders>
            <w:vAlign w:val="center"/>
            <w:hideMark/>
          </w:tcPr>
          <w:p w14:paraId="119619EF"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0.93±1.55</w:t>
            </w:r>
          </w:p>
        </w:tc>
        <w:tc>
          <w:tcPr>
            <w:tcW w:w="385" w:type="pct"/>
            <w:tcBorders>
              <w:top w:val="single" w:sz="4" w:space="0" w:color="auto"/>
              <w:left w:val="nil"/>
              <w:bottom w:val="single" w:sz="4" w:space="0" w:color="auto"/>
              <w:right w:val="single" w:sz="4" w:space="0" w:color="auto"/>
            </w:tcBorders>
            <w:vAlign w:val="center"/>
            <w:hideMark/>
          </w:tcPr>
          <w:p w14:paraId="466D8E9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0.71±0.40</w:t>
            </w:r>
          </w:p>
        </w:tc>
        <w:tc>
          <w:tcPr>
            <w:tcW w:w="405" w:type="pct"/>
            <w:tcBorders>
              <w:top w:val="single" w:sz="4" w:space="0" w:color="auto"/>
              <w:left w:val="nil"/>
              <w:bottom w:val="single" w:sz="4" w:space="0" w:color="auto"/>
              <w:right w:val="single" w:sz="4" w:space="0" w:color="auto"/>
            </w:tcBorders>
            <w:vAlign w:val="center"/>
            <w:hideMark/>
          </w:tcPr>
          <w:p w14:paraId="7403E32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0.75±0.37</w:t>
            </w:r>
          </w:p>
        </w:tc>
        <w:tc>
          <w:tcPr>
            <w:tcW w:w="385" w:type="pct"/>
            <w:tcBorders>
              <w:top w:val="single" w:sz="4" w:space="0" w:color="auto"/>
              <w:left w:val="nil"/>
              <w:bottom w:val="single" w:sz="4" w:space="0" w:color="auto"/>
              <w:right w:val="single" w:sz="4" w:space="0" w:color="auto"/>
            </w:tcBorders>
            <w:vAlign w:val="center"/>
            <w:hideMark/>
          </w:tcPr>
          <w:p w14:paraId="542D9CF7"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0.85±0.22</w:t>
            </w:r>
          </w:p>
        </w:tc>
        <w:tc>
          <w:tcPr>
            <w:tcW w:w="478" w:type="pct"/>
            <w:tcBorders>
              <w:top w:val="single" w:sz="4" w:space="0" w:color="auto"/>
              <w:left w:val="nil"/>
              <w:bottom w:val="single" w:sz="4" w:space="0" w:color="auto"/>
              <w:right w:val="single" w:sz="4" w:space="0" w:color="auto"/>
            </w:tcBorders>
            <w:vAlign w:val="center"/>
            <w:hideMark/>
          </w:tcPr>
          <w:p w14:paraId="74EB954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0.53±0.26</w:t>
            </w:r>
          </w:p>
        </w:tc>
        <w:tc>
          <w:tcPr>
            <w:tcW w:w="385" w:type="pct"/>
            <w:tcBorders>
              <w:top w:val="single" w:sz="4" w:space="0" w:color="auto"/>
              <w:left w:val="nil"/>
              <w:bottom w:val="single" w:sz="4" w:space="0" w:color="auto"/>
              <w:right w:val="single" w:sz="4" w:space="0" w:color="auto"/>
            </w:tcBorders>
            <w:vAlign w:val="center"/>
            <w:hideMark/>
          </w:tcPr>
          <w:p w14:paraId="0CC9E38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0.99±0.06</w:t>
            </w:r>
          </w:p>
        </w:tc>
        <w:tc>
          <w:tcPr>
            <w:tcW w:w="385" w:type="pct"/>
            <w:tcBorders>
              <w:top w:val="single" w:sz="4" w:space="0" w:color="auto"/>
              <w:left w:val="nil"/>
              <w:bottom w:val="single" w:sz="4" w:space="0" w:color="auto"/>
              <w:right w:val="single" w:sz="4" w:space="0" w:color="auto"/>
            </w:tcBorders>
            <w:vAlign w:val="center"/>
            <w:hideMark/>
          </w:tcPr>
          <w:p w14:paraId="382AE19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1.01±0.06</w:t>
            </w:r>
          </w:p>
        </w:tc>
        <w:tc>
          <w:tcPr>
            <w:tcW w:w="426" w:type="pct"/>
            <w:tcBorders>
              <w:top w:val="single" w:sz="4" w:space="0" w:color="auto"/>
              <w:left w:val="nil"/>
              <w:bottom w:val="single" w:sz="4" w:space="0" w:color="auto"/>
              <w:right w:val="single" w:sz="4" w:space="0" w:color="auto"/>
            </w:tcBorders>
            <w:vAlign w:val="center"/>
            <w:hideMark/>
          </w:tcPr>
          <w:p w14:paraId="601D9AD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8.33±1.16</w:t>
            </w:r>
          </w:p>
        </w:tc>
      </w:tr>
      <w:tr w:rsidR="002C0B56" w:rsidRPr="002C0B56" w14:paraId="18D15474" w14:textId="77777777">
        <w:trPr>
          <w:trHeight w:val="555"/>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4C96EEF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F value</w:t>
            </w:r>
          </w:p>
        </w:tc>
        <w:tc>
          <w:tcPr>
            <w:tcW w:w="509" w:type="pct"/>
            <w:tcBorders>
              <w:top w:val="single" w:sz="4" w:space="0" w:color="auto"/>
              <w:left w:val="nil"/>
              <w:bottom w:val="single" w:sz="4" w:space="0" w:color="auto"/>
              <w:right w:val="single" w:sz="4" w:space="0" w:color="auto"/>
            </w:tcBorders>
            <w:vAlign w:val="center"/>
            <w:hideMark/>
          </w:tcPr>
          <w:p w14:paraId="555ADE5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1A106A3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02C7020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7A524F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0588564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NS</w:t>
            </w:r>
          </w:p>
        </w:tc>
        <w:tc>
          <w:tcPr>
            <w:tcW w:w="405" w:type="pct"/>
            <w:tcBorders>
              <w:top w:val="single" w:sz="4" w:space="0" w:color="auto"/>
              <w:left w:val="nil"/>
              <w:bottom w:val="single" w:sz="4" w:space="0" w:color="auto"/>
              <w:right w:val="single" w:sz="4" w:space="0" w:color="auto"/>
            </w:tcBorders>
            <w:vAlign w:val="center"/>
            <w:hideMark/>
          </w:tcPr>
          <w:p w14:paraId="5A62A8E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NS</w:t>
            </w:r>
          </w:p>
        </w:tc>
        <w:tc>
          <w:tcPr>
            <w:tcW w:w="385" w:type="pct"/>
            <w:tcBorders>
              <w:top w:val="single" w:sz="4" w:space="0" w:color="auto"/>
              <w:left w:val="nil"/>
              <w:bottom w:val="single" w:sz="4" w:space="0" w:color="auto"/>
              <w:right w:val="single" w:sz="4" w:space="0" w:color="auto"/>
            </w:tcBorders>
            <w:vAlign w:val="center"/>
            <w:hideMark/>
          </w:tcPr>
          <w:p w14:paraId="15F667D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78" w:type="pct"/>
            <w:tcBorders>
              <w:top w:val="single" w:sz="4" w:space="0" w:color="auto"/>
              <w:left w:val="nil"/>
              <w:bottom w:val="single" w:sz="4" w:space="0" w:color="auto"/>
              <w:right w:val="single" w:sz="4" w:space="0" w:color="auto"/>
            </w:tcBorders>
            <w:vAlign w:val="center"/>
            <w:hideMark/>
          </w:tcPr>
          <w:p w14:paraId="28FB106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42B12313"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09B59B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26" w:type="pct"/>
            <w:tcBorders>
              <w:top w:val="single" w:sz="4" w:space="0" w:color="auto"/>
              <w:left w:val="nil"/>
              <w:bottom w:val="single" w:sz="4" w:space="0" w:color="auto"/>
              <w:right w:val="single" w:sz="4" w:space="0" w:color="auto"/>
            </w:tcBorders>
            <w:vAlign w:val="center"/>
            <w:hideMark/>
          </w:tcPr>
          <w:p w14:paraId="02CD4B60"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r>
      <w:tr w:rsidR="002C0B56" w:rsidRPr="002C0B56" w14:paraId="3BEDC484" w14:textId="77777777">
        <w:trPr>
          <w:trHeight w:val="563"/>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31A1B0E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Sem±</w:t>
            </w:r>
          </w:p>
        </w:tc>
        <w:tc>
          <w:tcPr>
            <w:tcW w:w="509" w:type="pct"/>
            <w:tcBorders>
              <w:top w:val="single" w:sz="4" w:space="0" w:color="auto"/>
              <w:left w:val="nil"/>
              <w:bottom w:val="single" w:sz="4" w:space="0" w:color="auto"/>
              <w:right w:val="single" w:sz="4" w:space="0" w:color="auto"/>
            </w:tcBorders>
            <w:vAlign w:val="center"/>
            <w:hideMark/>
          </w:tcPr>
          <w:p w14:paraId="230D22D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385" w:type="pct"/>
            <w:tcBorders>
              <w:top w:val="single" w:sz="4" w:space="0" w:color="auto"/>
              <w:left w:val="nil"/>
              <w:bottom w:val="single" w:sz="4" w:space="0" w:color="auto"/>
              <w:right w:val="single" w:sz="4" w:space="0" w:color="auto"/>
            </w:tcBorders>
            <w:vAlign w:val="center"/>
            <w:hideMark/>
          </w:tcPr>
          <w:p w14:paraId="49FEEC39"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0.07</w:t>
            </w:r>
          </w:p>
        </w:tc>
        <w:tc>
          <w:tcPr>
            <w:tcW w:w="385" w:type="pct"/>
            <w:tcBorders>
              <w:top w:val="single" w:sz="4" w:space="0" w:color="auto"/>
              <w:left w:val="nil"/>
              <w:bottom w:val="single" w:sz="4" w:space="0" w:color="auto"/>
              <w:right w:val="single" w:sz="4" w:space="0" w:color="auto"/>
            </w:tcBorders>
            <w:vAlign w:val="center"/>
            <w:hideMark/>
          </w:tcPr>
          <w:p w14:paraId="53B9172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385" w:type="pct"/>
            <w:tcBorders>
              <w:top w:val="single" w:sz="4" w:space="0" w:color="auto"/>
              <w:left w:val="nil"/>
              <w:bottom w:val="single" w:sz="4" w:space="0" w:color="auto"/>
              <w:right w:val="single" w:sz="4" w:space="0" w:color="auto"/>
            </w:tcBorders>
            <w:vAlign w:val="center"/>
            <w:hideMark/>
          </w:tcPr>
          <w:p w14:paraId="7EBB1CB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0.07</w:t>
            </w:r>
          </w:p>
        </w:tc>
        <w:tc>
          <w:tcPr>
            <w:tcW w:w="385" w:type="pct"/>
            <w:tcBorders>
              <w:top w:val="single" w:sz="4" w:space="0" w:color="auto"/>
              <w:left w:val="nil"/>
              <w:bottom w:val="single" w:sz="4" w:space="0" w:color="auto"/>
              <w:right w:val="single" w:sz="4" w:space="0" w:color="auto"/>
            </w:tcBorders>
            <w:vAlign w:val="center"/>
            <w:hideMark/>
          </w:tcPr>
          <w:p w14:paraId="6B48C27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0.08</w:t>
            </w:r>
          </w:p>
        </w:tc>
        <w:tc>
          <w:tcPr>
            <w:tcW w:w="405" w:type="pct"/>
            <w:tcBorders>
              <w:top w:val="single" w:sz="4" w:space="0" w:color="auto"/>
              <w:left w:val="nil"/>
              <w:bottom w:val="single" w:sz="4" w:space="0" w:color="auto"/>
              <w:right w:val="single" w:sz="4" w:space="0" w:color="auto"/>
            </w:tcBorders>
            <w:vAlign w:val="center"/>
            <w:hideMark/>
          </w:tcPr>
          <w:p w14:paraId="615914F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385" w:type="pct"/>
            <w:tcBorders>
              <w:top w:val="single" w:sz="4" w:space="0" w:color="auto"/>
              <w:left w:val="nil"/>
              <w:bottom w:val="single" w:sz="4" w:space="0" w:color="auto"/>
              <w:right w:val="single" w:sz="4" w:space="0" w:color="auto"/>
            </w:tcBorders>
            <w:vAlign w:val="center"/>
            <w:hideMark/>
          </w:tcPr>
          <w:p w14:paraId="31870BF2"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478" w:type="pct"/>
            <w:tcBorders>
              <w:top w:val="single" w:sz="4" w:space="0" w:color="auto"/>
              <w:left w:val="nil"/>
              <w:bottom w:val="single" w:sz="4" w:space="0" w:color="auto"/>
              <w:right w:val="single" w:sz="4" w:space="0" w:color="auto"/>
            </w:tcBorders>
            <w:vAlign w:val="center"/>
            <w:hideMark/>
          </w:tcPr>
          <w:p w14:paraId="24E21B2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0.06</w:t>
            </w:r>
          </w:p>
        </w:tc>
        <w:tc>
          <w:tcPr>
            <w:tcW w:w="385" w:type="pct"/>
            <w:tcBorders>
              <w:top w:val="single" w:sz="4" w:space="0" w:color="auto"/>
              <w:left w:val="nil"/>
              <w:bottom w:val="single" w:sz="4" w:space="0" w:color="auto"/>
              <w:right w:val="single" w:sz="4" w:space="0" w:color="auto"/>
            </w:tcBorders>
            <w:vAlign w:val="center"/>
            <w:hideMark/>
          </w:tcPr>
          <w:p w14:paraId="11398C81"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0.04</w:t>
            </w:r>
          </w:p>
        </w:tc>
        <w:tc>
          <w:tcPr>
            <w:tcW w:w="385" w:type="pct"/>
            <w:tcBorders>
              <w:top w:val="single" w:sz="4" w:space="0" w:color="auto"/>
              <w:left w:val="nil"/>
              <w:bottom w:val="single" w:sz="4" w:space="0" w:color="auto"/>
              <w:right w:val="single" w:sz="4" w:space="0" w:color="auto"/>
            </w:tcBorders>
            <w:vAlign w:val="center"/>
            <w:hideMark/>
          </w:tcPr>
          <w:p w14:paraId="67CFEDB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0.05</w:t>
            </w:r>
          </w:p>
        </w:tc>
        <w:tc>
          <w:tcPr>
            <w:tcW w:w="426" w:type="pct"/>
            <w:tcBorders>
              <w:top w:val="single" w:sz="4" w:space="0" w:color="auto"/>
              <w:left w:val="nil"/>
              <w:bottom w:val="single" w:sz="4" w:space="0" w:color="auto"/>
              <w:right w:val="single" w:sz="4" w:space="0" w:color="auto"/>
            </w:tcBorders>
            <w:vAlign w:val="center"/>
            <w:hideMark/>
          </w:tcPr>
          <w:p w14:paraId="2EDEFF1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0.62</w:t>
            </w:r>
          </w:p>
        </w:tc>
      </w:tr>
      <w:tr w:rsidR="002C0B56" w:rsidRPr="002C0B56" w14:paraId="4F8E76F0" w14:textId="77777777">
        <w:trPr>
          <w:trHeight w:val="20"/>
          <w:jc w:val="center"/>
        </w:trPr>
        <w:tc>
          <w:tcPr>
            <w:tcW w:w="475" w:type="pct"/>
            <w:tcBorders>
              <w:top w:val="single" w:sz="4" w:space="0" w:color="auto"/>
              <w:left w:val="single" w:sz="4" w:space="0" w:color="auto"/>
              <w:bottom w:val="single" w:sz="4" w:space="0" w:color="auto"/>
              <w:right w:val="single" w:sz="4" w:space="0" w:color="auto"/>
            </w:tcBorders>
            <w:vAlign w:val="center"/>
            <w:hideMark/>
          </w:tcPr>
          <w:p w14:paraId="2B98D2A6"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CD at 5%</w:t>
            </w:r>
          </w:p>
        </w:tc>
        <w:tc>
          <w:tcPr>
            <w:tcW w:w="509" w:type="pct"/>
            <w:tcBorders>
              <w:top w:val="single" w:sz="4" w:space="0" w:color="auto"/>
              <w:left w:val="nil"/>
              <w:bottom w:val="single" w:sz="4" w:space="0" w:color="auto"/>
              <w:right w:val="single" w:sz="4" w:space="0" w:color="auto"/>
            </w:tcBorders>
            <w:vAlign w:val="center"/>
            <w:hideMark/>
          </w:tcPr>
          <w:p w14:paraId="20D5E3D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0.21</w:t>
            </w:r>
          </w:p>
        </w:tc>
        <w:tc>
          <w:tcPr>
            <w:tcW w:w="385" w:type="pct"/>
            <w:tcBorders>
              <w:top w:val="single" w:sz="4" w:space="0" w:color="auto"/>
              <w:left w:val="nil"/>
              <w:bottom w:val="single" w:sz="4" w:space="0" w:color="auto"/>
              <w:right w:val="single" w:sz="4" w:space="0" w:color="auto"/>
            </w:tcBorders>
            <w:vAlign w:val="center"/>
            <w:hideMark/>
          </w:tcPr>
          <w:p w14:paraId="4892E8D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0.20</w:t>
            </w:r>
          </w:p>
        </w:tc>
        <w:tc>
          <w:tcPr>
            <w:tcW w:w="385" w:type="pct"/>
            <w:tcBorders>
              <w:top w:val="single" w:sz="4" w:space="0" w:color="auto"/>
              <w:left w:val="nil"/>
              <w:bottom w:val="single" w:sz="4" w:space="0" w:color="auto"/>
              <w:right w:val="single" w:sz="4" w:space="0" w:color="auto"/>
            </w:tcBorders>
            <w:vAlign w:val="center"/>
            <w:hideMark/>
          </w:tcPr>
          <w:p w14:paraId="46FBD80C"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0.24</w:t>
            </w:r>
          </w:p>
        </w:tc>
        <w:tc>
          <w:tcPr>
            <w:tcW w:w="385" w:type="pct"/>
            <w:tcBorders>
              <w:top w:val="single" w:sz="4" w:space="0" w:color="auto"/>
              <w:left w:val="nil"/>
              <w:bottom w:val="single" w:sz="4" w:space="0" w:color="auto"/>
              <w:right w:val="single" w:sz="4" w:space="0" w:color="auto"/>
            </w:tcBorders>
            <w:vAlign w:val="center"/>
            <w:hideMark/>
          </w:tcPr>
          <w:p w14:paraId="469C30EE"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0.21</w:t>
            </w:r>
          </w:p>
        </w:tc>
        <w:tc>
          <w:tcPr>
            <w:tcW w:w="385" w:type="pct"/>
            <w:tcBorders>
              <w:top w:val="single" w:sz="4" w:space="0" w:color="auto"/>
              <w:left w:val="nil"/>
              <w:bottom w:val="single" w:sz="4" w:space="0" w:color="auto"/>
              <w:right w:val="single" w:sz="4" w:space="0" w:color="auto"/>
            </w:tcBorders>
            <w:vAlign w:val="center"/>
            <w:hideMark/>
          </w:tcPr>
          <w:p w14:paraId="710DFBD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405" w:type="pct"/>
            <w:tcBorders>
              <w:top w:val="single" w:sz="4" w:space="0" w:color="auto"/>
              <w:left w:val="nil"/>
              <w:bottom w:val="single" w:sz="4" w:space="0" w:color="auto"/>
              <w:right w:val="single" w:sz="4" w:space="0" w:color="auto"/>
            </w:tcBorders>
            <w:vAlign w:val="center"/>
            <w:hideMark/>
          </w:tcPr>
          <w:p w14:paraId="4084529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w:t>
            </w:r>
          </w:p>
        </w:tc>
        <w:tc>
          <w:tcPr>
            <w:tcW w:w="385" w:type="pct"/>
            <w:tcBorders>
              <w:top w:val="single" w:sz="4" w:space="0" w:color="auto"/>
              <w:left w:val="nil"/>
              <w:bottom w:val="single" w:sz="4" w:space="0" w:color="auto"/>
              <w:right w:val="single" w:sz="4" w:space="0" w:color="auto"/>
            </w:tcBorders>
            <w:vAlign w:val="center"/>
            <w:hideMark/>
          </w:tcPr>
          <w:p w14:paraId="2F60FD5D"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0.18</w:t>
            </w:r>
          </w:p>
        </w:tc>
        <w:tc>
          <w:tcPr>
            <w:tcW w:w="478" w:type="pct"/>
            <w:tcBorders>
              <w:top w:val="single" w:sz="4" w:space="0" w:color="auto"/>
              <w:left w:val="nil"/>
              <w:bottom w:val="single" w:sz="4" w:space="0" w:color="auto"/>
              <w:right w:val="single" w:sz="4" w:space="0" w:color="auto"/>
            </w:tcBorders>
            <w:vAlign w:val="center"/>
            <w:hideMark/>
          </w:tcPr>
          <w:p w14:paraId="36E4AD74"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0.17</w:t>
            </w:r>
          </w:p>
        </w:tc>
        <w:tc>
          <w:tcPr>
            <w:tcW w:w="385" w:type="pct"/>
            <w:tcBorders>
              <w:top w:val="single" w:sz="4" w:space="0" w:color="auto"/>
              <w:left w:val="nil"/>
              <w:bottom w:val="single" w:sz="4" w:space="0" w:color="auto"/>
              <w:right w:val="single" w:sz="4" w:space="0" w:color="auto"/>
            </w:tcBorders>
            <w:vAlign w:val="center"/>
            <w:hideMark/>
          </w:tcPr>
          <w:p w14:paraId="7DDF1EB8"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0.11</w:t>
            </w:r>
          </w:p>
        </w:tc>
        <w:tc>
          <w:tcPr>
            <w:tcW w:w="385" w:type="pct"/>
            <w:tcBorders>
              <w:top w:val="single" w:sz="4" w:space="0" w:color="auto"/>
              <w:left w:val="nil"/>
              <w:bottom w:val="single" w:sz="4" w:space="0" w:color="auto"/>
              <w:right w:val="single" w:sz="4" w:space="0" w:color="auto"/>
            </w:tcBorders>
            <w:vAlign w:val="center"/>
            <w:hideMark/>
          </w:tcPr>
          <w:p w14:paraId="73AA620A"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0.14</w:t>
            </w:r>
          </w:p>
        </w:tc>
        <w:tc>
          <w:tcPr>
            <w:tcW w:w="426" w:type="pct"/>
            <w:tcBorders>
              <w:top w:val="single" w:sz="4" w:space="0" w:color="auto"/>
              <w:left w:val="nil"/>
              <w:bottom w:val="single" w:sz="4" w:space="0" w:color="auto"/>
              <w:right w:val="single" w:sz="4" w:space="0" w:color="auto"/>
            </w:tcBorders>
            <w:vAlign w:val="center"/>
            <w:hideMark/>
          </w:tcPr>
          <w:p w14:paraId="6A801ABB"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1.73</w:t>
            </w:r>
          </w:p>
        </w:tc>
      </w:tr>
    </w:tbl>
    <w:p w14:paraId="2775AA75" w14:textId="77777777" w:rsidR="002C0B56" w:rsidRPr="002C0B56" w:rsidRDefault="002C0B56" w:rsidP="002C0B56">
      <w:pPr>
        <w:rPr>
          <w:rFonts w:ascii="Times New Roman" w:hAnsi="Times New Roman" w:cs="Times New Roman"/>
          <w:b/>
          <w:bCs/>
        </w:rPr>
      </w:pPr>
      <w:r w:rsidRPr="002C0B56">
        <w:rPr>
          <w:rFonts w:ascii="Times New Roman" w:hAnsi="Times New Roman" w:cs="Times New Roman"/>
          <w:b/>
          <w:bCs/>
        </w:rPr>
        <w:t>*Significance, NS- Non significant at 5 per cent level, Control – Mulberry leaf tea powder (4g), T</w:t>
      </w:r>
      <w:r w:rsidRPr="002C0B56">
        <w:rPr>
          <w:rFonts w:ascii="Times New Roman" w:hAnsi="Times New Roman" w:cs="Times New Roman"/>
          <w:b/>
          <w:bCs/>
          <w:vertAlign w:val="subscript"/>
        </w:rPr>
        <w:t>1</w:t>
      </w:r>
      <w:r w:rsidRPr="002C0B56">
        <w:rPr>
          <w:rFonts w:ascii="Times New Roman" w:hAnsi="Times New Roman" w:cs="Times New Roman"/>
          <w:b/>
          <w:bCs/>
        </w:rPr>
        <w:t xml:space="preserve">- Mulberry leaf tea powder 4g + 0.4g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T</w:t>
      </w:r>
      <w:r w:rsidRPr="002C0B56">
        <w:rPr>
          <w:rFonts w:ascii="Times New Roman" w:hAnsi="Times New Roman" w:cs="Times New Roman"/>
          <w:b/>
          <w:bCs/>
          <w:vertAlign w:val="subscript"/>
        </w:rPr>
        <w:t xml:space="preserve">2 </w:t>
      </w:r>
      <w:r w:rsidRPr="002C0B56">
        <w:rPr>
          <w:rFonts w:ascii="Times New Roman" w:hAnsi="Times New Roman" w:cs="Times New Roman"/>
          <w:b/>
          <w:bCs/>
        </w:rPr>
        <w:t xml:space="preserve">- Mulberry leaves powder 4g + 0.6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T</w:t>
      </w:r>
      <w:r w:rsidRPr="002C0B56">
        <w:rPr>
          <w:rFonts w:ascii="Times New Roman" w:hAnsi="Times New Roman" w:cs="Times New Roman"/>
          <w:b/>
          <w:bCs/>
          <w:vertAlign w:val="subscript"/>
        </w:rPr>
        <w:t>3</w:t>
      </w:r>
      <w:r w:rsidRPr="002C0B56">
        <w:rPr>
          <w:rFonts w:ascii="Times New Roman" w:hAnsi="Times New Roman" w:cs="Times New Roman"/>
          <w:b/>
          <w:bCs/>
        </w:rPr>
        <w:t xml:space="preserve"> - Mulberry leaves powder 4g + 0.8g ginger, </w:t>
      </w:r>
      <w:r w:rsidRPr="002C0B56">
        <w:rPr>
          <w:rFonts w:ascii="Times New Roman" w:hAnsi="Times New Roman" w:cs="Times New Roman"/>
          <w:b/>
          <w:bCs/>
          <w:i/>
          <w:iCs/>
        </w:rPr>
        <w:t>pudina</w:t>
      </w:r>
      <w:r w:rsidRPr="002C0B56">
        <w:rPr>
          <w:rFonts w:ascii="Times New Roman" w:hAnsi="Times New Roman" w:cs="Times New Roman"/>
          <w:b/>
          <w:bCs/>
        </w:rPr>
        <w:t xml:space="preserve"> and </w:t>
      </w:r>
      <w:r w:rsidRPr="002C0B56">
        <w:rPr>
          <w:rFonts w:ascii="Times New Roman" w:hAnsi="Times New Roman" w:cs="Times New Roman"/>
          <w:b/>
          <w:bCs/>
          <w:i/>
          <w:iCs/>
        </w:rPr>
        <w:t>jeera</w:t>
      </w:r>
      <w:r w:rsidRPr="002C0B56">
        <w:rPr>
          <w:rFonts w:ascii="Times New Roman" w:hAnsi="Times New Roman" w:cs="Times New Roman"/>
          <w:b/>
          <w:bCs/>
        </w:rPr>
        <w:t xml:space="preserve"> respectively </w:t>
      </w:r>
    </w:p>
    <w:p w14:paraId="6819191A" w14:textId="77777777" w:rsidR="002C0B56" w:rsidRPr="002C0B56" w:rsidRDefault="002C0B56" w:rsidP="002C0B56">
      <w:pPr>
        <w:rPr>
          <w:rFonts w:ascii="Times New Roman" w:hAnsi="Times New Roman" w:cs="Times New Roman"/>
          <w:b/>
          <w:bCs/>
        </w:rPr>
        <w:sectPr w:rsidR="002C0B56" w:rsidRPr="002C0B56" w:rsidSect="002C0B56">
          <w:pgSz w:w="15840" w:h="12240" w:orient="landscape"/>
          <w:pgMar w:top="1702" w:right="1440" w:bottom="1440" w:left="1440" w:header="720" w:footer="720" w:gutter="0"/>
          <w:cols w:space="720"/>
          <w:docGrid w:type="lines" w:linePitch="360"/>
        </w:sectPr>
      </w:pPr>
    </w:p>
    <w:p w14:paraId="2F9498AD" w14:textId="7AFE5FE6" w:rsidR="00A554BD" w:rsidRPr="00C77D2F" w:rsidRDefault="002C0B56" w:rsidP="00C77D2F">
      <w:pPr>
        <w:jc w:val="both"/>
        <w:rPr>
          <w:rFonts w:ascii="Times New Roman" w:hAnsi="Times New Roman" w:cs="Times New Roman"/>
        </w:rPr>
      </w:pPr>
      <w:r w:rsidRPr="002C0B56">
        <w:rPr>
          <w:rFonts w:ascii="Times New Roman" w:hAnsi="Times New Roman" w:cs="Times New Roman"/>
        </w:rPr>
        <w:lastRenderedPageBreak/>
        <w:t xml:space="preserve">The results revealed that 0.6g of ginger, </w:t>
      </w:r>
      <w:r w:rsidRPr="002C0B56">
        <w:rPr>
          <w:rFonts w:ascii="Times New Roman" w:hAnsi="Times New Roman" w:cs="Times New Roman"/>
          <w:i/>
          <w:iCs/>
        </w:rPr>
        <w:t>pudina</w:t>
      </w:r>
      <w:r w:rsidRPr="002C0B56">
        <w:rPr>
          <w:rFonts w:ascii="Times New Roman" w:hAnsi="Times New Roman" w:cs="Times New Roman"/>
        </w:rPr>
        <w:t xml:space="preserve">(mint) and </w:t>
      </w:r>
      <w:r w:rsidRPr="002C0B56">
        <w:rPr>
          <w:rFonts w:ascii="Times New Roman" w:hAnsi="Times New Roman" w:cs="Times New Roman"/>
          <w:i/>
          <w:iCs/>
        </w:rPr>
        <w:t>jeera</w:t>
      </w:r>
      <w:r w:rsidRPr="002C0B56">
        <w:rPr>
          <w:rFonts w:ascii="Times New Roman" w:hAnsi="Times New Roman" w:cs="Times New Roman"/>
        </w:rPr>
        <w:t>(cumin) (T2) incorporation to mulberry tea scored higher than control expect colour and sweetness. Ginger likely contributes a warm, spicy aroma and flavour, jeera adds a subtle earthy and nutty profile, and pudina provides a refreshing and cooling effect. These combined flavours and aromas may lead to a more balanced and appealing sensory profile, making T2 more preferable to the control in terms of taste and aroma, even though the differences are not statistically significant.</w:t>
      </w:r>
    </w:p>
    <w:p w14:paraId="78FDB464" w14:textId="77777777" w:rsidR="00A554BD" w:rsidRDefault="00A554BD" w:rsidP="002C0B56">
      <w:pPr>
        <w:rPr>
          <w:rFonts w:ascii="Times New Roman" w:hAnsi="Times New Roman" w:cs="Times New Roman"/>
          <w:b/>
          <w:bCs/>
          <w:sz w:val="28"/>
          <w:szCs w:val="28"/>
        </w:rPr>
      </w:pPr>
    </w:p>
    <w:p w14:paraId="78F8A187" w14:textId="18DF01C3" w:rsidR="00775314" w:rsidRPr="00775314" w:rsidRDefault="00775314" w:rsidP="002C0B56">
      <w:pPr>
        <w:rPr>
          <w:rFonts w:ascii="Times New Roman" w:hAnsi="Times New Roman" w:cs="Times New Roman"/>
          <w:b/>
          <w:bCs/>
          <w:sz w:val="28"/>
          <w:szCs w:val="28"/>
        </w:rPr>
      </w:pPr>
      <w:r w:rsidRPr="00775314">
        <w:rPr>
          <w:rFonts w:ascii="Times New Roman" w:hAnsi="Times New Roman" w:cs="Times New Roman"/>
          <w:b/>
          <w:bCs/>
          <w:sz w:val="28"/>
          <w:szCs w:val="28"/>
        </w:rPr>
        <w:t xml:space="preserve">B. </w:t>
      </w:r>
      <w:r w:rsidR="002C0B56" w:rsidRPr="00775314">
        <w:rPr>
          <w:rFonts w:ascii="Times New Roman" w:hAnsi="Times New Roman" w:cs="Times New Roman"/>
          <w:b/>
          <w:bCs/>
          <w:sz w:val="28"/>
          <w:szCs w:val="28"/>
        </w:rPr>
        <w:t>Storage studies</w:t>
      </w:r>
      <w:r w:rsidRPr="00775314">
        <w:rPr>
          <w:rFonts w:ascii="Times New Roman" w:hAnsi="Times New Roman" w:cs="Times New Roman"/>
          <w:b/>
          <w:bCs/>
          <w:sz w:val="28"/>
          <w:szCs w:val="28"/>
        </w:rPr>
        <w:t xml:space="preserve"> on flavour blended mulberry leaf powder:</w:t>
      </w:r>
    </w:p>
    <w:p w14:paraId="53380682" w14:textId="133A9353" w:rsidR="00A554BD" w:rsidRDefault="00A1579F" w:rsidP="002C0B56">
      <w:pPr>
        <w:rPr>
          <w:rFonts w:ascii="Times New Roman" w:hAnsi="Times New Roman" w:cs="Times New Roman"/>
          <w:b/>
          <w:bCs/>
        </w:rPr>
      </w:pPr>
      <w:r w:rsidRPr="00A1579F">
        <w:rPr>
          <w:rFonts w:ascii="Times New Roman" w:hAnsi="Times New Roman" w:cs="Times New Roman"/>
          <w:b/>
          <w:bCs/>
        </w:rPr>
        <w:t xml:space="preserve">Table </w:t>
      </w:r>
      <w:r w:rsidR="001E3419">
        <w:rPr>
          <w:rFonts w:ascii="Times New Roman" w:hAnsi="Times New Roman" w:cs="Times New Roman"/>
          <w:b/>
          <w:bCs/>
        </w:rPr>
        <w:t>3</w:t>
      </w:r>
      <w:r w:rsidRPr="00A1579F">
        <w:rPr>
          <w:rFonts w:ascii="Times New Roman" w:hAnsi="Times New Roman" w:cs="Times New Roman"/>
          <w:b/>
          <w:bCs/>
        </w:rPr>
        <w:t>. Microbial population of flavour blended mulberry leaf powder different intervals of storage</w:t>
      </w:r>
    </w:p>
    <w:tbl>
      <w:tblPr>
        <w:tblStyle w:val="TableGrid"/>
        <w:tblpPr w:leftFromText="180" w:rightFromText="180" w:vertAnchor="text" w:horzAnchor="margin" w:tblpXSpec="center" w:tblpY="63"/>
        <w:tblW w:w="9409" w:type="dxa"/>
        <w:tblLayout w:type="fixed"/>
        <w:tblLook w:val="04A0" w:firstRow="1" w:lastRow="0" w:firstColumn="1" w:lastColumn="0" w:noHBand="0" w:noVBand="1"/>
      </w:tblPr>
      <w:tblGrid>
        <w:gridCol w:w="1271"/>
        <w:gridCol w:w="2265"/>
        <w:gridCol w:w="2377"/>
        <w:gridCol w:w="1776"/>
        <w:gridCol w:w="1720"/>
      </w:tblGrid>
      <w:tr w:rsidR="00FF665E" w:rsidRPr="00A554BD" w14:paraId="27CC81B1" w14:textId="77777777" w:rsidTr="00FF665E">
        <w:trPr>
          <w:trHeight w:val="884"/>
        </w:trPr>
        <w:tc>
          <w:tcPr>
            <w:tcW w:w="1271" w:type="dxa"/>
            <w:hideMark/>
          </w:tcPr>
          <w:p w14:paraId="17C1825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Sample </w:t>
            </w:r>
          </w:p>
        </w:tc>
        <w:tc>
          <w:tcPr>
            <w:tcW w:w="2265" w:type="dxa"/>
            <w:hideMark/>
          </w:tcPr>
          <w:p w14:paraId="75B19299"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Storage period (Days)</w:t>
            </w:r>
          </w:p>
        </w:tc>
        <w:tc>
          <w:tcPr>
            <w:tcW w:w="2377" w:type="dxa"/>
            <w:hideMark/>
          </w:tcPr>
          <w:p w14:paraId="3851FFB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Total bacterial count (×105 </w:t>
            </w:r>
            <w:proofErr w:type="spellStart"/>
            <w:r w:rsidRPr="00A554BD">
              <w:rPr>
                <w:rFonts w:ascii="Times New Roman" w:hAnsi="Times New Roman" w:cs="Times New Roman"/>
                <w:b/>
                <w:bCs/>
              </w:rPr>
              <w:t>cfu</w:t>
            </w:r>
            <w:proofErr w:type="spellEnd"/>
            <w:r w:rsidRPr="00A554BD">
              <w:rPr>
                <w:rFonts w:ascii="Times New Roman" w:hAnsi="Times New Roman" w:cs="Times New Roman"/>
                <w:b/>
                <w:bCs/>
              </w:rPr>
              <w:t>/g)</w:t>
            </w:r>
          </w:p>
        </w:tc>
        <w:tc>
          <w:tcPr>
            <w:tcW w:w="1776" w:type="dxa"/>
            <w:hideMark/>
          </w:tcPr>
          <w:p w14:paraId="3CCC5E0F"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Fungi </w:t>
            </w:r>
          </w:p>
          <w:p w14:paraId="074136F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(×103 </w:t>
            </w:r>
            <w:proofErr w:type="spellStart"/>
            <w:r w:rsidRPr="00A554BD">
              <w:rPr>
                <w:rFonts w:ascii="Times New Roman" w:hAnsi="Times New Roman" w:cs="Times New Roman"/>
                <w:b/>
                <w:bCs/>
              </w:rPr>
              <w:t>cfu</w:t>
            </w:r>
            <w:proofErr w:type="spellEnd"/>
            <w:r w:rsidRPr="00A554BD">
              <w:rPr>
                <w:rFonts w:ascii="Times New Roman" w:hAnsi="Times New Roman" w:cs="Times New Roman"/>
                <w:b/>
                <w:bCs/>
              </w:rPr>
              <w:t>/g)</w:t>
            </w:r>
          </w:p>
        </w:tc>
        <w:tc>
          <w:tcPr>
            <w:tcW w:w="1720" w:type="dxa"/>
            <w:hideMark/>
          </w:tcPr>
          <w:p w14:paraId="6BE6B9E8"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E. coli </w:t>
            </w:r>
          </w:p>
          <w:p w14:paraId="0D76F61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(×102 </w:t>
            </w:r>
            <w:proofErr w:type="spellStart"/>
            <w:r w:rsidRPr="00A554BD">
              <w:rPr>
                <w:rFonts w:ascii="Times New Roman" w:hAnsi="Times New Roman" w:cs="Times New Roman"/>
                <w:b/>
                <w:bCs/>
              </w:rPr>
              <w:t>cfu</w:t>
            </w:r>
            <w:proofErr w:type="spellEnd"/>
            <w:r w:rsidRPr="00A554BD">
              <w:rPr>
                <w:rFonts w:ascii="Times New Roman" w:hAnsi="Times New Roman" w:cs="Times New Roman"/>
                <w:b/>
                <w:bCs/>
              </w:rPr>
              <w:t>/g)</w:t>
            </w:r>
          </w:p>
        </w:tc>
      </w:tr>
      <w:tr w:rsidR="00FF665E" w:rsidRPr="00A554BD" w14:paraId="0D64538E" w14:textId="77777777" w:rsidTr="00FF665E">
        <w:trPr>
          <w:trHeight w:val="294"/>
        </w:trPr>
        <w:tc>
          <w:tcPr>
            <w:tcW w:w="1271" w:type="dxa"/>
            <w:vMerge w:val="restart"/>
            <w:hideMark/>
          </w:tcPr>
          <w:p w14:paraId="6B981DE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Control</w:t>
            </w:r>
          </w:p>
        </w:tc>
        <w:tc>
          <w:tcPr>
            <w:tcW w:w="2265" w:type="dxa"/>
            <w:hideMark/>
          </w:tcPr>
          <w:p w14:paraId="45BFB5A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Initial </w:t>
            </w:r>
          </w:p>
        </w:tc>
        <w:tc>
          <w:tcPr>
            <w:tcW w:w="2377" w:type="dxa"/>
            <w:hideMark/>
          </w:tcPr>
          <w:p w14:paraId="66A9A5C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154AC8A0"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70FF4E1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236C2AD7" w14:textId="77777777" w:rsidTr="00FF665E">
        <w:trPr>
          <w:trHeight w:val="294"/>
        </w:trPr>
        <w:tc>
          <w:tcPr>
            <w:tcW w:w="1271" w:type="dxa"/>
            <w:vMerge/>
            <w:hideMark/>
          </w:tcPr>
          <w:p w14:paraId="5CE617DF"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022EA31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15</w:t>
            </w:r>
          </w:p>
        </w:tc>
        <w:tc>
          <w:tcPr>
            <w:tcW w:w="2377" w:type="dxa"/>
            <w:hideMark/>
          </w:tcPr>
          <w:p w14:paraId="5232DA4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3EDCA58"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54783A9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5C5B1BE8" w14:textId="77777777" w:rsidTr="00FF665E">
        <w:trPr>
          <w:trHeight w:val="294"/>
        </w:trPr>
        <w:tc>
          <w:tcPr>
            <w:tcW w:w="1271" w:type="dxa"/>
            <w:vMerge/>
            <w:hideMark/>
          </w:tcPr>
          <w:p w14:paraId="07B4433D"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2984396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30</w:t>
            </w:r>
          </w:p>
        </w:tc>
        <w:tc>
          <w:tcPr>
            <w:tcW w:w="2377" w:type="dxa"/>
            <w:hideMark/>
          </w:tcPr>
          <w:p w14:paraId="509BE243"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0.67</w:t>
            </w:r>
          </w:p>
        </w:tc>
        <w:tc>
          <w:tcPr>
            <w:tcW w:w="1776" w:type="dxa"/>
            <w:hideMark/>
          </w:tcPr>
          <w:p w14:paraId="0744121D"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597799F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1EC93594" w14:textId="77777777" w:rsidTr="00FF665E">
        <w:trPr>
          <w:trHeight w:val="418"/>
        </w:trPr>
        <w:tc>
          <w:tcPr>
            <w:tcW w:w="1271" w:type="dxa"/>
          </w:tcPr>
          <w:p w14:paraId="2E4A7870" w14:textId="77777777" w:rsidR="00FF665E" w:rsidRPr="00A554BD" w:rsidRDefault="00FF665E" w:rsidP="00FF665E">
            <w:pPr>
              <w:rPr>
                <w:rFonts w:ascii="Times New Roman" w:hAnsi="Times New Roman" w:cs="Times New Roman"/>
                <w:b/>
                <w:bCs/>
              </w:rPr>
            </w:pPr>
          </w:p>
        </w:tc>
        <w:tc>
          <w:tcPr>
            <w:tcW w:w="2265" w:type="dxa"/>
          </w:tcPr>
          <w:p w14:paraId="79FB1C67"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45</w:t>
            </w:r>
          </w:p>
        </w:tc>
        <w:tc>
          <w:tcPr>
            <w:tcW w:w="2377" w:type="dxa"/>
          </w:tcPr>
          <w:p w14:paraId="317D92B4"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0.69</w:t>
            </w:r>
          </w:p>
        </w:tc>
        <w:tc>
          <w:tcPr>
            <w:tcW w:w="1776" w:type="dxa"/>
          </w:tcPr>
          <w:p w14:paraId="3971E3D3"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c>
          <w:tcPr>
            <w:tcW w:w="1720" w:type="dxa"/>
          </w:tcPr>
          <w:p w14:paraId="613DE6B9"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r>
      <w:tr w:rsidR="00FF665E" w:rsidRPr="00A554BD" w14:paraId="0FC2ACBE" w14:textId="77777777" w:rsidTr="00FF665E">
        <w:trPr>
          <w:trHeight w:val="294"/>
        </w:trPr>
        <w:tc>
          <w:tcPr>
            <w:tcW w:w="1271" w:type="dxa"/>
            <w:vMerge w:val="restart"/>
            <w:hideMark/>
          </w:tcPr>
          <w:p w14:paraId="28193799" w14:textId="77777777" w:rsidR="00FF665E" w:rsidRPr="00A554BD" w:rsidRDefault="00FF665E" w:rsidP="00FF665E">
            <w:pPr>
              <w:spacing w:after="160" w:line="278" w:lineRule="auto"/>
              <w:rPr>
                <w:rFonts w:ascii="Times New Roman" w:hAnsi="Times New Roman" w:cs="Times New Roman"/>
                <w:b/>
                <w:bCs/>
              </w:rPr>
            </w:pPr>
            <w:r>
              <w:rPr>
                <w:rFonts w:ascii="Times New Roman" w:hAnsi="Times New Roman" w:cs="Times New Roman"/>
                <w:b/>
                <w:bCs/>
              </w:rPr>
              <w:t>FBMLP</w:t>
            </w:r>
          </w:p>
        </w:tc>
        <w:tc>
          <w:tcPr>
            <w:tcW w:w="2265" w:type="dxa"/>
            <w:hideMark/>
          </w:tcPr>
          <w:p w14:paraId="6A76B15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Initial </w:t>
            </w:r>
          </w:p>
        </w:tc>
        <w:tc>
          <w:tcPr>
            <w:tcW w:w="2377" w:type="dxa"/>
            <w:hideMark/>
          </w:tcPr>
          <w:p w14:paraId="667E186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E7AA09A"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116FF97B"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7FBCC007" w14:textId="77777777" w:rsidTr="00FF665E">
        <w:trPr>
          <w:trHeight w:val="294"/>
        </w:trPr>
        <w:tc>
          <w:tcPr>
            <w:tcW w:w="1271" w:type="dxa"/>
            <w:vMerge/>
            <w:hideMark/>
          </w:tcPr>
          <w:p w14:paraId="3A69AC52"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0304A195"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15</w:t>
            </w:r>
          </w:p>
        </w:tc>
        <w:tc>
          <w:tcPr>
            <w:tcW w:w="2377" w:type="dxa"/>
            <w:hideMark/>
          </w:tcPr>
          <w:p w14:paraId="63B771CC"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76" w:type="dxa"/>
            <w:hideMark/>
          </w:tcPr>
          <w:p w14:paraId="0F958072"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756D5E04"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614AD7CB" w14:textId="77777777" w:rsidTr="00FF665E">
        <w:trPr>
          <w:trHeight w:val="425"/>
        </w:trPr>
        <w:tc>
          <w:tcPr>
            <w:tcW w:w="1271" w:type="dxa"/>
            <w:vMerge/>
            <w:hideMark/>
          </w:tcPr>
          <w:p w14:paraId="071FC10F" w14:textId="77777777" w:rsidR="00FF665E" w:rsidRPr="00A554BD" w:rsidRDefault="00FF665E" w:rsidP="00FF665E">
            <w:pPr>
              <w:spacing w:after="160" w:line="278" w:lineRule="auto"/>
              <w:rPr>
                <w:rFonts w:ascii="Times New Roman" w:hAnsi="Times New Roman" w:cs="Times New Roman"/>
                <w:b/>
                <w:bCs/>
              </w:rPr>
            </w:pPr>
          </w:p>
        </w:tc>
        <w:tc>
          <w:tcPr>
            <w:tcW w:w="2265" w:type="dxa"/>
            <w:hideMark/>
          </w:tcPr>
          <w:p w14:paraId="683E214E"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30</w:t>
            </w:r>
          </w:p>
        </w:tc>
        <w:tc>
          <w:tcPr>
            <w:tcW w:w="2377" w:type="dxa"/>
            <w:hideMark/>
          </w:tcPr>
          <w:p w14:paraId="3290AAC4" w14:textId="47BD258A"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0.</w:t>
            </w:r>
            <w:r w:rsidR="00FA5CA9">
              <w:rPr>
                <w:rFonts w:ascii="Times New Roman" w:hAnsi="Times New Roman" w:cs="Times New Roman"/>
                <w:b/>
                <w:bCs/>
              </w:rPr>
              <w:t>5</w:t>
            </w:r>
            <w:r w:rsidRPr="00A554BD">
              <w:rPr>
                <w:rFonts w:ascii="Times New Roman" w:hAnsi="Times New Roman" w:cs="Times New Roman"/>
                <w:b/>
                <w:bCs/>
              </w:rPr>
              <w:t>3</w:t>
            </w:r>
          </w:p>
        </w:tc>
        <w:tc>
          <w:tcPr>
            <w:tcW w:w="1776" w:type="dxa"/>
            <w:hideMark/>
          </w:tcPr>
          <w:p w14:paraId="72F3FD9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c>
          <w:tcPr>
            <w:tcW w:w="1720" w:type="dxa"/>
            <w:hideMark/>
          </w:tcPr>
          <w:p w14:paraId="15546246" w14:textId="77777777" w:rsidR="00FF665E" w:rsidRPr="00A554BD" w:rsidRDefault="00FF665E" w:rsidP="00FF665E">
            <w:pPr>
              <w:spacing w:after="160" w:line="278" w:lineRule="auto"/>
              <w:rPr>
                <w:rFonts w:ascii="Times New Roman" w:hAnsi="Times New Roman" w:cs="Times New Roman"/>
                <w:b/>
                <w:bCs/>
              </w:rPr>
            </w:pPr>
            <w:r w:rsidRPr="00A554BD">
              <w:rPr>
                <w:rFonts w:ascii="Times New Roman" w:hAnsi="Times New Roman" w:cs="Times New Roman"/>
                <w:b/>
                <w:bCs/>
              </w:rPr>
              <w:t>Nil</w:t>
            </w:r>
          </w:p>
        </w:tc>
      </w:tr>
      <w:tr w:rsidR="00FF665E" w:rsidRPr="00A554BD" w14:paraId="6D795356" w14:textId="77777777" w:rsidTr="00FF665E">
        <w:trPr>
          <w:trHeight w:val="503"/>
        </w:trPr>
        <w:tc>
          <w:tcPr>
            <w:tcW w:w="1271" w:type="dxa"/>
          </w:tcPr>
          <w:p w14:paraId="0F4561B6" w14:textId="77777777" w:rsidR="00FF665E" w:rsidRPr="00A554BD" w:rsidRDefault="00FF665E" w:rsidP="00FF665E">
            <w:pPr>
              <w:rPr>
                <w:rFonts w:ascii="Times New Roman" w:hAnsi="Times New Roman" w:cs="Times New Roman"/>
                <w:b/>
                <w:bCs/>
              </w:rPr>
            </w:pPr>
          </w:p>
        </w:tc>
        <w:tc>
          <w:tcPr>
            <w:tcW w:w="2265" w:type="dxa"/>
          </w:tcPr>
          <w:p w14:paraId="73C24A39"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45</w:t>
            </w:r>
          </w:p>
        </w:tc>
        <w:tc>
          <w:tcPr>
            <w:tcW w:w="2377" w:type="dxa"/>
          </w:tcPr>
          <w:p w14:paraId="7FA65501" w14:textId="405E94E6" w:rsidR="00FF665E" w:rsidRPr="00A554BD" w:rsidRDefault="00FF665E" w:rsidP="00FF665E">
            <w:pPr>
              <w:rPr>
                <w:rFonts w:ascii="Times New Roman" w:hAnsi="Times New Roman" w:cs="Times New Roman"/>
                <w:b/>
                <w:bCs/>
              </w:rPr>
            </w:pPr>
            <w:r>
              <w:rPr>
                <w:rFonts w:ascii="Times New Roman" w:hAnsi="Times New Roman" w:cs="Times New Roman"/>
                <w:b/>
                <w:bCs/>
              </w:rPr>
              <w:t>0.</w:t>
            </w:r>
            <w:r w:rsidR="00FA5CA9">
              <w:rPr>
                <w:rFonts w:ascii="Times New Roman" w:hAnsi="Times New Roman" w:cs="Times New Roman"/>
                <w:b/>
                <w:bCs/>
              </w:rPr>
              <w:t>58</w:t>
            </w:r>
          </w:p>
        </w:tc>
        <w:tc>
          <w:tcPr>
            <w:tcW w:w="1776" w:type="dxa"/>
          </w:tcPr>
          <w:p w14:paraId="2B180193"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c>
          <w:tcPr>
            <w:tcW w:w="1720" w:type="dxa"/>
          </w:tcPr>
          <w:p w14:paraId="530121C5" w14:textId="77777777" w:rsidR="00FF665E" w:rsidRPr="00A554BD" w:rsidRDefault="00FF665E" w:rsidP="00FF665E">
            <w:pPr>
              <w:rPr>
                <w:rFonts w:ascii="Times New Roman" w:hAnsi="Times New Roman" w:cs="Times New Roman"/>
                <w:b/>
                <w:bCs/>
              </w:rPr>
            </w:pPr>
            <w:r>
              <w:rPr>
                <w:rFonts w:ascii="Times New Roman" w:hAnsi="Times New Roman" w:cs="Times New Roman"/>
                <w:b/>
                <w:bCs/>
              </w:rPr>
              <w:t>Nil</w:t>
            </w:r>
          </w:p>
        </w:tc>
      </w:tr>
    </w:tbl>
    <w:p w14:paraId="7CC540B8" w14:textId="7C0123AF" w:rsidR="00A1579F" w:rsidRPr="00A1579F" w:rsidRDefault="00A1579F" w:rsidP="002C0B56">
      <w:pPr>
        <w:rPr>
          <w:rFonts w:ascii="Times New Roman" w:hAnsi="Times New Roman" w:cs="Times New Roman"/>
          <w:b/>
          <w:bCs/>
        </w:rPr>
      </w:pPr>
    </w:p>
    <w:p w14:paraId="6085E081" w14:textId="165E28CB" w:rsidR="00E40D31" w:rsidRPr="00D4064B" w:rsidRDefault="00121A18" w:rsidP="00D4064B">
      <w:pPr>
        <w:rPr>
          <w:rFonts w:ascii="Times New Roman" w:hAnsi="Times New Roman" w:cs="Times New Roman"/>
          <w:b/>
          <w:bCs/>
        </w:rPr>
      </w:pPr>
      <w:r>
        <w:rPr>
          <w:rFonts w:ascii="Times New Roman" w:hAnsi="Times New Roman" w:cs="Times New Roman"/>
          <w:b/>
          <w:bCs/>
          <w:noProof/>
        </w:rPr>
        <w:lastRenderedPageBreak/>
        <w:drawing>
          <wp:anchor distT="0" distB="0" distL="114300" distR="114300" simplePos="0" relativeHeight="251660288" behindDoc="1" locked="0" layoutInCell="1" allowOverlap="1" wp14:anchorId="3BDA1EE8" wp14:editId="23D256EB">
            <wp:simplePos x="0" y="0"/>
            <wp:positionH relativeFrom="column">
              <wp:posOffset>3985260</wp:posOffset>
            </wp:positionH>
            <wp:positionV relativeFrom="paragraph">
              <wp:posOffset>313690</wp:posOffset>
            </wp:positionV>
            <wp:extent cx="1882140" cy="1805940"/>
            <wp:effectExtent l="76200" t="76200" r="137160" b="137160"/>
            <wp:wrapTight wrapText="bothSides">
              <wp:wrapPolygon edited="0">
                <wp:start x="-437" y="-911"/>
                <wp:lineTo x="-874" y="-684"/>
                <wp:lineTo x="-874" y="22101"/>
                <wp:lineTo x="-437" y="23013"/>
                <wp:lineTo x="22518" y="23013"/>
                <wp:lineTo x="22955" y="21418"/>
                <wp:lineTo x="22955" y="2962"/>
                <wp:lineTo x="22518" y="-456"/>
                <wp:lineTo x="22518" y="-911"/>
                <wp:lineTo x="-437" y="-911"/>
              </wp:wrapPolygon>
            </wp:wrapTight>
            <wp:docPr id="144190007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00078" name="Picture 1441900078"/>
                    <pic:cNvPicPr/>
                  </pic:nvPicPr>
                  <pic:blipFill rotWithShape="1">
                    <a:blip r:embed="rId13" cstate="print">
                      <a:extLst>
                        <a:ext uri="{28A0092B-C50C-407E-A947-70E740481C1C}">
                          <a14:useLocalDpi xmlns:a14="http://schemas.microsoft.com/office/drawing/2010/main" val="0"/>
                        </a:ext>
                      </a:extLst>
                    </a:blip>
                    <a:srcRect l="32457"/>
                    <a:stretch>
                      <a:fillRect/>
                    </a:stretch>
                  </pic:blipFill>
                  <pic:spPr bwMode="auto">
                    <a:xfrm>
                      <a:off x="0" y="0"/>
                      <a:ext cx="1882140" cy="180594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2336" behindDoc="1" locked="0" layoutInCell="1" allowOverlap="1" wp14:anchorId="1BF2B9F3" wp14:editId="444F6425">
            <wp:simplePos x="0" y="0"/>
            <wp:positionH relativeFrom="column">
              <wp:posOffset>1805940</wp:posOffset>
            </wp:positionH>
            <wp:positionV relativeFrom="paragraph">
              <wp:posOffset>321310</wp:posOffset>
            </wp:positionV>
            <wp:extent cx="1981200" cy="1767205"/>
            <wp:effectExtent l="76200" t="76200" r="133350" b="137795"/>
            <wp:wrapTight wrapText="bothSides">
              <wp:wrapPolygon edited="0">
                <wp:start x="-415" y="-931"/>
                <wp:lineTo x="-831" y="-699"/>
                <wp:lineTo x="-831" y="22120"/>
                <wp:lineTo x="-415" y="23051"/>
                <wp:lineTo x="22431" y="23051"/>
                <wp:lineTo x="22846" y="21887"/>
                <wp:lineTo x="22846" y="3027"/>
                <wp:lineTo x="22431" y="-466"/>
                <wp:lineTo x="22431" y="-931"/>
                <wp:lineTo x="-415" y="-931"/>
              </wp:wrapPolygon>
            </wp:wrapTight>
            <wp:docPr id="30746622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66222" name="Picture 307466222"/>
                    <pic:cNvPicPr/>
                  </pic:nvPicPr>
                  <pic:blipFill rotWithShape="1">
                    <a:blip r:embed="rId14" cstate="print">
                      <a:extLst>
                        <a:ext uri="{28A0092B-C50C-407E-A947-70E740481C1C}">
                          <a14:useLocalDpi xmlns:a14="http://schemas.microsoft.com/office/drawing/2010/main" val="0"/>
                        </a:ext>
                      </a:extLst>
                    </a:blip>
                    <a:srcRect l="30917" r="5225" b="15290"/>
                    <a:stretch>
                      <a:fillRect/>
                    </a:stretch>
                  </pic:blipFill>
                  <pic:spPr bwMode="auto">
                    <a:xfrm>
                      <a:off x="0" y="0"/>
                      <a:ext cx="1981200" cy="176720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rPr>
        <w:drawing>
          <wp:anchor distT="0" distB="0" distL="114300" distR="114300" simplePos="0" relativeHeight="251661312" behindDoc="1" locked="0" layoutInCell="1" allowOverlap="1" wp14:anchorId="10FB8E25" wp14:editId="54C2EF16">
            <wp:simplePos x="0" y="0"/>
            <wp:positionH relativeFrom="column">
              <wp:posOffset>-571500</wp:posOffset>
            </wp:positionH>
            <wp:positionV relativeFrom="paragraph">
              <wp:posOffset>327025</wp:posOffset>
            </wp:positionV>
            <wp:extent cx="2195195" cy="1676400"/>
            <wp:effectExtent l="76200" t="76200" r="128905" b="133350"/>
            <wp:wrapTight wrapText="bothSides">
              <wp:wrapPolygon edited="0">
                <wp:start x="-375" y="-982"/>
                <wp:lineTo x="-750" y="-736"/>
                <wp:lineTo x="-750" y="22091"/>
                <wp:lineTo x="-375" y="23073"/>
                <wp:lineTo x="22306" y="23073"/>
                <wp:lineTo x="22306" y="22827"/>
                <wp:lineTo x="22681" y="19145"/>
                <wp:lineTo x="22681" y="3191"/>
                <wp:lineTo x="22306" y="-491"/>
                <wp:lineTo x="22306" y="-982"/>
                <wp:lineTo x="-375" y="-982"/>
              </wp:wrapPolygon>
            </wp:wrapTight>
            <wp:docPr id="8615815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581512" name="Picture 861581512"/>
                    <pic:cNvPicPr/>
                  </pic:nvPicPr>
                  <pic:blipFill rotWithShape="1">
                    <a:blip r:embed="rId15" cstate="print">
                      <a:extLst>
                        <a:ext uri="{28A0092B-C50C-407E-A947-70E740481C1C}">
                          <a14:useLocalDpi xmlns:a14="http://schemas.microsoft.com/office/drawing/2010/main" val="0"/>
                        </a:ext>
                      </a:extLst>
                    </a:blip>
                    <a:srcRect l="30629" t="33156" r="18372" b="35097"/>
                    <a:stretch>
                      <a:fillRect/>
                    </a:stretch>
                  </pic:blipFill>
                  <pic:spPr bwMode="auto">
                    <a:xfrm>
                      <a:off x="0" y="0"/>
                      <a:ext cx="2195195" cy="16764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A8C8254" w14:textId="5C04B160" w:rsidR="00E40D31" w:rsidRDefault="00121A18" w:rsidP="00D4064B">
      <w:pPr>
        <w:tabs>
          <w:tab w:val="left" w:pos="960"/>
        </w:tabs>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0A0A1E00" wp14:editId="12CF490D">
                <wp:simplePos x="0" y="0"/>
                <wp:positionH relativeFrom="column">
                  <wp:posOffset>1813560</wp:posOffset>
                </wp:positionH>
                <wp:positionV relativeFrom="paragraph">
                  <wp:posOffset>1814195</wp:posOffset>
                </wp:positionV>
                <wp:extent cx="1996440" cy="381000"/>
                <wp:effectExtent l="0" t="0" r="22860" b="19050"/>
                <wp:wrapNone/>
                <wp:docPr id="255691329" name="Text Box 8"/>
                <wp:cNvGraphicFramePr/>
                <a:graphic xmlns:a="http://schemas.openxmlformats.org/drawingml/2006/main">
                  <a:graphicData uri="http://schemas.microsoft.com/office/word/2010/wordprocessingShape">
                    <wps:wsp>
                      <wps:cNvSpPr txBox="1"/>
                      <wps:spPr>
                        <a:xfrm>
                          <a:off x="0" y="0"/>
                          <a:ext cx="1996440" cy="381000"/>
                        </a:xfrm>
                        <a:prstGeom prst="rect">
                          <a:avLst/>
                        </a:prstGeom>
                        <a:solidFill>
                          <a:schemeClr val="lt1"/>
                        </a:solidFill>
                        <a:ln w="6350">
                          <a:solidFill>
                            <a:prstClr val="black"/>
                          </a:solidFill>
                        </a:ln>
                      </wps:spPr>
                      <wps:txbx>
                        <w:txbxContent>
                          <w:p w14:paraId="78A43189" w14:textId="627F031A" w:rsidR="00245F15" w:rsidRDefault="00245F15" w:rsidP="00FF665E">
                            <w:pPr>
                              <w:jc w:val="center"/>
                              <w:rPr>
                                <w:rFonts w:ascii="Times New Roman" w:hAnsi="Times New Roman" w:cs="Times New Roman"/>
                                <w:b/>
                                <w:bCs/>
                              </w:rPr>
                            </w:pPr>
                            <w:r>
                              <w:rPr>
                                <w:rFonts w:ascii="Times New Roman" w:hAnsi="Times New Roman" w:cs="Times New Roman"/>
                                <w:b/>
                                <w:bCs/>
                              </w:rPr>
                              <w:t>Fungi</w:t>
                            </w:r>
                            <w:r w:rsidR="00FF665E">
                              <w:rPr>
                                <w:rFonts w:ascii="Times New Roman" w:hAnsi="Times New Roman" w:cs="Times New Roman"/>
                                <w:b/>
                                <w:bCs/>
                              </w:rPr>
                              <w:t xml:space="preserve"> </w:t>
                            </w:r>
                            <w:r w:rsidRPr="00A554BD">
                              <w:rPr>
                                <w:rFonts w:ascii="Times New Roman" w:hAnsi="Times New Roman" w:cs="Times New Roman"/>
                                <w:b/>
                                <w:bCs/>
                              </w:rPr>
                              <w:t>(×103 cfu/g)</w:t>
                            </w:r>
                          </w:p>
                          <w:p w14:paraId="4E0D49A8" w14:textId="77777777" w:rsidR="00245F15" w:rsidRDefault="00245F15" w:rsidP="00245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A0A1E00" id="_x0000_t202" coordsize="21600,21600" o:spt="202" path="m,l,21600r21600,l21600,xe">
                <v:stroke joinstyle="miter"/>
                <v:path gradientshapeok="t" o:connecttype="rect"/>
              </v:shapetype>
              <v:shape id="Text Box 8" o:spid="_x0000_s1026" type="#_x0000_t202" style="position:absolute;left:0;text-align:left;margin-left:142.8pt;margin-top:142.85pt;width:157.2pt;height:30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" fillcolor="white [3201]" strokeweight=".5pt">
                <v:textbox>
                  <w:txbxContent>
                    <w:p w14:paraId="78A43189" w14:textId="627F031A" w:rsidR="00245F15" w:rsidRDefault="00245F15" w:rsidP="00FF665E">
                      <w:pPr>
                        <w:jc w:val="center"/>
                        <w:rPr>
                          <w:rFonts w:ascii="Times New Roman" w:hAnsi="Times New Roman" w:cs="Times New Roman"/>
                          <w:b/>
                          <w:bCs/>
                        </w:rPr>
                      </w:pPr>
                      <w:r>
                        <w:rPr>
                          <w:rFonts w:ascii="Times New Roman" w:hAnsi="Times New Roman" w:cs="Times New Roman"/>
                          <w:b/>
                          <w:bCs/>
                        </w:rPr>
                        <w:t>Fungi</w:t>
                      </w:r>
                      <w:r w:rsidR="00FF665E">
                        <w:rPr>
                          <w:rFonts w:ascii="Times New Roman" w:hAnsi="Times New Roman" w:cs="Times New Roman"/>
                          <w:b/>
                          <w:bCs/>
                        </w:rPr>
                        <w:t xml:space="preserve"> </w:t>
                      </w:r>
                      <w:r w:rsidRPr="00A554BD">
                        <w:rPr>
                          <w:rFonts w:ascii="Times New Roman" w:hAnsi="Times New Roman" w:cs="Times New Roman"/>
                          <w:b/>
                          <w:bCs/>
                        </w:rPr>
                        <w:t>(×103 cfu/g)</w:t>
                      </w:r>
                    </w:p>
                    <w:p w14:paraId="4E0D49A8" w14:textId="77777777" w:rsidR="00245F15" w:rsidRDefault="00245F15" w:rsidP="00245F15"/>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EE0255E" wp14:editId="75F25855">
                <wp:simplePos x="0" y="0"/>
                <wp:positionH relativeFrom="column">
                  <wp:posOffset>-830580</wp:posOffset>
                </wp:positionH>
                <wp:positionV relativeFrom="paragraph">
                  <wp:posOffset>1835150</wp:posOffset>
                </wp:positionV>
                <wp:extent cx="2423160" cy="373380"/>
                <wp:effectExtent l="0" t="0" r="15240" b="26670"/>
                <wp:wrapNone/>
                <wp:docPr id="1105098872" name="Text Box 8"/>
                <wp:cNvGraphicFramePr/>
                <a:graphic xmlns:a="http://schemas.openxmlformats.org/drawingml/2006/main">
                  <a:graphicData uri="http://schemas.microsoft.com/office/word/2010/wordprocessingShape">
                    <wps:wsp>
                      <wps:cNvSpPr txBox="1"/>
                      <wps:spPr>
                        <a:xfrm>
                          <a:off x="0" y="0"/>
                          <a:ext cx="2423160" cy="373380"/>
                        </a:xfrm>
                        <a:prstGeom prst="rect">
                          <a:avLst/>
                        </a:prstGeom>
                        <a:solidFill>
                          <a:schemeClr val="lt1"/>
                        </a:solidFill>
                        <a:ln w="6350">
                          <a:solidFill>
                            <a:prstClr val="black"/>
                          </a:solidFill>
                        </a:ln>
                      </wps:spPr>
                      <wps:txbx>
                        <w:txbxContent>
                          <w:p w14:paraId="4F400A92" w14:textId="77777777" w:rsidR="00245F15" w:rsidRDefault="00245F15" w:rsidP="00245F15">
                            <w:pPr>
                              <w:rPr>
                                <w:rFonts w:ascii="Times New Roman" w:hAnsi="Times New Roman" w:cs="Times New Roman"/>
                                <w:b/>
                                <w:bCs/>
                              </w:rPr>
                            </w:pPr>
                            <w:r w:rsidRPr="00A554BD">
                              <w:rPr>
                                <w:rFonts w:ascii="Times New Roman" w:hAnsi="Times New Roman" w:cs="Times New Roman"/>
                                <w:b/>
                                <w:bCs/>
                              </w:rPr>
                              <w:t>Total bacterial count (×105 cfu/g)</w:t>
                            </w:r>
                          </w:p>
                          <w:p w14:paraId="30C406F0" w14:textId="77777777" w:rsidR="00245F15" w:rsidRDefault="00245F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0255E" id="_x0000_s1027" type="#_x0000_t202" style="position:absolute;left:0;text-align:left;margin-left:-65.4pt;margin-top:144.5pt;width:190.8pt;height:29.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" fillcolor="white [3201]" strokeweight=".5pt">
                <v:textbox>
                  <w:txbxContent>
                    <w:p w14:paraId="4F400A92" w14:textId="77777777" w:rsidR="00245F15" w:rsidRDefault="00245F15" w:rsidP="00245F15">
                      <w:pPr>
                        <w:rPr>
                          <w:rFonts w:ascii="Times New Roman" w:hAnsi="Times New Roman" w:cs="Times New Roman"/>
                          <w:b/>
                          <w:bCs/>
                        </w:rPr>
                      </w:pPr>
                      <w:r w:rsidRPr="00A554BD">
                        <w:rPr>
                          <w:rFonts w:ascii="Times New Roman" w:hAnsi="Times New Roman" w:cs="Times New Roman"/>
                          <w:b/>
                          <w:bCs/>
                        </w:rPr>
                        <w:t>Total bacterial count (×105 cfu/g)</w:t>
                      </w:r>
                    </w:p>
                    <w:p w14:paraId="30C406F0" w14:textId="77777777" w:rsidR="00245F15" w:rsidRDefault="00245F15"/>
                  </w:txbxContent>
                </v:textbox>
              </v:shape>
            </w:pict>
          </mc:Fallback>
        </mc:AlternateContent>
      </w:r>
      <w:r w:rsidR="00245F15">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272407AB" wp14:editId="7E945F4A">
                <wp:simplePos x="0" y="0"/>
                <wp:positionH relativeFrom="column">
                  <wp:posOffset>4038600</wp:posOffset>
                </wp:positionH>
                <wp:positionV relativeFrom="paragraph">
                  <wp:posOffset>1814195</wp:posOffset>
                </wp:positionV>
                <wp:extent cx="1996440" cy="312420"/>
                <wp:effectExtent l="0" t="0" r="22860" b="11430"/>
                <wp:wrapNone/>
                <wp:docPr id="836636221" name="Text Box 8"/>
                <wp:cNvGraphicFramePr/>
                <a:graphic xmlns:a="http://schemas.openxmlformats.org/drawingml/2006/main">
                  <a:graphicData uri="http://schemas.microsoft.com/office/word/2010/wordprocessingShape">
                    <wps:wsp>
                      <wps:cNvSpPr txBox="1"/>
                      <wps:spPr>
                        <a:xfrm>
                          <a:off x="0" y="0"/>
                          <a:ext cx="1996440" cy="312420"/>
                        </a:xfrm>
                        <a:prstGeom prst="rect">
                          <a:avLst/>
                        </a:prstGeom>
                        <a:solidFill>
                          <a:schemeClr val="lt1"/>
                        </a:solidFill>
                        <a:ln w="6350">
                          <a:solidFill>
                            <a:prstClr val="black"/>
                          </a:solidFill>
                        </a:ln>
                      </wps:spPr>
                      <wps:txbx>
                        <w:txbxContent>
                          <w:p w14:paraId="2532C36B" w14:textId="408C6429" w:rsidR="00245F15" w:rsidRPr="00245F15" w:rsidRDefault="00245F15" w:rsidP="00FF665E">
                            <w:pPr>
                              <w:jc w:val="center"/>
                              <w:rPr>
                                <w:rFonts w:ascii="Times New Roman" w:hAnsi="Times New Roman" w:cs="Times New Roman"/>
                                <w:b/>
                                <w:bCs/>
                              </w:rPr>
                            </w:pPr>
                            <w:r w:rsidRPr="00A554BD">
                              <w:rPr>
                                <w:rFonts w:ascii="Times New Roman" w:hAnsi="Times New Roman" w:cs="Times New Roman"/>
                                <w:b/>
                                <w:bCs/>
                              </w:rPr>
                              <w:t>E. coli (×102 cfu/g)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2407AB" id="_x0000_s1028" type="#_x0000_t202" style="position:absolute;left:0;text-align:left;margin-left:318pt;margin-top:142.85pt;width:157.2pt;height:24.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" fillcolor="white [3201]" strokeweight=".5pt">
                <v:textbox>
                  <w:txbxContent>
                    <w:p w14:paraId="2532C36B" w14:textId="408C6429" w:rsidR="00245F15" w:rsidRPr="00245F15" w:rsidRDefault="00245F15" w:rsidP="00FF665E">
                      <w:pPr>
                        <w:jc w:val="center"/>
                        <w:rPr>
                          <w:rFonts w:ascii="Times New Roman" w:hAnsi="Times New Roman" w:cs="Times New Roman"/>
                          <w:b/>
                          <w:bCs/>
                        </w:rPr>
                      </w:pPr>
                      <w:r w:rsidRPr="00A554BD">
                        <w:rPr>
                          <w:rFonts w:ascii="Times New Roman" w:hAnsi="Times New Roman" w:cs="Times New Roman"/>
                          <w:b/>
                          <w:bCs/>
                        </w:rPr>
                        <w:t>E. coli (×102 cfu/g)</w:t>
                      </w:r>
                    </w:p>
                  </w:txbxContent>
                </v:textbox>
              </v:shape>
            </w:pict>
          </mc:Fallback>
        </mc:AlternateContent>
      </w:r>
    </w:p>
    <w:p w14:paraId="32F289EF" w14:textId="22EB1B46" w:rsidR="00E40D31" w:rsidRDefault="00245F15" w:rsidP="006056A1">
      <w:pPr>
        <w:jc w:val="both"/>
        <w:rPr>
          <w:rFonts w:ascii="Times New Roman" w:hAnsi="Times New Roman" w:cs="Times New Roman"/>
        </w:rPr>
      </w:pPr>
      <w:r>
        <w:rPr>
          <w:rFonts w:ascii="Times New Roman" w:hAnsi="Times New Roman" w:cs="Times New Roman"/>
        </w:rPr>
        <w:t xml:space="preserve">                                                                                                         </w:t>
      </w:r>
    </w:p>
    <w:p w14:paraId="3EA60B53" w14:textId="15E1DA29" w:rsidR="00CD5A07" w:rsidRPr="001F7887" w:rsidRDefault="001B4C1E" w:rsidP="00CD5A07">
      <w:pPr>
        <w:jc w:val="center"/>
        <w:rPr>
          <w:rFonts w:ascii="Times New Roman" w:hAnsi="Times New Roman" w:cs="Times New Roman"/>
          <w:b/>
          <w:bCs/>
        </w:rPr>
      </w:pPr>
      <w:r w:rsidRPr="001F7887">
        <w:rPr>
          <w:rFonts w:ascii="Times New Roman" w:hAnsi="Times New Roman" w:cs="Times New Roman"/>
          <w:b/>
          <w:bCs/>
        </w:rPr>
        <w:t xml:space="preserve">Fig </w:t>
      </w:r>
      <w:r w:rsidR="001F7887" w:rsidRPr="001F7887">
        <w:rPr>
          <w:rFonts w:ascii="Times New Roman" w:hAnsi="Times New Roman" w:cs="Times New Roman"/>
          <w:b/>
          <w:bCs/>
        </w:rPr>
        <w:t>1.</w:t>
      </w:r>
      <w:r w:rsidRPr="001F7887">
        <w:rPr>
          <w:rFonts w:ascii="Times New Roman" w:hAnsi="Times New Roman" w:cs="Times New Roman"/>
          <w:b/>
          <w:bCs/>
        </w:rPr>
        <w:t xml:space="preserve"> Represents </w:t>
      </w:r>
      <w:r w:rsidR="00CD5A07" w:rsidRPr="001F7887">
        <w:rPr>
          <w:rFonts w:ascii="Times New Roman" w:hAnsi="Times New Roman" w:cs="Times New Roman"/>
          <w:b/>
          <w:bCs/>
        </w:rPr>
        <w:t xml:space="preserve">microbial load </w:t>
      </w:r>
      <w:proofErr w:type="gramStart"/>
      <w:r w:rsidR="00CD5A07" w:rsidRPr="001F7887">
        <w:rPr>
          <w:rFonts w:ascii="Times New Roman" w:hAnsi="Times New Roman" w:cs="Times New Roman"/>
          <w:b/>
          <w:bCs/>
        </w:rPr>
        <w:t xml:space="preserve">of  </w:t>
      </w:r>
      <w:r w:rsidR="000D38A4" w:rsidRPr="001F7887">
        <w:rPr>
          <w:rFonts w:ascii="Times New Roman" w:hAnsi="Times New Roman" w:cs="Times New Roman"/>
          <w:b/>
          <w:bCs/>
        </w:rPr>
        <w:t>t</w:t>
      </w:r>
      <w:r w:rsidR="00CD5A07" w:rsidRPr="00A554BD">
        <w:rPr>
          <w:rFonts w:ascii="Times New Roman" w:hAnsi="Times New Roman" w:cs="Times New Roman"/>
          <w:b/>
          <w:bCs/>
        </w:rPr>
        <w:t>otal</w:t>
      </w:r>
      <w:proofErr w:type="gramEnd"/>
      <w:r w:rsidR="00CD5A07" w:rsidRPr="00A554BD">
        <w:rPr>
          <w:rFonts w:ascii="Times New Roman" w:hAnsi="Times New Roman" w:cs="Times New Roman"/>
          <w:b/>
          <w:bCs/>
        </w:rPr>
        <w:t> bacterial count (×105 </w:t>
      </w:r>
      <w:proofErr w:type="spellStart"/>
      <w:r w:rsidR="00CD5A07" w:rsidRPr="00A554BD">
        <w:rPr>
          <w:rFonts w:ascii="Times New Roman" w:hAnsi="Times New Roman" w:cs="Times New Roman"/>
          <w:b/>
          <w:bCs/>
        </w:rPr>
        <w:t>cfu</w:t>
      </w:r>
      <w:proofErr w:type="spellEnd"/>
      <w:r w:rsidR="00CD5A07" w:rsidRPr="00A554BD">
        <w:rPr>
          <w:rFonts w:ascii="Times New Roman" w:hAnsi="Times New Roman" w:cs="Times New Roman"/>
          <w:b/>
          <w:bCs/>
        </w:rPr>
        <w:t>/g)</w:t>
      </w:r>
      <w:r w:rsidR="00CD5A07" w:rsidRPr="001F7887">
        <w:rPr>
          <w:rFonts w:ascii="Times New Roman" w:hAnsi="Times New Roman" w:cs="Times New Roman"/>
          <w:b/>
          <w:bCs/>
        </w:rPr>
        <w:t xml:space="preserve">, Fungi </w:t>
      </w:r>
      <w:r w:rsidR="00CD5A07" w:rsidRPr="00A554BD">
        <w:rPr>
          <w:rFonts w:ascii="Times New Roman" w:hAnsi="Times New Roman" w:cs="Times New Roman"/>
          <w:b/>
          <w:bCs/>
        </w:rPr>
        <w:t>(×103 </w:t>
      </w:r>
      <w:proofErr w:type="spellStart"/>
      <w:r w:rsidR="00CD5A07" w:rsidRPr="00A554BD">
        <w:rPr>
          <w:rFonts w:ascii="Times New Roman" w:hAnsi="Times New Roman" w:cs="Times New Roman"/>
          <w:b/>
          <w:bCs/>
        </w:rPr>
        <w:t>cfu</w:t>
      </w:r>
      <w:proofErr w:type="spellEnd"/>
      <w:r w:rsidR="00CD5A07" w:rsidRPr="00A554BD">
        <w:rPr>
          <w:rFonts w:ascii="Times New Roman" w:hAnsi="Times New Roman" w:cs="Times New Roman"/>
          <w:b/>
          <w:bCs/>
        </w:rPr>
        <w:t>/g)</w:t>
      </w:r>
      <w:r w:rsidR="00CD5A07" w:rsidRPr="001F7887">
        <w:rPr>
          <w:rFonts w:ascii="Times New Roman" w:hAnsi="Times New Roman" w:cs="Times New Roman"/>
          <w:b/>
          <w:bCs/>
        </w:rPr>
        <w:t xml:space="preserve">, </w:t>
      </w:r>
      <w:r w:rsidR="00CD5A07" w:rsidRPr="00A554BD">
        <w:rPr>
          <w:rFonts w:ascii="Times New Roman" w:hAnsi="Times New Roman" w:cs="Times New Roman"/>
          <w:b/>
          <w:bCs/>
        </w:rPr>
        <w:t>E. coli (×102 </w:t>
      </w:r>
      <w:proofErr w:type="spellStart"/>
      <w:r w:rsidR="00CD5A07" w:rsidRPr="00A554BD">
        <w:rPr>
          <w:rFonts w:ascii="Times New Roman" w:hAnsi="Times New Roman" w:cs="Times New Roman"/>
          <w:b/>
          <w:bCs/>
        </w:rPr>
        <w:t>cfu</w:t>
      </w:r>
      <w:proofErr w:type="spellEnd"/>
      <w:r w:rsidR="00CD5A07" w:rsidRPr="00A554BD">
        <w:rPr>
          <w:rFonts w:ascii="Times New Roman" w:hAnsi="Times New Roman" w:cs="Times New Roman"/>
          <w:b/>
          <w:bCs/>
        </w:rPr>
        <w:t>/g)</w:t>
      </w:r>
      <w:r w:rsidR="00CD5A07" w:rsidRPr="001F7887">
        <w:rPr>
          <w:rFonts w:ascii="Times New Roman" w:hAnsi="Times New Roman" w:cs="Times New Roman"/>
          <w:b/>
          <w:bCs/>
        </w:rPr>
        <w:t xml:space="preserve"> of flavour blended mulberry leaf powder</w:t>
      </w:r>
    </w:p>
    <w:p w14:paraId="30A5D6FF" w14:textId="77777777" w:rsidR="00812394" w:rsidRDefault="00812394" w:rsidP="006056A1">
      <w:pPr>
        <w:jc w:val="both"/>
        <w:rPr>
          <w:rFonts w:ascii="Times New Roman" w:hAnsi="Times New Roman" w:cs="Times New Roman"/>
          <w:b/>
          <w:bCs/>
        </w:rPr>
      </w:pPr>
    </w:p>
    <w:p w14:paraId="5C337082" w14:textId="77777777" w:rsidR="00812394" w:rsidRDefault="00812394" w:rsidP="006056A1">
      <w:pPr>
        <w:jc w:val="both"/>
        <w:rPr>
          <w:rFonts w:ascii="Times New Roman" w:hAnsi="Times New Roman" w:cs="Times New Roman"/>
          <w:b/>
          <w:bCs/>
        </w:rPr>
      </w:pPr>
    </w:p>
    <w:p w14:paraId="135EDA32" w14:textId="77777777" w:rsidR="001B4C1E" w:rsidRDefault="001B4C1E" w:rsidP="006056A1">
      <w:pPr>
        <w:jc w:val="both"/>
        <w:rPr>
          <w:rFonts w:ascii="Times New Roman" w:hAnsi="Times New Roman" w:cs="Times New Roman"/>
        </w:rPr>
      </w:pPr>
      <w:r w:rsidRPr="001B4C1E">
        <w:rPr>
          <w:rFonts w:ascii="Times New Roman" w:hAnsi="Times New Roman" w:cs="Times New Roman"/>
        </w:rPr>
        <w:t xml:space="preserve">During food storage, </w:t>
      </w:r>
      <w:r w:rsidRPr="001B4C1E">
        <w:rPr>
          <w:rFonts w:ascii="Times New Roman" w:hAnsi="Times New Roman" w:cs="Times New Roman"/>
          <w:b/>
          <w:bCs/>
        </w:rPr>
        <w:t>E. coli</w:t>
      </w:r>
      <w:r w:rsidRPr="001B4C1E">
        <w:rPr>
          <w:rFonts w:ascii="Times New Roman" w:hAnsi="Times New Roman" w:cs="Times New Roman"/>
        </w:rPr>
        <w:t xml:space="preserve"> serves as an indicator of contamination and usually remains absent in properly dried and sealed products. </w:t>
      </w:r>
      <w:r w:rsidRPr="001B4C1E">
        <w:rPr>
          <w:rFonts w:ascii="Times New Roman" w:hAnsi="Times New Roman" w:cs="Times New Roman"/>
          <w:b/>
          <w:bCs/>
        </w:rPr>
        <w:t>Bacteria</w:t>
      </w:r>
      <w:r w:rsidRPr="001B4C1E">
        <w:rPr>
          <w:rFonts w:ascii="Times New Roman" w:hAnsi="Times New Roman" w:cs="Times New Roman"/>
        </w:rPr>
        <w:t xml:space="preserve"> may survive in low numbers but rarely multiply unless moisture enters, while spores can persist for long periods. </w:t>
      </w:r>
      <w:r w:rsidRPr="001B4C1E">
        <w:rPr>
          <w:rFonts w:ascii="Times New Roman" w:hAnsi="Times New Roman" w:cs="Times New Roman"/>
          <w:b/>
          <w:bCs/>
        </w:rPr>
        <w:t>Fungi</w:t>
      </w:r>
      <w:r w:rsidRPr="001B4C1E">
        <w:rPr>
          <w:rFonts w:ascii="Times New Roman" w:hAnsi="Times New Roman" w:cs="Times New Roman"/>
        </w:rPr>
        <w:t xml:space="preserve"> are the main storage concern, as they can grow even at low moisture, causing spoilage, off-</w:t>
      </w:r>
      <w:proofErr w:type="spellStart"/>
      <w:r w:rsidRPr="001B4C1E">
        <w:rPr>
          <w:rFonts w:ascii="Times New Roman" w:hAnsi="Times New Roman" w:cs="Times New Roman"/>
        </w:rPr>
        <w:t>flavors</w:t>
      </w:r>
      <w:proofErr w:type="spellEnd"/>
      <w:r w:rsidRPr="001B4C1E">
        <w:rPr>
          <w:rFonts w:ascii="Times New Roman" w:hAnsi="Times New Roman" w:cs="Times New Roman"/>
        </w:rPr>
        <w:t>, and harmful mycotoxins. Thus, maintaining low humidity and airtight packaging is essential for safe storage.</w:t>
      </w:r>
    </w:p>
    <w:p w14:paraId="552B8984" w14:textId="008F61F9" w:rsidR="00812394" w:rsidRDefault="00994DEB" w:rsidP="006056A1">
      <w:pPr>
        <w:jc w:val="both"/>
        <w:rPr>
          <w:rFonts w:ascii="Times New Roman" w:hAnsi="Times New Roman" w:cs="Times New Roman"/>
        </w:rPr>
      </w:pPr>
      <w:r w:rsidRPr="00994DEB">
        <w:rPr>
          <w:rFonts w:ascii="Times New Roman" w:hAnsi="Times New Roman" w:cs="Times New Roman"/>
        </w:rPr>
        <w:t xml:space="preserve">Both </w:t>
      </w:r>
      <w:r w:rsidRPr="00812394">
        <w:rPr>
          <w:rFonts w:ascii="Times New Roman" w:hAnsi="Times New Roman" w:cs="Times New Roman"/>
        </w:rPr>
        <w:t xml:space="preserve">Control and FBMLP showed no fungal growth or </w:t>
      </w:r>
      <w:r w:rsidRPr="00812394">
        <w:rPr>
          <w:rFonts w:ascii="Times New Roman" w:hAnsi="Times New Roman" w:cs="Times New Roman"/>
          <w:i/>
          <w:iCs/>
        </w:rPr>
        <w:t>E. coli</w:t>
      </w:r>
      <w:r w:rsidRPr="00812394">
        <w:rPr>
          <w:rFonts w:ascii="Times New Roman" w:hAnsi="Times New Roman" w:cs="Times New Roman"/>
        </w:rPr>
        <w:t xml:space="preserve"> throughout storage. Only a slight increase in bacterial count was observed after 30 days, which remained very low and within safe limits. </w:t>
      </w:r>
    </w:p>
    <w:p w14:paraId="5F2FF331" w14:textId="5F0A1634" w:rsidR="00812394" w:rsidRPr="00812394" w:rsidRDefault="00812394" w:rsidP="00812394">
      <w:pPr>
        <w:jc w:val="both"/>
        <w:rPr>
          <w:rFonts w:ascii="Times New Roman" w:hAnsi="Times New Roman" w:cs="Times New Roman"/>
        </w:rPr>
      </w:pPr>
      <w:r>
        <w:rPr>
          <w:rFonts w:ascii="Times New Roman" w:hAnsi="Times New Roman" w:cs="Times New Roman"/>
        </w:rPr>
        <w:t>T</w:t>
      </w:r>
      <w:r w:rsidR="00994DEB" w:rsidRPr="00994DEB">
        <w:rPr>
          <w:rFonts w:ascii="Times New Roman" w:hAnsi="Times New Roman" w:cs="Times New Roman"/>
        </w:rPr>
        <w:t>he microbial analysis of Control and Flavour Blended Mulberry Leaf Powder (FBMLP) during storage (0–45 days) revealed that:</w:t>
      </w:r>
      <w:r w:rsidR="006056A1" w:rsidRPr="00812394">
        <w:rPr>
          <w:rFonts w:ascii="Times New Roman" w:hAnsi="Times New Roman" w:cs="Times New Roman"/>
        </w:rPr>
        <w:t xml:space="preserve"> </w:t>
      </w:r>
      <w:r w:rsidRPr="00812394">
        <w:rPr>
          <w:rFonts w:ascii="Times New Roman" w:hAnsi="Times New Roman" w:cs="Times New Roman"/>
        </w:rPr>
        <w:t xml:space="preserve">that no fungal growth or </w:t>
      </w:r>
      <w:r w:rsidRPr="00812394">
        <w:rPr>
          <w:rFonts w:ascii="Times New Roman" w:hAnsi="Times New Roman" w:cs="Times New Roman"/>
          <w:i/>
          <w:iCs/>
        </w:rPr>
        <w:t>E. coli</w:t>
      </w:r>
      <w:r w:rsidRPr="00812394">
        <w:rPr>
          <w:rFonts w:ascii="Times New Roman" w:hAnsi="Times New Roman" w:cs="Times New Roman"/>
        </w:rPr>
        <w:t xml:space="preserve"> was detected in any sample throughout the storage period, indicating hygienic processing and safe storage conditions. The total bacterial count remained nil up to 15 days in both control and FBMLP samples. A slight bacterial load developed after 30 days, with 0.67 × 10⁵ </w:t>
      </w:r>
      <w:proofErr w:type="spellStart"/>
      <w:r w:rsidRPr="00812394">
        <w:rPr>
          <w:rFonts w:ascii="Times New Roman" w:hAnsi="Times New Roman" w:cs="Times New Roman"/>
        </w:rPr>
        <w:t>cfu</w:t>
      </w:r>
      <w:proofErr w:type="spellEnd"/>
      <w:r w:rsidRPr="00812394">
        <w:rPr>
          <w:rFonts w:ascii="Times New Roman" w:hAnsi="Times New Roman" w:cs="Times New Roman"/>
        </w:rPr>
        <w:t>/g in the control and 0.</w:t>
      </w:r>
      <w:r w:rsidR="00FA5CA9">
        <w:rPr>
          <w:rFonts w:ascii="Times New Roman" w:hAnsi="Times New Roman" w:cs="Times New Roman"/>
        </w:rPr>
        <w:t>53</w:t>
      </w:r>
      <w:r w:rsidRPr="00812394">
        <w:rPr>
          <w:rFonts w:ascii="Times New Roman" w:hAnsi="Times New Roman" w:cs="Times New Roman"/>
        </w:rPr>
        <w:t xml:space="preserve"> × 10⁵ </w:t>
      </w:r>
      <w:proofErr w:type="spellStart"/>
      <w:r w:rsidRPr="00812394">
        <w:rPr>
          <w:rFonts w:ascii="Times New Roman" w:hAnsi="Times New Roman" w:cs="Times New Roman"/>
        </w:rPr>
        <w:t>cfu</w:t>
      </w:r>
      <w:proofErr w:type="spellEnd"/>
      <w:r w:rsidRPr="00812394">
        <w:rPr>
          <w:rFonts w:ascii="Times New Roman" w:hAnsi="Times New Roman" w:cs="Times New Roman"/>
        </w:rPr>
        <w:t xml:space="preserve">/g in FBMLP, which increased only marginally by the 45th day to 0.69 × 10⁵ </w:t>
      </w:r>
      <w:proofErr w:type="spellStart"/>
      <w:r w:rsidRPr="00812394">
        <w:rPr>
          <w:rFonts w:ascii="Times New Roman" w:hAnsi="Times New Roman" w:cs="Times New Roman"/>
        </w:rPr>
        <w:t>cfu</w:t>
      </w:r>
      <w:proofErr w:type="spellEnd"/>
      <w:r w:rsidRPr="00812394">
        <w:rPr>
          <w:rFonts w:ascii="Times New Roman" w:hAnsi="Times New Roman" w:cs="Times New Roman"/>
        </w:rPr>
        <w:t>/g and 0.</w:t>
      </w:r>
      <w:r w:rsidR="00FA5CA9">
        <w:rPr>
          <w:rFonts w:ascii="Times New Roman" w:hAnsi="Times New Roman" w:cs="Times New Roman"/>
        </w:rPr>
        <w:t>58</w:t>
      </w:r>
      <w:r w:rsidRPr="00812394">
        <w:rPr>
          <w:rFonts w:ascii="Times New Roman" w:hAnsi="Times New Roman" w:cs="Times New Roman"/>
        </w:rPr>
        <w:t xml:space="preserve"> × 10⁵ </w:t>
      </w:r>
      <w:proofErr w:type="spellStart"/>
      <w:r w:rsidRPr="00812394">
        <w:rPr>
          <w:rFonts w:ascii="Times New Roman" w:hAnsi="Times New Roman" w:cs="Times New Roman"/>
        </w:rPr>
        <w:t>cfu</w:t>
      </w:r>
      <w:proofErr w:type="spellEnd"/>
      <w:r w:rsidRPr="00812394">
        <w:rPr>
          <w:rFonts w:ascii="Times New Roman" w:hAnsi="Times New Roman" w:cs="Times New Roman"/>
        </w:rPr>
        <w:t xml:space="preserve">/g, </w:t>
      </w:r>
      <w:r w:rsidRPr="00812394">
        <w:rPr>
          <w:rFonts w:ascii="Times New Roman" w:hAnsi="Times New Roman" w:cs="Times New Roman"/>
        </w:rPr>
        <w:lastRenderedPageBreak/>
        <w:t xml:space="preserve">respectively. </w:t>
      </w:r>
      <w:r w:rsidR="00C473B5">
        <w:rPr>
          <w:rFonts w:ascii="Times New Roman" w:hAnsi="Times New Roman" w:cs="Times New Roman"/>
        </w:rPr>
        <w:t xml:space="preserve">(Table 2). </w:t>
      </w:r>
      <w:r w:rsidRPr="00812394">
        <w:rPr>
          <w:rFonts w:ascii="Times New Roman" w:hAnsi="Times New Roman" w:cs="Times New Roman"/>
        </w:rPr>
        <w:t>Notably, the bacterial load was consistently lower in FBMLP than in the control, suggesting that blending mulberry leaf powder contributed to better microbial stability. Overall, the microbial counts remained well within acceptable limits for dry herbal powders, ensuring the product’s safety for up to 45 days of storage at room temperature.</w:t>
      </w:r>
    </w:p>
    <w:p w14:paraId="5CD30FB8" w14:textId="674EC4AD" w:rsidR="00812394" w:rsidRDefault="00812394" w:rsidP="00812394">
      <w:pPr>
        <w:jc w:val="both"/>
        <w:rPr>
          <w:rFonts w:ascii="Times New Roman" w:hAnsi="Times New Roman" w:cs="Times New Roman"/>
        </w:rPr>
      </w:pPr>
      <w:r w:rsidRPr="00812394">
        <w:rPr>
          <w:rFonts w:ascii="Times New Roman" w:hAnsi="Times New Roman" w:cs="Times New Roman"/>
        </w:rPr>
        <w:t xml:space="preserve">The results are </w:t>
      </w:r>
      <w:proofErr w:type="gramStart"/>
      <w:r w:rsidRPr="00812394">
        <w:rPr>
          <w:rFonts w:ascii="Times New Roman" w:hAnsi="Times New Roman" w:cs="Times New Roman"/>
        </w:rPr>
        <w:t>align</w:t>
      </w:r>
      <w:proofErr w:type="gramEnd"/>
      <w:r w:rsidRPr="00812394">
        <w:rPr>
          <w:rFonts w:ascii="Times New Roman" w:hAnsi="Times New Roman" w:cs="Times New Roman"/>
        </w:rPr>
        <w:t xml:space="preserve"> with study reported by </w:t>
      </w:r>
      <w:r w:rsidR="00C77D2F">
        <w:rPr>
          <w:rFonts w:ascii="Times New Roman" w:hAnsi="Times New Roman" w:cs="Times New Roman"/>
        </w:rPr>
        <w:t>K</w:t>
      </w:r>
      <w:r w:rsidRPr="00812394">
        <w:rPr>
          <w:rFonts w:ascii="Times New Roman" w:hAnsi="Times New Roman" w:cs="Times New Roman"/>
        </w:rPr>
        <w:t xml:space="preserve">umar </w:t>
      </w:r>
      <w:r w:rsidRPr="00812394">
        <w:rPr>
          <w:rFonts w:ascii="Times New Roman" w:hAnsi="Times New Roman" w:cs="Times New Roman"/>
          <w:i/>
          <w:iCs/>
        </w:rPr>
        <w:t>et al</w:t>
      </w:r>
      <w:r w:rsidRPr="00812394">
        <w:rPr>
          <w:rFonts w:ascii="Times New Roman" w:hAnsi="Times New Roman" w:cs="Times New Roman"/>
        </w:rPr>
        <w:t xml:space="preserve">. (2020) found that </w:t>
      </w:r>
      <w:proofErr w:type="spellStart"/>
      <w:r w:rsidRPr="00812394">
        <w:rPr>
          <w:rFonts w:ascii="Times New Roman" w:hAnsi="Times New Roman" w:cs="Times New Roman"/>
        </w:rPr>
        <w:t>molds</w:t>
      </w:r>
      <w:proofErr w:type="spellEnd"/>
      <w:r w:rsidRPr="00812394">
        <w:rPr>
          <w:rFonts w:ascii="Times New Roman" w:hAnsi="Times New Roman" w:cs="Times New Roman"/>
        </w:rPr>
        <w:t>, lactic acid bacteria, yeasts and E coli were not detected in moringa leaf powder throughout the storage period irrespective of the drying methods. However, aerobic plate count was higher in shade dried samples throughout the storage period</w:t>
      </w:r>
      <w:r w:rsidR="00C77D2F">
        <w:rPr>
          <w:rFonts w:ascii="Times New Roman" w:hAnsi="Times New Roman" w:cs="Times New Roman"/>
        </w:rPr>
        <w:t>.</w:t>
      </w:r>
    </w:p>
    <w:p w14:paraId="7A946B2B" w14:textId="761DC2B1" w:rsidR="00C77D2F" w:rsidRPr="00C77D2F" w:rsidRDefault="00C77D2F" w:rsidP="00C77D2F">
      <w:pPr>
        <w:jc w:val="both"/>
        <w:rPr>
          <w:rFonts w:ascii="Times New Roman" w:hAnsi="Times New Roman" w:cs="Times New Roman"/>
        </w:rPr>
      </w:pPr>
      <w:r>
        <w:rPr>
          <w:rFonts w:ascii="Times New Roman" w:hAnsi="Times New Roman" w:cs="Times New Roman"/>
        </w:rPr>
        <w:t xml:space="preserve">The results align with study reported by Pallavi R </w:t>
      </w:r>
      <w:r w:rsidRPr="00C77D2F">
        <w:rPr>
          <w:rFonts w:ascii="Times New Roman" w:hAnsi="Times New Roman" w:cs="Times New Roman"/>
          <w:i/>
          <w:iCs/>
        </w:rPr>
        <w:t>et al</w:t>
      </w:r>
      <w:r>
        <w:rPr>
          <w:rFonts w:ascii="Times New Roman" w:hAnsi="Times New Roman" w:cs="Times New Roman"/>
        </w:rPr>
        <w:t>. (2020 found that</w:t>
      </w:r>
      <w:r w:rsidRPr="00C77D2F">
        <w:rPr>
          <w:rFonts w:ascii="Times New Roman" w:hAnsi="Times New Roman" w:cs="Times New Roman"/>
        </w:rPr>
        <w:t xml:space="preserve"> incorporation of herbs like </w:t>
      </w:r>
      <w:proofErr w:type="spellStart"/>
      <w:r w:rsidRPr="00C77D2F">
        <w:rPr>
          <w:rFonts w:ascii="Times New Roman" w:hAnsi="Times New Roman" w:cs="Times New Roman"/>
        </w:rPr>
        <w:t>kasuri</w:t>
      </w:r>
      <w:proofErr w:type="spellEnd"/>
      <w:r w:rsidRPr="00C77D2F">
        <w:rPr>
          <w:rFonts w:ascii="Times New Roman" w:hAnsi="Times New Roman" w:cs="Times New Roman"/>
        </w:rPr>
        <w:t xml:space="preserve"> </w:t>
      </w:r>
      <w:proofErr w:type="spellStart"/>
      <w:r w:rsidRPr="00C77D2F">
        <w:rPr>
          <w:rFonts w:ascii="Times New Roman" w:hAnsi="Times New Roman" w:cs="Times New Roman"/>
        </w:rPr>
        <w:t>methi</w:t>
      </w:r>
      <w:proofErr w:type="spellEnd"/>
      <w:r w:rsidRPr="00C77D2F">
        <w:rPr>
          <w:rFonts w:ascii="Times New Roman" w:hAnsi="Times New Roman" w:cs="Times New Roman"/>
        </w:rPr>
        <w:t xml:space="preserve">, curry leaves and spinach enhanced the nutritional and sensory qualities of paneer. Herb-added paneer, especially with </w:t>
      </w:r>
      <w:proofErr w:type="spellStart"/>
      <w:r w:rsidRPr="00C77D2F">
        <w:rPr>
          <w:rFonts w:ascii="Times New Roman" w:hAnsi="Times New Roman" w:cs="Times New Roman"/>
        </w:rPr>
        <w:t>kasuri</w:t>
      </w:r>
      <w:proofErr w:type="spellEnd"/>
      <w:r w:rsidRPr="00C77D2F">
        <w:rPr>
          <w:rFonts w:ascii="Times New Roman" w:hAnsi="Times New Roman" w:cs="Times New Roman"/>
        </w:rPr>
        <w:t xml:space="preserve"> </w:t>
      </w:r>
      <w:proofErr w:type="spellStart"/>
      <w:r w:rsidRPr="00C77D2F">
        <w:rPr>
          <w:rFonts w:ascii="Times New Roman" w:hAnsi="Times New Roman" w:cs="Times New Roman"/>
        </w:rPr>
        <w:t>methi</w:t>
      </w:r>
      <w:proofErr w:type="spellEnd"/>
      <w:r w:rsidRPr="00C77D2F">
        <w:rPr>
          <w:rFonts w:ascii="Times New Roman" w:hAnsi="Times New Roman" w:cs="Times New Roman"/>
        </w:rPr>
        <w:t xml:space="preserve"> and spinach, showed better storage stability up to 30 days compared to curry leaf paneer, which lasted 25 days. Overall, the study demonstrated that potherbs can improve both the acceptability and shelf life of paneer under refrigerated conditions.</w:t>
      </w:r>
    </w:p>
    <w:p w14:paraId="56E6518A" w14:textId="77777777" w:rsidR="00812394" w:rsidRPr="006056A1" w:rsidRDefault="00812394" w:rsidP="00D20852">
      <w:pPr>
        <w:rPr>
          <w:rFonts w:ascii="Times New Roman" w:hAnsi="Times New Roman" w:cs="Times New Roman"/>
        </w:rPr>
      </w:pPr>
    </w:p>
    <w:p w14:paraId="1C1E384E" w14:textId="77777777" w:rsidR="006056A1" w:rsidRPr="00E40D31" w:rsidRDefault="006056A1" w:rsidP="00A1579F">
      <w:pPr>
        <w:rPr>
          <w:rFonts w:ascii="Times New Roman" w:hAnsi="Times New Roman" w:cs="Times New Roman"/>
          <w:b/>
          <w:bCs/>
        </w:rPr>
      </w:pPr>
      <w:r w:rsidRPr="00E40D31">
        <w:rPr>
          <w:rFonts w:ascii="Times New Roman" w:hAnsi="Times New Roman" w:cs="Times New Roman"/>
          <w:b/>
          <w:bCs/>
        </w:rPr>
        <w:t xml:space="preserve">Conclusion: </w:t>
      </w:r>
    </w:p>
    <w:p w14:paraId="3417BE06" w14:textId="4F3F79B4" w:rsidR="00E40D31" w:rsidRDefault="00E40D31" w:rsidP="00E40D31">
      <w:pPr>
        <w:jc w:val="both"/>
        <w:rPr>
          <w:rFonts w:ascii="Times New Roman" w:hAnsi="Times New Roman" w:cs="Times New Roman"/>
        </w:rPr>
      </w:pPr>
      <w:r w:rsidRPr="00E40D31">
        <w:rPr>
          <w:rFonts w:ascii="Times New Roman" w:hAnsi="Times New Roman" w:cs="Times New Roman"/>
        </w:rPr>
        <w:t>The development of flavour blended mulberry leaf powder (FBMLP) demonstrated that incorporation of ginger, jeera and pudina at optimized levels (0.6 g) significantly enhanced sensory attributes and consumer acceptability. Storage studies confirmed its microbial safety and stability for 45 days under ambient conditions, with negligible bacterial load and absence of fungal and E. coli contamination. Thus, FBMLP offers a stable, safe, and palatable functional beverage with added nutritional and health benefits, indicating strong potential for commercial utilization.</w:t>
      </w:r>
    </w:p>
    <w:p w14:paraId="17DDA8F3" w14:textId="77777777" w:rsidR="00D20852" w:rsidRPr="00D20852" w:rsidRDefault="00D20852" w:rsidP="00D20852">
      <w:pPr>
        <w:jc w:val="both"/>
        <w:rPr>
          <w:rFonts w:ascii="Times New Roman" w:hAnsi="Times New Roman" w:cs="Times New Roman"/>
          <w:b/>
          <w:bCs/>
        </w:rPr>
      </w:pPr>
      <w:r w:rsidRPr="00D20852">
        <w:rPr>
          <w:rFonts w:ascii="Times New Roman" w:hAnsi="Times New Roman" w:cs="Times New Roman"/>
          <w:b/>
          <w:bCs/>
        </w:rPr>
        <w:t>DISCLAIMER (ARTIFICIAL INTELLIGENCE):</w:t>
      </w:r>
    </w:p>
    <w:p w14:paraId="2DA73377" w14:textId="77777777" w:rsidR="00D20852" w:rsidRPr="00D20852" w:rsidRDefault="00D20852" w:rsidP="00D20852">
      <w:pPr>
        <w:jc w:val="both"/>
        <w:rPr>
          <w:rFonts w:ascii="Times New Roman" w:hAnsi="Times New Roman" w:cs="Times New Roman"/>
        </w:rPr>
      </w:pPr>
      <w:r w:rsidRPr="00D20852">
        <w:rPr>
          <w:rFonts w:ascii="Times New Roman" w:hAnsi="Times New Roman" w:cs="Times New Roman"/>
        </w:rPr>
        <w:t>Author(s) hereby declares that NO generative AI technologies such as large language models (ChatGPT, COPILOT, etc) and text-to-image generators have been used during writing or editing of manuscripts.</w:t>
      </w:r>
    </w:p>
    <w:p w14:paraId="53077C14" w14:textId="2DF95021" w:rsidR="00D20852" w:rsidRDefault="00D20852" w:rsidP="00E40D31">
      <w:pPr>
        <w:jc w:val="both"/>
        <w:rPr>
          <w:rFonts w:ascii="Times New Roman" w:hAnsi="Times New Roman" w:cs="Times New Roman"/>
          <w:b/>
          <w:bCs/>
        </w:rPr>
      </w:pPr>
    </w:p>
    <w:p w14:paraId="5083D921" w14:textId="77777777" w:rsidR="00797416" w:rsidRDefault="00797416" w:rsidP="00E40D31">
      <w:pPr>
        <w:jc w:val="both"/>
        <w:rPr>
          <w:rFonts w:ascii="Times New Roman" w:hAnsi="Times New Roman" w:cs="Times New Roman"/>
        </w:rPr>
      </w:pPr>
    </w:p>
    <w:p w14:paraId="537CD8A1" w14:textId="5F7AC57B" w:rsidR="001B4C1E" w:rsidRDefault="001B4C1E" w:rsidP="00E40D31">
      <w:pPr>
        <w:jc w:val="both"/>
        <w:rPr>
          <w:rFonts w:ascii="Times New Roman" w:hAnsi="Times New Roman" w:cs="Times New Roman"/>
          <w:b/>
          <w:bCs/>
        </w:rPr>
      </w:pPr>
      <w:r w:rsidRPr="001B4C1E">
        <w:rPr>
          <w:rFonts w:ascii="Times New Roman" w:hAnsi="Times New Roman" w:cs="Times New Roman"/>
          <w:b/>
          <w:bCs/>
        </w:rPr>
        <w:lastRenderedPageBreak/>
        <w:t>References:</w:t>
      </w:r>
      <w:r w:rsidR="00362DA6">
        <w:rPr>
          <w:rFonts w:ascii="Times New Roman" w:hAnsi="Times New Roman" w:cs="Times New Roman"/>
          <w:b/>
          <w:bCs/>
        </w:rPr>
        <w:t xml:space="preserve"> </w:t>
      </w:r>
      <w:bookmarkStart w:id="0" w:name="_GoBack"/>
      <w:bookmarkEnd w:id="0"/>
    </w:p>
    <w:p w14:paraId="31DC6D14" w14:textId="74F30AA1" w:rsidR="00BC26B8" w:rsidRPr="00362DA6" w:rsidRDefault="00BC26B8" w:rsidP="00707338">
      <w:pPr>
        <w:ind w:left="720" w:hanging="720"/>
        <w:jc w:val="both"/>
        <w:rPr>
          <w:rFonts w:ascii="Times New Roman" w:hAnsi="Times New Roman" w:cs="Times New Roman"/>
        </w:rPr>
      </w:pPr>
      <w:proofErr w:type="spellStart"/>
      <w:r w:rsidRPr="00BC26B8">
        <w:rPr>
          <w:rFonts w:ascii="Times New Roman" w:hAnsi="Times New Roman" w:cs="Times New Roman"/>
        </w:rPr>
        <w:t>Adeduntan</w:t>
      </w:r>
      <w:proofErr w:type="spellEnd"/>
      <w:r w:rsidRPr="00BC26B8">
        <w:rPr>
          <w:rFonts w:ascii="Times New Roman" w:hAnsi="Times New Roman" w:cs="Times New Roman"/>
        </w:rPr>
        <w:t xml:space="preserve">, S.A. And </w:t>
      </w:r>
      <w:proofErr w:type="spellStart"/>
      <w:r w:rsidRPr="00BC26B8">
        <w:rPr>
          <w:rFonts w:ascii="Times New Roman" w:hAnsi="Times New Roman" w:cs="Times New Roman"/>
        </w:rPr>
        <w:t>Oyerinde</w:t>
      </w:r>
      <w:proofErr w:type="spellEnd"/>
      <w:r w:rsidRPr="00BC26B8">
        <w:rPr>
          <w:rFonts w:ascii="Times New Roman" w:hAnsi="Times New Roman" w:cs="Times New Roman"/>
        </w:rPr>
        <w:t xml:space="preserve">, A.S., 2010, Evaluation </w:t>
      </w:r>
      <w:r>
        <w:rPr>
          <w:rFonts w:ascii="Times New Roman" w:hAnsi="Times New Roman" w:cs="Times New Roman"/>
        </w:rPr>
        <w:t>o</w:t>
      </w:r>
      <w:r w:rsidRPr="00BC26B8">
        <w:rPr>
          <w:rFonts w:ascii="Times New Roman" w:hAnsi="Times New Roman" w:cs="Times New Roman"/>
        </w:rPr>
        <w:t xml:space="preserve">f Nutritional </w:t>
      </w:r>
      <w:proofErr w:type="gramStart"/>
      <w:r w:rsidRPr="00BC26B8">
        <w:rPr>
          <w:rFonts w:ascii="Times New Roman" w:hAnsi="Times New Roman" w:cs="Times New Roman"/>
        </w:rPr>
        <w:t>And</w:t>
      </w:r>
      <w:proofErr w:type="gramEnd"/>
      <w:r w:rsidRPr="00BC26B8">
        <w:rPr>
          <w:rFonts w:ascii="Times New Roman" w:hAnsi="Times New Roman" w:cs="Times New Roman"/>
        </w:rPr>
        <w:t xml:space="preserve"> Antinutritional Characteristics </w:t>
      </w:r>
      <w:r>
        <w:rPr>
          <w:rFonts w:ascii="Times New Roman" w:hAnsi="Times New Roman" w:cs="Times New Roman"/>
        </w:rPr>
        <w:t>o</w:t>
      </w:r>
      <w:r w:rsidRPr="00BC26B8">
        <w:rPr>
          <w:rFonts w:ascii="Times New Roman" w:hAnsi="Times New Roman" w:cs="Times New Roman"/>
        </w:rPr>
        <w:t>f Obeche (</w:t>
      </w:r>
      <w:proofErr w:type="spellStart"/>
      <w:r w:rsidRPr="00BC26B8">
        <w:rPr>
          <w:rFonts w:ascii="Times New Roman" w:hAnsi="Times New Roman" w:cs="Times New Roman"/>
          <w:i/>
          <w:iCs/>
        </w:rPr>
        <w:t>Triplochition</w:t>
      </w:r>
      <w:proofErr w:type="spellEnd"/>
      <w:r w:rsidRPr="00BC26B8">
        <w:rPr>
          <w:rFonts w:ascii="Times New Roman" w:hAnsi="Times New Roman" w:cs="Times New Roman"/>
          <w:i/>
          <w:iCs/>
        </w:rPr>
        <w:t xml:space="preserve"> </w:t>
      </w:r>
      <w:proofErr w:type="spellStart"/>
      <w:r w:rsidRPr="00BC26B8">
        <w:rPr>
          <w:rFonts w:ascii="Times New Roman" w:hAnsi="Times New Roman" w:cs="Times New Roman"/>
          <w:i/>
          <w:iCs/>
        </w:rPr>
        <w:t>Scleroxylon</w:t>
      </w:r>
      <w:proofErr w:type="spellEnd"/>
      <w:r w:rsidRPr="00BC26B8">
        <w:rPr>
          <w:rFonts w:ascii="Times New Roman" w:hAnsi="Times New Roman" w:cs="Times New Roman"/>
        </w:rPr>
        <w:t>) And Several Mulberry (</w:t>
      </w:r>
      <w:r w:rsidRPr="00BC26B8">
        <w:rPr>
          <w:rFonts w:ascii="Times New Roman" w:hAnsi="Times New Roman" w:cs="Times New Roman"/>
          <w:i/>
          <w:iCs/>
        </w:rPr>
        <w:t>Morus Alba</w:t>
      </w:r>
      <w:r w:rsidRPr="00BC26B8">
        <w:rPr>
          <w:rFonts w:ascii="Times New Roman" w:hAnsi="Times New Roman" w:cs="Times New Roman"/>
        </w:rPr>
        <w:t xml:space="preserve">) Leaves. </w:t>
      </w:r>
      <w:r w:rsidRPr="00BC26B8">
        <w:rPr>
          <w:rFonts w:ascii="Times New Roman" w:hAnsi="Times New Roman" w:cs="Times New Roman"/>
          <w:i/>
        </w:rPr>
        <w:t xml:space="preserve">Afr. J. </w:t>
      </w:r>
      <w:proofErr w:type="spellStart"/>
      <w:r w:rsidRPr="00BC26B8">
        <w:rPr>
          <w:rFonts w:ascii="Times New Roman" w:hAnsi="Times New Roman" w:cs="Times New Roman"/>
          <w:i/>
        </w:rPr>
        <w:t>Biochem.Res</w:t>
      </w:r>
      <w:proofErr w:type="spellEnd"/>
      <w:r w:rsidRPr="00BC26B8">
        <w:rPr>
          <w:rFonts w:ascii="Times New Roman" w:hAnsi="Times New Roman" w:cs="Times New Roman"/>
          <w:i/>
        </w:rPr>
        <w:t>.,</w:t>
      </w:r>
      <w:r w:rsidRPr="00BC26B8">
        <w:rPr>
          <w:rFonts w:ascii="Times New Roman" w:hAnsi="Times New Roman" w:cs="Times New Roman"/>
        </w:rPr>
        <w:t xml:space="preserve"> </w:t>
      </w:r>
      <w:r w:rsidRPr="00BC26B8">
        <w:rPr>
          <w:rFonts w:ascii="Times New Roman" w:hAnsi="Times New Roman" w:cs="Times New Roman"/>
          <w:b/>
          <w:bCs/>
        </w:rPr>
        <w:t>4</w:t>
      </w:r>
      <w:r w:rsidRPr="00BC26B8">
        <w:rPr>
          <w:rFonts w:ascii="Times New Roman" w:hAnsi="Times New Roman" w:cs="Times New Roman"/>
        </w:rPr>
        <w:t xml:space="preserve"> (7): 175-178. </w:t>
      </w:r>
    </w:p>
    <w:p w14:paraId="70516DAE" w14:textId="638FDB1F" w:rsidR="00BC26B8" w:rsidRPr="00362DA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Afzal, F., Khalid, W., Asif, M. N., Jabeen, A., Jha, R.P., Khalid, M.Z., Fizza, C., Aziz, A., Akram, R., Bashir, A. And Younas, S., 2021, Role </w:t>
      </w:r>
      <w:r>
        <w:rPr>
          <w:rFonts w:ascii="Times New Roman" w:hAnsi="Times New Roman" w:cs="Times New Roman"/>
        </w:rPr>
        <w:t>o</w:t>
      </w:r>
      <w:r w:rsidRPr="00BC26B8">
        <w:rPr>
          <w:rFonts w:ascii="Times New Roman" w:hAnsi="Times New Roman" w:cs="Times New Roman"/>
        </w:rPr>
        <w:t xml:space="preserve">f Mulberry Leaves </w:t>
      </w:r>
      <w:r>
        <w:rPr>
          <w:rFonts w:ascii="Times New Roman" w:hAnsi="Times New Roman" w:cs="Times New Roman"/>
        </w:rPr>
        <w:t>i</w:t>
      </w:r>
      <w:r w:rsidRPr="00BC26B8">
        <w:rPr>
          <w:rFonts w:ascii="Times New Roman" w:hAnsi="Times New Roman" w:cs="Times New Roman"/>
        </w:rPr>
        <w:t>n Human Nutrition</w:t>
      </w:r>
      <w:r w:rsidRPr="00BC26B8">
        <w:rPr>
          <w:rFonts w:ascii="Times New Roman" w:hAnsi="Times New Roman" w:cs="Times New Roman"/>
          <w:i/>
        </w:rPr>
        <w:t xml:space="preserve">. </w:t>
      </w:r>
      <w:r w:rsidRPr="00362DA6">
        <w:rPr>
          <w:rFonts w:ascii="Times New Roman" w:hAnsi="Times New Roman" w:cs="Times New Roman"/>
          <w:i/>
        </w:rPr>
        <w:t>Act</w:t>
      </w:r>
      <w:r w:rsidRPr="00BC26B8">
        <w:rPr>
          <w:rFonts w:ascii="Times New Roman" w:hAnsi="Times New Roman" w:cs="Times New Roman"/>
          <w:i/>
        </w:rPr>
        <w:t xml:space="preserve">. </w:t>
      </w:r>
      <w:r w:rsidRPr="00362DA6">
        <w:rPr>
          <w:rFonts w:ascii="Times New Roman" w:hAnsi="Times New Roman" w:cs="Times New Roman"/>
          <w:i/>
        </w:rPr>
        <w:t>Sci</w:t>
      </w:r>
      <w:r w:rsidRPr="00BC26B8">
        <w:rPr>
          <w:rFonts w:ascii="Times New Roman" w:hAnsi="Times New Roman" w:cs="Times New Roman"/>
          <w:i/>
        </w:rPr>
        <w:t xml:space="preserve">. </w:t>
      </w:r>
      <w:proofErr w:type="spellStart"/>
      <w:r w:rsidRPr="00362DA6">
        <w:rPr>
          <w:rFonts w:ascii="Times New Roman" w:hAnsi="Times New Roman" w:cs="Times New Roman"/>
          <w:i/>
        </w:rPr>
        <w:t>Nutr</w:t>
      </w:r>
      <w:proofErr w:type="spellEnd"/>
      <w:r w:rsidRPr="00BC26B8">
        <w:rPr>
          <w:rFonts w:ascii="Times New Roman" w:hAnsi="Times New Roman" w:cs="Times New Roman"/>
          <w:i/>
        </w:rPr>
        <w:t>.</w:t>
      </w:r>
      <w:r w:rsidRPr="00BC26B8">
        <w:rPr>
          <w:rFonts w:ascii="Times New Roman" w:hAnsi="Times New Roman" w:cs="Times New Roman"/>
        </w:rPr>
        <w:t xml:space="preserve">, </w:t>
      </w:r>
      <w:r w:rsidRPr="00BC26B8">
        <w:rPr>
          <w:rFonts w:ascii="Times New Roman" w:hAnsi="Times New Roman" w:cs="Times New Roman"/>
          <w:b/>
          <w:bCs/>
        </w:rPr>
        <w:t>5</w:t>
      </w:r>
      <w:r w:rsidRPr="00BC26B8">
        <w:rPr>
          <w:rFonts w:ascii="Times New Roman" w:hAnsi="Times New Roman" w:cs="Times New Roman"/>
        </w:rPr>
        <w:t xml:space="preserve"> (3): 43-50 </w:t>
      </w:r>
    </w:p>
    <w:p w14:paraId="7EE9AF1B" w14:textId="404A16E0" w:rsidR="00BC26B8" w:rsidRPr="0036587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Asano, N., Yamashita, T., Yasuda, K., Ikeda, K., Kizu, H., Kameda, Y., Kato, A., Nash, R., Lee, H., And Ryu, K., 2001, Polyhydroxylated Alkaloids Isolated </w:t>
      </w:r>
      <w:r w:rsidR="00707338">
        <w:rPr>
          <w:rFonts w:ascii="Times New Roman" w:hAnsi="Times New Roman" w:cs="Times New Roman"/>
        </w:rPr>
        <w:t>f</w:t>
      </w:r>
      <w:r w:rsidRPr="00BC26B8">
        <w:rPr>
          <w:rFonts w:ascii="Times New Roman" w:hAnsi="Times New Roman" w:cs="Times New Roman"/>
        </w:rPr>
        <w:t>rom Mulberry Trees (</w:t>
      </w:r>
      <w:r w:rsidRPr="00BC26B8">
        <w:rPr>
          <w:rFonts w:ascii="Times New Roman" w:hAnsi="Times New Roman" w:cs="Times New Roman"/>
          <w:i/>
          <w:iCs/>
        </w:rPr>
        <w:t>Morus Alba</w:t>
      </w:r>
      <w:r w:rsidRPr="00BC26B8">
        <w:rPr>
          <w:rFonts w:ascii="Times New Roman" w:hAnsi="Times New Roman" w:cs="Times New Roman"/>
        </w:rPr>
        <w:t xml:space="preserve"> L.) </w:t>
      </w:r>
      <w:r w:rsidR="00707338">
        <w:rPr>
          <w:rFonts w:ascii="Times New Roman" w:hAnsi="Times New Roman" w:cs="Times New Roman"/>
        </w:rPr>
        <w:t>a</w:t>
      </w:r>
      <w:r w:rsidRPr="00BC26B8">
        <w:rPr>
          <w:rFonts w:ascii="Times New Roman" w:hAnsi="Times New Roman" w:cs="Times New Roman"/>
        </w:rPr>
        <w:t>nd Silkworms (</w:t>
      </w:r>
      <w:r w:rsidRPr="00BC26B8">
        <w:rPr>
          <w:rFonts w:ascii="Times New Roman" w:hAnsi="Times New Roman" w:cs="Times New Roman"/>
          <w:i/>
          <w:iCs/>
        </w:rPr>
        <w:t>Bombyx Mori</w:t>
      </w:r>
      <w:r w:rsidRPr="00BC26B8">
        <w:rPr>
          <w:rFonts w:ascii="Times New Roman" w:hAnsi="Times New Roman" w:cs="Times New Roman"/>
        </w:rPr>
        <w:t xml:space="preserve"> L.). </w:t>
      </w:r>
      <w:r w:rsidRPr="00BC26B8">
        <w:rPr>
          <w:rFonts w:ascii="Times New Roman" w:hAnsi="Times New Roman" w:cs="Times New Roman"/>
          <w:i/>
        </w:rPr>
        <w:t>J. Agric. Food Chem</w:t>
      </w:r>
      <w:r w:rsidRPr="00BC26B8">
        <w:rPr>
          <w:rFonts w:ascii="Times New Roman" w:hAnsi="Times New Roman" w:cs="Times New Roman"/>
        </w:rPr>
        <w:t xml:space="preserve">., </w:t>
      </w:r>
      <w:r w:rsidRPr="00BC26B8">
        <w:rPr>
          <w:rFonts w:ascii="Times New Roman" w:hAnsi="Times New Roman" w:cs="Times New Roman"/>
          <w:b/>
          <w:bCs/>
        </w:rPr>
        <w:t xml:space="preserve">49 </w:t>
      </w:r>
      <w:r w:rsidRPr="00BC26B8">
        <w:rPr>
          <w:rFonts w:ascii="Times New Roman" w:hAnsi="Times New Roman" w:cs="Times New Roman"/>
        </w:rPr>
        <w:t xml:space="preserve">(10): 4208–4213. </w:t>
      </w:r>
    </w:p>
    <w:p w14:paraId="65EFAB99" w14:textId="27290D84"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Chowdary, N.  B., Mala V.  </w:t>
      </w:r>
      <w:proofErr w:type="gramStart"/>
      <w:r w:rsidRPr="00BC26B8">
        <w:rPr>
          <w:rFonts w:ascii="Times New Roman" w:hAnsi="Times New Roman" w:cs="Times New Roman"/>
        </w:rPr>
        <w:t xml:space="preserve">Rajan </w:t>
      </w:r>
      <w:r w:rsidR="00707338">
        <w:rPr>
          <w:rFonts w:ascii="Times New Roman" w:hAnsi="Times New Roman" w:cs="Times New Roman"/>
        </w:rPr>
        <w:t xml:space="preserve"> a</w:t>
      </w:r>
      <w:r w:rsidRPr="00BC26B8">
        <w:rPr>
          <w:rFonts w:ascii="Times New Roman" w:hAnsi="Times New Roman" w:cs="Times New Roman"/>
        </w:rPr>
        <w:t>nd</w:t>
      </w:r>
      <w:proofErr w:type="gramEnd"/>
      <w:r w:rsidRPr="00BC26B8">
        <w:rPr>
          <w:rFonts w:ascii="Times New Roman" w:hAnsi="Times New Roman" w:cs="Times New Roman"/>
        </w:rPr>
        <w:t xml:space="preserve"> Dandin, S.B., 2009, Mulberry The Wonder Plant. Indian Silk, </w:t>
      </w:r>
      <w:r w:rsidRPr="00707338">
        <w:rPr>
          <w:rFonts w:ascii="Times New Roman" w:hAnsi="Times New Roman" w:cs="Times New Roman"/>
          <w:b/>
          <w:bCs/>
        </w:rPr>
        <w:t>4</w:t>
      </w:r>
      <w:r w:rsidRPr="00BC26B8">
        <w:rPr>
          <w:rFonts w:ascii="Times New Roman" w:hAnsi="Times New Roman" w:cs="Times New Roman"/>
        </w:rPr>
        <w:t xml:space="preserve"> (4): 8-10. </w:t>
      </w:r>
    </w:p>
    <w:p w14:paraId="3696F21C" w14:textId="4298799A" w:rsidR="00BC26B8" w:rsidRPr="0036587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Dimitrova, M.P., </w:t>
      </w:r>
      <w:proofErr w:type="spellStart"/>
      <w:r w:rsidRPr="00BC26B8">
        <w:rPr>
          <w:rFonts w:ascii="Times New Roman" w:hAnsi="Times New Roman" w:cs="Times New Roman"/>
        </w:rPr>
        <w:t>Petkova</w:t>
      </w:r>
      <w:proofErr w:type="spellEnd"/>
      <w:r w:rsidRPr="00BC26B8">
        <w:rPr>
          <w:rFonts w:ascii="Times New Roman" w:hAnsi="Times New Roman" w:cs="Times New Roman"/>
        </w:rPr>
        <w:t xml:space="preserve">, N.T., </w:t>
      </w:r>
      <w:proofErr w:type="spellStart"/>
      <w:r w:rsidRPr="00BC26B8">
        <w:rPr>
          <w:rFonts w:ascii="Times New Roman" w:hAnsi="Times New Roman" w:cs="Times New Roman"/>
        </w:rPr>
        <w:t>Denev</w:t>
      </w:r>
      <w:proofErr w:type="spellEnd"/>
      <w:r w:rsidRPr="00BC26B8">
        <w:rPr>
          <w:rFonts w:ascii="Times New Roman" w:hAnsi="Times New Roman" w:cs="Times New Roman"/>
        </w:rPr>
        <w:t xml:space="preserve">, P.P., And </w:t>
      </w:r>
      <w:proofErr w:type="spellStart"/>
      <w:r w:rsidRPr="00BC26B8">
        <w:rPr>
          <w:rFonts w:ascii="Times New Roman" w:hAnsi="Times New Roman" w:cs="Times New Roman"/>
        </w:rPr>
        <w:t>Aleksieva</w:t>
      </w:r>
      <w:proofErr w:type="spellEnd"/>
      <w:r w:rsidRPr="00BC26B8">
        <w:rPr>
          <w:rFonts w:ascii="Times New Roman" w:hAnsi="Times New Roman" w:cs="Times New Roman"/>
        </w:rPr>
        <w:t xml:space="preserve">, I.N., 2015, Carbohydrate Composition </w:t>
      </w:r>
      <w:r w:rsidR="00707338">
        <w:rPr>
          <w:rFonts w:ascii="Times New Roman" w:hAnsi="Times New Roman" w:cs="Times New Roman"/>
        </w:rPr>
        <w:t>a</w:t>
      </w:r>
      <w:r w:rsidRPr="00BC26B8">
        <w:rPr>
          <w:rFonts w:ascii="Times New Roman" w:hAnsi="Times New Roman" w:cs="Times New Roman"/>
        </w:rPr>
        <w:t xml:space="preserve">nd Antioxidant Activity </w:t>
      </w:r>
      <w:r w:rsidR="00707338">
        <w:rPr>
          <w:rFonts w:ascii="Times New Roman" w:hAnsi="Times New Roman" w:cs="Times New Roman"/>
        </w:rPr>
        <w:t>o</w:t>
      </w:r>
      <w:r w:rsidRPr="00BC26B8">
        <w:rPr>
          <w:rFonts w:ascii="Times New Roman" w:hAnsi="Times New Roman" w:cs="Times New Roman"/>
        </w:rPr>
        <w:t xml:space="preserve">f Certain </w:t>
      </w:r>
      <w:r w:rsidRPr="00707338">
        <w:rPr>
          <w:rFonts w:ascii="Times New Roman" w:hAnsi="Times New Roman" w:cs="Times New Roman"/>
          <w:i/>
          <w:iCs/>
        </w:rPr>
        <w:t xml:space="preserve">Morus </w:t>
      </w:r>
      <w:r w:rsidRPr="00BC26B8">
        <w:rPr>
          <w:rFonts w:ascii="Times New Roman" w:hAnsi="Times New Roman" w:cs="Times New Roman"/>
        </w:rPr>
        <w:t xml:space="preserve">Species. </w:t>
      </w:r>
      <w:r w:rsidRPr="00365876">
        <w:rPr>
          <w:rFonts w:ascii="Times New Roman" w:hAnsi="Times New Roman" w:cs="Times New Roman"/>
          <w:i/>
        </w:rPr>
        <w:t>Int</w:t>
      </w:r>
      <w:r w:rsidRPr="00BC26B8">
        <w:rPr>
          <w:rFonts w:ascii="Times New Roman" w:hAnsi="Times New Roman" w:cs="Times New Roman"/>
          <w:i/>
        </w:rPr>
        <w:t xml:space="preserve">. </w:t>
      </w:r>
      <w:r w:rsidRPr="00365876">
        <w:rPr>
          <w:rFonts w:ascii="Times New Roman" w:hAnsi="Times New Roman" w:cs="Times New Roman"/>
          <w:i/>
        </w:rPr>
        <w:t>J</w:t>
      </w:r>
      <w:r w:rsidRPr="00BC26B8">
        <w:rPr>
          <w:rFonts w:ascii="Times New Roman" w:hAnsi="Times New Roman" w:cs="Times New Roman"/>
          <w:i/>
        </w:rPr>
        <w:t xml:space="preserve">. </w:t>
      </w:r>
      <w:proofErr w:type="spellStart"/>
      <w:r w:rsidRPr="00365876">
        <w:rPr>
          <w:rFonts w:ascii="Times New Roman" w:hAnsi="Times New Roman" w:cs="Times New Roman"/>
          <w:i/>
        </w:rPr>
        <w:t>Pharmacogn</w:t>
      </w:r>
      <w:proofErr w:type="spellEnd"/>
      <w:r w:rsidRPr="00BC26B8">
        <w:rPr>
          <w:rFonts w:ascii="Times New Roman" w:hAnsi="Times New Roman" w:cs="Times New Roman"/>
          <w:i/>
        </w:rPr>
        <w:t xml:space="preserve">. </w:t>
      </w:r>
      <w:proofErr w:type="spellStart"/>
      <w:r w:rsidRPr="00365876">
        <w:rPr>
          <w:rFonts w:ascii="Times New Roman" w:hAnsi="Times New Roman" w:cs="Times New Roman"/>
          <w:i/>
        </w:rPr>
        <w:t>Phytochem</w:t>
      </w:r>
      <w:proofErr w:type="spellEnd"/>
      <w:r w:rsidRPr="00BC26B8">
        <w:rPr>
          <w:rFonts w:ascii="Times New Roman" w:hAnsi="Times New Roman" w:cs="Times New Roman"/>
          <w:i/>
        </w:rPr>
        <w:t xml:space="preserve">. </w:t>
      </w:r>
      <w:r w:rsidRPr="00365876">
        <w:rPr>
          <w:rFonts w:ascii="Times New Roman" w:hAnsi="Times New Roman" w:cs="Times New Roman"/>
          <w:i/>
        </w:rPr>
        <w:t>Res</w:t>
      </w:r>
      <w:r w:rsidRPr="00BC26B8">
        <w:rPr>
          <w:rFonts w:ascii="Times New Roman" w:hAnsi="Times New Roman" w:cs="Times New Roman"/>
        </w:rPr>
        <w:t xml:space="preserve">., </w:t>
      </w:r>
      <w:r w:rsidRPr="00707338">
        <w:rPr>
          <w:rFonts w:ascii="Times New Roman" w:hAnsi="Times New Roman" w:cs="Times New Roman"/>
          <w:b/>
          <w:bCs/>
        </w:rPr>
        <w:t xml:space="preserve">7 </w:t>
      </w:r>
      <w:r w:rsidRPr="00BC26B8">
        <w:rPr>
          <w:rFonts w:ascii="Times New Roman" w:hAnsi="Times New Roman" w:cs="Times New Roman"/>
        </w:rPr>
        <w:t xml:space="preserve">(3): 621-628 </w:t>
      </w:r>
    </w:p>
    <w:p w14:paraId="57D2FABB" w14:textId="44DD4EA2"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Dugo, P.,   Donato, P.,   Cacciola, F.,   </w:t>
      </w:r>
      <w:proofErr w:type="spellStart"/>
      <w:r w:rsidRPr="00BC26B8">
        <w:rPr>
          <w:rFonts w:ascii="Times New Roman" w:hAnsi="Times New Roman" w:cs="Times New Roman"/>
        </w:rPr>
        <w:t>Germano</w:t>
      </w:r>
      <w:proofErr w:type="spellEnd"/>
      <w:r w:rsidRPr="00BC26B8">
        <w:rPr>
          <w:rFonts w:ascii="Times New Roman" w:hAnsi="Times New Roman" w:cs="Times New Roman"/>
        </w:rPr>
        <w:t xml:space="preserve">, M.,   Rapisarda, A., Mondello, L.,2009, Characterization </w:t>
      </w:r>
      <w:proofErr w:type="gramStart"/>
      <w:r w:rsidR="00707338">
        <w:rPr>
          <w:rFonts w:ascii="Times New Roman" w:hAnsi="Times New Roman" w:cs="Times New Roman"/>
        </w:rPr>
        <w:t>o</w:t>
      </w:r>
      <w:r w:rsidRPr="00BC26B8">
        <w:rPr>
          <w:rFonts w:ascii="Times New Roman" w:hAnsi="Times New Roman" w:cs="Times New Roman"/>
        </w:rPr>
        <w:t xml:space="preserve">f </w:t>
      </w:r>
      <w:r w:rsidR="00707338">
        <w:rPr>
          <w:rFonts w:ascii="Times New Roman" w:hAnsi="Times New Roman" w:cs="Times New Roman"/>
        </w:rPr>
        <w:t xml:space="preserve"> t</w:t>
      </w:r>
      <w:r w:rsidRPr="00BC26B8">
        <w:rPr>
          <w:rFonts w:ascii="Times New Roman" w:hAnsi="Times New Roman" w:cs="Times New Roman"/>
        </w:rPr>
        <w:t>he</w:t>
      </w:r>
      <w:proofErr w:type="gramEnd"/>
      <w:r w:rsidRPr="00BC26B8">
        <w:rPr>
          <w:rFonts w:ascii="Times New Roman" w:hAnsi="Times New Roman" w:cs="Times New Roman"/>
        </w:rPr>
        <w:t xml:space="preserve"> Polyphenolic Fraction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 xml:space="preserve">Morus Alba </w:t>
      </w:r>
      <w:r w:rsidRPr="00BC26B8">
        <w:rPr>
          <w:rFonts w:ascii="Times New Roman" w:hAnsi="Times New Roman" w:cs="Times New Roman"/>
        </w:rPr>
        <w:t xml:space="preserve">Leaves Extracts By </w:t>
      </w:r>
      <w:proofErr w:type="spellStart"/>
      <w:r w:rsidRPr="00BC26B8">
        <w:rPr>
          <w:rFonts w:ascii="Times New Roman" w:hAnsi="Times New Roman" w:cs="Times New Roman"/>
        </w:rPr>
        <w:t>Hplc</w:t>
      </w:r>
      <w:proofErr w:type="spellEnd"/>
      <w:r w:rsidRPr="00BC26B8">
        <w:rPr>
          <w:rFonts w:ascii="Times New Roman" w:hAnsi="Times New Roman" w:cs="Times New Roman"/>
        </w:rPr>
        <w:t xml:space="preserve"> Coupled To A Hybrid It-Tof Ms System. </w:t>
      </w:r>
      <w:r w:rsidRPr="00365876">
        <w:rPr>
          <w:rFonts w:ascii="Times New Roman" w:hAnsi="Times New Roman" w:cs="Times New Roman"/>
          <w:i/>
        </w:rPr>
        <w:t>J</w:t>
      </w:r>
      <w:r w:rsidRPr="00BC26B8">
        <w:rPr>
          <w:rFonts w:ascii="Times New Roman" w:hAnsi="Times New Roman" w:cs="Times New Roman"/>
          <w:i/>
        </w:rPr>
        <w:t xml:space="preserve">. </w:t>
      </w:r>
      <w:r w:rsidRPr="00365876">
        <w:rPr>
          <w:rFonts w:ascii="Times New Roman" w:hAnsi="Times New Roman" w:cs="Times New Roman"/>
          <w:i/>
        </w:rPr>
        <w:t>Sep</w:t>
      </w:r>
      <w:r w:rsidRPr="00BC26B8">
        <w:rPr>
          <w:rFonts w:ascii="Times New Roman" w:hAnsi="Times New Roman" w:cs="Times New Roman"/>
          <w:i/>
        </w:rPr>
        <w:t xml:space="preserve">. </w:t>
      </w:r>
      <w:r w:rsidRPr="00365876">
        <w:rPr>
          <w:rFonts w:ascii="Times New Roman" w:hAnsi="Times New Roman" w:cs="Times New Roman"/>
          <w:i/>
        </w:rPr>
        <w:t>Sci</w:t>
      </w:r>
      <w:r w:rsidRPr="00BC26B8">
        <w:rPr>
          <w:rFonts w:ascii="Times New Roman" w:hAnsi="Times New Roman" w:cs="Times New Roman"/>
        </w:rPr>
        <w:t>.,</w:t>
      </w:r>
      <w:r w:rsidR="00707338">
        <w:rPr>
          <w:rFonts w:ascii="Times New Roman" w:hAnsi="Times New Roman" w:cs="Times New Roman"/>
        </w:rPr>
        <w:t xml:space="preserve"> </w:t>
      </w:r>
      <w:r w:rsidRPr="00707338">
        <w:rPr>
          <w:rFonts w:ascii="Times New Roman" w:hAnsi="Times New Roman" w:cs="Times New Roman"/>
          <w:b/>
          <w:bCs/>
        </w:rPr>
        <w:t>32</w:t>
      </w:r>
      <w:r w:rsidRPr="00BC26B8">
        <w:rPr>
          <w:rFonts w:ascii="Times New Roman" w:hAnsi="Times New Roman" w:cs="Times New Roman"/>
        </w:rPr>
        <w:t xml:space="preserve"> (10): 3627-3634.</w:t>
      </w:r>
    </w:p>
    <w:p w14:paraId="53E9BA9D" w14:textId="17736A84" w:rsidR="00BC26B8" w:rsidRPr="00BC26B8" w:rsidRDefault="00BC26B8" w:rsidP="00707338">
      <w:pPr>
        <w:ind w:left="720" w:hanging="720"/>
        <w:jc w:val="both"/>
        <w:rPr>
          <w:rFonts w:ascii="Times New Roman" w:hAnsi="Times New Roman" w:cs="Times New Roman"/>
        </w:rPr>
      </w:pPr>
      <w:proofErr w:type="spellStart"/>
      <w:r w:rsidRPr="00BC26B8">
        <w:rPr>
          <w:rFonts w:ascii="Times New Roman" w:hAnsi="Times New Roman" w:cs="Times New Roman"/>
        </w:rPr>
        <w:t>Flaczyk</w:t>
      </w:r>
      <w:proofErr w:type="spellEnd"/>
      <w:r w:rsidRPr="00BC26B8">
        <w:rPr>
          <w:rFonts w:ascii="Times New Roman" w:hAnsi="Times New Roman" w:cs="Times New Roman"/>
        </w:rPr>
        <w:t>, E., Kobus-</w:t>
      </w:r>
      <w:proofErr w:type="spellStart"/>
      <w:r w:rsidRPr="00BC26B8">
        <w:rPr>
          <w:rFonts w:ascii="Times New Roman" w:hAnsi="Times New Roman" w:cs="Times New Roman"/>
        </w:rPr>
        <w:t>Cisowska</w:t>
      </w:r>
      <w:proofErr w:type="spellEnd"/>
      <w:r w:rsidRPr="00BC26B8">
        <w:rPr>
          <w:rFonts w:ascii="Times New Roman" w:hAnsi="Times New Roman" w:cs="Times New Roman"/>
        </w:rPr>
        <w:t xml:space="preserve">, J., </w:t>
      </w:r>
      <w:proofErr w:type="spellStart"/>
      <w:r w:rsidRPr="00BC26B8">
        <w:rPr>
          <w:rFonts w:ascii="Times New Roman" w:hAnsi="Times New Roman" w:cs="Times New Roman"/>
        </w:rPr>
        <w:t>Rzeor</w:t>
      </w:r>
      <w:proofErr w:type="spellEnd"/>
      <w:r w:rsidRPr="00BC26B8">
        <w:rPr>
          <w:rFonts w:ascii="Times New Roman" w:hAnsi="Times New Roman" w:cs="Times New Roman"/>
        </w:rPr>
        <w:t xml:space="preserve">, M., </w:t>
      </w:r>
      <w:r w:rsidRPr="00BC26B8">
        <w:rPr>
          <w:rFonts w:ascii="Times New Roman" w:hAnsi="Times New Roman" w:cs="Times New Roman"/>
        </w:rPr>
        <w:tab/>
        <w:t xml:space="preserve">Korczak, J., Remiszewski, M.,   Korbas, E.,   Buchowski, M.,   2013, Chemical Characterization </w:t>
      </w:r>
      <w:r w:rsidR="00707338">
        <w:rPr>
          <w:rFonts w:ascii="Times New Roman" w:hAnsi="Times New Roman" w:cs="Times New Roman"/>
        </w:rPr>
        <w:t>a</w:t>
      </w:r>
      <w:r w:rsidRPr="00BC26B8">
        <w:rPr>
          <w:rFonts w:ascii="Times New Roman" w:hAnsi="Times New Roman" w:cs="Times New Roman"/>
        </w:rPr>
        <w:t xml:space="preserve">nd Antioxidative Properties </w:t>
      </w:r>
      <w:r w:rsidR="00707338">
        <w:rPr>
          <w:rFonts w:ascii="Times New Roman" w:hAnsi="Times New Roman" w:cs="Times New Roman"/>
        </w:rPr>
        <w:t>o</w:t>
      </w:r>
      <w:r w:rsidRPr="00BC26B8">
        <w:rPr>
          <w:rFonts w:ascii="Times New Roman" w:hAnsi="Times New Roman" w:cs="Times New Roman"/>
        </w:rPr>
        <w:t xml:space="preserve">f Polish Variety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Morus Alba</w:t>
      </w:r>
      <w:r w:rsidRPr="00BC26B8">
        <w:rPr>
          <w:rFonts w:ascii="Times New Roman" w:hAnsi="Times New Roman" w:cs="Times New Roman"/>
        </w:rPr>
        <w:t xml:space="preserve"> L. Leaf Aqueous Extracts </w:t>
      </w:r>
      <w:r w:rsidR="00707338">
        <w:rPr>
          <w:rFonts w:ascii="Times New Roman" w:hAnsi="Times New Roman" w:cs="Times New Roman"/>
        </w:rPr>
        <w:t>f</w:t>
      </w:r>
      <w:r w:rsidRPr="00BC26B8">
        <w:rPr>
          <w:rFonts w:ascii="Times New Roman" w:hAnsi="Times New Roman" w:cs="Times New Roman"/>
        </w:rPr>
        <w:t xml:space="preserve">rom The Laboratory </w:t>
      </w:r>
      <w:r w:rsidR="00707338">
        <w:rPr>
          <w:rFonts w:ascii="Times New Roman" w:hAnsi="Times New Roman" w:cs="Times New Roman"/>
        </w:rPr>
        <w:t>a</w:t>
      </w:r>
      <w:r w:rsidRPr="00BC26B8">
        <w:rPr>
          <w:rFonts w:ascii="Times New Roman" w:hAnsi="Times New Roman" w:cs="Times New Roman"/>
        </w:rPr>
        <w:t xml:space="preserve">nd Pilot-Scale Processes. </w:t>
      </w:r>
      <w:r w:rsidRPr="00BC26B8">
        <w:rPr>
          <w:rFonts w:ascii="Times New Roman" w:hAnsi="Times New Roman" w:cs="Times New Roman"/>
          <w:i/>
        </w:rPr>
        <w:t>Agric. Sci.,</w:t>
      </w:r>
      <w:r w:rsidRPr="00BC26B8">
        <w:rPr>
          <w:rFonts w:ascii="Times New Roman" w:hAnsi="Times New Roman" w:cs="Times New Roman"/>
        </w:rPr>
        <w:t xml:space="preserve"> </w:t>
      </w:r>
      <w:r w:rsidRPr="00707338">
        <w:rPr>
          <w:rFonts w:ascii="Times New Roman" w:hAnsi="Times New Roman" w:cs="Times New Roman"/>
          <w:b/>
          <w:bCs/>
        </w:rPr>
        <w:t xml:space="preserve">4 </w:t>
      </w:r>
      <w:r w:rsidRPr="00BC26B8">
        <w:rPr>
          <w:rFonts w:ascii="Times New Roman" w:hAnsi="Times New Roman" w:cs="Times New Roman"/>
        </w:rPr>
        <w:t>(5): 141–147.</w:t>
      </w:r>
    </w:p>
    <w:p w14:paraId="48A8FB57" w14:textId="13912345"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Iqbal, S., Younas, U., Sirajuddin, K.W., Chan, R.A., Sarfraz, Uddin, M.K.,2012, Proximate Composition </w:t>
      </w:r>
      <w:r w:rsidR="00707338">
        <w:rPr>
          <w:rFonts w:ascii="Times New Roman" w:hAnsi="Times New Roman" w:cs="Times New Roman"/>
        </w:rPr>
        <w:t>a</w:t>
      </w:r>
      <w:r w:rsidRPr="00BC26B8">
        <w:rPr>
          <w:rFonts w:ascii="Times New Roman" w:hAnsi="Times New Roman" w:cs="Times New Roman"/>
        </w:rPr>
        <w:t xml:space="preserve">nd Antioxidant Potential </w:t>
      </w:r>
      <w:r w:rsidR="00707338">
        <w:rPr>
          <w:rFonts w:ascii="Times New Roman" w:hAnsi="Times New Roman" w:cs="Times New Roman"/>
        </w:rPr>
        <w:t>o</w:t>
      </w:r>
      <w:r w:rsidRPr="00BC26B8">
        <w:rPr>
          <w:rFonts w:ascii="Times New Roman" w:hAnsi="Times New Roman" w:cs="Times New Roman"/>
        </w:rPr>
        <w:t xml:space="preserve">f Leaves </w:t>
      </w:r>
      <w:proofErr w:type="gramStart"/>
      <w:r w:rsidRPr="00BC26B8">
        <w:rPr>
          <w:rFonts w:ascii="Times New Roman" w:hAnsi="Times New Roman" w:cs="Times New Roman"/>
        </w:rPr>
        <w:t>From</w:t>
      </w:r>
      <w:proofErr w:type="gramEnd"/>
      <w:r w:rsidRPr="00BC26B8">
        <w:rPr>
          <w:rFonts w:ascii="Times New Roman" w:hAnsi="Times New Roman" w:cs="Times New Roman"/>
        </w:rPr>
        <w:t xml:space="preserve"> Three Varieties Of Mulberry (</w:t>
      </w:r>
      <w:r w:rsidRPr="00707338">
        <w:rPr>
          <w:rFonts w:ascii="Times New Roman" w:hAnsi="Times New Roman" w:cs="Times New Roman"/>
          <w:i/>
          <w:iCs/>
        </w:rPr>
        <w:t>Morus</w:t>
      </w:r>
      <w:r w:rsidRPr="00BC26B8">
        <w:rPr>
          <w:rFonts w:ascii="Times New Roman" w:hAnsi="Times New Roman" w:cs="Times New Roman"/>
        </w:rPr>
        <w:t xml:space="preserve"> Sp</w:t>
      </w:r>
      <w:r w:rsidR="00707338">
        <w:rPr>
          <w:rFonts w:ascii="Times New Roman" w:hAnsi="Times New Roman" w:cs="Times New Roman"/>
        </w:rPr>
        <w:t>p</w:t>
      </w:r>
      <w:r w:rsidRPr="00BC26B8">
        <w:rPr>
          <w:rFonts w:ascii="Times New Roman" w:hAnsi="Times New Roman" w:cs="Times New Roman"/>
        </w:rPr>
        <w:t xml:space="preserve">.): A Comparative Study. </w:t>
      </w:r>
      <w:r w:rsidRPr="00BC26B8">
        <w:rPr>
          <w:rFonts w:ascii="Times New Roman" w:hAnsi="Times New Roman" w:cs="Times New Roman"/>
          <w:i/>
        </w:rPr>
        <w:t xml:space="preserve">Int J </w:t>
      </w:r>
      <w:proofErr w:type="spellStart"/>
      <w:r w:rsidRPr="00BC26B8">
        <w:rPr>
          <w:rFonts w:ascii="Times New Roman" w:hAnsi="Times New Roman" w:cs="Times New Roman"/>
          <w:i/>
        </w:rPr>
        <w:t>Molsci</w:t>
      </w:r>
      <w:proofErr w:type="spellEnd"/>
      <w:r w:rsidRPr="00BC26B8">
        <w:rPr>
          <w:rFonts w:ascii="Times New Roman" w:hAnsi="Times New Roman" w:cs="Times New Roman"/>
        </w:rPr>
        <w:t xml:space="preserve">., </w:t>
      </w:r>
      <w:r w:rsidRPr="00707338">
        <w:rPr>
          <w:rFonts w:ascii="Times New Roman" w:hAnsi="Times New Roman" w:cs="Times New Roman"/>
          <w:b/>
          <w:bCs/>
        </w:rPr>
        <w:t xml:space="preserve">13 </w:t>
      </w:r>
      <w:r w:rsidRPr="00BC26B8">
        <w:rPr>
          <w:rFonts w:ascii="Times New Roman" w:hAnsi="Times New Roman" w:cs="Times New Roman"/>
        </w:rPr>
        <w:t xml:space="preserve">(6): 6651-6664. </w:t>
      </w:r>
    </w:p>
    <w:p w14:paraId="15BF1E70" w14:textId="71823204" w:rsidR="00BC26B8" w:rsidRPr="00362DA6"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Krishna, V.A., </w:t>
      </w:r>
      <w:proofErr w:type="spellStart"/>
      <w:r w:rsidRPr="00BC26B8">
        <w:rPr>
          <w:rFonts w:ascii="Times New Roman" w:hAnsi="Times New Roman" w:cs="Times New Roman"/>
        </w:rPr>
        <w:t>Sujathamma</w:t>
      </w:r>
      <w:proofErr w:type="spellEnd"/>
      <w:r w:rsidRPr="00BC26B8">
        <w:rPr>
          <w:rFonts w:ascii="Times New Roman" w:hAnsi="Times New Roman" w:cs="Times New Roman"/>
        </w:rPr>
        <w:t xml:space="preserve">, P., Savithri, G. </w:t>
      </w:r>
      <w:r w:rsidR="00707338">
        <w:rPr>
          <w:rFonts w:ascii="Times New Roman" w:hAnsi="Times New Roman" w:cs="Times New Roman"/>
        </w:rPr>
        <w:t>a</w:t>
      </w:r>
      <w:r w:rsidRPr="00BC26B8">
        <w:rPr>
          <w:rFonts w:ascii="Times New Roman" w:hAnsi="Times New Roman" w:cs="Times New Roman"/>
        </w:rPr>
        <w:t xml:space="preserve">nd Vijaya, T., 2015, </w:t>
      </w:r>
      <w:proofErr w:type="spellStart"/>
      <w:r w:rsidRPr="00BC26B8">
        <w:rPr>
          <w:rFonts w:ascii="Times New Roman" w:hAnsi="Times New Roman" w:cs="Times New Roman"/>
        </w:rPr>
        <w:t>MulBerry</w:t>
      </w:r>
      <w:proofErr w:type="spellEnd"/>
      <w:r w:rsidRPr="00BC26B8">
        <w:rPr>
          <w:rFonts w:ascii="Times New Roman" w:hAnsi="Times New Roman" w:cs="Times New Roman"/>
        </w:rPr>
        <w:t xml:space="preserve">: The Fruit </w:t>
      </w:r>
      <w:r w:rsidR="00707338">
        <w:rPr>
          <w:rFonts w:ascii="Times New Roman" w:hAnsi="Times New Roman" w:cs="Times New Roman"/>
        </w:rPr>
        <w:t>o</w:t>
      </w:r>
      <w:r w:rsidRPr="00BC26B8">
        <w:rPr>
          <w:rFonts w:ascii="Times New Roman" w:hAnsi="Times New Roman" w:cs="Times New Roman"/>
        </w:rPr>
        <w:t xml:space="preserve">f Heaven’s Choice. </w:t>
      </w:r>
      <w:r w:rsidRPr="00BC26B8">
        <w:rPr>
          <w:rFonts w:ascii="Times New Roman" w:hAnsi="Times New Roman" w:cs="Times New Roman"/>
          <w:i/>
          <w:iCs/>
        </w:rPr>
        <w:t xml:space="preserve">Hort Flora Res. </w:t>
      </w:r>
      <w:proofErr w:type="spellStart"/>
      <w:r w:rsidRPr="00BC26B8">
        <w:rPr>
          <w:rFonts w:ascii="Times New Roman" w:hAnsi="Times New Roman" w:cs="Times New Roman"/>
          <w:i/>
          <w:iCs/>
        </w:rPr>
        <w:t>Spectr</w:t>
      </w:r>
      <w:proofErr w:type="spellEnd"/>
      <w:r w:rsidRPr="00BC26B8">
        <w:rPr>
          <w:rFonts w:ascii="Times New Roman" w:hAnsi="Times New Roman" w:cs="Times New Roman"/>
          <w:i/>
          <w:iCs/>
        </w:rPr>
        <w:t>,</w:t>
      </w:r>
      <w:r w:rsidRPr="00BC26B8">
        <w:rPr>
          <w:rFonts w:ascii="Times New Roman" w:hAnsi="Times New Roman" w:cs="Times New Roman"/>
        </w:rPr>
        <w:t xml:space="preserve"> </w:t>
      </w:r>
      <w:r w:rsidRPr="00707338">
        <w:rPr>
          <w:rFonts w:ascii="Times New Roman" w:hAnsi="Times New Roman" w:cs="Times New Roman"/>
          <w:b/>
          <w:bCs/>
        </w:rPr>
        <w:t>4</w:t>
      </w:r>
      <w:r w:rsidRPr="00BC26B8">
        <w:rPr>
          <w:rFonts w:ascii="Times New Roman" w:hAnsi="Times New Roman" w:cs="Times New Roman"/>
        </w:rPr>
        <w:t>: 82-85.</w:t>
      </w:r>
    </w:p>
    <w:p w14:paraId="5FFF5C64" w14:textId="5DCF09D6" w:rsidR="00BC26B8" w:rsidRPr="00BC26B8" w:rsidRDefault="00BC26B8" w:rsidP="00707338">
      <w:pPr>
        <w:ind w:left="720" w:hanging="720"/>
        <w:jc w:val="both"/>
        <w:rPr>
          <w:rFonts w:ascii="Times New Roman" w:hAnsi="Times New Roman" w:cs="Times New Roman"/>
        </w:rPr>
      </w:pPr>
      <w:r w:rsidRPr="00BC26B8">
        <w:rPr>
          <w:rFonts w:ascii="Times New Roman" w:hAnsi="Times New Roman" w:cs="Times New Roman"/>
        </w:rPr>
        <w:lastRenderedPageBreak/>
        <w:t xml:space="preserve">Kumar, P.C., Sethuraman, B., Azeez, S. And </w:t>
      </w:r>
      <w:proofErr w:type="spellStart"/>
      <w:r w:rsidRPr="00BC26B8">
        <w:rPr>
          <w:rFonts w:ascii="Times New Roman" w:hAnsi="Times New Roman" w:cs="Times New Roman"/>
        </w:rPr>
        <w:t>Kozhummal</w:t>
      </w:r>
      <w:proofErr w:type="spellEnd"/>
      <w:r w:rsidRPr="00BC26B8">
        <w:rPr>
          <w:rFonts w:ascii="Times New Roman" w:hAnsi="Times New Roman" w:cs="Times New Roman"/>
        </w:rPr>
        <w:t xml:space="preserve">, R., 2020, Effect </w:t>
      </w:r>
      <w:r w:rsidR="00707338">
        <w:rPr>
          <w:rFonts w:ascii="Times New Roman" w:hAnsi="Times New Roman" w:cs="Times New Roman"/>
        </w:rPr>
        <w:t>o</w:t>
      </w:r>
      <w:r w:rsidRPr="00BC26B8">
        <w:rPr>
          <w:rFonts w:ascii="Times New Roman" w:hAnsi="Times New Roman" w:cs="Times New Roman"/>
        </w:rPr>
        <w:t xml:space="preserve">f Drying Methods </w:t>
      </w:r>
      <w:r w:rsidR="00707338">
        <w:rPr>
          <w:rFonts w:ascii="Times New Roman" w:hAnsi="Times New Roman" w:cs="Times New Roman"/>
        </w:rPr>
        <w:t>a</w:t>
      </w:r>
      <w:r w:rsidRPr="00BC26B8">
        <w:rPr>
          <w:rFonts w:ascii="Times New Roman" w:hAnsi="Times New Roman" w:cs="Times New Roman"/>
        </w:rPr>
        <w:t xml:space="preserve">nd Storage </w:t>
      </w:r>
      <w:r w:rsidR="00707338">
        <w:rPr>
          <w:rFonts w:ascii="Times New Roman" w:hAnsi="Times New Roman" w:cs="Times New Roman"/>
        </w:rPr>
        <w:t>o</w:t>
      </w:r>
      <w:r w:rsidRPr="00BC26B8">
        <w:rPr>
          <w:rFonts w:ascii="Times New Roman" w:hAnsi="Times New Roman" w:cs="Times New Roman"/>
        </w:rPr>
        <w:t xml:space="preserve">n Bioactive Compounds </w:t>
      </w:r>
      <w:r w:rsidR="00707338">
        <w:rPr>
          <w:rFonts w:ascii="Times New Roman" w:hAnsi="Times New Roman" w:cs="Times New Roman"/>
        </w:rPr>
        <w:t>o</w:t>
      </w:r>
      <w:r w:rsidRPr="00BC26B8">
        <w:rPr>
          <w:rFonts w:ascii="Times New Roman" w:hAnsi="Times New Roman" w:cs="Times New Roman"/>
        </w:rPr>
        <w:t xml:space="preserve">f </w:t>
      </w:r>
      <w:r w:rsidRPr="00BC26B8">
        <w:rPr>
          <w:rFonts w:ascii="Times New Roman" w:hAnsi="Times New Roman" w:cs="Times New Roman"/>
          <w:i/>
          <w:iCs/>
        </w:rPr>
        <w:t xml:space="preserve">Moringa </w:t>
      </w:r>
      <w:proofErr w:type="spellStart"/>
      <w:r w:rsidRPr="00BC26B8">
        <w:rPr>
          <w:rFonts w:ascii="Times New Roman" w:hAnsi="Times New Roman" w:cs="Times New Roman"/>
          <w:i/>
          <w:iCs/>
        </w:rPr>
        <w:t>Oliefera</w:t>
      </w:r>
      <w:proofErr w:type="spellEnd"/>
      <w:r w:rsidRPr="00BC26B8">
        <w:rPr>
          <w:rFonts w:ascii="Times New Roman" w:hAnsi="Times New Roman" w:cs="Times New Roman"/>
        </w:rPr>
        <w:t xml:space="preserve"> Leaf Powder. </w:t>
      </w:r>
      <w:proofErr w:type="spellStart"/>
      <w:r w:rsidRPr="00BC26B8">
        <w:rPr>
          <w:rFonts w:ascii="Times New Roman" w:hAnsi="Times New Roman" w:cs="Times New Roman"/>
          <w:i/>
          <w:iCs/>
        </w:rPr>
        <w:t>Ijcs</w:t>
      </w:r>
      <w:proofErr w:type="spellEnd"/>
      <w:r w:rsidRPr="00BC26B8">
        <w:rPr>
          <w:rFonts w:ascii="Times New Roman" w:hAnsi="Times New Roman" w:cs="Times New Roman"/>
        </w:rPr>
        <w:t xml:space="preserve">, </w:t>
      </w:r>
      <w:r w:rsidRPr="00707338">
        <w:rPr>
          <w:rFonts w:ascii="Times New Roman" w:hAnsi="Times New Roman" w:cs="Times New Roman"/>
          <w:b/>
          <w:bCs/>
        </w:rPr>
        <w:t>8</w:t>
      </w:r>
      <w:r w:rsidRPr="00BC26B8">
        <w:rPr>
          <w:rFonts w:ascii="Times New Roman" w:hAnsi="Times New Roman" w:cs="Times New Roman"/>
        </w:rPr>
        <w:t xml:space="preserve"> (4): 1406-1410.</w:t>
      </w:r>
    </w:p>
    <w:p w14:paraId="628860E3" w14:textId="5D19864F" w:rsidR="00BC26B8" w:rsidRDefault="00BC26B8" w:rsidP="00707338">
      <w:pPr>
        <w:ind w:left="720" w:hanging="720"/>
        <w:jc w:val="both"/>
        <w:rPr>
          <w:rFonts w:ascii="Times New Roman" w:hAnsi="Times New Roman" w:cs="Times New Roman"/>
        </w:rPr>
      </w:pPr>
      <w:r w:rsidRPr="00BC26B8">
        <w:rPr>
          <w:rFonts w:ascii="Times New Roman" w:hAnsi="Times New Roman" w:cs="Times New Roman"/>
        </w:rPr>
        <w:t xml:space="preserve">Manikant, S. V. V., Srihari, D. And Salomi Suneetha, D.R., 2023, Blended Tulsi Drumstick Herbal Tea: Quality </w:t>
      </w:r>
      <w:r w:rsidR="00707338">
        <w:rPr>
          <w:rFonts w:ascii="Times New Roman" w:hAnsi="Times New Roman" w:cs="Times New Roman"/>
        </w:rPr>
        <w:t>a</w:t>
      </w:r>
      <w:r w:rsidRPr="00BC26B8">
        <w:rPr>
          <w:rFonts w:ascii="Times New Roman" w:hAnsi="Times New Roman" w:cs="Times New Roman"/>
        </w:rPr>
        <w:t>nd Organoleptic Properties.</w:t>
      </w:r>
      <w:r w:rsidRPr="00BC26B8">
        <w:rPr>
          <w:rFonts w:ascii="Times New Roman" w:hAnsi="Times New Roman" w:cs="Times New Roman"/>
          <w:i/>
        </w:rPr>
        <w:t xml:space="preserve"> J. Pharma. </w:t>
      </w:r>
      <w:proofErr w:type="spellStart"/>
      <w:r w:rsidRPr="00BC26B8">
        <w:rPr>
          <w:rFonts w:ascii="Times New Roman" w:hAnsi="Times New Roman" w:cs="Times New Roman"/>
          <w:i/>
        </w:rPr>
        <w:t>Innov</w:t>
      </w:r>
      <w:proofErr w:type="spellEnd"/>
      <w:r w:rsidRPr="00BC26B8">
        <w:rPr>
          <w:rFonts w:ascii="Times New Roman" w:hAnsi="Times New Roman" w:cs="Times New Roman"/>
          <w:i/>
        </w:rPr>
        <w:t>.</w:t>
      </w:r>
      <w:r w:rsidRPr="00BC26B8">
        <w:rPr>
          <w:rFonts w:ascii="Times New Roman" w:hAnsi="Times New Roman" w:cs="Times New Roman"/>
        </w:rPr>
        <w:t xml:space="preserve">, </w:t>
      </w:r>
      <w:r w:rsidRPr="00707338">
        <w:rPr>
          <w:rFonts w:ascii="Times New Roman" w:hAnsi="Times New Roman" w:cs="Times New Roman"/>
          <w:b/>
          <w:bCs/>
        </w:rPr>
        <w:t>12</w:t>
      </w:r>
      <w:r w:rsidRPr="00BC26B8">
        <w:rPr>
          <w:rFonts w:ascii="Times New Roman" w:hAnsi="Times New Roman" w:cs="Times New Roman"/>
        </w:rPr>
        <w:t xml:space="preserve"> (3): 19-23. </w:t>
      </w:r>
    </w:p>
    <w:p w14:paraId="0F90066E" w14:textId="43443021" w:rsidR="001F7887" w:rsidRDefault="001F7887" w:rsidP="001F7887">
      <w:pPr>
        <w:ind w:left="720" w:hanging="720"/>
        <w:jc w:val="both"/>
        <w:rPr>
          <w:rFonts w:ascii="Times New Roman" w:hAnsi="Times New Roman" w:cs="Times New Roman"/>
        </w:rPr>
      </w:pPr>
      <w:r w:rsidRPr="001F7887">
        <w:rPr>
          <w:rFonts w:ascii="Times New Roman" w:hAnsi="Times New Roman" w:cs="Times New Roman"/>
        </w:rPr>
        <w:t>Pallavi R, Rashmi HS and Devaki CS. (2020). Development, Evaluation and Storage Studies of Flavour Enriched Herbs-Based</w:t>
      </w:r>
      <w:r>
        <w:rPr>
          <w:rFonts w:ascii="Times New Roman" w:hAnsi="Times New Roman" w:cs="Times New Roman"/>
        </w:rPr>
        <w:t xml:space="preserve"> </w:t>
      </w:r>
      <w:r w:rsidRPr="001F7887">
        <w:rPr>
          <w:rFonts w:ascii="Times New Roman" w:hAnsi="Times New Roman" w:cs="Times New Roman"/>
        </w:rPr>
        <w:t xml:space="preserve">Paneer. </w:t>
      </w:r>
      <w:r w:rsidRPr="001F7887">
        <w:rPr>
          <w:rFonts w:ascii="Times New Roman" w:hAnsi="Times New Roman" w:cs="Times New Roman"/>
          <w:i/>
          <w:iCs/>
        </w:rPr>
        <w:t xml:space="preserve">Arch. </w:t>
      </w:r>
      <w:proofErr w:type="spellStart"/>
      <w:r w:rsidRPr="001F7887">
        <w:rPr>
          <w:rFonts w:ascii="Times New Roman" w:hAnsi="Times New Roman" w:cs="Times New Roman"/>
          <w:i/>
          <w:iCs/>
        </w:rPr>
        <w:t>Nutr</w:t>
      </w:r>
      <w:proofErr w:type="spellEnd"/>
      <w:r w:rsidRPr="001F7887">
        <w:rPr>
          <w:rFonts w:ascii="Times New Roman" w:hAnsi="Times New Roman" w:cs="Times New Roman"/>
          <w:i/>
          <w:iCs/>
        </w:rPr>
        <w:t>. Public Health</w:t>
      </w:r>
      <w:r>
        <w:rPr>
          <w:rFonts w:ascii="Times New Roman" w:hAnsi="Times New Roman" w:cs="Times New Roman"/>
          <w:i/>
          <w:iCs/>
        </w:rPr>
        <w:t>.</w:t>
      </w:r>
      <w:r w:rsidRPr="001F7887">
        <w:rPr>
          <w:rFonts w:ascii="Times New Roman" w:hAnsi="Times New Roman" w:cs="Times New Roman"/>
          <w:b/>
          <w:bCs/>
          <w:i/>
          <w:iCs/>
        </w:rPr>
        <w:t xml:space="preserve"> </w:t>
      </w:r>
      <w:r w:rsidRPr="001F7887">
        <w:rPr>
          <w:rFonts w:ascii="Times New Roman" w:hAnsi="Times New Roman" w:cs="Times New Roman"/>
          <w:b/>
          <w:bCs/>
        </w:rPr>
        <w:t xml:space="preserve">2 </w:t>
      </w:r>
      <w:r w:rsidRPr="001F7887">
        <w:rPr>
          <w:rFonts w:ascii="Times New Roman" w:hAnsi="Times New Roman" w:cs="Times New Roman"/>
        </w:rPr>
        <w:t>(3):</w:t>
      </w:r>
      <w:r>
        <w:rPr>
          <w:rFonts w:ascii="Times New Roman" w:hAnsi="Times New Roman" w:cs="Times New Roman"/>
        </w:rPr>
        <w:t xml:space="preserve"> </w:t>
      </w:r>
      <w:r w:rsidRPr="001F7887">
        <w:rPr>
          <w:rFonts w:ascii="Times New Roman" w:hAnsi="Times New Roman" w:cs="Times New Roman"/>
        </w:rPr>
        <w:t>2</w:t>
      </w:r>
      <w:r w:rsidR="007E7AC7">
        <w:rPr>
          <w:rFonts w:ascii="Times New Roman" w:hAnsi="Times New Roman" w:cs="Times New Roman"/>
        </w:rPr>
        <w:t>-8</w:t>
      </w:r>
    </w:p>
    <w:p w14:paraId="6C97AADE" w14:textId="58474FCB" w:rsidR="007E7AC7" w:rsidRPr="007E7AC7" w:rsidRDefault="007E7AC7" w:rsidP="001F7887">
      <w:pPr>
        <w:ind w:left="720" w:hanging="720"/>
        <w:jc w:val="both"/>
        <w:rPr>
          <w:rFonts w:ascii="Times New Roman" w:hAnsi="Times New Roman" w:cs="Times New Roman"/>
        </w:rPr>
      </w:pPr>
      <w:proofErr w:type="spellStart"/>
      <w:proofErr w:type="gramStart"/>
      <w:r w:rsidRPr="007E7AC7">
        <w:rPr>
          <w:rFonts w:ascii="Times New Roman" w:hAnsi="Times New Roman" w:cs="Times New Roman"/>
        </w:rPr>
        <w:t>A.Priya</w:t>
      </w:r>
      <w:proofErr w:type="spellEnd"/>
      <w:proofErr w:type="gramEnd"/>
      <w:r>
        <w:rPr>
          <w:rFonts w:ascii="Times New Roman" w:hAnsi="Times New Roman" w:cs="Times New Roman"/>
        </w:rPr>
        <w:t xml:space="preserve"> and </w:t>
      </w:r>
      <w:proofErr w:type="spellStart"/>
      <w:r w:rsidRPr="007E7AC7">
        <w:rPr>
          <w:rFonts w:ascii="Times New Roman" w:hAnsi="Times New Roman" w:cs="Times New Roman"/>
        </w:rPr>
        <w:t>P.Shanthini</w:t>
      </w:r>
      <w:proofErr w:type="spellEnd"/>
      <w:r>
        <w:rPr>
          <w:rFonts w:ascii="Times New Roman" w:hAnsi="Times New Roman" w:cs="Times New Roman"/>
        </w:rPr>
        <w:t xml:space="preserve">, 2019, </w:t>
      </w:r>
      <w:r w:rsidRPr="007E7AC7">
        <w:rPr>
          <w:rFonts w:ascii="Times New Roman" w:hAnsi="Times New Roman" w:cs="Times New Roman"/>
        </w:rPr>
        <w:t xml:space="preserve">Formulation </w:t>
      </w:r>
      <w:r>
        <w:rPr>
          <w:rFonts w:ascii="Times New Roman" w:hAnsi="Times New Roman" w:cs="Times New Roman"/>
        </w:rPr>
        <w:t>o</w:t>
      </w:r>
      <w:r w:rsidRPr="007E7AC7">
        <w:rPr>
          <w:rFonts w:ascii="Times New Roman" w:hAnsi="Times New Roman" w:cs="Times New Roman"/>
        </w:rPr>
        <w:t xml:space="preserve">f Oregano Leaves Powder Incorporated Kuchi Murukku </w:t>
      </w:r>
      <w:r>
        <w:rPr>
          <w:rFonts w:ascii="Times New Roman" w:hAnsi="Times New Roman" w:cs="Times New Roman"/>
        </w:rPr>
        <w:t>a</w:t>
      </w:r>
      <w:r w:rsidRPr="007E7AC7">
        <w:rPr>
          <w:rFonts w:ascii="Times New Roman" w:hAnsi="Times New Roman" w:cs="Times New Roman"/>
        </w:rPr>
        <w:t xml:space="preserve">nd Evaluation </w:t>
      </w:r>
      <w:r>
        <w:rPr>
          <w:rFonts w:ascii="Times New Roman" w:hAnsi="Times New Roman" w:cs="Times New Roman"/>
        </w:rPr>
        <w:t>o</w:t>
      </w:r>
      <w:r w:rsidRPr="007E7AC7">
        <w:rPr>
          <w:rFonts w:ascii="Times New Roman" w:hAnsi="Times New Roman" w:cs="Times New Roman"/>
        </w:rPr>
        <w:t>f Storage Stability</w:t>
      </w:r>
      <w:r w:rsidRPr="007E7AC7">
        <w:rPr>
          <w:rFonts w:ascii="Times New Roman" w:hAnsi="Times New Roman" w:cs="Times New Roman"/>
          <w:i/>
          <w:iCs/>
        </w:rPr>
        <w:t>. Int. J. Res. Anal. Rev</w:t>
      </w:r>
      <w:r>
        <w:rPr>
          <w:rFonts w:ascii="Times New Roman" w:hAnsi="Times New Roman" w:cs="Times New Roman"/>
          <w:i/>
          <w:iCs/>
        </w:rPr>
        <w:t>.,</w:t>
      </w:r>
      <w:r>
        <w:rPr>
          <w:rFonts w:ascii="Times New Roman" w:hAnsi="Times New Roman" w:cs="Times New Roman"/>
        </w:rPr>
        <w:t xml:space="preserve"> 6(1): 204-209</w:t>
      </w:r>
    </w:p>
    <w:p w14:paraId="0C319194" w14:textId="6D165487" w:rsidR="00BC26B8" w:rsidRPr="00BC26B8" w:rsidRDefault="00BC26B8" w:rsidP="00707338">
      <w:pPr>
        <w:ind w:left="720" w:hanging="720"/>
        <w:jc w:val="both"/>
        <w:rPr>
          <w:rFonts w:ascii="Times New Roman" w:hAnsi="Times New Roman" w:cs="Times New Roman"/>
        </w:rPr>
      </w:pPr>
      <w:proofErr w:type="spellStart"/>
      <w:r w:rsidRPr="00BC26B8">
        <w:rPr>
          <w:rFonts w:ascii="Times New Roman" w:hAnsi="Times New Roman" w:cs="Times New Roman"/>
        </w:rPr>
        <w:t>Ubashana</w:t>
      </w:r>
      <w:proofErr w:type="spellEnd"/>
      <w:r w:rsidRPr="00BC26B8">
        <w:rPr>
          <w:rFonts w:ascii="Times New Roman" w:hAnsi="Times New Roman" w:cs="Times New Roman"/>
        </w:rPr>
        <w:t xml:space="preserve">, M. </w:t>
      </w:r>
      <w:proofErr w:type="spellStart"/>
      <w:r w:rsidRPr="00BC26B8">
        <w:rPr>
          <w:rFonts w:ascii="Times New Roman" w:hAnsi="Times New Roman" w:cs="Times New Roman"/>
        </w:rPr>
        <w:t>Mohanalakshmi</w:t>
      </w:r>
      <w:proofErr w:type="spellEnd"/>
      <w:r w:rsidRPr="00BC26B8">
        <w:rPr>
          <w:rFonts w:ascii="Times New Roman" w:hAnsi="Times New Roman" w:cs="Times New Roman"/>
        </w:rPr>
        <w:t xml:space="preserve">, N. Shoba </w:t>
      </w:r>
      <w:r w:rsidR="00707338">
        <w:rPr>
          <w:rFonts w:ascii="Times New Roman" w:hAnsi="Times New Roman" w:cs="Times New Roman"/>
        </w:rPr>
        <w:t>a</w:t>
      </w:r>
      <w:r w:rsidRPr="00BC26B8">
        <w:rPr>
          <w:rFonts w:ascii="Times New Roman" w:hAnsi="Times New Roman" w:cs="Times New Roman"/>
        </w:rPr>
        <w:t xml:space="preserve">nd P. Vennila, 2020, Development </w:t>
      </w:r>
      <w:r w:rsidR="00707338">
        <w:rPr>
          <w:rFonts w:ascii="Times New Roman" w:hAnsi="Times New Roman" w:cs="Times New Roman"/>
        </w:rPr>
        <w:t>a</w:t>
      </w:r>
      <w:r w:rsidRPr="00BC26B8">
        <w:rPr>
          <w:rFonts w:ascii="Times New Roman" w:hAnsi="Times New Roman" w:cs="Times New Roman"/>
        </w:rPr>
        <w:t xml:space="preserve">nd Assessment </w:t>
      </w:r>
      <w:r w:rsidR="00707338">
        <w:rPr>
          <w:rFonts w:ascii="Times New Roman" w:hAnsi="Times New Roman" w:cs="Times New Roman"/>
        </w:rPr>
        <w:t>o</w:t>
      </w:r>
      <w:r w:rsidRPr="00BC26B8">
        <w:rPr>
          <w:rFonts w:ascii="Times New Roman" w:hAnsi="Times New Roman" w:cs="Times New Roman"/>
        </w:rPr>
        <w:t xml:space="preserve">f Functional Properties </w:t>
      </w:r>
      <w:r w:rsidR="00707338">
        <w:rPr>
          <w:rFonts w:ascii="Times New Roman" w:hAnsi="Times New Roman" w:cs="Times New Roman"/>
        </w:rPr>
        <w:t>o</w:t>
      </w:r>
      <w:r w:rsidRPr="00BC26B8">
        <w:rPr>
          <w:rFonts w:ascii="Times New Roman" w:hAnsi="Times New Roman" w:cs="Times New Roman"/>
        </w:rPr>
        <w:t xml:space="preserve">f Curry Leaf Based Herbal Tea. </w:t>
      </w:r>
      <w:r w:rsidRPr="00BC26B8">
        <w:rPr>
          <w:rFonts w:ascii="Times New Roman" w:hAnsi="Times New Roman" w:cs="Times New Roman"/>
          <w:i/>
        </w:rPr>
        <w:t xml:space="preserve">Int. J. Curr. </w:t>
      </w:r>
      <w:proofErr w:type="spellStart"/>
      <w:r w:rsidRPr="00BC26B8">
        <w:rPr>
          <w:rFonts w:ascii="Times New Roman" w:hAnsi="Times New Roman" w:cs="Times New Roman"/>
          <w:i/>
        </w:rPr>
        <w:t>Microbiol</w:t>
      </w:r>
      <w:proofErr w:type="spellEnd"/>
      <w:r w:rsidRPr="00BC26B8">
        <w:rPr>
          <w:rFonts w:ascii="Times New Roman" w:hAnsi="Times New Roman" w:cs="Times New Roman"/>
          <w:i/>
        </w:rPr>
        <w:t>.</w:t>
      </w:r>
      <w:r w:rsidRPr="00BC26B8">
        <w:rPr>
          <w:rFonts w:ascii="Times New Roman" w:hAnsi="Times New Roman" w:cs="Times New Roman"/>
        </w:rPr>
        <w:t xml:space="preserve"> </w:t>
      </w:r>
      <w:r w:rsidRPr="00BC26B8">
        <w:rPr>
          <w:rFonts w:ascii="Times New Roman" w:hAnsi="Times New Roman" w:cs="Times New Roman"/>
          <w:i/>
          <w:iCs/>
        </w:rPr>
        <w:t>App. Sci</w:t>
      </w:r>
      <w:r w:rsidRPr="00BC26B8">
        <w:rPr>
          <w:rFonts w:ascii="Times New Roman" w:hAnsi="Times New Roman" w:cs="Times New Roman"/>
        </w:rPr>
        <w:t xml:space="preserve">., </w:t>
      </w:r>
      <w:r w:rsidRPr="00707338">
        <w:rPr>
          <w:rFonts w:ascii="Times New Roman" w:hAnsi="Times New Roman" w:cs="Times New Roman"/>
          <w:b/>
          <w:bCs/>
        </w:rPr>
        <w:t>9</w:t>
      </w:r>
      <w:r w:rsidRPr="00BC26B8">
        <w:rPr>
          <w:rFonts w:ascii="Times New Roman" w:hAnsi="Times New Roman" w:cs="Times New Roman"/>
        </w:rPr>
        <w:t xml:space="preserve"> (11): 3148-3156. </w:t>
      </w:r>
    </w:p>
    <w:p w14:paraId="174BEA04" w14:textId="77777777" w:rsidR="00BC26B8" w:rsidRPr="00365876" w:rsidRDefault="00BC26B8" w:rsidP="00365876">
      <w:pPr>
        <w:jc w:val="both"/>
        <w:rPr>
          <w:rFonts w:ascii="Times New Roman" w:hAnsi="Times New Roman" w:cs="Times New Roman"/>
          <w:b/>
          <w:bCs/>
        </w:rPr>
      </w:pPr>
    </w:p>
    <w:p w14:paraId="342E2B5F" w14:textId="77777777" w:rsidR="00362DA6" w:rsidRPr="001B4C1E" w:rsidRDefault="00362DA6" w:rsidP="00E40D31">
      <w:pPr>
        <w:jc w:val="both"/>
        <w:rPr>
          <w:rFonts w:ascii="Times New Roman" w:hAnsi="Times New Roman" w:cs="Times New Roman"/>
          <w:b/>
          <w:bCs/>
        </w:rPr>
      </w:pPr>
    </w:p>
    <w:p w14:paraId="56DC57DD" w14:textId="77777777" w:rsidR="001B4C1E" w:rsidRDefault="001B4C1E" w:rsidP="00E40D31">
      <w:pPr>
        <w:jc w:val="both"/>
        <w:rPr>
          <w:rFonts w:ascii="Times New Roman" w:hAnsi="Times New Roman" w:cs="Times New Roman"/>
        </w:rPr>
      </w:pPr>
    </w:p>
    <w:p w14:paraId="3F7AED53" w14:textId="77777777" w:rsidR="006056A1" w:rsidRDefault="006056A1" w:rsidP="00A1579F">
      <w:pPr>
        <w:rPr>
          <w:rFonts w:ascii="Times New Roman" w:hAnsi="Times New Roman" w:cs="Times New Roman"/>
        </w:rPr>
      </w:pPr>
    </w:p>
    <w:p w14:paraId="74C000BE" w14:textId="2E6BB73C" w:rsidR="006056A1" w:rsidRPr="00A1579F" w:rsidRDefault="006056A1" w:rsidP="00A1579F">
      <w:pPr>
        <w:rPr>
          <w:rFonts w:ascii="Times New Roman" w:hAnsi="Times New Roman" w:cs="Times New Roman"/>
        </w:rPr>
        <w:sectPr w:rsidR="006056A1" w:rsidRPr="00A1579F" w:rsidSect="00A1579F">
          <w:pgSz w:w="11906" w:h="16838"/>
          <w:pgMar w:top="1440" w:right="1800" w:bottom="1440" w:left="1800" w:header="720" w:footer="720" w:gutter="0"/>
          <w:cols w:space="720"/>
          <w:docGrid w:type="lines" w:linePitch="360"/>
        </w:sectPr>
      </w:pPr>
    </w:p>
    <w:p w14:paraId="04E9641A" w14:textId="77777777" w:rsidR="00A1579F" w:rsidRPr="00A1579F" w:rsidRDefault="00A1579F" w:rsidP="00A1579F">
      <w:pPr>
        <w:rPr>
          <w:rFonts w:ascii="Times New Roman" w:hAnsi="Times New Roman" w:cs="Times New Roman"/>
        </w:rPr>
      </w:pPr>
      <w:r w:rsidRPr="00A1579F">
        <w:rPr>
          <w:rFonts w:ascii="Times New Roman" w:hAnsi="Times New Roman" w:cs="Times New Roman"/>
        </w:rPr>
        <w:lastRenderedPageBreak/>
        <w:t xml:space="preserve"> </w:t>
      </w:r>
    </w:p>
    <w:sectPr w:rsidR="00A1579F" w:rsidRPr="00A1579F" w:rsidSect="001E3419">
      <w:pgSz w:w="12240" w:h="15840"/>
      <w:pgMar w:top="1440" w:right="1440" w:bottom="1440" w:left="1702"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7E08" w14:textId="77777777" w:rsidR="00BE29F2" w:rsidRDefault="00BE29F2" w:rsidP="00513ADA">
      <w:pPr>
        <w:spacing w:after="0" w:line="240" w:lineRule="auto"/>
      </w:pPr>
      <w:r>
        <w:separator/>
      </w:r>
    </w:p>
  </w:endnote>
  <w:endnote w:type="continuationSeparator" w:id="0">
    <w:p w14:paraId="75F745DD" w14:textId="77777777" w:rsidR="00BE29F2" w:rsidRDefault="00BE29F2" w:rsidP="00513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0BC9" w14:textId="77777777" w:rsidR="00513ADA" w:rsidRDefault="00513A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3FB586" w14:textId="77777777" w:rsidR="00513ADA" w:rsidRDefault="00513A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9A5A8" w14:textId="77777777" w:rsidR="00513ADA" w:rsidRDefault="00513A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E021D" w14:textId="77777777" w:rsidR="00BE29F2" w:rsidRDefault="00BE29F2" w:rsidP="00513ADA">
      <w:pPr>
        <w:spacing w:after="0" w:line="240" w:lineRule="auto"/>
      </w:pPr>
      <w:r>
        <w:separator/>
      </w:r>
    </w:p>
  </w:footnote>
  <w:footnote w:type="continuationSeparator" w:id="0">
    <w:p w14:paraId="2CCE9A9F" w14:textId="77777777" w:rsidR="00BE29F2" w:rsidRDefault="00BE29F2" w:rsidP="00513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0DAB" w14:textId="60F8FA44" w:rsidR="00513ADA" w:rsidRDefault="00513ADA">
    <w:pPr>
      <w:pStyle w:val="Header"/>
    </w:pPr>
    <w:r>
      <w:rPr>
        <w:noProof/>
      </w:rPr>
      <w:pict w14:anchorId="05E29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4"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342E0B" w14:textId="3370CDFD" w:rsidR="00513ADA" w:rsidRDefault="00513ADA">
    <w:pPr>
      <w:pStyle w:val="Header"/>
    </w:pPr>
    <w:r>
      <w:rPr>
        <w:noProof/>
      </w:rPr>
      <w:pict w14:anchorId="657ACF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5"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718E2" w14:textId="6984FB3E" w:rsidR="00513ADA" w:rsidRDefault="00513ADA">
    <w:pPr>
      <w:pStyle w:val="Header"/>
    </w:pPr>
    <w:r>
      <w:rPr>
        <w:noProof/>
      </w:rPr>
      <w:pict w14:anchorId="63D7D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2581453"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F5E9E"/>
    <w:multiLevelType w:val="multilevel"/>
    <w:tmpl w:val="1B7CC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2970F4"/>
    <w:multiLevelType w:val="hybridMultilevel"/>
    <w:tmpl w:val="A0DED6A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C4227BD"/>
    <w:multiLevelType w:val="multilevel"/>
    <w:tmpl w:val="4ECA20BA"/>
    <w:lvl w:ilvl="0">
      <w:start w:val="1"/>
      <w:numFmt w:val="decimal"/>
      <w:lvlText w:val="%1."/>
      <w:lvlJc w:val="left"/>
      <w:pPr>
        <w:ind w:left="705" w:hanging="360"/>
      </w:pPr>
      <w:rPr>
        <w:rFonts w:ascii="Times New Roman" w:hAnsi="Times New Roman" w:cs="Times New Roman" w:hint="default"/>
      </w:rPr>
    </w:lvl>
    <w:lvl w:ilvl="1">
      <w:start w:val="1"/>
      <w:numFmt w:val="lowerLetter"/>
      <w:lvlText w:val="%2."/>
      <w:lvlJc w:val="left"/>
      <w:pPr>
        <w:ind w:left="1425" w:hanging="360"/>
      </w:pPr>
      <w:rPr>
        <w:rFonts w:ascii="Times New Roman" w:hAnsi="Times New Roman" w:cs="Times New Roman" w:hint="default"/>
      </w:rPr>
    </w:lvl>
    <w:lvl w:ilvl="2">
      <w:start w:val="1"/>
      <w:numFmt w:val="lowerRoman"/>
      <w:lvlText w:val="%3."/>
      <w:lvlJc w:val="right"/>
      <w:pPr>
        <w:ind w:left="2145" w:hanging="180"/>
      </w:pPr>
      <w:rPr>
        <w:rFonts w:ascii="Times New Roman" w:hAnsi="Times New Roman" w:cs="Times New Roman" w:hint="default"/>
      </w:rPr>
    </w:lvl>
    <w:lvl w:ilvl="3">
      <w:start w:val="1"/>
      <w:numFmt w:val="decimal"/>
      <w:lvlText w:val="%4."/>
      <w:lvlJc w:val="left"/>
      <w:pPr>
        <w:ind w:left="2865" w:hanging="360"/>
      </w:pPr>
      <w:rPr>
        <w:rFonts w:ascii="Times New Roman" w:hAnsi="Times New Roman" w:cs="Times New Roman" w:hint="default"/>
      </w:rPr>
    </w:lvl>
    <w:lvl w:ilvl="4">
      <w:start w:val="1"/>
      <w:numFmt w:val="lowerLetter"/>
      <w:lvlText w:val="%5."/>
      <w:lvlJc w:val="left"/>
      <w:pPr>
        <w:ind w:left="3585" w:hanging="360"/>
      </w:pPr>
      <w:rPr>
        <w:rFonts w:ascii="Times New Roman" w:hAnsi="Times New Roman" w:cs="Times New Roman" w:hint="default"/>
      </w:rPr>
    </w:lvl>
    <w:lvl w:ilvl="5">
      <w:start w:val="1"/>
      <w:numFmt w:val="lowerRoman"/>
      <w:lvlText w:val="%6."/>
      <w:lvlJc w:val="right"/>
      <w:pPr>
        <w:ind w:left="4305" w:hanging="180"/>
      </w:pPr>
      <w:rPr>
        <w:rFonts w:ascii="Times New Roman" w:hAnsi="Times New Roman" w:cs="Times New Roman" w:hint="default"/>
      </w:rPr>
    </w:lvl>
    <w:lvl w:ilvl="6">
      <w:start w:val="1"/>
      <w:numFmt w:val="decimal"/>
      <w:lvlText w:val="%7."/>
      <w:lvlJc w:val="left"/>
      <w:pPr>
        <w:ind w:left="5025" w:hanging="360"/>
      </w:pPr>
      <w:rPr>
        <w:rFonts w:ascii="Times New Roman" w:hAnsi="Times New Roman" w:cs="Times New Roman" w:hint="default"/>
      </w:rPr>
    </w:lvl>
    <w:lvl w:ilvl="7">
      <w:start w:val="1"/>
      <w:numFmt w:val="lowerLetter"/>
      <w:lvlText w:val="%8."/>
      <w:lvlJc w:val="left"/>
      <w:pPr>
        <w:ind w:left="5745" w:hanging="360"/>
      </w:pPr>
      <w:rPr>
        <w:rFonts w:ascii="Times New Roman" w:hAnsi="Times New Roman" w:cs="Times New Roman" w:hint="default"/>
      </w:rPr>
    </w:lvl>
    <w:lvl w:ilvl="8">
      <w:start w:val="1"/>
      <w:numFmt w:val="lowerRoman"/>
      <w:lvlText w:val="%9."/>
      <w:lvlJc w:val="right"/>
      <w:pPr>
        <w:ind w:left="6465" w:hanging="18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A2NDE1MzQyN7GwNDBV0lEKTi0uzszPAykwrAUATKQHTSwAAAA="/>
  </w:docVars>
  <w:rsids>
    <w:rsidRoot w:val="00592889"/>
    <w:rsid w:val="00005B6C"/>
    <w:rsid w:val="00041B58"/>
    <w:rsid w:val="000B2F0C"/>
    <w:rsid w:val="000D38A4"/>
    <w:rsid w:val="00121A18"/>
    <w:rsid w:val="00155A29"/>
    <w:rsid w:val="00163355"/>
    <w:rsid w:val="001B4C1E"/>
    <w:rsid w:val="001E3419"/>
    <w:rsid w:val="001F7887"/>
    <w:rsid w:val="00245F15"/>
    <w:rsid w:val="00267332"/>
    <w:rsid w:val="002C0B56"/>
    <w:rsid w:val="0034637F"/>
    <w:rsid w:val="00362DA6"/>
    <w:rsid w:val="00365876"/>
    <w:rsid w:val="004209E3"/>
    <w:rsid w:val="00513ADA"/>
    <w:rsid w:val="00592889"/>
    <w:rsid w:val="005F6123"/>
    <w:rsid w:val="006056A1"/>
    <w:rsid w:val="00707338"/>
    <w:rsid w:val="00775314"/>
    <w:rsid w:val="00797416"/>
    <w:rsid w:val="007C0E00"/>
    <w:rsid w:val="007E7AC7"/>
    <w:rsid w:val="00812394"/>
    <w:rsid w:val="00994DEB"/>
    <w:rsid w:val="00A1579F"/>
    <w:rsid w:val="00A554BD"/>
    <w:rsid w:val="00AB5028"/>
    <w:rsid w:val="00B30322"/>
    <w:rsid w:val="00BC09E2"/>
    <w:rsid w:val="00BC26B8"/>
    <w:rsid w:val="00BE29F2"/>
    <w:rsid w:val="00C31C9B"/>
    <w:rsid w:val="00C334F4"/>
    <w:rsid w:val="00C473B5"/>
    <w:rsid w:val="00C54861"/>
    <w:rsid w:val="00C77D2F"/>
    <w:rsid w:val="00C80D7A"/>
    <w:rsid w:val="00CC5FE8"/>
    <w:rsid w:val="00CD5A07"/>
    <w:rsid w:val="00D20852"/>
    <w:rsid w:val="00D4064B"/>
    <w:rsid w:val="00DF545E"/>
    <w:rsid w:val="00E40D31"/>
    <w:rsid w:val="00E85265"/>
    <w:rsid w:val="00E85844"/>
    <w:rsid w:val="00F86679"/>
    <w:rsid w:val="00F90839"/>
    <w:rsid w:val="00FA5CA9"/>
    <w:rsid w:val="00FF665E"/>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3F40EDA"/>
  <w15:chartTrackingRefBased/>
  <w15:docId w15:val="{32914434-D93E-4CF2-9926-C50D040EC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28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928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928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928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928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928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28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28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28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8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928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928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928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928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928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8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8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889"/>
    <w:rPr>
      <w:rFonts w:eastAsiaTheme="majorEastAsia" w:cstheme="majorBidi"/>
      <w:color w:val="272727" w:themeColor="text1" w:themeTint="D8"/>
    </w:rPr>
  </w:style>
  <w:style w:type="paragraph" w:styleId="Title">
    <w:name w:val="Title"/>
    <w:basedOn w:val="Normal"/>
    <w:next w:val="Normal"/>
    <w:link w:val="TitleChar"/>
    <w:uiPriority w:val="10"/>
    <w:qFormat/>
    <w:rsid w:val="005928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8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8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28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889"/>
    <w:pPr>
      <w:spacing w:before="160"/>
      <w:jc w:val="center"/>
    </w:pPr>
    <w:rPr>
      <w:i/>
      <w:iCs/>
      <w:color w:val="404040" w:themeColor="text1" w:themeTint="BF"/>
    </w:rPr>
  </w:style>
  <w:style w:type="character" w:customStyle="1" w:styleId="QuoteChar">
    <w:name w:val="Quote Char"/>
    <w:basedOn w:val="DefaultParagraphFont"/>
    <w:link w:val="Quote"/>
    <w:uiPriority w:val="29"/>
    <w:rsid w:val="00592889"/>
    <w:rPr>
      <w:i/>
      <w:iCs/>
      <w:color w:val="404040" w:themeColor="text1" w:themeTint="BF"/>
    </w:rPr>
  </w:style>
  <w:style w:type="paragraph" w:styleId="ListParagraph">
    <w:name w:val="List Paragraph"/>
    <w:basedOn w:val="Normal"/>
    <w:uiPriority w:val="34"/>
    <w:qFormat/>
    <w:rsid w:val="00592889"/>
    <w:pPr>
      <w:ind w:left="720"/>
      <w:contextualSpacing/>
    </w:pPr>
  </w:style>
  <w:style w:type="character" w:styleId="IntenseEmphasis">
    <w:name w:val="Intense Emphasis"/>
    <w:basedOn w:val="DefaultParagraphFont"/>
    <w:uiPriority w:val="21"/>
    <w:qFormat/>
    <w:rsid w:val="00592889"/>
    <w:rPr>
      <w:i/>
      <w:iCs/>
      <w:color w:val="2F5496" w:themeColor="accent1" w:themeShade="BF"/>
    </w:rPr>
  </w:style>
  <w:style w:type="paragraph" w:styleId="IntenseQuote">
    <w:name w:val="Intense Quote"/>
    <w:basedOn w:val="Normal"/>
    <w:next w:val="Normal"/>
    <w:link w:val="IntenseQuoteChar"/>
    <w:uiPriority w:val="30"/>
    <w:qFormat/>
    <w:rsid w:val="005928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92889"/>
    <w:rPr>
      <w:i/>
      <w:iCs/>
      <w:color w:val="2F5496" w:themeColor="accent1" w:themeShade="BF"/>
    </w:rPr>
  </w:style>
  <w:style w:type="character" w:styleId="IntenseReference">
    <w:name w:val="Intense Reference"/>
    <w:basedOn w:val="DefaultParagraphFont"/>
    <w:uiPriority w:val="32"/>
    <w:qFormat/>
    <w:rsid w:val="00592889"/>
    <w:rPr>
      <w:b/>
      <w:bCs/>
      <w:smallCaps/>
      <w:color w:val="2F5496" w:themeColor="accent1" w:themeShade="BF"/>
      <w:spacing w:val="5"/>
    </w:rPr>
  </w:style>
  <w:style w:type="table" w:styleId="TableGrid">
    <w:name w:val="Table Grid"/>
    <w:basedOn w:val="TableNormal"/>
    <w:uiPriority w:val="39"/>
    <w:rsid w:val="002C0B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57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57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A157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267332"/>
    <w:rPr>
      <w:rFonts w:ascii="Times New Roman" w:hAnsi="Times New Roman" w:cs="Times New Roman"/>
    </w:rPr>
  </w:style>
  <w:style w:type="character" w:styleId="Hyperlink">
    <w:name w:val="Hyperlink"/>
    <w:basedOn w:val="DefaultParagraphFont"/>
    <w:uiPriority w:val="99"/>
    <w:unhideWhenUsed/>
    <w:rsid w:val="00E85265"/>
    <w:rPr>
      <w:color w:val="0563C1" w:themeColor="hyperlink"/>
      <w:u w:val="single"/>
    </w:rPr>
  </w:style>
  <w:style w:type="character" w:styleId="UnresolvedMention">
    <w:name w:val="Unresolved Mention"/>
    <w:basedOn w:val="DefaultParagraphFont"/>
    <w:uiPriority w:val="99"/>
    <w:semiHidden/>
    <w:unhideWhenUsed/>
    <w:rsid w:val="00E85265"/>
    <w:rPr>
      <w:color w:val="605E5C"/>
      <w:shd w:val="clear" w:color="auto" w:fill="E1DFDD"/>
    </w:rPr>
  </w:style>
  <w:style w:type="paragraph" w:styleId="Header">
    <w:name w:val="header"/>
    <w:basedOn w:val="Normal"/>
    <w:link w:val="HeaderChar"/>
    <w:uiPriority w:val="99"/>
    <w:unhideWhenUsed/>
    <w:rsid w:val="00513A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3ADA"/>
  </w:style>
  <w:style w:type="paragraph" w:styleId="Footer">
    <w:name w:val="footer"/>
    <w:basedOn w:val="Normal"/>
    <w:link w:val="FooterChar"/>
    <w:uiPriority w:val="99"/>
    <w:unhideWhenUsed/>
    <w:rsid w:val="00513A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3A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3825</TotalTime>
  <Pages>15</Pages>
  <Words>3276</Words>
  <Characters>18675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Kuri</dc:creator>
  <cp:keywords/>
  <dc:description/>
  <cp:lastModifiedBy>SDI 1180</cp:lastModifiedBy>
  <cp:revision>45</cp:revision>
  <dcterms:created xsi:type="dcterms:W3CDTF">2025-08-18T18:08:00Z</dcterms:created>
  <dcterms:modified xsi:type="dcterms:W3CDTF">2025-08-22T07:22:00Z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660354f4-b639-4468-b271-cc61b87c5974</vt:lpwstr>
  </property>
</Properties>
</file>