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097148" w14:textId="771DB469" w:rsidR="00DD2A4E" w:rsidRPr="001A7BA9" w:rsidRDefault="00DD2A4E" w:rsidP="002010D6">
      <w:pPr>
        <w:spacing w:line="360" w:lineRule="auto"/>
        <w:ind w:left="284"/>
        <w:jc w:val="both"/>
        <w:rPr>
          <w:rFonts w:ascii="Arial" w:hAnsi="Arial" w:cs="Arial"/>
          <w:b/>
          <w:bCs/>
          <w:sz w:val="36"/>
          <w:szCs w:val="36"/>
        </w:rPr>
      </w:pPr>
      <w:r w:rsidRPr="001A7BA9">
        <w:rPr>
          <w:rFonts w:ascii="Arial" w:hAnsi="Arial" w:cs="Arial"/>
          <w:b/>
          <w:bCs/>
          <w:sz w:val="36"/>
          <w:szCs w:val="36"/>
        </w:rPr>
        <w:t>Productivity and Economic</w:t>
      </w:r>
      <w:r w:rsidR="009C5C5F">
        <w:rPr>
          <w:rFonts w:ascii="Arial" w:hAnsi="Arial" w:cs="Arial"/>
          <w:b/>
          <w:bCs/>
          <w:sz w:val="36"/>
          <w:szCs w:val="36"/>
        </w:rPr>
        <w:t>s</w:t>
      </w:r>
      <w:r w:rsidRPr="001A7BA9">
        <w:rPr>
          <w:rFonts w:ascii="Arial" w:hAnsi="Arial" w:cs="Arial"/>
          <w:b/>
          <w:bCs/>
          <w:sz w:val="36"/>
          <w:szCs w:val="36"/>
        </w:rPr>
        <w:t xml:space="preserve"> of Soybean + Minor Millet Strip Intercropping on BBF under Dryland Conditions</w:t>
      </w:r>
    </w:p>
    <w:p w14:paraId="19E8E98C" w14:textId="10CA162F" w:rsidR="00B77C62" w:rsidRDefault="00B77C62" w:rsidP="002010D6">
      <w:pPr>
        <w:spacing w:after="0" w:line="240" w:lineRule="auto"/>
        <w:ind w:left="284"/>
        <w:jc w:val="right"/>
        <w:rPr>
          <w:rFonts w:ascii="Arial" w:hAnsi="Arial" w:cs="Arial"/>
          <w:i/>
          <w:iCs/>
          <w:sz w:val="20"/>
          <w:szCs w:val="20"/>
        </w:rPr>
      </w:pPr>
    </w:p>
    <w:p w14:paraId="33C1BAFA" w14:textId="77777777" w:rsidR="008A1081" w:rsidRPr="002010D6" w:rsidRDefault="008A1081" w:rsidP="002010D6">
      <w:pPr>
        <w:spacing w:after="0" w:line="240" w:lineRule="auto"/>
        <w:ind w:left="284"/>
        <w:jc w:val="right"/>
        <w:rPr>
          <w:rFonts w:ascii="Arial" w:hAnsi="Arial" w:cs="Arial"/>
          <w:i/>
          <w:iCs/>
          <w:sz w:val="20"/>
          <w:szCs w:val="20"/>
        </w:rPr>
      </w:pPr>
      <w:bookmarkStart w:id="0" w:name="_GoBack"/>
      <w:bookmarkEnd w:id="0"/>
    </w:p>
    <w:p w14:paraId="304632A2" w14:textId="77777777" w:rsidR="002010D6" w:rsidRDefault="002010D6" w:rsidP="00DD2A4E">
      <w:pPr>
        <w:spacing w:after="0" w:line="240" w:lineRule="auto"/>
        <w:jc w:val="right"/>
        <w:rPr>
          <w:rFonts w:ascii="Arial" w:hAnsi="Arial" w:cs="Arial"/>
          <w:sz w:val="20"/>
          <w:szCs w:val="20"/>
        </w:rPr>
      </w:pPr>
    </w:p>
    <w:p w14:paraId="02C2E1D0" w14:textId="0D0361F6" w:rsidR="00DD2A4E" w:rsidRDefault="00DD2A4E" w:rsidP="0059561D">
      <w:pPr>
        <w:spacing w:after="0" w:line="240" w:lineRule="auto"/>
        <w:ind w:left="284"/>
        <w:rPr>
          <w:rFonts w:ascii="Arial" w:hAnsi="Arial" w:cs="Arial"/>
          <w:b/>
          <w:bCs/>
          <w:sz w:val="20"/>
          <w:szCs w:val="20"/>
          <w:lang w:val="en-IN"/>
        </w:rPr>
      </w:pPr>
      <w:r w:rsidRPr="00DD2A4E">
        <w:rPr>
          <w:rFonts w:ascii="Arial" w:hAnsi="Arial" w:cs="Arial"/>
          <w:b/>
          <w:bCs/>
          <w:sz w:val="20"/>
          <w:szCs w:val="20"/>
          <w:lang w:val="en-IN"/>
        </w:rPr>
        <w:t>Abstract</w:t>
      </w:r>
    </w:p>
    <w:p w14:paraId="04BDDAAD" w14:textId="6F312DDA" w:rsidR="00CE065A" w:rsidRDefault="00E9700B" w:rsidP="00DD2A4E">
      <w:pPr>
        <w:spacing w:after="0" w:line="240" w:lineRule="auto"/>
        <w:rPr>
          <w:rFonts w:ascii="Arial" w:hAnsi="Arial" w:cs="Arial"/>
          <w:b/>
          <w:bCs/>
          <w:sz w:val="20"/>
          <w:szCs w:val="20"/>
          <w:lang w:val="en-IN"/>
        </w:rPr>
      </w:pPr>
      <w:r w:rsidRPr="00DD2A4E">
        <w:rPr>
          <w:rFonts w:ascii="Arial" w:hAnsi="Arial" w:cs="Arial"/>
          <w:b/>
          <w:bCs/>
          <w:noProof/>
          <w:sz w:val="20"/>
          <w:szCs w:val="20"/>
        </w:rPr>
        <mc:AlternateContent>
          <mc:Choice Requires="wps">
            <w:drawing>
              <wp:anchor distT="45720" distB="45720" distL="114300" distR="114300" simplePos="0" relativeHeight="251659264" behindDoc="0" locked="0" layoutInCell="1" allowOverlap="1" wp14:anchorId="30A78106" wp14:editId="2BC8297F">
                <wp:simplePos x="0" y="0"/>
                <wp:positionH relativeFrom="column">
                  <wp:posOffset>203835</wp:posOffset>
                </wp:positionH>
                <wp:positionV relativeFrom="paragraph">
                  <wp:posOffset>204470</wp:posOffset>
                </wp:positionV>
                <wp:extent cx="5742305" cy="3521710"/>
                <wp:effectExtent l="0" t="0" r="10795" b="215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2305" cy="3521710"/>
                        </a:xfrm>
                        <a:prstGeom prst="rect">
                          <a:avLst/>
                        </a:prstGeom>
                        <a:solidFill>
                          <a:srgbClr val="FFFFFF"/>
                        </a:solidFill>
                        <a:ln w="9525">
                          <a:solidFill>
                            <a:srgbClr val="000000"/>
                          </a:solidFill>
                          <a:miter lim="800000"/>
                          <a:headEnd/>
                          <a:tailEnd/>
                        </a:ln>
                      </wps:spPr>
                      <wps:txbx>
                        <w:txbxContent>
                          <w:p w14:paraId="6858FFEA" w14:textId="4940BA81" w:rsidR="002010D6" w:rsidRDefault="002010D6" w:rsidP="00DD2A4E">
                            <w:pPr>
                              <w:spacing w:after="0" w:line="240" w:lineRule="auto"/>
                              <w:jc w:val="both"/>
                              <w:rPr>
                                <w:rFonts w:ascii="Arial" w:hAnsi="Arial" w:cs="Arial"/>
                                <w:sz w:val="22"/>
                                <w:szCs w:val="22"/>
                              </w:rPr>
                            </w:pPr>
                            <w:r w:rsidRPr="002010D6">
                              <w:rPr>
                                <w:rFonts w:ascii="Arial" w:hAnsi="Arial" w:cs="Arial"/>
                                <w:b/>
                                <w:bCs/>
                                <w:sz w:val="22"/>
                                <w:szCs w:val="22"/>
                                <w:lang w:val="en-IN"/>
                              </w:rPr>
                              <w:t xml:space="preserve">Aims: </w:t>
                            </w:r>
                            <w:r w:rsidR="00F52D29" w:rsidRPr="00DD2A4E">
                              <w:rPr>
                                <w:rFonts w:ascii="Arial" w:hAnsi="Arial" w:cs="Arial"/>
                                <w:sz w:val="20"/>
                                <w:szCs w:val="20"/>
                                <w:lang w:val="en-IN"/>
                              </w:rPr>
                              <w:t>A field study was conducted to evaluate the productivity and economics of soybean and minor millet (foxtail, finger, and barnyard millet) strip intercropping system under dryland conditions.</w:t>
                            </w:r>
                          </w:p>
                          <w:p w14:paraId="04573117" w14:textId="650B0FFF" w:rsidR="002010D6" w:rsidRDefault="002010D6" w:rsidP="00DD2A4E">
                            <w:pPr>
                              <w:spacing w:after="0" w:line="240" w:lineRule="auto"/>
                              <w:jc w:val="both"/>
                              <w:rPr>
                                <w:rFonts w:ascii="Arial" w:hAnsi="Arial" w:cs="Arial"/>
                                <w:b/>
                                <w:bCs/>
                                <w:sz w:val="22"/>
                                <w:szCs w:val="22"/>
                                <w:lang w:val="en-IN"/>
                              </w:rPr>
                            </w:pPr>
                            <w:r>
                              <w:rPr>
                                <w:rFonts w:ascii="Arial" w:hAnsi="Arial" w:cs="Arial"/>
                                <w:b/>
                                <w:bCs/>
                                <w:sz w:val="22"/>
                                <w:szCs w:val="22"/>
                                <w:lang w:val="en-IN"/>
                              </w:rPr>
                              <w:t xml:space="preserve">Study design: </w:t>
                            </w:r>
                            <w:r w:rsidR="008A66AF" w:rsidRPr="00DD2A4E">
                              <w:rPr>
                                <w:rFonts w:ascii="Arial" w:hAnsi="Arial" w:cs="Arial"/>
                                <w:sz w:val="20"/>
                                <w:szCs w:val="20"/>
                              </w:rPr>
                              <w:t xml:space="preserve">The experiment was laid out in </w:t>
                            </w:r>
                            <w:r w:rsidR="008A66AF">
                              <w:rPr>
                                <w:rFonts w:ascii="Arial" w:hAnsi="Arial" w:cs="Arial"/>
                                <w:sz w:val="20"/>
                                <w:szCs w:val="20"/>
                              </w:rPr>
                              <w:t xml:space="preserve">a </w:t>
                            </w:r>
                            <w:r w:rsidR="008A66AF" w:rsidRPr="00DD2A4E">
                              <w:rPr>
                                <w:rFonts w:ascii="Arial" w:hAnsi="Arial" w:cs="Arial"/>
                                <w:sz w:val="20"/>
                                <w:szCs w:val="20"/>
                              </w:rPr>
                              <w:t xml:space="preserve">Randomized Block Design (RBD) </w:t>
                            </w:r>
                            <w:r w:rsidR="008A66AF">
                              <w:rPr>
                                <w:rFonts w:ascii="Arial" w:hAnsi="Arial" w:cs="Arial"/>
                                <w:sz w:val="20"/>
                                <w:szCs w:val="20"/>
                              </w:rPr>
                              <w:t xml:space="preserve">with </w:t>
                            </w:r>
                            <w:r w:rsidR="008A66AF" w:rsidRPr="00DD2A4E">
                              <w:rPr>
                                <w:rFonts w:ascii="Arial" w:hAnsi="Arial" w:cs="Arial"/>
                                <w:sz w:val="20"/>
                                <w:szCs w:val="20"/>
                              </w:rPr>
                              <w:t xml:space="preserve">ten treatments </w:t>
                            </w:r>
                            <w:r w:rsidR="008A66AF">
                              <w:rPr>
                                <w:rFonts w:ascii="Arial" w:hAnsi="Arial" w:cs="Arial"/>
                                <w:sz w:val="20"/>
                                <w:szCs w:val="20"/>
                              </w:rPr>
                              <w:t>and</w:t>
                            </w:r>
                            <w:r w:rsidR="008A66AF" w:rsidRPr="00DD2A4E">
                              <w:rPr>
                                <w:rFonts w:ascii="Arial" w:hAnsi="Arial" w:cs="Arial"/>
                                <w:sz w:val="20"/>
                                <w:szCs w:val="20"/>
                              </w:rPr>
                              <w:t xml:space="preserve"> three replications</w:t>
                            </w:r>
                          </w:p>
                          <w:p w14:paraId="0A9835BB" w14:textId="3138B266" w:rsidR="002010D6" w:rsidRDefault="002010D6" w:rsidP="00DD2A4E">
                            <w:pPr>
                              <w:spacing w:after="0" w:line="240" w:lineRule="auto"/>
                              <w:jc w:val="both"/>
                              <w:rPr>
                                <w:rFonts w:ascii="Arial" w:hAnsi="Arial" w:cs="Arial"/>
                                <w:b/>
                                <w:bCs/>
                                <w:sz w:val="22"/>
                                <w:szCs w:val="22"/>
                                <w:lang w:val="en-IN"/>
                              </w:rPr>
                            </w:pPr>
                            <w:r>
                              <w:rPr>
                                <w:rFonts w:ascii="Arial" w:hAnsi="Arial" w:cs="Arial"/>
                                <w:b/>
                                <w:bCs/>
                                <w:sz w:val="22"/>
                                <w:szCs w:val="22"/>
                                <w:lang w:val="en-IN"/>
                              </w:rPr>
                              <w:t>Place and duration of study:</w:t>
                            </w:r>
                            <w:r w:rsidR="00EE07A7" w:rsidRPr="00EE07A7">
                              <w:rPr>
                                <w:rFonts w:ascii="Arial" w:hAnsi="Arial" w:cs="Arial"/>
                                <w:sz w:val="20"/>
                                <w:szCs w:val="20"/>
                              </w:rPr>
                              <w:t xml:space="preserve"> </w:t>
                            </w:r>
                            <w:r w:rsidR="00EE07A7" w:rsidRPr="00DD2A4E">
                              <w:rPr>
                                <w:rFonts w:ascii="Arial" w:hAnsi="Arial" w:cs="Arial"/>
                                <w:sz w:val="20"/>
                                <w:szCs w:val="20"/>
                              </w:rPr>
                              <w:t xml:space="preserve">A field experiment was carried out for the </w:t>
                            </w:r>
                            <w:r w:rsidR="00EE07A7" w:rsidRPr="00DD2A4E">
                              <w:rPr>
                                <w:rFonts w:ascii="Arial" w:hAnsi="Arial" w:cs="Arial"/>
                                <w:i/>
                                <w:iCs/>
                                <w:sz w:val="20"/>
                                <w:szCs w:val="20"/>
                              </w:rPr>
                              <w:t xml:space="preserve">kharif </w:t>
                            </w:r>
                            <w:r w:rsidR="00EE07A7" w:rsidRPr="00DD2A4E">
                              <w:rPr>
                                <w:rFonts w:ascii="Arial" w:hAnsi="Arial" w:cs="Arial"/>
                                <w:sz w:val="20"/>
                                <w:szCs w:val="20"/>
                              </w:rPr>
                              <w:t>season of 2023–24 at AICRP for Dryland Agriculture, Dr. PDKV, Akola,</w:t>
                            </w:r>
                            <w:r w:rsidR="00EE07A7">
                              <w:rPr>
                                <w:rFonts w:ascii="Arial" w:hAnsi="Arial" w:cs="Arial"/>
                                <w:sz w:val="20"/>
                                <w:szCs w:val="20"/>
                              </w:rPr>
                              <w:t xml:space="preserve"> Maharashtra.</w:t>
                            </w:r>
                          </w:p>
                          <w:p w14:paraId="08C895F5" w14:textId="38FA88D0" w:rsidR="002010D6" w:rsidRPr="00E9700B" w:rsidRDefault="002010D6" w:rsidP="00DD2A4E">
                            <w:pPr>
                              <w:spacing w:after="0" w:line="240" w:lineRule="auto"/>
                              <w:jc w:val="both"/>
                              <w:rPr>
                                <w:rFonts w:ascii="Arial" w:hAnsi="Arial" w:cs="Arial"/>
                                <w:sz w:val="20"/>
                                <w:szCs w:val="20"/>
                              </w:rPr>
                            </w:pPr>
                            <w:r>
                              <w:rPr>
                                <w:rFonts w:ascii="Arial" w:hAnsi="Arial" w:cs="Arial"/>
                                <w:b/>
                                <w:bCs/>
                                <w:sz w:val="22"/>
                                <w:szCs w:val="22"/>
                                <w:lang w:val="en-IN"/>
                              </w:rPr>
                              <w:t>Methodology:</w:t>
                            </w:r>
                            <w:r w:rsidR="00CE065A">
                              <w:rPr>
                                <w:rFonts w:ascii="Arial" w:hAnsi="Arial" w:cs="Arial"/>
                                <w:b/>
                                <w:bCs/>
                                <w:sz w:val="22"/>
                                <w:szCs w:val="22"/>
                                <w:lang w:val="en-IN"/>
                              </w:rPr>
                              <w:t xml:space="preserve"> </w:t>
                            </w:r>
                            <w:r w:rsidR="00CE065A" w:rsidRPr="00DD2A4E">
                              <w:rPr>
                                <w:rFonts w:ascii="Arial" w:hAnsi="Arial" w:cs="Arial"/>
                                <w:sz w:val="20"/>
                                <w:szCs w:val="20"/>
                              </w:rPr>
                              <w:t>The experimental data about crop equivalent yield and economics of the study were subjected to statistical analysis by using the technique of analysis of variance (ANOVA), and their significance was tested by the “F” test at 0.05 probability (Gomez and Gomez 1984).</w:t>
                            </w:r>
                          </w:p>
                          <w:p w14:paraId="53C3EC63" w14:textId="13240A7B" w:rsidR="002010D6" w:rsidRPr="002010D6" w:rsidRDefault="002010D6" w:rsidP="00DD2A4E">
                            <w:pPr>
                              <w:spacing w:after="0" w:line="240" w:lineRule="auto"/>
                              <w:jc w:val="both"/>
                              <w:rPr>
                                <w:rFonts w:ascii="Arial" w:hAnsi="Arial" w:cs="Arial"/>
                                <w:b/>
                                <w:bCs/>
                                <w:sz w:val="22"/>
                                <w:szCs w:val="22"/>
                                <w:lang w:val="en-IN"/>
                              </w:rPr>
                            </w:pPr>
                            <w:r>
                              <w:rPr>
                                <w:rFonts w:ascii="Arial" w:hAnsi="Arial" w:cs="Arial"/>
                                <w:b/>
                                <w:bCs/>
                                <w:sz w:val="22"/>
                                <w:szCs w:val="22"/>
                                <w:lang w:val="en-IN"/>
                              </w:rPr>
                              <w:t xml:space="preserve">Results: </w:t>
                            </w:r>
                          </w:p>
                          <w:p w14:paraId="3DA8B3E9" w14:textId="40385B28" w:rsidR="00B378AA" w:rsidRDefault="00DD2A4E" w:rsidP="00DD2A4E">
                            <w:pPr>
                              <w:spacing w:after="0" w:line="240" w:lineRule="auto"/>
                              <w:jc w:val="both"/>
                              <w:rPr>
                                <w:rFonts w:ascii="Arial" w:hAnsi="Arial" w:cs="Arial"/>
                                <w:sz w:val="20"/>
                                <w:szCs w:val="20"/>
                                <w:lang w:val="en-IN"/>
                              </w:rPr>
                            </w:pPr>
                            <w:r w:rsidRPr="00DD2A4E">
                              <w:rPr>
                                <w:rFonts w:ascii="Arial" w:hAnsi="Arial" w:cs="Arial"/>
                                <w:sz w:val="20"/>
                                <w:szCs w:val="20"/>
                                <w:lang w:val="en-IN"/>
                              </w:rPr>
                              <w:t>Sole soybean recorded the highest seed (1881.69 kg ha</w:t>
                            </w:r>
                            <w:r w:rsidRPr="00DD2A4E">
                              <w:rPr>
                                <w:rFonts w:ascii="Cambria Math" w:hAnsi="Cambria Math" w:cs="Cambria Math"/>
                                <w:sz w:val="20"/>
                                <w:szCs w:val="20"/>
                                <w:lang w:val="en-IN"/>
                              </w:rPr>
                              <w:t>⁻</w:t>
                            </w:r>
                            <w:r w:rsidRPr="00DD2A4E">
                              <w:rPr>
                                <w:rFonts w:ascii="Arial" w:hAnsi="Arial" w:cs="Arial"/>
                                <w:sz w:val="20"/>
                                <w:szCs w:val="20"/>
                                <w:lang w:val="en-IN"/>
                              </w:rPr>
                              <w:t>¹), straw (2099 kg ha</w:t>
                            </w:r>
                            <w:r w:rsidRPr="00DD2A4E">
                              <w:rPr>
                                <w:rFonts w:ascii="Cambria Math" w:hAnsi="Cambria Math" w:cs="Cambria Math"/>
                                <w:sz w:val="20"/>
                                <w:szCs w:val="20"/>
                                <w:lang w:val="en-IN"/>
                              </w:rPr>
                              <w:t>⁻</w:t>
                            </w:r>
                            <w:r w:rsidRPr="00DD2A4E">
                              <w:rPr>
                                <w:rFonts w:ascii="Arial" w:hAnsi="Arial" w:cs="Arial"/>
                                <w:sz w:val="20"/>
                                <w:szCs w:val="20"/>
                                <w:lang w:val="en-IN"/>
                              </w:rPr>
                              <w:t>¹), biological yield (3981 kg ha</w:t>
                            </w:r>
                            <w:r w:rsidRPr="00DD2A4E">
                              <w:rPr>
                                <w:rFonts w:ascii="Cambria Math" w:hAnsi="Cambria Math" w:cs="Cambria Math"/>
                                <w:sz w:val="20"/>
                                <w:szCs w:val="20"/>
                                <w:lang w:val="en-IN"/>
                              </w:rPr>
                              <w:t>⁻</w:t>
                            </w:r>
                            <w:r w:rsidRPr="00DD2A4E">
                              <w:rPr>
                                <w:rFonts w:ascii="Arial" w:hAnsi="Arial" w:cs="Arial"/>
                                <w:sz w:val="20"/>
                                <w:szCs w:val="20"/>
                                <w:lang w:val="en-IN"/>
                              </w:rPr>
                              <w:t>¹), and harvest index (47.27%). Among intercropping systems, soybean + foxtail millet (2:2) produced higher seed yield (1222 kg ha</w:t>
                            </w:r>
                            <w:r w:rsidRPr="00DD2A4E">
                              <w:rPr>
                                <w:rFonts w:ascii="Cambria Math" w:hAnsi="Cambria Math" w:cs="Cambria Math"/>
                                <w:sz w:val="20"/>
                                <w:szCs w:val="20"/>
                                <w:lang w:val="en-IN"/>
                              </w:rPr>
                              <w:t>⁻</w:t>
                            </w:r>
                            <w:r w:rsidRPr="00DD2A4E">
                              <w:rPr>
                                <w:rFonts w:ascii="Arial" w:hAnsi="Arial" w:cs="Arial"/>
                                <w:sz w:val="20"/>
                                <w:szCs w:val="20"/>
                                <w:lang w:val="en-IN"/>
                              </w:rPr>
                              <w:t>¹), while soybean + finger millet (2:2) had greater straw (1646 kg ha</w:t>
                            </w:r>
                            <w:r w:rsidRPr="00DD2A4E">
                              <w:rPr>
                                <w:rFonts w:ascii="Cambria Math" w:hAnsi="Cambria Math" w:cs="Cambria Math"/>
                                <w:sz w:val="20"/>
                                <w:szCs w:val="20"/>
                                <w:lang w:val="en-IN"/>
                              </w:rPr>
                              <w:t>⁻</w:t>
                            </w:r>
                            <w:r w:rsidRPr="00DD2A4E">
                              <w:rPr>
                                <w:rFonts w:ascii="Arial" w:hAnsi="Arial" w:cs="Arial"/>
                                <w:sz w:val="20"/>
                                <w:szCs w:val="20"/>
                                <w:lang w:val="en-IN"/>
                              </w:rPr>
                              <w:t>¹) and biological yield (2756 kg ha</w:t>
                            </w:r>
                            <w:r w:rsidRPr="00DD2A4E">
                              <w:rPr>
                                <w:rFonts w:ascii="Cambria Math" w:hAnsi="Cambria Math" w:cs="Cambria Math"/>
                                <w:sz w:val="20"/>
                                <w:szCs w:val="20"/>
                                <w:lang w:val="en-IN"/>
                              </w:rPr>
                              <w:t>⁻</w:t>
                            </w:r>
                            <w:r w:rsidRPr="00DD2A4E">
                              <w:rPr>
                                <w:rFonts w:ascii="Arial" w:hAnsi="Arial" w:cs="Arial"/>
                                <w:sz w:val="20"/>
                                <w:szCs w:val="20"/>
                                <w:lang w:val="en-IN"/>
                              </w:rPr>
                              <w:t>¹). Soybean + foxtail millet (4:4) exhibited significantly higher soybean seed equivalent yield (2047 kg ha</w:t>
                            </w:r>
                            <w:r w:rsidRPr="00DD2A4E">
                              <w:rPr>
                                <w:rFonts w:ascii="Cambria Math" w:hAnsi="Cambria Math" w:cs="Cambria Math"/>
                                <w:sz w:val="20"/>
                                <w:szCs w:val="20"/>
                                <w:lang w:val="en-IN"/>
                              </w:rPr>
                              <w:t>⁻</w:t>
                            </w:r>
                            <w:r w:rsidRPr="00DD2A4E">
                              <w:rPr>
                                <w:rFonts w:ascii="Arial" w:hAnsi="Arial" w:cs="Arial"/>
                                <w:sz w:val="20"/>
                                <w:szCs w:val="20"/>
                                <w:lang w:val="en-IN"/>
                              </w:rPr>
                              <w:t>¹), gross monetary returns (₹99,000 ha</w:t>
                            </w:r>
                            <w:r w:rsidRPr="00DD2A4E">
                              <w:rPr>
                                <w:rFonts w:ascii="Cambria Math" w:hAnsi="Cambria Math" w:cs="Cambria Math"/>
                                <w:sz w:val="20"/>
                                <w:szCs w:val="20"/>
                                <w:lang w:val="en-IN"/>
                              </w:rPr>
                              <w:t>⁻</w:t>
                            </w:r>
                            <w:r w:rsidRPr="00DD2A4E">
                              <w:rPr>
                                <w:rFonts w:ascii="Arial" w:hAnsi="Arial" w:cs="Arial"/>
                                <w:sz w:val="20"/>
                                <w:szCs w:val="20"/>
                                <w:lang w:val="en-IN"/>
                              </w:rPr>
                              <w:t>¹) and net monetary returns (₹60,067 ha</w:t>
                            </w:r>
                            <w:r w:rsidRPr="00DD2A4E">
                              <w:rPr>
                                <w:rFonts w:ascii="Cambria Math" w:hAnsi="Cambria Math" w:cs="Cambria Math"/>
                                <w:sz w:val="20"/>
                                <w:szCs w:val="20"/>
                                <w:lang w:val="en-IN"/>
                              </w:rPr>
                              <w:t>⁻</w:t>
                            </w:r>
                            <w:r w:rsidRPr="00DD2A4E">
                              <w:rPr>
                                <w:rFonts w:ascii="Arial" w:hAnsi="Arial" w:cs="Arial"/>
                                <w:sz w:val="20"/>
                                <w:szCs w:val="20"/>
                                <w:lang w:val="en-IN"/>
                              </w:rPr>
                              <w:t xml:space="preserve">¹) </w:t>
                            </w:r>
                            <w:r w:rsidRPr="00DD2A4E">
                              <w:rPr>
                                <w:rFonts w:ascii="Arial" w:hAnsi="Arial" w:cs="Arial"/>
                                <w:sz w:val="20"/>
                                <w:szCs w:val="20"/>
                              </w:rPr>
                              <w:t xml:space="preserve">followed by Soybean + foxtail millet (2:2), Sole soybean, Soybean + finger millet (4:4), Soybean + finger millet (2:2) and Soybean + finger millet (4:4) strip intercropping system, </w:t>
                            </w:r>
                            <w:r w:rsidRPr="00DD2A4E">
                              <w:rPr>
                                <w:rFonts w:ascii="Arial" w:hAnsi="Arial" w:cs="Arial"/>
                                <w:sz w:val="20"/>
                                <w:szCs w:val="20"/>
                                <w:lang w:val="en-IN"/>
                              </w:rPr>
                              <w:t>and benefit-cost ratio (2.54). Sole barnyard millet consistently recorded the lowest performance.</w:t>
                            </w:r>
                          </w:p>
                          <w:p w14:paraId="1575027D" w14:textId="5B03EA17" w:rsidR="00B378AA" w:rsidRDefault="00B378AA" w:rsidP="00B378AA">
                            <w:pPr>
                              <w:spacing w:after="0" w:line="240" w:lineRule="auto"/>
                              <w:jc w:val="both"/>
                              <w:rPr>
                                <w:rFonts w:ascii="Arial" w:hAnsi="Arial" w:cs="Arial"/>
                                <w:sz w:val="20"/>
                                <w:szCs w:val="20"/>
                                <w:lang w:val="en-IN"/>
                              </w:rPr>
                            </w:pPr>
                            <w:r w:rsidRPr="00B378AA">
                              <w:rPr>
                                <w:rFonts w:ascii="Arial" w:hAnsi="Arial" w:cs="Arial"/>
                                <w:b/>
                                <w:bCs/>
                                <w:sz w:val="22"/>
                                <w:szCs w:val="22"/>
                                <w:lang w:val="en-IN"/>
                              </w:rPr>
                              <w:t>Conclusion:</w:t>
                            </w:r>
                            <w:r w:rsidRPr="00B378AA">
                              <w:rPr>
                                <w:rFonts w:ascii="Arial" w:hAnsi="Arial" w:cs="Arial"/>
                                <w:sz w:val="20"/>
                                <w:szCs w:val="20"/>
                                <w:lang w:val="en-IN"/>
                              </w:rPr>
                              <w:t xml:space="preserve"> </w:t>
                            </w:r>
                            <w:r w:rsidRPr="00DD2A4E">
                              <w:rPr>
                                <w:rFonts w:ascii="Arial" w:hAnsi="Arial" w:cs="Arial"/>
                                <w:sz w:val="20"/>
                                <w:szCs w:val="20"/>
                                <w:lang w:val="en-IN"/>
                              </w:rPr>
                              <w:t>Overall, soybeans + foxtail millet in 2:2 and 4:4 row ratios proved to be the most productive, profitable, and resource-efficient under dryland strip intercropping.</w:t>
                            </w:r>
                          </w:p>
                          <w:p w14:paraId="5C5F447C" w14:textId="44ED3480" w:rsidR="00B378AA" w:rsidRPr="00B378AA" w:rsidRDefault="00B378AA" w:rsidP="00DD2A4E">
                            <w:pPr>
                              <w:spacing w:after="0" w:line="240" w:lineRule="auto"/>
                              <w:jc w:val="both"/>
                              <w:rPr>
                                <w:rFonts w:ascii="Arial" w:hAnsi="Arial" w:cs="Arial"/>
                                <w:b/>
                                <w:bCs/>
                                <w:sz w:val="22"/>
                                <w:szCs w:val="22"/>
                                <w:lang w:val="en-IN"/>
                              </w:rPr>
                            </w:pPr>
                          </w:p>
                          <w:p w14:paraId="1B147751" w14:textId="3F51B195" w:rsidR="00DD2A4E" w:rsidRDefault="00DD2A4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0A78106" id="_x0000_t202" coordsize="21600,21600" o:spt="202" path="m,l,21600r21600,l21600,xe">
                <v:stroke joinstyle="miter"/>
                <v:path gradientshapeok="t" o:connecttype="rect"/>
              </v:shapetype>
              <v:shape id="Text Box 2" o:spid="_x0000_s1026" type="#_x0000_t202" style="position:absolute;margin-left:16.05pt;margin-top:16.1pt;width:452.15pt;height:277.3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">
                <v:textbox>
                  <w:txbxContent>
                    <w:p w14:paraId="6858FFEA" w14:textId="4940BA81" w:rsidR="002010D6" w:rsidRDefault="002010D6" w:rsidP="00DD2A4E">
                      <w:pPr>
                        <w:spacing w:after="0" w:line="240" w:lineRule="auto"/>
                        <w:jc w:val="both"/>
                        <w:rPr>
                          <w:rFonts w:ascii="Arial" w:hAnsi="Arial" w:cs="Arial"/>
                          <w:sz w:val="22"/>
                          <w:szCs w:val="22"/>
                        </w:rPr>
                      </w:pPr>
                      <w:r w:rsidRPr="002010D6">
                        <w:rPr>
                          <w:rFonts w:ascii="Arial" w:hAnsi="Arial" w:cs="Arial"/>
                          <w:b/>
                          <w:bCs/>
                          <w:sz w:val="22"/>
                          <w:szCs w:val="22"/>
                          <w:lang w:val="en-IN"/>
                        </w:rPr>
                        <w:t xml:space="preserve">Aims: </w:t>
                      </w:r>
                      <w:r w:rsidR="00F52D29" w:rsidRPr="00DD2A4E">
                        <w:rPr>
                          <w:rFonts w:ascii="Arial" w:hAnsi="Arial" w:cs="Arial"/>
                          <w:sz w:val="20"/>
                          <w:szCs w:val="20"/>
                          <w:lang w:val="en-IN"/>
                        </w:rPr>
                        <w:t>A field study was conducted to evaluate the productivity and economics of soybean and minor millet (foxtail, finger, and barnyard millet) strip intercropping system under dryland conditions.</w:t>
                      </w:r>
                    </w:p>
                    <w:p w14:paraId="04573117" w14:textId="650B0FFF" w:rsidR="002010D6" w:rsidRDefault="002010D6" w:rsidP="00DD2A4E">
                      <w:pPr>
                        <w:spacing w:after="0" w:line="240" w:lineRule="auto"/>
                        <w:jc w:val="both"/>
                        <w:rPr>
                          <w:rFonts w:ascii="Arial" w:hAnsi="Arial" w:cs="Arial"/>
                          <w:b/>
                          <w:bCs/>
                          <w:sz w:val="22"/>
                          <w:szCs w:val="22"/>
                          <w:lang w:val="en-IN"/>
                        </w:rPr>
                      </w:pPr>
                      <w:r>
                        <w:rPr>
                          <w:rFonts w:ascii="Arial" w:hAnsi="Arial" w:cs="Arial"/>
                          <w:b/>
                          <w:bCs/>
                          <w:sz w:val="22"/>
                          <w:szCs w:val="22"/>
                          <w:lang w:val="en-IN"/>
                        </w:rPr>
                        <w:t xml:space="preserve">Study design: </w:t>
                      </w:r>
                      <w:r w:rsidR="008A66AF" w:rsidRPr="00DD2A4E">
                        <w:rPr>
                          <w:rFonts w:ascii="Arial" w:hAnsi="Arial" w:cs="Arial"/>
                          <w:sz w:val="20"/>
                          <w:szCs w:val="20"/>
                        </w:rPr>
                        <w:t xml:space="preserve">The experiment was laid out in </w:t>
                      </w:r>
                      <w:r w:rsidR="008A66AF">
                        <w:rPr>
                          <w:rFonts w:ascii="Arial" w:hAnsi="Arial" w:cs="Arial"/>
                          <w:sz w:val="20"/>
                          <w:szCs w:val="20"/>
                        </w:rPr>
                        <w:t xml:space="preserve">a </w:t>
                      </w:r>
                      <w:r w:rsidR="008A66AF" w:rsidRPr="00DD2A4E">
                        <w:rPr>
                          <w:rFonts w:ascii="Arial" w:hAnsi="Arial" w:cs="Arial"/>
                          <w:sz w:val="20"/>
                          <w:szCs w:val="20"/>
                        </w:rPr>
                        <w:t xml:space="preserve">Randomized Block Design (RBD) </w:t>
                      </w:r>
                      <w:r w:rsidR="008A66AF">
                        <w:rPr>
                          <w:rFonts w:ascii="Arial" w:hAnsi="Arial" w:cs="Arial"/>
                          <w:sz w:val="20"/>
                          <w:szCs w:val="20"/>
                        </w:rPr>
                        <w:t xml:space="preserve">with </w:t>
                      </w:r>
                      <w:r w:rsidR="008A66AF" w:rsidRPr="00DD2A4E">
                        <w:rPr>
                          <w:rFonts w:ascii="Arial" w:hAnsi="Arial" w:cs="Arial"/>
                          <w:sz w:val="20"/>
                          <w:szCs w:val="20"/>
                        </w:rPr>
                        <w:t xml:space="preserve">ten treatments </w:t>
                      </w:r>
                      <w:r w:rsidR="008A66AF">
                        <w:rPr>
                          <w:rFonts w:ascii="Arial" w:hAnsi="Arial" w:cs="Arial"/>
                          <w:sz w:val="20"/>
                          <w:szCs w:val="20"/>
                        </w:rPr>
                        <w:t>and</w:t>
                      </w:r>
                      <w:r w:rsidR="008A66AF" w:rsidRPr="00DD2A4E">
                        <w:rPr>
                          <w:rFonts w:ascii="Arial" w:hAnsi="Arial" w:cs="Arial"/>
                          <w:sz w:val="20"/>
                          <w:szCs w:val="20"/>
                        </w:rPr>
                        <w:t xml:space="preserve"> three replications</w:t>
                      </w:r>
                    </w:p>
                    <w:p w14:paraId="0A9835BB" w14:textId="3138B266" w:rsidR="002010D6" w:rsidRDefault="002010D6" w:rsidP="00DD2A4E">
                      <w:pPr>
                        <w:spacing w:after="0" w:line="240" w:lineRule="auto"/>
                        <w:jc w:val="both"/>
                        <w:rPr>
                          <w:rFonts w:ascii="Arial" w:hAnsi="Arial" w:cs="Arial"/>
                          <w:b/>
                          <w:bCs/>
                          <w:sz w:val="22"/>
                          <w:szCs w:val="22"/>
                          <w:lang w:val="en-IN"/>
                        </w:rPr>
                      </w:pPr>
                      <w:r>
                        <w:rPr>
                          <w:rFonts w:ascii="Arial" w:hAnsi="Arial" w:cs="Arial"/>
                          <w:b/>
                          <w:bCs/>
                          <w:sz w:val="22"/>
                          <w:szCs w:val="22"/>
                          <w:lang w:val="en-IN"/>
                        </w:rPr>
                        <w:t>Place and duration of study:</w:t>
                      </w:r>
                      <w:r w:rsidR="00EE07A7" w:rsidRPr="00EE07A7">
                        <w:rPr>
                          <w:rFonts w:ascii="Arial" w:hAnsi="Arial" w:cs="Arial"/>
                          <w:sz w:val="20"/>
                          <w:szCs w:val="20"/>
                        </w:rPr>
                        <w:t xml:space="preserve"> </w:t>
                      </w:r>
                      <w:r w:rsidR="00EE07A7" w:rsidRPr="00DD2A4E">
                        <w:rPr>
                          <w:rFonts w:ascii="Arial" w:hAnsi="Arial" w:cs="Arial"/>
                          <w:sz w:val="20"/>
                          <w:szCs w:val="20"/>
                        </w:rPr>
                        <w:t xml:space="preserve">A field experiment was carried out for the </w:t>
                      </w:r>
                      <w:r w:rsidR="00EE07A7" w:rsidRPr="00DD2A4E">
                        <w:rPr>
                          <w:rFonts w:ascii="Arial" w:hAnsi="Arial" w:cs="Arial"/>
                          <w:i/>
                          <w:iCs/>
                          <w:sz w:val="20"/>
                          <w:szCs w:val="20"/>
                        </w:rPr>
                        <w:t xml:space="preserve">kharif </w:t>
                      </w:r>
                      <w:r w:rsidR="00EE07A7" w:rsidRPr="00DD2A4E">
                        <w:rPr>
                          <w:rFonts w:ascii="Arial" w:hAnsi="Arial" w:cs="Arial"/>
                          <w:sz w:val="20"/>
                          <w:szCs w:val="20"/>
                        </w:rPr>
                        <w:t>season of 2023–24 at AICRP for Dryland Agriculture, Dr. PDKV, Akola,</w:t>
                      </w:r>
                      <w:r w:rsidR="00EE07A7">
                        <w:rPr>
                          <w:rFonts w:ascii="Arial" w:hAnsi="Arial" w:cs="Arial"/>
                          <w:sz w:val="20"/>
                          <w:szCs w:val="20"/>
                        </w:rPr>
                        <w:t xml:space="preserve"> Maharashtra.</w:t>
                      </w:r>
                    </w:p>
                    <w:p w14:paraId="08C895F5" w14:textId="38FA88D0" w:rsidR="002010D6" w:rsidRPr="00E9700B" w:rsidRDefault="002010D6" w:rsidP="00DD2A4E">
                      <w:pPr>
                        <w:spacing w:after="0" w:line="240" w:lineRule="auto"/>
                        <w:jc w:val="both"/>
                        <w:rPr>
                          <w:rFonts w:ascii="Arial" w:hAnsi="Arial" w:cs="Arial"/>
                          <w:sz w:val="20"/>
                          <w:szCs w:val="20"/>
                        </w:rPr>
                      </w:pPr>
                      <w:r>
                        <w:rPr>
                          <w:rFonts w:ascii="Arial" w:hAnsi="Arial" w:cs="Arial"/>
                          <w:b/>
                          <w:bCs/>
                          <w:sz w:val="22"/>
                          <w:szCs w:val="22"/>
                          <w:lang w:val="en-IN"/>
                        </w:rPr>
                        <w:t>Methodology:</w:t>
                      </w:r>
                      <w:r w:rsidR="00CE065A">
                        <w:rPr>
                          <w:rFonts w:ascii="Arial" w:hAnsi="Arial" w:cs="Arial"/>
                          <w:b/>
                          <w:bCs/>
                          <w:sz w:val="22"/>
                          <w:szCs w:val="22"/>
                          <w:lang w:val="en-IN"/>
                        </w:rPr>
                        <w:t xml:space="preserve"> </w:t>
                      </w:r>
                      <w:r w:rsidR="00CE065A" w:rsidRPr="00DD2A4E">
                        <w:rPr>
                          <w:rFonts w:ascii="Arial" w:hAnsi="Arial" w:cs="Arial"/>
                          <w:sz w:val="20"/>
                          <w:szCs w:val="20"/>
                        </w:rPr>
                        <w:t>The experimental data about crop equivalent yield and economics of the study were subjected to statistical analysis by using the technique of analysis of variance (ANOVA), and their significance was tested by the “F” test at 0.05 probability (Gomez and Gomez 1984).</w:t>
                      </w:r>
                    </w:p>
                    <w:p w14:paraId="53C3EC63" w14:textId="13240A7B" w:rsidR="002010D6" w:rsidRPr="002010D6" w:rsidRDefault="002010D6" w:rsidP="00DD2A4E">
                      <w:pPr>
                        <w:spacing w:after="0" w:line="240" w:lineRule="auto"/>
                        <w:jc w:val="both"/>
                        <w:rPr>
                          <w:rFonts w:ascii="Arial" w:hAnsi="Arial" w:cs="Arial"/>
                          <w:b/>
                          <w:bCs/>
                          <w:sz w:val="22"/>
                          <w:szCs w:val="22"/>
                          <w:lang w:val="en-IN"/>
                        </w:rPr>
                      </w:pPr>
                      <w:r>
                        <w:rPr>
                          <w:rFonts w:ascii="Arial" w:hAnsi="Arial" w:cs="Arial"/>
                          <w:b/>
                          <w:bCs/>
                          <w:sz w:val="22"/>
                          <w:szCs w:val="22"/>
                          <w:lang w:val="en-IN"/>
                        </w:rPr>
                        <w:t xml:space="preserve">Results: </w:t>
                      </w:r>
                    </w:p>
                    <w:p w14:paraId="3DA8B3E9" w14:textId="40385B28" w:rsidR="00B378AA" w:rsidRDefault="00DD2A4E" w:rsidP="00DD2A4E">
                      <w:pPr>
                        <w:spacing w:after="0" w:line="240" w:lineRule="auto"/>
                        <w:jc w:val="both"/>
                        <w:rPr>
                          <w:rFonts w:ascii="Arial" w:hAnsi="Arial" w:cs="Arial"/>
                          <w:sz w:val="20"/>
                          <w:szCs w:val="20"/>
                          <w:lang w:val="en-IN"/>
                        </w:rPr>
                      </w:pPr>
                      <w:r w:rsidRPr="00DD2A4E">
                        <w:rPr>
                          <w:rFonts w:ascii="Arial" w:hAnsi="Arial" w:cs="Arial"/>
                          <w:sz w:val="20"/>
                          <w:szCs w:val="20"/>
                          <w:lang w:val="en-IN"/>
                        </w:rPr>
                        <w:t>Sole soybean recorded the highest seed (1881.69 kg ha</w:t>
                      </w:r>
                      <w:r w:rsidRPr="00DD2A4E">
                        <w:rPr>
                          <w:rFonts w:ascii="Cambria Math" w:hAnsi="Cambria Math" w:cs="Cambria Math"/>
                          <w:sz w:val="20"/>
                          <w:szCs w:val="20"/>
                          <w:lang w:val="en-IN"/>
                        </w:rPr>
                        <w:t>⁻</w:t>
                      </w:r>
                      <w:r w:rsidRPr="00DD2A4E">
                        <w:rPr>
                          <w:rFonts w:ascii="Arial" w:hAnsi="Arial" w:cs="Arial"/>
                          <w:sz w:val="20"/>
                          <w:szCs w:val="20"/>
                          <w:lang w:val="en-IN"/>
                        </w:rPr>
                        <w:t>¹), straw (2099 kg ha</w:t>
                      </w:r>
                      <w:r w:rsidRPr="00DD2A4E">
                        <w:rPr>
                          <w:rFonts w:ascii="Cambria Math" w:hAnsi="Cambria Math" w:cs="Cambria Math"/>
                          <w:sz w:val="20"/>
                          <w:szCs w:val="20"/>
                          <w:lang w:val="en-IN"/>
                        </w:rPr>
                        <w:t>⁻</w:t>
                      </w:r>
                      <w:r w:rsidRPr="00DD2A4E">
                        <w:rPr>
                          <w:rFonts w:ascii="Arial" w:hAnsi="Arial" w:cs="Arial"/>
                          <w:sz w:val="20"/>
                          <w:szCs w:val="20"/>
                          <w:lang w:val="en-IN"/>
                        </w:rPr>
                        <w:t>¹), biological yield (3981 kg ha</w:t>
                      </w:r>
                      <w:r w:rsidRPr="00DD2A4E">
                        <w:rPr>
                          <w:rFonts w:ascii="Cambria Math" w:hAnsi="Cambria Math" w:cs="Cambria Math"/>
                          <w:sz w:val="20"/>
                          <w:szCs w:val="20"/>
                          <w:lang w:val="en-IN"/>
                        </w:rPr>
                        <w:t>⁻</w:t>
                      </w:r>
                      <w:r w:rsidRPr="00DD2A4E">
                        <w:rPr>
                          <w:rFonts w:ascii="Arial" w:hAnsi="Arial" w:cs="Arial"/>
                          <w:sz w:val="20"/>
                          <w:szCs w:val="20"/>
                          <w:lang w:val="en-IN"/>
                        </w:rPr>
                        <w:t>¹), and harvest index (47.27%). Among intercropping systems, soybean + foxtail millet (2:2) produced higher seed yield (1222 kg ha</w:t>
                      </w:r>
                      <w:r w:rsidRPr="00DD2A4E">
                        <w:rPr>
                          <w:rFonts w:ascii="Cambria Math" w:hAnsi="Cambria Math" w:cs="Cambria Math"/>
                          <w:sz w:val="20"/>
                          <w:szCs w:val="20"/>
                          <w:lang w:val="en-IN"/>
                        </w:rPr>
                        <w:t>⁻</w:t>
                      </w:r>
                      <w:r w:rsidRPr="00DD2A4E">
                        <w:rPr>
                          <w:rFonts w:ascii="Arial" w:hAnsi="Arial" w:cs="Arial"/>
                          <w:sz w:val="20"/>
                          <w:szCs w:val="20"/>
                          <w:lang w:val="en-IN"/>
                        </w:rPr>
                        <w:t>¹), while soybean + finger millet (2:2) had greater straw (1646 kg ha</w:t>
                      </w:r>
                      <w:r w:rsidRPr="00DD2A4E">
                        <w:rPr>
                          <w:rFonts w:ascii="Cambria Math" w:hAnsi="Cambria Math" w:cs="Cambria Math"/>
                          <w:sz w:val="20"/>
                          <w:szCs w:val="20"/>
                          <w:lang w:val="en-IN"/>
                        </w:rPr>
                        <w:t>⁻</w:t>
                      </w:r>
                      <w:r w:rsidRPr="00DD2A4E">
                        <w:rPr>
                          <w:rFonts w:ascii="Arial" w:hAnsi="Arial" w:cs="Arial"/>
                          <w:sz w:val="20"/>
                          <w:szCs w:val="20"/>
                          <w:lang w:val="en-IN"/>
                        </w:rPr>
                        <w:t>¹) and biological yield (2756 kg ha</w:t>
                      </w:r>
                      <w:r w:rsidRPr="00DD2A4E">
                        <w:rPr>
                          <w:rFonts w:ascii="Cambria Math" w:hAnsi="Cambria Math" w:cs="Cambria Math"/>
                          <w:sz w:val="20"/>
                          <w:szCs w:val="20"/>
                          <w:lang w:val="en-IN"/>
                        </w:rPr>
                        <w:t>⁻</w:t>
                      </w:r>
                      <w:r w:rsidRPr="00DD2A4E">
                        <w:rPr>
                          <w:rFonts w:ascii="Arial" w:hAnsi="Arial" w:cs="Arial"/>
                          <w:sz w:val="20"/>
                          <w:szCs w:val="20"/>
                          <w:lang w:val="en-IN"/>
                        </w:rPr>
                        <w:t>¹). Soybean + foxtail millet (4:4) exhibited significantly higher soybean seed equivalent yield (2047 kg ha</w:t>
                      </w:r>
                      <w:r w:rsidRPr="00DD2A4E">
                        <w:rPr>
                          <w:rFonts w:ascii="Cambria Math" w:hAnsi="Cambria Math" w:cs="Cambria Math"/>
                          <w:sz w:val="20"/>
                          <w:szCs w:val="20"/>
                          <w:lang w:val="en-IN"/>
                        </w:rPr>
                        <w:t>⁻</w:t>
                      </w:r>
                      <w:r w:rsidRPr="00DD2A4E">
                        <w:rPr>
                          <w:rFonts w:ascii="Arial" w:hAnsi="Arial" w:cs="Arial"/>
                          <w:sz w:val="20"/>
                          <w:szCs w:val="20"/>
                          <w:lang w:val="en-IN"/>
                        </w:rPr>
                        <w:t>¹), gross monetary returns (₹99,000 ha</w:t>
                      </w:r>
                      <w:r w:rsidRPr="00DD2A4E">
                        <w:rPr>
                          <w:rFonts w:ascii="Cambria Math" w:hAnsi="Cambria Math" w:cs="Cambria Math"/>
                          <w:sz w:val="20"/>
                          <w:szCs w:val="20"/>
                          <w:lang w:val="en-IN"/>
                        </w:rPr>
                        <w:t>⁻</w:t>
                      </w:r>
                      <w:r w:rsidRPr="00DD2A4E">
                        <w:rPr>
                          <w:rFonts w:ascii="Arial" w:hAnsi="Arial" w:cs="Arial"/>
                          <w:sz w:val="20"/>
                          <w:szCs w:val="20"/>
                          <w:lang w:val="en-IN"/>
                        </w:rPr>
                        <w:t>¹) and net monetary returns (₹60,067 ha</w:t>
                      </w:r>
                      <w:r w:rsidRPr="00DD2A4E">
                        <w:rPr>
                          <w:rFonts w:ascii="Cambria Math" w:hAnsi="Cambria Math" w:cs="Cambria Math"/>
                          <w:sz w:val="20"/>
                          <w:szCs w:val="20"/>
                          <w:lang w:val="en-IN"/>
                        </w:rPr>
                        <w:t>⁻</w:t>
                      </w:r>
                      <w:r w:rsidRPr="00DD2A4E">
                        <w:rPr>
                          <w:rFonts w:ascii="Arial" w:hAnsi="Arial" w:cs="Arial"/>
                          <w:sz w:val="20"/>
                          <w:szCs w:val="20"/>
                          <w:lang w:val="en-IN"/>
                        </w:rPr>
                        <w:t xml:space="preserve">¹) </w:t>
                      </w:r>
                      <w:r w:rsidRPr="00DD2A4E">
                        <w:rPr>
                          <w:rFonts w:ascii="Arial" w:hAnsi="Arial" w:cs="Arial"/>
                          <w:sz w:val="20"/>
                          <w:szCs w:val="20"/>
                        </w:rPr>
                        <w:t xml:space="preserve">followed by Soybean + foxtail millet (2:2), Sole soybean, Soybean + finger millet (4:4), Soybean + finger millet (2:2) and Soybean + finger millet (4:4) strip intercropping system, </w:t>
                      </w:r>
                      <w:r w:rsidRPr="00DD2A4E">
                        <w:rPr>
                          <w:rFonts w:ascii="Arial" w:hAnsi="Arial" w:cs="Arial"/>
                          <w:sz w:val="20"/>
                          <w:szCs w:val="20"/>
                          <w:lang w:val="en-IN"/>
                        </w:rPr>
                        <w:t>and benefit-cost ratio (2.54). Sole barnyard millet consistently recorded the lowest performance.</w:t>
                      </w:r>
                    </w:p>
                    <w:p w14:paraId="1575027D" w14:textId="5B03EA17" w:rsidR="00B378AA" w:rsidRDefault="00B378AA" w:rsidP="00B378AA">
                      <w:pPr>
                        <w:spacing w:after="0" w:line="240" w:lineRule="auto"/>
                        <w:jc w:val="both"/>
                        <w:rPr>
                          <w:rFonts w:ascii="Arial" w:hAnsi="Arial" w:cs="Arial"/>
                          <w:sz w:val="20"/>
                          <w:szCs w:val="20"/>
                          <w:lang w:val="en-IN"/>
                        </w:rPr>
                      </w:pPr>
                      <w:r w:rsidRPr="00B378AA">
                        <w:rPr>
                          <w:rFonts w:ascii="Arial" w:hAnsi="Arial" w:cs="Arial"/>
                          <w:b/>
                          <w:bCs/>
                          <w:sz w:val="22"/>
                          <w:szCs w:val="22"/>
                          <w:lang w:val="en-IN"/>
                        </w:rPr>
                        <w:t>Conclusion:</w:t>
                      </w:r>
                      <w:r w:rsidRPr="00B378AA">
                        <w:rPr>
                          <w:rFonts w:ascii="Arial" w:hAnsi="Arial" w:cs="Arial"/>
                          <w:sz w:val="20"/>
                          <w:szCs w:val="20"/>
                          <w:lang w:val="en-IN"/>
                        </w:rPr>
                        <w:t xml:space="preserve"> </w:t>
                      </w:r>
                      <w:r w:rsidRPr="00DD2A4E">
                        <w:rPr>
                          <w:rFonts w:ascii="Arial" w:hAnsi="Arial" w:cs="Arial"/>
                          <w:sz w:val="20"/>
                          <w:szCs w:val="20"/>
                          <w:lang w:val="en-IN"/>
                        </w:rPr>
                        <w:t>Overall, soybeans + foxtail millet in 2:2 and 4:4 row ratios proved to be the most productive, profitable, and resource-efficient under dryland strip intercropping.</w:t>
                      </w:r>
                    </w:p>
                    <w:p w14:paraId="5C5F447C" w14:textId="44ED3480" w:rsidR="00B378AA" w:rsidRPr="00B378AA" w:rsidRDefault="00B378AA" w:rsidP="00DD2A4E">
                      <w:pPr>
                        <w:spacing w:after="0" w:line="240" w:lineRule="auto"/>
                        <w:jc w:val="both"/>
                        <w:rPr>
                          <w:rFonts w:ascii="Arial" w:hAnsi="Arial" w:cs="Arial"/>
                          <w:b/>
                          <w:bCs/>
                          <w:sz w:val="22"/>
                          <w:szCs w:val="22"/>
                          <w:lang w:val="en-IN"/>
                        </w:rPr>
                      </w:pPr>
                    </w:p>
                    <w:p w14:paraId="1B147751" w14:textId="3F51B195" w:rsidR="00DD2A4E" w:rsidRDefault="00DD2A4E"/>
                  </w:txbxContent>
                </v:textbox>
                <w10:wrap type="square"/>
              </v:shape>
            </w:pict>
          </mc:Fallback>
        </mc:AlternateContent>
      </w:r>
    </w:p>
    <w:p w14:paraId="5E8AB2CB" w14:textId="77777777" w:rsidR="00CE065A" w:rsidRPr="00DD2A4E" w:rsidRDefault="00CE065A" w:rsidP="00DD2A4E">
      <w:pPr>
        <w:spacing w:after="0" w:line="240" w:lineRule="auto"/>
        <w:rPr>
          <w:rFonts w:ascii="Arial" w:hAnsi="Arial" w:cs="Arial"/>
          <w:b/>
          <w:bCs/>
          <w:sz w:val="20"/>
          <w:szCs w:val="20"/>
          <w:lang w:val="en-IN"/>
        </w:rPr>
      </w:pPr>
    </w:p>
    <w:p w14:paraId="1AA3F2DC" w14:textId="77777777" w:rsidR="00E9700B" w:rsidRDefault="00E9700B" w:rsidP="00E9700B">
      <w:pPr>
        <w:spacing w:after="0" w:line="240" w:lineRule="auto"/>
        <w:jc w:val="both"/>
        <w:rPr>
          <w:rFonts w:ascii="Arial" w:hAnsi="Arial" w:cs="Arial"/>
          <w:sz w:val="20"/>
          <w:szCs w:val="20"/>
          <w:lang w:val="en-IN"/>
        </w:rPr>
      </w:pPr>
    </w:p>
    <w:p w14:paraId="1EA897B9" w14:textId="77777777" w:rsidR="00E9700B" w:rsidRPr="00DD2A4E" w:rsidRDefault="00E9700B" w:rsidP="0059561D">
      <w:pPr>
        <w:spacing w:after="100" w:line="240" w:lineRule="auto"/>
        <w:ind w:left="284"/>
        <w:jc w:val="both"/>
        <w:rPr>
          <w:rFonts w:ascii="Arial" w:hAnsi="Arial" w:cs="Arial"/>
          <w:sz w:val="22"/>
          <w:szCs w:val="22"/>
        </w:rPr>
      </w:pPr>
      <w:r w:rsidRPr="00333686">
        <w:rPr>
          <w:rFonts w:ascii="Arial" w:hAnsi="Arial" w:cs="Arial"/>
          <w:b/>
          <w:bCs/>
          <w:sz w:val="22"/>
          <w:szCs w:val="22"/>
        </w:rPr>
        <w:t xml:space="preserve">Keywords: </w:t>
      </w:r>
      <w:r w:rsidRPr="001A7BA9">
        <w:rPr>
          <w:rFonts w:ascii="Arial" w:hAnsi="Arial" w:cs="Arial"/>
          <w:sz w:val="20"/>
          <w:szCs w:val="20"/>
        </w:rPr>
        <w:t>Soybean, Foxtail millet, Finger millet, Barnyard millet, Strip intercropping, Dryland agriculture, Productivity, Economic returns, Land use efficiency, Benefit-cost ratio</w:t>
      </w:r>
    </w:p>
    <w:p w14:paraId="0FA72786" w14:textId="77777777" w:rsidR="00E9700B" w:rsidRDefault="00E9700B" w:rsidP="0059561D">
      <w:pPr>
        <w:spacing w:after="0" w:line="240" w:lineRule="auto"/>
        <w:ind w:left="284"/>
        <w:jc w:val="both"/>
        <w:rPr>
          <w:rFonts w:ascii="Arial" w:hAnsi="Arial" w:cs="Arial"/>
          <w:b/>
          <w:bCs/>
          <w:sz w:val="20"/>
          <w:szCs w:val="20"/>
        </w:rPr>
      </w:pPr>
    </w:p>
    <w:p w14:paraId="71DB7FB3" w14:textId="77777777" w:rsidR="003457E5" w:rsidRDefault="003457E5" w:rsidP="0059561D">
      <w:pPr>
        <w:spacing w:after="0" w:line="240" w:lineRule="auto"/>
        <w:ind w:left="284"/>
        <w:jc w:val="both"/>
        <w:rPr>
          <w:rFonts w:ascii="Arial" w:hAnsi="Arial" w:cs="Arial"/>
          <w:b/>
          <w:bCs/>
          <w:sz w:val="20"/>
          <w:szCs w:val="20"/>
        </w:rPr>
      </w:pPr>
    </w:p>
    <w:p w14:paraId="10C8D77F" w14:textId="77777777" w:rsidR="003457E5" w:rsidRDefault="003457E5" w:rsidP="0059561D">
      <w:pPr>
        <w:spacing w:after="0" w:line="240" w:lineRule="auto"/>
        <w:ind w:left="284"/>
        <w:jc w:val="both"/>
        <w:rPr>
          <w:rFonts w:ascii="Arial" w:hAnsi="Arial" w:cs="Arial"/>
          <w:b/>
          <w:bCs/>
          <w:sz w:val="20"/>
          <w:szCs w:val="20"/>
        </w:rPr>
      </w:pPr>
    </w:p>
    <w:p w14:paraId="62218564" w14:textId="0CBEDA49" w:rsidR="000C2E83" w:rsidRPr="00DD2A4E" w:rsidRDefault="00A02E1C" w:rsidP="0059561D">
      <w:pPr>
        <w:spacing w:after="0" w:line="240" w:lineRule="auto"/>
        <w:ind w:left="284"/>
        <w:jc w:val="both"/>
        <w:rPr>
          <w:rFonts w:ascii="Arial" w:hAnsi="Arial" w:cs="Arial"/>
          <w:b/>
          <w:bCs/>
          <w:sz w:val="20"/>
          <w:szCs w:val="20"/>
        </w:rPr>
      </w:pPr>
      <w:r w:rsidRPr="00DD2A4E">
        <w:rPr>
          <w:rFonts w:ascii="Arial" w:hAnsi="Arial" w:cs="Arial"/>
          <w:b/>
          <w:bCs/>
          <w:sz w:val="20"/>
          <w:szCs w:val="20"/>
        </w:rPr>
        <w:t xml:space="preserve">Introduction </w:t>
      </w:r>
    </w:p>
    <w:p w14:paraId="52F82A10" w14:textId="4E7A8E2F" w:rsidR="0045177A" w:rsidRDefault="00424353" w:rsidP="0059561D">
      <w:pPr>
        <w:spacing w:after="0" w:line="240" w:lineRule="auto"/>
        <w:ind w:left="284"/>
        <w:jc w:val="both"/>
        <w:rPr>
          <w:rFonts w:ascii="Arial" w:hAnsi="Arial" w:cs="Arial"/>
          <w:sz w:val="20"/>
          <w:szCs w:val="20"/>
        </w:rPr>
      </w:pPr>
      <w:r w:rsidRPr="00DD2A4E">
        <w:rPr>
          <w:rFonts w:ascii="Arial" w:hAnsi="Arial" w:cs="Arial"/>
          <w:sz w:val="20"/>
          <w:szCs w:val="20"/>
        </w:rPr>
        <w:t xml:space="preserve">Intercropping has been recognized as a potentially beneficial system of crop production in the </w:t>
      </w:r>
      <w:r w:rsidR="00F04D77" w:rsidRPr="00DD2A4E">
        <w:rPr>
          <w:rFonts w:ascii="Arial" w:hAnsi="Arial" w:cs="Arial"/>
          <w:sz w:val="20"/>
          <w:szCs w:val="20"/>
        </w:rPr>
        <w:t>semi-arid</w:t>
      </w:r>
      <w:r w:rsidRPr="00DD2A4E">
        <w:rPr>
          <w:rFonts w:ascii="Arial" w:hAnsi="Arial" w:cs="Arial"/>
          <w:sz w:val="20"/>
          <w:szCs w:val="20"/>
        </w:rPr>
        <w:t xml:space="preserve"> tropics. (Singh et al., 2006).  It is an important agronomic practice that ensures profitability and helps cope with unexpected abiotic and biotic stresses (</w:t>
      </w:r>
      <w:proofErr w:type="spellStart"/>
      <w:r w:rsidRPr="00DD2A4E">
        <w:rPr>
          <w:rFonts w:ascii="Arial" w:hAnsi="Arial" w:cs="Arial"/>
          <w:sz w:val="20"/>
          <w:szCs w:val="20"/>
        </w:rPr>
        <w:t>Layek</w:t>
      </w:r>
      <w:proofErr w:type="spellEnd"/>
      <w:r w:rsidRPr="00DD2A4E">
        <w:rPr>
          <w:rFonts w:ascii="Arial" w:hAnsi="Arial" w:cs="Arial"/>
          <w:sz w:val="20"/>
          <w:szCs w:val="20"/>
        </w:rPr>
        <w:t xml:space="preserve"> et al., 2012).  To maintain soil health, protect the environment, and satisfy the daily food and animal feed needs, existing cropping systems must be diversified to produce higher yields and returns. The success of intercrops compared to pure crops can be determined by factors such as planting date, ultimate density, resource availability, and intercropping models (Mazaheri et al., 2006).  To meet the growing demand for food grains, arrest the further decline in production, and make the system more viable, it is essential to enhance the overall productivity of the system.  In subsistence farming systems, growing several crops as mixtures appears to be the most </w:t>
      </w:r>
      <w:r w:rsidRPr="00DD2A4E">
        <w:rPr>
          <w:rFonts w:ascii="Arial" w:hAnsi="Arial" w:cs="Arial"/>
          <w:sz w:val="20"/>
          <w:szCs w:val="20"/>
        </w:rPr>
        <w:lastRenderedPageBreak/>
        <w:t xml:space="preserve">acceptable practice rather than growing a sole crop. (Ramamoorthy et al., 2004). As soybeans are cultivated in rainfed conditions in India, the degree of their susceptibility to moisture stress can be mitigated by adopting suitable intercropping systems. Several factors can affect the growth of the species used in intercropping, including cultivar selection, seeding ratios, and competition between components (Carr et al., 2004).  Millets are important cereal crops cultivated in arid and semiarid regions of the world (Numan et al., 2021), they are essential because of their use as human food, their high nutritional value, resilience in challenging environments, grown on marginal land as well as feed for livestock (Taylor, 2019; Saritha &amp; Singh, 2016; Sharma et al, 2025). Crops like cowpea and field beans suppress the yield of finger millet, but crops like soybean, black gram, and </w:t>
      </w:r>
      <w:proofErr w:type="spellStart"/>
      <w:r w:rsidRPr="00DD2A4E">
        <w:rPr>
          <w:rFonts w:ascii="Arial" w:hAnsi="Arial" w:cs="Arial"/>
          <w:sz w:val="20"/>
          <w:szCs w:val="20"/>
        </w:rPr>
        <w:t>pigeonpea</w:t>
      </w:r>
      <w:proofErr w:type="spellEnd"/>
      <w:r w:rsidRPr="00DD2A4E">
        <w:rPr>
          <w:rFonts w:ascii="Arial" w:hAnsi="Arial" w:cs="Arial"/>
          <w:sz w:val="20"/>
          <w:szCs w:val="20"/>
        </w:rPr>
        <w:t xml:space="preserve"> do not significantly affect it. With better management practices, it is possible to maintain higher yield levels of both component crops (Hegde et al., 1980). </w:t>
      </w:r>
      <w:r w:rsidR="000867C5" w:rsidRPr="00DD2A4E">
        <w:rPr>
          <w:rFonts w:ascii="Arial" w:hAnsi="Arial" w:cs="Arial"/>
          <w:sz w:val="20"/>
          <w:szCs w:val="20"/>
        </w:rPr>
        <w:t xml:space="preserve">The escalating impacts of climate change make small farmers particularly vulnerable due to their marginalized status, small landholdings, and high reliance on climate-dependent agriculture (Debela et al., 2015; Harvey et al., 2014). Moreover, they possess limited resources to sustain or increase agricultural yield and have little or no access to technical assistance, financial assistance, or government support (Fan </w:t>
      </w:r>
      <w:r w:rsidR="00180F63" w:rsidRPr="00DD2A4E">
        <w:rPr>
          <w:rFonts w:ascii="Arial" w:hAnsi="Arial" w:cs="Arial"/>
          <w:sz w:val="20"/>
          <w:szCs w:val="20"/>
        </w:rPr>
        <w:t>and</w:t>
      </w:r>
      <w:r w:rsidR="000867C5" w:rsidRPr="00DD2A4E">
        <w:rPr>
          <w:rFonts w:ascii="Arial" w:hAnsi="Arial" w:cs="Arial"/>
          <w:sz w:val="20"/>
          <w:szCs w:val="20"/>
        </w:rPr>
        <w:t xml:space="preserve"> Rue, 2020). There is an urgent need for a transition towards more sustainable, resilient, and efficient agricultural systems to achieve the livelihood security of dryland farmers.  Acknowledging the earlier context and limited research has been conducted on the performance of soybeans and millets under broad bed furrow strip intercropping systems.</w:t>
      </w:r>
    </w:p>
    <w:p w14:paraId="132C1A8F" w14:textId="77777777" w:rsidR="00DD2A4E" w:rsidRDefault="00DD2A4E" w:rsidP="0059561D">
      <w:pPr>
        <w:spacing w:after="0" w:line="240" w:lineRule="auto"/>
        <w:ind w:left="284"/>
        <w:rPr>
          <w:rFonts w:ascii="Arial" w:hAnsi="Arial" w:cs="Arial"/>
          <w:sz w:val="20"/>
          <w:szCs w:val="20"/>
        </w:rPr>
      </w:pPr>
    </w:p>
    <w:p w14:paraId="3EFAD325" w14:textId="11195059" w:rsidR="003A20C5" w:rsidRPr="00DD2A4E" w:rsidRDefault="003A20C5" w:rsidP="0059561D">
      <w:pPr>
        <w:spacing w:after="0" w:line="240" w:lineRule="auto"/>
        <w:ind w:left="284"/>
        <w:rPr>
          <w:rFonts w:ascii="Arial" w:hAnsi="Arial" w:cs="Arial"/>
          <w:b/>
          <w:bCs/>
          <w:sz w:val="20"/>
          <w:szCs w:val="20"/>
        </w:rPr>
      </w:pPr>
      <w:r w:rsidRPr="00DD2A4E">
        <w:rPr>
          <w:rFonts w:ascii="Arial" w:hAnsi="Arial" w:cs="Arial"/>
          <w:b/>
          <w:bCs/>
          <w:sz w:val="20"/>
          <w:szCs w:val="20"/>
        </w:rPr>
        <w:t>Material and Methods</w:t>
      </w:r>
    </w:p>
    <w:p w14:paraId="7C81D98F" w14:textId="156CCE12" w:rsidR="003A20C5" w:rsidRDefault="00C5466A" w:rsidP="0059561D">
      <w:pPr>
        <w:spacing w:after="0" w:line="240" w:lineRule="auto"/>
        <w:ind w:left="284"/>
        <w:jc w:val="both"/>
        <w:rPr>
          <w:rFonts w:ascii="Arial" w:hAnsi="Arial" w:cs="Arial"/>
          <w:sz w:val="20"/>
          <w:szCs w:val="20"/>
        </w:rPr>
      </w:pPr>
      <w:r w:rsidRPr="00DD2A4E">
        <w:rPr>
          <w:rFonts w:ascii="Arial" w:hAnsi="Arial" w:cs="Arial"/>
          <w:sz w:val="20"/>
          <w:szCs w:val="20"/>
        </w:rPr>
        <w:t xml:space="preserve">A field experiment was carried out for </w:t>
      </w:r>
      <w:r w:rsidR="00780F38" w:rsidRPr="00DD2A4E">
        <w:rPr>
          <w:rFonts w:ascii="Arial" w:hAnsi="Arial" w:cs="Arial"/>
          <w:sz w:val="20"/>
          <w:szCs w:val="20"/>
        </w:rPr>
        <w:t xml:space="preserve">the </w:t>
      </w:r>
      <w:r w:rsidRPr="00DD2A4E">
        <w:rPr>
          <w:rFonts w:ascii="Arial" w:hAnsi="Arial" w:cs="Arial"/>
          <w:i/>
          <w:iCs/>
          <w:sz w:val="20"/>
          <w:szCs w:val="20"/>
        </w:rPr>
        <w:t xml:space="preserve">kharif </w:t>
      </w:r>
      <w:r w:rsidRPr="00DD2A4E">
        <w:rPr>
          <w:rFonts w:ascii="Arial" w:hAnsi="Arial" w:cs="Arial"/>
          <w:sz w:val="20"/>
          <w:szCs w:val="20"/>
        </w:rPr>
        <w:t>season of 2023–</w:t>
      </w:r>
      <w:r w:rsidR="003F7E2C" w:rsidRPr="00DD2A4E">
        <w:rPr>
          <w:rFonts w:ascii="Arial" w:hAnsi="Arial" w:cs="Arial"/>
          <w:sz w:val="20"/>
          <w:szCs w:val="20"/>
        </w:rPr>
        <w:t>24 at</w:t>
      </w:r>
      <w:r w:rsidRPr="00DD2A4E">
        <w:rPr>
          <w:rFonts w:ascii="Arial" w:hAnsi="Arial" w:cs="Arial"/>
          <w:sz w:val="20"/>
          <w:szCs w:val="20"/>
        </w:rPr>
        <w:t xml:space="preserve"> AICRP for Dryland Agriculture, Dr. PDKV, Akola, situated </w:t>
      </w:r>
      <w:r w:rsidR="003F7E2C" w:rsidRPr="00DD2A4E">
        <w:rPr>
          <w:rFonts w:ascii="Arial" w:hAnsi="Arial" w:cs="Arial"/>
          <w:sz w:val="20"/>
          <w:szCs w:val="20"/>
        </w:rPr>
        <w:t>with</w:t>
      </w:r>
      <w:r w:rsidRPr="00DD2A4E">
        <w:rPr>
          <w:rFonts w:ascii="Arial" w:hAnsi="Arial" w:cs="Arial"/>
          <w:sz w:val="20"/>
          <w:szCs w:val="20"/>
        </w:rPr>
        <w:t xml:space="preserve"> </w:t>
      </w:r>
      <w:r w:rsidR="000D440C" w:rsidRPr="00DD2A4E">
        <w:rPr>
          <w:rFonts w:ascii="Arial" w:hAnsi="Arial" w:cs="Arial"/>
          <w:sz w:val="20"/>
          <w:szCs w:val="20"/>
        </w:rPr>
        <w:t xml:space="preserve">a </w:t>
      </w:r>
      <w:r w:rsidRPr="00DD2A4E">
        <w:rPr>
          <w:rFonts w:ascii="Arial" w:hAnsi="Arial" w:cs="Arial"/>
          <w:sz w:val="20"/>
          <w:szCs w:val="20"/>
        </w:rPr>
        <w:t xml:space="preserve">latitude </w:t>
      </w:r>
      <w:r w:rsidR="000D440C" w:rsidRPr="00DD2A4E">
        <w:rPr>
          <w:rFonts w:ascii="Arial" w:hAnsi="Arial" w:cs="Arial"/>
          <w:sz w:val="20"/>
          <w:szCs w:val="20"/>
        </w:rPr>
        <w:t xml:space="preserve">of </w:t>
      </w:r>
      <w:r w:rsidRPr="00DD2A4E">
        <w:rPr>
          <w:rFonts w:ascii="Arial" w:hAnsi="Arial" w:cs="Arial"/>
          <w:sz w:val="20"/>
          <w:szCs w:val="20"/>
        </w:rPr>
        <w:t xml:space="preserve">20.17°–21.16° N, longitude of 76.7°–77.4° E, and </w:t>
      </w:r>
      <w:r w:rsidR="00780F38" w:rsidRPr="00DD2A4E">
        <w:rPr>
          <w:rFonts w:ascii="Arial" w:hAnsi="Arial" w:cs="Arial"/>
          <w:sz w:val="20"/>
          <w:szCs w:val="20"/>
        </w:rPr>
        <w:t xml:space="preserve">an </w:t>
      </w:r>
      <w:r w:rsidRPr="00DD2A4E">
        <w:rPr>
          <w:rFonts w:ascii="Arial" w:hAnsi="Arial" w:cs="Arial"/>
          <w:sz w:val="20"/>
          <w:szCs w:val="20"/>
        </w:rPr>
        <w:t xml:space="preserve">altitude of </w:t>
      </w:r>
      <w:r w:rsidR="00953E2B" w:rsidRPr="00DD2A4E">
        <w:rPr>
          <w:rFonts w:ascii="Arial" w:hAnsi="Arial" w:cs="Arial"/>
          <w:sz w:val="20"/>
          <w:szCs w:val="20"/>
        </w:rPr>
        <w:t xml:space="preserve">307.4 </w:t>
      </w:r>
      <w:r w:rsidRPr="00DD2A4E">
        <w:rPr>
          <w:rFonts w:ascii="Arial" w:hAnsi="Arial" w:cs="Arial"/>
          <w:sz w:val="20"/>
          <w:szCs w:val="20"/>
        </w:rPr>
        <w:t xml:space="preserve">meters above the mean sea level.  </w:t>
      </w:r>
      <w:r w:rsidR="00403FFD" w:rsidRPr="00DD2A4E">
        <w:rPr>
          <w:rFonts w:ascii="Arial" w:hAnsi="Arial" w:cs="Arial"/>
          <w:sz w:val="20"/>
          <w:szCs w:val="20"/>
        </w:rPr>
        <w:t xml:space="preserve">During the </w:t>
      </w:r>
      <w:r w:rsidR="00403FFD" w:rsidRPr="00DD2A4E">
        <w:rPr>
          <w:rFonts w:ascii="Arial" w:hAnsi="Arial" w:cs="Arial"/>
          <w:i/>
          <w:iCs/>
          <w:sz w:val="20"/>
          <w:szCs w:val="20"/>
        </w:rPr>
        <w:t xml:space="preserve">Kharif </w:t>
      </w:r>
      <w:r w:rsidR="00403FFD" w:rsidRPr="00DD2A4E">
        <w:rPr>
          <w:rFonts w:ascii="Arial" w:hAnsi="Arial" w:cs="Arial"/>
          <w:sz w:val="20"/>
          <w:szCs w:val="20"/>
        </w:rPr>
        <w:t xml:space="preserve">season of 2023-24 (July–October), a total rainfall of 385.4 mm was recorded over 19 rainy days. </w:t>
      </w:r>
      <w:r w:rsidR="003A20C5" w:rsidRPr="00DD2A4E">
        <w:rPr>
          <w:rFonts w:ascii="Arial" w:hAnsi="Arial" w:cs="Arial"/>
          <w:sz w:val="20"/>
          <w:szCs w:val="20"/>
        </w:rPr>
        <w:t>The soil of the experimental field was medium Clayey, slightly alkaline in reaction (pH 7.9), with low nitrogen (170.45 kg</w:t>
      </w:r>
      <w:r w:rsidR="003F7E2C" w:rsidRPr="00DD2A4E">
        <w:rPr>
          <w:rFonts w:ascii="Arial" w:hAnsi="Arial" w:cs="Arial"/>
          <w:sz w:val="20"/>
          <w:szCs w:val="20"/>
        </w:rPr>
        <w:t xml:space="preserve"> ha</w:t>
      </w:r>
      <w:r w:rsidR="003F7E2C" w:rsidRPr="00DD2A4E">
        <w:rPr>
          <w:rFonts w:ascii="Arial" w:hAnsi="Arial" w:cs="Arial"/>
          <w:sz w:val="20"/>
          <w:szCs w:val="20"/>
          <w:vertAlign w:val="superscript"/>
        </w:rPr>
        <w:t>-1</w:t>
      </w:r>
      <w:r w:rsidR="003A20C5" w:rsidRPr="00DD2A4E">
        <w:rPr>
          <w:rFonts w:ascii="Arial" w:hAnsi="Arial" w:cs="Arial"/>
          <w:sz w:val="20"/>
          <w:szCs w:val="20"/>
        </w:rPr>
        <w:t xml:space="preserve">), medium phosphorus (16.40 </w:t>
      </w:r>
      <w:r w:rsidR="003F7E2C" w:rsidRPr="00DD2A4E">
        <w:rPr>
          <w:rFonts w:ascii="Arial" w:hAnsi="Arial" w:cs="Arial"/>
          <w:sz w:val="20"/>
          <w:szCs w:val="20"/>
        </w:rPr>
        <w:t>kg ha</w:t>
      </w:r>
      <w:r w:rsidR="003F7E2C" w:rsidRPr="00DD2A4E">
        <w:rPr>
          <w:rFonts w:ascii="Arial" w:hAnsi="Arial" w:cs="Arial"/>
          <w:sz w:val="20"/>
          <w:szCs w:val="20"/>
          <w:vertAlign w:val="superscript"/>
        </w:rPr>
        <w:t>-1</w:t>
      </w:r>
      <w:r w:rsidR="003A20C5" w:rsidRPr="00DD2A4E">
        <w:rPr>
          <w:rFonts w:ascii="Arial" w:hAnsi="Arial" w:cs="Arial"/>
          <w:sz w:val="20"/>
          <w:szCs w:val="20"/>
        </w:rPr>
        <w:t xml:space="preserve">), and high potassium (285.90 </w:t>
      </w:r>
      <w:r w:rsidR="003F7E2C" w:rsidRPr="00DD2A4E">
        <w:rPr>
          <w:rFonts w:ascii="Arial" w:hAnsi="Arial" w:cs="Arial"/>
          <w:sz w:val="20"/>
          <w:szCs w:val="20"/>
        </w:rPr>
        <w:t>kg ha</w:t>
      </w:r>
      <w:r w:rsidR="003F7E2C" w:rsidRPr="00DD2A4E">
        <w:rPr>
          <w:rFonts w:ascii="Arial" w:hAnsi="Arial" w:cs="Arial"/>
          <w:sz w:val="20"/>
          <w:szCs w:val="20"/>
          <w:vertAlign w:val="superscript"/>
        </w:rPr>
        <w:t>-1</w:t>
      </w:r>
      <w:r w:rsidR="003F7E2C" w:rsidRPr="00DD2A4E">
        <w:rPr>
          <w:rFonts w:ascii="Arial" w:hAnsi="Arial" w:cs="Arial"/>
          <w:sz w:val="20"/>
          <w:szCs w:val="20"/>
        </w:rPr>
        <w:t xml:space="preserve">) </w:t>
      </w:r>
      <w:r w:rsidR="003A20C5" w:rsidRPr="00DD2A4E">
        <w:rPr>
          <w:rFonts w:ascii="Arial" w:hAnsi="Arial" w:cs="Arial"/>
          <w:sz w:val="20"/>
          <w:szCs w:val="20"/>
        </w:rPr>
        <w:t xml:space="preserve">content. Organic carbon was moderate (0.58%). The experiment was laid out in Randomized Block Design (RBD) ten treatments with three replications </w:t>
      </w:r>
      <w:r w:rsidR="00953E2B" w:rsidRPr="00DD2A4E">
        <w:rPr>
          <w:rFonts w:ascii="Arial" w:hAnsi="Arial" w:cs="Arial"/>
          <w:sz w:val="20"/>
          <w:szCs w:val="20"/>
        </w:rPr>
        <w:t xml:space="preserve">and treatment consist of </w:t>
      </w:r>
      <w:r w:rsidR="003A20C5" w:rsidRPr="00DD2A4E">
        <w:rPr>
          <w:rFonts w:ascii="Arial" w:hAnsi="Arial" w:cs="Arial"/>
          <w:sz w:val="20"/>
          <w:szCs w:val="20"/>
        </w:rPr>
        <w:t>T</w:t>
      </w:r>
      <w:r w:rsidR="003A20C5" w:rsidRPr="00DD2A4E">
        <w:rPr>
          <w:rFonts w:ascii="Arial" w:hAnsi="Arial" w:cs="Arial"/>
          <w:sz w:val="20"/>
          <w:szCs w:val="20"/>
          <w:vertAlign w:val="subscript"/>
        </w:rPr>
        <w:t>1</w:t>
      </w:r>
      <w:r w:rsidR="003A20C5" w:rsidRPr="00DD2A4E">
        <w:rPr>
          <w:rFonts w:ascii="Arial" w:hAnsi="Arial" w:cs="Arial"/>
          <w:sz w:val="20"/>
          <w:szCs w:val="20"/>
        </w:rPr>
        <w:t>-Sole soybean, T</w:t>
      </w:r>
      <w:r w:rsidR="003A20C5" w:rsidRPr="00DD2A4E">
        <w:rPr>
          <w:rFonts w:ascii="Arial" w:hAnsi="Arial" w:cs="Arial"/>
          <w:sz w:val="20"/>
          <w:szCs w:val="20"/>
          <w:vertAlign w:val="subscript"/>
        </w:rPr>
        <w:t>2</w:t>
      </w:r>
      <w:r w:rsidR="003A20C5" w:rsidRPr="00DD2A4E">
        <w:rPr>
          <w:rFonts w:ascii="Arial" w:hAnsi="Arial" w:cs="Arial"/>
          <w:sz w:val="20"/>
          <w:szCs w:val="20"/>
        </w:rPr>
        <w:t xml:space="preserve"> - Sole foxtail millet, T</w:t>
      </w:r>
      <w:r w:rsidR="003A20C5" w:rsidRPr="00DD2A4E">
        <w:rPr>
          <w:rFonts w:ascii="Arial" w:hAnsi="Arial" w:cs="Arial"/>
          <w:sz w:val="20"/>
          <w:szCs w:val="20"/>
          <w:vertAlign w:val="subscript"/>
        </w:rPr>
        <w:t>3</w:t>
      </w:r>
      <w:r w:rsidR="003A20C5" w:rsidRPr="00DD2A4E">
        <w:rPr>
          <w:rFonts w:ascii="Arial" w:hAnsi="Arial" w:cs="Arial"/>
          <w:sz w:val="20"/>
          <w:szCs w:val="20"/>
        </w:rPr>
        <w:t xml:space="preserve"> - Sole finger millet, T</w:t>
      </w:r>
      <w:r w:rsidR="003A20C5" w:rsidRPr="00DD2A4E">
        <w:rPr>
          <w:rFonts w:ascii="Arial" w:hAnsi="Arial" w:cs="Arial"/>
          <w:sz w:val="20"/>
          <w:szCs w:val="20"/>
          <w:vertAlign w:val="subscript"/>
        </w:rPr>
        <w:t>4</w:t>
      </w:r>
      <w:r w:rsidR="003A20C5" w:rsidRPr="00DD2A4E">
        <w:rPr>
          <w:rFonts w:ascii="Arial" w:hAnsi="Arial" w:cs="Arial"/>
          <w:sz w:val="20"/>
          <w:szCs w:val="20"/>
        </w:rPr>
        <w:t>-Sole barnyard millet, T</w:t>
      </w:r>
      <w:r w:rsidR="003A20C5" w:rsidRPr="00DD2A4E">
        <w:rPr>
          <w:rFonts w:ascii="Arial" w:hAnsi="Arial" w:cs="Arial"/>
          <w:sz w:val="20"/>
          <w:szCs w:val="20"/>
          <w:vertAlign w:val="subscript"/>
        </w:rPr>
        <w:t>5</w:t>
      </w:r>
      <w:r w:rsidR="003A20C5" w:rsidRPr="00DD2A4E">
        <w:rPr>
          <w:rFonts w:ascii="Arial" w:hAnsi="Arial" w:cs="Arial"/>
          <w:sz w:val="20"/>
          <w:szCs w:val="20"/>
        </w:rPr>
        <w:t xml:space="preserve"> – Soybean + </w:t>
      </w:r>
      <w:r w:rsidR="00953E2B" w:rsidRPr="00DD2A4E">
        <w:rPr>
          <w:rFonts w:ascii="Arial" w:hAnsi="Arial" w:cs="Arial"/>
          <w:sz w:val="20"/>
          <w:szCs w:val="20"/>
        </w:rPr>
        <w:t>f</w:t>
      </w:r>
      <w:r w:rsidR="003A20C5" w:rsidRPr="00DD2A4E">
        <w:rPr>
          <w:rFonts w:ascii="Arial" w:hAnsi="Arial" w:cs="Arial"/>
          <w:sz w:val="20"/>
          <w:szCs w:val="20"/>
        </w:rPr>
        <w:t>oxtail millet ( 2:2), T</w:t>
      </w:r>
      <w:r w:rsidR="003A20C5" w:rsidRPr="00DD2A4E">
        <w:rPr>
          <w:rFonts w:ascii="Arial" w:hAnsi="Arial" w:cs="Arial"/>
          <w:sz w:val="20"/>
          <w:szCs w:val="20"/>
          <w:vertAlign w:val="subscript"/>
        </w:rPr>
        <w:t>6</w:t>
      </w:r>
      <w:r w:rsidR="003A20C5" w:rsidRPr="00DD2A4E">
        <w:rPr>
          <w:rFonts w:ascii="Arial" w:hAnsi="Arial" w:cs="Arial"/>
          <w:sz w:val="20"/>
          <w:szCs w:val="20"/>
        </w:rPr>
        <w:t xml:space="preserve">-Soybean + </w:t>
      </w:r>
      <w:r w:rsidR="00953E2B" w:rsidRPr="00DD2A4E">
        <w:rPr>
          <w:rFonts w:ascii="Arial" w:hAnsi="Arial" w:cs="Arial"/>
          <w:sz w:val="20"/>
          <w:szCs w:val="20"/>
        </w:rPr>
        <w:t>f</w:t>
      </w:r>
      <w:r w:rsidR="003A20C5" w:rsidRPr="00DD2A4E">
        <w:rPr>
          <w:rFonts w:ascii="Arial" w:hAnsi="Arial" w:cs="Arial"/>
          <w:sz w:val="20"/>
          <w:szCs w:val="20"/>
        </w:rPr>
        <w:t>oxtail millet (4:4), T</w:t>
      </w:r>
      <w:r w:rsidR="003A20C5" w:rsidRPr="00DD2A4E">
        <w:rPr>
          <w:rFonts w:ascii="Arial" w:hAnsi="Arial" w:cs="Arial"/>
          <w:sz w:val="20"/>
          <w:szCs w:val="20"/>
          <w:vertAlign w:val="subscript"/>
        </w:rPr>
        <w:t>7</w:t>
      </w:r>
      <w:r w:rsidR="003A20C5" w:rsidRPr="00DD2A4E">
        <w:rPr>
          <w:rFonts w:ascii="Arial" w:hAnsi="Arial" w:cs="Arial"/>
          <w:sz w:val="20"/>
          <w:szCs w:val="20"/>
        </w:rPr>
        <w:t xml:space="preserve"> -Soybean + </w:t>
      </w:r>
      <w:r w:rsidR="00953E2B" w:rsidRPr="00DD2A4E">
        <w:rPr>
          <w:rFonts w:ascii="Arial" w:hAnsi="Arial" w:cs="Arial"/>
          <w:sz w:val="20"/>
          <w:szCs w:val="20"/>
        </w:rPr>
        <w:t>f</w:t>
      </w:r>
      <w:r w:rsidR="003A20C5" w:rsidRPr="00DD2A4E">
        <w:rPr>
          <w:rFonts w:ascii="Arial" w:hAnsi="Arial" w:cs="Arial"/>
          <w:sz w:val="20"/>
          <w:szCs w:val="20"/>
        </w:rPr>
        <w:t>inger millet in (2:2), T</w:t>
      </w:r>
      <w:r w:rsidR="003A20C5" w:rsidRPr="00DD2A4E">
        <w:rPr>
          <w:rFonts w:ascii="Arial" w:hAnsi="Arial" w:cs="Arial"/>
          <w:sz w:val="20"/>
          <w:szCs w:val="20"/>
          <w:vertAlign w:val="subscript"/>
        </w:rPr>
        <w:t>8</w:t>
      </w:r>
      <w:r w:rsidR="003A20C5" w:rsidRPr="00DD2A4E">
        <w:rPr>
          <w:rFonts w:ascii="Arial" w:hAnsi="Arial" w:cs="Arial"/>
          <w:sz w:val="20"/>
          <w:szCs w:val="20"/>
        </w:rPr>
        <w:t xml:space="preserve"> - Soybean + </w:t>
      </w:r>
      <w:r w:rsidR="00953E2B" w:rsidRPr="00DD2A4E">
        <w:rPr>
          <w:rFonts w:ascii="Arial" w:hAnsi="Arial" w:cs="Arial"/>
          <w:sz w:val="20"/>
          <w:szCs w:val="20"/>
        </w:rPr>
        <w:t>f</w:t>
      </w:r>
      <w:r w:rsidR="003A20C5" w:rsidRPr="00DD2A4E">
        <w:rPr>
          <w:rFonts w:ascii="Arial" w:hAnsi="Arial" w:cs="Arial"/>
          <w:sz w:val="20"/>
          <w:szCs w:val="20"/>
        </w:rPr>
        <w:t>inger millet in (4:4), T</w:t>
      </w:r>
      <w:r w:rsidR="003A20C5" w:rsidRPr="00DD2A4E">
        <w:rPr>
          <w:rFonts w:ascii="Arial" w:hAnsi="Arial" w:cs="Arial"/>
          <w:sz w:val="20"/>
          <w:szCs w:val="20"/>
          <w:vertAlign w:val="subscript"/>
        </w:rPr>
        <w:t>9</w:t>
      </w:r>
      <w:r w:rsidR="003A20C5" w:rsidRPr="00DD2A4E">
        <w:rPr>
          <w:rFonts w:ascii="Arial" w:hAnsi="Arial" w:cs="Arial"/>
          <w:sz w:val="20"/>
          <w:szCs w:val="20"/>
        </w:rPr>
        <w:t>-Soybean + Barnyard millet in (2:2), and T</w:t>
      </w:r>
      <w:r w:rsidR="003A20C5" w:rsidRPr="00DD2A4E">
        <w:rPr>
          <w:rFonts w:ascii="Arial" w:hAnsi="Arial" w:cs="Arial"/>
          <w:sz w:val="20"/>
          <w:szCs w:val="20"/>
          <w:vertAlign w:val="subscript"/>
        </w:rPr>
        <w:t>10</w:t>
      </w:r>
      <w:r w:rsidR="003A20C5" w:rsidRPr="00DD2A4E">
        <w:rPr>
          <w:rFonts w:ascii="Arial" w:hAnsi="Arial" w:cs="Arial"/>
          <w:sz w:val="20"/>
          <w:szCs w:val="20"/>
        </w:rPr>
        <w:t xml:space="preserve">-Soybean + Barnyard millet in (4:4). The varieties were used AMS-1001, </w:t>
      </w:r>
      <w:proofErr w:type="spellStart"/>
      <w:r w:rsidR="003A20C5" w:rsidRPr="00DD2A4E">
        <w:rPr>
          <w:rFonts w:ascii="Arial" w:hAnsi="Arial" w:cs="Arial"/>
          <w:sz w:val="20"/>
          <w:szCs w:val="20"/>
        </w:rPr>
        <w:t>Suryanandi</w:t>
      </w:r>
      <w:proofErr w:type="spellEnd"/>
      <w:r w:rsidR="00953E2B" w:rsidRPr="00DD2A4E">
        <w:rPr>
          <w:rFonts w:ascii="Arial" w:hAnsi="Arial" w:cs="Arial"/>
          <w:sz w:val="20"/>
          <w:szCs w:val="20"/>
        </w:rPr>
        <w:t xml:space="preserve">, </w:t>
      </w:r>
      <w:proofErr w:type="spellStart"/>
      <w:r w:rsidR="00953E2B" w:rsidRPr="00DD2A4E">
        <w:rPr>
          <w:rFonts w:ascii="Arial" w:hAnsi="Arial" w:cs="Arial"/>
          <w:sz w:val="20"/>
          <w:szCs w:val="20"/>
        </w:rPr>
        <w:t>Vakula</w:t>
      </w:r>
      <w:proofErr w:type="spellEnd"/>
      <w:r w:rsidR="00953E2B" w:rsidRPr="00DD2A4E">
        <w:rPr>
          <w:rFonts w:ascii="Arial" w:hAnsi="Arial" w:cs="Arial"/>
          <w:sz w:val="20"/>
          <w:szCs w:val="20"/>
        </w:rPr>
        <w:t xml:space="preserve"> and VL-207 </w:t>
      </w:r>
      <w:r w:rsidR="003F7E2C" w:rsidRPr="00DD2A4E">
        <w:rPr>
          <w:rFonts w:ascii="Arial" w:hAnsi="Arial" w:cs="Arial"/>
          <w:sz w:val="20"/>
          <w:szCs w:val="20"/>
        </w:rPr>
        <w:t xml:space="preserve">of soybean, </w:t>
      </w:r>
      <w:r w:rsidR="003A20C5" w:rsidRPr="00DD2A4E">
        <w:rPr>
          <w:rFonts w:ascii="Arial" w:hAnsi="Arial" w:cs="Arial"/>
          <w:sz w:val="20"/>
          <w:szCs w:val="20"/>
        </w:rPr>
        <w:t xml:space="preserve">foxtail </w:t>
      </w:r>
      <w:r w:rsidR="003F7E2C" w:rsidRPr="00DD2A4E">
        <w:rPr>
          <w:rFonts w:ascii="Arial" w:hAnsi="Arial" w:cs="Arial"/>
          <w:sz w:val="20"/>
          <w:szCs w:val="20"/>
        </w:rPr>
        <w:t>millet, finger</w:t>
      </w:r>
      <w:r w:rsidR="003A20C5" w:rsidRPr="00DD2A4E">
        <w:rPr>
          <w:rFonts w:ascii="Arial" w:hAnsi="Arial" w:cs="Arial"/>
          <w:sz w:val="20"/>
          <w:szCs w:val="20"/>
        </w:rPr>
        <w:t xml:space="preserve"> millet and barnyard millet</w:t>
      </w:r>
      <w:r w:rsidR="003F7E2C" w:rsidRPr="00DD2A4E">
        <w:rPr>
          <w:rFonts w:ascii="Arial" w:hAnsi="Arial" w:cs="Arial"/>
          <w:sz w:val="20"/>
          <w:szCs w:val="20"/>
        </w:rPr>
        <w:t xml:space="preserve"> respectively</w:t>
      </w:r>
      <w:r w:rsidR="003A20C5" w:rsidRPr="00DD2A4E">
        <w:rPr>
          <w:rFonts w:ascii="Arial" w:hAnsi="Arial" w:cs="Arial"/>
          <w:sz w:val="20"/>
          <w:szCs w:val="20"/>
        </w:rPr>
        <w:t xml:space="preserve">. Sowing was done at a spacing of 45 × 5 cm using a seed rate of 65 </w:t>
      </w:r>
      <w:r w:rsidR="00A36A55" w:rsidRPr="00DD2A4E">
        <w:rPr>
          <w:rFonts w:ascii="Arial" w:hAnsi="Arial" w:cs="Arial"/>
          <w:sz w:val="20"/>
          <w:szCs w:val="20"/>
        </w:rPr>
        <w:t>kg ha</w:t>
      </w:r>
      <w:r w:rsidR="00A36A55" w:rsidRPr="00DD2A4E">
        <w:rPr>
          <w:rFonts w:ascii="Arial" w:hAnsi="Arial" w:cs="Arial"/>
          <w:sz w:val="20"/>
          <w:szCs w:val="20"/>
          <w:vertAlign w:val="superscript"/>
        </w:rPr>
        <w:t xml:space="preserve">-1 </w:t>
      </w:r>
      <w:r w:rsidR="003A20C5" w:rsidRPr="00DD2A4E">
        <w:rPr>
          <w:rFonts w:ascii="Arial" w:hAnsi="Arial" w:cs="Arial"/>
          <w:sz w:val="20"/>
          <w:szCs w:val="20"/>
        </w:rPr>
        <w:t xml:space="preserve">for soybean and 8–10 </w:t>
      </w:r>
      <w:r w:rsidR="00A36A55" w:rsidRPr="00DD2A4E">
        <w:rPr>
          <w:rFonts w:ascii="Arial" w:hAnsi="Arial" w:cs="Arial"/>
          <w:sz w:val="20"/>
          <w:szCs w:val="20"/>
        </w:rPr>
        <w:t>kg ha</w:t>
      </w:r>
      <w:r w:rsidR="00A36A55" w:rsidRPr="00DD2A4E">
        <w:rPr>
          <w:rFonts w:ascii="Arial" w:hAnsi="Arial" w:cs="Arial"/>
          <w:sz w:val="20"/>
          <w:szCs w:val="20"/>
          <w:vertAlign w:val="superscript"/>
        </w:rPr>
        <w:t>-1</w:t>
      </w:r>
      <w:r w:rsidR="00A36A55" w:rsidRPr="00DD2A4E">
        <w:rPr>
          <w:rFonts w:ascii="Arial" w:hAnsi="Arial" w:cs="Arial"/>
          <w:sz w:val="20"/>
          <w:szCs w:val="20"/>
        </w:rPr>
        <w:t xml:space="preserve"> </w:t>
      </w:r>
      <w:r w:rsidR="003A20C5" w:rsidRPr="00DD2A4E">
        <w:rPr>
          <w:rFonts w:ascii="Arial" w:hAnsi="Arial" w:cs="Arial"/>
          <w:sz w:val="20"/>
          <w:szCs w:val="20"/>
        </w:rPr>
        <w:t>for millets. The gross plot size was 7.2 × 4.5 m</w:t>
      </w:r>
      <w:r w:rsidR="00A36A55" w:rsidRPr="00DD2A4E">
        <w:rPr>
          <w:rFonts w:ascii="Arial" w:hAnsi="Arial" w:cs="Arial"/>
          <w:sz w:val="20"/>
          <w:szCs w:val="20"/>
          <w:vertAlign w:val="superscript"/>
        </w:rPr>
        <w:t>2</w:t>
      </w:r>
      <w:r w:rsidR="003A20C5" w:rsidRPr="00DD2A4E">
        <w:rPr>
          <w:rFonts w:ascii="Arial" w:hAnsi="Arial" w:cs="Arial"/>
          <w:sz w:val="20"/>
          <w:szCs w:val="20"/>
        </w:rPr>
        <w:t xml:space="preserve">, and the net plot size was 6.3 × 4.2 </w:t>
      </w:r>
      <w:r w:rsidR="00A36A55" w:rsidRPr="00DD2A4E">
        <w:rPr>
          <w:rFonts w:ascii="Arial" w:hAnsi="Arial" w:cs="Arial"/>
          <w:sz w:val="20"/>
          <w:szCs w:val="20"/>
        </w:rPr>
        <w:t>m</w:t>
      </w:r>
      <w:r w:rsidR="00A36A55" w:rsidRPr="00DD2A4E">
        <w:rPr>
          <w:rFonts w:ascii="Arial" w:hAnsi="Arial" w:cs="Arial"/>
          <w:sz w:val="20"/>
          <w:szCs w:val="20"/>
          <w:vertAlign w:val="superscript"/>
        </w:rPr>
        <w:t>2</w:t>
      </w:r>
      <w:r w:rsidR="003A20C5" w:rsidRPr="00DD2A4E">
        <w:rPr>
          <w:rFonts w:ascii="Arial" w:hAnsi="Arial" w:cs="Arial"/>
          <w:sz w:val="20"/>
          <w:szCs w:val="20"/>
        </w:rPr>
        <w:t>. Fertilizer was applied as per the recommended dose: 30:60:30 NPK kg</w:t>
      </w:r>
      <w:r w:rsidR="003F7E2C" w:rsidRPr="00DD2A4E">
        <w:rPr>
          <w:rFonts w:ascii="Arial" w:hAnsi="Arial" w:cs="Arial"/>
          <w:sz w:val="20"/>
          <w:szCs w:val="20"/>
        </w:rPr>
        <w:t xml:space="preserve"> ha</w:t>
      </w:r>
      <w:r w:rsidR="003F7E2C" w:rsidRPr="00DD2A4E">
        <w:rPr>
          <w:rFonts w:ascii="Arial" w:hAnsi="Arial" w:cs="Arial"/>
          <w:sz w:val="20"/>
          <w:szCs w:val="20"/>
          <w:vertAlign w:val="superscript"/>
        </w:rPr>
        <w:t>-1</w:t>
      </w:r>
      <w:r w:rsidR="003F7E2C" w:rsidRPr="00DD2A4E">
        <w:rPr>
          <w:rFonts w:ascii="Arial" w:hAnsi="Arial" w:cs="Arial"/>
          <w:sz w:val="20"/>
          <w:szCs w:val="20"/>
        </w:rPr>
        <w:t xml:space="preserve"> </w:t>
      </w:r>
      <w:r w:rsidR="003A20C5" w:rsidRPr="00DD2A4E">
        <w:rPr>
          <w:rFonts w:ascii="Arial" w:hAnsi="Arial" w:cs="Arial"/>
          <w:sz w:val="20"/>
          <w:szCs w:val="20"/>
        </w:rPr>
        <w:t>for soybean and 40:20:20 NPK kg</w:t>
      </w:r>
      <w:r w:rsidR="003F7E2C" w:rsidRPr="00DD2A4E">
        <w:rPr>
          <w:rFonts w:ascii="Arial" w:hAnsi="Arial" w:cs="Arial"/>
          <w:sz w:val="20"/>
          <w:szCs w:val="20"/>
        </w:rPr>
        <w:t xml:space="preserve"> </w:t>
      </w:r>
      <w:r w:rsidR="003A20C5" w:rsidRPr="00DD2A4E">
        <w:rPr>
          <w:rFonts w:ascii="Arial" w:hAnsi="Arial" w:cs="Arial"/>
          <w:sz w:val="20"/>
          <w:szCs w:val="20"/>
        </w:rPr>
        <w:t>ha</w:t>
      </w:r>
      <w:r w:rsidR="003F7E2C" w:rsidRPr="00DD2A4E">
        <w:rPr>
          <w:rFonts w:ascii="Arial" w:hAnsi="Arial" w:cs="Arial"/>
          <w:sz w:val="20"/>
          <w:szCs w:val="20"/>
          <w:vertAlign w:val="superscript"/>
        </w:rPr>
        <w:t>-1</w:t>
      </w:r>
      <w:r w:rsidR="003A20C5" w:rsidRPr="00DD2A4E">
        <w:rPr>
          <w:rFonts w:ascii="Arial" w:hAnsi="Arial" w:cs="Arial"/>
          <w:sz w:val="20"/>
          <w:szCs w:val="20"/>
        </w:rPr>
        <w:t xml:space="preserve"> for millets. Standard agronomic practices were followed throughout the cropping period.</w:t>
      </w:r>
      <w:r w:rsidR="00953E2B" w:rsidRPr="00DD2A4E">
        <w:rPr>
          <w:rFonts w:ascii="Arial" w:hAnsi="Arial" w:cs="Arial"/>
          <w:sz w:val="20"/>
          <w:szCs w:val="20"/>
        </w:rPr>
        <w:t xml:space="preserve"> </w:t>
      </w:r>
      <w:r w:rsidR="003F7E2C" w:rsidRPr="00DD2A4E">
        <w:rPr>
          <w:rFonts w:ascii="Arial" w:hAnsi="Arial" w:cs="Arial"/>
          <w:sz w:val="20"/>
          <w:szCs w:val="20"/>
        </w:rPr>
        <w:t xml:space="preserve">The experimental data </w:t>
      </w:r>
      <w:r w:rsidR="00780F38" w:rsidRPr="00DD2A4E">
        <w:rPr>
          <w:rFonts w:ascii="Arial" w:hAnsi="Arial" w:cs="Arial"/>
          <w:sz w:val="20"/>
          <w:szCs w:val="20"/>
        </w:rPr>
        <w:t>about</w:t>
      </w:r>
      <w:r w:rsidR="003F7E2C" w:rsidRPr="00DD2A4E">
        <w:rPr>
          <w:rFonts w:ascii="Arial" w:hAnsi="Arial" w:cs="Arial"/>
          <w:sz w:val="20"/>
          <w:szCs w:val="20"/>
        </w:rPr>
        <w:t xml:space="preserve"> crop equivalent yield </w:t>
      </w:r>
      <w:r w:rsidR="00C10721" w:rsidRPr="00DD2A4E">
        <w:rPr>
          <w:rFonts w:ascii="Arial" w:hAnsi="Arial" w:cs="Arial"/>
          <w:sz w:val="20"/>
          <w:szCs w:val="20"/>
        </w:rPr>
        <w:t xml:space="preserve">and economics of </w:t>
      </w:r>
      <w:r w:rsidR="00780F38" w:rsidRPr="00DD2A4E">
        <w:rPr>
          <w:rFonts w:ascii="Arial" w:hAnsi="Arial" w:cs="Arial"/>
          <w:sz w:val="20"/>
          <w:szCs w:val="20"/>
        </w:rPr>
        <w:t xml:space="preserve">the </w:t>
      </w:r>
      <w:r w:rsidR="00C10721" w:rsidRPr="00DD2A4E">
        <w:rPr>
          <w:rFonts w:ascii="Arial" w:hAnsi="Arial" w:cs="Arial"/>
          <w:sz w:val="20"/>
          <w:szCs w:val="20"/>
        </w:rPr>
        <w:t xml:space="preserve">study </w:t>
      </w:r>
      <w:r w:rsidR="003F7E2C" w:rsidRPr="00DD2A4E">
        <w:rPr>
          <w:rFonts w:ascii="Arial" w:hAnsi="Arial" w:cs="Arial"/>
          <w:sz w:val="20"/>
          <w:szCs w:val="20"/>
        </w:rPr>
        <w:t>were subjected to statistical analysis by using the technique of analysis of variance (ANOVA)</w:t>
      </w:r>
      <w:r w:rsidR="00780F38" w:rsidRPr="00DD2A4E">
        <w:rPr>
          <w:rFonts w:ascii="Arial" w:hAnsi="Arial" w:cs="Arial"/>
          <w:sz w:val="20"/>
          <w:szCs w:val="20"/>
        </w:rPr>
        <w:t>,</w:t>
      </w:r>
      <w:r w:rsidR="003F7E2C" w:rsidRPr="00DD2A4E">
        <w:rPr>
          <w:rFonts w:ascii="Arial" w:hAnsi="Arial" w:cs="Arial"/>
          <w:sz w:val="20"/>
          <w:szCs w:val="20"/>
        </w:rPr>
        <w:t xml:space="preserve"> and their significance was tested by </w:t>
      </w:r>
      <w:r w:rsidR="00780F38" w:rsidRPr="00DD2A4E">
        <w:rPr>
          <w:rFonts w:ascii="Arial" w:hAnsi="Arial" w:cs="Arial"/>
          <w:sz w:val="20"/>
          <w:szCs w:val="20"/>
        </w:rPr>
        <w:t xml:space="preserve">the </w:t>
      </w:r>
      <w:r w:rsidR="003F7E2C" w:rsidRPr="00DD2A4E">
        <w:rPr>
          <w:rFonts w:ascii="Arial" w:hAnsi="Arial" w:cs="Arial"/>
          <w:sz w:val="20"/>
          <w:szCs w:val="20"/>
        </w:rPr>
        <w:t xml:space="preserve">“F” test at 0.05 </w:t>
      </w:r>
      <w:r w:rsidR="00780F38" w:rsidRPr="00DD2A4E">
        <w:rPr>
          <w:rFonts w:ascii="Arial" w:hAnsi="Arial" w:cs="Arial"/>
          <w:sz w:val="20"/>
          <w:szCs w:val="20"/>
        </w:rPr>
        <w:t>probability</w:t>
      </w:r>
      <w:r w:rsidR="003F7E2C" w:rsidRPr="00DD2A4E">
        <w:rPr>
          <w:rFonts w:ascii="Arial" w:hAnsi="Arial" w:cs="Arial"/>
          <w:sz w:val="20"/>
          <w:szCs w:val="20"/>
        </w:rPr>
        <w:t xml:space="preserve"> (Gomez and Gomez 1984).</w:t>
      </w:r>
    </w:p>
    <w:p w14:paraId="0DB3C650" w14:textId="77777777" w:rsidR="00DD2A4E" w:rsidRDefault="00DD2A4E" w:rsidP="0059561D">
      <w:pPr>
        <w:spacing w:after="0" w:line="240" w:lineRule="auto"/>
        <w:ind w:left="284"/>
        <w:rPr>
          <w:rFonts w:ascii="Arial" w:hAnsi="Arial" w:cs="Arial"/>
          <w:sz w:val="20"/>
          <w:szCs w:val="20"/>
        </w:rPr>
      </w:pPr>
    </w:p>
    <w:p w14:paraId="75327BF0" w14:textId="1E03AA95" w:rsidR="00A36A55" w:rsidRDefault="00A36A55" w:rsidP="0059561D">
      <w:pPr>
        <w:spacing w:after="0" w:line="240" w:lineRule="auto"/>
        <w:ind w:left="284"/>
        <w:rPr>
          <w:rFonts w:ascii="Arial" w:hAnsi="Arial" w:cs="Arial"/>
          <w:b/>
          <w:bCs/>
          <w:sz w:val="20"/>
          <w:szCs w:val="20"/>
        </w:rPr>
      </w:pPr>
      <w:r w:rsidRPr="00DD2A4E">
        <w:rPr>
          <w:rFonts w:ascii="Arial" w:hAnsi="Arial" w:cs="Arial"/>
          <w:b/>
          <w:bCs/>
          <w:sz w:val="20"/>
          <w:szCs w:val="20"/>
        </w:rPr>
        <w:t>Results and Discussion</w:t>
      </w:r>
    </w:p>
    <w:p w14:paraId="51601362" w14:textId="77777777" w:rsidR="00DD2A4E" w:rsidRPr="00DD2A4E" w:rsidRDefault="00DD2A4E" w:rsidP="0059561D">
      <w:pPr>
        <w:spacing w:after="0" w:line="240" w:lineRule="auto"/>
        <w:ind w:left="284"/>
        <w:rPr>
          <w:rFonts w:ascii="Arial" w:hAnsi="Arial" w:cs="Arial"/>
          <w:b/>
          <w:bCs/>
          <w:sz w:val="20"/>
          <w:szCs w:val="20"/>
        </w:rPr>
      </w:pPr>
    </w:p>
    <w:p w14:paraId="1C842EC6" w14:textId="77777777" w:rsidR="003A20C5" w:rsidRPr="00DD2A4E" w:rsidRDefault="003A20C5" w:rsidP="0059561D">
      <w:pPr>
        <w:spacing w:after="0" w:line="240" w:lineRule="auto"/>
        <w:ind w:left="284"/>
        <w:jc w:val="both"/>
        <w:rPr>
          <w:rFonts w:ascii="Arial" w:hAnsi="Arial" w:cs="Arial"/>
          <w:b/>
          <w:bCs/>
          <w:sz w:val="20"/>
          <w:szCs w:val="20"/>
        </w:rPr>
      </w:pPr>
      <w:r w:rsidRPr="00DD2A4E">
        <w:rPr>
          <w:rFonts w:ascii="Arial" w:hAnsi="Arial" w:cs="Arial"/>
          <w:b/>
          <w:bCs/>
          <w:sz w:val="20"/>
          <w:szCs w:val="20"/>
        </w:rPr>
        <w:t>3.1 Yield studies (kg ha</w:t>
      </w:r>
      <w:r w:rsidRPr="00DD2A4E">
        <w:rPr>
          <w:rFonts w:ascii="Arial" w:hAnsi="Arial" w:cs="Arial"/>
          <w:b/>
          <w:bCs/>
          <w:sz w:val="20"/>
          <w:szCs w:val="20"/>
          <w:vertAlign w:val="superscript"/>
        </w:rPr>
        <w:t>-1</w:t>
      </w:r>
      <w:r w:rsidRPr="00DD2A4E">
        <w:rPr>
          <w:rFonts w:ascii="Arial" w:hAnsi="Arial" w:cs="Arial"/>
          <w:b/>
          <w:bCs/>
          <w:sz w:val="20"/>
          <w:szCs w:val="20"/>
        </w:rPr>
        <w:t>)</w:t>
      </w:r>
    </w:p>
    <w:p w14:paraId="16032418" w14:textId="77777777" w:rsidR="003A20C5" w:rsidRPr="00DD2A4E" w:rsidRDefault="003A20C5" w:rsidP="0059561D">
      <w:pPr>
        <w:spacing w:after="0" w:line="240" w:lineRule="auto"/>
        <w:ind w:left="284"/>
        <w:jc w:val="both"/>
        <w:rPr>
          <w:rFonts w:ascii="Arial" w:hAnsi="Arial" w:cs="Arial"/>
          <w:b/>
          <w:bCs/>
          <w:sz w:val="20"/>
          <w:szCs w:val="20"/>
        </w:rPr>
      </w:pPr>
      <w:r w:rsidRPr="00DD2A4E">
        <w:rPr>
          <w:rFonts w:ascii="Arial" w:hAnsi="Arial" w:cs="Arial"/>
          <w:b/>
          <w:bCs/>
          <w:sz w:val="20"/>
          <w:szCs w:val="20"/>
        </w:rPr>
        <w:t>3.1.1 Seed yield (kg ha</w:t>
      </w:r>
      <w:r w:rsidRPr="00DD2A4E">
        <w:rPr>
          <w:rFonts w:ascii="Arial" w:hAnsi="Arial" w:cs="Arial"/>
          <w:b/>
          <w:bCs/>
          <w:sz w:val="20"/>
          <w:szCs w:val="20"/>
          <w:vertAlign w:val="superscript"/>
        </w:rPr>
        <w:t>-1</w:t>
      </w:r>
      <w:r w:rsidRPr="00DD2A4E">
        <w:rPr>
          <w:rFonts w:ascii="Arial" w:hAnsi="Arial" w:cs="Arial"/>
          <w:b/>
          <w:bCs/>
          <w:sz w:val="20"/>
          <w:szCs w:val="20"/>
        </w:rPr>
        <w:t>) of soybean and minor millets</w:t>
      </w:r>
    </w:p>
    <w:p w14:paraId="0A9A84EE" w14:textId="5E899B80" w:rsidR="003A20C5" w:rsidRDefault="00A36A55" w:rsidP="0059561D">
      <w:pPr>
        <w:spacing w:after="0" w:line="240" w:lineRule="auto"/>
        <w:ind w:left="284"/>
        <w:jc w:val="both"/>
        <w:rPr>
          <w:rFonts w:ascii="Arial" w:hAnsi="Arial" w:cs="Arial"/>
          <w:color w:val="000000" w:themeColor="text1"/>
          <w:sz w:val="20"/>
          <w:szCs w:val="20"/>
        </w:rPr>
      </w:pPr>
      <w:r w:rsidRPr="00DD2A4E">
        <w:rPr>
          <w:rFonts w:ascii="Arial" w:hAnsi="Arial" w:cs="Arial"/>
          <w:sz w:val="20"/>
          <w:szCs w:val="20"/>
        </w:rPr>
        <w:t>The data presented in Table 1 show that sole</w:t>
      </w:r>
      <w:r w:rsidR="003A20C5" w:rsidRPr="00DD2A4E">
        <w:rPr>
          <w:rFonts w:ascii="Arial" w:hAnsi="Arial" w:cs="Arial"/>
          <w:sz w:val="20"/>
          <w:szCs w:val="20"/>
        </w:rPr>
        <w:t xml:space="preserve"> soybean and minor millets recorded </w:t>
      </w:r>
      <w:r w:rsidR="00DC5E0E" w:rsidRPr="00DD2A4E">
        <w:rPr>
          <w:rFonts w:ascii="Arial" w:hAnsi="Arial" w:cs="Arial"/>
          <w:sz w:val="20"/>
          <w:szCs w:val="20"/>
        </w:rPr>
        <w:t>higher</w:t>
      </w:r>
      <w:r w:rsidR="003A20C5" w:rsidRPr="00DD2A4E">
        <w:rPr>
          <w:rFonts w:ascii="Arial" w:hAnsi="Arial" w:cs="Arial"/>
          <w:sz w:val="20"/>
          <w:szCs w:val="20"/>
        </w:rPr>
        <w:t xml:space="preserve"> seed </w:t>
      </w:r>
      <w:r w:rsidR="00DC5E0E" w:rsidRPr="00DD2A4E">
        <w:rPr>
          <w:rFonts w:ascii="Arial" w:hAnsi="Arial" w:cs="Arial"/>
          <w:sz w:val="20"/>
          <w:szCs w:val="20"/>
        </w:rPr>
        <w:t>yield</w:t>
      </w:r>
      <w:r w:rsidR="00780F38" w:rsidRPr="00DD2A4E">
        <w:rPr>
          <w:rFonts w:ascii="Arial" w:hAnsi="Arial" w:cs="Arial"/>
          <w:sz w:val="20"/>
          <w:szCs w:val="20"/>
        </w:rPr>
        <w:t>,</w:t>
      </w:r>
      <w:r w:rsidR="00DC5E0E" w:rsidRPr="00DD2A4E">
        <w:rPr>
          <w:rFonts w:ascii="Arial" w:hAnsi="Arial" w:cs="Arial"/>
          <w:sz w:val="20"/>
          <w:szCs w:val="20"/>
        </w:rPr>
        <w:t xml:space="preserve"> whereas soybean-based millet </w:t>
      </w:r>
      <w:r w:rsidR="003A20C5" w:rsidRPr="00DD2A4E">
        <w:rPr>
          <w:rFonts w:ascii="Arial" w:hAnsi="Arial" w:cs="Arial"/>
          <w:sz w:val="20"/>
          <w:szCs w:val="20"/>
        </w:rPr>
        <w:t>intercropping systems showed comparatively lower yields</w:t>
      </w:r>
      <w:r w:rsidR="00DC5E0E" w:rsidRPr="00DD2A4E">
        <w:rPr>
          <w:rFonts w:ascii="Arial" w:hAnsi="Arial" w:cs="Arial"/>
          <w:sz w:val="20"/>
          <w:szCs w:val="20"/>
        </w:rPr>
        <w:t xml:space="preserve">. </w:t>
      </w:r>
      <w:r w:rsidR="003A20C5" w:rsidRPr="00DD2A4E">
        <w:rPr>
          <w:rFonts w:ascii="Arial" w:hAnsi="Arial" w:cs="Arial"/>
          <w:sz w:val="20"/>
          <w:szCs w:val="20"/>
        </w:rPr>
        <w:t>Sole soybean recorded a higher seed yield (1881.69 kg ha</w:t>
      </w:r>
      <w:r w:rsidR="003A20C5" w:rsidRPr="00DD2A4E">
        <w:rPr>
          <w:rFonts w:ascii="Cambria Math" w:hAnsi="Cambria Math" w:cs="Cambria Math"/>
          <w:sz w:val="20"/>
          <w:szCs w:val="20"/>
        </w:rPr>
        <w:t>⁻</w:t>
      </w:r>
      <w:r w:rsidR="003A20C5" w:rsidRPr="00DD2A4E">
        <w:rPr>
          <w:rFonts w:ascii="Arial" w:hAnsi="Arial" w:cs="Arial"/>
          <w:sz w:val="20"/>
          <w:szCs w:val="20"/>
        </w:rPr>
        <w:t>¹) compared to intercropping treatments. Among the intercropping systems, soybean + foxtail millet (2:2) obtained relatively higher seed yield (1222 kg ha</w:t>
      </w:r>
      <w:r w:rsidR="003A20C5" w:rsidRPr="00DD2A4E">
        <w:rPr>
          <w:rFonts w:ascii="Cambria Math" w:hAnsi="Cambria Math" w:cs="Cambria Math"/>
          <w:sz w:val="20"/>
          <w:szCs w:val="20"/>
        </w:rPr>
        <w:t>⁻</w:t>
      </w:r>
      <w:r w:rsidR="003A20C5" w:rsidRPr="00DD2A4E">
        <w:rPr>
          <w:rFonts w:ascii="Arial" w:hAnsi="Arial" w:cs="Arial"/>
          <w:sz w:val="20"/>
          <w:szCs w:val="20"/>
        </w:rPr>
        <w:t>¹), followed by soybean + foxtail millet (4:4) (1174 kg ha</w:t>
      </w:r>
      <w:r w:rsidR="003A20C5" w:rsidRPr="00DD2A4E">
        <w:rPr>
          <w:rFonts w:ascii="Cambria Math" w:hAnsi="Cambria Math" w:cs="Cambria Math"/>
          <w:sz w:val="20"/>
          <w:szCs w:val="20"/>
        </w:rPr>
        <w:t>⁻</w:t>
      </w:r>
      <w:r w:rsidR="003A20C5" w:rsidRPr="00DD2A4E">
        <w:rPr>
          <w:rFonts w:ascii="Arial" w:hAnsi="Arial" w:cs="Arial"/>
          <w:sz w:val="20"/>
          <w:szCs w:val="20"/>
        </w:rPr>
        <w:t xml:space="preserve">¹), and </w:t>
      </w:r>
      <w:r w:rsidR="00DC5E0E" w:rsidRPr="00DD2A4E">
        <w:rPr>
          <w:rFonts w:ascii="Arial" w:hAnsi="Arial" w:cs="Arial"/>
          <w:sz w:val="20"/>
          <w:szCs w:val="20"/>
        </w:rPr>
        <w:t>lowest yield was found in soybean + barnyard millet (995 kg ha</w:t>
      </w:r>
      <w:r w:rsidR="00DC5E0E" w:rsidRPr="00DD2A4E">
        <w:rPr>
          <w:rFonts w:ascii="Cambria Math" w:hAnsi="Cambria Math" w:cs="Cambria Math"/>
          <w:sz w:val="20"/>
          <w:szCs w:val="20"/>
        </w:rPr>
        <w:t>⁻</w:t>
      </w:r>
      <w:r w:rsidR="00DC5E0E" w:rsidRPr="00DD2A4E">
        <w:rPr>
          <w:rFonts w:ascii="Arial" w:hAnsi="Arial" w:cs="Arial"/>
          <w:sz w:val="20"/>
          <w:szCs w:val="20"/>
        </w:rPr>
        <w:t>¹) (4:4). For sole cropping of millet, foxtail</w:t>
      </w:r>
      <w:r w:rsidR="003A20C5" w:rsidRPr="00DD2A4E">
        <w:rPr>
          <w:rFonts w:ascii="Arial" w:hAnsi="Arial" w:cs="Arial"/>
          <w:sz w:val="20"/>
          <w:szCs w:val="20"/>
        </w:rPr>
        <w:t xml:space="preserve"> millet produced (1677 kg ha</w:t>
      </w:r>
      <w:r w:rsidR="003A20C5" w:rsidRPr="00DD2A4E">
        <w:rPr>
          <w:rFonts w:ascii="Cambria Math" w:hAnsi="Cambria Math" w:cs="Cambria Math"/>
          <w:sz w:val="20"/>
          <w:szCs w:val="20"/>
        </w:rPr>
        <w:t>⁻</w:t>
      </w:r>
      <w:r w:rsidR="003A20C5" w:rsidRPr="00DD2A4E">
        <w:rPr>
          <w:rFonts w:ascii="Arial" w:hAnsi="Arial" w:cs="Arial"/>
          <w:sz w:val="20"/>
          <w:szCs w:val="20"/>
        </w:rPr>
        <w:t>¹), finger millet (1508 kg ha</w:t>
      </w:r>
      <w:r w:rsidR="003A20C5" w:rsidRPr="00DD2A4E">
        <w:rPr>
          <w:rFonts w:ascii="Cambria Math" w:hAnsi="Cambria Math" w:cs="Cambria Math"/>
          <w:sz w:val="20"/>
          <w:szCs w:val="20"/>
        </w:rPr>
        <w:t>⁻</w:t>
      </w:r>
      <w:r w:rsidR="003A20C5" w:rsidRPr="00DD2A4E">
        <w:rPr>
          <w:rFonts w:ascii="Arial" w:hAnsi="Arial" w:cs="Arial"/>
          <w:sz w:val="20"/>
          <w:szCs w:val="20"/>
        </w:rPr>
        <w:t>¹), and barnyard millet (1493 kg ha</w:t>
      </w:r>
      <w:r w:rsidR="003A20C5" w:rsidRPr="00DD2A4E">
        <w:rPr>
          <w:rFonts w:ascii="Cambria Math" w:hAnsi="Cambria Math" w:cs="Cambria Math"/>
          <w:sz w:val="20"/>
          <w:szCs w:val="20"/>
        </w:rPr>
        <w:t>⁻</w:t>
      </w:r>
      <w:r w:rsidR="003A20C5" w:rsidRPr="00DD2A4E">
        <w:rPr>
          <w:rFonts w:ascii="Arial" w:hAnsi="Arial" w:cs="Arial"/>
          <w:sz w:val="20"/>
          <w:szCs w:val="20"/>
        </w:rPr>
        <w:t>¹)</w:t>
      </w:r>
      <w:r w:rsidR="00D41E9D" w:rsidRPr="00DD2A4E">
        <w:rPr>
          <w:rFonts w:ascii="Arial" w:hAnsi="Arial" w:cs="Arial"/>
          <w:sz w:val="20"/>
          <w:szCs w:val="20"/>
        </w:rPr>
        <w:t xml:space="preserve"> with their intercropping systems. </w:t>
      </w:r>
      <w:r w:rsidR="00D41E9D" w:rsidRPr="00DD2A4E">
        <w:rPr>
          <w:rFonts w:ascii="Arial" w:hAnsi="Arial" w:cs="Arial"/>
          <w:color w:val="000000" w:themeColor="text1"/>
          <w:sz w:val="20"/>
          <w:szCs w:val="20"/>
        </w:rPr>
        <w:t>The mean of seed yield in soybean across different systems was (1224.28 kg ha</w:t>
      </w:r>
      <w:r w:rsidR="00D41E9D" w:rsidRPr="00DD2A4E">
        <w:rPr>
          <w:rFonts w:ascii="Cambria Math" w:hAnsi="Cambria Math" w:cs="Cambria Math"/>
          <w:color w:val="000000" w:themeColor="text1"/>
          <w:sz w:val="20"/>
          <w:szCs w:val="20"/>
        </w:rPr>
        <w:t>⁻</w:t>
      </w:r>
      <w:r w:rsidR="00D41E9D" w:rsidRPr="00DD2A4E">
        <w:rPr>
          <w:rFonts w:ascii="Arial" w:hAnsi="Arial" w:cs="Arial"/>
          <w:color w:val="000000" w:themeColor="text1"/>
          <w:sz w:val="20"/>
          <w:szCs w:val="20"/>
        </w:rPr>
        <w:t xml:space="preserve">¹). </w:t>
      </w:r>
    </w:p>
    <w:p w14:paraId="0B743F02" w14:textId="77777777" w:rsidR="00DD2A4E" w:rsidRPr="00DD2A4E" w:rsidRDefault="00DD2A4E" w:rsidP="0059561D">
      <w:pPr>
        <w:spacing w:after="0" w:line="240" w:lineRule="auto"/>
        <w:ind w:left="284"/>
        <w:jc w:val="both"/>
        <w:rPr>
          <w:rFonts w:ascii="Arial" w:hAnsi="Arial" w:cs="Arial"/>
          <w:sz w:val="20"/>
          <w:szCs w:val="20"/>
        </w:rPr>
      </w:pPr>
    </w:p>
    <w:p w14:paraId="0E6FBDAE" w14:textId="36BCC812" w:rsidR="003A20C5" w:rsidRPr="00DD2A4E" w:rsidRDefault="003A20C5" w:rsidP="0059561D">
      <w:pPr>
        <w:spacing w:after="0" w:line="240" w:lineRule="auto"/>
        <w:ind w:left="284"/>
        <w:jc w:val="both"/>
        <w:rPr>
          <w:rFonts w:ascii="Arial" w:hAnsi="Arial" w:cs="Arial"/>
          <w:sz w:val="20"/>
          <w:szCs w:val="20"/>
        </w:rPr>
      </w:pPr>
      <w:r w:rsidRPr="00DD2A4E">
        <w:rPr>
          <w:rFonts w:ascii="Arial" w:hAnsi="Arial" w:cs="Arial"/>
          <w:b/>
          <w:bCs/>
          <w:sz w:val="20"/>
          <w:szCs w:val="20"/>
        </w:rPr>
        <w:t>3.1.2 Straw yield (kg ha</w:t>
      </w:r>
      <w:r w:rsidRPr="00DD2A4E">
        <w:rPr>
          <w:rFonts w:ascii="Arial" w:hAnsi="Arial" w:cs="Arial"/>
          <w:b/>
          <w:bCs/>
          <w:sz w:val="20"/>
          <w:szCs w:val="20"/>
          <w:vertAlign w:val="superscript"/>
        </w:rPr>
        <w:t>-1</w:t>
      </w:r>
      <w:r w:rsidRPr="00DD2A4E">
        <w:rPr>
          <w:rFonts w:ascii="Arial" w:hAnsi="Arial" w:cs="Arial"/>
          <w:b/>
          <w:bCs/>
          <w:sz w:val="20"/>
          <w:szCs w:val="20"/>
        </w:rPr>
        <w:t>) of soybean and minor millets</w:t>
      </w:r>
    </w:p>
    <w:p w14:paraId="1052EB35" w14:textId="46D6494E" w:rsidR="003A20C5" w:rsidRDefault="003A20C5" w:rsidP="0059561D">
      <w:pPr>
        <w:spacing w:after="0" w:line="240" w:lineRule="auto"/>
        <w:ind w:left="284"/>
        <w:jc w:val="both"/>
        <w:rPr>
          <w:rFonts w:ascii="Arial" w:hAnsi="Arial" w:cs="Arial"/>
          <w:sz w:val="20"/>
          <w:szCs w:val="20"/>
        </w:rPr>
      </w:pPr>
      <w:r w:rsidRPr="00DD2A4E">
        <w:rPr>
          <w:rFonts w:ascii="Arial" w:hAnsi="Arial" w:cs="Arial"/>
          <w:sz w:val="20"/>
          <w:szCs w:val="20"/>
        </w:rPr>
        <w:t xml:space="preserve">Sole soybean and minor millets recorded the higher straw yield. Whereas intercropping systems showed comparatively lower yields. The results are presented in </w:t>
      </w:r>
      <w:r w:rsidR="00780F38" w:rsidRPr="00DD2A4E">
        <w:rPr>
          <w:rFonts w:ascii="Arial" w:hAnsi="Arial" w:cs="Arial"/>
          <w:sz w:val="20"/>
          <w:szCs w:val="20"/>
        </w:rPr>
        <w:t>Table 1.</w:t>
      </w:r>
      <w:r w:rsidRPr="00DD2A4E">
        <w:rPr>
          <w:rFonts w:ascii="Arial" w:hAnsi="Arial" w:cs="Arial"/>
          <w:sz w:val="20"/>
          <w:szCs w:val="20"/>
        </w:rPr>
        <w:t xml:space="preserve"> Sole soybean registered a higher straw </w:t>
      </w:r>
      <w:r w:rsidRPr="00DD2A4E">
        <w:rPr>
          <w:rFonts w:ascii="Arial" w:hAnsi="Arial" w:cs="Arial"/>
          <w:sz w:val="20"/>
          <w:szCs w:val="20"/>
        </w:rPr>
        <w:lastRenderedPageBreak/>
        <w:t>yield (2099 kg ha</w:t>
      </w:r>
      <w:r w:rsidRPr="00DD2A4E">
        <w:rPr>
          <w:rFonts w:ascii="Cambria Math" w:hAnsi="Cambria Math" w:cs="Cambria Math"/>
          <w:sz w:val="20"/>
          <w:szCs w:val="20"/>
        </w:rPr>
        <w:t>⁻</w:t>
      </w:r>
      <w:r w:rsidRPr="00DD2A4E">
        <w:rPr>
          <w:rFonts w:ascii="Arial" w:hAnsi="Arial" w:cs="Arial"/>
          <w:sz w:val="20"/>
          <w:szCs w:val="20"/>
        </w:rPr>
        <w:t>¹) compared to intercropping treatments. In intercropping systems, soybean + finger millet (2:2) recorded comparatively higher straw yield (1646 kg ha</w:t>
      </w:r>
      <w:r w:rsidRPr="00DD2A4E">
        <w:rPr>
          <w:rFonts w:ascii="Cambria Math" w:hAnsi="Cambria Math" w:cs="Cambria Math"/>
          <w:sz w:val="20"/>
          <w:szCs w:val="20"/>
        </w:rPr>
        <w:t>⁻</w:t>
      </w:r>
      <w:r w:rsidRPr="00DD2A4E">
        <w:rPr>
          <w:rFonts w:ascii="Arial" w:hAnsi="Arial" w:cs="Arial"/>
          <w:sz w:val="20"/>
          <w:szCs w:val="20"/>
        </w:rPr>
        <w:t>¹), followed by soybean + foxtail millet (2:2) 1506 kg ha</w:t>
      </w:r>
      <w:r w:rsidRPr="00DD2A4E">
        <w:rPr>
          <w:rFonts w:ascii="Cambria Math" w:hAnsi="Cambria Math" w:cs="Cambria Math"/>
          <w:sz w:val="20"/>
          <w:szCs w:val="20"/>
        </w:rPr>
        <w:t>⁻</w:t>
      </w:r>
      <w:r w:rsidRPr="00DD2A4E">
        <w:rPr>
          <w:rFonts w:ascii="Arial" w:hAnsi="Arial" w:cs="Arial"/>
          <w:sz w:val="20"/>
          <w:szCs w:val="20"/>
        </w:rPr>
        <w:t>¹, and the rest of the intercrops. The lower straw yield (1324 kg ha</w:t>
      </w:r>
      <w:r w:rsidRPr="00DD2A4E">
        <w:rPr>
          <w:rFonts w:ascii="Cambria Math" w:hAnsi="Cambria Math" w:cs="Cambria Math"/>
          <w:sz w:val="20"/>
          <w:szCs w:val="20"/>
        </w:rPr>
        <w:t>⁻</w:t>
      </w:r>
      <w:r w:rsidRPr="00DD2A4E">
        <w:rPr>
          <w:rFonts w:ascii="Arial" w:hAnsi="Arial" w:cs="Arial"/>
          <w:sz w:val="20"/>
          <w:szCs w:val="20"/>
        </w:rPr>
        <w:t xml:space="preserve">¹) was obtained in soybean + barnyard millet (4:4). </w:t>
      </w:r>
    </w:p>
    <w:p w14:paraId="3B54AEDF" w14:textId="77777777" w:rsidR="00DD2A4E" w:rsidRPr="00DD2A4E" w:rsidRDefault="00DD2A4E" w:rsidP="0059561D">
      <w:pPr>
        <w:spacing w:after="0" w:line="240" w:lineRule="auto"/>
        <w:ind w:left="284"/>
        <w:jc w:val="both"/>
        <w:rPr>
          <w:rFonts w:ascii="Arial" w:hAnsi="Arial" w:cs="Arial"/>
          <w:sz w:val="20"/>
          <w:szCs w:val="20"/>
        </w:rPr>
      </w:pPr>
      <w:r w:rsidRPr="00DD2A4E">
        <w:rPr>
          <w:rFonts w:ascii="Arial" w:hAnsi="Arial" w:cs="Arial"/>
          <w:sz w:val="20"/>
          <w:szCs w:val="20"/>
        </w:rPr>
        <w:t>In case of minor millets</w:t>
      </w:r>
      <w:r w:rsidRPr="00DD2A4E">
        <w:rPr>
          <w:rFonts w:ascii="Arial" w:hAnsi="Arial" w:cs="Arial"/>
          <w:b/>
          <w:bCs/>
          <w:sz w:val="20"/>
          <w:szCs w:val="20"/>
        </w:rPr>
        <w:t>,</w:t>
      </w:r>
      <w:r w:rsidRPr="00DD2A4E">
        <w:rPr>
          <w:rFonts w:ascii="Arial" w:hAnsi="Arial" w:cs="Arial"/>
          <w:sz w:val="20"/>
          <w:szCs w:val="20"/>
        </w:rPr>
        <w:t xml:space="preserve"> higher straw yield was recorded under the sole cropping system, foxtail millet recorded (2934 kg ha</w:t>
      </w:r>
      <w:r w:rsidRPr="00DD2A4E">
        <w:rPr>
          <w:rFonts w:ascii="Cambria Math" w:hAnsi="Cambria Math" w:cs="Cambria Math"/>
          <w:sz w:val="20"/>
          <w:szCs w:val="20"/>
        </w:rPr>
        <w:t>⁻</w:t>
      </w:r>
      <w:r w:rsidRPr="00DD2A4E">
        <w:rPr>
          <w:rFonts w:ascii="Arial" w:hAnsi="Arial" w:cs="Arial"/>
          <w:sz w:val="20"/>
          <w:szCs w:val="20"/>
        </w:rPr>
        <w:t>¹), finger millet (3033 kg ha</w:t>
      </w:r>
      <w:r w:rsidRPr="00DD2A4E">
        <w:rPr>
          <w:rFonts w:ascii="Cambria Math" w:hAnsi="Cambria Math" w:cs="Cambria Math"/>
          <w:sz w:val="20"/>
          <w:szCs w:val="20"/>
        </w:rPr>
        <w:t>⁻</w:t>
      </w:r>
      <w:r w:rsidRPr="00DD2A4E">
        <w:rPr>
          <w:rFonts w:ascii="Arial" w:hAnsi="Arial" w:cs="Arial"/>
          <w:sz w:val="20"/>
          <w:szCs w:val="20"/>
        </w:rPr>
        <w:t>¹), and barnyard millet (2914 kg ha</w:t>
      </w:r>
      <w:r w:rsidRPr="00DD2A4E">
        <w:rPr>
          <w:rFonts w:ascii="Cambria Math" w:hAnsi="Cambria Math" w:cs="Cambria Math"/>
          <w:sz w:val="20"/>
          <w:szCs w:val="20"/>
        </w:rPr>
        <w:t>⁻</w:t>
      </w:r>
      <w:r w:rsidRPr="00DD2A4E">
        <w:rPr>
          <w:rFonts w:ascii="Arial" w:hAnsi="Arial" w:cs="Arial"/>
          <w:sz w:val="20"/>
          <w:szCs w:val="20"/>
        </w:rPr>
        <w:t>¹). In intercropping system, soybean + foxtail millet (2:2) produced 1412 kg ha</w:t>
      </w:r>
      <w:r w:rsidRPr="00DD2A4E">
        <w:rPr>
          <w:rFonts w:ascii="Cambria Math" w:hAnsi="Cambria Math" w:cs="Cambria Math"/>
          <w:sz w:val="20"/>
          <w:szCs w:val="20"/>
        </w:rPr>
        <w:t>⁻</w:t>
      </w:r>
      <w:r w:rsidRPr="00DD2A4E">
        <w:rPr>
          <w:rFonts w:ascii="Arial" w:hAnsi="Arial" w:cs="Arial"/>
          <w:sz w:val="20"/>
          <w:szCs w:val="20"/>
        </w:rPr>
        <w:t>¹, soybean + foxtail millet (4:4) 1506 kg ha</w:t>
      </w:r>
      <w:r w:rsidRPr="00DD2A4E">
        <w:rPr>
          <w:rFonts w:ascii="Cambria Math" w:hAnsi="Cambria Math" w:cs="Cambria Math"/>
          <w:sz w:val="20"/>
          <w:szCs w:val="20"/>
        </w:rPr>
        <w:t>⁻</w:t>
      </w:r>
      <w:r w:rsidRPr="00DD2A4E">
        <w:rPr>
          <w:rFonts w:ascii="Arial" w:hAnsi="Arial" w:cs="Arial"/>
          <w:sz w:val="20"/>
          <w:szCs w:val="20"/>
        </w:rPr>
        <w:t>¹, soybean +finger millet (2:2) 1227 kg ha</w:t>
      </w:r>
      <w:r w:rsidRPr="00DD2A4E">
        <w:rPr>
          <w:rFonts w:ascii="Cambria Math" w:hAnsi="Cambria Math" w:cs="Cambria Math"/>
          <w:sz w:val="20"/>
          <w:szCs w:val="20"/>
        </w:rPr>
        <w:t>⁻</w:t>
      </w:r>
      <w:r w:rsidRPr="00DD2A4E">
        <w:rPr>
          <w:rFonts w:ascii="Arial" w:hAnsi="Arial" w:cs="Arial"/>
          <w:sz w:val="20"/>
          <w:szCs w:val="20"/>
        </w:rPr>
        <w:t>¹, soybean + finger millet (4:4) 1277 kg ha</w:t>
      </w:r>
      <w:r w:rsidRPr="00DD2A4E">
        <w:rPr>
          <w:rFonts w:ascii="Cambria Math" w:hAnsi="Cambria Math" w:cs="Cambria Math"/>
          <w:sz w:val="20"/>
          <w:szCs w:val="20"/>
        </w:rPr>
        <w:t>⁻</w:t>
      </w:r>
      <w:r w:rsidRPr="00DD2A4E">
        <w:rPr>
          <w:rFonts w:ascii="Arial" w:hAnsi="Arial" w:cs="Arial"/>
          <w:sz w:val="20"/>
          <w:szCs w:val="20"/>
        </w:rPr>
        <w:t>¹, soybean + barnyard millet (2:2) 1342 kg ha</w:t>
      </w:r>
      <w:r w:rsidRPr="00DD2A4E">
        <w:rPr>
          <w:rFonts w:ascii="Cambria Math" w:hAnsi="Cambria Math" w:cs="Cambria Math"/>
          <w:sz w:val="20"/>
          <w:szCs w:val="20"/>
        </w:rPr>
        <w:t>⁻</w:t>
      </w:r>
      <w:r w:rsidRPr="00DD2A4E">
        <w:rPr>
          <w:rFonts w:ascii="Arial" w:hAnsi="Arial" w:cs="Arial"/>
          <w:sz w:val="20"/>
          <w:szCs w:val="20"/>
        </w:rPr>
        <w:t>¹, and soybean + barnyard millet (4:4) 1401 kg ha</w:t>
      </w:r>
      <w:r w:rsidRPr="00DD2A4E">
        <w:rPr>
          <w:rFonts w:ascii="Cambria Math" w:hAnsi="Cambria Math" w:cs="Cambria Math"/>
          <w:sz w:val="20"/>
          <w:szCs w:val="20"/>
        </w:rPr>
        <w:t>⁻</w:t>
      </w:r>
      <w:r w:rsidRPr="00DD2A4E">
        <w:rPr>
          <w:rFonts w:ascii="Arial" w:hAnsi="Arial" w:cs="Arial"/>
          <w:sz w:val="20"/>
          <w:szCs w:val="20"/>
        </w:rPr>
        <w:t>¹. The reduction in seed and straw</w:t>
      </w:r>
    </w:p>
    <w:p w14:paraId="382BA2B8" w14:textId="77777777" w:rsidR="00DD2A4E" w:rsidRDefault="00DD2A4E" w:rsidP="0059561D">
      <w:pPr>
        <w:spacing w:after="0" w:line="240" w:lineRule="auto"/>
        <w:ind w:left="284"/>
        <w:jc w:val="both"/>
        <w:rPr>
          <w:rFonts w:ascii="Arial" w:hAnsi="Arial" w:cs="Arial"/>
          <w:sz w:val="20"/>
          <w:szCs w:val="20"/>
        </w:rPr>
      </w:pPr>
      <w:r w:rsidRPr="00DD2A4E">
        <w:rPr>
          <w:rFonts w:ascii="Arial" w:hAnsi="Arial" w:cs="Arial"/>
          <w:sz w:val="20"/>
          <w:szCs w:val="20"/>
        </w:rPr>
        <w:t xml:space="preserve">yield under intercropping could be attributed to lower plant population and the greater competition among component crops for essential resources such as nutrients, soil moisture, and solar radiation.  Similar results were also reported by Yadav et. al. (2010), Biradar </w:t>
      </w:r>
      <w:r w:rsidRPr="00DD2A4E">
        <w:rPr>
          <w:rFonts w:ascii="Arial" w:hAnsi="Arial" w:cs="Arial"/>
          <w:i/>
          <w:iCs/>
          <w:sz w:val="20"/>
          <w:szCs w:val="20"/>
        </w:rPr>
        <w:t>et al.</w:t>
      </w:r>
      <w:r w:rsidRPr="00DD2A4E">
        <w:rPr>
          <w:rFonts w:ascii="Arial" w:hAnsi="Arial" w:cs="Arial"/>
          <w:sz w:val="20"/>
          <w:szCs w:val="20"/>
        </w:rPr>
        <w:t xml:space="preserve"> </w:t>
      </w:r>
      <w:r w:rsidRPr="00DD2A4E">
        <w:rPr>
          <w:rFonts w:ascii="Arial" w:hAnsi="Arial" w:cs="Arial"/>
          <w:sz w:val="20"/>
          <w:szCs w:val="20"/>
          <w:lang w:val="it-IT"/>
        </w:rPr>
        <w:t xml:space="preserve">(2020), and Ananthi </w:t>
      </w:r>
      <w:r w:rsidRPr="00DD2A4E">
        <w:rPr>
          <w:rFonts w:ascii="Arial" w:hAnsi="Arial" w:cs="Arial"/>
          <w:i/>
          <w:iCs/>
          <w:sz w:val="20"/>
          <w:szCs w:val="20"/>
          <w:lang w:val="it-IT"/>
        </w:rPr>
        <w:t>et al.</w:t>
      </w:r>
      <w:r w:rsidRPr="00DD2A4E">
        <w:rPr>
          <w:rFonts w:ascii="Arial" w:hAnsi="Arial" w:cs="Arial"/>
          <w:sz w:val="20"/>
          <w:szCs w:val="20"/>
          <w:lang w:val="it-IT"/>
        </w:rPr>
        <w:t xml:space="preserve"> </w:t>
      </w:r>
      <w:r w:rsidRPr="00DD2A4E">
        <w:rPr>
          <w:rFonts w:ascii="Arial" w:hAnsi="Arial" w:cs="Arial"/>
          <w:sz w:val="20"/>
          <w:szCs w:val="20"/>
        </w:rPr>
        <w:t>(2024).</w:t>
      </w:r>
    </w:p>
    <w:p w14:paraId="30288175" w14:textId="77777777" w:rsidR="00DD2A4E" w:rsidRDefault="00DD2A4E" w:rsidP="0059561D">
      <w:pPr>
        <w:spacing w:after="0" w:line="240" w:lineRule="auto"/>
        <w:ind w:left="284"/>
        <w:jc w:val="both"/>
        <w:rPr>
          <w:rFonts w:ascii="Arial" w:hAnsi="Arial" w:cs="Arial"/>
          <w:sz w:val="20"/>
          <w:szCs w:val="20"/>
        </w:rPr>
      </w:pPr>
    </w:p>
    <w:p w14:paraId="0308A5A8" w14:textId="37544D70" w:rsidR="00601C88" w:rsidRDefault="00A36A55" w:rsidP="0059561D">
      <w:pPr>
        <w:spacing w:after="0" w:line="240" w:lineRule="auto"/>
        <w:ind w:left="284"/>
        <w:jc w:val="both"/>
        <w:rPr>
          <w:rFonts w:ascii="Arial" w:hAnsi="Arial" w:cs="Arial"/>
          <w:b/>
          <w:bCs/>
          <w:kern w:val="24"/>
          <w:sz w:val="20"/>
          <w:szCs w:val="20"/>
        </w:rPr>
      </w:pPr>
      <w:r w:rsidRPr="00DD2A4E">
        <w:rPr>
          <w:rFonts w:ascii="Arial" w:hAnsi="Arial" w:cs="Arial"/>
          <w:b/>
          <w:bCs/>
          <w:kern w:val="24"/>
          <w:sz w:val="20"/>
          <w:szCs w:val="20"/>
        </w:rPr>
        <w:t>Table No. 1. Seed yield (kg ha</w:t>
      </w:r>
      <w:r w:rsidRPr="00DD2A4E">
        <w:rPr>
          <w:rFonts w:ascii="Arial" w:hAnsi="Arial" w:cs="Arial"/>
          <w:b/>
          <w:bCs/>
          <w:kern w:val="24"/>
          <w:sz w:val="20"/>
          <w:szCs w:val="20"/>
          <w:vertAlign w:val="superscript"/>
        </w:rPr>
        <w:t>-1</w:t>
      </w:r>
      <w:r w:rsidRPr="00DD2A4E">
        <w:rPr>
          <w:rFonts w:ascii="Arial" w:hAnsi="Arial" w:cs="Arial"/>
          <w:b/>
          <w:bCs/>
          <w:kern w:val="24"/>
          <w:sz w:val="20"/>
          <w:szCs w:val="20"/>
        </w:rPr>
        <w:t>), straw yield (kg ha</w:t>
      </w:r>
      <w:r w:rsidRPr="00DD2A4E">
        <w:rPr>
          <w:rFonts w:ascii="Arial" w:hAnsi="Arial" w:cs="Arial"/>
          <w:b/>
          <w:bCs/>
          <w:kern w:val="24"/>
          <w:sz w:val="20"/>
          <w:szCs w:val="20"/>
          <w:vertAlign w:val="superscript"/>
        </w:rPr>
        <w:t>-1</w:t>
      </w:r>
      <w:r w:rsidRPr="00DD2A4E">
        <w:rPr>
          <w:rFonts w:ascii="Arial" w:hAnsi="Arial" w:cs="Arial"/>
          <w:b/>
          <w:bCs/>
          <w:kern w:val="24"/>
          <w:sz w:val="20"/>
          <w:szCs w:val="20"/>
        </w:rPr>
        <w:t xml:space="preserve">) and </w:t>
      </w:r>
      <w:r w:rsidR="00601C88" w:rsidRPr="00DD2A4E">
        <w:rPr>
          <w:rFonts w:ascii="Arial" w:hAnsi="Arial" w:cs="Arial"/>
          <w:b/>
          <w:bCs/>
          <w:kern w:val="24"/>
          <w:sz w:val="20"/>
          <w:szCs w:val="20"/>
        </w:rPr>
        <w:t>Soybean seed equivalent yield (kg ha</w:t>
      </w:r>
      <w:r w:rsidR="00601C88" w:rsidRPr="00DD2A4E">
        <w:rPr>
          <w:rFonts w:ascii="Arial" w:hAnsi="Arial" w:cs="Arial"/>
          <w:b/>
          <w:bCs/>
          <w:kern w:val="24"/>
          <w:sz w:val="20"/>
          <w:szCs w:val="20"/>
          <w:vertAlign w:val="superscript"/>
        </w:rPr>
        <w:t>-1</w:t>
      </w:r>
      <w:r w:rsidR="00601C88" w:rsidRPr="00DD2A4E">
        <w:rPr>
          <w:rFonts w:ascii="Arial" w:hAnsi="Arial" w:cs="Arial"/>
          <w:b/>
          <w:bCs/>
          <w:kern w:val="24"/>
          <w:sz w:val="20"/>
          <w:szCs w:val="20"/>
        </w:rPr>
        <w:t xml:space="preserve">) </w:t>
      </w:r>
      <w:r w:rsidRPr="00DD2A4E">
        <w:rPr>
          <w:rFonts w:ascii="Arial" w:hAnsi="Arial" w:cs="Arial"/>
          <w:b/>
          <w:bCs/>
          <w:kern w:val="24"/>
          <w:sz w:val="20"/>
          <w:szCs w:val="20"/>
        </w:rPr>
        <w:t>of soybean and minor millet as influenced by Soybean + minor millet strip intercropping systems</w:t>
      </w:r>
    </w:p>
    <w:p w14:paraId="4A6033E9" w14:textId="77777777" w:rsidR="00DD2A4E" w:rsidRPr="00DD2A4E" w:rsidRDefault="00DD2A4E" w:rsidP="0059561D">
      <w:pPr>
        <w:spacing w:after="0" w:line="240" w:lineRule="auto"/>
        <w:ind w:left="284"/>
        <w:jc w:val="both"/>
        <w:rPr>
          <w:rFonts w:ascii="Arial" w:hAnsi="Arial" w:cs="Arial"/>
          <w:sz w:val="20"/>
          <w:szCs w:val="20"/>
        </w:rPr>
      </w:pPr>
    </w:p>
    <w:tbl>
      <w:tblPr>
        <w:tblW w:w="4851"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2"/>
        <w:gridCol w:w="865"/>
        <w:gridCol w:w="239"/>
        <w:gridCol w:w="626"/>
        <w:gridCol w:w="185"/>
        <w:gridCol w:w="680"/>
        <w:gridCol w:w="131"/>
        <w:gridCol w:w="735"/>
        <w:gridCol w:w="78"/>
        <w:gridCol w:w="787"/>
        <w:gridCol w:w="319"/>
        <w:gridCol w:w="546"/>
        <w:gridCol w:w="265"/>
        <w:gridCol w:w="601"/>
        <w:gridCol w:w="210"/>
        <w:gridCol w:w="655"/>
        <w:gridCol w:w="158"/>
        <w:gridCol w:w="709"/>
      </w:tblGrid>
      <w:tr w:rsidR="00601C88" w:rsidRPr="0059561D" w14:paraId="4F8A2066" w14:textId="06B3F782" w:rsidTr="00AD510D">
        <w:trPr>
          <w:trHeight w:val="20"/>
        </w:trPr>
        <w:tc>
          <w:tcPr>
            <w:tcW w:w="706" w:type="pct"/>
            <w:vMerge w:val="restart"/>
            <w:vAlign w:val="center"/>
            <w:hideMark/>
          </w:tcPr>
          <w:p w14:paraId="1A22EE2F" w14:textId="77777777" w:rsidR="00601C88" w:rsidRPr="0059561D" w:rsidRDefault="00601C88" w:rsidP="0059561D">
            <w:pPr>
              <w:spacing w:after="0" w:line="240" w:lineRule="auto"/>
              <w:contextualSpacing/>
              <w:rPr>
                <w:rFonts w:ascii="Arial" w:hAnsi="Arial" w:cs="Arial"/>
                <w:sz w:val="16"/>
                <w:szCs w:val="16"/>
              </w:rPr>
            </w:pPr>
            <w:r w:rsidRPr="0059561D">
              <w:rPr>
                <w:rFonts w:ascii="Arial" w:hAnsi="Arial" w:cs="Arial"/>
                <w:b/>
                <w:bCs/>
                <w:sz w:val="16"/>
                <w:szCs w:val="16"/>
              </w:rPr>
              <w:t>Treatments</w:t>
            </w:r>
          </w:p>
        </w:tc>
        <w:tc>
          <w:tcPr>
            <w:tcW w:w="1951" w:type="pct"/>
            <w:gridSpan w:val="8"/>
            <w:vAlign w:val="center"/>
            <w:hideMark/>
          </w:tcPr>
          <w:p w14:paraId="49183FA4" w14:textId="77777777" w:rsidR="00601C88" w:rsidRPr="0059561D" w:rsidRDefault="00601C88" w:rsidP="0059561D">
            <w:pPr>
              <w:spacing w:after="0" w:line="240" w:lineRule="auto"/>
              <w:contextualSpacing/>
              <w:jc w:val="center"/>
              <w:rPr>
                <w:rFonts w:ascii="Arial" w:hAnsi="Arial" w:cs="Arial"/>
                <w:sz w:val="16"/>
                <w:szCs w:val="16"/>
              </w:rPr>
            </w:pPr>
            <w:r w:rsidRPr="0059561D">
              <w:rPr>
                <w:rFonts w:ascii="Arial" w:hAnsi="Arial" w:cs="Arial"/>
                <w:b/>
                <w:bCs/>
                <w:sz w:val="16"/>
                <w:szCs w:val="16"/>
              </w:rPr>
              <w:t>Seed yield (kg ha</w:t>
            </w:r>
            <w:r w:rsidRPr="0059561D">
              <w:rPr>
                <w:rFonts w:ascii="Arial" w:hAnsi="Arial" w:cs="Arial"/>
                <w:b/>
                <w:bCs/>
                <w:sz w:val="16"/>
                <w:szCs w:val="16"/>
                <w:vertAlign w:val="superscript"/>
              </w:rPr>
              <w:t>-1</w:t>
            </w:r>
            <w:r w:rsidRPr="0059561D">
              <w:rPr>
                <w:rFonts w:ascii="Arial" w:hAnsi="Arial" w:cs="Arial"/>
                <w:b/>
                <w:bCs/>
                <w:sz w:val="16"/>
                <w:szCs w:val="16"/>
              </w:rPr>
              <w:t>)</w:t>
            </w:r>
          </w:p>
        </w:tc>
        <w:tc>
          <w:tcPr>
            <w:tcW w:w="1952" w:type="pct"/>
            <w:gridSpan w:val="8"/>
            <w:vAlign w:val="center"/>
            <w:hideMark/>
          </w:tcPr>
          <w:p w14:paraId="424E43C1" w14:textId="77777777" w:rsidR="00601C88" w:rsidRPr="0059561D" w:rsidRDefault="00601C88" w:rsidP="0059561D">
            <w:pPr>
              <w:spacing w:after="0" w:line="240" w:lineRule="auto"/>
              <w:contextualSpacing/>
              <w:jc w:val="center"/>
              <w:rPr>
                <w:rFonts w:ascii="Arial" w:hAnsi="Arial" w:cs="Arial"/>
                <w:sz w:val="16"/>
                <w:szCs w:val="16"/>
              </w:rPr>
            </w:pPr>
            <w:r w:rsidRPr="0059561D">
              <w:rPr>
                <w:rFonts w:ascii="Arial" w:hAnsi="Arial" w:cs="Arial"/>
                <w:b/>
                <w:bCs/>
                <w:sz w:val="16"/>
                <w:szCs w:val="16"/>
              </w:rPr>
              <w:t xml:space="preserve">Straw yield (kg ha </w:t>
            </w:r>
            <w:r w:rsidRPr="0059561D">
              <w:rPr>
                <w:rFonts w:ascii="Arial" w:hAnsi="Arial" w:cs="Arial"/>
                <w:b/>
                <w:bCs/>
                <w:sz w:val="16"/>
                <w:szCs w:val="16"/>
                <w:vertAlign w:val="superscript"/>
              </w:rPr>
              <w:t>-1</w:t>
            </w:r>
            <w:r w:rsidRPr="0059561D">
              <w:rPr>
                <w:rFonts w:ascii="Arial" w:hAnsi="Arial" w:cs="Arial"/>
                <w:b/>
                <w:bCs/>
                <w:sz w:val="16"/>
                <w:szCs w:val="16"/>
              </w:rPr>
              <w:t>)</w:t>
            </w:r>
          </w:p>
        </w:tc>
        <w:tc>
          <w:tcPr>
            <w:tcW w:w="391" w:type="pct"/>
            <w:vMerge w:val="restart"/>
            <w:vAlign w:val="center"/>
          </w:tcPr>
          <w:p w14:paraId="412AE2F6" w14:textId="598F14CE" w:rsidR="00601C88" w:rsidRPr="0059561D" w:rsidRDefault="00601C88" w:rsidP="0059561D">
            <w:pPr>
              <w:spacing w:after="0" w:line="240" w:lineRule="auto"/>
              <w:contextualSpacing/>
              <w:jc w:val="center"/>
              <w:rPr>
                <w:rFonts w:ascii="Arial" w:hAnsi="Arial" w:cs="Arial"/>
                <w:b/>
                <w:bCs/>
                <w:sz w:val="16"/>
                <w:szCs w:val="16"/>
              </w:rPr>
            </w:pPr>
            <w:r w:rsidRPr="0059561D">
              <w:rPr>
                <w:rFonts w:ascii="Arial" w:hAnsi="Arial" w:cs="Arial"/>
                <w:b/>
                <w:bCs/>
                <w:sz w:val="16"/>
                <w:szCs w:val="16"/>
              </w:rPr>
              <w:t xml:space="preserve">SEY (kg ha </w:t>
            </w:r>
            <w:r w:rsidRPr="0059561D">
              <w:rPr>
                <w:rFonts w:ascii="Arial" w:hAnsi="Arial" w:cs="Arial"/>
                <w:b/>
                <w:bCs/>
                <w:sz w:val="16"/>
                <w:szCs w:val="16"/>
                <w:vertAlign w:val="superscript"/>
              </w:rPr>
              <w:t>-1</w:t>
            </w:r>
            <w:r w:rsidRPr="0059561D">
              <w:rPr>
                <w:rFonts w:ascii="Arial" w:hAnsi="Arial" w:cs="Arial"/>
                <w:b/>
                <w:bCs/>
                <w:sz w:val="16"/>
                <w:szCs w:val="16"/>
              </w:rPr>
              <w:t>)</w:t>
            </w:r>
          </w:p>
        </w:tc>
      </w:tr>
      <w:tr w:rsidR="00AD510D" w:rsidRPr="0059561D" w14:paraId="16B05658" w14:textId="092039DF" w:rsidTr="00AD510D">
        <w:trPr>
          <w:trHeight w:val="20"/>
        </w:trPr>
        <w:tc>
          <w:tcPr>
            <w:tcW w:w="706" w:type="pct"/>
            <w:vMerge/>
            <w:vAlign w:val="center"/>
            <w:hideMark/>
          </w:tcPr>
          <w:p w14:paraId="0109C85E" w14:textId="77777777" w:rsidR="00601C88" w:rsidRPr="0059561D" w:rsidRDefault="00601C88" w:rsidP="0059561D">
            <w:pPr>
              <w:spacing w:after="0" w:line="240" w:lineRule="auto"/>
              <w:contextualSpacing/>
              <w:rPr>
                <w:rFonts w:ascii="Arial" w:hAnsi="Arial" w:cs="Arial"/>
                <w:sz w:val="16"/>
                <w:szCs w:val="16"/>
              </w:rPr>
            </w:pPr>
          </w:p>
        </w:tc>
        <w:tc>
          <w:tcPr>
            <w:tcW w:w="609" w:type="pct"/>
            <w:gridSpan w:val="2"/>
            <w:vAlign w:val="center"/>
            <w:hideMark/>
          </w:tcPr>
          <w:p w14:paraId="6F58736B" w14:textId="77777777" w:rsidR="00601C88" w:rsidRPr="0059561D" w:rsidRDefault="00601C88" w:rsidP="0059561D">
            <w:pPr>
              <w:spacing w:after="0" w:line="240" w:lineRule="auto"/>
              <w:contextualSpacing/>
              <w:jc w:val="center"/>
              <w:rPr>
                <w:rFonts w:ascii="Arial" w:hAnsi="Arial" w:cs="Arial"/>
                <w:sz w:val="16"/>
                <w:szCs w:val="16"/>
              </w:rPr>
            </w:pPr>
            <w:r w:rsidRPr="0059561D">
              <w:rPr>
                <w:rFonts w:ascii="Arial" w:hAnsi="Arial" w:cs="Arial"/>
                <w:b/>
                <w:bCs/>
                <w:sz w:val="16"/>
                <w:szCs w:val="16"/>
              </w:rPr>
              <w:t>Main crop</w:t>
            </w:r>
          </w:p>
        </w:tc>
        <w:tc>
          <w:tcPr>
            <w:tcW w:w="1342" w:type="pct"/>
            <w:gridSpan w:val="6"/>
            <w:vAlign w:val="center"/>
            <w:hideMark/>
          </w:tcPr>
          <w:p w14:paraId="2F50D5B2" w14:textId="77777777" w:rsidR="00601C88" w:rsidRPr="0059561D" w:rsidRDefault="00601C88" w:rsidP="0059561D">
            <w:pPr>
              <w:spacing w:after="0" w:line="240" w:lineRule="auto"/>
              <w:contextualSpacing/>
              <w:jc w:val="center"/>
              <w:rPr>
                <w:rFonts w:ascii="Arial" w:hAnsi="Arial" w:cs="Arial"/>
                <w:sz w:val="16"/>
                <w:szCs w:val="16"/>
              </w:rPr>
            </w:pPr>
            <w:r w:rsidRPr="0059561D">
              <w:rPr>
                <w:rFonts w:ascii="Arial" w:hAnsi="Arial" w:cs="Arial"/>
                <w:b/>
                <w:bCs/>
                <w:sz w:val="16"/>
                <w:szCs w:val="16"/>
              </w:rPr>
              <w:t>Intercrops</w:t>
            </w:r>
          </w:p>
        </w:tc>
        <w:tc>
          <w:tcPr>
            <w:tcW w:w="610" w:type="pct"/>
            <w:gridSpan w:val="2"/>
            <w:vAlign w:val="center"/>
            <w:hideMark/>
          </w:tcPr>
          <w:p w14:paraId="4B22DC6A" w14:textId="77777777" w:rsidR="00601C88" w:rsidRPr="0059561D" w:rsidRDefault="00601C88" w:rsidP="0059561D">
            <w:pPr>
              <w:spacing w:after="0" w:line="240" w:lineRule="auto"/>
              <w:contextualSpacing/>
              <w:jc w:val="center"/>
              <w:rPr>
                <w:rFonts w:ascii="Arial" w:hAnsi="Arial" w:cs="Arial"/>
                <w:sz w:val="16"/>
                <w:szCs w:val="16"/>
              </w:rPr>
            </w:pPr>
            <w:r w:rsidRPr="0059561D">
              <w:rPr>
                <w:rFonts w:ascii="Arial" w:hAnsi="Arial" w:cs="Arial"/>
                <w:b/>
                <w:bCs/>
                <w:sz w:val="16"/>
                <w:szCs w:val="16"/>
              </w:rPr>
              <w:t>Main crop</w:t>
            </w:r>
          </w:p>
        </w:tc>
        <w:tc>
          <w:tcPr>
            <w:tcW w:w="1342" w:type="pct"/>
            <w:gridSpan w:val="6"/>
            <w:vAlign w:val="center"/>
            <w:hideMark/>
          </w:tcPr>
          <w:p w14:paraId="136EA4AE" w14:textId="77777777" w:rsidR="00601C88" w:rsidRPr="0059561D" w:rsidRDefault="00601C88" w:rsidP="0059561D">
            <w:pPr>
              <w:spacing w:after="0" w:line="240" w:lineRule="auto"/>
              <w:contextualSpacing/>
              <w:jc w:val="center"/>
              <w:rPr>
                <w:rFonts w:ascii="Arial" w:hAnsi="Arial" w:cs="Arial"/>
                <w:sz w:val="16"/>
                <w:szCs w:val="16"/>
              </w:rPr>
            </w:pPr>
            <w:r w:rsidRPr="0059561D">
              <w:rPr>
                <w:rFonts w:ascii="Arial" w:hAnsi="Arial" w:cs="Arial"/>
                <w:b/>
                <w:bCs/>
                <w:sz w:val="16"/>
                <w:szCs w:val="16"/>
              </w:rPr>
              <w:t>Intercrops</w:t>
            </w:r>
          </w:p>
        </w:tc>
        <w:tc>
          <w:tcPr>
            <w:tcW w:w="391" w:type="pct"/>
            <w:vMerge/>
            <w:vAlign w:val="center"/>
          </w:tcPr>
          <w:p w14:paraId="3458CF71" w14:textId="77777777" w:rsidR="00601C88" w:rsidRPr="0059561D" w:rsidRDefault="00601C88" w:rsidP="0059561D">
            <w:pPr>
              <w:spacing w:after="0" w:line="240" w:lineRule="auto"/>
              <w:contextualSpacing/>
              <w:jc w:val="center"/>
              <w:rPr>
                <w:rFonts w:ascii="Arial" w:hAnsi="Arial" w:cs="Arial"/>
                <w:b/>
                <w:bCs/>
                <w:sz w:val="16"/>
                <w:szCs w:val="16"/>
              </w:rPr>
            </w:pPr>
          </w:p>
        </w:tc>
      </w:tr>
      <w:tr w:rsidR="00AD510D" w:rsidRPr="0059561D" w14:paraId="4E14E2FA" w14:textId="3B111A18" w:rsidTr="00AD510D">
        <w:trPr>
          <w:trHeight w:val="20"/>
        </w:trPr>
        <w:tc>
          <w:tcPr>
            <w:tcW w:w="706" w:type="pct"/>
            <w:vMerge/>
            <w:vAlign w:val="center"/>
            <w:hideMark/>
          </w:tcPr>
          <w:p w14:paraId="05ED2B1D" w14:textId="77777777" w:rsidR="00601C88" w:rsidRPr="0059561D" w:rsidRDefault="00601C88" w:rsidP="0059561D">
            <w:pPr>
              <w:spacing w:after="0" w:line="240" w:lineRule="auto"/>
              <w:contextualSpacing/>
              <w:rPr>
                <w:rFonts w:ascii="Arial" w:hAnsi="Arial" w:cs="Arial"/>
                <w:sz w:val="16"/>
                <w:szCs w:val="16"/>
              </w:rPr>
            </w:pPr>
          </w:p>
        </w:tc>
        <w:tc>
          <w:tcPr>
            <w:tcW w:w="609" w:type="pct"/>
            <w:gridSpan w:val="2"/>
            <w:vAlign w:val="center"/>
            <w:hideMark/>
          </w:tcPr>
          <w:p w14:paraId="769BB366" w14:textId="77777777" w:rsidR="00601C88" w:rsidRPr="0059561D" w:rsidRDefault="00601C88" w:rsidP="0059561D">
            <w:pPr>
              <w:spacing w:after="0" w:line="240" w:lineRule="auto"/>
              <w:contextualSpacing/>
              <w:jc w:val="center"/>
              <w:rPr>
                <w:rFonts w:ascii="Arial" w:hAnsi="Arial" w:cs="Arial"/>
                <w:sz w:val="16"/>
                <w:szCs w:val="16"/>
              </w:rPr>
            </w:pPr>
            <w:r w:rsidRPr="0059561D">
              <w:rPr>
                <w:rFonts w:ascii="Arial" w:hAnsi="Arial" w:cs="Arial"/>
                <w:b/>
                <w:bCs/>
                <w:sz w:val="16"/>
                <w:szCs w:val="16"/>
              </w:rPr>
              <w:t>Soybean</w:t>
            </w:r>
          </w:p>
        </w:tc>
        <w:tc>
          <w:tcPr>
            <w:tcW w:w="447" w:type="pct"/>
            <w:gridSpan w:val="2"/>
            <w:vAlign w:val="center"/>
            <w:hideMark/>
          </w:tcPr>
          <w:p w14:paraId="4E3E5547" w14:textId="77777777" w:rsidR="00601C88" w:rsidRPr="0059561D" w:rsidRDefault="00601C88" w:rsidP="0059561D">
            <w:pPr>
              <w:spacing w:after="0" w:line="240" w:lineRule="auto"/>
              <w:contextualSpacing/>
              <w:jc w:val="center"/>
              <w:rPr>
                <w:rFonts w:ascii="Arial" w:hAnsi="Arial" w:cs="Arial"/>
                <w:sz w:val="16"/>
                <w:szCs w:val="16"/>
              </w:rPr>
            </w:pPr>
            <w:r w:rsidRPr="0059561D">
              <w:rPr>
                <w:rFonts w:ascii="Arial" w:hAnsi="Arial" w:cs="Arial"/>
                <w:b/>
                <w:bCs/>
                <w:sz w:val="16"/>
                <w:szCs w:val="16"/>
              </w:rPr>
              <w:t>FM</w:t>
            </w:r>
          </w:p>
        </w:tc>
        <w:tc>
          <w:tcPr>
            <w:tcW w:w="447" w:type="pct"/>
            <w:gridSpan w:val="2"/>
            <w:vAlign w:val="center"/>
            <w:hideMark/>
          </w:tcPr>
          <w:p w14:paraId="485A5D22" w14:textId="77777777" w:rsidR="00601C88" w:rsidRPr="0059561D" w:rsidRDefault="00601C88" w:rsidP="0059561D">
            <w:pPr>
              <w:spacing w:after="0" w:line="240" w:lineRule="auto"/>
              <w:contextualSpacing/>
              <w:jc w:val="center"/>
              <w:rPr>
                <w:rFonts w:ascii="Arial" w:hAnsi="Arial" w:cs="Arial"/>
                <w:sz w:val="16"/>
                <w:szCs w:val="16"/>
              </w:rPr>
            </w:pPr>
            <w:proofErr w:type="spellStart"/>
            <w:r w:rsidRPr="0059561D">
              <w:rPr>
                <w:rFonts w:ascii="Arial" w:hAnsi="Arial" w:cs="Arial"/>
                <w:b/>
                <w:bCs/>
                <w:sz w:val="16"/>
                <w:szCs w:val="16"/>
              </w:rPr>
              <w:t>FgM</w:t>
            </w:r>
            <w:proofErr w:type="spellEnd"/>
          </w:p>
        </w:tc>
        <w:tc>
          <w:tcPr>
            <w:tcW w:w="448" w:type="pct"/>
            <w:gridSpan w:val="2"/>
            <w:vAlign w:val="center"/>
            <w:hideMark/>
          </w:tcPr>
          <w:p w14:paraId="4DB3C11C" w14:textId="77777777" w:rsidR="00601C88" w:rsidRPr="0059561D" w:rsidRDefault="00601C88" w:rsidP="0059561D">
            <w:pPr>
              <w:spacing w:after="0" w:line="240" w:lineRule="auto"/>
              <w:contextualSpacing/>
              <w:jc w:val="center"/>
              <w:rPr>
                <w:rFonts w:ascii="Arial" w:hAnsi="Arial" w:cs="Arial"/>
                <w:sz w:val="16"/>
                <w:szCs w:val="16"/>
              </w:rPr>
            </w:pPr>
            <w:r w:rsidRPr="0059561D">
              <w:rPr>
                <w:rFonts w:ascii="Arial" w:hAnsi="Arial" w:cs="Arial"/>
                <w:b/>
                <w:bCs/>
                <w:sz w:val="16"/>
                <w:szCs w:val="16"/>
              </w:rPr>
              <w:t>BM</w:t>
            </w:r>
          </w:p>
        </w:tc>
        <w:tc>
          <w:tcPr>
            <w:tcW w:w="610" w:type="pct"/>
            <w:gridSpan w:val="2"/>
            <w:vAlign w:val="center"/>
            <w:hideMark/>
          </w:tcPr>
          <w:p w14:paraId="04042E43" w14:textId="77777777" w:rsidR="00601C88" w:rsidRPr="0059561D" w:rsidRDefault="00601C88" w:rsidP="0059561D">
            <w:pPr>
              <w:spacing w:after="0" w:line="240" w:lineRule="auto"/>
              <w:contextualSpacing/>
              <w:jc w:val="center"/>
              <w:rPr>
                <w:rFonts w:ascii="Arial" w:hAnsi="Arial" w:cs="Arial"/>
                <w:sz w:val="16"/>
                <w:szCs w:val="16"/>
              </w:rPr>
            </w:pPr>
            <w:r w:rsidRPr="0059561D">
              <w:rPr>
                <w:rFonts w:ascii="Arial" w:hAnsi="Arial" w:cs="Arial"/>
                <w:b/>
                <w:bCs/>
                <w:sz w:val="16"/>
                <w:szCs w:val="16"/>
              </w:rPr>
              <w:t>Soybean</w:t>
            </w:r>
          </w:p>
        </w:tc>
        <w:tc>
          <w:tcPr>
            <w:tcW w:w="447" w:type="pct"/>
            <w:gridSpan w:val="2"/>
            <w:vAlign w:val="center"/>
            <w:hideMark/>
          </w:tcPr>
          <w:p w14:paraId="2F6F60B6" w14:textId="77777777" w:rsidR="00601C88" w:rsidRPr="0059561D" w:rsidRDefault="00601C88" w:rsidP="0059561D">
            <w:pPr>
              <w:spacing w:after="0" w:line="240" w:lineRule="auto"/>
              <w:contextualSpacing/>
              <w:jc w:val="center"/>
              <w:rPr>
                <w:rFonts w:ascii="Arial" w:hAnsi="Arial" w:cs="Arial"/>
                <w:sz w:val="16"/>
                <w:szCs w:val="16"/>
              </w:rPr>
            </w:pPr>
            <w:r w:rsidRPr="0059561D">
              <w:rPr>
                <w:rFonts w:ascii="Arial" w:hAnsi="Arial" w:cs="Arial"/>
                <w:b/>
                <w:bCs/>
                <w:sz w:val="16"/>
                <w:szCs w:val="16"/>
              </w:rPr>
              <w:t>FM</w:t>
            </w:r>
          </w:p>
        </w:tc>
        <w:tc>
          <w:tcPr>
            <w:tcW w:w="447" w:type="pct"/>
            <w:gridSpan w:val="2"/>
            <w:vAlign w:val="center"/>
            <w:hideMark/>
          </w:tcPr>
          <w:p w14:paraId="5EDDEB93" w14:textId="77777777" w:rsidR="00601C88" w:rsidRPr="0059561D" w:rsidRDefault="00601C88" w:rsidP="0059561D">
            <w:pPr>
              <w:spacing w:after="0" w:line="240" w:lineRule="auto"/>
              <w:contextualSpacing/>
              <w:jc w:val="center"/>
              <w:rPr>
                <w:rFonts w:ascii="Arial" w:hAnsi="Arial" w:cs="Arial"/>
                <w:sz w:val="16"/>
                <w:szCs w:val="16"/>
              </w:rPr>
            </w:pPr>
            <w:proofErr w:type="spellStart"/>
            <w:r w:rsidRPr="0059561D">
              <w:rPr>
                <w:rFonts w:ascii="Arial" w:hAnsi="Arial" w:cs="Arial"/>
                <w:b/>
                <w:bCs/>
                <w:sz w:val="16"/>
                <w:szCs w:val="16"/>
              </w:rPr>
              <w:t>FgM</w:t>
            </w:r>
            <w:proofErr w:type="spellEnd"/>
          </w:p>
        </w:tc>
        <w:tc>
          <w:tcPr>
            <w:tcW w:w="448" w:type="pct"/>
            <w:gridSpan w:val="2"/>
            <w:vAlign w:val="center"/>
            <w:hideMark/>
          </w:tcPr>
          <w:p w14:paraId="02A34EDB" w14:textId="77777777" w:rsidR="00601C88" w:rsidRPr="0059561D" w:rsidRDefault="00601C88" w:rsidP="0059561D">
            <w:pPr>
              <w:spacing w:after="0" w:line="240" w:lineRule="auto"/>
              <w:contextualSpacing/>
              <w:jc w:val="center"/>
              <w:rPr>
                <w:rFonts w:ascii="Arial" w:hAnsi="Arial" w:cs="Arial"/>
                <w:sz w:val="16"/>
                <w:szCs w:val="16"/>
              </w:rPr>
            </w:pPr>
            <w:r w:rsidRPr="0059561D">
              <w:rPr>
                <w:rFonts w:ascii="Arial" w:hAnsi="Arial" w:cs="Arial"/>
                <w:b/>
                <w:bCs/>
                <w:sz w:val="16"/>
                <w:szCs w:val="16"/>
              </w:rPr>
              <w:t>BM</w:t>
            </w:r>
          </w:p>
        </w:tc>
        <w:tc>
          <w:tcPr>
            <w:tcW w:w="391" w:type="pct"/>
            <w:vMerge/>
            <w:vAlign w:val="center"/>
          </w:tcPr>
          <w:p w14:paraId="1A22D4FA" w14:textId="77777777" w:rsidR="00601C88" w:rsidRPr="0059561D" w:rsidRDefault="00601C88" w:rsidP="0059561D">
            <w:pPr>
              <w:spacing w:after="0" w:line="240" w:lineRule="auto"/>
              <w:contextualSpacing/>
              <w:jc w:val="center"/>
              <w:rPr>
                <w:rFonts w:ascii="Arial" w:hAnsi="Arial" w:cs="Arial"/>
                <w:b/>
                <w:bCs/>
                <w:sz w:val="16"/>
                <w:szCs w:val="16"/>
              </w:rPr>
            </w:pPr>
          </w:p>
        </w:tc>
      </w:tr>
      <w:tr w:rsidR="00AD510D" w:rsidRPr="0059561D" w14:paraId="24BDF27C" w14:textId="03474039" w:rsidTr="00AD510D">
        <w:trPr>
          <w:trHeight w:val="20"/>
        </w:trPr>
        <w:tc>
          <w:tcPr>
            <w:tcW w:w="706" w:type="pct"/>
            <w:vAlign w:val="center"/>
            <w:hideMark/>
          </w:tcPr>
          <w:p w14:paraId="12546C3D" w14:textId="11B58E8A" w:rsidR="00D41E9D" w:rsidRPr="0059561D" w:rsidRDefault="00D41E9D" w:rsidP="0059561D">
            <w:pPr>
              <w:spacing w:after="0" w:line="240" w:lineRule="auto"/>
              <w:contextualSpacing/>
              <w:rPr>
                <w:rFonts w:ascii="Arial" w:hAnsi="Arial" w:cs="Arial"/>
                <w:sz w:val="16"/>
                <w:szCs w:val="16"/>
              </w:rPr>
            </w:pPr>
            <w:r w:rsidRPr="0059561D">
              <w:rPr>
                <w:rFonts w:ascii="Arial" w:hAnsi="Arial" w:cs="Arial"/>
                <w:b/>
                <w:bCs/>
                <w:sz w:val="16"/>
                <w:szCs w:val="16"/>
              </w:rPr>
              <w:t>T</w:t>
            </w:r>
            <w:r w:rsidRPr="0059561D">
              <w:rPr>
                <w:rFonts w:ascii="Arial" w:hAnsi="Arial" w:cs="Arial"/>
                <w:b/>
                <w:bCs/>
                <w:sz w:val="16"/>
                <w:szCs w:val="16"/>
                <w:vertAlign w:val="subscript"/>
              </w:rPr>
              <w:t xml:space="preserve">1 </w:t>
            </w:r>
            <w:r w:rsidR="00601C88" w:rsidRPr="0059561D">
              <w:rPr>
                <w:rFonts w:ascii="Arial" w:hAnsi="Arial" w:cs="Arial"/>
                <w:b/>
                <w:bCs/>
                <w:sz w:val="16"/>
                <w:szCs w:val="16"/>
              </w:rPr>
              <w:t xml:space="preserve">- </w:t>
            </w:r>
            <w:r w:rsidRPr="0059561D">
              <w:rPr>
                <w:rFonts w:ascii="Arial" w:hAnsi="Arial" w:cs="Arial"/>
                <w:b/>
                <w:bCs/>
                <w:sz w:val="16"/>
                <w:szCs w:val="16"/>
              </w:rPr>
              <w:t>Sole Soybean</w:t>
            </w:r>
          </w:p>
        </w:tc>
        <w:tc>
          <w:tcPr>
            <w:tcW w:w="477" w:type="pct"/>
            <w:vAlign w:val="center"/>
            <w:hideMark/>
          </w:tcPr>
          <w:p w14:paraId="4BC91B5A" w14:textId="77777777" w:rsidR="00D41E9D" w:rsidRPr="0059561D" w:rsidRDefault="00D41E9D" w:rsidP="0059561D">
            <w:pPr>
              <w:spacing w:after="0" w:line="240" w:lineRule="auto"/>
              <w:contextualSpacing/>
              <w:jc w:val="center"/>
              <w:rPr>
                <w:rFonts w:ascii="Arial" w:hAnsi="Arial" w:cs="Arial"/>
                <w:sz w:val="16"/>
                <w:szCs w:val="16"/>
              </w:rPr>
            </w:pPr>
            <w:r w:rsidRPr="0059561D">
              <w:rPr>
                <w:rFonts w:ascii="Arial" w:hAnsi="Arial" w:cs="Arial"/>
                <w:sz w:val="16"/>
                <w:szCs w:val="16"/>
              </w:rPr>
              <w:t>1882</w:t>
            </w:r>
          </w:p>
        </w:tc>
        <w:tc>
          <w:tcPr>
            <w:tcW w:w="477" w:type="pct"/>
            <w:gridSpan w:val="2"/>
            <w:vAlign w:val="center"/>
            <w:hideMark/>
          </w:tcPr>
          <w:p w14:paraId="7D2B3890" w14:textId="77777777" w:rsidR="00D41E9D" w:rsidRPr="0059561D" w:rsidRDefault="00D41E9D" w:rsidP="0059561D">
            <w:pPr>
              <w:spacing w:after="0" w:line="240" w:lineRule="auto"/>
              <w:contextualSpacing/>
              <w:jc w:val="center"/>
              <w:rPr>
                <w:rFonts w:ascii="Arial" w:hAnsi="Arial" w:cs="Arial"/>
                <w:sz w:val="16"/>
                <w:szCs w:val="16"/>
              </w:rPr>
            </w:pPr>
            <w:r w:rsidRPr="0059561D">
              <w:rPr>
                <w:rFonts w:ascii="Arial" w:hAnsi="Arial" w:cs="Arial"/>
                <w:sz w:val="16"/>
                <w:szCs w:val="16"/>
              </w:rPr>
              <w:t>-</w:t>
            </w:r>
          </w:p>
        </w:tc>
        <w:tc>
          <w:tcPr>
            <w:tcW w:w="477" w:type="pct"/>
            <w:gridSpan w:val="2"/>
            <w:vAlign w:val="center"/>
            <w:hideMark/>
          </w:tcPr>
          <w:p w14:paraId="7E25E997" w14:textId="77777777" w:rsidR="00D41E9D" w:rsidRPr="0059561D" w:rsidRDefault="00D41E9D" w:rsidP="0059561D">
            <w:pPr>
              <w:spacing w:after="0" w:line="240" w:lineRule="auto"/>
              <w:contextualSpacing/>
              <w:jc w:val="center"/>
              <w:rPr>
                <w:rFonts w:ascii="Arial" w:hAnsi="Arial" w:cs="Arial"/>
                <w:sz w:val="16"/>
                <w:szCs w:val="16"/>
              </w:rPr>
            </w:pPr>
            <w:r w:rsidRPr="0059561D">
              <w:rPr>
                <w:rFonts w:ascii="Arial" w:hAnsi="Arial" w:cs="Arial"/>
                <w:sz w:val="16"/>
                <w:szCs w:val="16"/>
              </w:rPr>
              <w:t>-</w:t>
            </w:r>
          </w:p>
        </w:tc>
        <w:tc>
          <w:tcPr>
            <w:tcW w:w="477" w:type="pct"/>
            <w:gridSpan w:val="2"/>
            <w:vAlign w:val="center"/>
            <w:hideMark/>
          </w:tcPr>
          <w:p w14:paraId="0F7F3AAC" w14:textId="77777777" w:rsidR="00D41E9D" w:rsidRPr="0059561D" w:rsidRDefault="00D41E9D" w:rsidP="0059561D">
            <w:pPr>
              <w:spacing w:after="0" w:line="240" w:lineRule="auto"/>
              <w:contextualSpacing/>
              <w:jc w:val="center"/>
              <w:rPr>
                <w:rFonts w:ascii="Arial" w:hAnsi="Arial" w:cs="Arial"/>
                <w:sz w:val="16"/>
                <w:szCs w:val="16"/>
              </w:rPr>
            </w:pPr>
            <w:r w:rsidRPr="0059561D">
              <w:rPr>
                <w:rFonts w:ascii="Arial" w:hAnsi="Arial" w:cs="Arial"/>
                <w:sz w:val="16"/>
                <w:szCs w:val="16"/>
              </w:rPr>
              <w:t>-</w:t>
            </w:r>
          </w:p>
        </w:tc>
        <w:tc>
          <w:tcPr>
            <w:tcW w:w="477" w:type="pct"/>
            <w:gridSpan w:val="2"/>
            <w:vAlign w:val="center"/>
            <w:hideMark/>
          </w:tcPr>
          <w:p w14:paraId="1EFA92DB" w14:textId="77777777" w:rsidR="00D41E9D" w:rsidRPr="0059561D" w:rsidRDefault="00D41E9D" w:rsidP="0059561D">
            <w:pPr>
              <w:spacing w:after="0" w:line="240" w:lineRule="auto"/>
              <w:contextualSpacing/>
              <w:jc w:val="center"/>
              <w:rPr>
                <w:rFonts w:ascii="Arial" w:hAnsi="Arial" w:cs="Arial"/>
                <w:sz w:val="16"/>
                <w:szCs w:val="16"/>
              </w:rPr>
            </w:pPr>
            <w:r w:rsidRPr="0059561D">
              <w:rPr>
                <w:rFonts w:ascii="Arial" w:hAnsi="Arial" w:cs="Arial"/>
                <w:sz w:val="16"/>
                <w:szCs w:val="16"/>
              </w:rPr>
              <w:t>2099</w:t>
            </w:r>
          </w:p>
        </w:tc>
        <w:tc>
          <w:tcPr>
            <w:tcW w:w="477" w:type="pct"/>
            <w:gridSpan w:val="2"/>
            <w:vAlign w:val="center"/>
            <w:hideMark/>
          </w:tcPr>
          <w:p w14:paraId="0DE0A225" w14:textId="77777777" w:rsidR="00D41E9D" w:rsidRPr="0059561D" w:rsidRDefault="00D41E9D" w:rsidP="0059561D">
            <w:pPr>
              <w:spacing w:after="0" w:line="240" w:lineRule="auto"/>
              <w:contextualSpacing/>
              <w:jc w:val="center"/>
              <w:rPr>
                <w:rFonts w:ascii="Arial" w:hAnsi="Arial" w:cs="Arial"/>
                <w:sz w:val="16"/>
                <w:szCs w:val="16"/>
              </w:rPr>
            </w:pPr>
            <w:r w:rsidRPr="0059561D">
              <w:rPr>
                <w:rFonts w:ascii="Arial" w:hAnsi="Arial" w:cs="Arial"/>
                <w:sz w:val="16"/>
                <w:szCs w:val="16"/>
              </w:rPr>
              <w:t>-</w:t>
            </w:r>
          </w:p>
        </w:tc>
        <w:tc>
          <w:tcPr>
            <w:tcW w:w="477" w:type="pct"/>
            <w:gridSpan w:val="2"/>
            <w:vAlign w:val="center"/>
            <w:hideMark/>
          </w:tcPr>
          <w:p w14:paraId="7DB91CF6" w14:textId="77777777" w:rsidR="00D41E9D" w:rsidRPr="0059561D" w:rsidRDefault="00D41E9D" w:rsidP="0059561D">
            <w:pPr>
              <w:spacing w:after="0" w:line="240" w:lineRule="auto"/>
              <w:contextualSpacing/>
              <w:jc w:val="center"/>
              <w:rPr>
                <w:rFonts w:ascii="Arial" w:hAnsi="Arial" w:cs="Arial"/>
                <w:sz w:val="16"/>
                <w:szCs w:val="16"/>
              </w:rPr>
            </w:pPr>
            <w:r w:rsidRPr="0059561D">
              <w:rPr>
                <w:rFonts w:ascii="Arial" w:hAnsi="Arial" w:cs="Arial"/>
                <w:sz w:val="16"/>
                <w:szCs w:val="16"/>
              </w:rPr>
              <w:t>-</w:t>
            </w:r>
          </w:p>
        </w:tc>
        <w:tc>
          <w:tcPr>
            <w:tcW w:w="477" w:type="pct"/>
            <w:gridSpan w:val="2"/>
            <w:vAlign w:val="center"/>
            <w:hideMark/>
          </w:tcPr>
          <w:p w14:paraId="4198FA0F" w14:textId="77777777" w:rsidR="00D41E9D" w:rsidRPr="0059561D" w:rsidRDefault="00D41E9D" w:rsidP="0059561D">
            <w:pPr>
              <w:spacing w:after="0" w:line="240" w:lineRule="auto"/>
              <w:contextualSpacing/>
              <w:jc w:val="center"/>
              <w:rPr>
                <w:rFonts w:ascii="Arial" w:hAnsi="Arial" w:cs="Arial"/>
                <w:sz w:val="16"/>
                <w:szCs w:val="16"/>
              </w:rPr>
            </w:pPr>
            <w:r w:rsidRPr="0059561D">
              <w:rPr>
                <w:rFonts w:ascii="Arial" w:hAnsi="Arial" w:cs="Arial"/>
                <w:sz w:val="16"/>
                <w:szCs w:val="16"/>
              </w:rPr>
              <w:t>-</w:t>
            </w:r>
          </w:p>
        </w:tc>
        <w:tc>
          <w:tcPr>
            <w:tcW w:w="477" w:type="pct"/>
            <w:gridSpan w:val="2"/>
            <w:vAlign w:val="center"/>
          </w:tcPr>
          <w:p w14:paraId="5F7773B1" w14:textId="2351C032" w:rsidR="00D41E9D" w:rsidRPr="0059561D" w:rsidRDefault="00D41E9D" w:rsidP="0059561D">
            <w:pPr>
              <w:spacing w:after="0" w:line="240" w:lineRule="auto"/>
              <w:contextualSpacing/>
              <w:jc w:val="center"/>
              <w:rPr>
                <w:rFonts w:ascii="Arial" w:hAnsi="Arial" w:cs="Arial"/>
                <w:sz w:val="16"/>
                <w:szCs w:val="16"/>
              </w:rPr>
            </w:pPr>
            <w:r w:rsidRPr="0059561D">
              <w:rPr>
                <w:rFonts w:ascii="Arial" w:hAnsi="Arial" w:cs="Arial"/>
                <w:sz w:val="16"/>
                <w:szCs w:val="16"/>
              </w:rPr>
              <w:t>1882</w:t>
            </w:r>
          </w:p>
        </w:tc>
      </w:tr>
      <w:tr w:rsidR="00AD510D" w:rsidRPr="0059561D" w14:paraId="02116AC8" w14:textId="788B066D" w:rsidTr="00AD510D">
        <w:trPr>
          <w:trHeight w:val="20"/>
        </w:trPr>
        <w:tc>
          <w:tcPr>
            <w:tcW w:w="706" w:type="pct"/>
            <w:vAlign w:val="center"/>
            <w:hideMark/>
          </w:tcPr>
          <w:p w14:paraId="260C3B24" w14:textId="4DF8CE40" w:rsidR="00D41E9D" w:rsidRPr="0059561D" w:rsidRDefault="00D41E9D" w:rsidP="0059561D">
            <w:pPr>
              <w:spacing w:after="0" w:line="240" w:lineRule="auto"/>
              <w:contextualSpacing/>
              <w:rPr>
                <w:rFonts w:ascii="Arial" w:hAnsi="Arial" w:cs="Arial"/>
                <w:sz w:val="16"/>
                <w:szCs w:val="16"/>
              </w:rPr>
            </w:pPr>
            <w:r w:rsidRPr="0059561D">
              <w:rPr>
                <w:rFonts w:ascii="Arial" w:hAnsi="Arial" w:cs="Arial"/>
                <w:b/>
                <w:bCs/>
                <w:sz w:val="16"/>
                <w:szCs w:val="16"/>
              </w:rPr>
              <w:t>T</w:t>
            </w:r>
            <w:r w:rsidRPr="0059561D">
              <w:rPr>
                <w:rFonts w:ascii="Arial" w:hAnsi="Arial" w:cs="Arial"/>
                <w:b/>
                <w:bCs/>
                <w:sz w:val="16"/>
                <w:szCs w:val="16"/>
                <w:vertAlign w:val="subscript"/>
              </w:rPr>
              <w:t>2</w:t>
            </w:r>
            <w:r w:rsidRPr="0059561D">
              <w:rPr>
                <w:rFonts w:ascii="Arial" w:hAnsi="Arial" w:cs="Arial"/>
                <w:b/>
                <w:bCs/>
                <w:sz w:val="16"/>
                <w:szCs w:val="16"/>
              </w:rPr>
              <w:t xml:space="preserve"> </w:t>
            </w:r>
            <w:r w:rsidR="00601C88" w:rsidRPr="0059561D">
              <w:rPr>
                <w:rFonts w:ascii="Arial" w:hAnsi="Arial" w:cs="Arial"/>
                <w:b/>
                <w:bCs/>
                <w:sz w:val="16"/>
                <w:szCs w:val="16"/>
              </w:rPr>
              <w:t xml:space="preserve">- </w:t>
            </w:r>
            <w:r w:rsidRPr="0059561D">
              <w:rPr>
                <w:rFonts w:ascii="Arial" w:hAnsi="Arial" w:cs="Arial"/>
                <w:b/>
                <w:bCs/>
                <w:sz w:val="16"/>
                <w:szCs w:val="16"/>
              </w:rPr>
              <w:t>Sole FM</w:t>
            </w:r>
          </w:p>
        </w:tc>
        <w:tc>
          <w:tcPr>
            <w:tcW w:w="477" w:type="pct"/>
            <w:vAlign w:val="center"/>
            <w:hideMark/>
          </w:tcPr>
          <w:p w14:paraId="3E45A17B" w14:textId="77777777" w:rsidR="00D41E9D" w:rsidRPr="0059561D" w:rsidRDefault="00D41E9D" w:rsidP="0059561D">
            <w:pPr>
              <w:spacing w:after="0" w:line="240" w:lineRule="auto"/>
              <w:contextualSpacing/>
              <w:jc w:val="center"/>
              <w:rPr>
                <w:rFonts w:ascii="Arial" w:hAnsi="Arial" w:cs="Arial"/>
                <w:sz w:val="16"/>
                <w:szCs w:val="16"/>
              </w:rPr>
            </w:pPr>
            <w:r w:rsidRPr="0059561D">
              <w:rPr>
                <w:rFonts w:ascii="Arial" w:hAnsi="Arial" w:cs="Arial"/>
                <w:sz w:val="16"/>
                <w:szCs w:val="16"/>
              </w:rPr>
              <w:t>-</w:t>
            </w:r>
          </w:p>
        </w:tc>
        <w:tc>
          <w:tcPr>
            <w:tcW w:w="477" w:type="pct"/>
            <w:gridSpan w:val="2"/>
            <w:vAlign w:val="center"/>
            <w:hideMark/>
          </w:tcPr>
          <w:p w14:paraId="1050B784" w14:textId="77777777" w:rsidR="00D41E9D" w:rsidRPr="0059561D" w:rsidRDefault="00D41E9D" w:rsidP="0059561D">
            <w:pPr>
              <w:spacing w:after="0" w:line="240" w:lineRule="auto"/>
              <w:contextualSpacing/>
              <w:jc w:val="center"/>
              <w:rPr>
                <w:rFonts w:ascii="Arial" w:hAnsi="Arial" w:cs="Arial"/>
                <w:sz w:val="16"/>
                <w:szCs w:val="16"/>
              </w:rPr>
            </w:pPr>
            <w:r w:rsidRPr="0059561D">
              <w:rPr>
                <w:rFonts w:ascii="Arial" w:hAnsi="Arial" w:cs="Arial"/>
                <w:sz w:val="16"/>
                <w:szCs w:val="16"/>
              </w:rPr>
              <w:t>1677</w:t>
            </w:r>
          </w:p>
        </w:tc>
        <w:tc>
          <w:tcPr>
            <w:tcW w:w="477" w:type="pct"/>
            <w:gridSpan w:val="2"/>
            <w:vAlign w:val="center"/>
            <w:hideMark/>
          </w:tcPr>
          <w:p w14:paraId="039CEF8A" w14:textId="77777777" w:rsidR="00D41E9D" w:rsidRPr="0059561D" w:rsidRDefault="00D41E9D" w:rsidP="0059561D">
            <w:pPr>
              <w:spacing w:after="0" w:line="240" w:lineRule="auto"/>
              <w:contextualSpacing/>
              <w:jc w:val="center"/>
              <w:rPr>
                <w:rFonts w:ascii="Arial" w:hAnsi="Arial" w:cs="Arial"/>
                <w:sz w:val="16"/>
                <w:szCs w:val="16"/>
              </w:rPr>
            </w:pPr>
            <w:r w:rsidRPr="0059561D">
              <w:rPr>
                <w:rFonts w:ascii="Arial" w:hAnsi="Arial" w:cs="Arial"/>
                <w:sz w:val="16"/>
                <w:szCs w:val="16"/>
              </w:rPr>
              <w:t>-</w:t>
            </w:r>
          </w:p>
        </w:tc>
        <w:tc>
          <w:tcPr>
            <w:tcW w:w="477" w:type="pct"/>
            <w:gridSpan w:val="2"/>
            <w:vAlign w:val="center"/>
            <w:hideMark/>
          </w:tcPr>
          <w:p w14:paraId="369E3788" w14:textId="77777777" w:rsidR="00D41E9D" w:rsidRPr="0059561D" w:rsidRDefault="00D41E9D" w:rsidP="0059561D">
            <w:pPr>
              <w:spacing w:after="0" w:line="240" w:lineRule="auto"/>
              <w:contextualSpacing/>
              <w:jc w:val="center"/>
              <w:rPr>
                <w:rFonts w:ascii="Arial" w:hAnsi="Arial" w:cs="Arial"/>
                <w:sz w:val="16"/>
                <w:szCs w:val="16"/>
              </w:rPr>
            </w:pPr>
            <w:r w:rsidRPr="0059561D">
              <w:rPr>
                <w:rFonts w:ascii="Arial" w:hAnsi="Arial" w:cs="Arial"/>
                <w:sz w:val="16"/>
                <w:szCs w:val="16"/>
              </w:rPr>
              <w:t>-</w:t>
            </w:r>
          </w:p>
        </w:tc>
        <w:tc>
          <w:tcPr>
            <w:tcW w:w="477" w:type="pct"/>
            <w:gridSpan w:val="2"/>
            <w:vAlign w:val="center"/>
            <w:hideMark/>
          </w:tcPr>
          <w:p w14:paraId="6EC5314C" w14:textId="77777777" w:rsidR="00D41E9D" w:rsidRPr="0059561D" w:rsidRDefault="00D41E9D" w:rsidP="0059561D">
            <w:pPr>
              <w:spacing w:after="0" w:line="240" w:lineRule="auto"/>
              <w:contextualSpacing/>
              <w:jc w:val="center"/>
              <w:rPr>
                <w:rFonts w:ascii="Arial" w:hAnsi="Arial" w:cs="Arial"/>
                <w:sz w:val="16"/>
                <w:szCs w:val="16"/>
              </w:rPr>
            </w:pPr>
            <w:r w:rsidRPr="0059561D">
              <w:rPr>
                <w:rFonts w:ascii="Arial" w:hAnsi="Arial" w:cs="Arial"/>
                <w:sz w:val="16"/>
                <w:szCs w:val="16"/>
              </w:rPr>
              <w:t>-</w:t>
            </w:r>
          </w:p>
        </w:tc>
        <w:tc>
          <w:tcPr>
            <w:tcW w:w="477" w:type="pct"/>
            <w:gridSpan w:val="2"/>
            <w:vAlign w:val="center"/>
            <w:hideMark/>
          </w:tcPr>
          <w:p w14:paraId="1E012919" w14:textId="77777777" w:rsidR="00D41E9D" w:rsidRPr="0059561D" w:rsidRDefault="00D41E9D" w:rsidP="0059561D">
            <w:pPr>
              <w:spacing w:after="0" w:line="240" w:lineRule="auto"/>
              <w:contextualSpacing/>
              <w:jc w:val="center"/>
              <w:rPr>
                <w:rFonts w:ascii="Arial" w:hAnsi="Arial" w:cs="Arial"/>
                <w:sz w:val="16"/>
                <w:szCs w:val="16"/>
              </w:rPr>
            </w:pPr>
            <w:r w:rsidRPr="0059561D">
              <w:rPr>
                <w:rFonts w:ascii="Arial" w:hAnsi="Arial" w:cs="Arial"/>
                <w:sz w:val="16"/>
                <w:szCs w:val="16"/>
              </w:rPr>
              <w:t>2934</w:t>
            </w:r>
          </w:p>
        </w:tc>
        <w:tc>
          <w:tcPr>
            <w:tcW w:w="477" w:type="pct"/>
            <w:gridSpan w:val="2"/>
            <w:vAlign w:val="center"/>
            <w:hideMark/>
          </w:tcPr>
          <w:p w14:paraId="2D925A8E" w14:textId="77777777" w:rsidR="00D41E9D" w:rsidRPr="0059561D" w:rsidRDefault="00D41E9D" w:rsidP="0059561D">
            <w:pPr>
              <w:spacing w:after="0" w:line="240" w:lineRule="auto"/>
              <w:contextualSpacing/>
              <w:jc w:val="center"/>
              <w:rPr>
                <w:rFonts w:ascii="Arial" w:hAnsi="Arial" w:cs="Arial"/>
                <w:sz w:val="16"/>
                <w:szCs w:val="16"/>
              </w:rPr>
            </w:pPr>
            <w:r w:rsidRPr="0059561D">
              <w:rPr>
                <w:rFonts w:ascii="Arial" w:hAnsi="Arial" w:cs="Arial"/>
                <w:sz w:val="16"/>
                <w:szCs w:val="16"/>
              </w:rPr>
              <w:t>-</w:t>
            </w:r>
          </w:p>
        </w:tc>
        <w:tc>
          <w:tcPr>
            <w:tcW w:w="477" w:type="pct"/>
            <w:gridSpan w:val="2"/>
            <w:vAlign w:val="center"/>
            <w:hideMark/>
          </w:tcPr>
          <w:p w14:paraId="62A8D572" w14:textId="77777777" w:rsidR="00D41E9D" w:rsidRPr="0059561D" w:rsidRDefault="00D41E9D" w:rsidP="0059561D">
            <w:pPr>
              <w:spacing w:after="0" w:line="240" w:lineRule="auto"/>
              <w:contextualSpacing/>
              <w:jc w:val="center"/>
              <w:rPr>
                <w:rFonts w:ascii="Arial" w:hAnsi="Arial" w:cs="Arial"/>
                <w:sz w:val="16"/>
                <w:szCs w:val="16"/>
              </w:rPr>
            </w:pPr>
            <w:r w:rsidRPr="0059561D">
              <w:rPr>
                <w:rFonts w:ascii="Arial" w:hAnsi="Arial" w:cs="Arial"/>
                <w:sz w:val="16"/>
                <w:szCs w:val="16"/>
              </w:rPr>
              <w:t>-</w:t>
            </w:r>
          </w:p>
        </w:tc>
        <w:tc>
          <w:tcPr>
            <w:tcW w:w="477" w:type="pct"/>
            <w:gridSpan w:val="2"/>
            <w:vAlign w:val="center"/>
          </w:tcPr>
          <w:p w14:paraId="088270D9" w14:textId="12470067" w:rsidR="00D41E9D" w:rsidRPr="0059561D" w:rsidRDefault="00D41E9D" w:rsidP="0059561D">
            <w:pPr>
              <w:spacing w:after="0" w:line="240" w:lineRule="auto"/>
              <w:contextualSpacing/>
              <w:jc w:val="center"/>
              <w:rPr>
                <w:rFonts w:ascii="Arial" w:hAnsi="Arial" w:cs="Arial"/>
                <w:sz w:val="16"/>
                <w:szCs w:val="16"/>
              </w:rPr>
            </w:pPr>
            <w:r w:rsidRPr="0059561D">
              <w:rPr>
                <w:rFonts w:ascii="Arial" w:hAnsi="Arial" w:cs="Arial"/>
                <w:sz w:val="16"/>
                <w:szCs w:val="16"/>
              </w:rPr>
              <w:t>1402</w:t>
            </w:r>
          </w:p>
        </w:tc>
      </w:tr>
      <w:tr w:rsidR="00AD510D" w:rsidRPr="0059561D" w14:paraId="7B505C0F" w14:textId="4FCA8716" w:rsidTr="00AD510D">
        <w:trPr>
          <w:trHeight w:val="20"/>
        </w:trPr>
        <w:tc>
          <w:tcPr>
            <w:tcW w:w="706" w:type="pct"/>
            <w:vAlign w:val="center"/>
            <w:hideMark/>
          </w:tcPr>
          <w:p w14:paraId="713A3180" w14:textId="5FF1A019" w:rsidR="00D41E9D" w:rsidRPr="0059561D" w:rsidRDefault="00D41E9D" w:rsidP="0059561D">
            <w:pPr>
              <w:spacing w:after="0" w:line="240" w:lineRule="auto"/>
              <w:contextualSpacing/>
              <w:rPr>
                <w:rFonts w:ascii="Arial" w:hAnsi="Arial" w:cs="Arial"/>
                <w:sz w:val="16"/>
                <w:szCs w:val="16"/>
              </w:rPr>
            </w:pPr>
            <w:r w:rsidRPr="0059561D">
              <w:rPr>
                <w:rFonts w:ascii="Arial" w:hAnsi="Arial" w:cs="Arial"/>
                <w:b/>
                <w:bCs/>
                <w:sz w:val="16"/>
                <w:szCs w:val="16"/>
              </w:rPr>
              <w:t>T</w:t>
            </w:r>
            <w:r w:rsidRPr="0059561D">
              <w:rPr>
                <w:rFonts w:ascii="Arial" w:hAnsi="Arial" w:cs="Arial"/>
                <w:b/>
                <w:bCs/>
                <w:sz w:val="16"/>
                <w:szCs w:val="16"/>
                <w:vertAlign w:val="subscript"/>
              </w:rPr>
              <w:t>3</w:t>
            </w:r>
            <w:r w:rsidRPr="0059561D">
              <w:rPr>
                <w:rFonts w:ascii="Arial" w:hAnsi="Arial" w:cs="Arial"/>
                <w:b/>
                <w:bCs/>
                <w:sz w:val="16"/>
                <w:szCs w:val="16"/>
              </w:rPr>
              <w:t xml:space="preserve"> </w:t>
            </w:r>
            <w:r w:rsidR="00601C88" w:rsidRPr="0059561D">
              <w:rPr>
                <w:rFonts w:ascii="Arial" w:hAnsi="Arial" w:cs="Arial"/>
                <w:b/>
                <w:bCs/>
                <w:sz w:val="16"/>
                <w:szCs w:val="16"/>
              </w:rPr>
              <w:t xml:space="preserve">- </w:t>
            </w:r>
            <w:r w:rsidRPr="0059561D">
              <w:rPr>
                <w:rFonts w:ascii="Arial" w:hAnsi="Arial" w:cs="Arial"/>
                <w:b/>
                <w:bCs/>
                <w:sz w:val="16"/>
                <w:szCs w:val="16"/>
              </w:rPr>
              <w:t xml:space="preserve">Sole </w:t>
            </w:r>
            <w:proofErr w:type="spellStart"/>
            <w:r w:rsidRPr="0059561D">
              <w:rPr>
                <w:rFonts w:ascii="Arial" w:hAnsi="Arial" w:cs="Arial"/>
                <w:b/>
                <w:bCs/>
                <w:sz w:val="16"/>
                <w:szCs w:val="16"/>
              </w:rPr>
              <w:t>FgM</w:t>
            </w:r>
            <w:proofErr w:type="spellEnd"/>
          </w:p>
        </w:tc>
        <w:tc>
          <w:tcPr>
            <w:tcW w:w="477" w:type="pct"/>
            <w:vAlign w:val="center"/>
            <w:hideMark/>
          </w:tcPr>
          <w:p w14:paraId="6089FA34" w14:textId="77777777" w:rsidR="00D41E9D" w:rsidRPr="0059561D" w:rsidRDefault="00D41E9D" w:rsidP="0059561D">
            <w:pPr>
              <w:spacing w:after="0" w:line="240" w:lineRule="auto"/>
              <w:contextualSpacing/>
              <w:jc w:val="center"/>
              <w:rPr>
                <w:rFonts w:ascii="Arial" w:hAnsi="Arial" w:cs="Arial"/>
                <w:sz w:val="16"/>
                <w:szCs w:val="16"/>
              </w:rPr>
            </w:pPr>
            <w:r w:rsidRPr="0059561D">
              <w:rPr>
                <w:rFonts w:ascii="Arial" w:hAnsi="Arial" w:cs="Arial"/>
                <w:sz w:val="16"/>
                <w:szCs w:val="16"/>
              </w:rPr>
              <w:t>-</w:t>
            </w:r>
          </w:p>
        </w:tc>
        <w:tc>
          <w:tcPr>
            <w:tcW w:w="477" w:type="pct"/>
            <w:gridSpan w:val="2"/>
            <w:vAlign w:val="center"/>
            <w:hideMark/>
          </w:tcPr>
          <w:p w14:paraId="285093A7" w14:textId="77777777" w:rsidR="00D41E9D" w:rsidRPr="0059561D" w:rsidRDefault="00D41E9D" w:rsidP="0059561D">
            <w:pPr>
              <w:spacing w:after="0" w:line="240" w:lineRule="auto"/>
              <w:contextualSpacing/>
              <w:jc w:val="center"/>
              <w:rPr>
                <w:rFonts w:ascii="Arial" w:hAnsi="Arial" w:cs="Arial"/>
                <w:sz w:val="16"/>
                <w:szCs w:val="16"/>
              </w:rPr>
            </w:pPr>
            <w:r w:rsidRPr="0059561D">
              <w:rPr>
                <w:rFonts w:ascii="Arial" w:hAnsi="Arial" w:cs="Arial"/>
                <w:sz w:val="16"/>
                <w:szCs w:val="16"/>
              </w:rPr>
              <w:t>-</w:t>
            </w:r>
          </w:p>
        </w:tc>
        <w:tc>
          <w:tcPr>
            <w:tcW w:w="477" w:type="pct"/>
            <w:gridSpan w:val="2"/>
            <w:vAlign w:val="center"/>
            <w:hideMark/>
          </w:tcPr>
          <w:p w14:paraId="363D43B0" w14:textId="77777777" w:rsidR="00D41E9D" w:rsidRPr="0059561D" w:rsidRDefault="00D41E9D" w:rsidP="0059561D">
            <w:pPr>
              <w:spacing w:after="0" w:line="240" w:lineRule="auto"/>
              <w:contextualSpacing/>
              <w:jc w:val="center"/>
              <w:rPr>
                <w:rFonts w:ascii="Arial" w:hAnsi="Arial" w:cs="Arial"/>
                <w:sz w:val="16"/>
                <w:szCs w:val="16"/>
              </w:rPr>
            </w:pPr>
            <w:r w:rsidRPr="0059561D">
              <w:rPr>
                <w:rFonts w:ascii="Arial" w:hAnsi="Arial" w:cs="Arial"/>
                <w:sz w:val="16"/>
                <w:szCs w:val="16"/>
              </w:rPr>
              <w:t>1508</w:t>
            </w:r>
          </w:p>
        </w:tc>
        <w:tc>
          <w:tcPr>
            <w:tcW w:w="477" w:type="pct"/>
            <w:gridSpan w:val="2"/>
            <w:vAlign w:val="center"/>
            <w:hideMark/>
          </w:tcPr>
          <w:p w14:paraId="675A7E7E" w14:textId="77777777" w:rsidR="00D41E9D" w:rsidRPr="0059561D" w:rsidRDefault="00D41E9D" w:rsidP="0059561D">
            <w:pPr>
              <w:spacing w:after="0" w:line="240" w:lineRule="auto"/>
              <w:contextualSpacing/>
              <w:jc w:val="center"/>
              <w:rPr>
                <w:rFonts w:ascii="Arial" w:hAnsi="Arial" w:cs="Arial"/>
                <w:sz w:val="16"/>
                <w:szCs w:val="16"/>
              </w:rPr>
            </w:pPr>
            <w:r w:rsidRPr="0059561D">
              <w:rPr>
                <w:rFonts w:ascii="Arial" w:hAnsi="Arial" w:cs="Arial"/>
                <w:sz w:val="16"/>
                <w:szCs w:val="16"/>
              </w:rPr>
              <w:t>-</w:t>
            </w:r>
          </w:p>
        </w:tc>
        <w:tc>
          <w:tcPr>
            <w:tcW w:w="477" w:type="pct"/>
            <w:gridSpan w:val="2"/>
            <w:vAlign w:val="center"/>
            <w:hideMark/>
          </w:tcPr>
          <w:p w14:paraId="15B39386" w14:textId="77777777" w:rsidR="00D41E9D" w:rsidRPr="0059561D" w:rsidRDefault="00D41E9D" w:rsidP="0059561D">
            <w:pPr>
              <w:spacing w:after="0" w:line="240" w:lineRule="auto"/>
              <w:contextualSpacing/>
              <w:jc w:val="center"/>
              <w:rPr>
                <w:rFonts w:ascii="Arial" w:hAnsi="Arial" w:cs="Arial"/>
                <w:sz w:val="16"/>
                <w:szCs w:val="16"/>
              </w:rPr>
            </w:pPr>
            <w:r w:rsidRPr="0059561D">
              <w:rPr>
                <w:rFonts w:ascii="Arial" w:hAnsi="Arial" w:cs="Arial"/>
                <w:sz w:val="16"/>
                <w:szCs w:val="16"/>
              </w:rPr>
              <w:t>-</w:t>
            </w:r>
          </w:p>
        </w:tc>
        <w:tc>
          <w:tcPr>
            <w:tcW w:w="477" w:type="pct"/>
            <w:gridSpan w:val="2"/>
            <w:vAlign w:val="center"/>
            <w:hideMark/>
          </w:tcPr>
          <w:p w14:paraId="252F36CD" w14:textId="77777777" w:rsidR="00D41E9D" w:rsidRPr="0059561D" w:rsidRDefault="00D41E9D" w:rsidP="0059561D">
            <w:pPr>
              <w:spacing w:after="0" w:line="240" w:lineRule="auto"/>
              <w:contextualSpacing/>
              <w:jc w:val="center"/>
              <w:rPr>
                <w:rFonts w:ascii="Arial" w:hAnsi="Arial" w:cs="Arial"/>
                <w:sz w:val="16"/>
                <w:szCs w:val="16"/>
              </w:rPr>
            </w:pPr>
            <w:r w:rsidRPr="0059561D">
              <w:rPr>
                <w:rFonts w:ascii="Arial" w:hAnsi="Arial" w:cs="Arial"/>
                <w:sz w:val="16"/>
                <w:szCs w:val="16"/>
              </w:rPr>
              <w:t>-</w:t>
            </w:r>
          </w:p>
        </w:tc>
        <w:tc>
          <w:tcPr>
            <w:tcW w:w="477" w:type="pct"/>
            <w:gridSpan w:val="2"/>
            <w:vAlign w:val="center"/>
            <w:hideMark/>
          </w:tcPr>
          <w:p w14:paraId="1F561604" w14:textId="77777777" w:rsidR="00D41E9D" w:rsidRPr="0059561D" w:rsidRDefault="00D41E9D" w:rsidP="0059561D">
            <w:pPr>
              <w:spacing w:after="0" w:line="240" w:lineRule="auto"/>
              <w:contextualSpacing/>
              <w:jc w:val="center"/>
              <w:rPr>
                <w:rFonts w:ascii="Arial" w:hAnsi="Arial" w:cs="Arial"/>
                <w:sz w:val="16"/>
                <w:szCs w:val="16"/>
              </w:rPr>
            </w:pPr>
            <w:r w:rsidRPr="0059561D">
              <w:rPr>
                <w:rFonts w:ascii="Arial" w:hAnsi="Arial" w:cs="Arial"/>
                <w:sz w:val="16"/>
                <w:szCs w:val="16"/>
              </w:rPr>
              <w:t>3033</w:t>
            </w:r>
          </w:p>
        </w:tc>
        <w:tc>
          <w:tcPr>
            <w:tcW w:w="477" w:type="pct"/>
            <w:gridSpan w:val="2"/>
            <w:vAlign w:val="center"/>
            <w:hideMark/>
          </w:tcPr>
          <w:p w14:paraId="44974C21" w14:textId="77777777" w:rsidR="00D41E9D" w:rsidRPr="0059561D" w:rsidRDefault="00D41E9D" w:rsidP="0059561D">
            <w:pPr>
              <w:spacing w:after="0" w:line="240" w:lineRule="auto"/>
              <w:contextualSpacing/>
              <w:jc w:val="center"/>
              <w:rPr>
                <w:rFonts w:ascii="Arial" w:hAnsi="Arial" w:cs="Arial"/>
                <w:sz w:val="16"/>
                <w:szCs w:val="16"/>
              </w:rPr>
            </w:pPr>
            <w:r w:rsidRPr="0059561D">
              <w:rPr>
                <w:rFonts w:ascii="Arial" w:hAnsi="Arial" w:cs="Arial"/>
                <w:sz w:val="16"/>
                <w:szCs w:val="16"/>
              </w:rPr>
              <w:t>-</w:t>
            </w:r>
          </w:p>
        </w:tc>
        <w:tc>
          <w:tcPr>
            <w:tcW w:w="477" w:type="pct"/>
            <w:gridSpan w:val="2"/>
            <w:vAlign w:val="center"/>
          </w:tcPr>
          <w:p w14:paraId="27AD2C1D" w14:textId="48E738C6" w:rsidR="00D41E9D" w:rsidRPr="0059561D" w:rsidRDefault="00D41E9D" w:rsidP="0059561D">
            <w:pPr>
              <w:spacing w:after="0" w:line="240" w:lineRule="auto"/>
              <w:contextualSpacing/>
              <w:jc w:val="center"/>
              <w:rPr>
                <w:rFonts w:ascii="Arial" w:hAnsi="Arial" w:cs="Arial"/>
                <w:sz w:val="16"/>
                <w:szCs w:val="16"/>
              </w:rPr>
            </w:pPr>
            <w:r w:rsidRPr="0059561D">
              <w:rPr>
                <w:rFonts w:ascii="Arial" w:hAnsi="Arial" w:cs="Arial"/>
                <w:sz w:val="16"/>
                <w:szCs w:val="16"/>
              </w:rPr>
              <w:t>1261</w:t>
            </w:r>
          </w:p>
        </w:tc>
      </w:tr>
      <w:tr w:rsidR="00AD510D" w:rsidRPr="0059561D" w14:paraId="02EB6CA1" w14:textId="567CDAFC" w:rsidTr="00AD510D">
        <w:trPr>
          <w:trHeight w:val="20"/>
        </w:trPr>
        <w:tc>
          <w:tcPr>
            <w:tcW w:w="706" w:type="pct"/>
            <w:vAlign w:val="center"/>
            <w:hideMark/>
          </w:tcPr>
          <w:p w14:paraId="54E8B5FE" w14:textId="7F953C48" w:rsidR="00D41E9D" w:rsidRPr="0059561D" w:rsidRDefault="00D41E9D" w:rsidP="0059561D">
            <w:pPr>
              <w:spacing w:after="0" w:line="240" w:lineRule="auto"/>
              <w:contextualSpacing/>
              <w:rPr>
                <w:rFonts w:ascii="Arial" w:hAnsi="Arial" w:cs="Arial"/>
                <w:sz w:val="16"/>
                <w:szCs w:val="16"/>
              </w:rPr>
            </w:pPr>
            <w:r w:rsidRPr="0059561D">
              <w:rPr>
                <w:rFonts w:ascii="Arial" w:hAnsi="Arial" w:cs="Arial"/>
                <w:b/>
                <w:bCs/>
                <w:sz w:val="16"/>
                <w:szCs w:val="16"/>
              </w:rPr>
              <w:t>T</w:t>
            </w:r>
            <w:r w:rsidRPr="0059561D">
              <w:rPr>
                <w:rFonts w:ascii="Arial" w:hAnsi="Arial" w:cs="Arial"/>
                <w:b/>
                <w:bCs/>
                <w:sz w:val="16"/>
                <w:szCs w:val="16"/>
                <w:vertAlign w:val="subscript"/>
              </w:rPr>
              <w:t>4</w:t>
            </w:r>
            <w:r w:rsidRPr="0059561D">
              <w:rPr>
                <w:rFonts w:ascii="Arial" w:hAnsi="Arial" w:cs="Arial"/>
                <w:b/>
                <w:bCs/>
                <w:sz w:val="16"/>
                <w:szCs w:val="16"/>
              </w:rPr>
              <w:t xml:space="preserve"> </w:t>
            </w:r>
            <w:r w:rsidR="00601C88" w:rsidRPr="0059561D">
              <w:rPr>
                <w:rFonts w:ascii="Arial" w:hAnsi="Arial" w:cs="Arial"/>
                <w:b/>
                <w:bCs/>
                <w:sz w:val="16"/>
                <w:szCs w:val="16"/>
              </w:rPr>
              <w:t xml:space="preserve">- </w:t>
            </w:r>
            <w:r w:rsidRPr="0059561D">
              <w:rPr>
                <w:rFonts w:ascii="Arial" w:hAnsi="Arial" w:cs="Arial"/>
                <w:b/>
                <w:bCs/>
                <w:sz w:val="16"/>
                <w:szCs w:val="16"/>
              </w:rPr>
              <w:t>Sole BM</w:t>
            </w:r>
          </w:p>
        </w:tc>
        <w:tc>
          <w:tcPr>
            <w:tcW w:w="477" w:type="pct"/>
            <w:vAlign w:val="center"/>
            <w:hideMark/>
          </w:tcPr>
          <w:p w14:paraId="7E9AA590" w14:textId="77777777" w:rsidR="00D41E9D" w:rsidRPr="0059561D" w:rsidRDefault="00D41E9D" w:rsidP="0059561D">
            <w:pPr>
              <w:spacing w:after="0" w:line="240" w:lineRule="auto"/>
              <w:contextualSpacing/>
              <w:jc w:val="center"/>
              <w:rPr>
                <w:rFonts w:ascii="Arial" w:hAnsi="Arial" w:cs="Arial"/>
                <w:sz w:val="16"/>
                <w:szCs w:val="16"/>
              </w:rPr>
            </w:pPr>
            <w:r w:rsidRPr="0059561D">
              <w:rPr>
                <w:rFonts w:ascii="Arial" w:hAnsi="Arial" w:cs="Arial"/>
                <w:sz w:val="16"/>
                <w:szCs w:val="16"/>
              </w:rPr>
              <w:t>-</w:t>
            </w:r>
          </w:p>
        </w:tc>
        <w:tc>
          <w:tcPr>
            <w:tcW w:w="477" w:type="pct"/>
            <w:gridSpan w:val="2"/>
            <w:vAlign w:val="center"/>
            <w:hideMark/>
          </w:tcPr>
          <w:p w14:paraId="0DCE92C8" w14:textId="77777777" w:rsidR="00D41E9D" w:rsidRPr="0059561D" w:rsidRDefault="00D41E9D" w:rsidP="0059561D">
            <w:pPr>
              <w:spacing w:after="0" w:line="240" w:lineRule="auto"/>
              <w:contextualSpacing/>
              <w:jc w:val="center"/>
              <w:rPr>
                <w:rFonts w:ascii="Arial" w:hAnsi="Arial" w:cs="Arial"/>
                <w:sz w:val="16"/>
                <w:szCs w:val="16"/>
              </w:rPr>
            </w:pPr>
            <w:r w:rsidRPr="0059561D">
              <w:rPr>
                <w:rFonts w:ascii="Arial" w:hAnsi="Arial" w:cs="Arial"/>
                <w:sz w:val="16"/>
                <w:szCs w:val="16"/>
              </w:rPr>
              <w:t>-</w:t>
            </w:r>
          </w:p>
        </w:tc>
        <w:tc>
          <w:tcPr>
            <w:tcW w:w="477" w:type="pct"/>
            <w:gridSpan w:val="2"/>
            <w:vAlign w:val="center"/>
            <w:hideMark/>
          </w:tcPr>
          <w:p w14:paraId="48E1B3BC" w14:textId="77777777" w:rsidR="00D41E9D" w:rsidRPr="0059561D" w:rsidRDefault="00D41E9D" w:rsidP="0059561D">
            <w:pPr>
              <w:spacing w:after="0" w:line="240" w:lineRule="auto"/>
              <w:contextualSpacing/>
              <w:jc w:val="center"/>
              <w:rPr>
                <w:rFonts w:ascii="Arial" w:hAnsi="Arial" w:cs="Arial"/>
                <w:sz w:val="16"/>
                <w:szCs w:val="16"/>
              </w:rPr>
            </w:pPr>
            <w:r w:rsidRPr="0059561D">
              <w:rPr>
                <w:rFonts w:ascii="Arial" w:hAnsi="Arial" w:cs="Arial"/>
                <w:sz w:val="16"/>
                <w:szCs w:val="16"/>
              </w:rPr>
              <w:t>-</w:t>
            </w:r>
          </w:p>
        </w:tc>
        <w:tc>
          <w:tcPr>
            <w:tcW w:w="477" w:type="pct"/>
            <w:gridSpan w:val="2"/>
            <w:vAlign w:val="center"/>
            <w:hideMark/>
          </w:tcPr>
          <w:p w14:paraId="15B90C2A" w14:textId="77777777" w:rsidR="00D41E9D" w:rsidRPr="0059561D" w:rsidRDefault="00D41E9D" w:rsidP="0059561D">
            <w:pPr>
              <w:spacing w:after="0" w:line="240" w:lineRule="auto"/>
              <w:contextualSpacing/>
              <w:jc w:val="center"/>
              <w:rPr>
                <w:rFonts w:ascii="Arial" w:hAnsi="Arial" w:cs="Arial"/>
                <w:sz w:val="16"/>
                <w:szCs w:val="16"/>
              </w:rPr>
            </w:pPr>
            <w:r w:rsidRPr="0059561D">
              <w:rPr>
                <w:rFonts w:ascii="Arial" w:hAnsi="Arial" w:cs="Arial"/>
                <w:sz w:val="16"/>
                <w:szCs w:val="16"/>
              </w:rPr>
              <w:t>1493</w:t>
            </w:r>
          </w:p>
        </w:tc>
        <w:tc>
          <w:tcPr>
            <w:tcW w:w="477" w:type="pct"/>
            <w:gridSpan w:val="2"/>
            <w:vAlign w:val="center"/>
            <w:hideMark/>
          </w:tcPr>
          <w:p w14:paraId="77146B11" w14:textId="77777777" w:rsidR="00D41E9D" w:rsidRPr="0059561D" w:rsidRDefault="00D41E9D" w:rsidP="0059561D">
            <w:pPr>
              <w:spacing w:after="0" w:line="240" w:lineRule="auto"/>
              <w:contextualSpacing/>
              <w:jc w:val="center"/>
              <w:rPr>
                <w:rFonts w:ascii="Arial" w:hAnsi="Arial" w:cs="Arial"/>
                <w:sz w:val="16"/>
                <w:szCs w:val="16"/>
              </w:rPr>
            </w:pPr>
            <w:r w:rsidRPr="0059561D">
              <w:rPr>
                <w:rFonts w:ascii="Arial" w:hAnsi="Arial" w:cs="Arial"/>
                <w:sz w:val="16"/>
                <w:szCs w:val="16"/>
              </w:rPr>
              <w:t>-</w:t>
            </w:r>
          </w:p>
        </w:tc>
        <w:tc>
          <w:tcPr>
            <w:tcW w:w="477" w:type="pct"/>
            <w:gridSpan w:val="2"/>
            <w:vAlign w:val="center"/>
            <w:hideMark/>
          </w:tcPr>
          <w:p w14:paraId="655C53C6" w14:textId="77777777" w:rsidR="00D41E9D" w:rsidRPr="0059561D" w:rsidRDefault="00D41E9D" w:rsidP="0059561D">
            <w:pPr>
              <w:spacing w:after="0" w:line="240" w:lineRule="auto"/>
              <w:contextualSpacing/>
              <w:jc w:val="center"/>
              <w:rPr>
                <w:rFonts w:ascii="Arial" w:hAnsi="Arial" w:cs="Arial"/>
                <w:sz w:val="16"/>
                <w:szCs w:val="16"/>
              </w:rPr>
            </w:pPr>
            <w:r w:rsidRPr="0059561D">
              <w:rPr>
                <w:rFonts w:ascii="Arial" w:hAnsi="Arial" w:cs="Arial"/>
                <w:sz w:val="16"/>
                <w:szCs w:val="16"/>
              </w:rPr>
              <w:t>-</w:t>
            </w:r>
          </w:p>
        </w:tc>
        <w:tc>
          <w:tcPr>
            <w:tcW w:w="477" w:type="pct"/>
            <w:gridSpan w:val="2"/>
            <w:vAlign w:val="center"/>
            <w:hideMark/>
          </w:tcPr>
          <w:p w14:paraId="2206C2A6" w14:textId="77777777" w:rsidR="00D41E9D" w:rsidRPr="0059561D" w:rsidRDefault="00D41E9D" w:rsidP="0059561D">
            <w:pPr>
              <w:spacing w:after="0" w:line="240" w:lineRule="auto"/>
              <w:contextualSpacing/>
              <w:jc w:val="center"/>
              <w:rPr>
                <w:rFonts w:ascii="Arial" w:hAnsi="Arial" w:cs="Arial"/>
                <w:sz w:val="16"/>
                <w:szCs w:val="16"/>
              </w:rPr>
            </w:pPr>
            <w:r w:rsidRPr="0059561D">
              <w:rPr>
                <w:rFonts w:ascii="Arial" w:hAnsi="Arial" w:cs="Arial"/>
                <w:sz w:val="16"/>
                <w:szCs w:val="16"/>
              </w:rPr>
              <w:t>-</w:t>
            </w:r>
          </w:p>
        </w:tc>
        <w:tc>
          <w:tcPr>
            <w:tcW w:w="477" w:type="pct"/>
            <w:gridSpan w:val="2"/>
            <w:vAlign w:val="center"/>
            <w:hideMark/>
          </w:tcPr>
          <w:p w14:paraId="78662D79" w14:textId="77777777" w:rsidR="00D41E9D" w:rsidRPr="0059561D" w:rsidRDefault="00D41E9D" w:rsidP="0059561D">
            <w:pPr>
              <w:spacing w:after="0" w:line="240" w:lineRule="auto"/>
              <w:contextualSpacing/>
              <w:jc w:val="center"/>
              <w:rPr>
                <w:rFonts w:ascii="Arial" w:hAnsi="Arial" w:cs="Arial"/>
                <w:sz w:val="16"/>
                <w:szCs w:val="16"/>
              </w:rPr>
            </w:pPr>
            <w:r w:rsidRPr="0059561D">
              <w:rPr>
                <w:rFonts w:ascii="Arial" w:hAnsi="Arial" w:cs="Arial"/>
                <w:sz w:val="16"/>
                <w:szCs w:val="16"/>
              </w:rPr>
              <w:t>2914</w:t>
            </w:r>
          </w:p>
        </w:tc>
        <w:tc>
          <w:tcPr>
            <w:tcW w:w="477" w:type="pct"/>
            <w:gridSpan w:val="2"/>
            <w:vAlign w:val="center"/>
          </w:tcPr>
          <w:p w14:paraId="0EE9DF59" w14:textId="6979D719" w:rsidR="00D41E9D" w:rsidRPr="0059561D" w:rsidRDefault="00D41E9D" w:rsidP="0059561D">
            <w:pPr>
              <w:spacing w:after="0" w:line="240" w:lineRule="auto"/>
              <w:contextualSpacing/>
              <w:jc w:val="center"/>
              <w:rPr>
                <w:rFonts w:ascii="Arial" w:hAnsi="Arial" w:cs="Arial"/>
                <w:sz w:val="16"/>
                <w:szCs w:val="16"/>
              </w:rPr>
            </w:pPr>
            <w:r w:rsidRPr="0059561D">
              <w:rPr>
                <w:rFonts w:ascii="Arial" w:hAnsi="Arial" w:cs="Arial"/>
                <w:sz w:val="16"/>
                <w:szCs w:val="16"/>
              </w:rPr>
              <w:t>1248</w:t>
            </w:r>
          </w:p>
        </w:tc>
      </w:tr>
      <w:tr w:rsidR="00AD510D" w:rsidRPr="0059561D" w14:paraId="773A5232" w14:textId="1BDB5BBA" w:rsidTr="00AD510D">
        <w:trPr>
          <w:trHeight w:val="20"/>
        </w:trPr>
        <w:tc>
          <w:tcPr>
            <w:tcW w:w="706" w:type="pct"/>
            <w:vAlign w:val="center"/>
            <w:hideMark/>
          </w:tcPr>
          <w:p w14:paraId="1CB2FEBC" w14:textId="16C329BA" w:rsidR="00D41E9D" w:rsidRPr="0059561D" w:rsidRDefault="00D41E9D" w:rsidP="0059561D">
            <w:pPr>
              <w:spacing w:after="0" w:line="240" w:lineRule="auto"/>
              <w:contextualSpacing/>
              <w:rPr>
                <w:rFonts w:ascii="Arial" w:hAnsi="Arial" w:cs="Arial"/>
                <w:sz w:val="16"/>
                <w:szCs w:val="16"/>
              </w:rPr>
            </w:pPr>
            <w:r w:rsidRPr="0059561D">
              <w:rPr>
                <w:rFonts w:ascii="Arial" w:hAnsi="Arial" w:cs="Arial"/>
                <w:b/>
                <w:bCs/>
                <w:sz w:val="16"/>
                <w:szCs w:val="16"/>
              </w:rPr>
              <w:t>T</w:t>
            </w:r>
            <w:r w:rsidRPr="0059561D">
              <w:rPr>
                <w:rFonts w:ascii="Arial" w:hAnsi="Arial" w:cs="Arial"/>
                <w:b/>
                <w:bCs/>
                <w:sz w:val="16"/>
                <w:szCs w:val="16"/>
                <w:vertAlign w:val="subscript"/>
              </w:rPr>
              <w:t>5</w:t>
            </w:r>
            <w:r w:rsidRPr="0059561D">
              <w:rPr>
                <w:rFonts w:ascii="Arial" w:hAnsi="Arial" w:cs="Arial"/>
                <w:b/>
                <w:bCs/>
                <w:sz w:val="16"/>
                <w:szCs w:val="16"/>
              </w:rPr>
              <w:t xml:space="preserve"> </w:t>
            </w:r>
            <w:r w:rsidR="00601C88" w:rsidRPr="0059561D">
              <w:rPr>
                <w:rFonts w:ascii="Arial" w:hAnsi="Arial" w:cs="Arial"/>
                <w:b/>
                <w:bCs/>
                <w:sz w:val="16"/>
                <w:szCs w:val="16"/>
              </w:rPr>
              <w:t xml:space="preserve">- </w:t>
            </w:r>
            <w:r w:rsidRPr="0059561D">
              <w:rPr>
                <w:rFonts w:ascii="Arial" w:hAnsi="Arial" w:cs="Arial"/>
                <w:b/>
                <w:bCs/>
                <w:sz w:val="16"/>
                <w:szCs w:val="16"/>
              </w:rPr>
              <w:t>Soy + FM (2:2)</w:t>
            </w:r>
          </w:p>
        </w:tc>
        <w:tc>
          <w:tcPr>
            <w:tcW w:w="477" w:type="pct"/>
            <w:vAlign w:val="center"/>
            <w:hideMark/>
          </w:tcPr>
          <w:p w14:paraId="19E32627" w14:textId="77777777" w:rsidR="00D41E9D" w:rsidRPr="0059561D" w:rsidRDefault="00D41E9D" w:rsidP="0059561D">
            <w:pPr>
              <w:spacing w:after="0" w:line="240" w:lineRule="auto"/>
              <w:contextualSpacing/>
              <w:jc w:val="center"/>
              <w:rPr>
                <w:rFonts w:ascii="Arial" w:hAnsi="Arial" w:cs="Arial"/>
                <w:sz w:val="16"/>
                <w:szCs w:val="16"/>
              </w:rPr>
            </w:pPr>
            <w:r w:rsidRPr="0059561D">
              <w:rPr>
                <w:rFonts w:ascii="Arial" w:hAnsi="Arial" w:cs="Arial"/>
                <w:sz w:val="16"/>
                <w:szCs w:val="16"/>
              </w:rPr>
              <w:t>1222</w:t>
            </w:r>
          </w:p>
        </w:tc>
        <w:tc>
          <w:tcPr>
            <w:tcW w:w="477" w:type="pct"/>
            <w:gridSpan w:val="2"/>
            <w:vAlign w:val="center"/>
            <w:hideMark/>
          </w:tcPr>
          <w:p w14:paraId="3A3B64F5" w14:textId="77777777" w:rsidR="00D41E9D" w:rsidRPr="0059561D" w:rsidRDefault="00D41E9D" w:rsidP="0059561D">
            <w:pPr>
              <w:spacing w:after="0" w:line="240" w:lineRule="auto"/>
              <w:contextualSpacing/>
              <w:jc w:val="center"/>
              <w:rPr>
                <w:rFonts w:ascii="Arial" w:hAnsi="Arial" w:cs="Arial"/>
                <w:sz w:val="16"/>
                <w:szCs w:val="16"/>
              </w:rPr>
            </w:pPr>
            <w:r w:rsidRPr="0059561D">
              <w:rPr>
                <w:rFonts w:ascii="Arial" w:hAnsi="Arial" w:cs="Arial"/>
                <w:sz w:val="16"/>
                <w:szCs w:val="16"/>
              </w:rPr>
              <w:t>980</w:t>
            </w:r>
          </w:p>
        </w:tc>
        <w:tc>
          <w:tcPr>
            <w:tcW w:w="477" w:type="pct"/>
            <w:gridSpan w:val="2"/>
            <w:vAlign w:val="center"/>
            <w:hideMark/>
          </w:tcPr>
          <w:p w14:paraId="139CED17" w14:textId="77777777" w:rsidR="00D41E9D" w:rsidRPr="0059561D" w:rsidRDefault="00D41E9D" w:rsidP="0059561D">
            <w:pPr>
              <w:spacing w:after="0" w:line="240" w:lineRule="auto"/>
              <w:contextualSpacing/>
              <w:jc w:val="center"/>
              <w:rPr>
                <w:rFonts w:ascii="Arial" w:hAnsi="Arial" w:cs="Arial"/>
                <w:sz w:val="16"/>
                <w:szCs w:val="16"/>
              </w:rPr>
            </w:pPr>
            <w:r w:rsidRPr="0059561D">
              <w:rPr>
                <w:rFonts w:ascii="Arial" w:hAnsi="Arial" w:cs="Arial"/>
                <w:sz w:val="16"/>
                <w:szCs w:val="16"/>
              </w:rPr>
              <w:t>-</w:t>
            </w:r>
          </w:p>
        </w:tc>
        <w:tc>
          <w:tcPr>
            <w:tcW w:w="477" w:type="pct"/>
            <w:gridSpan w:val="2"/>
            <w:vAlign w:val="center"/>
            <w:hideMark/>
          </w:tcPr>
          <w:p w14:paraId="064035EB" w14:textId="77777777" w:rsidR="00D41E9D" w:rsidRPr="0059561D" w:rsidRDefault="00D41E9D" w:rsidP="0059561D">
            <w:pPr>
              <w:spacing w:after="0" w:line="240" w:lineRule="auto"/>
              <w:contextualSpacing/>
              <w:jc w:val="center"/>
              <w:rPr>
                <w:rFonts w:ascii="Arial" w:hAnsi="Arial" w:cs="Arial"/>
                <w:sz w:val="16"/>
                <w:szCs w:val="16"/>
              </w:rPr>
            </w:pPr>
            <w:r w:rsidRPr="0059561D">
              <w:rPr>
                <w:rFonts w:ascii="Arial" w:hAnsi="Arial" w:cs="Arial"/>
                <w:sz w:val="16"/>
                <w:szCs w:val="16"/>
              </w:rPr>
              <w:t>-</w:t>
            </w:r>
          </w:p>
        </w:tc>
        <w:tc>
          <w:tcPr>
            <w:tcW w:w="477" w:type="pct"/>
            <w:gridSpan w:val="2"/>
            <w:vAlign w:val="center"/>
            <w:hideMark/>
          </w:tcPr>
          <w:p w14:paraId="68613270" w14:textId="77777777" w:rsidR="00D41E9D" w:rsidRPr="0059561D" w:rsidRDefault="00D41E9D" w:rsidP="0059561D">
            <w:pPr>
              <w:spacing w:after="0" w:line="240" w:lineRule="auto"/>
              <w:contextualSpacing/>
              <w:jc w:val="center"/>
              <w:rPr>
                <w:rFonts w:ascii="Arial" w:hAnsi="Arial" w:cs="Arial"/>
                <w:sz w:val="16"/>
                <w:szCs w:val="16"/>
              </w:rPr>
            </w:pPr>
            <w:r w:rsidRPr="0059561D">
              <w:rPr>
                <w:rFonts w:ascii="Arial" w:hAnsi="Arial" w:cs="Arial"/>
                <w:sz w:val="16"/>
                <w:szCs w:val="16"/>
              </w:rPr>
              <w:t>1506</w:t>
            </w:r>
          </w:p>
        </w:tc>
        <w:tc>
          <w:tcPr>
            <w:tcW w:w="477" w:type="pct"/>
            <w:gridSpan w:val="2"/>
            <w:vAlign w:val="center"/>
            <w:hideMark/>
          </w:tcPr>
          <w:p w14:paraId="73D8EA1F" w14:textId="77777777" w:rsidR="00D41E9D" w:rsidRPr="0059561D" w:rsidRDefault="00D41E9D" w:rsidP="0059561D">
            <w:pPr>
              <w:spacing w:after="0" w:line="240" w:lineRule="auto"/>
              <w:contextualSpacing/>
              <w:jc w:val="center"/>
              <w:rPr>
                <w:rFonts w:ascii="Arial" w:hAnsi="Arial" w:cs="Arial"/>
                <w:sz w:val="16"/>
                <w:szCs w:val="16"/>
              </w:rPr>
            </w:pPr>
            <w:r w:rsidRPr="0059561D">
              <w:rPr>
                <w:rFonts w:ascii="Arial" w:hAnsi="Arial" w:cs="Arial"/>
                <w:sz w:val="16"/>
                <w:szCs w:val="16"/>
              </w:rPr>
              <w:t>1412</w:t>
            </w:r>
          </w:p>
        </w:tc>
        <w:tc>
          <w:tcPr>
            <w:tcW w:w="477" w:type="pct"/>
            <w:gridSpan w:val="2"/>
            <w:vAlign w:val="center"/>
            <w:hideMark/>
          </w:tcPr>
          <w:p w14:paraId="639A95A1" w14:textId="77777777" w:rsidR="00D41E9D" w:rsidRPr="0059561D" w:rsidRDefault="00D41E9D" w:rsidP="0059561D">
            <w:pPr>
              <w:spacing w:after="0" w:line="240" w:lineRule="auto"/>
              <w:contextualSpacing/>
              <w:jc w:val="center"/>
              <w:rPr>
                <w:rFonts w:ascii="Arial" w:hAnsi="Arial" w:cs="Arial"/>
                <w:sz w:val="16"/>
                <w:szCs w:val="16"/>
              </w:rPr>
            </w:pPr>
            <w:r w:rsidRPr="0059561D">
              <w:rPr>
                <w:rFonts w:ascii="Arial" w:hAnsi="Arial" w:cs="Arial"/>
                <w:sz w:val="16"/>
                <w:szCs w:val="16"/>
              </w:rPr>
              <w:t>-</w:t>
            </w:r>
          </w:p>
        </w:tc>
        <w:tc>
          <w:tcPr>
            <w:tcW w:w="477" w:type="pct"/>
            <w:gridSpan w:val="2"/>
            <w:vAlign w:val="center"/>
            <w:hideMark/>
          </w:tcPr>
          <w:p w14:paraId="3C6B30C2" w14:textId="77777777" w:rsidR="00D41E9D" w:rsidRPr="0059561D" w:rsidRDefault="00D41E9D" w:rsidP="0059561D">
            <w:pPr>
              <w:spacing w:after="0" w:line="240" w:lineRule="auto"/>
              <w:contextualSpacing/>
              <w:jc w:val="center"/>
              <w:rPr>
                <w:rFonts w:ascii="Arial" w:hAnsi="Arial" w:cs="Arial"/>
                <w:sz w:val="16"/>
                <w:szCs w:val="16"/>
              </w:rPr>
            </w:pPr>
            <w:r w:rsidRPr="0059561D">
              <w:rPr>
                <w:rFonts w:ascii="Arial" w:hAnsi="Arial" w:cs="Arial"/>
                <w:sz w:val="16"/>
                <w:szCs w:val="16"/>
              </w:rPr>
              <w:t>-</w:t>
            </w:r>
          </w:p>
        </w:tc>
        <w:tc>
          <w:tcPr>
            <w:tcW w:w="477" w:type="pct"/>
            <w:gridSpan w:val="2"/>
            <w:vAlign w:val="center"/>
          </w:tcPr>
          <w:p w14:paraId="495AA51E" w14:textId="023DCBC1" w:rsidR="00D41E9D" w:rsidRPr="0059561D" w:rsidRDefault="00D41E9D" w:rsidP="0059561D">
            <w:pPr>
              <w:spacing w:after="0" w:line="240" w:lineRule="auto"/>
              <w:contextualSpacing/>
              <w:jc w:val="center"/>
              <w:rPr>
                <w:rFonts w:ascii="Arial" w:hAnsi="Arial" w:cs="Arial"/>
                <w:sz w:val="16"/>
                <w:szCs w:val="16"/>
              </w:rPr>
            </w:pPr>
            <w:r w:rsidRPr="0059561D">
              <w:rPr>
                <w:rFonts w:ascii="Arial" w:hAnsi="Arial" w:cs="Arial"/>
                <w:sz w:val="16"/>
                <w:szCs w:val="16"/>
              </w:rPr>
              <w:t>2042</w:t>
            </w:r>
          </w:p>
        </w:tc>
      </w:tr>
      <w:tr w:rsidR="00AD510D" w:rsidRPr="0059561D" w14:paraId="4C97E0E6" w14:textId="3AA89E26" w:rsidTr="00AD510D">
        <w:trPr>
          <w:trHeight w:val="20"/>
        </w:trPr>
        <w:tc>
          <w:tcPr>
            <w:tcW w:w="706" w:type="pct"/>
            <w:vAlign w:val="center"/>
            <w:hideMark/>
          </w:tcPr>
          <w:p w14:paraId="1370528F" w14:textId="09A85B56" w:rsidR="00D41E9D" w:rsidRPr="0059561D" w:rsidRDefault="00D41E9D" w:rsidP="0059561D">
            <w:pPr>
              <w:spacing w:after="0" w:line="240" w:lineRule="auto"/>
              <w:contextualSpacing/>
              <w:rPr>
                <w:rFonts w:ascii="Arial" w:hAnsi="Arial" w:cs="Arial"/>
                <w:sz w:val="16"/>
                <w:szCs w:val="16"/>
              </w:rPr>
            </w:pPr>
            <w:r w:rsidRPr="0059561D">
              <w:rPr>
                <w:rFonts w:ascii="Arial" w:hAnsi="Arial" w:cs="Arial"/>
                <w:b/>
                <w:bCs/>
                <w:sz w:val="16"/>
                <w:szCs w:val="16"/>
              </w:rPr>
              <w:t>T</w:t>
            </w:r>
            <w:r w:rsidRPr="0059561D">
              <w:rPr>
                <w:rFonts w:ascii="Arial" w:hAnsi="Arial" w:cs="Arial"/>
                <w:b/>
                <w:bCs/>
                <w:sz w:val="16"/>
                <w:szCs w:val="16"/>
                <w:vertAlign w:val="subscript"/>
              </w:rPr>
              <w:t>6</w:t>
            </w:r>
            <w:r w:rsidRPr="0059561D">
              <w:rPr>
                <w:rFonts w:ascii="Arial" w:hAnsi="Arial" w:cs="Arial"/>
                <w:b/>
                <w:bCs/>
                <w:sz w:val="16"/>
                <w:szCs w:val="16"/>
              </w:rPr>
              <w:t xml:space="preserve"> </w:t>
            </w:r>
            <w:r w:rsidR="00601C88" w:rsidRPr="0059561D">
              <w:rPr>
                <w:rFonts w:ascii="Arial" w:hAnsi="Arial" w:cs="Arial"/>
                <w:b/>
                <w:bCs/>
                <w:sz w:val="16"/>
                <w:szCs w:val="16"/>
              </w:rPr>
              <w:t xml:space="preserve">- </w:t>
            </w:r>
            <w:r w:rsidRPr="0059561D">
              <w:rPr>
                <w:rFonts w:ascii="Arial" w:hAnsi="Arial" w:cs="Arial"/>
                <w:b/>
                <w:bCs/>
                <w:sz w:val="16"/>
                <w:szCs w:val="16"/>
              </w:rPr>
              <w:t>Soy + FM (4:4)</w:t>
            </w:r>
          </w:p>
        </w:tc>
        <w:tc>
          <w:tcPr>
            <w:tcW w:w="477" w:type="pct"/>
            <w:vAlign w:val="center"/>
            <w:hideMark/>
          </w:tcPr>
          <w:p w14:paraId="571BFE4E" w14:textId="77777777" w:rsidR="00D41E9D" w:rsidRPr="0059561D" w:rsidRDefault="00D41E9D" w:rsidP="0059561D">
            <w:pPr>
              <w:spacing w:after="0" w:line="240" w:lineRule="auto"/>
              <w:contextualSpacing/>
              <w:jc w:val="center"/>
              <w:rPr>
                <w:rFonts w:ascii="Arial" w:hAnsi="Arial" w:cs="Arial"/>
                <w:sz w:val="16"/>
                <w:szCs w:val="16"/>
              </w:rPr>
            </w:pPr>
            <w:r w:rsidRPr="0059561D">
              <w:rPr>
                <w:rFonts w:ascii="Arial" w:hAnsi="Arial" w:cs="Arial"/>
                <w:sz w:val="16"/>
                <w:szCs w:val="16"/>
              </w:rPr>
              <w:t>1174</w:t>
            </w:r>
          </w:p>
        </w:tc>
        <w:tc>
          <w:tcPr>
            <w:tcW w:w="477" w:type="pct"/>
            <w:gridSpan w:val="2"/>
            <w:vAlign w:val="center"/>
            <w:hideMark/>
          </w:tcPr>
          <w:p w14:paraId="67F7E5AD" w14:textId="77777777" w:rsidR="00D41E9D" w:rsidRPr="0059561D" w:rsidRDefault="00D41E9D" w:rsidP="0059561D">
            <w:pPr>
              <w:spacing w:after="0" w:line="240" w:lineRule="auto"/>
              <w:contextualSpacing/>
              <w:jc w:val="center"/>
              <w:rPr>
                <w:rFonts w:ascii="Arial" w:hAnsi="Arial" w:cs="Arial"/>
                <w:sz w:val="16"/>
                <w:szCs w:val="16"/>
              </w:rPr>
            </w:pPr>
            <w:r w:rsidRPr="0059561D">
              <w:rPr>
                <w:rFonts w:ascii="Arial" w:hAnsi="Arial" w:cs="Arial"/>
                <w:sz w:val="16"/>
                <w:szCs w:val="16"/>
              </w:rPr>
              <w:t>1044</w:t>
            </w:r>
          </w:p>
        </w:tc>
        <w:tc>
          <w:tcPr>
            <w:tcW w:w="477" w:type="pct"/>
            <w:gridSpan w:val="2"/>
            <w:vAlign w:val="center"/>
            <w:hideMark/>
          </w:tcPr>
          <w:p w14:paraId="2C331AE8" w14:textId="77777777" w:rsidR="00D41E9D" w:rsidRPr="0059561D" w:rsidRDefault="00D41E9D" w:rsidP="0059561D">
            <w:pPr>
              <w:spacing w:after="0" w:line="240" w:lineRule="auto"/>
              <w:contextualSpacing/>
              <w:jc w:val="center"/>
              <w:rPr>
                <w:rFonts w:ascii="Arial" w:hAnsi="Arial" w:cs="Arial"/>
                <w:sz w:val="16"/>
                <w:szCs w:val="16"/>
              </w:rPr>
            </w:pPr>
            <w:r w:rsidRPr="0059561D">
              <w:rPr>
                <w:rFonts w:ascii="Arial" w:hAnsi="Arial" w:cs="Arial"/>
                <w:sz w:val="16"/>
                <w:szCs w:val="16"/>
              </w:rPr>
              <w:t>-</w:t>
            </w:r>
          </w:p>
        </w:tc>
        <w:tc>
          <w:tcPr>
            <w:tcW w:w="477" w:type="pct"/>
            <w:gridSpan w:val="2"/>
            <w:vAlign w:val="center"/>
            <w:hideMark/>
          </w:tcPr>
          <w:p w14:paraId="3F9BEFD4" w14:textId="77777777" w:rsidR="00D41E9D" w:rsidRPr="0059561D" w:rsidRDefault="00D41E9D" w:rsidP="0059561D">
            <w:pPr>
              <w:spacing w:after="0" w:line="240" w:lineRule="auto"/>
              <w:contextualSpacing/>
              <w:jc w:val="center"/>
              <w:rPr>
                <w:rFonts w:ascii="Arial" w:hAnsi="Arial" w:cs="Arial"/>
                <w:sz w:val="16"/>
                <w:szCs w:val="16"/>
              </w:rPr>
            </w:pPr>
            <w:r w:rsidRPr="0059561D">
              <w:rPr>
                <w:rFonts w:ascii="Arial" w:hAnsi="Arial" w:cs="Arial"/>
                <w:sz w:val="16"/>
                <w:szCs w:val="16"/>
              </w:rPr>
              <w:t>-</w:t>
            </w:r>
          </w:p>
        </w:tc>
        <w:tc>
          <w:tcPr>
            <w:tcW w:w="477" w:type="pct"/>
            <w:gridSpan w:val="2"/>
            <w:vAlign w:val="center"/>
            <w:hideMark/>
          </w:tcPr>
          <w:p w14:paraId="5C4C5EAC" w14:textId="77777777" w:rsidR="00D41E9D" w:rsidRPr="0059561D" w:rsidRDefault="00D41E9D" w:rsidP="0059561D">
            <w:pPr>
              <w:spacing w:after="0" w:line="240" w:lineRule="auto"/>
              <w:contextualSpacing/>
              <w:jc w:val="center"/>
              <w:rPr>
                <w:rFonts w:ascii="Arial" w:hAnsi="Arial" w:cs="Arial"/>
                <w:sz w:val="16"/>
                <w:szCs w:val="16"/>
              </w:rPr>
            </w:pPr>
            <w:r w:rsidRPr="0059561D">
              <w:rPr>
                <w:rFonts w:ascii="Arial" w:hAnsi="Arial" w:cs="Arial"/>
                <w:sz w:val="16"/>
                <w:szCs w:val="16"/>
              </w:rPr>
              <w:t>1459</w:t>
            </w:r>
          </w:p>
        </w:tc>
        <w:tc>
          <w:tcPr>
            <w:tcW w:w="477" w:type="pct"/>
            <w:gridSpan w:val="2"/>
            <w:vAlign w:val="center"/>
            <w:hideMark/>
          </w:tcPr>
          <w:p w14:paraId="78D8D156" w14:textId="77777777" w:rsidR="00D41E9D" w:rsidRPr="0059561D" w:rsidRDefault="00D41E9D" w:rsidP="0059561D">
            <w:pPr>
              <w:spacing w:after="0" w:line="240" w:lineRule="auto"/>
              <w:contextualSpacing/>
              <w:jc w:val="center"/>
              <w:rPr>
                <w:rFonts w:ascii="Arial" w:hAnsi="Arial" w:cs="Arial"/>
                <w:sz w:val="16"/>
                <w:szCs w:val="16"/>
              </w:rPr>
            </w:pPr>
            <w:r w:rsidRPr="0059561D">
              <w:rPr>
                <w:rFonts w:ascii="Arial" w:hAnsi="Arial" w:cs="Arial"/>
                <w:sz w:val="16"/>
                <w:szCs w:val="16"/>
              </w:rPr>
              <w:t>1506</w:t>
            </w:r>
          </w:p>
        </w:tc>
        <w:tc>
          <w:tcPr>
            <w:tcW w:w="477" w:type="pct"/>
            <w:gridSpan w:val="2"/>
            <w:vAlign w:val="center"/>
            <w:hideMark/>
          </w:tcPr>
          <w:p w14:paraId="30E3BCD1" w14:textId="77777777" w:rsidR="00D41E9D" w:rsidRPr="0059561D" w:rsidRDefault="00D41E9D" w:rsidP="0059561D">
            <w:pPr>
              <w:spacing w:after="0" w:line="240" w:lineRule="auto"/>
              <w:contextualSpacing/>
              <w:jc w:val="center"/>
              <w:rPr>
                <w:rFonts w:ascii="Arial" w:hAnsi="Arial" w:cs="Arial"/>
                <w:sz w:val="16"/>
                <w:szCs w:val="16"/>
              </w:rPr>
            </w:pPr>
            <w:r w:rsidRPr="0059561D">
              <w:rPr>
                <w:rFonts w:ascii="Arial" w:hAnsi="Arial" w:cs="Arial"/>
                <w:sz w:val="16"/>
                <w:szCs w:val="16"/>
              </w:rPr>
              <w:t>-</w:t>
            </w:r>
          </w:p>
        </w:tc>
        <w:tc>
          <w:tcPr>
            <w:tcW w:w="477" w:type="pct"/>
            <w:gridSpan w:val="2"/>
            <w:vAlign w:val="center"/>
            <w:hideMark/>
          </w:tcPr>
          <w:p w14:paraId="2BCF590C" w14:textId="77777777" w:rsidR="00D41E9D" w:rsidRPr="0059561D" w:rsidRDefault="00D41E9D" w:rsidP="0059561D">
            <w:pPr>
              <w:spacing w:after="0" w:line="240" w:lineRule="auto"/>
              <w:contextualSpacing/>
              <w:jc w:val="center"/>
              <w:rPr>
                <w:rFonts w:ascii="Arial" w:hAnsi="Arial" w:cs="Arial"/>
                <w:sz w:val="16"/>
                <w:szCs w:val="16"/>
              </w:rPr>
            </w:pPr>
            <w:r w:rsidRPr="0059561D">
              <w:rPr>
                <w:rFonts w:ascii="Arial" w:hAnsi="Arial" w:cs="Arial"/>
                <w:sz w:val="16"/>
                <w:szCs w:val="16"/>
              </w:rPr>
              <w:t>-</w:t>
            </w:r>
          </w:p>
        </w:tc>
        <w:tc>
          <w:tcPr>
            <w:tcW w:w="477" w:type="pct"/>
            <w:gridSpan w:val="2"/>
            <w:vAlign w:val="center"/>
          </w:tcPr>
          <w:p w14:paraId="71C7EC9F" w14:textId="17BE4D49" w:rsidR="00D41E9D" w:rsidRPr="0059561D" w:rsidRDefault="00D41E9D" w:rsidP="0059561D">
            <w:pPr>
              <w:spacing w:after="0" w:line="240" w:lineRule="auto"/>
              <w:contextualSpacing/>
              <w:jc w:val="center"/>
              <w:rPr>
                <w:rFonts w:ascii="Arial" w:hAnsi="Arial" w:cs="Arial"/>
                <w:sz w:val="16"/>
                <w:szCs w:val="16"/>
              </w:rPr>
            </w:pPr>
            <w:r w:rsidRPr="0059561D">
              <w:rPr>
                <w:rFonts w:ascii="Arial" w:hAnsi="Arial" w:cs="Arial"/>
                <w:sz w:val="16"/>
                <w:szCs w:val="16"/>
              </w:rPr>
              <w:t>2047</w:t>
            </w:r>
          </w:p>
        </w:tc>
      </w:tr>
      <w:tr w:rsidR="00AD510D" w:rsidRPr="0059561D" w14:paraId="13D869A1" w14:textId="4DE6BE1C" w:rsidTr="00AD510D">
        <w:trPr>
          <w:trHeight w:val="20"/>
        </w:trPr>
        <w:tc>
          <w:tcPr>
            <w:tcW w:w="706" w:type="pct"/>
            <w:vAlign w:val="center"/>
            <w:hideMark/>
          </w:tcPr>
          <w:p w14:paraId="799BB297" w14:textId="07581B86" w:rsidR="00601C88" w:rsidRPr="0059561D" w:rsidRDefault="00601C88" w:rsidP="0059561D">
            <w:pPr>
              <w:spacing w:after="0" w:line="240" w:lineRule="auto"/>
              <w:contextualSpacing/>
              <w:rPr>
                <w:rFonts w:ascii="Arial" w:hAnsi="Arial" w:cs="Arial"/>
                <w:sz w:val="16"/>
                <w:szCs w:val="16"/>
              </w:rPr>
            </w:pPr>
            <w:r w:rsidRPr="0059561D">
              <w:rPr>
                <w:rFonts w:ascii="Arial" w:hAnsi="Arial" w:cs="Arial"/>
                <w:b/>
                <w:bCs/>
                <w:sz w:val="16"/>
                <w:szCs w:val="16"/>
              </w:rPr>
              <w:t>T</w:t>
            </w:r>
            <w:r w:rsidRPr="0059561D">
              <w:rPr>
                <w:rFonts w:ascii="Arial" w:hAnsi="Arial" w:cs="Arial"/>
                <w:b/>
                <w:bCs/>
                <w:sz w:val="16"/>
                <w:szCs w:val="16"/>
                <w:vertAlign w:val="subscript"/>
              </w:rPr>
              <w:t>7</w:t>
            </w:r>
            <w:r w:rsidRPr="0059561D">
              <w:rPr>
                <w:rFonts w:ascii="Arial" w:hAnsi="Arial" w:cs="Arial"/>
                <w:b/>
                <w:bCs/>
                <w:sz w:val="16"/>
                <w:szCs w:val="16"/>
              </w:rPr>
              <w:t xml:space="preserve"> - Soy + </w:t>
            </w:r>
            <w:proofErr w:type="spellStart"/>
            <w:r w:rsidRPr="0059561D">
              <w:rPr>
                <w:rFonts w:ascii="Arial" w:hAnsi="Arial" w:cs="Arial"/>
                <w:b/>
                <w:bCs/>
                <w:sz w:val="16"/>
                <w:szCs w:val="16"/>
              </w:rPr>
              <w:t>FgM</w:t>
            </w:r>
            <w:proofErr w:type="spellEnd"/>
            <w:r w:rsidRPr="0059561D">
              <w:rPr>
                <w:rFonts w:ascii="Arial" w:hAnsi="Arial" w:cs="Arial"/>
                <w:b/>
                <w:bCs/>
                <w:sz w:val="16"/>
                <w:szCs w:val="16"/>
              </w:rPr>
              <w:t xml:space="preserve"> (2:2)</w:t>
            </w:r>
          </w:p>
        </w:tc>
        <w:tc>
          <w:tcPr>
            <w:tcW w:w="477" w:type="pct"/>
            <w:vAlign w:val="center"/>
            <w:hideMark/>
          </w:tcPr>
          <w:p w14:paraId="651F3F4B" w14:textId="77777777" w:rsidR="00601C88" w:rsidRPr="0059561D" w:rsidRDefault="00601C88" w:rsidP="0059561D">
            <w:pPr>
              <w:spacing w:after="0" w:line="240" w:lineRule="auto"/>
              <w:contextualSpacing/>
              <w:jc w:val="center"/>
              <w:rPr>
                <w:rFonts w:ascii="Arial" w:hAnsi="Arial" w:cs="Arial"/>
                <w:sz w:val="16"/>
                <w:szCs w:val="16"/>
              </w:rPr>
            </w:pPr>
            <w:r w:rsidRPr="0059561D">
              <w:rPr>
                <w:rFonts w:ascii="Arial" w:hAnsi="Arial" w:cs="Arial"/>
                <w:sz w:val="16"/>
                <w:szCs w:val="16"/>
              </w:rPr>
              <w:t>1110</w:t>
            </w:r>
          </w:p>
        </w:tc>
        <w:tc>
          <w:tcPr>
            <w:tcW w:w="477" w:type="pct"/>
            <w:gridSpan w:val="2"/>
            <w:vAlign w:val="center"/>
            <w:hideMark/>
          </w:tcPr>
          <w:p w14:paraId="7ACC0492" w14:textId="77777777" w:rsidR="00601C88" w:rsidRPr="0059561D" w:rsidRDefault="00601C88" w:rsidP="0059561D">
            <w:pPr>
              <w:spacing w:after="0" w:line="240" w:lineRule="auto"/>
              <w:contextualSpacing/>
              <w:jc w:val="center"/>
              <w:rPr>
                <w:rFonts w:ascii="Arial" w:hAnsi="Arial" w:cs="Arial"/>
                <w:sz w:val="16"/>
                <w:szCs w:val="16"/>
              </w:rPr>
            </w:pPr>
            <w:r w:rsidRPr="0059561D">
              <w:rPr>
                <w:rFonts w:ascii="Arial" w:hAnsi="Arial" w:cs="Arial"/>
                <w:sz w:val="16"/>
                <w:szCs w:val="16"/>
              </w:rPr>
              <w:t>-</w:t>
            </w:r>
          </w:p>
        </w:tc>
        <w:tc>
          <w:tcPr>
            <w:tcW w:w="477" w:type="pct"/>
            <w:gridSpan w:val="2"/>
            <w:vAlign w:val="center"/>
            <w:hideMark/>
          </w:tcPr>
          <w:p w14:paraId="7FD85D8E" w14:textId="77777777" w:rsidR="00601C88" w:rsidRPr="0059561D" w:rsidRDefault="00601C88" w:rsidP="0059561D">
            <w:pPr>
              <w:spacing w:after="0" w:line="240" w:lineRule="auto"/>
              <w:contextualSpacing/>
              <w:jc w:val="center"/>
              <w:rPr>
                <w:rFonts w:ascii="Arial" w:hAnsi="Arial" w:cs="Arial"/>
                <w:sz w:val="16"/>
                <w:szCs w:val="16"/>
              </w:rPr>
            </w:pPr>
            <w:r w:rsidRPr="0059561D">
              <w:rPr>
                <w:rFonts w:ascii="Arial" w:hAnsi="Arial" w:cs="Arial"/>
                <w:sz w:val="16"/>
                <w:szCs w:val="16"/>
              </w:rPr>
              <w:t>877</w:t>
            </w:r>
          </w:p>
        </w:tc>
        <w:tc>
          <w:tcPr>
            <w:tcW w:w="477" w:type="pct"/>
            <w:gridSpan w:val="2"/>
            <w:vAlign w:val="center"/>
            <w:hideMark/>
          </w:tcPr>
          <w:p w14:paraId="2A8A0EFE" w14:textId="77777777" w:rsidR="00601C88" w:rsidRPr="0059561D" w:rsidRDefault="00601C88" w:rsidP="0059561D">
            <w:pPr>
              <w:spacing w:after="0" w:line="240" w:lineRule="auto"/>
              <w:contextualSpacing/>
              <w:jc w:val="center"/>
              <w:rPr>
                <w:rFonts w:ascii="Arial" w:hAnsi="Arial" w:cs="Arial"/>
                <w:sz w:val="16"/>
                <w:szCs w:val="16"/>
              </w:rPr>
            </w:pPr>
            <w:r w:rsidRPr="0059561D">
              <w:rPr>
                <w:rFonts w:ascii="Arial" w:hAnsi="Arial" w:cs="Arial"/>
                <w:sz w:val="16"/>
                <w:szCs w:val="16"/>
              </w:rPr>
              <w:t>-</w:t>
            </w:r>
          </w:p>
        </w:tc>
        <w:tc>
          <w:tcPr>
            <w:tcW w:w="477" w:type="pct"/>
            <w:gridSpan w:val="2"/>
            <w:vAlign w:val="center"/>
            <w:hideMark/>
          </w:tcPr>
          <w:p w14:paraId="0D6DEA3D" w14:textId="77777777" w:rsidR="00601C88" w:rsidRPr="0059561D" w:rsidRDefault="00601C88" w:rsidP="0059561D">
            <w:pPr>
              <w:spacing w:after="0" w:line="240" w:lineRule="auto"/>
              <w:contextualSpacing/>
              <w:jc w:val="center"/>
              <w:rPr>
                <w:rFonts w:ascii="Arial" w:hAnsi="Arial" w:cs="Arial"/>
                <w:sz w:val="16"/>
                <w:szCs w:val="16"/>
              </w:rPr>
            </w:pPr>
            <w:r w:rsidRPr="0059561D">
              <w:rPr>
                <w:rFonts w:ascii="Arial" w:hAnsi="Arial" w:cs="Arial"/>
                <w:sz w:val="16"/>
                <w:szCs w:val="16"/>
              </w:rPr>
              <w:t>1646</w:t>
            </w:r>
          </w:p>
        </w:tc>
        <w:tc>
          <w:tcPr>
            <w:tcW w:w="477" w:type="pct"/>
            <w:gridSpan w:val="2"/>
            <w:vAlign w:val="center"/>
            <w:hideMark/>
          </w:tcPr>
          <w:p w14:paraId="4CBFCFF8" w14:textId="77777777" w:rsidR="00601C88" w:rsidRPr="0059561D" w:rsidRDefault="00601C88" w:rsidP="0059561D">
            <w:pPr>
              <w:spacing w:after="0" w:line="240" w:lineRule="auto"/>
              <w:contextualSpacing/>
              <w:jc w:val="center"/>
              <w:rPr>
                <w:rFonts w:ascii="Arial" w:hAnsi="Arial" w:cs="Arial"/>
                <w:sz w:val="16"/>
                <w:szCs w:val="16"/>
              </w:rPr>
            </w:pPr>
            <w:r w:rsidRPr="0059561D">
              <w:rPr>
                <w:rFonts w:ascii="Arial" w:hAnsi="Arial" w:cs="Arial"/>
                <w:sz w:val="16"/>
                <w:szCs w:val="16"/>
              </w:rPr>
              <w:t>-</w:t>
            </w:r>
          </w:p>
        </w:tc>
        <w:tc>
          <w:tcPr>
            <w:tcW w:w="477" w:type="pct"/>
            <w:gridSpan w:val="2"/>
            <w:vAlign w:val="center"/>
            <w:hideMark/>
          </w:tcPr>
          <w:p w14:paraId="759A4491" w14:textId="77777777" w:rsidR="00601C88" w:rsidRPr="0059561D" w:rsidRDefault="00601C88" w:rsidP="0059561D">
            <w:pPr>
              <w:spacing w:after="0" w:line="240" w:lineRule="auto"/>
              <w:contextualSpacing/>
              <w:jc w:val="center"/>
              <w:rPr>
                <w:rFonts w:ascii="Arial" w:hAnsi="Arial" w:cs="Arial"/>
                <w:sz w:val="16"/>
                <w:szCs w:val="16"/>
              </w:rPr>
            </w:pPr>
            <w:r w:rsidRPr="0059561D">
              <w:rPr>
                <w:rFonts w:ascii="Arial" w:hAnsi="Arial" w:cs="Arial"/>
                <w:sz w:val="16"/>
                <w:szCs w:val="16"/>
              </w:rPr>
              <w:t>1227</w:t>
            </w:r>
          </w:p>
        </w:tc>
        <w:tc>
          <w:tcPr>
            <w:tcW w:w="477" w:type="pct"/>
            <w:gridSpan w:val="2"/>
            <w:vAlign w:val="center"/>
            <w:hideMark/>
          </w:tcPr>
          <w:p w14:paraId="3A4568F6" w14:textId="77777777" w:rsidR="00601C88" w:rsidRPr="0059561D" w:rsidRDefault="00601C88" w:rsidP="0059561D">
            <w:pPr>
              <w:spacing w:after="0" w:line="240" w:lineRule="auto"/>
              <w:contextualSpacing/>
              <w:jc w:val="center"/>
              <w:rPr>
                <w:rFonts w:ascii="Arial" w:hAnsi="Arial" w:cs="Arial"/>
                <w:sz w:val="16"/>
                <w:szCs w:val="16"/>
              </w:rPr>
            </w:pPr>
            <w:r w:rsidRPr="0059561D">
              <w:rPr>
                <w:rFonts w:ascii="Arial" w:hAnsi="Arial" w:cs="Arial"/>
                <w:sz w:val="16"/>
                <w:szCs w:val="16"/>
              </w:rPr>
              <w:t>-</w:t>
            </w:r>
          </w:p>
        </w:tc>
        <w:tc>
          <w:tcPr>
            <w:tcW w:w="477" w:type="pct"/>
            <w:gridSpan w:val="2"/>
            <w:vAlign w:val="center"/>
          </w:tcPr>
          <w:p w14:paraId="281805B9" w14:textId="6A6BD090" w:rsidR="00601C88" w:rsidRPr="0059561D" w:rsidRDefault="00601C88" w:rsidP="0059561D">
            <w:pPr>
              <w:spacing w:after="0" w:line="240" w:lineRule="auto"/>
              <w:contextualSpacing/>
              <w:jc w:val="center"/>
              <w:rPr>
                <w:rFonts w:ascii="Arial" w:hAnsi="Arial" w:cs="Arial"/>
                <w:sz w:val="16"/>
                <w:szCs w:val="16"/>
              </w:rPr>
            </w:pPr>
            <w:r w:rsidRPr="0059561D">
              <w:rPr>
                <w:rFonts w:ascii="Arial" w:hAnsi="Arial" w:cs="Arial"/>
                <w:sz w:val="16"/>
                <w:szCs w:val="16"/>
              </w:rPr>
              <w:t>1843</w:t>
            </w:r>
          </w:p>
        </w:tc>
      </w:tr>
      <w:tr w:rsidR="00AD510D" w:rsidRPr="0059561D" w14:paraId="239608F9" w14:textId="4C4D8C68" w:rsidTr="00AD510D">
        <w:trPr>
          <w:trHeight w:val="20"/>
        </w:trPr>
        <w:tc>
          <w:tcPr>
            <w:tcW w:w="706" w:type="pct"/>
            <w:vAlign w:val="center"/>
            <w:hideMark/>
          </w:tcPr>
          <w:p w14:paraId="70590B2B" w14:textId="4B0F30F3" w:rsidR="00601C88" w:rsidRPr="0059561D" w:rsidRDefault="00601C88" w:rsidP="0059561D">
            <w:pPr>
              <w:spacing w:after="0" w:line="240" w:lineRule="auto"/>
              <w:contextualSpacing/>
              <w:rPr>
                <w:rFonts w:ascii="Arial" w:hAnsi="Arial" w:cs="Arial"/>
                <w:sz w:val="16"/>
                <w:szCs w:val="16"/>
              </w:rPr>
            </w:pPr>
            <w:r w:rsidRPr="0059561D">
              <w:rPr>
                <w:rFonts w:ascii="Arial" w:hAnsi="Arial" w:cs="Arial"/>
                <w:b/>
                <w:bCs/>
                <w:sz w:val="16"/>
                <w:szCs w:val="16"/>
              </w:rPr>
              <w:t>T</w:t>
            </w:r>
            <w:r w:rsidRPr="0059561D">
              <w:rPr>
                <w:rFonts w:ascii="Arial" w:hAnsi="Arial" w:cs="Arial"/>
                <w:b/>
                <w:bCs/>
                <w:sz w:val="16"/>
                <w:szCs w:val="16"/>
                <w:vertAlign w:val="subscript"/>
              </w:rPr>
              <w:t>8</w:t>
            </w:r>
            <w:r w:rsidRPr="0059561D">
              <w:rPr>
                <w:rFonts w:ascii="Arial" w:hAnsi="Arial" w:cs="Arial"/>
                <w:b/>
                <w:bCs/>
                <w:sz w:val="16"/>
                <w:szCs w:val="16"/>
              </w:rPr>
              <w:t xml:space="preserve"> - Soy + </w:t>
            </w:r>
            <w:proofErr w:type="spellStart"/>
            <w:r w:rsidRPr="0059561D">
              <w:rPr>
                <w:rFonts w:ascii="Arial" w:hAnsi="Arial" w:cs="Arial"/>
                <w:b/>
                <w:bCs/>
                <w:sz w:val="16"/>
                <w:szCs w:val="16"/>
              </w:rPr>
              <w:t>FgM</w:t>
            </w:r>
            <w:proofErr w:type="spellEnd"/>
            <w:r w:rsidRPr="0059561D">
              <w:rPr>
                <w:rFonts w:ascii="Arial" w:hAnsi="Arial" w:cs="Arial"/>
                <w:b/>
                <w:bCs/>
                <w:sz w:val="16"/>
                <w:szCs w:val="16"/>
              </w:rPr>
              <w:t xml:space="preserve"> (4:4)</w:t>
            </w:r>
          </w:p>
        </w:tc>
        <w:tc>
          <w:tcPr>
            <w:tcW w:w="477" w:type="pct"/>
            <w:vAlign w:val="center"/>
            <w:hideMark/>
          </w:tcPr>
          <w:p w14:paraId="230E6DFA" w14:textId="77777777" w:rsidR="00601C88" w:rsidRPr="0059561D" w:rsidRDefault="00601C88" w:rsidP="0059561D">
            <w:pPr>
              <w:spacing w:after="0" w:line="240" w:lineRule="auto"/>
              <w:contextualSpacing/>
              <w:jc w:val="center"/>
              <w:rPr>
                <w:rFonts w:ascii="Arial" w:hAnsi="Arial" w:cs="Arial"/>
                <w:sz w:val="16"/>
                <w:szCs w:val="16"/>
              </w:rPr>
            </w:pPr>
            <w:r w:rsidRPr="0059561D">
              <w:rPr>
                <w:rFonts w:ascii="Arial" w:hAnsi="Arial" w:cs="Arial"/>
                <w:sz w:val="16"/>
                <w:szCs w:val="16"/>
              </w:rPr>
              <w:t>1116</w:t>
            </w:r>
          </w:p>
        </w:tc>
        <w:tc>
          <w:tcPr>
            <w:tcW w:w="477" w:type="pct"/>
            <w:gridSpan w:val="2"/>
            <w:vAlign w:val="center"/>
            <w:hideMark/>
          </w:tcPr>
          <w:p w14:paraId="7B9DE54F" w14:textId="77777777" w:rsidR="00601C88" w:rsidRPr="0059561D" w:rsidRDefault="00601C88" w:rsidP="0059561D">
            <w:pPr>
              <w:spacing w:after="0" w:line="240" w:lineRule="auto"/>
              <w:contextualSpacing/>
              <w:jc w:val="center"/>
              <w:rPr>
                <w:rFonts w:ascii="Arial" w:hAnsi="Arial" w:cs="Arial"/>
                <w:sz w:val="16"/>
                <w:szCs w:val="16"/>
              </w:rPr>
            </w:pPr>
            <w:r w:rsidRPr="0059561D">
              <w:rPr>
                <w:rFonts w:ascii="Arial" w:hAnsi="Arial" w:cs="Arial"/>
                <w:sz w:val="16"/>
                <w:szCs w:val="16"/>
              </w:rPr>
              <w:t>-</w:t>
            </w:r>
          </w:p>
        </w:tc>
        <w:tc>
          <w:tcPr>
            <w:tcW w:w="477" w:type="pct"/>
            <w:gridSpan w:val="2"/>
            <w:vAlign w:val="center"/>
            <w:hideMark/>
          </w:tcPr>
          <w:p w14:paraId="73731191" w14:textId="77777777" w:rsidR="00601C88" w:rsidRPr="0059561D" w:rsidRDefault="00601C88" w:rsidP="0059561D">
            <w:pPr>
              <w:spacing w:after="0" w:line="240" w:lineRule="auto"/>
              <w:contextualSpacing/>
              <w:jc w:val="center"/>
              <w:rPr>
                <w:rFonts w:ascii="Arial" w:hAnsi="Arial" w:cs="Arial"/>
                <w:sz w:val="16"/>
                <w:szCs w:val="16"/>
              </w:rPr>
            </w:pPr>
            <w:r w:rsidRPr="0059561D">
              <w:rPr>
                <w:rFonts w:ascii="Arial" w:hAnsi="Arial" w:cs="Arial"/>
                <w:sz w:val="16"/>
                <w:szCs w:val="16"/>
              </w:rPr>
              <w:t>913</w:t>
            </w:r>
          </w:p>
        </w:tc>
        <w:tc>
          <w:tcPr>
            <w:tcW w:w="477" w:type="pct"/>
            <w:gridSpan w:val="2"/>
            <w:vAlign w:val="center"/>
            <w:hideMark/>
          </w:tcPr>
          <w:p w14:paraId="2075C9E9" w14:textId="77777777" w:rsidR="00601C88" w:rsidRPr="0059561D" w:rsidRDefault="00601C88" w:rsidP="0059561D">
            <w:pPr>
              <w:spacing w:after="0" w:line="240" w:lineRule="auto"/>
              <w:contextualSpacing/>
              <w:jc w:val="center"/>
              <w:rPr>
                <w:rFonts w:ascii="Arial" w:hAnsi="Arial" w:cs="Arial"/>
                <w:sz w:val="16"/>
                <w:szCs w:val="16"/>
              </w:rPr>
            </w:pPr>
            <w:r w:rsidRPr="0059561D">
              <w:rPr>
                <w:rFonts w:ascii="Arial" w:hAnsi="Arial" w:cs="Arial"/>
                <w:sz w:val="16"/>
                <w:szCs w:val="16"/>
              </w:rPr>
              <w:t>-</w:t>
            </w:r>
          </w:p>
        </w:tc>
        <w:tc>
          <w:tcPr>
            <w:tcW w:w="477" w:type="pct"/>
            <w:gridSpan w:val="2"/>
            <w:vAlign w:val="center"/>
            <w:hideMark/>
          </w:tcPr>
          <w:p w14:paraId="61CFA837" w14:textId="77777777" w:rsidR="00601C88" w:rsidRPr="0059561D" w:rsidRDefault="00601C88" w:rsidP="0059561D">
            <w:pPr>
              <w:spacing w:after="0" w:line="240" w:lineRule="auto"/>
              <w:contextualSpacing/>
              <w:jc w:val="center"/>
              <w:rPr>
                <w:rFonts w:ascii="Arial" w:hAnsi="Arial" w:cs="Arial"/>
                <w:sz w:val="16"/>
                <w:szCs w:val="16"/>
              </w:rPr>
            </w:pPr>
            <w:r w:rsidRPr="0059561D">
              <w:rPr>
                <w:rFonts w:ascii="Arial" w:hAnsi="Arial" w:cs="Arial"/>
                <w:sz w:val="16"/>
                <w:szCs w:val="16"/>
              </w:rPr>
              <w:t>1358</w:t>
            </w:r>
          </w:p>
        </w:tc>
        <w:tc>
          <w:tcPr>
            <w:tcW w:w="477" w:type="pct"/>
            <w:gridSpan w:val="2"/>
            <w:vAlign w:val="center"/>
            <w:hideMark/>
          </w:tcPr>
          <w:p w14:paraId="76752523" w14:textId="77777777" w:rsidR="00601C88" w:rsidRPr="0059561D" w:rsidRDefault="00601C88" w:rsidP="0059561D">
            <w:pPr>
              <w:spacing w:after="0" w:line="240" w:lineRule="auto"/>
              <w:contextualSpacing/>
              <w:jc w:val="center"/>
              <w:rPr>
                <w:rFonts w:ascii="Arial" w:hAnsi="Arial" w:cs="Arial"/>
                <w:sz w:val="16"/>
                <w:szCs w:val="16"/>
              </w:rPr>
            </w:pPr>
            <w:r w:rsidRPr="0059561D">
              <w:rPr>
                <w:rFonts w:ascii="Arial" w:hAnsi="Arial" w:cs="Arial"/>
                <w:sz w:val="16"/>
                <w:szCs w:val="16"/>
              </w:rPr>
              <w:t>-</w:t>
            </w:r>
          </w:p>
        </w:tc>
        <w:tc>
          <w:tcPr>
            <w:tcW w:w="477" w:type="pct"/>
            <w:gridSpan w:val="2"/>
            <w:vAlign w:val="center"/>
            <w:hideMark/>
          </w:tcPr>
          <w:p w14:paraId="071EA3C8" w14:textId="77777777" w:rsidR="00601C88" w:rsidRPr="0059561D" w:rsidRDefault="00601C88" w:rsidP="0059561D">
            <w:pPr>
              <w:spacing w:after="0" w:line="240" w:lineRule="auto"/>
              <w:contextualSpacing/>
              <w:jc w:val="center"/>
              <w:rPr>
                <w:rFonts w:ascii="Arial" w:hAnsi="Arial" w:cs="Arial"/>
                <w:sz w:val="16"/>
                <w:szCs w:val="16"/>
              </w:rPr>
            </w:pPr>
            <w:r w:rsidRPr="0059561D">
              <w:rPr>
                <w:rFonts w:ascii="Arial" w:hAnsi="Arial" w:cs="Arial"/>
                <w:sz w:val="16"/>
                <w:szCs w:val="16"/>
              </w:rPr>
              <w:t>1277</w:t>
            </w:r>
          </w:p>
        </w:tc>
        <w:tc>
          <w:tcPr>
            <w:tcW w:w="477" w:type="pct"/>
            <w:gridSpan w:val="2"/>
            <w:vAlign w:val="center"/>
            <w:hideMark/>
          </w:tcPr>
          <w:p w14:paraId="3D7DF112" w14:textId="77777777" w:rsidR="00601C88" w:rsidRPr="0059561D" w:rsidRDefault="00601C88" w:rsidP="0059561D">
            <w:pPr>
              <w:spacing w:after="0" w:line="240" w:lineRule="auto"/>
              <w:contextualSpacing/>
              <w:jc w:val="center"/>
              <w:rPr>
                <w:rFonts w:ascii="Arial" w:hAnsi="Arial" w:cs="Arial"/>
                <w:sz w:val="16"/>
                <w:szCs w:val="16"/>
              </w:rPr>
            </w:pPr>
            <w:r w:rsidRPr="0059561D">
              <w:rPr>
                <w:rFonts w:ascii="Arial" w:hAnsi="Arial" w:cs="Arial"/>
                <w:sz w:val="16"/>
                <w:szCs w:val="16"/>
              </w:rPr>
              <w:t>-</w:t>
            </w:r>
          </w:p>
        </w:tc>
        <w:tc>
          <w:tcPr>
            <w:tcW w:w="477" w:type="pct"/>
            <w:gridSpan w:val="2"/>
            <w:vAlign w:val="center"/>
          </w:tcPr>
          <w:p w14:paraId="56103FA1" w14:textId="452D0AF7" w:rsidR="00601C88" w:rsidRPr="0059561D" w:rsidRDefault="00601C88" w:rsidP="0059561D">
            <w:pPr>
              <w:spacing w:after="0" w:line="240" w:lineRule="auto"/>
              <w:contextualSpacing/>
              <w:jc w:val="center"/>
              <w:rPr>
                <w:rFonts w:ascii="Arial" w:hAnsi="Arial" w:cs="Arial"/>
                <w:sz w:val="16"/>
                <w:szCs w:val="16"/>
              </w:rPr>
            </w:pPr>
            <w:r w:rsidRPr="0059561D">
              <w:rPr>
                <w:rFonts w:ascii="Arial" w:hAnsi="Arial" w:cs="Arial"/>
                <w:sz w:val="16"/>
                <w:szCs w:val="16"/>
              </w:rPr>
              <w:t>1880</w:t>
            </w:r>
          </w:p>
        </w:tc>
      </w:tr>
      <w:tr w:rsidR="00AD510D" w:rsidRPr="0059561D" w14:paraId="558E42AE" w14:textId="77EDCD43" w:rsidTr="00AD510D">
        <w:trPr>
          <w:trHeight w:val="20"/>
        </w:trPr>
        <w:tc>
          <w:tcPr>
            <w:tcW w:w="706" w:type="pct"/>
            <w:vAlign w:val="center"/>
            <w:hideMark/>
          </w:tcPr>
          <w:p w14:paraId="4DE2EC3B" w14:textId="4277088B" w:rsidR="00601C88" w:rsidRPr="0059561D" w:rsidRDefault="00601C88" w:rsidP="0059561D">
            <w:pPr>
              <w:spacing w:after="0" w:line="240" w:lineRule="auto"/>
              <w:contextualSpacing/>
              <w:rPr>
                <w:rFonts w:ascii="Arial" w:hAnsi="Arial" w:cs="Arial"/>
                <w:sz w:val="16"/>
                <w:szCs w:val="16"/>
              </w:rPr>
            </w:pPr>
            <w:r w:rsidRPr="0059561D">
              <w:rPr>
                <w:rFonts w:ascii="Arial" w:hAnsi="Arial" w:cs="Arial"/>
                <w:b/>
                <w:bCs/>
                <w:sz w:val="16"/>
                <w:szCs w:val="16"/>
              </w:rPr>
              <w:t>T</w:t>
            </w:r>
            <w:r w:rsidRPr="0059561D">
              <w:rPr>
                <w:rFonts w:ascii="Arial" w:hAnsi="Arial" w:cs="Arial"/>
                <w:b/>
                <w:bCs/>
                <w:sz w:val="16"/>
                <w:szCs w:val="16"/>
                <w:vertAlign w:val="subscript"/>
              </w:rPr>
              <w:t>9</w:t>
            </w:r>
            <w:r w:rsidRPr="0059561D">
              <w:rPr>
                <w:rFonts w:ascii="Arial" w:hAnsi="Arial" w:cs="Arial"/>
                <w:b/>
                <w:bCs/>
                <w:sz w:val="16"/>
                <w:szCs w:val="16"/>
              </w:rPr>
              <w:t xml:space="preserve"> - Soy + BM (2:2)</w:t>
            </w:r>
          </w:p>
        </w:tc>
        <w:tc>
          <w:tcPr>
            <w:tcW w:w="477" w:type="pct"/>
            <w:vAlign w:val="center"/>
            <w:hideMark/>
          </w:tcPr>
          <w:p w14:paraId="158D80FB" w14:textId="77777777" w:rsidR="00601C88" w:rsidRPr="0059561D" w:rsidRDefault="00601C88" w:rsidP="0059561D">
            <w:pPr>
              <w:spacing w:after="0" w:line="240" w:lineRule="auto"/>
              <w:contextualSpacing/>
              <w:jc w:val="center"/>
              <w:rPr>
                <w:rFonts w:ascii="Arial" w:hAnsi="Arial" w:cs="Arial"/>
                <w:sz w:val="16"/>
                <w:szCs w:val="16"/>
              </w:rPr>
            </w:pPr>
            <w:r w:rsidRPr="0059561D">
              <w:rPr>
                <w:rFonts w:ascii="Arial" w:hAnsi="Arial" w:cs="Arial"/>
                <w:sz w:val="16"/>
                <w:szCs w:val="16"/>
              </w:rPr>
              <w:t>1071</w:t>
            </w:r>
          </w:p>
        </w:tc>
        <w:tc>
          <w:tcPr>
            <w:tcW w:w="477" w:type="pct"/>
            <w:gridSpan w:val="2"/>
            <w:vAlign w:val="center"/>
            <w:hideMark/>
          </w:tcPr>
          <w:p w14:paraId="7099E616" w14:textId="77777777" w:rsidR="00601C88" w:rsidRPr="0059561D" w:rsidRDefault="00601C88" w:rsidP="0059561D">
            <w:pPr>
              <w:spacing w:after="0" w:line="240" w:lineRule="auto"/>
              <w:contextualSpacing/>
              <w:jc w:val="center"/>
              <w:rPr>
                <w:rFonts w:ascii="Arial" w:hAnsi="Arial" w:cs="Arial"/>
                <w:sz w:val="16"/>
                <w:szCs w:val="16"/>
              </w:rPr>
            </w:pPr>
            <w:r w:rsidRPr="0059561D">
              <w:rPr>
                <w:rFonts w:ascii="Arial" w:hAnsi="Arial" w:cs="Arial"/>
                <w:sz w:val="16"/>
                <w:szCs w:val="16"/>
              </w:rPr>
              <w:t>-</w:t>
            </w:r>
          </w:p>
        </w:tc>
        <w:tc>
          <w:tcPr>
            <w:tcW w:w="477" w:type="pct"/>
            <w:gridSpan w:val="2"/>
            <w:vAlign w:val="center"/>
            <w:hideMark/>
          </w:tcPr>
          <w:p w14:paraId="5B1CD014" w14:textId="77777777" w:rsidR="00601C88" w:rsidRPr="0059561D" w:rsidRDefault="00601C88" w:rsidP="0059561D">
            <w:pPr>
              <w:spacing w:after="0" w:line="240" w:lineRule="auto"/>
              <w:contextualSpacing/>
              <w:jc w:val="center"/>
              <w:rPr>
                <w:rFonts w:ascii="Arial" w:hAnsi="Arial" w:cs="Arial"/>
                <w:sz w:val="16"/>
                <w:szCs w:val="16"/>
              </w:rPr>
            </w:pPr>
            <w:r w:rsidRPr="0059561D">
              <w:rPr>
                <w:rFonts w:ascii="Arial" w:hAnsi="Arial" w:cs="Arial"/>
                <w:sz w:val="16"/>
                <w:szCs w:val="16"/>
              </w:rPr>
              <w:t>-</w:t>
            </w:r>
          </w:p>
        </w:tc>
        <w:tc>
          <w:tcPr>
            <w:tcW w:w="477" w:type="pct"/>
            <w:gridSpan w:val="2"/>
            <w:vAlign w:val="center"/>
            <w:hideMark/>
          </w:tcPr>
          <w:p w14:paraId="7B67734B" w14:textId="77777777" w:rsidR="00601C88" w:rsidRPr="0059561D" w:rsidRDefault="00601C88" w:rsidP="0059561D">
            <w:pPr>
              <w:spacing w:after="0" w:line="240" w:lineRule="auto"/>
              <w:contextualSpacing/>
              <w:jc w:val="center"/>
              <w:rPr>
                <w:rFonts w:ascii="Arial" w:hAnsi="Arial" w:cs="Arial"/>
                <w:sz w:val="16"/>
                <w:szCs w:val="16"/>
              </w:rPr>
            </w:pPr>
            <w:r w:rsidRPr="0059561D">
              <w:rPr>
                <w:rFonts w:ascii="Arial" w:hAnsi="Arial" w:cs="Arial"/>
                <w:sz w:val="16"/>
                <w:szCs w:val="16"/>
              </w:rPr>
              <w:t>838</w:t>
            </w:r>
          </w:p>
        </w:tc>
        <w:tc>
          <w:tcPr>
            <w:tcW w:w="477" w:type="pct"/>
            <w:gridSpan w:val="2"/>
            <w:vAlign w:val="center"/>
            <w:hideMark/>
          </w:tcPr>
          <w:p w14:paraId="4ABEF0E4" w14:textId="77777777" w:rsidR="00601C88" w:rsidRPr="0059561D" w:rsidRDefault="00601C88" w:rsidP="0059561D">
            <w:pPr>
              <w:spacing w:after="0" w:line="240" w:lineRule="auto"/>
              <w:contextualSpacing/>
              <w:jc w:val="center"/>
              <w:rPr>
                <w:rFonts w:ascii="Arial" w:hAnsi="Arial" w:cs="Arial"/>
                <w:sz w:val="16"/>
                <w:szCs w:val="16"/>
              </w:rPr>
            </w:pPr>
            <w:r w:rsidRPr="0059561D">
              <w:rPr>
                <w:rFonts w:ascii="Arial" w:hAnsi="Arial" w:cs="Arial"/>
                <w:sz w:val="16"/>
                <w:szCs w:val="16"/>
              </w:rPr>
              <w:t>1370</w:t>
            </w:r>
          </w:p>
        </w:tc>
        <w:tc>
          <w:tcPr>
            <w:tcW w:w="477" w:type="pct"/>
            <w:gridSpan w:val="2"/>
            <w:vAlign w:val="center"/>
            <w:hideMark/>
          </w:tcPr>
          <w:p w14:paraId="1A2C435B" w14:textId="77777777" w:rsidR="00601C88" w:rsidRPr="0059561D" w:rsidRDefault="00601C88" w:rsidP="0059561D">
            <w:pPr>
              <w:spacing w:after="0" w:line="240" w:lineRule="auto"/>
              <w:contextualSpacing/>
              <w:jc w:val="center"/>
              <w:rPr>
                <w:rFonts w:ascii="Arial" w:hAnsi="Arial" w:cs="Arial"/>
                <w:sz w:val="16"/>
                <w:szCs w:val="16"/>
              </w:rPr>
            </w:pPr>
            <w:r w:rsidRPr="0059561D">
              <w:rPr>
                <w:rFonts w:ascii="Arial" w:hAnsi="Arial" w:cs="Arial"/>
                <w:sz w:val="16"/>
                <w:szCs w:val="16"/>
              </w:rPr>
              <w:t>-</w:t>
            </w:r>
          </w:p>
        </w:tc>
        <w:tc>
          <w:tcPr>
            <w:tcW w:w="477" w:type="pct"/>
            <w:gridSpan w:val="2"/>
            <w:vAlign w:val="center"/>
            <w:hideMark/>
          </w:tcPr>
          <w:p w14:paraId="2F20BC72" w14:textId="77777777" w:rsidR="00601C88" w:rsidRPr="0059561D" w:rsidRDefault="00601C88" w:rsidP="0059561D">
            <w:pPr>
              <w:spacing w:after="0" w:line="240" w:lineRule="auto"/>
              <w:contextualSpacing/>
              <w:jc w:val="center"/>
              <w:rPr>
                <w:rFonts w:ascii="Arial" w:hAnsi="Arial" w:cs="Arial"/>
                <w:sz w:val="16"/>
                <w:szCs w:val="16"/>
              </w:rPr>
            </w:pPr>
            <w:r w:rsidRPr="0059561D">
              <w:rPr>
                <w:rFonts w:ascii="Arial" w:hAnsi="Arial" w:cs="Arial"/>
                <w:sz w:val="16"/>
                <w:szCs w:val="16"/>
              </w:rPr>
              <w:t>-</w:t>
            </w:r>
          </w:p>
        </w:tc>
        <w:tc>
          <w:tcPr>
            <w:tcW w:w="477" w:type="pct"/>
            <w:gridSpan w:val="2"/>
            <w:vAlign w:val="center"/>
            <w:hideMark/>
          </w:tcPr>
          <w:p w14:paraId="15EA38B5" w14:textId="77777777" w:rsidR="00601C88" w:rsidRPr="0059561D" w:rsidRDefault="00601C88" w:rsidP="0059561D">
            <w:pPr>
              <w:spacing w:after="0" w:line="240" w:lineRule="auto"/>
              <w:contextualSpacing/>
              <w:jc w:val="center"/>
              <w:rPr>
                <w:rFonts w:ascii="Arial" w:hAnsi="Arial" w:cs="Arial"/>
                <w:sz w:val="16"/>
                <w:szCs w:val="16"/>
              </w:rPr>
            </w:pPr>
            <w:r w:rsidRPr="0059561D">
              <w:rPr>
                <w:rFonts w:ascii="Arial" w:hAnsi="Arial" w:cs="Arial"/>
                <w:sz w:val="16"/>
                <w:szCs w:val="16"/>
              </w:rPr>
              <w:t>1342</w:t>
            </w:r>
          </w:p>
        </w:tc>
        <w:tc>
          <w:tcPr>
            <w:tcW w:w="477" w:type="pct"/>
            <w:gridSpan w:val="2"/>
            <w:vAlign w:val="center"/>
          </w:tcPr>
          <w:p w14:paraId="78E86977" w14:textId="6C0A79B9" w:rsidR="00601C88" w:rsidRPr="0059561D" w:rsidRDefault="00601C88" w:rsidP="0059561D">
            <w:pPr>
              <w:spacing w:after="0" w:line="240" w:lineRule="auto"/>
              <w:contextualSpacing/>
              <w:jc w:val="center"/>
              <w:rPr>
                <w:rFonts w:ascii="Arial" w:hAnsi="Arial" w:cs="Arial"/>
                <w:sz w:val="16"/>
                <w:szCs w:val="16"/>
              </w:rPr>
            </w:pPr>
            <w:r w:rsidRPr="0059561D">
              <w:rPr>
                <w:rFonts w:ascii="Arial" w:hAnsi="Arial" w:cs="Arial"/>
                <w:sz w:val="16"/>
                <w:szCs w:val="16"/>
              </w:rPr>
              <w:t>1771</w:t>
            </w:r>
          </w:p>
        </w:tc>
      </w:tr>
      <w:tr w:rsidR="00AD510D" w:rsidRPr="0059561D" w14:paraId="7F796531" w14:textId="3B99A884" w:rsidTr="00AD510D">
        <w:trPr>
          <w:trHeight w:val="20"/>
        </w:trPr>
        <w:tc>
          <w:tcPr>
            <w:tcW w:w="706" w:type="pct"/>
            <w:vAlign w:val="center"/>
            <w:hideMark/>
          </w:tcPr>
          <w:p w14:paraId="4DA0FFA0" w14:textId="7E84530A" w:rsidR="00601C88" w:rsidRPr="0059561D" w:rsidRDefault="00601C88" w:rsidP="0059561D">
            <w:pPr>
              <w:spacing w:after="0" w:line="240" w:lineRule="auto"/>
              <w:contextualSpacing/>
              <w:rPr>
                <w:rFonts w:ascii="Arial" w:hAnsi="Arial" w:cs="Arial"/>
                <w:sz w:val="16"/>
                <w:szCs w:val="16"/>
              </w:rPr>
            </w:pPr>
            <w:r w:rsidRPr="0059561D">
              <w:rPr>
                <w:rFonts w:ascii="Arial" w:hAnsi="Arial" w:cs="Arial"/>
                <w:b/>
                <w:bCs/>
                <w:sz w:val="16"/>
                <w:szCs w:val="16"/>
              </w:rPr>
              <w:t>T</w:t>
            </w:r>
            <w:r w:rsidRPr="0059561D">
              <w:rPr>
                <w:rFonts w:ascii="Arial" w:hAnsi="Arial" w:cs="Arial"/>
                <w:b/>
                <w:bCs/>
                <w:sz w:val="16"/>
                <w:szCs w:val="16"/>
                <w:vertAlign w:val="subscript"/>
              </w:rPr>
              <w:t>10</w:t>
            </w:r>
            <w:r w:rsidRPr="0059561D">
              <w:rPr>
                <w:rFonts w:ascii="Arial" w:hAnsi="Arial" w:cs="Arial"/>
                <w:b/>
                <w:bCs/>
                <w:sz w:val="16"/>
                <w:szCs w:val="16"/>
              </w:rPr>
              <w:t xml:space="preserve"> - Soy + BM (4:4)</w:t>
            </w:r>
          </w:p>
        </w:tc>
        <w:tc>
          <w:tcPr>
            <w:tcW w:w="477" w:type="pct"/>
            <w:vAlign w:val="center"/>
            <w:hideMark/>
          </w:tcPr>
          <w:p w14:paraId="347B84FA" w14:textId="77777777" w:rsidR="00601C88" w:rsidRPr="0059561D" w:rsidRDefault="00601C88" w:rsidP="0059561D">
            <w:pPr>
              <w:spacing w:after="0" w:line="240" w:lineRule="auto"/>
              <w:contextualSpacing/>
              <w:jc w:val="center"/>
              <w:rPr>
                <w:rFonts w:ascii="Arial" w:hAnsi="Arial" w:cs="Arial"/>
                <w:sz w:val="16"/>
                <w:szCs w:val="16"/>
              </w:rPr>
            </w:pPr>
            <w:r w:rsidRPr="0059561D">
              <w:rPr>
                <w:rFonts w:ascii="Arial" w:hAnsi="Arial" w:cs="Arial"/>
                <w:sz w:val="16"/>
                <w:szCs w:val="16"/>
              </w:rPr>
              <w:t>995</w:t>
            </w:r>
          </w:p>
        </w:tc>
        <w:tc>
          <w:tcPr>
            <w:tcW w:w="477" w:type="pct"/>
            <w:gridSpan w:val="2"/>
            <w:vAlign w:val="center"/>
            <w:hideMark/>
          </w:tcPr>
          <w:p w14:paraId="01A93B39" w14:textId="77777777" w:rsidR="00601C88" w:rsidRPr="0059561D" w:rsidRDefault="00601C88" w:rsidP="0059561D">
            <w:pPr>
              <w:spacing w:after="0" w:line="240" w:lineRule="auto"/>
              <w:contextualSpacing/>
              <w:jc w:val="center"/>
              <w:rPr>
                <w:rFonts w:ascii="Arial" w:hAnsi="Arial" w:cs="Arial"/>
                <w:sz w:val="16"/>
                <w:szCs w:val="16"/>
              </w:rPr>
            </w:pPr>
            <w:r w:rsidRPr="0059561D">
              <w:rPr>
                <w:rFonts w:ascii="Arial" w:hAnsi="Arial" w:cs="Arial"/>
                <w:sz w:val="16"/>
                <w:szCs w:val="16"/>
              </w:rPr>
              <w:t>-</w:t>
            </w:r>
          </w:p>
        </w:tc>
        <w:tc>
          <w:tcPr>
            <w:tcW w:w="477" w:type="pct"/>
            <w:gridSpan w:val="2"/>
            <w:vAlign w:val="center"/>
            <w:hideMark/>
          </w:tcPr>
          <w:p w14:paraId="5451A95C" w14:textId="77777777" w:rsidR="00601C88" w:rsidRPr="0059561D" w:rsidRDefault="00601C88" w:rsidP="0059561D">
            <w:pPr>
              <w:spacing w:after="0" w:line="240" w:lineRule="auto"/>
              <w:contextualSpacing/>
              <w:jc w:val="center"/>
              <w:rPr>
                <w:rFonts w:ascii="Arial" w:hAnsi="Arial" w:cs="Arial"/>
                <w:sz w:val="16"/>
                <w:szCs w:val="16"/>
              </w:rPr>
            </w:pPr>
            <w:r w:rsidRPr="0059561D">
              <w:rPr>
                <w:rFonts w:ascii="Arial" w:hAnsi="Arial" w:cs="Arial"/>
                <w:sz w:val="16"/>
                <w:szCs w:val="16"/>
              </w:rPr>
              <w:t>-</w:t>
            </w:r>
          </w:p>
        </w:tc>
        <w:tc>
          <w:tcPr>
            <w:tcW w:w="477" w:type="pct"/>
            <w:gridSpan w:val="2"/>
            <w:vAlign w:val="center"/>
            <w:hideMark/>
          </w:tcPr>
          <w:p w14:paraId="5BDB1C57" w14:textId="77777777" w:rsidR="00601C88" w:rsidRPr="0059561D" w:rsidRDefault="00601C88" w:rsidP="0059561D">
            <w:pPr>
              <w:spacing w:after="0" w:line="240" w:lineRule="auto"/>
              <w:contextualSpacing/>
              <w:jc w:val="center"/>
              <w:rPr>
                <w:rFonts w:ascii="Arial" w:hAnsi="Arial" w:cs="Arial"/>
                <w:sz w:val="16"/>
                <w:szCs w:val="16"/>
              </w:rPr>
            </w:pPr>
            <w:r w:rsidRPr="0059561D">
              <w:rPr>
                <w:rFonts w:ascii="Arial" w:hAnsi="Arial" w:cs="Arial"/>
                <w:sz w:val="16"/>
                <w:szCs w:val="16"/>
              </w:rPr>
              <w:t>873</w:t>
            </w:r>
          </w:p>
        </w:tc>
        <w:tc>
          <w:tcPr>
            <w:tcW w:w="477" w:type="pct"/>
            <w:gridSpan w:val="2"/>
            <w:vAlign w:val="center"/>
            <w:hideMark/>
          </w:tcPr>
          <w:p w14:paraId="7FDB2CD0" w14:textId="77777777" w:rsidR="00601C88" w:rsidRPr="0059561D" w:rsidRDefault="00601C88" w:rsidP="0059561D">
            <w:pPr>
              <w:spacing w:after="0" w:line="240" w:lineRule="auto"/>
              <w:contextualSpacing/>
              <w:jc w:val="center"/>
              <w:rPr>
                <w:rFonts w:ascii="Arial" w:hAnsi="Arial" w:cs="Arial"/>
                <w:sz w:val="16"/>
                <w:szCs w:val="16"/>
              </w:rPr>
            </w:pPr>
            <w:r w:rsidRPr="0059561D">
              <w:rPr>
                <w:rFonts w:ascii="Arial" w:hAnsi="Arial" w:cs="Arial"/>
                <w:sz w:val="16"/>
                <w:szCs w:val="16"/>
              </w:rPr>
              <w:t>1324</w:t>
            </w:r>
          </w:p>
        </w:tc>
        <w:tc>
          <w:tcPr>
            <w:tcW w:w="477" w:type="pct"/>
            <w:gridSpan w:val="2"/>
            <w:vAlign w:val="center"/>
            <w:hideMark/>
          </w:tcPr>
          <w:p w14:paraId="16532765" w14:textId="77777777" w:rsidR="00601C88" w:rsidRPr="0059561D" w:rsidRDefault="00601C88" w:rsidP="0059561D">
            <w:pPr>
              <w:spacing w:after="0" w:line="240" w:lineRule="auto"/>
              <w:contextualSpacing/>
              <w:jc w:val="center"/>
              <w:rPr>
                <w:rFonts w:ascii="Arial" w:hAnsi="Arial" w:cs="Arial"/>
                <w:sz w:val="16"/>
                <w:szCs w:val="16"/>
              </w:rPr>
            </w:pPr>
            <w:r w:rsidRPr="0059561D">
              <w:rPr>
                <w:rFonts w:ascii="Arial" w:hAnsi="Arial" w:cs="Arial"/>
                <w:sz w:val="16"/>
                <w:szCs w:val="16"/>
              </w:rPr>
              <w:t>-</w:t>
            </w:r>
          </w:p>
        </w:tc>
        <w:tc>
          <w:tcPr>
            <w:tcW w:w="477" w:type="pct"/>
            <w:gridSpan w:val="2"/>
            <w:vAlign w:val="center"/>
            <w:hideMark/>
          </w:tcPr>
          <w:p w14:paraId="0F1AFCAD" w14:textId="77777777" w:rsidR="00601C88" w:rsidRPr="0059561D" w:rsidRDefault="00601C88" w:rsidP="0059561D">
            <w:pPr>
              <w:spacing w:after="0" w:line="240" w:lineRule="auto"/>
              <w:contextualSpacing/>
              <w:jc w:val="center"/>
              <w:rPr>
                <w:rFonts w:ascii="Arial" w:hAnsi="Arial" w:cs="Arial"/>
                <w:sz w:val="16"/>
                <w:szCs w:val="16"/>
              </w:rPr>
            </w:pPr>
            <w:r w:rsidRPr="0059561D">
              <w:rPr>
                <w:rFonts w:ascii="Arial" w:hAnsi="Arial" w:cs="Arial"/>
                <w:sz w:val="16"/>
                <w:szCs w:val="16"/>
              </w:rPr>
              <w:t>-</w:t>
            </w:r>
          </w:p>
        </w:tc>
        <w:tc>
          <w:tcPr>
            <w:tcW w:w="477" w:type="pct"/>
            <w:gridSpan w:val="2"/>
            <w:vAlign w:val="center"/>
            <w:hideMark/>
          </w:tcPr>
          <w:p w14:paraId="195C280E" w14:textId="77777777" w:rsidR="00601C88" w:rsidRPr="0059561D" w:rsidRDefault="00601C88" w:rsidP="0059561D">
            <w:pPr>
              <w:spacing w:after="0" w:line="240" w:lineRule="auto"/>
              <w:contextualSpacing/>
              <w:jc w:val="center"/>
              <w:rPr>
                <w:rFonts w:ascii="Arial" w:hAnsi="Arial" w:cs="Arial"/>
                <w:sz w:val="16"/>
                <w:szCs w:val="16"/>
              </w:rPr>
            </w:pPr>
            <w:r w:rsidRPr="0059561D">
              <w:rPr>
                <w:rFonts w:ascii="Arial" w:hAnsi="Arial" w:cs="Arial"/>
                <w:sz w:val="16"/>
                <w:szCs w:val="16"/>
              </w:rPr>
              <w:t>1401</w:t>
            </w:r>
          </w:p>
        </w:tc>
        <w:tc>
          <w:tcPr>
            <w:tcW w:w="477" w:type="pct"/>
            <w:gridSpan w:val="2"/>
            <w:vAlign w:val="center"/>
          </w:tcPr>
          <w:p w14:paraId="10E295DD" w14:textId="68EC9FCC" w:rsidR="00601C88" w:rsidRPr="0059561D" w:rsidRDefault="00601C88" w:rsidP="0059561D">
            <w:pPr>
              <w:spacing w:after="0" w:line="240" w:lineRule="auto"/>
              <w:contextualSpacing/>
              <w:jc w:val="center"/>
              <w:rPr>
                <w:rFonts w:ascii="Arial" w:hAnsi="Arial" w:cs="Arial"/>
                <w:sz w:val="16"/>
                <w:szCs w:val="16"/>
              </w:rPr>
            </w:pPr>
            <w:r w:rsidRPr="0059561D">
              <w:rPr>
                <w:rFonts w:ascii="Arial" w:hAnsi="Arial" w:cs="Arial"/>
                <w:sz w:val="16"/>
                <w:szCs w:val="16"/>
              </w:rPr>
              <w:t>1725</w:t>
            </w:r>
          </w:p>
        </w:tc>
      </w:tr>
      <w:tr w:rsidR="00AD510D" w:rsidRPr="0059561D" w14:paraId="508F0BFF" w14:textId="4846CEA1" w:rsidTr="00AD510D">
        <w:trPr>
          <w:trHeight w:val="20"/>
        </w:trPr>
        <w:tc>
          <w:tcPr>
            <w:tcW w:w="706" w:type="pct"/>
            <w:vAlign w:val="center"/>
          </w:tcPr>
          <w:p w14:paraId="6F2C0D45" w14:textId="07D30BC1" w:rsidR="00601C88" w:rsidRPr="0059561D" w:rsidRDefault="00601C88" w:rsidP="0059561D">
            <w:pPr>
              <w:spacing w:after="0" w:line="240" w:lineRule="auto"/>
              <w:contextualSpacing/>
              <w:rPr>
                <w:rFonts w:ascii="Arial" w:hAnsi="Arial" w:cs="Arial"/>
                <w:b/>
                <w:bCs/>
                <w:sz w:val="16"/>
                <w:szCs w:val="16"/>
              </w:rPr>
            </w:pPr>
            <w:r w:rsidRPr="0059561D">
              <w:rPr>
                <w:rFonts w:ascii="Arial" w:hAnsi="Arial" w:cs="Arial"/>
                <w:b/>
                <w:bCs/>
                <w:sz w:val="16"/>
                <w:szCs w:val="16"/>
              </w:rPr>
              <w:t>SE(m) ±</w:t>
            </w:r>
          </w:p>
        </w:tc>
        <w:tc>
          <w:tcPr>
            <w:tcW w:w="477" w:type="pct"/>
            <w:vAlign w:val="center"/>
          </w:tcPr>
          <w:p w14:paraId="080615AB" w14:textId="0018F64B" w:rsidR="00601C88" w:rsidRPr="0059561D" w:rsidRDefault="00601C88" w:rsidP="0059561D">
            <w:pPr>
              <w:spacing w:after="0" w:line="240" w:lineRule="auto"/>
              <w:contextualSpacing/>
              <w:jc w:val="center"/>
              <w:rPr>
                <w:rFonts w:ascii="Arial" w:hAnsi="Arial" w:cs="Arial"/>
                <w:sz w:val="16"/>
                <w:szCs w:val="16"/>
              </w:rPr>
            </w:pPr>
            <w:r w:rsidRPr="0059561D">
              <w:rPr>
                <w:rFonts w:ascii="Arial" w:hAnsi="Arial" w:cs="Arial"/>
                <w:sz w:val="16"/>
                <w:szCs w:val="16"/>
              </w:rPr>
              <w:t>-</w:t>
            </w:r>
          </w:p>
        </w:tc>
        <w:tc>
          <w:tcPr>
            <w:tcW w:w="477" w:type="pct"/>
            <w:gridSpan w:val="2"/>
            <w:vAlign w:val="center"/>
          </w:tcPr>
          <w:p w14:paraId="6C79EF80" w14:textId="0D38CF4C" w:rsidR="00601C88" w:rsidRPr="0059561D" w:rsidRDefault="00601C88" w:rsidP="0059561D">
            <w:pPr>
              <w:spacing w:after="0" w:line="240" w:lineRule="auto"/>
              <w:contextualSpacing/>
              <w:jc w:val="center"/>
              <w:rPr>
                <w:rFonts w:ascii="Arial" w:hAnsi="Arial" w:cs="Arial"/>
                <w:sz w:val="16"/>
                <w:szCs w:val="16"/>
              </w:rPr>
            </w:pPr>
            <w:r w:rsidRPr="0059561D">
              <w:rPr>
                <w:rFonts w:ascii="Arial" w:hAnsi="Arial" w:cs="Arial"/>
                <w:sz w:val="16"/>
                <w:szCs w:val="16"/>
              </w:rPr>
              <w:t>-</w:t>
            </w:r>
          </w:p>
        </w:tc>
        <w:tc>
          <w:tcPr>
            <w:tcW w:w="477" w:type="pct"/>
            <w:gridSpan w:val="2"/>
            <w:vAlign w:val="center"/>
          </w:tcPr>
          <w:p w14:paraId="1CE5EC0D" w14:textId="48211141" w:rsidR="00601C88" w:rsidRPr="0059561D" w:rsidRDefault="00601C88" w:rsidP="0059561D">
            <w:pPr>
              <w:spacing w:after="0" w:line="240" w:lineRule="auto"/>
              <w:contextualSpacing/>
              <w:jc w:val="center"/>
              <w:rPr>
                <w:rFonts w:ascii="Arial" w:hAnsi="Arial" w:cs="Arial"/>
                <w:sz w:val="16"/>
                <w:szCs w:val="16"/>
              </w:rPr>
            </w:pPr>
            <w:r w:rsidRPr="0059561D">
              <w:rPr>
                <w:rFonts w:ascii="Arial" w:hAnsi="Arial" w:cs="Arial"/>
                <w:sz w:val="16"/>
                <w:szCs w:val="16"/>
              </w:rPr>
              <w:t>-</w:t>
            </w:r>
          </w:p>
        </w:tc>
        <w:tc>
          <w:tcPr>
            <w:tcW w:w="477" w:type="pct"/>
            <w:gridSpan w:val="2"/>
            <w:vAlign w:val="center"/>
          </w:tcPr>
          <w:p w14:paraId="3B9D6D97" w14:textId="04F04275" w:rsidR="00601C88" w:rsidRPr="0059561D" w:rsidRDefault="00601C88" w:rsidP="0059561D">
            <w:pPr>
              <w:spacing w:after="0" w:line="240" w:lineRule="auto"/>
              <w:contextualSpacing/>
              <w:jc w:val="center"/>
              <w:rPr>
                <w:rFonts w:ascii="Arial" w:hAnsi="Arial" w:cs="Arial"/>
                <w:sz w:val="16"/>
                <w:szCs w:val="16"/>
              </w:rPr>
            </w:pPr>
            <w:r w:rsidRPr="0059561D">
              <w:rPr>
                <w:rFonts w:ascii="Arial" w:hAnsi="Arial" w:cs="Arial"/>
                <w:sz w:val="16"/>
                <w:szCs w:val="16"/>
              </w:rPr>
              <w:t>-</w:t>
            </w:r>
          </w:p>
        </w:tc>
        <w:tc>
          <w:tcPr>
            <w:tcW w:w="477" w:type="pct"/>
            <w:gridSpan w:val="2"/>
            <w:vAlign w:val="center"/>
          </w:tcPr>
          <w:p w14:paraId="2181FC8B" w14:textId="71FA2818" w:rsidR="00601C88" w:rsidRPr="0059561D" w:rsidRDefault="00601C88" w:rsidP="0059561D">
            <w:pPr>
              <w:spacing w:after="0" w:line="240" w:lineRule="auto"/>
              <w:contextualSpacing/>
              <w:jc w:val="center"/>
              <w:rPr>
                <w:rFonts w:ascii="Arial" w:hAnsi="Arial" w:cs="Arial"/>
                <w:sz w:val="16"/>
                <w:szCs w:val="16"/>
              </w:rPr>
            </w:pPr>
            <w:r w:rsidRPr="0059561D">
              <w:rPr>
                <w:rFonts w:ascii="Arial" w:hAnsi="Arial" w:cs="Arial"/>
                <w:sz w:val="16"/>
                <w:szCs w:val="16"/>
              </w:rPr>
              <w:t>-</w:t>
            </w:r>
          </w:p>
        </w:tc>
        <w:tc>
          <w:tcPr>
            <w:tcW w:w="477" w:type="pct"/>
            <w:gridSpan w:val="2"/>
            <w:vAlign w:val="center"/>
          </w:tcPr>
          <w:p w14:paraId="12C22D4D" w14:textId="69182DBE" w:rsidR="00601C88" w:rsidRPr="0059561D" w:rsidRDefault="00601C88" w:rsidP="0059561D">
            <w:pPr>
              <w:spacing w:after="0" w:line="240" w:lineRule="auto"/>
              <w:contextualSpacing/>
              <w:jc w:val="center"/>
              <w:rPr>
                <w:rFonts w:ascii="Arial" w:hAnsi="Arial" w:cs="Arial"/>
                <w:sz w:val="16"/>
                <w:szCs w:val="16"/>
              </w:rPr>
            </w:pPr>
            <w:r w:rsidRPr="0059561D">
              <w:rPr>
                <w:rFonts w:ascii="Arial" w:hAnsi="Arial" w:cs="Arial"/>
                <w:sz w:val="16"/>
                <w:szCs w:val="16"/>
              </w:rPr>
              <w:t>-</w:t>
            </w:r>
          </w:p>
        </w:tc>
        <w:tc>
          <w:tcPr>
            <w:tcW w:w="477" w:type="pct"/>
            <w:gridSpan w:val="2"/>
            <w:vAlign w:val="center"/>
          </w:tcPr>
          <w:p w14:paraId="3E509D6B" w14:textId="0D545AA8" w:rsidR="00601C88" w:rsidRPr="0059561D" w:rsidRDefault="00601C88" w:rsidP="0059561D">
            <w:pPr>
              <w:spacing w:after="0" w:line="240" w:lineRule="auto"/>
              <w:contextualSpacing/>
              <w:jc w:val="center"/>
              <w:rPr>
                <w:rFonts w:ascii="Arial" w:hAnsi="Arial" w:cs="Arial"/>
                <w:sz w:val="16"/>
                <w:szCs w:val="16"/>
              </w:rPr>
            </w:pPr>
            <w:r w:rsidRPr="0059561D">
              <w:rPr>
                <w:rFonts w:ascii="Arial" w:hAnsi="Arial" w:cs="Arial"/>
                <w:sz w:val="16"/>
                <w:szCs w:val="16"/>
              </w:rPr>
              <w:t>-</w:t>
            </w:r>
          </w:p>
        </w:tc>
        <w:tc>
          <w:tcPr>
            <w:tcW w:w="477" w:type="pct"/>
            <w:gridSpan w:val="2"/>
            <w:vAlign w:val="center"/>
          </w:tcPr>
          <w:p w14:paraId="35B3DF6C" w14:textId="7B846EBF" w:rsidR="00601C88" w:rsidRPr="0059561D" w:rsidRDefault="00601C88" w:rsidP="0059561D">
            <w:pPr>
              <w:spacing w:after="0" w:line="240" w:lineRule="auto"/>
              <w:contextualSpacing/>
              <w:jc w:val="center"/>
              <w:rPr>
                <w:rFonts w:ascii="Arial" w:hAnsi="Arial" w:cs="Arial"/>
                <w:sz w:val="16"/>
                <w:szCs w:val="16"/>
              </w:rPr>
            </w:pPr>
            <w:r w:rsidRPr="0059561D">
              <w:rPr>
                <w:rFonts w:ascii="Arial" w:hAnsi="Arial" w:cs="Arial"/>
                <w:sz w:val="16"/>
                <w:szCs w:val="16"/>
              </w:rPr>
              <w:t>-</w:t>
            </w:r>
          </w:p>
        </w:tc>
        <w:tc>
          <w:tcPr>
            <w:tcW w:w="477" w:type="pct"/>
            <w:gridSpan w:val="2"/>
            <w:vAlign w:val="center"/>
          </w:tcPr>
          <w:p w14:paraId="5F71D26C" w14:textId="7F667141" w:rsidR="00601C88" w:rsidRPr="0059561D" w:rsidRDefault="00601C88" w:rsidP="0059561D">
            <w:pPr>
              <w:spacing w:after="0" w:line="240" w:lineRule="auto"/>
              <w:contextualSpacing/>
              <w:jc w:val="center"/>
              <w:rPr>
                <w:rFonts w:ascii="Arial" w:hAnsi="Arial" w:cs="Arial"/>
                <w:b/>
                <w:bCs/>
                <w:sz w:val="16"/>
                <w:szCs w:val="16"/>
              </w:rPr>
            </w:pPr>
            <w:r w:rsidRPr="0059561D">
              <w:rPr>
                <w:rFonts w:ascii="Arial" w:hAnsi="Arial" w:cs="Arial"/>
                <w:sz w:val="16"/>
                <w:szCs w:val="16"/>
              </w:rPr>
              <w:t>87.97</w:t>
            </w:r>
          </w:p>
        </w:tc>
      </w:tr>
      <w:tr w:rsidR="00AD510D" w:rsidRPr="0059561D" w14:paraId="38EED688" w14:textId="77777777" w:rsidTr="00AD510D">
        <w:trPr>
          <w:trHeight w:val="20"/>
        </w:trPr>
        <w:tc>
          <w:tcPr>
            <w:tcW w:w="706" w:type="pct"/>
            <w:vAlign w:val="center"/>
          </w:tcPr>
          <w:p w14:paraId="594EDA7B" w14:textId="4676AF99" w:rsidR="00601C88" w:rsidRPr="0059561D" w:rsidRDefault="00601C88" w:rsidP="0059561D">
            <w:pPr>
              <w:spacing w:after="0" w:line="240" w:lineRule="auto"/>
              <w:contextualSpacing/>
              <w:rPr>
                <w:rFonts w:ascii="Arial" w:hAnsi="Arial" w:cs="Arial"/>
                <w:b/>
                <w:bCs/>
                <w:sz w:val="16"/>
                <w:szCs w:val="16"/>
              </w:rPr>
            </w:pPr>
            <w:r w:rsidRPr="0059561D">
              <w:rPr>
                <w:rFonts w:ascii="Arial" w:hAnsi="Arial" w:cs="Arial"/>
                <w:b/>
                <w:bCs/>
                <w:sz w:val="16"/>
                <w:szCs w:val="16"/>
              </w:rPr>
              <w:t>CD at 5%</w:t>
            </w:r>
          </w:p>
        </w:tc>
        <w:tc>
          <w:tcPr>
            <w:tcW w:w="477" w:type="pct"/>
            <w:vAlign w:val="center"/>
          </w:tcPr>
          <w:p w14:paraId="41207F51" w14:textId="58AD58E9" w:rsidR="00601C88" w:rsidRPr="0059561D" w:rsidRDefault="00601C88" w:rsidP="0059561D">
            <w:pPr>
              <w:spacing w:after="0" w:line="240" w:lineRule="auto"/>
              <w:contextualSpacing/>
              <w:jc w:val="center"/>
              <w:rPr>
                <w:rFonts w:ascii="Arial" w:hAnsi="Arial" w:cs="Arial"/>
                <w:b/>
                <w:bCs/>
                <w:sz w:val="16"/>
                <w:szCs w:val="16"/>
              </w:rPr>
            </w:pPr>
            <w:r w:rsidRPr="0059561D">
              <w:rPr>
                <w:rFonts w:ascii="Arial" w:hAnsi="Arial" w:cs="Arial"/>
                <w:sz w:val="16"/>
                <w:szCs w:val="16"/>
              </w:rPr>
              <w:t>-</w:t>
            </w:r>
          </w:p>
        </w:tc>
        <w:tc>
          <w:tcPr>
            <w:tcW w:w="477" w:type="pct"/>
            <w:gridSpan w:val="2"/>
            <w:vAlign w:val="center"/>
          </w:tcPr>
          <w:p w14:paraId="16C13014" w14:textId="57753FE5" w:rsidR="00601C88" w:rsidRPr="0059561D" w:rsidRDefault="00601C88" w:rsidP="0059561D">
            <w:pPr>
              <w:spacing w:after="0" w:line="240" w:lineRule="auto"/>
              <w:contextualSpacing/>
              <w:jc w:val="center"/>
              <w:rPr>
                <w:rFonts w:ascii="Arial" w:hAnsi="Arial" w:cs="Arial"/>
                <w:b/>
                <w:bCs/>
                <w:sz w:val="16"/>
                <w:szCs w:val="16"/>
              </w:rPr>
            </w:pPr>
            <w:r w:rsidRPr="0059561D">
              <w:rPr>
                <w:rFonts w:ascii="Arial" w:hAnsi="Arial" w:cs="Arial"/>
                <w:sz w:val="16"/>
                <w:szCs w:val="16"/>
              </w:rPr>
              <w:t>-</w:t>
            </w:r>
          </w:p>
        </w:tc>
        <w:tc>
          <w:tcPr>
            <w:tcW w:w="477" w:type="pct"/>
            <w:gridSpan w:val="2"/>
            <w:vAlign w:val="center"/>
          </w:tcPr>
          <w:p w14:paraId="0C5E2717" w14:textId="379FB505" w:rsidR="00601C88" w:rsidRPr="0059561D" w:rsidRDefault="00601C88" w:rsidP="0059561D">
            <w:pPr>
              <w:spacing w:after="0" w:line="240" w:lineRule="auto"/>
              <w:contextualSpacing/>
              <w:jc w:val="center"/>
              <w:rPr>
                <w:rFonts w:ascii="Arial" w:hAnsi="Arial" w:cs="Arial"/>
                <w:b/>
                <w:bCs/>
                <w:sz w:val="16"/>
                <w:szCs w:val="16"/>
              </w:rPr>
            </w:pPr>
            <w:r w:rsidRPr="0059561D">
              <w:rPr>
                <w:rFonts w:ascii="Arial" w:hAnsi="Arial" w:cs="Arial"/>
                <w:sz w:val="16"/>
                <w:szCs w:val="16"/>
              </w:rPr>
              <w:t>-</w:t>
            </w:r>
          </w:p>
        </w:tc>
        <w:tc>
          <w:tcPr>
            <w:tcW w:w="477" w:type="pct"/>
            <w:gridSpan w:val="2"/>
            <w:vAlign w:val="center"/>
          </w:tcPr>
          <w:p w14:paraId="130E5D33" w14:textId="10323A7B" w:rsidR="00601C88" w:rsidRPr="0059561D" w:rsidRDefault="00601C88" w:rsidP="0059561D">
            <w:pPr>
              <w:spacing w:after="0" w:line="240" w:lineRule="auto"/>
              <w:contextualSpacing/>
              <w:jc w:val="center"/>
              <w:rPr>
                <w:rFonts w:ascii="Arial" w:hAnsi="Arial" w:cs="Arial"/>
                <w:b/>
                <w:bCs/>
                <w:sz w:val="16"/>
                <w:szCs w:val="16"/>
              </w:rPr>
            </w:pPr>
            <w:r w:rsidRPr="0059561D">
              <w:rPr>
                <w:rFonts w:ascii="Arial" w:hAnsi="Arial" w:cs="Arial"/>
                <w:sz w:val="16"/>
                <w:szCs w:val="16"/>
              </w:rPr>
              <w:t>-</w:t>
            </w:r>
          </w:p>
        </w:tc>
        <w:tc>
          <w:tcPr>
            <w:tcW w:w="477" w:type="pct"/>
            <w:gridSpan w:val="2"/>
            <w:vAlign w:val="center"/>
          </w:tcPr>
          <w:p w14:paraId="291A17B7" w14:textId="24E10F64" w:rsidR="00601C88" w:rsidRPr="0059561D" w:rsidRDefault="00601C88" w:rsidP="0059561D">
            <w:pPr>
              <w:spacing w:after="0" w:line="240" w:lineRule="auto"/>
              <w:contextualSpacing/>
              <w:jc w:val="center"/>
              <w:rPr>
                <w:rFonts w:ascii="Arial" w:hAnsi="Arial" w:cs="Arial"/>
                <w:b/>
                <w:bCs/>
                <w:sz w:val="16"/>
                <w:szCs w:val="16"/>
              </w:rPr>
            </w:pPr>
            <w:r w:rsidRPr="0059561D">
              <w:rPr>
                <w:rFonts w:ascii="Arial" w:hAnsi="Arial" w:cs="Arial"/>
                <w:sz w:val="16"/>
                <w:szCs w:val="16"/>
              </w:rPr>
              <w:t>-</w:t>
            </w:r>
          </w:p>
        </w:tc>
        <w:tc>
          <w:tcPr>
            <w:tcW w:w="477" w:type="pct"/>
            <w:gridSpan w:val="2"/>
            <w:vAlign w:val="center"/>
          </w:tcPr>
          <w:p w14:paraId="690C8512" w14:textId="5F9FB7A0" w:rsidR="00601C88" w:rsidRPr="0059561D" w:rsidRDefault="00601C88" w:rsidP="0059561D">
            <w:pPr>
              <w:spacing w:after="0" w:line="240" w:lineRule="auto"/>
              <w:contextualSpacing/>
              <w:jc w:val="center"/>
              <w:rPr>
                <w:rFonts w:ascii="Arial" w:hAnsi="Arial" w:cs="Arial"/>
                <w:b/>
                <w:bCs/>
                <w:sz w:val="16"/>
                <w:szCs w:val="16"/>
              </w:rPr>
            </w:pPr>
            <w:r w:rsidRPr="0059561D">
              <w:rPr>
                <w:rFonts w:ascii="Arial" w:hAnsi="Arial" w:cs="Arial"/>
                <w:sz w:val="16"/>
                <w:szCs w:val="16"/>
              </w:rPr>
              <w:t>-</w:t>
            </w:r>
          </w:p>
        </w:tc>
        <w:tc>
          <w:tcPr>
            <w:tcW w:w="477" w:type="pct"/>
            <w:gridSpan w:val="2"/>
            <w:vAlign w:val="center"/>
          </w:tcPr>
          <w:p w14:paraId="2059E938" w14:textId="78269739" w:rsidR="00601C88" w:rsidRPr="0059561D" w:rsidRDefault="00601C88" w:rsidP="0059561D">
            <w:pPr>
              <w:spacing w:after="0" w:line="240" w:lineRule="auto"/>
              <w:contextualSpacing/>
              <w:jc w:val="center"/>
              <w:rPr>
                <w:rFonts w:ascii="Arial" w:hAnsi="Arial" w:cs="Arial"/>
                <w:b/>
                <w:bCs/>
                <w:sz w:val="16"/>
                <w:szCs w:val="16"/>
              </w:rPr>
            </w:pPr>
            <w:r w:rsidRPr="0059561D">
              <w:rPr>
                <w:rFonts w:ascii="Arial" w:hAnsi="Arial" w:cs="Arial"/>
                <w:sz w:val="16"/>
                <w:szCs w:val="16"/>
              </w:rPr>
              <w:t>-</w:t>
            </w:r>
          </w:p>
        </w:tc>
        <w:tc>
          <w:tcPr>
            <w:tcW w:w="477" w:type="pct"/>
            <w:gridSpan w:val="2"/>
            <w:vAlign w:val="center"/>
          </w:tcPr>
          <w:p w14:paraId="3454CF7A" w14:textId="22999E22" w:rsidR="00601C88" w:rsidRPr="0059561D" w:rsidRDefault="00601C88" w:rsidP="0059561D">
            <w:pPr>
              <w:spacing w:after="0" w:line="240" w:lineRule="auto"/>
              <w:contextualSpacing/>
              <w:jc w:val="center"/>
              <w:rPr>
                <w:rFonts w:ascii="Arial" w:hAnsi="Arial" w:cs="Arial"/>
                <w:b/>
                <w:bCs/>
                <w:sz w:val="16"/>
                <w:szCs w:val="16"/>
              </w:rPr>
            </w:pPr>
            <w:r w:rsidRPr="0059561D">
              <w:rPr>
                <w:rFonts w:ascii="Arial" w:hAnsi="Arial" w:cs="Arial"/>
                <w:sz w:val="16"/>
                <w:szCs w:val="16"/>
              </w:rPr>
              <w:t>-</w:t>
            </w:r>
          </w:p>
        </w:tc>
        <w:tc>
          <w:tcPr>
            <w:tcW w:w="477" w:type="pct"/>
            <w:gridSpan w:val="2"/>
            <w:vAlign w:val="center"/>
          </w:tcPr>
          <w:p w14:paraId="34A855C3" w14:textId="1813D083" w:rsidR="00601C88" w:rsidRPr="0059561D" w:rsidRDefault="00601C88" w:rsidP="0059561D">
            <w:pPr>
              <w:spacing w:after="0" w:line="240" w:lineRule="auto"/>
              <w:contextualSpacing/>
              <w:jc w:val="center"/>
              <w:rPr>
                <w:rFonts w:ascii="Arial" w:hAnsi="Arial" w:cs="Arial"/>
                <w:b/>
                <w:bCs/>
                <w:sz w:val="16"/>
                <w:szCs w:val="16"/>
              </w:rPr>
            </w:pPr>
            <w:r w:rsidRPr="0059561D">
              <w:rPr>
                <w:rFonts w:ascii="Arial" w:hAnsi="Arial" w:cs="Arial"/>
                <w:sz w:val="16"/>
                <w:szCs w:val="16"/>
              </w:rPr>
              <w:t>261.4</w:t>
            </w:r>
          </w:p>
        </w:tc>
      </w:tr>
      <w:tr w:rsidR="00AD510D" w:rsidRPr="0059561D" w14:paraId="6DEE2FFA" w14:textId="77777777" w:rsidTr="00AD510D">
        <w:trPr>
          <w:trHeight w:val="20"/>
        </w:trPr>
        <w:tc>
          <w:tcPr>
            <w:tcW w:w="706" w:type="pct"/>
            <w:vAlign w:val="center"/>
          </w:tcPr>
          <w:p w14:paraId="2D2D4515" w14:textId="4A25719D" w:rsidR="00601C88" w:rsidRPr="0059561D" w:rsidRDefault="00601C88" w:rsidP="0059561D">
            <w:pPr>
              <w:spacing w:after="0" w:line="240" w:lineRule="auto"/>
              <w:contextualSpacing/>
              <w:rPr>
                <w:rFonts w:ascii="Arial" w:hAnsi="Arial" w:cs="Arial"/>
                <w:b/>
                <w:bCs/>
                <w:sz w:val="16"/>
                <w:szCs w:val="16"/>
              </w:rPr>
            </w:pPr>
            <w:r w:rsidRPr="0059561D">
              <w:rPr>
                <w:rFonts w:ascii="Arial" w:hAnsi="Arial" w:cs="Arial"/>
                <w:b/>
                <w:bCs/>
                <w:sz w:val="16"/>
                <w:szCs w:val="16"/>
              </w:rPr>
              <w:t>GM</w:t>
            </w:r>
          </w:p>
        </w:tc>
        <w:tc>
          <w:tcPr>
            <w:tcW w:w="477" w:type="pct"/>
            <w:vAlign w:val="center"/>
          </w:tcPr>
          <w:p w14:paraId="3CC00D65" w14:textId="2776EC1B" w:rsidR="00601C88" w:rsidRPr="0059561D" w:rsidRDefault="00601C88" w:rsidP="0059561D">
            <w:pPr>
              <w:spacing w:after="0" w:line="240" w:lineRule="auto"/>
              <w:contextualSpacing/>
              <w:jc w:val="center"/>
              <w:rPr>
                <w:rFonts w:ascii="Arial" w:hAnsi="Arial" w:cs="Arial"/>
                <w:b/>
                <w:bCs/>
                <w:sz w:val="16"/>
                <w:szCs w:val="16"/>
              </w:rPr>
            </w:pPr>
            <w:r w:rsidRPr="0059561D">
              <w:rPr>
                <w:rFonts w:ascii="Arial" w:hAnsi="Arial" w:cs="Arial"/>
                <w:b/>
                <w:bCs/>
                <w:sz w:val="16"/>
                <w:szCs w:val="16"/>
              </w:rPr>
              <w:t>1224</w:t>
            </w:r>
          </w:p>
        </w:tc>
        <w:tc>
          <w:tcPr>
            <w:tcW w:w="477" w:type="pct"/>
            <w:gridSpan w:val="2"/>
            <w:vAlign w:val="center"/>
          </w:tcPr>
          <w:p w14:paraId="2ECEC292" w14:textId="184C9450" w:rsidR="00601C88" w:rsidRPr="0059561D" w:rsidRDefault="00601C88" w:rsidP="0059561D">
            <w:pPr>
              <w:spacing w:after="0" w:line="240" w:lineRule="auto"/>
              <w:contextualSpacing/>
              <w:jc w:val="center"/>
              <w:rPr>
                <w:rFonts w:ascii="Arial" w:hAnsi="Arial" w:cs="Arial"/>
                <w:b/>
                <w:bCs/>
                <w:sz w:val="16"/>
                <w:szCs w:val="16"/>
              </w:rPr>
            </w:pPr>
            <w:r w:rsidRPr="0059561D">
              <w:rPr>
                <w:rFonts w:ascii="Arial" w:hAnsi="Arial" w:cs="Arial"/>
                <w:b/>
                <w:bCs/>
                <w:sz w:val="16"/>
                <w:szCs w:val="16"/>
              </w:rPr>
              <w:t>1234</w:t>
            </w:r>
          </w:p>
        </w:tc>
        <w:tc>
          <w:tcPr>
            <w:tcW w:w="477" w:type="pct"/>
            <w:gridSpan w:val="2"/>
            <w:vAlign w:val="center"/>
          </w:tcPr>
          <w:p w14:paraId="4D0B1D93" w14:textId="4CE285FF" w:rsidR="00601C88" w:rsidRPr="0059561D" w:rsidRDefault="00601C88" w:rsidP="0059561D">
            <w:pPr>
              <w:spacing w:after="0" w:line="240" w:lineRule="auto"/>
              <w:contextualSpacing/>
              <w:jc w:val="center"/>
              <w:rPr>
                <w:rFonts w:ascii="Arial" w:hAnsi="Arial" w:cs="Arial"/>
                <w:b/>
                <w:bCs/>
                <w:sz w:val="16"/>
                <w:szCs w:val="16"/>
              </w:rPr>
            </w:pPr>
            <w:r w:rsidRPr="0059561D">
              <w:rPr>
                <w:rFonts w:ascii="Arial" w:hAnsi="Arial" w:cs="Arial"/>
                <w:b/>
                <w:bCs/>
                <w:sz w:val="16"/>
                <w:szCs w:val="16"/>
              </w:rPr>
              <w:t>1099</w:t>
            </w:r>
          </w:p>
        </w:tc>
        <w:tc>
          <w:tcPr>
            <w:tcW w:w="477" w:type="pct"/>
            <w:gridSpan w:val="2"/>
            <w:vAlign w:val="center"/>
          </w:tcPr>
          <w:p w14:paraId="3E7A75A2" w14:textId="293B65AC" w:rsidR="00601C88" w:rsidRPr="0059561D" w:rsidRDefault="00601C88" w:rsidP="0059561D">
            <w:pPr>
              <w:spacing w:after="0" w:line="240" w:lineRule="auto"/>
              <w:contextualSpacing/>
              <w:jc w:val="center"/>
              <w:rPr>
                <w:rFonts w:ascii="Arial" w:hAnsi="Arial" w:cs="Arial"/>
                <w:b/>
                <w:bCs/>
                <w:sz w:val="16"/>
                <w:szCs w:val="16"/>
              </w:rPr>
            </w:pPr>
            <w:r w:rsidRPr="0059561D">
              <w:rPr>
                <w:rFonts w:ascii="Arial" w:hAnsi="Arial" w:cs="Arial"/>
                <w:b/>
                <w:bCs/>
                <w:sz w:val="16"/>
                <w:szCs w:val="16"/>
              </w:rPr>
              <w:t>1068</w:t>
            </w:r>
          </w:p>
        </w:tc>
        <w:tc>
          <w:tcPr>
            <w:tcW w:w="477" w:type="pct"/>
            <w:gridSpan w:val="2"/>
            <w:vAlign w:val="center"/>
          </w:tcPr>
          <w:p w14:paraId="7AFF8A89" w14:textId="66B84FBF" w:rsidR="00601C88" w:rsidRPr="0059561D" w:rsidRDefault="00601C88" w:rsidP="0059561D">
            <w:pPr>
              <w:spacing w:after="0" w:line="240" w:lineRule="auto"/>
              <w:contextualSpacing/>
              <w:jc w:val="center"/>
              <w:rPr>
                <w:rFonts w:ascii="Arial" w:hAnsi="Arial" w:cs="Arial"/>
                <w:b/>
                <w:bCs/>
                <w:sz w:val="16"/>
                <w:szCs w:val="16"/>
              </w:rPr>
            </w:pPr>
            <w:r w:rsidRPr="0059561D">
              <w:rPr>
                <w:rFonts w:ascii="Arial" w:hAnsi="Arial" w:cs="Arial"/>
                <w:b/>
                <w:bCs/>
                <w:sz w:val="16"/>
                <w:szCs w:val="16"/>
              </w:rPr>
              <w:t>1537</w:t>
            </w:r>
          </w:p>
        </w:tc>
        <w:tc>
          <w:tcPr>
            <w:tcW w:w="477" w:type="pct"/>
            <w:gridSpan w:val="2"/>
            <w:vAlign w:val="center"/>
          </w:tcPr>
          <w:p w14:paraId="38729CEF" w14:textId="47D8518A" w:rsidR="00601C88" w:rsidRPr="0059561D" w:rsidRDefault="00601C88" w:rsidP="0059561D">
            <w:pPr>
              <w:spacing w:after="0" w:line="240" w:lineRule="auto"/>
              <w:contextualSpacing/>
              <w:jc w:val="center"/>
              <w:rPr>
                <w:rFonts w:ascii="Arial" w:hAnsi="Arial" w:cs="Arial"/>
                <w:b/>
                <w:bCs/>
                <w:sz w:val="16"/>
                <w:szCs w:val="16"/>
              </w:rPr>
            </w:pPr>
            <w:r w:rsidRPr="0059561D">
              <w:rPr>
                <w:rFonts w:ascii="Arial" w:hAnsi="Arial" w:cs="Arial"/>
                <w:b/>
                <w:bCs/>
                <w:sz w:val="16"/>
                <w:szCs w:val="16"/>
              </w:rPr>
              <w:t>1951</w:t>
            </w:r>
          </w:p>
        </w:tc>
        <w:tc>
          <w:tcPr>
            <w:tcW w:w="477" w:type="pct"/>
            <w:gridSpan w:val="2"/>
            <w:vAlign w:val="center"/>
          </w:tcPr>
          <w:p w14:paraId="1FFB5DB5" w14:textId="50BCFE56" w:rsidR="00601C88" w:rsidRPr="0059561D" w:rsidRDefault="00601C88" w:rsidP="0059561D">
            <w:pPr>
              <w:spacing w:after="0" w:line="240" w:lineRule="auto"/>
              <w:contextualSpacing/>
              <w:jc w:val="center"/>
              <w:rPr>
                <w:rFonts w:ascii="Arial" w:hAnsi="Arial" w:cs="Arial"/>
                <w:b/>
                <w:bCs/>
                <w:sz w:val="16"/>
                <w:szCs w:val="16"/>
              </w:rPr>
            </w:pPr>
            <w:r w:rsidRPr="0059561D">
              <w:rPr>
                <w:rFonts w:ascii="Arial" w:hAnsi="Arial" w:cs="Arial"/>
                <w:b/>
                <w:bCs/>
                <w:sz w:val="16"/>
                <w:szCs w:val="16"/>
              </w:rPr>
              <w:t>1846</w:t>
            </w:r>
          </w:p>
        </w:tc>
        <w:tc>
          <w:tcPr>
            <w:tcW w:w="477" w:type="pct"/>
            <w:gridSpan w:val="2"/>
            <w:vAlign w:val="center"/>
          </w:tcPr>
          <w:p w14:paraId="0946BD47" w14:textId="7D7615F6" w:rsidR="00601C88" w:rsidRPr="0059561D" w:rsidRDefault="00601C88" w:rsidP="0059561D">
            <w:pPr>
              <w:spacing w:after="0" w:line="240" w:lineRule="auto"/>
              <w:contextualSpacing/>
              <w:jc w:val="center"/>
              <w:rPr>
                <w:rFonts w:ascii="Arial" w:hAnsi="Arial" w:cs="Arial"/>
                <w:b/>
                <w:bCs/>
                <w:sz w:val="16"/>
                <w:szCs w:val="16"/>
              </w:rPr>
            </w:pPr>
            <w:r w:rsidRPr="0059561D">
              <w:rPr>
                <w:rFonts w:ascii="Arial" w:hAnsi="Arial" w:cs="Arial"/>
                <w:b/>
                <w:bCs/>
                <w:sz w:val="16"/>
                <w:szCs w:val="16"/>
              </w:rPr>
              <w:t>1886</w:t>
            </w:r>
          </w:p>
        </w:tc>
        <w:tc>
          <w:tcPr>
            <w:tcW w:w="477" w:type="pct"/>
            <w:gridSpan w:val="2"/>
            <w:vAlign w:val="center"/>
          </w:tcPr>
          <w:p w14:paraId="79D7FC12" w14:textId="4B32FBD8" w:rsidR="00601C88" w:rsidRPr="0059561D" w:rsidRDefault="00601C88" w:rsidP="0059561D">
            <w:pPr>
              <w:spacing w:after="0" w:line="240" w:lineRule="auto"/>
              <w:contextualSpacing/>
              <w:jc w:val="center"/>
              <w:rPr>
                <w:rFonts w:ascii="Arial" w:hAnsi="Arial" w:cs="Arial"/>
                <w:b/>
                <w:bCs/>
                <w:sz w:val="16"/>
                <w:szCs w:val="16"/>
              </w:rPr>
            </w:pPr>
            <w:r w:rsidRPr="0059561D">
              <w:rPr>
                <w:rFonts w:ascii="Arial" w:hAnsi="Arial" w:cs="Arial"/>
                <w:b/>
                <w:bCs/>
                <w:sz w:val="16"/>
                <w:szCs w:val="16"/>
              </w:rPr>
              <w:t>1710</w:t>
            </w:r>
          </w:p>
        </w:tc>
      </w:tr>
    </w:tbl>
    <w:p w14:paraId="541CC759" w14:textId="77777777" w:rsidR="00A36A55" w:rsidRPr="00DD2A4E" w:rsidRDefault="00A36A55" w:rsidP="0059561D">
      <w:pPr>
        <w:spacing w:after="0" w:line="240" w:lineRule="auto"/>
        <w:ind w:left="284"/>
        <w:jc w:val="both"/>
        <w:rPr>
          <w:rFonts w:ascii="Arial" w:hAnsi="Arial" w:cs="Arial"/>
          <w:sz w:val="20"/>
          <w:szCs w:val="20"/>
        </w:rPr>
      </w:pPr>
    </w:p>
    <w:p w14:paraId="18261F12" w14:textId="77777777" w:rsidR="00F37591" w:rsidRPr="00DD2A4E" w:rsidRDefault="00F37591" w:rsidP="0059561D">
      <w:pPr>
        <w:spacing w:after="0" w:line="240" w:lineRule="auto"/>
        <w:ind w:left="284"/>
        <w:jc w:val="both"/>
        <w:rPr>
          <w:rFonts w:ascii="Arial" w:hAnsi="Arial" w:cs="Arial"/>
          <w:b/>
          <w:bCs/>
          <w:kern w:val="24"/>
          <w:sz w:val="20"/>
          <w:szCs w:val="20"/>
        </w:rPr>
      </w:pPr>
      <w:r w:rsidRPr="00DD2A4E">
        <w:rPr>
          <w:rFonts w:ascii="Arial" w:hAnsi="Arial" w:cs="Arial"/>
          <w:b/>
          <w:bCs/>
          <w:sz w:val="20"/>
          <w:szCs w:val="20"/>
        </w:rPr>
        <w:t xml:space="preserve">3.2.1 </w:t>
      </w:r>
      <w:r w:rsidRPr="00DD2A4E">
        <w:rPr>
          <w:rFonts w:ascii="Arial" w:hAnsi="Arial" w:cs="Arial"/>
          <w:b/>
          <w:bCs/>
          <w:kern w:val="24"/>
          <w:sz w:val="20"/>
          <w:szCs w:val="20"/>
        </w:rPr>
        <w:t>Soybean seed equivalent yield (kg ha</w:t>
      </w:r>
      <w:r w:rsidRPr="00DD2A4E">
        <w:rPr>
          <w:rFonts w:ascii="Arial" w:hAnsi="Arial" w:cs="Arial"/>
          <w:b/>
          <w:bCs/>
          <w:kern w:val="24"/>
          <w:sz w:val="20"/>
          <w:szCs w:val="20"/>
          <w:vertAlign w:val="superscript"/>
        </w:rPr>
        <w:t>-1</w:t>
      </w:r>
      <w:r w:rsidRPr="00DD2A4E">
        <w:rPr>
          <w:rFonts w:ascii="Arial" w:hAnsi="Arial" w:cs="Arial"/>
          <w:b/>
          <w:bCs/>
          <w:kern w:val="24"/>
          <w:sz w:val="20"/>
          <w:szCs w:val="20"/>
        </w:rPr>
        <w:t>)</w:t>
      </w:r>
    </w:p>
    <w:p w14:paraId="76B457F0" w14:textId="43B0D333" w:rsidR="00F37591" w:rsidRDefault="00F37591" w:rsidP="0059561D">
      <w:pPr>
        <w:spacing w:after="0" w:line="240" w:lineRule="auto"/>
        <w:ind w:left="284"/>
        <w:jc w:val="both"/>
        <w:rPr>
          <w:rFonts w:ascii="Arial" w:hAnsi="Arial" w:cs="Arial"/>
          <w:sz w:val="20"/>
          <w:szCs w:val="20"/>
        </w:rPr>
      </w:pPr>
      <w:r w:rsidRPr="00DD2A4E">
        <w:rPr>
          <w:rFonts w:ascii="Arial" w:hAnsi="Arial" w:cs="Arial"/>
          <w:sz w:val="20"/>
          <w:szCs w:val="20"/>
        </w:rPr>
        <w:t>Soybean Seed Equivalent Yield (kg ha</w:t>
      </w:r>
      <w:r w:rsidRPr="00DD2A4E">
        <w:rPr>
          <w:rFonts w:ascii="Cambria Math" w:hAnsi="Cambria Math" w:cs="Cambria Math"/>
          <w:sz w:val="20"/>
          <w:szCs w:val="20"/>
        </w:rPr>
        <w:t>⁻</w:t>
      </w:r>
      <w:r w:rsidRPr="00DD2A4E">
        <w:rPr>
          <w:rFonts w:ascii="Arial" w:hAnsi="Arial" w:cs="Arial"/>
          <w:sz w:val="20"/>
          <w:szCs w:val="20"/>
        </w:rPr>
        <w:t xml:space="preserve">¹) under different intercropping systems is presented in Table </w:t>
      </w:r>
      <w:r w:rsidR="00601C88" w:rsidRPr="00DD2A4E">
        <w:rPr>
          <w:rFonts w:ascii="Arial" w:hAnsi="Arial" w:cs="Arial"/>
          <w:sz w:val="20"/>
          <w:szCs w:val="20"/>
        </w:rPr>
        <w:t>1</w:t>
      </w:r>
      <w:r w:rsidR="00D41E9D" w:rsidRPr="00DD2A4E">
        <w:rPr>
          <w:rFonts w:ascii="Arial" w:hAnsi="Arial" w:cs="Arial"/>
          <w:sz w:val="20"/>
          <w:szCs w:val="20"/>
        </w:rPr>
        <w:t xml:space="preserve">. </w:t>
      </w:r>
      <w:r w:rsidRPr="00DD2A4E">
        <w:rPr>
          <w:rFonts w:ascii="Arial" w:hAnsi="Arial" w:cs="Arial"/>
          <w:sz w:val="20"/>
          <w:szCs w:val="20"/>
        </w:rPr>
        <w:t>Significantly higher soybean seed equivalent yield was recorded in soybean + foxtail millet in 4:4 row ratio (2047 kg ha</w:t>
      </w:r>
      <w:r w:rsidRPr="00DD2A4E">
        <w:rPr>
          <w:rFonts w:ascii="Cambria Math" w:hAnsi="Cambria Math" w:cs="Cambria Math"/>
          <w:sz w:val="20"/>
          <w:szCs w:val="20"/>
        </w:rPr>
        <w:t>⁻</w:t>
      </w:r>
      <w:r w:rsidRPr="00DD2A4E">
        <w:rPr>
          <w:rFonts w:ascii="Arial" w:hAnsi="Arial" w:cs="Arial"/>
          <w:sz w:val="20"/>
          <w:szCs w:val="20"/>
        </w:rPr>
        <w:t>¹)</w:t>
      </w:r>
      <w:r w:rsidR="00C10721" w:rsidRPr="00DD2A4E">
        <w:rPr>
          <w:rFonts w:ascii="Arial" w:hAnsi="Arial" w:cs="Arial"/>
          <w:sz w:val="20"/>
          <w:szCs w:val="20"/>
        </w:rPr>
        <w:t xml:space="preserve"> and at </w:t>
      </w:r>
      <w:r w:rsidRPr="00DD2A4E">
        <w:rPr>
          <w:rFonts w:ascii="Arial" w:hAnsi="Arial" w:cs="Arial"/>
          <w:sz w:val="20"/>
          <w:szCs w:val="20"/>
        </w:rPr>
        <w:t>par with soybean + foxtail millet in 2:2 row ratio (2042 kg ha</w:t>
      </w:r>
      <w:r w:rsidRPr="00DD2A4E">
        <w:rPr>
          <w:rFonts w:ascii="Cambria Math" w:hAnsi="Cambria Math" w:cs="Cambria Math"/>
          <w:sz w:val="20"/>
          <w:szCs w:val="20"/>
        </w:rPr>
        <w:t>⁻</w:t>
      </w:r>
      <w:r w:rsidRPr="00DD2A4E">
        <w:rPr>
          <w:rFonts w:ascii="Arial" w:hAnsi="Arial" w:cs="Arial"/>
          <w:sz w:val="20"/>
          <w:szCs w:val="20"/>
        </w:rPr>
        <w:t>¹), sole soybean (1882), soybean + finger millet in 4:4 row ratio (1880 kg ha</w:t>
      </w:r>
      <w:r w:rsidRPr="00DD2A4E">
        <w:rPr>
          <w:rFonts w:ascii="Cambria Math" w:hAnsi="Cambria Math" w:cs="Cambria Math"/>
          <w:sz w:val="20"/>
          <w:szCs w:val="20"/>
        </w:rPr>
        <w:t>⁻</w:t>
      </w:r>
      <w:r w:rsidRPr="00DD2A4E">
        <w:rPr>
          <w:rFonts w:ascii="Arial" w:hAnsi="Arial" w:cs="Arial"/>
          <w:sz w:val="20"/>
          <w:szCs w:val="20"/>
        </w:rPr>
        <w:t>¹), soybean + finger millet in 2:2 row ratio (1843 kg ha</w:t>
      </w:r>
      <w:r w:rsidRPr="00DD2A4E">
        <w:rPr>
          <w:rFonts w:ascii="Cambria Math" w:hAnsi="Cambria Math" w:cs="Cambria Math"/>
          <w:sz w:val="20"/>
          <w:szCs w:val="20"/>
        </w:rPr>
        <w:t>⁻</w:t>
      </w:r>
      <w:r w:rsidRPr="00DD2A4E">
        <w:rPr>
          <w:rFonts w:ascii="Arial" w:hAnsi="Arial" w:cs="Arial"/>
          <w:sz w:val="20"/>
          <w:szCs w:val="20"/>
        </w:rPr>
        <w:t>¹). The lowest soybean seed equivalent yield was recorded in sole barnyard millet (1248 kg ha</w:t>
      </w:r>
      <w:r w:rsidRPr="00DD2A4E">
        <w:rPr>
          <w:rFonts w:ascii="Cambria Math" w:hAnsi="Cambria Math" w:cs="Cambria Math"/>
          <w:sz w:val="20"/>
          <w:szCs w:val="20"/>
        </w:rPr>
        <w:t>⁻</w:t>
      </w:r>
      <w:r w:rsidRPr="00DD2A4E">
        <w:rPr>
          <w:rFonts w:ascii="Arial" w:hAnsi="Arial" w:cs="Arial"/>
          <w:sz w:val="20"/>
          <w:szCs w:val="20"/>
        </w:rPr>
        <w:t>¹). Similar findings by</w:t>
      </w:r>
      <w:r w:rsidRPr="00DD2A4E">
        <w:rPr>
          <w:rFonts w:ascii="Arial" w:hAnsi="Arial" w:cs="Arial"/>
          <w:sz w:val="20"/>
          <w:szCs w:val="20"/>
          <w:shd w:val="clear" w:color="auto" w:fill="FFFFFF"/>
        </w:rPr>
        <w:t xml:space="preserve"> Mahmoudi </w:t>
      </w:r>
      <w:r w:rsidRPr="00DD2A4E">
        <w:rPr>
          <w:rFonts w:ascii="Arial" w:hAnsi="Arial" w:cs="Arial"/>
          <w:i/>
          <w:iCs/>
          <w:sz w:val="20"/>
          <w:szCs w:val="20"/>
          <w:shd w:val="clear" w:color="auto" w:fill="FFFFFF"/>
        </w:rPr>
        <w:t>et al.</w:t>
      </w:r>
      <w:r w:rsidRPr="00DD2A4E">
        <w:rPr>
          <w:rFonts w:ascii="Arial" w:hAnsi="Arial" w:cs="Arial"/>
          <w:sz w:val="20"/>
          <w:szCs w:val="20"/>
          <w:shd w:val="clear" w:color="auto" w:fill="FFFFFF"/>
        </w:rPr>
        <w:t xml:space="preserve"> (2013), </w:t>
      </w:r>
      <w:proofErr w:type="spellStart"/>
      <w:r w:rsidRPr="00DD2A4E">
        <w:rPr>
          <w:rFonts w:ascii="Arial" w:hAnsi="Arial" w:cs="Arial"/>
          <w:sz w:val="20"/>
          <w:szCs w:val="20"/>
          <w:shd w:val="clear" w:color="auto" w:fill="FFFFFF"/>
        </w:rPr>
        <w:t>Shwethanjali</w:t>
      </w:r>
      <w:proofErr w:type="spellEnd"/>
      <w:r w:rsidRPr="00DD2A4E">
        <w:rPr>
          <w:rFonts w:ascii="Arial" w:hAnsi="Arial" w:cs="Arial"/>
          <w:sz w:val="20"/>
          <w:szCs w:val="20"/>
          <w:shd w:val="clear" w:color="auto" w:fill="FFFFFF"/>
        </w:rPr>
        <w:t xml:space="preserve"> </w:t>
      </w:r>
      <w:r w:rsidRPr="00DD2A4E">
        <w:rPr>
          <w:rFonts w:ascii="Arial" w:hAnsi="Arial" w:cs="Arial"/>
          <w:i/>
          <w:iCs/>
          <w:sz w:val="20"/>
          <w:szCs w:val="20"/>
        </w:rPr>
        <w:t>et al.</w:t>
      </w:r>
      <w:r w:rsidRPr="00DD2A4E">
        <w:rPr>
          <w:rFonts w:ascii="Arial" w:hAnsi="Arial" w:cs="Arial"/>
          <w:sz w:val="20"/>
          <w:szCs w:val="20"/>
        </w:rPr>
        <w:t xml:space="preserve"> </w:t>
      </w:r>
      <w:r w:rsidRPr="00DD2A4E">
        <w:rPr>
          <w:rFonts w:ascii="Arial" w:hAnsi="Arial" w:cs="Arial"/>
          <w:sz w:val="20"/>
          <w:szCs w:val="20"/>
          <w:shd w:val="clear" w:color="auto" w:fill="FFFFFF"/>
        </w:rPr>
        <w:t>(2018),</w:t>
      </w:r>
      <w:r w:rsidRPr="00DD2A4E">
        <w:rPr>
          <w:rFonts w:ascii="Arial" w:hAnsi="Arial" w:cs="Arial"/>
          <w:sz w:val="20"/>
          <w:szCs w:val="20"/>
        </w:rPr>
        <w:t xml:space="preserve"> Sai </w:t>
      </w:r>
      <w:r w:rsidRPr="00DD2A4E">
        <w:rPr>
          <w:rFonts w:ascii="Arial" w:hAnsi="Arial" w:cs="Arial"/>
          <w:i/>
          <w:iCs/>
          <w:sz w:val="20"/>
          <w:szCs w:val="20"/>
        </w:rPr>
        <w:t>et al.</w:t>
      </w:r>
      <w:r w:rsidRPr="00DD2A4E">
        <w:rPr>
          <w:rFonts w:ascii="Arial" w:hAnsi="Arial" w:cs="Arial"/>
          <w:sz w:val="20"/>
          <w:szCs w:val="20"/>
        </w:rPr>
        <w:t xml:space="preserve"> (2020), and Keerthanapriya </w:t>
      </w:r>
      <w:r w:rsidRPr="00DD2A4E">
        <w:rPr>
          <w:rFonts w:ascii="Arial" w:hAnsi="Arial" w:cs="Arial"/>
          <w:i/>
          <w:iCs/>
          <w:sz w:val="20"/>
          <w:szCs w:val="20"/>
        </w:rPr>
        <w:t>et al.</w:t>
      </w:r>
      <w:r w:rsidRPr="00DD2A4E">
        <w:rPr>
          <w:rFonts w:ascii="Arial" w:hAnsi="Arial" w:cs="Arial"/>
          <w:sz w:val="20"/>
          <w:szCs w:val="20"/>
        </w:rPr>
        <w:t xml:space="preserve"> (2019).</w:t>
      </w:r>
    </w:p>
    <w:p w14:paraId="275DB4F2" w14:textId="77777777" w:rsidR="003119DA" w:rsidRPr="00DD2A4E" w:rsidRDefault="003119DA" w:rsidP="0059561D">
      <w:pPr>
        <w:spacing w:after="0" w:line="240" w:lineRule="auto"/>
        <w:ind w:left="284"/>
        <w:jc w:val="both"/>
        <w:rPr>
          <w:rFonts w:ascii="Arial" w:hAnsi="Arial" w:cs="Arial"/>
          <w:sz w:val="20"/>
          <w:szCs w:val="20"/>
        </w:rPr>
      </w:pPr>
    </w:p>
    <w:p w14:paraId="6DABCAE9" w14:textId="41303787" w:rsidR="00B71043" w:rsidRDefault="00B71043" w:rsidP="0059561D">
      <w:pPr>
        <w:spacing w:after="0" w:line="240" w:lineRule="auto"/>
        <w:ind w:left="284"/>
        <w:jc w:val="both"/>
        <w:rPr>
          <w:rFonts w:ascii="Arial" w:hAnsi="Arial" w:cs="Arial"/>
          <w:sz w:val="20"/>
          <w:szCs w:val="20"/>
        </w:rPr>
      </w:pPr>
      <w:r w:rsidRPr="00DD2A4E">
        <w:rPr>
          <w:rFonts w:ascii="Arial" w:hAnsi="Arial" w:cs="Arial"/>
          <w:noProof/>
          <w:sz w:val="20"/>
          <w:szCs w:val="20"/>
        </w:rPr>
        <w:lastRenderedPageBreak/>
        <w:drawing>
          <wp:inline distT="0" distB="0" distL="0" distR="0" wp14:anchorId="71CF0072" wp14:editId="1D487585">
            <wp:extent cx="5732145" cy="3981157"/>
            <wp:effectExtent l="0" t="0" r="1905" b="635"/>
            <wp:docPr id="1237669549" name="Chart 1">
              <a:extLst xmlns:a="http://schemas.openxmlformats.org/drawingml/2006/main">
                <a:ext uri="{FF2B5EF4-FFF2-40B4-BE49-F238E27FC236}">
                  <a16:creationId xmlns:a16="http://schemas.microsoft.com/office/drawing/2014/main" id="{EF058905-AF64-90B8-B53E-CBF72E4C76D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985C2E2" w14:textId="77777777" w:rsidR="00DD2A4E" w:rsidRPr="00DD2A4E" w:rsidRDefault="00DD2A4E" w:rsidP="0059561D">
      <w:pPr>
        <w:spacing w:after="0" w:line="240" w:lineRule="auto"/>
        <w:ind w:left="284"/>
        <w:jc w:val="both"/>
        <w:rPr>
          <w:rFonts w:ascii="Arial" w:hAnsi="Arial" w:cs="Arial"/>
          <w:sz w:val="20"/>
          <w:szCs w:val="20"/>
        </w:rPr>
      </w:pPr>
    </w:p>
    <w:p w14:paraId="0C833309" w14:textId="41C8865B" w:rsidR="00C35E8C" w:rsidRPr="00DD2A4E" w:rsidRDefault="00C35E8C" w:rsidP="0059561D">
      <w:pPr>
        <w:pStyle w:val="ListParagraph"/>
        <w:numPr>
          <w:ilvl w:val="1"/>
          <w:numId w:val="2"/>
        </w:numPr>
        <w:spacing w:after="0" w:line="240" w:lineRule="auto"/>
        <w:ind w:left="284"/>
        <w:jc w:val="both"/>
        <w:rPr>
          <w:rFonts w:ascii="Arial" w:hAnsi="Arial" w:cs="Arial"/>
          <w:b/>
          <w:bCs/>
          <w:sz w:val="20"/>
          <w:szCs w:val="20"/>
        </w:rPr>
      </w:pPr>
      <w:r w:rsidRPr="00DD2A4E">
        <w:rPr>
          <w:rFonts w:ascii="Arial" w:hAnsi="Arial" w:cs="Arial"/>
          <w:sz w:val="20"/>
          <w:szCs w:val="20"/>
        </w:rPr>
        <w:t xml:space="preserve"> </w:t>
      </w:r>
      <w:r w:rsidRPr="00DD2A4E">
        <w:rPr>
          <w:rFonts w:ascii="Arial" w:hAnsi="Arial" w:cs="Arial"/>
          <w:b/>
          <w:bCs/>
          <w:sz w:val="20"/>
          <w:szCs w:val="20"/>
        </w:rPr>
        <w:t>Economi</w:t>
      </w:r>
      <w:r w:rsidR="00C10721" w:rsidRPr="00DD2A4E">
        <w:rPr>
          <w:rFonts w:ascii="Arial" w:hAnsi="Arial" w:cs="Arial"/>
          <w:b/>
          <w:bCs/>
          <w:sz w:val="20"/>
          <w:szCs w:val="20"/>
        </w:rPr>
        <w:t xml:space="preserve">cs of </w:t>
      </w:r>
      <w:r w:rsidRPr="00DD2A4E">
        <w:rPr>
          <w:rFonts w:ascii="Arial" w:hAnsi="Arial" w:cs="Arial"/>
          <w:b/>
          <w:bCs/>
          <w:sz w:val="20"/>
          <w:szCs w:val="20"/>
        </w:rPr>
        <w:t xml:space="preserve">study </w:t>
      </w:r>
    </w:p>
    <w:p w14:paraId="38BBF8C2" w14:textId="31C6CDB6" w:rsidR="00E164A4" w:rsidRDefault="00C10721" w:rsidP="0059561D">
      <w:pPr>
        <w:spacing w:after="0" w:line="240" w:lineRule="auto"/>
        <w:ind w:left="284"/>
        <w:jc w:val="both"/>
        <w:rPr>
          <w:rFonts w:ascii="Arial" w:hAnsi="Arial" w:cs="Arial"/>
          <w:sz w:val="20"/>
          <w:szCs w:val="20"/>
        </w:rPr>
      </w:pPr>
      <w:r w:rsidRPr="00DD2A4E">
        <w:rPr>
          <w:rFonts w:ascii="Arial" w:hAnsi="Arial" w:cs="Arial"/>
          <w:sz w:val="20"/>
          <w:szCs w:val="20"/>
        </w:rPr>
        <w:t>The data pertaining on economics is depicted in Table 2</w:t>
      </w:r>
      <w:r w:rsidR="00D34BDA" w:rsidRPr="00DD2A4E">
        <w:rPr>
          <w:rFonts w:ascii="Arial" w:hAnsi="Arial" w:cs="Arial"/>
          <w:sz w:val="20"/>
          <w:szCs w:val="20"/>
        </w:rPr>
        <w:t>,</w:t>
      </w:r>
      <w:r w:rsidRPr="00DD2A4E">
        <w:rPr>
          <w:rFonts w:ascii="Arial" w:hAnsi="Arial" w:cs="Arial"/>
          <w:sz w:val="20"/>
          <w:szCs w:val="20"/>
        </w:rPr>
        <w:t xml:space="preserve"> </w:t>
      </w:r>
      <w:r w:rsidR="00D34BDA" w:rsidRPr="00DD2A4E">
        <w:rPr>
          <w:rFonts w:ascii="Arial" w:hAnsi="Arial" w:cs="Arial"/>
          <w:sz w:val="20"/>
          <w:szCs w:val="20"/>
        </w:rPr>
        <w:t>showing</w:t>
      </w:r>
      <w:r w:rsidRPr="00DD2A4E">
        <w:rPr>
          <w:rFonts w:ascii="Arial" w:hAnsi="Arial" w:cs="Arial"/>
          <w:sz w:val="20"/>
          <w:szCs w:val="20"/>
        </w:rPr>
        <w:t xml:space="preserve"> that gross monetary returns and net monetary returns are significantly </w:t>
      </w:r>
      <w:r w:rsidR="00D34BDA" w:rsidRPr="00DD2A4E">
        <w:rPr>
          <w:rFonts w:ascii="Arial" w:hAnsi="Arial" w:cs="Arial"/>
          <w:sz w:val="20"/>
          <w:szCs w:val="20"/>
        </w:rPr>
        <w:t>higher with</w:t>
      </w:r>
      <w:r w:rsidRPr="00DD2A4E">
        <w:rPr>
          <w:rFonts w:ascii="Arial" w:hAnsi="Arial" w:cs="Arial"/>
          <w:sz w:val="20"/>
          <w:szCs w:val="20"/>
        </w:rPr>
        <w:t xml:space="preserve"> </w:t>
      </w:r>
      <w:r w:rsidR="00D34BDA" w:rsidRPr="00DD2A4E">
        <w:rPr>
          <w:rFonts w:ascii="Arial" w:hAnsi="Arial" w:cs="Arial"/>
          <w:sz w:val="20"/>
          <w:szCs w:val="20"/>
        </w:rPr>
        <w:t xml:space="preserve">the </w:t>
      </w:r>
      <w:r w:rsidRPr="00DD2A4E">
        <w:rPr>
          <w:rFonts w:ascii="Arial" w:hAnsi="Arial" w:cs="Arial"/>
          <w:sz w:val="20"/>
          <w:szCs w:val="20"/>
        </w:rPr>
        <w:t xml:space="preserve">soybean + millet intercropping system. </w:t>
      </w:r>
      <w:r w:rsidR="00C35E8C" w:rsidRPr="00DD2A4E">
        <w:rPr>
          <w:rFonts w:ascii="Arial" w:hAnsi="Arial" w:cs="Arial"/>
          <w:sz w:val="20"/>
          <w:szCs w:val="20"/>
        </w:rPr>
        <w:t>ha</w:t>
      </w:r>
      <w:r w:rsidR="00C35E8C" w:rsidRPr="00DD2A4E">
        <w:rPr>
          <w:rFonts w:ascii="Cambria Math" w:hAnsi="Cambria Math" w:cs="Cambria Math"/>
          <w:sz w:val="20"/>
          <w:szCs w:val="20"/>
        </w:rPr>
        <w:t>⁻</w:t>
      </w:r>
      <w:r w:rsidR="00C35E8C" w:rsidRPr="00DD2A4E">
        <w:rPr>
          <w:rFonts w:ascii="Arial" w:hAnsi="Arial" w:cs="Arial"/>
          <w:sz w:val="20"/>
          <w:szCs w:val="20"/>
        </w:rPr>
        <w:t>¹)</w:t>
      </w:r>
      <w:r w:rsidRPr="00DD2A4E">
        <w:rPr>
          <w:rFonts w:ascii="Arial" w:hAnsi="Arial" w:cs="Arial"/>
          <w:sz w:val="20"/>
          <w:szCs w:val="20"/>
        </w:rPr>
        <w:t xml:space="preserve">. </w:t>
      </w:r>
      <w:r w:rsidR="00C35E8C" w:rsidRPr="00DD2A4E">
        <w:rPr>
          <w:rFonts w:ascii="Arial" w:hAnsi="Arial" w:cs="Arial"/>
          <w:sz w:val="20"/>
          <w:szCs w:val="20"/>
        </w:rPr>
        <w:t xml:space="preserve">The </w:t>
      </w:r>
      <w:r w:rsidRPr="00DD2A4E">
        <w:rPr>
          <w:rFonts w:ascii="Arial" w:hAnsi="Arial" w:cs="Arial"/>
          <w:sz w:val="20"/>
          <w:szCs w:val="20"/>
        </w:rPr>
        <w:t xml:space="preserve">gross monetary returns </w:t>
      </w:r>
      <w:r w:rsidR="00C35E8C" w:rsidRPr="00DD2A4E">
        <w:rPr>
          <w:rFonts w:ascii="Arial" w:hAnsi="Arial" w:cs="Arial"/>
          <w:sz w:val="20"/>
          <w:szCs w:val="20"/>
        </w:rPr>
        <w:t>was recorded in soybean + foxtail millet (4:4) (₹99,000 ha</w:t>
      </w:r>
      <w:r w:rsidR="00C35E8C" w:rsidRPr="00DD2A4E">
        <w:rPr>
          <w:rFonts w:ascii="Cambria Math" w:hAnsi="Cambria Math" w:cs="Cambria Math"/>
          <w:sz w:val="20"/>
          <w:szCs w:val="20"/>
        </w:rPr>
        <w:t>⁻</w:t>
      </w:r>
      <w:r w:rsidR="00C35E8C" w:rsidRPr="00DD2A4E">
        <w:rPr>
          <w:rFonts w:ascii="Arial" w:hAnsi="Arial" w:cs="Arial"/>
          <w:sz w:val="20"/>
          <w:szCs w:val="20"/>
        </w:rPr>
        <w:t>¹), which was on par with soybean + foxtail millet (2:2) (₹</w:t>
      </w:r>
      <w:r w:rsidRPr="00DD2A4E">
        <w:rPr>
          <w:rFonts w:ascii="Arial" w:hAnsi="Arial" w:cs="Arial"/>
          <w:sz w:val="20"/>
          <w:szCs w:val="20"/>
        </w:rPr>
        <w:t xml:space="preserve"> </w:t>
      </w:r>
      <w:r w:rsidR="00C35E8C" w:rsidRPr="00DD2A4E">
        <w:rPr>
          <w:rFonts w:ascii="Arial" w:hAnsi="Arial" w:cs="Arial"/>
          <w:sz w:val="20"/>
          <w:szCs w:val="20"/>
        </w:rPr>
        <w:t>98,624 ha</w:t>
      </w:r>
      <w:r w:rsidR="00C35E8C" w:rsidRPr="00DD2A4E">
        <w:rPr>
          <w:rFonts w:ascii="Cambria Math" w:hAnsi="Cambria Math" w:cs="Cambria Math"/>
          <w:sz w:val="20"/>
          <w:szCs w:val="20"/>
        </w:rPr>
        <w:t>⁻</w:t>
      </w:r>
      <w:r w:rsidR="00C35E8C" w:rsidRPr="00DD2A4E">
        <w:rPr>
          <w:rFonts w:ascii="Arial" w:hAnsi="Arial" w:cs="Arial"/>
          <w:sz w:val="20"/>
          <w:szCs w:val="20"/>
        </w:rPr>
        <w:t>¹), soybean + finger millet (4:4) (₹</w:t>
      </w:r>
      <w:r w:rsidRPr="00DD2A4E">
        <w:rPr>
          <w:rFonts w:ascii="Arial" w:hAnsi="Arial" w:cs="Arial"/>
          <w:sz w:val="20"/>
          <w:szCs w:val="20"/>
        </w:rPr>
        <w:t xml:space="preserve"> </w:t>
      </w:r>
      <w:r w:rsidR="00C35E8C" w:rsidRPr="00DD2A4E">
        <w:rPr>
          <w:rFonts w:ascii="Arial" w:hAnsi="Arial" w:cs="Arial"/>
          <w:sz w:val="20"/>
          <w:szCs w:val="20"/>
        </w:rPr>
        <w:t>90,725 ha</w:t>
      </w:r>
      <w:r w:rsidR="00C35E8C" w:rsidRPr="00DD2A4E">
        <w:rPr>
          <w:rFonts w:ascii="Cambria Math" w:hAnsi="Cambria Math" w:cs="Cambria Math"/>
          <w:sz w:val="20"/>
          <w:szCs w:val="20"/>
        </w:rPr>
        <w:t>⁻</w:t>
      </w:r>
      <w:r w:rsidR="00C35E8C" w:rsidRPr="00DD2A4E">
        <w:rPr>
          <w:rFonts w:ascii="Arial" w:hAnsi="Arial" w:cs="Arial"/>
          <w:sz w:val="20"/>
          <w:szCs w:val="20"/>
        </w:rPr>
        <w:t>¹), soybean + finger millet (2:2) (₹89,297 ha</w:t>
      </w:r>
      <w:r w:rsidR="00C35E8C" w:rsidRPr="00DD2A4E">
        <w:rPr>
          <w:rFonts w:ascii="Cambria Math" w:hAnsi="Cambria Math" w:cs="Cambria Math"/>
          <w:sz w:val="20"/>
          <w:szCs w:val="20"/>
        </w:rPr>
        <w:t>⁻</w:t>
      </w:r>
      <w:r w:rsidR="00C35E8C" w:rsidRPr="00DD2A4E">
        <w:rPr>
          <w:rFonts w:ascii="Arial" w:hAnsi="Arial" w:cs="Arial"/>
          <w:sz w:val="20"/>
          <w:szCs w:val="20"/>
        </w:rPr>
        <w:t>¹), and sole soybean (₹89,181 ha</w:t>
      </w:r>
      <w:r w:rsidR="00C35E8C" w:rsidRPr="00DD2A4E">
        <w:rPr>
          <w:rFonts w:ascii="Cambria Math" w:hAnsi="Cambria Math" w:cs="Cambria Math"/>
          <w:sz w:val="20"/>
          <w:szCs w:val="20"/>
        </w:rPr>
        <w:t>⁻</w:t>
      </w:r>
      <w:r w:rsidR="00C35E8C" w:rsidRPr="00DD2A4E">
        <w:rPr>
          <w:rFonts w:ascii="Arial" w:hAnsi="Arial" w:cs="Arial"/>
          <w:sz w:val="20"/>
          <w:szCs w:val="20"/>
        </w:rPr>
        <w:t>¹)</w:t>
      </w:r>
      <w:r w:rsidR="00E06C27" w:rsidRPr="00DD2A4E">
        <w:rPr>
          <w:rFonts w:ascii="Arial" w:hAnsi="Arial" w:cs="Arial"/>
          <w:sz w:val="20"/>
          <w:szCs w:val="20"/>
        </w:rPr>
        <w:t xml:space="preserve"> and lowest gross monetary returns was recorded for sole barnyard millet (₹ 63243 ha</w:t>
      </w:r>
      <w:r w:rsidR="00E06C27" w:rsidRPr="00DD2A4E">
        <w:rPr>
          <w:rFonts w:ascii="Cambria Math" w:hAnsi="Cambria Math" w:cs="Cambria Math"/>
          <w:sz w:val="20"/>
          <w:szCs w:val="20"/>
        </w:rPr>
        <w:t>⁻</w:t>
      </w:r>
      <w:r w:rsidR="00E06C27" w:rsidRPr="00DD2A4E">
        <w:rPr>
          <w:rFonts w:ascii="Arial" w:hAnsi="Arial" w:cs="Arial"/>
          <w:sz w:val="20"/>
          <w:szCs w:val="20"/>
        </w:rPr>
        <w:t xml:space="preserve">¹). The treatments were similarly responded to net monetary returns. Soybean </w:t>
      </w:r>
      <w:r w:rsidR="00C35E8C" w:rsidRPr="00DD2A4E">
        <w:rPr>
          <w:rFonts w:ascii="Arial" w:hAnsi="Arial" w:cs="Arial"/>
          <w:sz w:val="20"/>
          <w:szCs w:val="20"/>
        </w:rPr>
        <w:t>+ foxtail millet (4:4) (₹60,067 ha</w:t>
      </w:r>
      <w:r w:rsidR="00C35E8C" w:rsidRPr="00DD2A4E">
        <w:rPr>
          <w:rFonts w:ascii="Cambria Math" w:hAnsi="Cambria Math" w:cs="Cambria Math"/>
          <w:sz w:val="20"/>
          <w:szCs w:val="20"/>
        </w:rPr>
        <w:t>⁻</w:t>
      </w:r>
      <w:r w:rsidR="00C35E8C" w:rsidRPr="00DD2A4E">
        <w:rPr>
          <w:rFonts w:ascii="Arial" w:hAnsi="Arial" w:cs="Arial"/>
          <w:sz w:val="20"/>
          <w:szCs w:val="20"/>
        </w:rPr>
        <w:t>¹)</w:t>
      </w:r>
      <w:r w:rsidR="00E06C27" w:rsidRPr="00DD2A4E">
        <w:rPr>
          <w:rFonts w:ascii="Arial" w:hAnsi="Arial" w:cs="Arial"/>
          <w:sz w:val="20"/>
          <w:szCs w:val="20"/>
        </w:rPr>
        <w:t xml:space="preserve"> recorded higher net monetary return </w:t>
      </w:r>
      <w:r w:rsidR="00C35E8C" w:rsidRPr="00DD2A4E">
        <w:rPr>
          <w:rFonts w:ascii="Arial" w:hAnsi="Arial" w:cs="Arial"/>
          <w:sz w:val="20"/>
          <w:szCs w:val="20"/>
        </w:rPr>
        <w:t>which was on par with soybean + foxtail millet (2:2) (₹59,929 ha</w:t>
      </w:r>
      <w:r w:rsidR="00C35E8C" w:rsidRPr="00DD2A4E">
        <w:rPr>
          <w:rFonts w:ascii="Cambria Math" w:hAnsi="Cambria Math" w:cs="Cambria Math"/>
          <w:sz w:val="20"/>
          <w:szCs w:val="20"/>
        </w:rPr>
        <w:t>⁻</w:t>
      </w:r>
      <w:r w:rsidR="00C35E8C" w:rsidRPr="00DD2A4E">
        <w:rPr>
          <w:rFonts w:ascii="Arial" w:hAnsi="Arial" w:cs="Arial"/>
          <w:sz w:val="20"/>
          <w:szCs w:val="20"/>
        </w:rPr>
        <w:t>¹), soybean + finger millet (4:4) (₹52,132 ha</w:t>
      </w:r>
      <w:r w:rsidR="00C35E8C" w:rsidRPr="00DD2A4E">
        <w:rPr>
          <w:rFonts w:ascii="Cambria Math" w:hAnsi="Cambria Math" w:cs="Cambria Math"/>
          <w:sz w:val="20"/>
          <w:szCs w:val="20"/>
        </w:rPr>
        <w:t>⁻</w:t>
      </w:r>
      <w:r w:rsidR="00C35E8C" w:rsidRPr="00DD2A4E">
        <w:rPr>
          <w:rFonts w:ascii="Arial" w:hAnsi="Arial" w:cs="Arial"/>
          <w:sz w:val="20"/>
          <w:szCs w:val="20"/>
        </w:rPr>
        <w:t>¹), soybean + finger millet (2:2) (₹50,735 ha</w:t>
      </w:r>
      <w:r w:rsidR="00C35E8C" w:rsidRPr="00DD2A4E">
        <w:rPr>
          <w:rFonts w:ascii="Cambria Math" w:hAnsi="Cambria Math" w:cs="Cambria Math"/>
          <w:sz w:val="20"/>
          <w:szCs w:val="20"/>
        </w:rPr>
        <w:t>⁻</w:t>
      </w:r>
      <w:r w:rsidR="00C35E8C" w:rsidRPr="00DD2A4E">
        <w:rPr>
          <w:rFonts w:ascii="Arial" w:hAnsi="Arial" w:cs="Arial"/>
          <w:sz w:val="20"/>
          <w:szCs w:val="20"/>
        </w:rPr>
        <w:t>¹), and sole soybean (₹48,573 ha</w:t>
      </w:r>
      <w:r w:rsidR="00C35E8C" w:rsidRPr="00DD2A4E">
        <w:rPr>
          <w:rFonts w:ascii="Cambria Math" w:hAnsi="Cambria Math" w:cs="Cambria Math"/>
          <w:sz w:val="20"/>
          <w:szCs w:val="20"/>
        </w:rPr>
        <w:t>⁻</w:t>
      </w:r>
      <w:r w:rsidR="00C35E8C" w:rsidRPr="00DD2A4E">
        <w:rPr>
          <w:rFonts w:ascii="Arial" w:hAnsi="Arial" w:cs="Arial"/>
          <w:sz w:val="20"/>
          <w:szCs w:val="20"/>
        </w:rPr>
        <w:t>¹).</w:t>
      </w:r>
      <w:r w:rsidR="00E06C27" w:rsidRPr="00DD2A4E">
        <w:rPr>
          <w:rFonts w:ascii="Arial" w:hAnsi="Arial" w:cs="Arial"/>
          <w:sz w:val="20"/>
          <w:szCs w:val="20"/>
        </w:rPr>
        <w:t xml:space="preserve"> </w:t>
      </w:r>
      <w:r w:rsidR="00C35E8C" w:rsidRPr="00DD2A4E">
        <w:rPr>
          <w:rFonts w:ascii="Arial" w:hAnsi="Arial" w:cs="Arial"/>
          <w:sz w:val="20"/>
          <w:szCs w:val="20"/>
        </w:rPr>
        <w:t xml:space="preserve">The lowest </w:t>
      </w:r>
      <w:r w:rsidR="00E06C27" w:rsidRPr="00DD2A4E">
        <w:rPr>
          <w:rFonts w:ascii="Arial" w:hAnsi="Arial" w:cs="Arial"/>
          <w:sz w:val="20"/>
          <w:szCs w:val="20"/>
        </w:rPr>
        <w:t>net monetary return</w:t>
      </w:r>
      <w:r w:rsidR="00C35E8C" w:rsidRPr="00DD2A4E">
        <w:rPr>
          <w:rFonts w:ascii="Arial" w:hAnsi="Arial" w:cs="Arial"/>
          <w:sz w:val="20"/>
          <w:szCs w:val="20"/>
        </w:rPr>
        <w:t xml:space="preserve"> was observed in sole barnyard millet (₹</w:t>
      </w:r>
      <w:r w:rsidR="00E06C27" w:rsidRPr="00DD2A4E">
        <w:rPr>
          <w:rFonts w:ascii="Arial" w:hAnsi="Arial" w:cs="Arial"/>
          <w:sz w:val="20"/>
          <w:szCs w:val="20"/>
        </w:rPr>
        <w:t xml:space="preserve"> </w:t>
      </w:r>
      <w:r w:rsidR="00C35E8C" w:rsidRPr="00DD2A4E">
        <w:rPr>
          <w:rFonts w:ascii="Arial" w:hAnsi="Arial" w:cs="Arial"/>
          <w:sz w:val="20"/>
          <w:szCs w:val="20"/>
        </w:rPr>
        <w:t>28,816 ha</w:t>
      </w:r>
      <w:r w:rsidR="00C35E8C" w:rsidRPr="00DD2A4E">
        <w:rPr>
          <w:rFonts w:ascii="Cambria Math" w:hAnsi="Cambria Math" w:cs="Cambria Math"/>
          <w:sz w:val="20"/>
          <w:szCs w:val="20"/>
        </w:rPr>
        <w:t>⁻</w:t>
      </w:r>
      <w:r w:rsidR="00C35E8C" w:rsidRPr="00DD2A4E">
        <w:rPr>
          <w:rFonts w:ascii="Arial" w:hAnsi="Arial" w:cs="Arial"/>
          <w:sz w:val="20"/>
          <w:szCs w:val="20"/>
        </w:rPr>
        <w:t xml:space="preserve">¹). </w:t>
      </w:r>
      <w:r w:rsidR="008E6DF5" w:rsidRPr="00DD2A4E">
        <w:rPr>
          <w:rFonts w:ascii="Arial" w:hAnsi="Arial" w:cs="Arial"/>
          <w:sz w:val="20"/>
          <w:szCs w:val="20"/>
        </w:rPr>
        <w:t>The highest B:C ratio was recorded in soybean + foxtail millet in 2:2 row ratio (2.55), followed by soybean + foxtail millet in 4:4 row ratio (2.54), soybean + finger millet in 4:4 row ratio (2.35), and soybean + finger millet in 2:2 row ratio (2.32)</w:t>
      </w:r>
      <w:r w:rsidR="00E164A4" w:rsidRPr="00DD2A4E">
        <w:rPr>
          <w:rFonts w:ascii="Arial" w:hAnsi="Arial" w:cs="Arial"/>
          <w:sz w:val="20"/>
          <w:szCs w:val="20"/>
        </w:rPr>
        <w:t xml:space="preserve"> and was found in sole barnyard </w:t>
      </w:r>
      <w:proofErr w:type="gramStart"/>
      <w:r w:rsidR="00E164A4" w:rsidRPr="00DD2A4E">
        <w:rPr>
          <w:rFonts w:ascii="Arial" w:hAnsi="Arial" w:cs="Arial"/>
          <w:sz w:val="20"/>
          <w:szCs w:val="20"/>
        </w:rPr>
        <w:t xml:space="preserve">millet </w:t>
      </w:r>
      <w:r w:rsidR="008E6DF5" w:rsidRPr="00DD2A4E">
        <w:rPr>
          <w:rFonts w:ascii="Arial" w:hAnsi="Arial" w:cs="Arial"/>
          <w:sz w:val="20"/>
          <w:szCs w:val="20"/>
        </w:rPr>
        <w:t xml:space="preserve"> (</w:t>
      </w:r>
      <w:proofErr w:type="gramEnd"/>
      <w:r w:rsidR="008E6DF5" w:rsidRPr="00DD2A4E">
        <w:rPr>
          <w:rFonts w:ascii="Arial" w:hAnsi="Arial" w:cs="Arial"/>
          <w:sz w:val="20"/>
          <w:szCs w:val="20"/>
        </w:rPr>
        <w:t>1.84)</w:t>
      </w:r>
      <w:r w:rsidR="00E164A4" w:rsidRPr="00DD2A4E">
        <w:rPr>
          <w:rFonts w:ascii="Arial" w:hAnsi="Arial" w:cs="Arial"/>
          <w:sz w:val="20"/>
          <w:szCs w:val="20"/>
        </w:rPr>
        <w:t xml:space="preserve">. </w:t>
      </w:r>
      <w:r w:rsidR="008E6DF5" w:rsidRPr="00DD2A4E">
        <w:rPr>
          <w:rFonts w:ascii="Arial" w:hAnsi="Arial" w:cs="Arial"/>
          <w:sz w:val="20"/>
          <w:szCs w:val="20"/>
        </w:rPr>
        <w:t xml:space="preserve">Similar results were supported by Jakhar </w:t>
      </w:r>
      <w:r w:rsidR="008E6DF5" w:rsidRPr="00DD2A4E">
        <w:rPr>
          <w:rFonts w:ascii="Arial" w:hAnsi="Arial" w:cs="Arial"/>
          <w:i/>
          <w:iCs/>
          <w:sz w:val="20"/>
          <w:szCs w:val="20"/>
        </w:rPr>
        <w:t>et al.</w:t>
      </w:r>
      <w:r w:rsidR="008E6DF5" w:rsidRPr="00DD2A4E">
        <w:rPr>
          <w:rFonts w:ascii="Arial" w:hAnsi="Arial" w:cs="Arial"/>
          <w:sz w:val="20"/>
          <w:szCs w:val="20"/>
        </w:rPr>
        <w:t xml:space="preserve"> (2015), Manjunath and </w:t>
      </w:r>
      <w:proofErr w:type="spellStart"/>
      <w:r w:rsidR="008E6DF5" w:rsidRPr="00DD2A4E">
        <w:rPr>
          <w:rFonts w:ascii="Arial" w:hAnsi="Arial" w:cs="Arial"/>
          <w:sz w:val="20"/>
          <w:szCs w:val="20"/>
        </w:rPr>
        <w:t>Salakinkop</w:t>
      </w:r>
      <w:proofErr w:type="spellEnd"/>
      <w:r w:rsidR="008E6DF5" w:rsidRPr="00DD2A4E">
        <w:rPr>
          <w:rFonts w:ascii="Arial" w:hAnsi="Arial" w:cs="Arial"/>
          <w:sz w:val="20"/>
          <w:szCs w:val="20"/>
        </w:rPr>
        <w:t xml:space="preserve"> (2017), Yadav </w:t>
      </w:r>
      <w:r w:rsidR="008E6DF5" w:rsidRPr="00DD2A4E">
        <w:rPr>
          <w:rFonts w:ascii="Arial" w:hAnsi="Arial" w:cs="Arial"/>
          <w:i/>
          <w:iCs/>
          <w:sz w:val="20"/>
          <w:szCs w:val="20"/>
        </w:rPr>
        <w:t>et al.</w:t>
      </w:r>
      <w:r w:rsidR="008E6DF5" w:rsidRPr="00DD2A4E">
        <w:rPr>
          <w:rFonts w:ascii="Arial" w:hAnsi="Arial" w:cs="Arial"/>
          <w:sz w:val="20"/>
          <w:szCs w:val="20"/>
        </w:rPr>
        <w:t xml:space="preserve"> (2010)</w:t>
      </w:r>
      <w:r w:rsidR="00D34BDA" w:rsidRPr="00DD2A4E">
        <w:rPr>
          <w:rFonts w:ascii="Arial" w:hAnsi="Arial" w:cs="Arial"/>
          <w:sz w:val="20"/>
          <w:szCs w:val="20"/>
        </w:rPr>
        <w:t>,</w:t>
      </w:r>
      <w:r w:rsidR="008E6DF5" w:rsidRPr="00DD2A4E">
        <w:rPr>
          <w:rFonts w:ascii="Arial" w:hAnsi="Arial" w:cs="Arial"/>
          <w:sz w:val="20"/>
          <w:szCs w:val="20"/>
        </w:rPr>
        <w:t xml:space="preserve"> </w:t>
      </w:r>
      <w:r w:rsidR="00D34BDA" w:rsidRPr="00DD2A4E">
        <w:rPr>
          <w:rFonts w:ascii="Arial" w:hAnsi="Arial" w:cs="Arial"/>
          <w:sz w:val="20"/>
          <w:szCs w:val="20"/>
        </w:rPr>
        <w:t xml:space="preserve">and </w:t>
      </w:r>
      <w:r w:rsidR="008E6DF5" w:rsidRPr="00DD2A4E">
        <w:rPr>
          <w:rFonts w:ascii="Arial" w:hAnsi="Arial" w:cs="Arial"/>
          <w:sz w:val="20"/>
          <w:szCs w:val="20"/>
        </w:rPr>
        <w:t xml:space="preserve">Girish </w:t>
      </w:r>
      <w:r w:rsidR="008E6DF5" w:rsidRPr="00DD2A4E">
        <w:rPr>
          <w:rFonts w:ascii="Arial" w:hAnsi="Arial" w:cs="Arial"/>
          <w:i/>
          <w:iCs/>
          <w:sz w:val="20"/>
          <w:szCs w:val="20"/>
        </w:rPr>
        <w:t>et al.</w:t>
      </w:r>
      <w:r w:rsidR="008E6DF5" w:rsidRPr="00DD2A4E">
        <w:rPr>
          <w:rFonts w:ascii="Arial" w:hAnsi="Arial" w:cs="Arial"/>
          <w:sz w:val="20"/>
          <w:szCs w:val="20"/>
        </w:rPr>
        <w:t xml:space="preserve"> (2005)</w:t>
      </w:r>
      <w:r w:rsidR="00E164A4" w:rsidRPr="00DD2A4E">
        <w:rPr>
          <w:rFonts w:ascii="Arial" w:hAnsi="Arial" w:cs="Arial"/>
          <w:sz w:val="20"/>
          <w:szCs w:val="20"/>
        </w:rPr>
        <w:t>.</w:t>
      </w:r>
    </w:p>
    <w:p w14:paraId="4B9260AF" w14:textId="77777777" w:rsidR="00DD2A4E" w:rsidRDefault="00DD2A4E" w:rsidP="0059561D">
      <w:pPr>
        <w:spacing w:after="0" w:line="240" w:lineRule="auto"/>
        <w:jc w:val="both"/>
        <w:rPr>
          <w:rFonts w:ascii="Arial" w:hAnsi="Arial" w:cs="Arial"/>
          <w:sz w:val="20"/>
          <w:szCs w:val="20"/>
        </w:rPr>
      </w:pPr>
    </w:p>
    <w:p w14:paraId="28BFDB0C" w14:textId="77777777" w:rsidR="003119DA" w:rsidRDefault="003119DA" w:rsidP="0059561D">
      <w:pPr>
        <w:spacing w:after="0" w:line="240" w:lineRule="auto"/>
        <w:jc w:val="both"/>
        <w:rPr>
          <w:rFonts w:ascii="Arial" w:hAnsi="Arial" w:cs="Arial"/>
          <w:sz w:val="20"/>
          <w:szCs w:val="20"/>
        </w:rPr>
      </w:pPr>
    </w:p>
    <w:p w14:paraId="1FC7EBF7" w14:textId="77777777" w:rsidR="003119DA" w:rsidRDefault="003119DA" w:rsidP="0059561D">
      <w:pPr>
        <w:spacing w:after="0" w:line="240" w:lineRule="auto"/>
        <w:jc w:val="both"/>
        <w:rPr>
          <w:rFonts w:ascii="Arial" w:hAnsi="Arial" w:cs="Arial"/>
          <w:sz w:val="20"/>
          <w:szCs w:val="20"/>
        </w:rPr>
      </w:pPr>
    </w:p>
    <w:p w14:paraId="43764ADE" w14:textId="77777777" w:rsidR="003119DA" w:rsidRDefault="003119DA" w:rsidP="0059561D">
      <w:pPr>
        <w:spacing w:after="0" w:line="240" w:lineRule="auto"/>
        <w:jc w:val="both"/>
        <w:rPr>
          <w:rFonts w:ascii="Arial" w:hAnsi="Arial" w:cs="Arial"/>
          <w:sz w:val="20"/>
          <w:szCs w:val="20"/>
        </w:rPr>
      </w:pPr>
    </w:p>
    <w:p w14:paraId="56550764" w14:textId="77777777" w:rsidR="003119DA" w:rsidRDefault="003119DA" w:rsidP="0059561D">
      <w:pPr>
        <w:spacing w:after="0" w:line="240" w:lineRule="auto"/>
        <w:jc w:val="both"/>
        <w:rPr>
          <w:rFonts w:ascii="Arial" w:hAnsi="Arial" w:cs="Arial"/>
          <w:sz w:val="20"/>
          <w:szCs w:val="20"/>
        </w:rPr>
      </w:pPr>
    </w:p>
    <w:p w14:paraId="5F62AEF6" w14:textId="77777777" w:rsidR="003119DA" w:rsidRDefault="003119DA" w:rsidP="0059561D">
      <w:pPr>
        <w:spacing w:after="0" w:line="240" w:lineRule="auto"/>
        <w:jc w:val="both"/>
        <w:rPr>
          <w:rFonts w:ascii="Arial" w:hAnsi="Arial" w:cs="Arial"/>
          <w:sz w:val="20"/>
          <w:szCs w:val="20"/>
        </w:rPr>
      </w:pPr>
    </w:p>
    <w:p w14:paraId="70278359" w14:textId="77777777" w:rsidR="003119DA" w:rsidRDefault="003119DA" w:rsidP="0059561D">
      <w:pPr>
        <w:spacing w:after="0" w:line="240" w:lineRule="auto"/>
        <w:jc w:val="both"/>
        <w:rPr>
          <w:rFonts w:ascii="Arial" w:hAnsi="Arial" w:cs="Arial"/>
          <w:sz w:val="20"/>
          <w:szCs w:val="20"/>
        </w:rPr>
      </w:pPr>
    </w:p>
    <w:p w14:paraId="4F32758C" w14:textId="77777777" w:rsidR="00DD2A4E" w:rsidRPr="00DD2A4E" w:rsidRDefault="00DD2A4E" w:rsidP="0059561D">
      <w:pPr>
        <w:spacing w:after="0" w:line="240" w:lineRule="auto"/>
        <w:ind w:left="284"/>
        <w:jc w:val="both"/>
        <w:rPr>
          <w:rFonts w:ascii="Arial" w:hAnsi="Arial" w:cs="Arial"/>
          <w:sz w:val="20"/>
          <w:szCs w:val="20"/>
        </w:rPr>
      </w:pPr>
    </w:p>
    <w:p w14:paraId="1F636F4E" w14:textId="64BCC41A" w:rsidR="008E6DF5" w:rsidRDefault="008E6DF5" w:rsidP="0059561D">
      <w:pPr>
        <w:spacing w:after="0" w:line="240" w:lineRule="auto"/>
        <w:ind w:left="284"/>
        <w:jc w:val="both"/>
        <w:rPr>
          <w:rFonts w:ascii="Arial" w:hAnsi="Arial" w:cs="Arial"/>
          <w:b/>
          <w:bCs/>
          <w:sz w:val="20"/>
          <w:szCs w:val="20"/>
        </w:rPr>
      </w:pPr>
      <w:r w:rsidRPr="00DD2A4E">
        <w:rPr>
          <w:rFonts w:ascii="Arial" w:hAnsi="Arial" w:cs="Arial"/>
          <w:b/>
          <w:bCs/>
          <w:sz w:val="20"/>
          <w:szCs w:val="20"/>
        </w:rPr>
        <w:t>Table No. 3. Gross monetary returns (</w:t>
      </w:r>
      <w:r w:rsidRPr="00DD2A4E">
        <w:rPr>
          <w:rFonts w:ascii="Arial" w:hAnsi="Arial" w:cs="Arial"/>
          <w:sz w:val="20"/>
          <w:szCs w:val="20"/>
        </w:rPr>
        <w:t>₹</w:t>
      </w:r>
      <w:r w:rsidRPr="00DD2A4E">
        <w:rPr>
          <w:rFonts w:ascii="Arial" w:hAnsi="Arial" w:cs="Arial"/>
          <w:b/>
          <w:bCs/>
          <w:sz w:val="20"/>
          <w:szCs w:val="20"/>
        </w:rPr>
        <w:t xml:space="preserve"> ha</w:t>
      </w:r>
      <w:r w:rsidRPr="00DD2A4E">
        <w:rPr>
          <w:rFonts w:ascii="Arial" w:hAnsi="Arial" w:cs="Arial"/>
          <w:b/>
          <w:bCs/>
          <w:sz w:val="20"/>
          <w:szCs w:val="20"/>
          <w:vertAlign w:val="superscript"/>
        </w:rPr>
        <w:t>-1</w:t>
      </w:r>
      <w:r w:rsidRPr="00DD2A4E">
        <w:rPr>
          <w:rFonts w:ascii="Arial" w:hAnsi="Arial" w:cs="Arial"/>
          <w:b/>
          <w:bCs/>
          <w:sz w:val="20"/>
          <w:szCs w:val="20"/>
        </w:rPr>
        <w:t>), Net monetary returns (</w:t>
      </w:r>
      <w:r w:rsidRPr="00DD2A4E">
        <w:rPr>
          <w:rFonts w:ascii="Arial" w:hAnsi="Arial" w:cs="Arial"/>
          <w:sz w:val="20"/>
          <w:szCs w:val="20"/>
        </w:rPr>
        <w:t>₹</w:t>
      </w:r>
      <w:r w:rsidRPr="00DD2A4E">
        <w:rPr>
          <w:rFonts w:ascii="Arial" w:hAnsi="Arial" w:cs="Arial"/>
          <w:b/>
          <w:bCs/>
          <w:sz w:val="20"/>
          <w:szCs w:val="20"/>
        </w:rPr>
        <w:t xml:space="preserve"> ha</w:t>
      </w:r>
      <w:r w:rsidRPr="00DD2A4E">
        <w:rPr>
          <w:rFonts w:ascii="Arial" w:hAnsi="Arial" w:cs="Arial"/>
          <w:b/>
          <w:bCs/>
          <w:sz w:val="20"/>
          <w:szCs w:val="20"/>
          <w:vertAlign w:val="superscript"/>
        </w:rPr>
        <w:t>-1</w:t>
      </w:r>
      <w:r w:rsidRPr="00DD2A4E">
        <w:rPr>
          <w:rFonts w:ascii="Arial" w:hAnsi="Arial" w:cs="Arial"/>
          <w:b/>
          <w:bCs/>
          <w:sz w:val="20"/>
          <w:szCs w:val="20"/>
        </w:rPr>
        <w:t>) and Benefit cost ratio as influenced by soybean + minor millet strip intercropping system</w:t>
      </w:r>
    </w:p>
    <w:p w14:paraId="3458F7AD" w14:textId="77777777" w:rsidR="00DD2A4E" w:rsidRPr="00DD2A4E" w:rsidRDefault="00DD2A4E" w:rsidP="0059561D">
      <w:pPr>
        <w:spacing w:after="0" w:line="240" w:lineRule="auto"/>
        <w:ind w:left="284"/>
        <w:jc w:val="both"/>
        <w:rPr>
          <w:rFonts w:ascii="Arial" w:hAnsi="Arial" w:cs="Arial"/>
          <w:sz w:val="20"/>
          <w:szCs w:val="20"/>
        </w:rPr>
      </w:pPr>
    </w:p>
    <w:tbl>
      <w:tblPr>
        <w:tblW w:w="4851"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2"/>
        <w:gridCol w:w="1791"/>
        <w:gridCol w:w="1789"/>
        <w:gridCol w:w="1529"/>
      </w:tblGrid>
      <w:tr w:rsidR="008E6DF5" w:rsidRPr="00DD2A4E" w14:paraId="3E8840F9" w14:textId="77777777" w:rsidTr="0059561D">
        <w:trPr>
          <w:trHeight w:val="249"/>
        </w:trPr>
        <w:tc>
          <w:tcPr>
            <w:tcW w:w="2184" w:type="pct"/>
            <w:hideMark/>
          </w:tcPr>
          <w:p w14:paraId="44B1BDB5" w14:textId="77777777" w:rsidR="008E6DF5" w:rsidRPr="00DD2A4E" w:rsidRDefault="008E6DF5" w:rsidP="0059561D">
            <w:pPr>
              <w:spacing w:after="0" w:line="240" w:lineRule="auto"/>
              <w:ind w:left="284"/>
              <w:contextualSpacing/>
              <w:rPr>
                <w:rFonts w:ascii="Arial" w:hAnsi="Arial" w:cs="Arial"/>
                <w:sz w:val="20"/>
                <w:szCs w:val="20"/>
              </w:rPr>
            </w:pPr>
            <w:r w:rsidRPr="00DD2A4E">
              <w:rPr>
                <w:rFonts w:ascii="Arial" w:hAnsi="Arial" w:cs="Arial"/>
                <w:b/>
                <w:bCs/>
                <w:sz w:val="20"/>
                <w:szCs w:val="20"/>
              </w:rPr>
              <w:t>Treatment</w:t>
            </w:r>
          </w:p>
        </w:tc>
        <w:tc>
          <w:tcPr>
            <w:tcW w:w="987" w:type="pct"/>
            <w:hideMark/>
          </w:tcPr>
          <w:p w14:paraId="71C78F55" w14:textId="77777777" w:rsidR="008E6DF5" w:rsidRPr="00DD2A4E" w:rsidRDefault="008E6DF5" w:rsidP="0059561D">
            <w:pPr>
              <w:spacing w:after="0" w:line="240" w:lineRule="auto"/>
              <w:ind w:left="284"/>
              <w:contextualSpacing/>
              <w:jc w:val="center"/>
              <w:rPr>
                <w:rFonts w:ascii="Arial" w:hAnsi="Arial" w:cs="Arial"/>
                <w:sz w:val="20"/>
                <w:szCs w:val="20"/>
              </w:rPr>
            </w:pPr>
            <w:r w:rsidRPr="00DD2A4E">
              <w:rPr>
                <w:rFonts w:ascii="Arial" w:hAnsi="Arial" w:cs="Arial"/>
                <w:b/>
                <w:bCs/>
                <w:sz w:val="20"/>
                <w:szCs w:val="20"/>
              </w:rPr>
              <w:t>GMR</w:t>
            </w:r>
          </w:p>
          <w:p w14:paraId="0FD2B421" w14:textId="77777777" w:rsidR="008E6DF5" w:rsidRPr="00DD2A4E" w:rsidRDefault="008E6DF5" w:rsidP="0059561D">
            <w:pPr>
              <w:spacing w:after="0" w:line="240" w:lineRule="auto"/>
              <w:ind w:left="284"/>
              <w:contextualSpacing/>
              <w:jc w:val="center"/>
              <w:rPr>
                <w:rFonts w:ascii="Arial" w:hAnsi="Arial" w:cs="Arial"/>
                <w:sz w:val="20"/>
                <w:szCs w:val="20"/>
              </w:rPr>
            </w:pPr>
            <w:r w:rsidRPr="00DD2A4E">
              <w:rPr>
                <w:rFonts w:ascii="Arial" w:hAnsi="Arial" w:cs="Arial"/>
                <w:b/>
                <w:bCs/>
                <w:sz w:val="20"/>
                <w:szCs w:val="20"/>
              </w:rPr>
              <w:lastRenderedPageBreak/>
              <w:t>(</w:t>
            </w:r>
            <w:r w:rsidRPr="00DD2A4E">
              <w:rPr>
                <w:rFonts w:ascii="Arial" w:hAnsi="Arial" w:cs="Arial"/>
                <w:sz w:val="20"/>
                <w:szCs w:val="20"/>
              </w:rPr>
              <w:t>₹</w:t>
            </w:r>
            <w:r w:rsidRPr="00DD2A4E">
              <w:rPr>
                <w:rFonts w:ascii="Arial" w:hAnsi="Arial" w:cs="Arial"/>
                <w:b/>
                <w:bCs/>
                <w:sz w:val="20"/>
                <w:szCs w:val="20"/>
              </w:rPr>
              <w:t xml:space="preserve"> ha</w:t>
            </w:r>
            <w:r w:rsidRPr="00DD2A4E">
              <w:rPr>
                <w:rFonts w:ascii="Arial" w:hAnsi="Arial" w:cs="Arial"/>
                <w:b/>
                <w:bCs/>
                <w:sz w:val="20"/>
                <w:szCs w:val="20"/>
                <w:vertAlign w:val="superscript"/>
              </w:rPr>
              <w:t>-1</w:t>
            </w:r>
            <w:r w:rsidRPr="00DD2A4E">
              <w:rPr>
                <w:rFonts w:ascii="Arial" w:hAnsi="Arial" w:cs="Arial"/>
                <w:b/>
                <w:bCs/>
                <w:sz w:val="20"/>
                <w:szCs w:val="20"/>
              </w:rPr>
              <w:t>)</w:t>
            </w:r>
          </w:p>
        </w:tc>
        <w:tc>
          <w:tcPr>
            <w:tcW w:w="986" w:type="pct"/>
            <w:hideMark/>
          </w:tcPr>
          <w:p w14:paraId="21552065" w14:textId="77777777" w:rsidR="008E6DF5" w:rsidRPr="00DD2A4E" w:rsidRDefault="008E6DF5" w:rsidP="0059561D">
            <w:pPr>
              <w:spacing w:after="0" w:line="240" w:lineRule="auto"/>
              <w:ind w:left="284"/>
              <w:contextualSpacing/>
              <w:jc w:val="center"/>
              <w:rPr>
                <w:rFonts w:ascii="Arial" w:hAnsi="Arial" w:cs="Arial"/>
                <w:sz w:val="20"/>
                <w:szCs w:val="20"/>
              </w:rPr>
            </w:pPr>
            <w:r w:rsidRPr="00DD2A4E">
              <w:rPr>
                <w:rFonts w:ascii="Arial" w:hAnsi="Arial" w:cs="Arial"/>
                <w:b/>
                <w:bCs/>
                <w:sz w:val="20"/>
                <w:szCs w:val="20"/>
              </w:rPr>
              <w:lastRenderedPageBreak/>
              <w:t>NMR</w:t>
            </w:r>
          </w:p>
          <w:p w14:paraId="59C88454" w14:textId="77777777" w:rsidR="008E6DF5" w:rsidRPr="00DD2A4E" w:rsidRDefault="008E6DF5" w:rsidP="0059561D">
            <w:pPr>
              <w:spacing w:after="0" w:line="240" w:lineRule="auto"/>
              <w:ind w:left="284"/>
              <w:contextualSpacing/>
              <w:jc w:val="center"/>
              <w:rPr>
                <w:rFonts w:ascii="Arial" w:hAnsi="Arial" w:cs="Arial"/>
                <w:sz w:val="20"/>
                <w:szCs w:val="20"/>
              </w:rPr>
            </w:pPr>
            <w:r w:rsidRPr="00DD2A4E">
              <w:rPr>
                <w:rFonts w:ascii="Arial" w:hAnsi="Arial" w:cs="Arial"/>
                <w:b/>
                <w:bCs/>
                <w:sz w:val="20"/>
                <w:szCs w:val="20"/>
              </w:rPr>
              <w:lastRenderedPageBreak/>
              <w:t>(</w:t>
            </w:r>
            <w:r w:rsidRPr="00DD2A4E">
              <w:rPr>
                <w:rFonts w:ascii="Arial" w:hAnsi="Arial" w:cs="Arial"/>
                <w:sz w:val="20"/>
                <w:szCs w:val="20"/>
              </w:rPr>
              <w:t>₹</w:t>
            </w:r>
            <w:r w:rsidRPr="00DD2A4E">
              <w:rPr>
                <w:rFonts w:ascii="Arial" w:hAnsi="Arial" w:cs="Arial"/>
                <w:b/>
                <w:bCs/>
                <w:sz w:val="20"/>
                <w:szCs w:val="20"/>
              </w:rPr>
              <w:t xml:space="preserve"> ha</w:t>
            </w:r>
            <w:r w:rsidRPr="00DD2A4E">
              <w:rPr>
                <w:rFonts w:ascii="Arial" w:hAnsi="Arial" w:cs="Arial"/>
                <w:b/>
                <w:bCs/>
                <w:sz w:val="20"/>
                <w:szCs w:val="20"/>
                <w:vertAlign w:val="superscript"/>
              </w:rPr>
              <w:t>-1</w:t>
            </w:r>
            <w:r w:rsidRPr="00DD2A4E">
              <w:rPr>
                <w:rFonts w:ascii="Arial" w:hAnsi="Arial" w:cs="Arial"/>
                <w:b/>
                <w:bCs/>
                <w:sz w:val="20"/>
                <w:szCs w:val="20"/>
              </w:rPr>
              <w:t>)</w:t>
            </w:r>
          </w:p>
        </w:tc>
        <w:tc>
          <w:tcPr>
            <w:tcW w:w="843" w:type="pct"/>
            <w:hideMark/>
          </w:tcPr>
          <w:p w14:paraId="7C8968D9" w14:textId="77777777" w:rsidR="008E6DF5" w:rsidRPr="00DD2A4E" w:rsidRDefault="008E6DF5" w:rsidP="0059561D">
            <w:pPr>
              <w:spacing w:after="0" w:line="240" w:lineRule="auto"/>
              <w:ind w:left="284"/>
              <w:contextualSpacing/>
              <w:jc w:val="center"/>
              <w:rPr>
                <w:rFonts w:ascii="Arial" w:hAnsi="Arial" w:cs="Arial"/>
                <w:sz w:val="20"/>
                <w:szCs w:val="20"/>
              </w:rPr>
            </w:pPr>
            <w:r w:rsidRPr="00DD2A4E">
              <w:rPr>
                <w:rFonts w:ascii="Arial" w:hAnsi="Arial" w:cs="Arial"/>
                <w:b/>
                <w:bCs/>
                <w:sz w:val="20"/>
                <w:szCs w:val="20"/>
              </w:rPr>
              <w:lastRenderedPageBreak/>
              <w:t>B:C ratio</w:t>
            </w:r>
          </w:p>
        </w:tc>
      </w:tr>
      <w:tr w:rsidR="005B5264" w:rsidRPr="00DD2A4E" w14:paraId="042D7D24" w14:textId="77777777" w:rsidTr="0059561D">
        <w:trPr>
          <w:trHeight w:val="250"/>
        </w:trPr>
        <w:tc>
          <w:tcPr>
            <w:tcW w:w="2184" w:type="pct"/>
            <w:hideMark/>
          </w:tcPr>
          <w:p w14:paraId="0C3158EB" w14:textId="6CBB87DB" w:rsidR="005B5264" w:rsidRPr="00DD2A4E" w:rsidRDefault="005B5264" w:rsidP="0059561D">
            <w:pPr>
              <w:spacing w:after="0" w:line="240" w:lineRule="auto"/>
              <w:ind w:left="284"/>
              <w:contextualSpacing/>
              <w:rPr>
                <w:rFonts w:ascii="Arial" w:hAnsi="Arial" w:cs="Arial"/>
                <w:b/>
                <w:bCs/>
                <w:sz w:val="20"/>
                <w:szCs w:val="20"/>
              </w:rPr>
            </w:pPr>
            <w:r w:rsidRPr="00DD2A4E">
              <w:rPr>
                <w:rFonts w:ascii="Arial" w:hAnsi="Arial" w:cs="Arial"/>
                <w:b/>
                <w:bCs/>
                <w:sz w:val="20"/>
                <w:szCs w:val="20"/>
              </w:rPr>
              <w:t>T1 - Sole Soybean</w:t>
            </w:r>
          </w:p>
        </w:tc>
        <w:tc>
          <w:tcPr>
            <w:tcW w:w="987" w:type="pct"/>
            <w:hideMark/>
          </w:tcPr>
          <w:p w14:paraId="5C2CD549" w14:textId="77777777" w:rsidR="005B5264" w:rsidRPr="00DD2A4E" w:rsidRDefault="005B5264" w:rsidP="0059561D">
            <w:pPr>
              <w:spacing w:after="0" w:line="240" w:lineRule="auto"/>
              <w:ind w:left="284"/>
              <w:contextualSpacing/>
              <w:jc w:val="center"/>
              <w:rPr>
                <w:rFonts w:ascii="Arial" w:hAnsi="Arial" w:cs="Arial"/>
                <w:sz w:val="20"/>
                <w:szCs w:val="20"/>
              </w:rPr>
            </w:pPr>
            <w:r w:rsidRPr="00DD2A4E">
              <w:rPr>
                <w:rFonts w:ascii="Arial" w:hAnsi="Arial" w:cs="Arial"/>
                <w:sz w:val="20"/>
                <w:szCs w:val="20"/>
              </w:rPr>
              <w:t>89181</w:t>
            </w:r>
          </w:p>
        </w:tc>
        <w:tc>
          <w:tcPr>
            <w:tcW w:w="986" w:type="pct"/>
            <w:hideMark/>
          </w:tcPr>
          <w:p w14:paraId="3EFF27EA" w14:textId="77777777" w:rsidR="005B5264" w:rsidRPr="00DD2A4E" w:rsidRDefault="005B5264" w:rsidP="0059561D">
            <w:pPr>
              <w:spacing w:after="0" w:line="240" w:lineRule="auto"/>
              <w:ind w:left="284"/>
              <w:contextualSpacing/>
              <w:jc w:val="center"/>
              <w:rPr>
                <w:rFonts w:ascii="Arial" w:hAnsi="Arial" w:cs="Arial"/>
                <w:sz w:val="20"/>
                <w:szCs w:val="20"/>
              </w:rPr>
            </w:pPr>
            <w:r w:rsidRPr="00DD2A4E">
              <w:rPr>
                <w:rFonts w:ascii="Arial" w:hAnsi="Arial" w:cs="Arial"/>
                <w:sz w:val="20"/>
                <w:szCs w:val="20"/>
              </w:rPr>
              <w:t>48573</w:t>
            </w:r>
          </w:p>
        </w:tc>
        <w:tc>
          <w:tcPr>
            <w:tcW w:w="843" w:type="pct"/>
            <w:hideMark/>
          </w:tcPr>
          <w:p w14:paraId="5DAB000B" w14:textId="77777777" w:rsidR="005B5264" w:rsidRPr="00DD2A4E" w:rsidRDefault="005B5264" w:rsidP="0059561D">
            <w:pPr>
              <w:spacing w:after="0" w:line="240" w:lineRule="auto"/>
              <w:ind w:left="284"/>
              <w:contextualSpacing/>
              <w:jc w:val="center"/>
              <w:rPr>
                <w:rFonts w:ascii="Arial" w:hAnsi="Arial" w:cs="Arial"/>
                <w:sz w:val="20"/>
                <w:szCs w:val="20"/>
              </w:rPr>
            </w:pPr>
            <w:r w:rsidRPr="00DD2A4E">
              <w:rPr>
                <w:rFonts w:ascii="Arial" w:hAnsi="Arial" w:cs="Arial"/>
                <w:sz w:val="20"/>
                <w:szCs w:val="20"/>
              </w:rPr>
              <w:t>2.20</w:t>
            </w:r>
          </w:p>
        </w:tc>
      </w:tr>
      <w:tr w:rsidR="005B5264" w:rsidRPr="00DD2A4E" w14:paraId="306F0D7E" w14:textId="77777777" w:rsidTr="0059561D">
        <w:trPr>
          <w:trHeight w:val="250"/>
        </w:trPr>
        <w:tc>
          <w:tcPr>
            <w:tcW w:w="2184" w:type="pct"/>
            <w:hideMark/>
          </w:tcPr>
          <w:p w14:paraId="60268B11" w14:textId="51474766" w:rsidR="005B5264" w:rsidRPr="00DD2A4E" w:rsidRDefault="005B5264" w:rsidP="0059561D">
            <w:pPr>
              <w:spacing w:after="0" w:line="240" w:lineRule="auto"/>
              <w:ind w:left="284"/>
              <w:contextualSpacing/>
              <w:rPr>
                <w:rFonts w:ascii="Arial" w:hAnsi="Arial" w:cs="Arial"/>
                <w:b/>
                <w:bCs/>
                <w:sz w:val="20"/>
                <w:szCs w:val="20"/>
              </w:rPr>
            </w:pPr>
            <w:r w:rsidRPr="00DD2A4E">
              <w:rPr>
                <w:rFonts w:ascii="Arial" w:hAnsi="Arial" w:cs="Arial"/>
                <w:b/>
                <w:bCs/>
                <w:sz w:val="20"/>
                <w:szCs w:val="20"/>
              </w:rPr>
              <w:t>T2 - Sole FM</w:t>
            </w:r>
          </w:p>
        </w:tc>
        <w:tc>
          <w:tcPr>
            <w:tcW w:w="987" w:type="pct"/>
            <w:hideMark/>
          </w:tcPr>
          <w:p w14:paraId="41B205D5" w14:textId="77777777" w:rsidR="005B5264" w:rsidRPr="00DD2A4E" w:rsidRDefault="005B5264" w:rsidP="0059561D">
            <w:pPr>
              <w:spacing w:after="0" w:line="240" w:lineRule="auto"/>
              <w:ind w:left="284"/>
              <w:contextualSpacing/>
              <w:jc w:val="center"/>
              <w:rPr>
                <w:rFonts w:ascii="Arial" w:hAnsi="Arial" w:cs="Arial"/>
                <w:sz w:val="20"/>
                <w:szCs w:val="20"/>
              </w:rPr>
            </w:pPr>
            <w:r w:rsidRPr="00DD2A4E">
              <w:rPr>
                <w:rFonts w:ascii="Arial" w:hAnsi="Arial" w:cs="Arial"/>
                <w:sz w:val="20"/>
                <w:szCs w:val="20"/>
              </w:rPr>
              <w:t>70356</w:t>
            </w:r>
          </w:p>
        </w:tc>
        <w:tc>
          <w:tcPr>
            <w:tcW w:w="986" w:type="pct"/>
            <w:hideMark/>
          </w:tcPr>
          <w:p w14:paraId="6596A37A" w14:textId="77777777" w:rsidR="005B5264" w:rsidRPr="00DD2A4E" w:rsidRDefault="005B5264" w:rsidP="0059561D">
            <w:pPr>
              <w:spacing w:after="0" w:line="240" w:lineRule="auto"/>
              <w:ind w:left="284"/>
              <w:contextualSpacing/>
              <w:jc w:val="center"/>
              <w:rPr>
                <w:rFonts w:ascii="Arial" w:hAnsi="Arial" w:cs="Arial"/>
                <w:sz w:val="20"/>
                <w:szCs w:val="20"/>
              </w:rPr>
            </w:pPr>
            <w:r w:rsidRPr="00DD2A4E">
              <w:rPr>
                <w:rFonts w:ascii="Arial" w:hAnsi="Arial" w:cs="Arial"/>
                <w:sz w:val="20"/>
                <w:szCs w:val="20"/>
              </w:rPr>
              <w:t>36241</w:t>
            </w:r>
          </w:p>
        </w:tc>
        <w:tc>
          <w:tcPr>
            <w:tcW w:w="843" w:type="pct"/>
            <w:hideMark/>
          </w:tcPr>
          <w:p w14:paraId="5F0A7D20" w14:textId="77777777" w:rsidR="005B5264" w:rsidRPr="00DD2A4E" w:rsidRDefault="005B5264" w:rsidP="0059561D">
            <w:pPr>
              <w:spacing w:after="0" w:line="240" w:lineRule="auto"/>
              <w:ind w:left="284"/>
              <w:contextualSpacing/>
              <w:jc w:val="center"/>
              <w:rPr>
                <w:rFonts w:ascii="Arial" w:hAnsi="Arial" w:cs="Arial"/>
                <w:sz w:val="20"/>
                <w:szCs w:val="20"/>
              </w:rPr>
            </w:pPr>
            <w:r w:rsidRPr="00DD2A4E">
              <w:rPr>
                <w:rFonts w:ascii="Arial" w:hAnsi="Arial" w:cs="Arial"/>
                <w:sz w:val="20"/>
                <w:szCs w:val="20"/>
              </w:rPr>
              <w:t>2.06</w:t>
            </w:r>
          </w:p>
        </w:tc>
      </w:tr>
      <w:tr w:rsidR="005B5264" w:rsidRPr="00DD2A4E" w14:paraId="217C5764" w14:textId="77777777" w:rsidTr="0059561D">
        <w:trPr>
          <w:trHeight w:val="250"/>
        </w:trPr>
        <w:tc>
          <w:tcPr>
            <w:tcW w:w="2184" w:type="pct"/>
            <w:hideMark/>
          </w:tcPr>
          <w:p w14:paraId="2F655E96" w14:textId="0B9E72D0" w:rsidR="005B5264" w:rsidRPr="00DD2A4E" w:rsidRDefault="005B5264" w:rsidP="0059561D">
            <w:pPr>
              <w:spacing w:after="0" w:line="240" w:lineRule="auto"/>
              <w:ind w:left="284"/>
              <w:contextualSpacing/>
              <w:rPr>
                <w:rFonts w:ascii="Arial" w:hAnsi="Arial" w:cs="Arial"/>
                <w:b/>
                <w:bCs/>
                <w:sz w:val="20"/>
                <w:szCs w:val="20"/>
              </w:rPr>
            </w:pPr>
            <w:r w:rsidRPr="00DD2A4E">
              <w:rPr>
                <w:rFonts w:ascii="Arial" w:hAnsi="Arial" w:cs="Arial"/>
                <w:b/>
                <w:bCs/>
                <w:sz w:val="20"/>
                <w:szCs w:val="20"/>
              </w:rPr>
              <w:t xml:space="preserve">T3 - Sole </w:t>
            </w:r>
            <w:proofErr w:type="spellStart"/>
            <w:r w:rsidRPr="00DD2A4E">
              <w:rPr>
                <w:rFonts w:ascii="Arial" w:hAnsi="Arial" w:cs="Arial"/>
                <w:b/>
                <w:bCs/>
                <w:sz w:val="20"/>
                <w:szCs w:val="20"/>
              </w:rPr>
              <w:t>FgM</w:t>
            </w:r>
            <w:proofErr w:type="spellEnd"/>
          </w:p>
        </w:tc>
        <w:tc>
          <w:tcPr>
            <w:tcW w:w="987" w:type="pct"/>
            <w:hideMark/>
          </w:tcPr>
          <w:p w14:paraId="5EEA62BA" w14:textId="77777777" w:rsidR="005B5264" w:rsidRPr="00DD2A4E" w:rsidRDefault="005B5264" w:rsidP="0059561D">
            <w:pPr>
              <w:spacing w:after="0" w:line="240" w:lineRule="auto"/>
              <w:ind w:left="284"/>
              <w:contextualSpacing/>
              <w:jc w:val="center"/>
              <w:rPr>
                <w:rFonts w:ascii="Arial" w:hAnsi="Arial" w:cs="Arial"/>
                <w:sz w:val="20"/>
                <w:szCs w:val="20"/>
              </w:rPr>
            </w:pPr>
            <w:r w:rsidRPr="00DD2A4E">
              <w:rPr>
                <w:rFonts w:ascii="Arial" w:hAnsi="Arial" w:cs="Arial"/>
                <w:sz w:val="20"/>
                <w:szCs w:val="20"/>
              </w:rPr>
              <w:t>64061</w:t>
            </w:r>
          </w:p>
        </w:tc>
        <w:tc>
          <w:tcPr>
            <w:tcW w:w="986" w:type="pct"/>
            <w:hideMark/>
          </w:tcPr>
          <w:p w14:paraId="60DA6949" w14:textId="77777777" w:rsidR="005B5264" w:rsidRPr="00DD2A4E" w:rsidRDefault="005B5264" w:rsidP="0059561D">
            <w:pPr>
              <w:spacing w:after="0" w:line="240" w:lineRule="auto"/>
              <w:ind w:left="284"/>
              <w:contextualSpacing/>
              <w:jc w:val="center"/>
              <w:rPr>
                <w:rFonts w:ascii="Arial" w:hAnsi="Arial" w:cs="Arial"/>
                <w:sz w:val="20"/>
                <w:szCs w:val="20"/>
              </w:rPr>
            </w:pPr>
            <w:r w:rsidRPr="00DD2A4E">
              <w:rPr>
                <w:rFonts w:ascii="Arial" w:hAnsi="Arial" w:cs="Arial"/>
                <w:sz w:val="20"/>
                <w:szCs w:val="20"/>
              </w:rPr>
              <w:t>29614</w:t>
            </w:r>
          </w:p>
        </w:tc>
        <w:tc>
          <w:tcPr>
            <w:tcW w:w="843" w:type="pct"/>
            <w:hideMark/>
          </w:tcPr>
          <w:p w14:paraId="36060F0E" w14:textId="77777777" w:rsidR="005B5264" w:rsidRPr="00DD2A4E" w:rsidRDefault="005B5264" w:rsidP="0059561D">
            <w:pPr>
              <w:spacing w:after="0" w:line="240" w:lineRule="auto"/>
              <w:ind w:left="284"/>
              <w:contextualSpacing/>
              <w:jc w:val="center"/>
              <w:rPr>
                <w:rFonts w:ascii="Arial" w:hAnsi="Arial" w:cs="Arial"/>
                <w:sz w:val="20"/>
                <w:szCs w:val="20"/>
              </w:rPr>
            </w:pPr>
            <w:r w:rsidRPr="00DD2A4E">
              <w:rPr>
                <w:rFonts w:ascii="Arial" w:hAnsi="Arial" w:cs="Arial"/>
                <w:sz w:val="20"/>
                <w:szCs w:val="20"/>
              </w:rPr>
              <w:t>1.86</w:t>
            </w:r>
          </w:p>
        </w:tc>
      </w:tr>
      <w:tr w:rsidR="005B5264" w:rsidRPr="00DD2A4E" w14:paraId="4EF7A991" w14:textId="77777777" w:rsidTr="0059561D">
        <w:trPr>
          <w:trHeight w:val="250"/>
        </w:trPr>
        <w:tc>
          <w:tcPr>
            <w:tcW w:w="2184" w:type="pct"/>
            <w:hideMark/>
          </w:tcPr>
          <w:p w14:paraId="3A315FDC" w14:textId="275BB745" w:rsidR="005B5264" w:rsidRPr="00DD2A4E" w:rsidRDefault="005B5264" w:rsidP="0059561D">
            <w:pPr>
              <w:spacing w:after="0" w:line="240" w:lineRule="auto"/>
              <w:ind w:left="284"/>
              <w:contextualSpacing/>
              <w:rPr>
                <w:rFonts w:ascii="Arial" w:hAnsi="Arial" w:cs="Arial"/>
                <w:b/>
                <w:bCs/>
                <w:sz w:val="20"/>
                <w:szCs w:val="20"/>
              </w:rPr>
            </w:pPr>
            <w:r w:rsidRPr="00DD2A4E">
              <w:rPr>
                <w:rFonts w:ascii="Arial" w:hAnsi="Arial" w:cs="Arial"/>
                <w:b/>
                <w:bCs/>
                <w:sz w:val="20"/>
                <w:szCs w:val="20"/>
              </w:rPr>
              <w:t>T4 - Sole BM</w:t>
            </w:r>
          </w:p>
        </w:tc>
        <w:tc>
          <w:tcPr>
            <w:tcW w:w="987" w:type="pct"/>
            <w:hideMark/>
          </w:tcPr>
          <w:p w14:paraId="13374E2C" w14:textId="77777777" w:rsidR="005B5264" w:rsidRPr="00DD2A4E" w:rsidRDefault="005B5264" w:rsidP="0059561D">
            <w:pPr>
              <w:spacing w:after="0" w:line="240" w:lineRule="auto"/>
              <w:ind w:left="284"/>
              <w:contextualSpacing/>
              <w:jc w:val="center"/>
              <w:rPr>
                <w:rFonts w:ascii="Arial" w:hAnsi="Arial" w:cs="Arial"/>
                <w:sz w:val="20"/>
                <w:szCs w:val="20"/>
              </w:rPr>
            </w:pPr>
            <w:r w:rsidRPr="00DD2A4E">
              <w:rPr>
                <w:rFonts w:ascii="Arial" w:hAnsi="Arial" w:cs="Arial"/>
                <w:sz w:val="20"/>
                <w:szCs w:val="20"/>
              </w:rPr>
              <w:t>63243</w:t>
            </w:r>
          </w:p>
        </w:tc>
        <w:tc>
          <w:tcPr>
            <w:tcW w:w="986" w:type="pct"/>
            <w:hideMark/>
          </w:tcPr>
          <w:p w14:paraId="4BBE99E4" w14:textId="77777777" w:rsidR="005B5264" w:rsidRPr="00DD2A4E" w:rsidRDefault="005B5264" w:rsidP="0059561D">
            <w:pPr>
              <w:spacing w:after="0" w:line="240" w:lineRule="auto"/>
              <w:ind w:left="284"/>
              <w:contextualSpacing/>
              <w:jc w:val="center"/>
              <w:rPr>
                <w:rFonts w:ascii="Arial" w:hAnsi="Arial" w:cs="Arial"/>
                <w:sz w:val="20"/>
                <w:szCs w:val="20"/>
              </w:rPr>
            </w:pPr>
            <w:r w:rsidRPr="00DD2A4E">
              <w:rPr>
                <w:rFonts w:ascii="Arial" w:hAnsi="Arial" w:cs="Arial"/>
                <w:sz w:val="20"/>
                <w:szCs w:val="20"/>
              </w:rPr>
              <w:t>28816</w:t>
            </w:r>
          </w:p>
        </w:tc>
        <w:tc>
          <w:tcPr>
            <w:tcW w:w="843" w:type="pct"/>
            <w:hideMark/>
          </w:tcPr>
          <w:p w14:paraId="6A22AA99" w14:textId="77777777" w:rsidR="005B5264" w:rsidRPr="00DD2A4E" w:rsidRDefault="005B5264" w:rsidP="0059561D">
            <w:pPr>
              <w:spacing w:after="0" w:line="240" w:lineRule="auto"/>
              <w:ind w:left="284"/>
              <w:contextualSpacing/>
              <w:jc w:val="center"/>
              <w:rPr>
                <w:rFonts w:ascii="Arial" w:hAnsi="Arial" w:cs="Arial"/>
                <w:sz w:val="20"/>
                <w:szCs w:val="20"/>
              </w:rPr>
            </w:pPr>
            <w:r w:rsidRPr="00DD2A4E">
              <w:rPr>
                <w:rFonts w:ascii="Arial" w:hAnsi="Arial" w:cs="Arial"/>
                <w:sz w:val="20"/>
                <w:szCs w:val="20"/>
              </w:rPr>
              <w:t>1.84</w:t>
            </w:r>
          </w:p>
        </w:tc>
      </w:tr>
      <w:tr w:rsidR="005B5264" w:rsidRPr="00DD2A4E" w14:paraId="68379CDA" w14:textId="77777777" w:rsidTr="0059561D">
        <w:trPr>
          <w:trHeight w:val="250"/>
        </w:trPr>
        <w:tc>
          <w:tcPr>
            <w:tcW w:w="2184" w:type="pct"/>
            <w:hideMark/>
          </w:tcPr>
          <w:p w14:paraId="0E30EE6E" w14:textId="054AA977" w:rsidR="005B5264" w:rsidRPr="00DD2A4E" w:rsidRDefault="005B5264" w:rsidP="0059561D">
            <w:pPr>
              <w:spacing w:after="0" w:line="240" w:lineRule="auto"/>
              <w:ind w:left="284"/>
              <w:contextualSpacing/>
              <w:rPr>
                <w:rFonts w:ascii="Arial" w:hAnsi="Arial" w:cs="Arial"/>
                <w:b/>
                <w:bCs/>
                <w:sz w:val="20"/>
                <w:szCs w:val="20"/>
              </w:rPr>
            </w:pPr>
            <w:r w:rsidRPr="00DD2A4E">
              <w:rPr>
                <w:rFonts w:ascii="Arial" w:hAnsi="Arial" w:cs="Arial"/>
                <w:b/>
                <w:bCs/>
                <w:sz w:val="20"/>
                <w:szCs w:val="20"/>
              </w:rPr>
              <w:t>T5 - Soy + FM (2:2)</w:t>
            </w:r>
          </w:p>
        </w:tc>
        <w:tc>
          <w:tcPr>
            <w:tcW w:w="987" w:type="pct"/>
            <w:hideMark/>
          </w:tcPr>
          <w:p w14:paraId="0637A1C5" w14:textId="77777777" w:rsidR="005B5264" w:rsidRPr="00DD2A4E" w:rsidRDefault="005B5264" w:rsidP="0059561D">
            <w:pPr>
              <w:spacing w:after="0" w:line="240" w:lineRule="auto"/>
              <w:ind w:left="284"/>
              <w:contextualSpacing/>
              <w:jc w:val="center"/>
              <w:rPr>
                <w:rFonts w:ascii="Arial" w:hAnsi="Arial" w:cs="Arial"/>
                <w:sz w:val="20"/>
                <w:szCs w:val="20"/>
              </w:rPr>
            </w:pPr>
            <w:r w:rsidRPr="00DD2A4E">
              <w:rPr>
                <w:rFonts w:ascii="Arial" w:hAnsi="Arial" w:cs="Arial"/>
                <w:sz w:val="20"/>
                <w:szCs w:val="20"/>
              </w:rPr>
              <w:t>98624</w:t>
            </w:r>
          </w:p>
        </w:tc>
        <w:tc>
          <w:tcPr>
            <w:tcW w:w="986" w:type="pct"/>
            <w:hideMark/>
          </w:tcPr>
          <w:p w14:paraId="1F45B1B3" w14:textId="77777777" w:rsidR="005B5264" w:rsidRPr="00DD2A4E" w:rsidRDefault="005B5264" w:rsidP="0059561D">
            <w:pPr>
              <w:spacing w:after="0" w:line="240" w:lineRule="auto"/>
              <w:ind w:left="284"/>
              <w:contextualSpacing/>
              <w:jc w:val="center"/>
              <w:rPr>
                <w:rFonts w:ascii="Arial" w:hAnsi="Arial" w:cs="Arial"/>
                <w:sz w:val="20"/>
                <w:szCs w:val="20"/>
              </w:rPr>
            </w:pPr>
            <w:r w:rsidRPr="00DD2A4E">
              <w:rPr>
                <w:rFonts w:ascii="Arial" w:hAnsi="Arial" w:cs="Arial"/>
                <w:sz w:val="20"/>
                <w:szCs w:val="20"/>
              </w:rPr>
              <w:t>59929</w:t>
            </w:r>
          </w:p>
        </w:tc>
        <w:tc>
          <w:tcPr>
            <w:tcW w:w="843" w:type="pct"/>
            <w:hideMark/>
          </w:tcPr>
          <w:p w14:paraId="4FBEDD2B" w14:textId="77777777" w:rsidR="005B5264" w:rsidRPr="00DD2A4E" w:rsidRDefault="005B5264" w:rsidP="0059561D">
            <w:pPr>
              <w:spacing w:after="0" w:line="240" w:lineRule="auto"/>
              <w:ind w:left="284"/>
              <w:contextualSpacing/>
              <w:jc w:val="center"/>
              <w:rPr>
                <w:rFonts w:ascii="Arial" w:hAnsi="Arial" w:cs="Arial"/>
                <w:sz w:val="20"/>
                <w:szCs w:val="20"/>
              </w:rPr>
            </w:pPr>
            <w:r w:rsidRPr="00DD2A4E">
              <w:rPr>
                <w:rFonts w:ascii="Arial" w:hAnsi="Arial" w:cs="Arial"/>
                <w:sz w:val="20"/>
                <w:szCs w:val="20"/>
              </w:rPr>
              <w:t>2.55</w:t>
            </w:r>
          </w:p>
        </w:tc>
      </w:tr>
      <w:tr w:rsidR="005B5264" w:rsidRPr="00DD2A4E" w14:paraId="34C86AC6" w14:textId="77777777" w:rsidTr="0059561D">
        <w:trPr>
          <w:trHeight w:val="245"/>
        </w:trPr>
        <w:tc>
          <w:tcPr>
            <w:tcW w:w="2184" w:type="pct"/>
            <w:hideMark/>
          </w:tcPr>
          <w:p w14:paraId="3889360E" w14:textId="5888A4CF" w:rsidR="005B5264" w:rsidRPr="00DD2A4E" w:rsidRDefault="005B5264" w:rsidP="0059561D">
            <w:pPr>
              <w:spacing w:after="0" w:line="240" w:lineRule="auto"/>
              <w:ind w:left="284"/>
              <w:contextualSpacing/>
              <w:rPr>
                <w:rFonts w:ascii="Arial" w:hAnsi="Arial" w:cs="Arial"/>
                <w:b/>
                <w:bCs/>
                <w:sz w:val="20"/>
                <w:szCs w:val="20"/>
              </w:rPr>
            </w:pPr>
            <w:r w:rsidRPr="00DD2A4E">
              <w:rPr>
                <w:rFonts w:ascii="Arial" w:hAnsi="Arial" w:cs="Arial"/>
                <w:b/>
                <w:bCs/>
                <w:sz w:val="20"/>
                <w:szCs w:val="20"/>
              </w:rPr>
              <w:t>T6 - Soy + FM (4:4)</w:t>
            </w:r>
          </w:p>
        </w:tc>
        <w:tc>
          <w:tcPr>
            <w:tcW w:w="987" w:type="pct"/>
            <w:hideMark/>
          </w:tcPr>
          <w:p w14:paraId="02EB8F48" w14:textId="77777777" w:rsidR="005B5264" w:rsidRPr="00DD2A4E" w:rsidRDefault="005B5264" w:rsidP="0059561D">
            <w:pPr>
              <w:spacing w:after="0" w:line="240" w:lineRule="auto"/>
              <w:ind w:left="284"/>
              <w:contextualSpacing/>
              <w:jc w:val="center"/>
              <w:rPr>
                <w:rFonts w:ascii="Arial" w:hAnsi="Arial" w:cs="Arial"/>
                <w:sz w:val="20"/>
                <w:szCs w:val="20"/>
              </w:rPr>
            </w:pPr>
            <w:r w:rsidRPr="00DD2A4E">
              <w:rPr>
                <w:rFonts w:ascii="Arial" w:hAnsi="Arial" w:cs="Arial"/>
                <w:sz w:val="20"/>
                <w:szCs w:val="20"/>
              </w:rPr>
              <w:t>99000</w:t>
            </w:r>
          </w:p>
        </w:tc>
        <w:tc>
          <w:tcPr>
            <w:tcW w:w="986" w:type="pct"/>
            <w:hideMark/>
          </w:tcPr>
          <w:p w14:paraId="21E4689E" w14:textId="77777777" w:rsidR="005B5264" w:rsidRPr="00DD2A4E" w:rsidRDefault="005B5264" w:rsidP="0059561D">
            <w:pPr>
              <w:spacing w:after="0" w:line="240" w:lineRule="auto"/>
              <w:ind w:left="284"/>
              <w:contextualSpacing/>
              <w:jc w:val="center"/>
              <w:rPr>
                <w:rFonts w:ascii="Arial" w:hAnsi="Arial" w:cs="Arial"/>
                <w:sz w:val="20"/>
                <w:szCs w:val="20"/>
              </w:rPr>
            </w:pPr>
            <w:r w:rsidRPr="00DD2A4E">
              <w:rPr>
                <w:rFonts w:ascii="Arial" w:hAnsi="Arial" w:cs="Arial"/>
                <w:sz w:val="20"/>
                <w:szCs w:val="20"/>
              </w:rPr>
              <w:t>60067</w:t>
            </w:r>
          </w:p>
        </w:tc>
        <w:tc>
          <w:tcPr>
            <w:tcW w:w="843" w:type="pct"/>
            <w:hideMark/>
          </w:tcPr>
          <w:p w14:paraId="528E365D" w14:textId="77777777" w:rsidR="005B5264" w:rsidRPr="00DD2A4E" w:rsidRDefault="005B5264" w:rsidP="0059561D">
            <w:pPr>
              <w:spacing w:after="0" w:line="240" w:lineRule="auto"/>
              <w:ind w:left="284"/>
              <w:contextualSpacing/>
              <w:jc w:val="center"/>
              <w:rPr>
                <w:rFonts w:ascii="Arial" w:hAnsi="Arial" w:cs="Arial"/>
                <w:sz w:val="20"/>
                <w:szCs w:val="20"/>
              </w:rPr>
            </w:pPr>
            <w:r w:rsidRPr="00DD2A4E">
              <w:rPr>
                <w:rFonts w:ascii="Arial" w:hAnsi="Arial" w:cs="Arial"/>
                <w:sz w:val="20"/>
                <w:szCs w:val="20"/>
              </w:rPr>
              <w:t>2.54</w:t>
            </w:r>
          </w:p>
        </w:tc>
      </w:tr>
      <w:tr w:rsidR="005B5264" w:rsidRPr="00DD2A4E" w14:paraId="56845E33" w14:textId="77777777" w:rsidTr="0059561D">
        <w:trPr>
          <w:trHeight w:val="250"/>
        </w:trPr>
        <w:tc>
          <w:tcPr>
            <w:tcW w:w="2184" w:type="pct"/>
            <w:hideMark/>
          </w:tcPr>
          <w:p w14:paraId="07B4F15E" w14:textId="3CE55EC5" w:rsidR="005B5264" w:rsidRPr="00DD2A4E" w:rsidRDefault="005B5264" w:rsidP="0059561D">
            <w:pPr>
              <w:spacing w:after="0" w:line="240" w:lineRule="auto"/>
              <w:ind w:left="284"/>
              <w:contextualSpacing/>
              <w:rPr>
                <w:rFonts w:ascii="Arial" w:hAnsi="Arial" w:cs="Arial"/>
                <w:b/>
                <w:bCs/>
                <w:sz w:val="20"/>
                <w:szCs w:val="20"/>
              </w:rPr>
            </w:pPr>
            <w:r w:rsidRPr="00DD2A4E">
              <w:rPr>
                <w:rFonts w:ascii="Arial" w:hAnsi="Arial" w:cs="Arial"/>
                <w:b/>
                <w:bCs/>
                <w:sz w:val="20"/>
                <w:szCs w:val="20"/>
              </w:rPr>
              <w:t xml:space="preserve">T7 - Soy + </w:t>
            </w:r>
            <w:proofErr w:type="spellStart"/>
            <w:r w:rsidRPr="00DD2A4E">
              <w:rPr>
                <w:rFonts w:ascii="Arial" w:hAnsi="Arial" w:cs="Arial"/>
                <w:b/>
                <w:bCs/>
                <w:sz w:val="20"/>
                <w:szCs w:val="20"/>
              </w:rPr>
              <w:t>FgM</w:t>
            </w:r>
            <w:proofErr w:type="spellEnd"/>
            <w:r w:rsidRPr="00DD2A4E">
              <w:rPr>
                <w:rFonts w:ascii="Arial" w:hAnsi="Arial" w:cs="Arial"/>
                <w:b/>
                <w:bCs/>
                <w:sz w:val="20"/>
                <w:szCs w:val="20"/>
              </w:rPr>
              <w:t xml:space="preserve"> (2:2)</w:t>
            </w:r>
          </w:p>
        </w:tc>
        <w:tc>
          <w:tcPr>
            <w:tcW w:w="987" w:type="pct"/>
            <w:hideMark/>
          </w:tcPr>
          <w:p w14:paraId="439C68E8" w14:textId="77777777" w:rsidR="005B5264" w:rsidRPr="00DD2A4E" w:rsidRDefault="005B5264" w:rsidP="0059561D">
            <w:pPr>
              <w:spacing w:after="0" w:line="240" w:lineRule="auto"/>
              <w:ind w:left="284"/>
              <w:contextualSpacing/>
              <w:jc w:val="center"/>
              <w:rPr>
                <w:rFonts w:ascii="Arial" w:hAnsi="Arial" w:cs="Arial"/>
                <w:sz w:val="20"/>
                <w:szCs w:val="20"/>
              </w:rPr>
            </w:pPr>
            <w:r w:rsidRPr="00DD2A4E">
              <w:rPr>
                <w:rFonts w:ascii="Arial" w:hAnsi="Arial" w:cs="Arial"/>
                <w:sz w:val="20"/>
                <w:szCs w:val="20"/>
              </w:rPr>
              <w:t>89297</w:t>
            </w:r>
          </w:p>
        </w:tc>
        <w:tc>
          <w:tcPr>
            <w:tcW w:w="986" w:type="pct"/>
            <w:hideMark/>
          </w:tcPr>
          <w:p w14:paraId="62716A3D" w14:textId="77777777" w:rsidR="005B5264" w:rsidRPr="00DD2A4E" w:rsidRDefault="005B5264" w:rsidP="0059561D">
            <w:pPr>
              <w:spacing w:after="0" w:line="240" w:lineRule="auto"/>
              <w:ind w:left="284"/>
              <w:contextualSpacing/>
              <w:jc w:val="center"/>
              <w:rPr>
                <w:rFonts w:ascii="Arial" w:hAnsi="Arial" w:cs="Arial"/>
                <w:sz w:val="20"/>
                <w:szCs w:val="20"/>
              </w:rPr>
            </w:pPr>
            <w:r w:rsidRPr="00DD2A4E">
              <w:rPr>
                <w:rFonts w:ascii="Arial" w:hAnsi="Arial" w:cs="Arial"/>
                <w:sz w:val="20"/>
                <w:szCs w:val="20"/>
              </w:rPr>
              <w:t>50735</w:t>
            </w:r>
          </w:p>
        </w:tc>
        <w:tc>
          <w:tcPr>
            <w:tcW w:w="843" w:type="pct"/>
            <w:hideMark/>
          </w:tcPr>
          <w:p w14:paraId="34059DD2" w14:textId="77777777" w:rsidR="005B5264" w:rsidRPr="00DD2A4E" w:rsidRDefault="005B5264" w:rsidP="0059561D">
            <w:pPr>
              <w:spacing w:after="0" w:line="240" w:lineRule="auto"/>
              <w:ind w:left="284"/>
              <w:contextualSpacing/>
              <w:jc w:val="center"/>
              <w:rPr>
                <w:rFonts w:ascii="Arial" w:hAnsi="Arial" w:cs="Arial"/>
                <w:sz w:val="20"/>
                <w:szCs w:val="20"/>
              </w:rPr>
            </w:pPr>
            <w:r w:rsidRPr="00DD2A4E">
              <w:rPr>
                <w:rFonts w:ascii="Arial" w:hAnsi="Arial" w:cs="Arial"/>
                <w:sz w:val="20"/>
                <w:szCs w:val="20"/>
              </w:rPr>
              <w:t>2.32</w:t>
            </w:r>
          </w:p>
        </w:tc>
      </w:tr>
      <w:tr w:rsidR="005B5264" w:rsidRPr="00DD2A4E" w14:paraId="129F45B9" w14:textId="77777777" w:rsidTr="0059561D">
        <w:trPr>
          <w:trHeight w:val="250"/>
        </w:trPr>
        <w:tc>
          <w:tcPr>
            <w:tcW w:w="2184" w:type="pct"/>
            <w:hideMark/>
          </w:tcPr>
          <w:p w14:paraId="2F1EAD5C" w14:textId="0E28A0A9" w:rsidR="005B5264" w:rsidRPr="00DD2A4E" w:rsidRDefault="005B5264" w:rsidP="0059561D">
            <w:pPr>
              <w:spacing w:after="0" w:line="240" w:lineRule="auto"/>
              <w:ind w:left="284"/>
              <w:contextualSpacing/>
              <w:rPr>
                <w:rFonts w:ascii="Arial" w:hAnsi="Arial" w:cs="Arial"/>
                <w:b/>
                <w:bCs/>
                <w:sz w:val="20"/>
                <w:szCs w:val="20"/>
              </w:rPr>
            </w:pPr>
            <w:r w:rsidRPr="00DD2A4E">
              <w:rPr>
                <w:rFonts w:ascii="Arial" w:hAnsi="Arial" w:cs="Arial"/>
                <w:b/>
                <w:bCs/>
                <w:sz w:val="20"/>
                <w:szCs w:val="20"/>
              </w:rPr>
              <w:t xml:space="preserve">T8 - Soy + </w:t>
            </w:r>
            <w:proofErr w:type="spellStart"/>
            <w:r w:rsidRPr="00DD2A4E">
              <w:rPr>
                <w:rFonts w:ascii="Arial" w:hAnsi="Arial" w:cs="Arial"/>
                <w:b/>
                <w:bCs/>
                <w:sz w:val="20"/>
                <w:szCs w:val="20"/>
              </w:rPr>
              <w:t>FgM</w:t>
            </w:r>
            <w:proofErr w:type="spellEnd"/>
            <w:r w:rsidRPr="00DD2A4E">
              <w:rPr>
                <w:rFonts w:ascii="Arial" w:hAnsi="Arial" w:cs="Arial"/>
                <w:b/>
                <w:bCs/>
                <w:sz w:val="20"/>
                <w:szCs w:val="20"/>
              </w:rPr>
              <w:t xml:space="preserve"> (4:4)</w:t>
            </w:r>
          </w:p>
        </w:tc>
        <w:tc>
          <w:tcPr>
            <w:tcW w:w="987" w:type="pct"/>
            <w:hideMark/>
          </w:tcPr>
          <w:p w14:paraId="46ED6C4D" w14:textId="77777777" w:rsidR="005B5264" w:rsidRPr="00DD2A4E" w:rsidRDefault="005B5264" w:rsidP="0059561D">
            <w:pPr>
              <w:spacing w:after="0" w:line="240" w:lineRule="auto"/>
              <w:ind w:left="284"/>
              <w:contextualSpacing/>
              <w:jc w:val="center"/>
              <w:rPr>
                <w:rFonts w:ascii="Arial" w:hAnsi="Arial" w:cs="Arial"/>
                <w:sz w:val="20"/>
                <w:szCs w:val="20"/>
              </w:rPr>
            </w:pPr>
            <w:r w:rsidRPr="00DD2A4E">
              <w:rPr>
                <w:rFonts w:ascii="Arial" w:hAnsi="Arial" w:cs="Arial"/>
                <w:sz w:val="20"/>
                <w:szCs w:val="20"/>
              </w:rPr>
              <w:t>90725</w:t>
            </w:r>
          </w:p>
        </w:tc>
        <w:tc>
          <w:tcPr>
            <w:tcW w:w="986" w:type="pct"/>
            <w:hideMark/>
          </w:tcPr>
          <w:p w14:paraId="1D60A38F" w14:textId="77777777" w:rsidR="005B5264" w:rsidRPr="00DD2A4E" w:rsidRDefault="005B5264" w:rsidP="0059561D">
            <w:pPr>
              <w:spacing w:after="0" w:line="240" w:lineRule="auto"/>
              <w:ind w:left="284"/>
              <w:contextualSpacing/>
              <w:jc w:val="center"/>
              <w:rPr>
                <w:rFonts w:ascii="Arial" w:hAnsi="Arial" w:cs="Arial"/>
                <w:sz w:val="20"/>
                <w:szCs w:val="20"/>
              </w:rPr>
            </w:pPr>
            <w:r w:rsidRPr="00DD2A4E">
              <w:rPr>
                <w:rFonts w:ascii="Arial" w:hAnsi="Arial" w:cs="Arial"/>
                <w:sz w:val="20"/>
                <w:szCs w:val="20"/>
              </w:rPr>
              <w:t>52132</w:t>
            </w:r>
          </w:p>
        </w:tc>
        <w:tc>
          <w:tcPr>
            <w:tcW w:w="843" w:type="pct"/>
            <w:hideMark/>
          </w:tcPr>
          <w:p w14:paraId="1F6F79C5" w14:textId="77777777" w:rsidR="005B5264" w:rsidRPr="00DD2A4E" w:rsidRDefault="005B5264" w:rsidP="0059561D">
            <w:pPr>
              <w:spacing w:after="0" w:line="240" w:lineRule="auto"/>
              <w:ind w:left="284"/>
              <w:contextualSpacing/>
              <w:jc w:val="center"/>
              <w:rPr>
                <w:rFonts w:ascii="Arial" w:hAnsi="Arial" w:cs="Arial"/>
                <w:sz w:val="20"/>
                <w:szCs w:val="20"/>
              </w:rPr>
            </w:pPr>
            <w:r w:rsidRPr="00DD2A4E">
              <w:rPr>
                <w:rFonts w:ascii="Arial" w:hAnsi="Arial" w:cs="Arial"/>
                <w:sz w:val="20"/>
                <w:szCs w:val="20"/>
              </w:rPr>
              <w:t>2.35</w:t>
            </w:r>
          </w:p>
        </w:tc>
      </w:tr>
      <w:tr w:rsidR="005B5264" w:rsidRPr="00DD2A4E" w14:paraId="78B0B7EB" w14:textId="77777777" w:rsidTr="0059561D">
        <w:trPr>
          <w:trHeight w:val="250"/>
        </w:trPr>
        <w:tc>
          <w:tcPr>
            <w:tcW w:w="2184" w:type="pct"/>
            <w:hideMark/>
          </w:tcPr>
          <w:p w14:paraId="034284CE" w14:textId="1A2FBBF1" w:rsidR="005B5264" w:rsidRPr="00DD2A4E" w:rsidRDefault="005B5264" w:rsidP="0059561D">
            <w:pPr>
              <w:spacing w:after="0" w:line="240" w:lineRule="auto"/>
              <w:ind w:left="284"/>
              <w:contextualSpacing/>
              <w:rPr>
                <w:rFonts w:ascii="Arial" w:hAnsi="Arial" w:cs="Arial"/>
                <w:b/>
                <w:bCs/>
                <w:sz w:val="20"/>
                <w:szCs w:val="20"/>
              </w:rPr>
            </w:pPr>
            <w:r w:rsidRPr="00DD2A4E">
              <w:rPr>
                <w:rFonts w:ascii="Arial" w:hAnsi="Arial" w:cs="Arial"/>
                <w:b/>
                <w:bCs/>
                <w:sz w:val="20"/>
                <w:szCs w:val="20"/>
              </w:rPr>
              <w:t>T9 - Soy + BM (2:2)</w:t>
            </w:r>
          </w:p>
        </w:tc>
        <w:tc>
          <w:tcPr>
            <w:tcW w:w="987" w:type="pct"/>
            <w:hideMark/>
          </w:tcPr>
          <w:p w14:paraId="29ED87F6" w14:textId="77777777" w:rsidR="005B5264" w:rsidRPr="00DD2A4E" w:rsidRDefault="005B5264" w:rsidP="0059561D">
            <w:pPr>
              <w:spacing w:after="0" w:line="240" w:lineRule="auto"/>
              <w:ind w:left="284"/>
              <w:contextualSpacing/>
              <w:jc w:val="center"/>
              <w:rPr>
                <w:rFonts w:ascii="Arial" w:hAnsi="Arial" w:cs="Arial"/>
                <w:sz w:val="20"/>
                <w:szCs w:val="20"/>
              </w:rPr>
            </w:pPr>
            <w:r w:rsidRPr="00DD2A4E">
              <w:rPr>
                <w:rFonts w:ascii="Arial" w:hAnsi="Arial" w:cs="Arial"/>
                <w:sz w:val="20"/>
                <w:szCs w:val="20"/>
              </w:rPr>
              <w:t>85882</w:t>
            </w:r>
          </w:p>
        </w:tc>
        <w:tc>
          <w:tcPr>
            <w:tcW w:w="986" w:type="pct"/>
            <w:hideMark/>
          </w:tcPr>
          <w:p w14:paraId="1885B9E5" w14:textId="77777777" w:rsidR="005B5264" w:rsidRPr="00DD2A4E" w:rsidRDefault="005B5264" w:rsidP="0059561D">
            <w:pPr>
              <w:spacing w:after="0" w:line="240" w:lineRule="auto"/>
              <w:ind w:left="284"/>
              <w:contextualSpacing/>
              <w:jc w:val="center"/>
              <w:rPr>
                <w:rFonts w:ascii="Arial" w:hAnsi="Arial" w:cs="Arial"/>
                <w:sz w:val="20"/>
                <w:szCs w:val="20"/>
              </w:rPr>
            </w:pPr>
            <w:r w:rsidRPr="00DD2A4E">
              <w:rPr>
                <w:rFonts w:ascii="Arial" w:hAnsi="Arial" w:cs="Arial"/>
                <w:sz w:val="20"/>
                <w:szCs w:val="20"/>
              </w:rPr>
              <w:t>47297</w:t>
            </w:r>
          </w:p>
        </w:tc>
        <w:tc>
          <w:tcPr>
            <w:tcW w:w="843" w:type="pct"/>
            <w:hideMark/>
          </w:tcPr>
          <w:p w14:paraId="5D394248" w14:textId="77777777" w:rsidR="005B5264" w:rsidRPr="00DD2A4E" w:rsidRDefault="005B5264" w:rsidP="0059561D">
            <w:pPr>
              <w:spacing w:after="0" w:line="240" w:lineRule="auto"/>
              <w:ind w:left="284"/>
              <w:contextualSpacing/>
              <w:jc w:val="center"/>
              <w:rPr>
                <w:rFonts w:ascii="Arial" w:hAnsi="Arial" w:cs="Arial"/>
                <w:sz w:val="20"/>
                <w:szCs w:val="20"/>
              </w:rPr>
            </w:pPr>
            <w:r w:rsidRPr="00DD2A4E">
              <w:rPr>
                <w:rFonts w:ascii="Arial" w:hAnsi="Arial" w:cs="Arial"/>
                <w:sz w:val="20"/>
                <w:szCs w:val="20"/>
              </w:rPr>
              <w:t>2.23</w:t>
            </w:r>
          </w:p>
        </w:tc>
      </w:tr>
      <w:tr w:rsidR="005B5264" w:rsidRPr="00DD2A4E" w14:paraId="496DEBB5" w14:textId="77777777" w:rsidTr="0059561D">
        <w:trPr>
          <w:trHeight w:val="250"/>
        </w:trPr>
        <w:tc>
          <w:tcPr>
            <w:tcW w:w="2184" w:type="pct"/>
            <w:hideMark/>
          </w:tcPr>
          <w:p w14:paraId="2E8CA490" w14:textId="109CED13" w:rsidR="005B5264" w:rsidRPr="00DD2A4E" w:rsidRDefault="005B5264" w:rsidP="0059561D">
            <w:pPr>
              <w:spacing w:after="0" w:line="240" w:lineRule="auto"/>
              <w:ind w:left="284"/>
              <w:contextualSpacing/>
              <w:rPr>
                <w:rFonts w:ascii="Arial" w:hAnsi="Arial" w:cs="Arial"/>
                <w:b/>
                <w:bCs/>
                <w:sz w:val="20"/>
                <w:szCs w:val="20"/>
              </w:rPr>
            </w:pPr>
            <w:r w:rsidRPr="00DD2A4E">
              <w:rPr>
                <w:rFonts w:ascii="Arial" w:hAnsi="Arial" w:cs="Arial"/>
                <w:b/>
                <w:bCs/>
                <w:sz w:val="20"/>
                <w:szCs w:val="20"/>
              </w:rPr>
              <w:t>T10 - Soy + BM (4:4)</w:t>
            </w:r>
          </w:p>
        </w:tc>
        <w:tc>
          <w:tcPr>
            <w:tcW w:w="987" w:type="pct"/>
            <w:hideMark/>
          </w:tcPr>
          <w:p w14:paraId="6491FB42" w14:textId="77777777" w:rsidR="005B5264" w:rsidRPr="00DD2A4E" w:rsidRDefault="005B5264" w:rsidP="0059561D">
            <w:pPr>
              <w:spacing w:after="0" w:line="240" w:lineRule="auto"/>
              <w:ind w:left="284"/>
              <w:contextualSpacing/>
              <w:jc w:val="center"/>
              <w:rPr>
                <w:rFonts w:ascii="Arial" w:hAnsi="Arial" w:cs="Arial"/>
                <w:sz w:val="20"/>
                <w:szCs w:val="20"/>
              </w:rPr>
            </w:pPr>
            <w:r w:rsidRPr="00DD2A4E">
              <w:rPr>
                <w:rFonts w:ascii="Arial" w:hAnsi="Arial" w:cs="Arial"/>
                <w:sz w:val="20"/>
                <w:szCs w:val="20"/>
              </w:rPr>
              <w:t>83796</w:t>
            </w:r>
          </w:p>
        </w:tc>
        <w:tc>
          <w:tcPr>
            <w:tcW w:w="986" w:type="pct"/>
            <w:hideMark/>
          </w:tcPr>
          <w:p w14:paraId="4F60EFBD" w14:textId="77777777" w:rsidR="005B5264" w:rsidRPr="00DD2A4E" w:rsidRDefault="005B5264" w:rsidP="0059561D">
            <w:pPr>
              <w:spacing w:after="0" w:line="240" w:lineRule="auto"/>
              <w:ind w:left="284"/>
              <w:contextualSpacing/>
              <w:jc w:val="center"/>
              <w:rPr>
                <w:rFonts w:ascii="Arial" w:hAnsi="Arial" w:cs="Arial"/>
                <w:sz w:val="20"/>
                <w:szCs w:val="20"/>
              </w:rPr>
            </w:pPr>
            <w:r w:rsidRPr="00DD2A4E">
              <w:rPr>
                <w:rFonts w:ascii="Arial" w:hAnsi="Arial" w:cs="Arial"/>
                <w:sz w:val="20"/>
                <w:szCs w:val="20"/>
              </w:rPr>
              <w:t>45265</w:t>
            </w:r>
          </w:p>
        </w:tc>
        <w:tc>
          <w:tcPr>
            <w:tcW w:w="843" w:type="pct"/>
            <w:hideMark/>
          </w:tcPr>
          <w:p w14:paraId="54D9FA8E" w14:textId="77777777" w:rsidR="005B5264" w:rsidRPr="00DD2A4E" w:rsidRDefault="005B5264" w:rsidP="0059561D">
            <w:pPr>
              <w:spacing w:after="0" w:line="240" w:lineRule="auto"/>
              <w:ind w:left="284"/>
              <w:contextualSpacing/>
              <w:jc w:val="center"/>
              <w:rPr>
                <w:rFonts w:ascii="Arial" w:hAnsi="Arial" w:cs="Arial"/>
                <w:sz w:val="20"/>
                <w:szCs w:val="20"/>
              </w:rPr>
            </w:pPr>
            <w:r w:rsidRPr="00DD2A4E">
              <w:rPr>
                <w:rFonts w:ascii="Arial" w:hAnsi="Arial" w:cs="Arial"/>
                <w:sz w:val="20"/>
                <w:szCs w:val="20"/>
              </w:rPr>
              <w:t>2.17</w:t>
            </w:r>
          </w:p>
        </w:tc>
      </w:tr>
      <w:tr w:rsidR="008E6DF5" w:rsidRPr="00DD2A4E" w14:paraId="16DB718E" w14:textId="77777777" w:rsidTr="0059561D">
        <w:trPr>
          <w:trHeight w:val="249"/>
        </w:trPr>
        <w:tc>
          <w:tcPr>
            <w:tcW w:w="2184" w:type="pct"/>
            <w:hideMark/>
          </w:tcPr>
          <w:p w14:paraId="18F85B98" w14:textId="77777777" w:rsidR="008E6DF5" w:rsidRPr="00DD2A4E" w:rsidRDefault="008E6DF5" w:rsidP="0059561D">
            <w:pPr>
              <w:spacing w:after="0" w:line="240" w:lineRule="auto"/>
              <w:ind w:left="284"/>
              <w:contextualSpacing/>
              <w:rPr>
                <w:rFonts w:ascii="Arial" w:hAnsi="Arial" w:cs="Arial"/>
                <w:sz w:val="20"/>
                <w:szCs w:val="20"/>
              </w:rPr>
            </w:pPr>
            <w:r w:rsidRPr="00DD2A4E">
              <w:rPr>
                <w:rFonts w:ascii="Arial" w:hAnsi="Arial" w:cs="Arial"/>
                <w:b/>
                <w:bCs/>
                <w:sz w:val="20"/>
                <w:szCs w:val="20"/>
              </w:rPr>
              <w:t>SE(m) ±</w:t>
            </w:r>
          </w:p>
        </w:tc>
        <w:tc>
          <w:tcPr>
            <w:tcW w:w="987" w:type="pct"/>
            <w:hideMark/>
          </w:tcPr>
          <w:p w14:paraId="0ADE8BB9" w14:textId="77777777" w:rsidR="008E6DF5" w:rsidRPr="00DD2A4E" w:rsidRDefault="008E6DF5" w:rsidP="0059561D">
            <w:pPr>
              <w:spacing w:after="0" w:line="240" w:lineRule="auto"/>
              <w:ind w:left="284"/>
              <w:contextualSpacing/>
              <w:jc w:val="center"/>
              <w:rPr>
                <w:rFonts w:ascii="Arial" w:hAnsi="Arial" w:cs="Arial"/>
                <w:sz w:val="20"/>
                <w:szCs w:val="20"/>
              </w:rPr>
            </w:pPr>
            <w:r w:rsidRPr="00DD2A4E">
              <w:rPr>
                <w:rFonts w:ascii="Arial" w:hAnsi="Arial" w:cs="Arial"/>
                <w:sz w:val="20"/>
                <w:szCs w:val="20"/>
              </w:rPr>
              <w:t>4076.4</w:t>
            </w:r>
          </w:p>
        </w:tc>
        <w:tc>
          <w:tcPr>
            <w:tcW w:w="986" w:type="pct"/>
            <w:hideMark/>
          </w:tcPr>
          <w:p w14:paraId="16A2DFD9" w14:textId="77777777" w:rsidR="008E6DF5" w:rsidRPr="00DD2A4E" w:rsidRDefault="008E6DF5" w:rsidP="0059561D">
            <w:pPr>
              <w:spacing w:after="0" w:line="240" w:lineRule="auto"/>
              <w:ind w:left="284"/>
              <w:contextualSpacing/>
              <w:jc w:val="center"/>
              <w:rPr>
                <w:rFonts w:ascii="Arial" w:hAnsi="Arial" w:cs="Arial"/>
                <w:sz w:val="20"/>
                <w:szCs w:val="20"/>
              </w:rPr>
            </w:pPr>
            <w:r w:rsidRPr="00DD2A4E">
              <w:rPr>
                <w:rFonts w:ascii="Arial" w:hAnsi="Arial" w:cs="Arial"/>
                <w:sz w:val="20"/>
                <w:szCs w:val="20"/>
              </w:rPr>
              <w:t>4076.4</w:t>
            </w:r>
          </w:p>
        </w:tc>
        <w:tc>
          <w:tcPr>
            <w:tcW w:w="843" w:type="pct"/>
            <w:hideMark/>
          </w:tcPr>
          <w:p w14:paraId="01723EAF" w14:textId="77777777" w:rsidR="008E6DF5" w:rsidRPr="00DD2A4E" w:rsidRDefault="008E6DF5" w:rsidP="0059561D">
            <w:pPr>
              <w:spacing w:after="0" w:line="240" w:lineRule="auto"/>
              <w:ind w:left="284"/>
              <w:contextualSpacing/>
              <w:jc w:val="center"/>
              <w:rPr>
                <w:rFonts w:ascii="Arial" w:hAnsi="Arial" w:cs="Arial"/>
                <w:sz w:val="20"/>
                <w:szCs w:val="20"/>
              </w:rPr>
            </w:pPr>
            <w:r w:rsidRPr="00DD2A4E">
              <w:rPr>
                <w:rFonts w:ascii="Arial" w:hAnsi="Arial" w:cs="Arial"/>
                <w:sz w:val="20"/>
                <w:szCs w:val="20"/>
              </w:rPr>
              <w:t>-</w:t>
            </w:r>
          </w:p>
        </w:tc>
      </w:tr>
      <w:tr w:rsidR="008E6DF5" w:rsidRPr="00DD2A4E" w14:paraId="66877FDF" w14:textId="77777777" w:rsidTr="0059561D">
        <w:trPr>
          <w:trHeight w:val="249"/>
        </w:trPr>
        <w:tc>
          <w:tcPr>
            <w:tcW w:w="2184" w:type="pct"/>
            <w:hideMark/>
          </w:tcPr>
          <w:p w14:paraId="7BA00DFB" w14:textId="77777777" w:rsidR="008E6DF5" w:rsidRPr="00DD2A4E" w:rsidRDefault="008E6DF5" w:rsidP="0059561D">
            <w:pPr>
              <w:spacing w:after="0" w:line="240" w:lineRule="auto"/>
              <w:ind w:left="284"/>
              <w:contextualSpacing/>
              <w:rPr>
                <w:rFonts w:ascii="Arial" w:hAnsi="Arial" w:cs="Arial"/>
                <w:sz w:val="20"/>
                <w:szCs w:val="20"/>
              </w:rPr>
            </w:pPr>
            <w:r w:rsidRPr="00DD2A4E">
              <w:rPr>
                <w:rFonts w:ascii="Arial" w:hAnsi="Arial" w:cs="Arial"/>
                <w:b/>
                <w:bCs/>
                <w:sz w:val="20"/>
                <w:szCs w:val="20"/>
              </w:rPr>
              <w:t>CD at 5%</w:t>
            </w:r>
          </w:p>
        </w:tc>
        <w:tc>
          <w:tcPr>
            <w:tcW w:w="987" w:type="pct"/>
            <w:hideMark/>
          </w:tcPr>
          <w:p w14:paraId="464540C5" w14:textId="77777777" w:rsidR="008E6DF5" w:rsidRPr="00DD2A4E" w:rsidRDefault="008E6DF5" w:rsidP="0059561D">
            <w:pPr>
              <w:spacing w:after="0" w:line="240" w:lineRule="auto"/>
              <w:ind w:left="284"/>
              <w:contextualSpacing/>
              <w:jc w:val="center"/>
              <w:rPr>
                <w:rFonts w:ascii="Arial" w:hAnsi="Arial" w:cs="Arial"/>
                <w:sz w:val="20"/>
                <w:szCs w:val="20"/>
              </w:rPr>
            </w:pPr>
            <w:r w:rsidRPr="00DD2A4E">
              <w:rPr>
                <w:rFonts w:ascii="Arial" w:hAnsi="Arial" w:cs="Arial"/>
                <w:sz w:val="20"/>
                <w:szCs w:val="20"/>
              </w:rPr>
              <w:t>12111</w:t>
            </w:r>
          </w:p>
        </w:tc>
        <w:tc>
          <w:tcPr>
            <w:tcW w:w="986" w:type="pct"/>
            <w:hideMark/>
          </w:tcPr>
          <w:p w14:paraId="69D29B0F" w14:textId="77777777" w:rsidR="008E6DF5" w:rsidRPr="00DD2A4E" w:rsidRDefault="008E6DF5" w:rsidP="0059561D">
            <w:pPr>
              <w:spacing w:after="0" w:line="240" w:lineRule="auto"/>
              <w:ind w:left="284"/>
              <w:contextualSpacing/>
              <w:jc w:val="center"/>
              <w:rPr>
                <w:rFonts w:ascii="Arial" w:hAnsi="Arial" w:cs="Arial"/>
                <w:sz w:val="20"/>
                <w:szCs w:val="20"/>
              </w:rPr>
            </w:pPr>
            <w:r w:rsidRPr="00DD2A4E">
              <w:rPr>
                <w:rFonts w:ascii="Arial" w:hAnsi="Arial" w:cs="Arial"/>
                <w:sz w:val="20"/>
                <w:szCs w:val="20"/>
              </w:rPr>
              <w:t>12111</w:t>
            </w:r>
          </w:p>
        </w:tc>
        <w:tc>
          <w:tcPr>
            <w:tcW w:w="843" w:type="pct"/>
            <w:hideMark/>
          </w:tcPr>
          <w:p w14:paraId="4F9371F4" w14:textId="77777777" w:rsidR="008E6DF5" w:rsidRPr="00DD2A4E" w:rsidRDefault="008E6DF5" w:rsidP="0059561D">
            <w:pPr>
              <w:spacing w:after="0" w:line="240" w:lineRule="auto"/>
              <w:ind w:left="284"/>
              <w:contextualSpacing/>
              <w:jc w:val="center"/>
              <w:rPr>
                <w:rFonts w:ascii="Arial" w:hAnsi="Arial" w:cs="Arial"/>
                <w:sz w:val="20"/>
                <w:szCs w:val="20"/>
              </w:rPr>
            </w:pPr>
            <w:r w:rsidRPr="00DD2A4E">
              <w:rPr>
                <w:rFonts w:ascii="Arial" w:hAnsi="Arial" w:cs="Arial"/>
                <w:sz w:val="20"/>
                <w:szCs w:val="20"/>
              </w:rPr>
              <w:t>-</w:t>
            </w:r>
          </w:p>
        </w:tc>
      </w:tr>
      <w:tr w:rsidR="008E6DF5" w:rsidRPr="00DD2A4E" w14:paraId="50219549" w14:textId="77777777" w:rsidTr="0059561D">
        <w:trPr>
          <w:trHeight w:val="249"/>
        </w:trPr>
        <w:tc>
          <w:tcPr>
            <w:tcW w:w="2184" w:type="pct"/>
            <w:hideMark/>
          </w:tcPr>
          <w:p w14:paraId="77416CDE" w14:textId="77777777" w:rsidR="008E6DF5" w:rsidRPr="00DD2A4E" w:rsidRDefault="008E6DF5" w:rsidP="0059561D">
            <w:pPr>
              <w:spacing w:after="0" w:line="240" w:lineRule="auto"/>
              <w:ind w:left="284"/>
              <w:contextualSpacing/>
              <w:rPr>
                <w:rFonts w:ascii="Arial" w:hAnsi="Arial" w:cs="Arial"/>
                <w:sz w:val="20"/>
                <w:szCs w:val="20"/>
              </w:rPr>
            </w:pPr>
            <w:r w:rsidRPr="00DD2A4E">
              <w:rPr>
                <w:rFonts w:ascii="Arial" w:hAnsi="Arial" w:cs="Arial"/>
                <w:b/>
                <w:bCs/>
                <w:sz w:val="20"/>
                <w:szCs w:val="20"/>
              </w:rPr>
              <w:t>GM</w:t>
            </w:r>
          </w:p>
        </w:tc>
        <w:tc>
          <w:tcPr>
            <w:tcW w:w="987" w:type="pct"/>
            <w:hideMark/>
          </w:tcPr>
          <w:p w14:paraId="23FA7F34" w14:textId="77777777" w:rsidR="008E6DF5" w:rsidRPr="00DD2A4E" w:rsidRDefault="008E6DF5" w:rsidP="0059561D">
            <w:pPr>
              <w:spacing w:after="0" w:line="240" w:lineRule="auto"/>
              <w:ind w:left="284"/>
              <w:contextualSpacing/>
              <w:jc w:val="center"/>
              <w:rPr>
                <w:rFonts w:ascii="Arial" w:hAnsi="Arial" w:cs="Arial"/>
                <w:sz w:val="20"/>
                <w:szCs w:val="20"/>
              </w:rPr>
            </w:pPr>
            <w:r w:rsidRPr="00DD2A4E">
              <w:rPr>
                <w:rFonts w:ascii="Arial" w:hAnsi="Arial" w:cs="Arial"/>
                <w:b/>
                <w:bCs/>
                <w:sz w:val="20"/>
                <w:szCs w:val="20"/>
              </w:rPr>
              <w:t>83417</w:t>
            </w:r>
          </w:p>
        </w:tc>
        <w:tc>
          <w:tcPr>
            <w:tcW w:w="986" w:type="pct"/>
            <w:hideMark/>
          </w:tcPr>
          <w:p w14:paraId="5BEEBFC9" w14:textId="77777777" w:rsidR="008E6DF5" w:rsidRPr="00DD2A4E" w:rsidRDefault="008E6DF5" w:rsidP="0059561D">
            <w:pPr>
              <w:spacing w:after="0" w:line="240" w:lineRule="auto"/>
              <w:ind w:left="284"/>
              <w:contextualSpacing/>
              <w:jc w:val="center"/>
              <w:rPr>
                <w:rFonts w:ascii="Arial" w:hAnsi="Arial" w:cs="Arial"/>
                <w:sz w:val="20"/>
                <w:szCs w:val="20"/>
              </w:rPr>
            </w:pPr>
            <w:r w:rsidRPr="00DD2A4E">
              <w:rPr>
                <w:rFonts w:ascii="Arial" w:hAnsi="Arial" w:cs="Arial"/>
                <w:b/>
                <w:bCs/>
                <w:sz w:val="20"/>
                <w:szCs w:val="20"/>
              </w:rPr>
              <w:t>45867</w:t>
            </w:r>
          </w:p>
        </w:tc>
        <w:tc>
          <w:tcPr>
            <w:tcW w:w="843" w:type="pct"/>
            <w:hideMark/>
          </w:tcPr>
          <w:p w14:paraId="71407050" w14:textId="77777777" w:rsidR="008E6DF5" w:rsidRPr="00DD2A4E" w:rsidRDefault="008E6DF5" w:rsidP="0059561D">
            <w:pPr>
              <w:spacing w:after="0" w:line="240" w:lineRule="auto"/>
              <w:ind w:left="284"/>
              <w:contextualSpacing/>
              <w:jc w:val="center"/>
              <w:rPr>
                <w:rFonts w:ascii="Arial" w:hAnsi="Arial" w:cs="Arial"/>
                <w:sz w:val="20"/>
                <w:szCs w:val="20"/>
              </w:rPr>
            </w:pPr>
            <w:r w:rsidRPr="00DD2A4E">
              <w:rPr>
                <w:rFonts w:ascii="Arial" w:hAnsi="Arial" w:cs="Arial"/>
                <w:sz w:val="20"/>
                <w:szCs w:val="20"/>
              </w:rPr>
              <w:t>-</w:t>
            </w:r>
          </w:p>
        </w:tc>
      </w:tr>
    </w:tbl>
    <w:p w14:paraId="0602C5F9" w14:textId="77777777" w:rsidR="00B71043" w:rsidRDefault="00B71043" w:rsidP="0059561D">
      <w:pPr>
        <w:spacing w:after="0" w:line="240" w:lineRule="auto"/>
        <w:ind w:left="284"/>
        <w:jc w:val="both"/>
        <w:rPr>
          <w:rFonts w:ascii="Arial" w:hAnsi="Arial" w:cs="Arial"/>
          <w:b/>
          <w:bCs/>
          <w:sz w:val="20"/>
          <w:szCs w:val="20"/>
        </w:rPr>
      </w:pPr>
    </w:p>
    <w:p w14:paraId="5FA429FD" w14:textId="77777777" w:rsidR="00DD2A4E" w:rsidRPr="00DD2A4E" w:rsidRDefault="00DD2A4E" w:rsidP="0059561D">
      <w:pPr>
        <w:spacing w:after="0" w:line="240" w:lineRule="auto"/>
        <w:ind w:left="284"/>
        <w:jc w:val="both"/>
        <w:rPr>
          <w:rFonts w:ascii="Arial" w:hAnsi="Arial" w:cs="Arial"/>
          <w:b/>
          <w:bCs/>
          <w:sz w:val="20"/>
          <w:szCs w:val="20"/>
        </w:rPr>
      </w:pPr>
    </w:p>
    <w:p w14:paraId="2A1787B8" w14:textId="41D676F8" w:rsidR="00B71043" w:rsidRDefault="00B71043" w:rsidP="0059561D">
      <w:pPr>
        <w:spacing w:after="0" w:line="240" w:lineRule="auto"/>
        <w:ind w:left="284"/>
        <w:jc w:val="both"/>
        <w:rPr>
          <w:rFonts w:ascii="Arial" w:hAnsi="Arial" w:cs="Arial"/>
          <w:b/>
          <w:bCs/>
          <w:sz w:val="20"/>
          <w:szCs w:val="20"/>
        </w:rPr>
      </w:pPr>
      <w:r w:rsidRPr="00DD2A4E">
        <w:rPr>
          <w:rFonts w:ascii="Arial" w:hAnsi="Arial" w:cs="Arial"/>
          <w:noProof/>
          <w:sz w:val="20"/>
          <w:szCs w:val="20"/>
        </w:rPr>
        <w:drawing>
          <wp:inline distT="0" distB="0" distL="0" distR="0" wp14:anchorId="5B9EEB39" wp14:editId="44981C87">
            <wp:extent cx="6013450" cy="2514600"/>
            <wp:effectExtent l="0" t="0" r="6350" b="0"/>
            <wp:docPr id="1753207811" name="Chart 1">
              <a:extLst xmlns:a="http://schemas.openxmlformats.org/drawingml/2006/main">
                <a:ext uri="{FF2B5EF4-FFF2-40B4-BE49-F238E27FC236}">
                  <a16:creationId xmlns:a16="http://schemas.microsoft.com/office/drawing/2014/main" id="{7B856CE2-3748-C9CA-2740-5A3B17385BC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C47DA5E" w14:textId="77777777" w:rsidR="00DD2A4E" w:rsidRPr="00DD2A4E" w:rsidRDefault="00DD2A4E" w:rsidP="0059561D">
      <w:pPr>
        <w:spacing w:after="0" w:line="240" w:lineRule="auto"/>
        <w:ind w:left="284"/>
        <w:jc w:val="both"/>
        <w:rPr>
          <w:rFonts w:ascii="Arial" w:hAnsi="Arial" w:cs="Arial"/>
          <w:b/>
          <w:bCs/>
          <w:sz w:val="20"/>
          <w:szCs w:val="20"/>
        </w:rPr>
      </w:pPr>
    </w:p>
    <w:p w14:paraId="336904D6" w14:textId="1E66861C" w:rsidR="008E6DF5" w:rsidRPr="00DD2A4E" w:rsidRDefault="008E6DF5" w:rsidP="0059561D">
      <w:pPr>
        <w:spacing w:after="0" w:line="240" w:lineRule="auto"/>
        <w:ind w:left="284"/>
        <w:jc w:val="both"/>
        <w:rPr>
          <w:rFonts w:ascii="Arial" w:hAnsi="Arial" w:cs="Arial"/>
          <w:b/>
          <w:bCs/>
          <w:sz w:val="20"/>
          <w:szCs w:val="20"/>
        </w:rPr>
      </w:pPr>
      <w:r w:rsidRPr="00DD2A4E">
        <w:rPr>
          <w:rFonts w:ascii="Arial" w:hAnsi="Arial" w:cs="Arial"/>
          <w:b/>
          <w:bCs/>
          <w:sz w:val="20"/>
          <w:szCs w:val="20"/>
        </w:rPr>
        <w:t xml:space="preserve">Conclusion </w:t>
      </w:r>
    </w:p>
    <w:p w14:paraId="49B4D8B4" w14:textId="3BD9BA80" w:rsidR="008E6DF5" w:rsidRPr="00DD2A4E" w:rsidRDefault="008E6DF5" w:rsidP="0059561D">
      <w:pPr>
        <w:spacing w:after="0" w:line="240" w:lineRule="auto"/>
        <w:ind w:left="284"/>
        <w:jc w:val="both"/>
        <w:rPr>
          <w:rFonts w:ascii="Arial" w:hAnsi="Arial" w:cs="Arial"/>
          <w:sz w:val="20"/>
          <w:szCs w:val="20"/>
        </w:rPr>
      </w:pPr>
      <w:r w:rsidRPr="00DD2A4E">
        <w:rPr>
          <w:rFonts w:ascii="Arial" w:hAnsi="Arial" w:cs="Arial"/>
          <w:sz w:val="20"/>
          <w:szCs w:val="20"/>
        </w:rPr>
        <w:t xml:space="preserve">The present investigation clearly demonstrated that soybean + minor millet strip intercropping systems under dryland conditions have a distinct advantage over sole cropping in terms of productivity and economics. Among the tested combinations, soybean + foxtail millet in 2:2 and 4:4 row ratios recorded the highest soybean seed equivalent yield, land equivalent ratio, gross and net monetary returns, and benefit–cost ratio, thereby proving to be the most efficient and profitable systems. Although </w:t>
      </w:r>
      <w:r w:rsidR="00D34BDA" w:rsidRPr="00DD2A4E">
        <w:rPr>
          <w:rFonts w:ascii="Arial" w:hAnsi="Arial" w:cs="Arial"/>
          <w:sz w:val="20"/>
          <w:szCs w:val="20"/>
        </w:rPr>
        <w:t xml:space="preserve">the </w:t>
      </w:r>
      <w:r w:rsidRPr="00DD2A4E">
        <w:rPr>
          <w:rFonts w:ascii="Arial" w:hAnsi="Arial" w:cs="Arial"/>
          <w:sz w:val="20"/>
          <w:szCs w:val="20"/>
        </w:rPr>
        <w:t xml:space="preserve">sole soybean registered </w:t>
      </w:r>
      <w:r w:rsidR="00D34BDA" w:rsidRPr="00DD2A4E">
        <w:rPr>
          <w:rFonts w:ascii="Arial" w:hAnsi="Arial" w:cs="Arial"/>
          <w:sz w:val="20"/>
          <w:szCs w:val="20"/>
        </w:rPr>
        <w:t xml:space="preserve">a </w:t>
      </w:r>
      <w:r w:rsidRPr="00DD2A4E">
        <w:rPr>
          <w:rFonts w:ascii="Arial" w:hAnsi="Arial" w:cs="Arial"/>
          <w:sz w:val="20"/>
          <w:szCs w:val="20"/>
        </w:rPr>
        <w:t xml:space="preserve">higher seed yield, the intercropping systems, particularly with foxtail millet, offered greater economic viability and land use efficiency. In contrast, soybean + barnyard millet recorded the lowest yield and monetary returns, indicating its unsuitability. Overall, </w:t>
      </w:r>
      <w:r w:rsidR="00D34BDA" w:rsidRPr="00DD2A4E">
        <w:rPr>
          <w:rFonts w:ascii="Arial" w:hAnsi="Arial" w:cs="Arial"/>
          <w:sz w:val="20"/>
          <w:szCs w:val="20"/>
        </w:rPr>
        <w:t xml:space="preserve">the </w:t>
      </w:r>
      <w:r w:rsidRPr="00DD2A4E">
        <w:rPr>
          <w:rFonts w:ascii="Arial" w:hAnsi="Arial" w:cs="Arial"/>
          <w:sz w:val="20"/>
          <w:szCs w:val="20"/>
        </w:rPr>
        <w:t xml:space="preserve">soybean + foxtail millet strip intercropping system emerges as a sustainable and profitable option for enhancing productivity and farm income </w:t>
      </w:r>
      <w:r w:rsidR="00E164A4" w:rsidRPr="00DD2A4E">
        <w:rPr>
          <w:rFonts w:ascii="Arial" w:hAnsi="Arial" w:cs="Arial"/>
          <w:sz w:val="20"/>
          <w:szCs w:val="20"/>
        </w:rPr>
        <w:t xml:space="preserve">of dryland farmers. </w:t>
      </w:r>
    </w:p>
    <w:p w14:paraId="08865BD3" w14:textId="77777777" w:rsidR="00B71043" w:rsidRPr="00DD2A4E" w:rsidRDefault="00B71043" w:rsidP="0059561D">
      <w:pPr>
        <w:spacing w:after="0" w:line="240" w:lineRule="auto"/>
        <w:ind w:left="284"/>
        <w:jc w:val="center"/>
        <w:rPr>
          <w:rFonts w:ascii="Arial" w:hAnsi="Arial" w:cs="Arial"/>
          <w:b/>
          <w:bCs/>
          <w:sz w:val="20"/>
          <w:szCs w:val="20"/>
        </w:rPr>
      </w:pPr>
    </w:p>
    <w:p w14:paraId="7172EB2D" w14:textId="7FD12A48" w:rsidR="00E164A4" w:rsidRPr="00DD2A4E" w:rsidRDefault="00E164A4" w:rsidP="0059561D">
      <w:pPr>
        <w:spacing w:after="0" w:line="240" w:lineRule="auto"/>
        <w:ind w:left="284"/>
        <w:rPr>
          <w:rFonts w:ascii="Arial" w:hAnsi="Arial" w:cs="Arial"/>
          <w:b/>
          <w:bCs/>
          <w:sz w:val="20"/>
          <w:szCs w:val="20"/>
        </w:rPr>
      </w:pPr>
      <w:r w:rsidRPr="00DD2A4E">
        <w:rPr>
          <w:rFonts w:ascii="Arial" w:hAnsi="Arial" w:cs="Arial"/>
          <w:b/>
          <w:bCs/>
          <w:sz w:val="20"/>
          <w:szCs w:val="20"/>
        </w:rPr>
        <w:t>References</w:t>
      </w:r>
    </w:p>
    <w:p w14:paraId="723FEFD9" w14:textId="77777777" w:rsidR="00551802" w:rsidRPr="00DD2A4E" w:rsidRDefault="00551802" w:rsidP="0059561D">
      <w:pPr>
        <w:spacing w:after="0" w:line="240" w:lineRule="auto"/>
        <w:ind w:left="284"/>
        <w:jc w:val="both"/>
        <w:rPr>
          <w:rFonts w:ascii="Arial" w:hAnsi="Arial" w:cs="Arial"/>
          <w:sz w:val="20"/>
          <w:szCs w:val="20"/>
        </w:rPr>
      </w:pPr>
      <w:r w:rsidRPr="00DD2A4E">
        <w:rPr>
          <w:rFonts w:ascii="Arial" w:hAnsi="Arial" w:cs="Arial"/>
          <w:sz w:val="20"/>
          <w:szCs w:val="20"/>
        </w:rPr>
        <w:t xml:space="preserve">Ananthi, K., Gomathy, M., Sabarinathan, K. G., &amp; </w:t>
      </w:r>
      <w:proofErr w:type="spellStart"/>
      <w:r w:rsidRPr="00DD2A4E">
        <w:rPr>
          <w:rFonts w:ascii="Arial" w:hAnsi="Arial" w:cs="Arial"/>
          <w:sz w:val="20"/>
          <w:szCs w:val="20"/>
        </w:rPr>
        <w:t>Rajababu</w:t>
      </w:r>
      <w:proofErr w:type="spellEnd"/>
      <w:r w:rsidRPr="00DD2A4E">
        <w:rPr>
          <w:rFonts w:ascii="Arial" w:hAnsi="Arial" w:cs="Arial"/>
          <w:sz w:val="20"/>
          <w:szCs w:val="20"/>
        </w:rPr>
        <w:t xml:space="preserve">, C. (2024). Small millet with legumes intercropping for climate-smart agriculture. </w:t>
      </w:r>
      <w:r w:rsidRPr="00DD2A4E">
        <w:rPr>
          <w:rFonts w:ascii="Arial" w:hAnsi="Arial" w:cs="Arial"/>
          <w:i/>
          <w:iCs/>
          <w:sz w:val="20"/>
          <w:szCs w:val="20"/>
        </w:rPr>
        <w:t>International Journal of Environmental Sciences &amp; Natural Resources, 33</w:t>
      </w:r>
      <w:r w:rsidRPr="00DD2A4E">
        <w:rPr>
          <w:rFonts w:ascii="Arial" w:hAnsi="Arial" w:cs="Arial"/>
          <w:sz w:val="20"/>
          <w:szCs w:val="20"/>
        </w:rPr>
        <w:t xml:space="preserve">(5). </w:t>
      </w:r>
    </w:p>
    <w:p w14:paraId="19E13C9D" w14:textId="77777777" w:rsidR="00551802" w:rsidRPr="00DD2A4E" w:rsidRDefault="00551802" w:rsidP="0059561D">
      <w:pPr>
        <w:spacing w:after="0" w:line="240" w:lineRule="auto"/>
        <w:ind w:left="284"/>
        <w:jc w:val="both"/>
        <w:rPr>
          <w:rFonts w:ascii="Arial" w:hAnsi="Arial" w:cs="Arial"/>
          <w:sz w:val="20"/>
          <w:szCs w:val="20"/>
        </w:rPr>
      </w:pPr>
      <w:r w:rsidRPr="00DD2A4E">
        <w:rPr>
          <w:rFonts w:ascii="Arial" w:hAnsi="Arial" w:cs="Arial"/>
          <w:sz w:val="20"/>
          <w:szCs w:val="20"/>
          <w:lang w:val="it-IT"/>
        </w:rPr>
        <w:t xml:space="preserve">Biradar, S. A., Devarnavadagi, V. S., Hotkar, S., &amp; Kohler, B. C. (2020). </w:t>
      </w:r>
      <w:r w:rsidRPr="00DD2A4E">
        <w:rPr>
          <w:rFonts w:ascii="Arial" w:hAnsi="Arial" w:cs="Arial"/>
          <w:sz w:val="20"/>
          <w:szCs w:val="20"/>
        </w:rPr>
        <w:t>Performance of pigeon pea (</w:t>
      </w:r>
      <w:proofErr w:type="spellStart"/>
      <w:r w:rsidRPr="00DD2A4E">
        <w:rPr>
          <w:rFonts w:ascii="Arial" w:hAnsi="Arial" w:cs="Arial"/>
          <w:i/>
          <w:iCs/>
          <w:sz w:val="20"/>
          <w:szCs w:val="20"/>
        </w:rPr>
        <w:t>Cajanus</w:t>
      </w:r>
      <w:proofErr w:type="spellEnd"/>
      <w:r w:rsidRPr="00DD2A4E">
        <w:rPr>
          <w:rFonts w:ascii="Arial" w:hAnsi="Arial" w:cs="Arial"/>
          <w:i/>
          <w:iCs/>
          <w:sz w:val="20"/>
          <w:szCs w:val="20"/>
        </w:rPr>
        <w:t xml:space="preserve"> </w:t>
      </w:r>
      <w:proofErr w:type="spellStart"/>
      <w:r w:rsidRPr="00DD2A4E">
        <w:rPr>
          <w:rFonts w:ascii="Arial" w:hAnsi="Arial" w:cs="Arial"/>
          <w:i/>
          <w:iCs/>
          <w:sz w:val="20"/>
          <w:szCs w:val="20"/>
        </w:rPr>
        <w:t>cajan</w:t>
      </w:r>
      <w:proofErr w:type="spellEnd"/>
      <w:r w:rsidRPr="00DD2A4E">
        <w:rPr>
          <w:rFonts w:ascii="Arial" w:hAnsi="Arial" w:cs="Arial"/>
          <w:sz w:val="20"/>
          <w:szCs w:val="20"/>
        </w:rPr>
        <w:t xml:space="preserve"> L.) based intercropping system with millets under northern dry zone of Karnataka. </w:t>
      </w:r>
      <w:r w:rsidRPr="00DD2A4E">
        <w:rPr>
          <w:rFonts w:ascii="Arial" w:hAnsi="Arial" w:cs="Arial"/>
          <w:i/>
          <w:iCs/>
          <w:sz w:val="20"/>
          <w:szCs w:val="20"/>
        </w:rPr>
        <w:t>Journal of Pharmacognosy and Phytochemistry, 9</w:t>
      </w:r>
      <w:r w:rsidRPr="00DD2A4E">
        <w:rPr>
          <w:rFonts w:ascii="Arial" w:hAnsi="Arial" w:cs="Arial"/>
          <w:sz w:val="20"/>
          <w:szCs w:val="20"/>
        </w:rPr>
        <w:t>(4), 1572–1574.</w:t>
      </w:r>
    </w:p>
    <w:p w14:paraId="70DF1259" w14:textId="77777777" w:rsidR="00551802" w:rsidRPr="00DD2A4E" w:rsidRDefault="00551802" w:rsidP="0059561D">
      <w:pPr>
        <w:spacing w:after="0" w:line="240" w:lineRule="auto"/>
        <w:ind w:left="284"/>
        <w:jc w:val="both"/>
        <w:rPr>
          <w:rFonts w:ascii="Arial" w:hAnsi="Arial" w:cs="Arial"/>
          <w:sz w:val="20"/>
          <w:szCs w:val="20"/>
        </w:rPr>
      </w:pPr>
      <w:r w:rsidRPr="00DD2A4E">
        <w:rPr>
          <w:rFonts w:ascii="Arial" w:hAnsi="Arial" w:cs="Arial"/>
          <w:sz w:val="20"/>
          <w:szCs w:val="20"/>
        </w:rPr>
        <w:lastRenderedPageBreak/>
        <w:t xml:space="preserve">Carr P M, Horsley R D and Poland W </w:t>
      </w:r>
      <w:proofErr w:type="spellStart"/>
      <w:r w:rsidRPr="00DD2A4E">
        <w:rPr>
          <w:rFonts w:ascii="Arial" w:hAnsi="Arial" w:cs="Arial"/>
          <w:sz w:val="20"/>
          <w:szCs w:val="20"/>
        </w:rPr>
        <w:t>W</w:t>
      </w:r>
      <w:proofErr w:type="spellEnd"/>
      <w:r w:rsidRPr="00DD2A4E">
        <w:rPr>
          <w:rFonts w:ascii="Arial" w:hAnsi="Arial" w:cs="Arial"/>
          <w:sz w:val="20"/>
          <w:szCs w:val="20"/>
        </w:rPr>
        <w:t xml:space="preserve">. 2004. Barley, oat and cereal-pea mixtures as dryland forages in the Northern Great Plains. Agronomy Journal 96:677–84. </w:t>
      </w:r>
    </w:p>
    <w:p w14:paraId="38CFCCD4" w14:textId="77777777" w:rsidR="00551802" w:rsidRPr="00DD2A4E" w:rsidRDefault="00551802" w:rsidP="0059561D">
      <w:pPr>
        <w:spacing w:after="0" w:line="240" w:lineRule="auto"/>
        <w:ind w:left="284"/>
        <w:jc w:val="both"/>
        <w:rPr>
          <w:rFonts w:ascii="Arial" w:hAnsi="Arial" w:cs="Arial"/>
          <w:sz w:val="20"/>
          <w:szCs w:val="20"/>
        </w:rPr>
      </w:pPr>
      <w:r w:rsidRPr="00DD2A4E">
        <w:rPr>
          <w:rFonts w:ascii="Arial" w:hAnsi="Arial" w:cs="Arial"/>
          <w:sz w:val="20"/>
          <w:szCs w:val="20"/>
        </w:rPr>
        <w:t xml:space="preserve">Debela, N., Mohammed, C., Bridle, K., </w:t>
      </w:r>
      <w:proofErr w:type="spellStart"/>
      <w:r w:rsidRPr="00DD2A4E">
        <w:rPr>
          <w:rFonts w:ascii="Arial" w:hAnsi="Arial" w:cs="Arial"/>
          <w:sz w:val="20"/>
          <w:szCs w:val="20"/>
        </w:rPr>
        <w:t>Corkrey</w:t>
      </w:r>
      <w:proofErr w:type="spellEnd"/>
      <w:r w:rsidRPr="00DD2A4E">
        <w:rPr>
          <w:rFonts w:ascii="Arial" w:hAnsi="Arial" w:cs="Arial"/>
          <w:sz w:val="20"/>
          <w:szCs w:val="20"/>
        </w:rPr>
        <w:t xml:space="preserve">, R., &amp; </w:t>
      </w:r>
      <w:proofErr w:type="spellStart"/>
      <w:r w:rsidRPr="00DD2A4E">
        <w:rPr>
          <w:rFonts w:ascii="Arial" w:hAnsi="Arial" w:cs="Arial"/>
          <w:sz w:val="20"/>
          <w:szCs w:val="20"/>
        </w:rPr>
        <w:t>Mcneil</w:t>
      </w:r>
      <w:proofErr w:type="spellEnd"/>
      <w:r w:rsidRPr="00DD2A4E">
        <w:rPr>
          <w:rFonts w:ascii="Arial" w:hAnsi="Arial" w:cs="Arial"/>
          <w:sz w:val="20"/>
          <w:szCs w:val="20"/>
        </w:rPr>
        <w:t xml:space="preserve">, D. (2015). Perceptions of climate change and its impacts by smallholder farmers in pastoral/agropastoral systems of Borana, South </w:t>
      </w:r>
      <w:proofErr w:type="spellStart"/>
      <w:r w:rsidRPr="00DD2A4E">
        <w:rPr>
          <w:rFonts w:ascii="Arial" w:hAnsi="Arial" w:cs="Arial"/>
          <w:sz w:val="20"/>
          <w:szCs w:val="20"/>
        </w:rPr>
        <w:t>Ethopia</w:t>
      </w:r>
      <w:proofErr w:type="spellEnd"/>
      <w:r w:rsidRPr="00DD2A4E">
        <w:rPr>
          <w:rFonts w:ascii="Arial" w:hAnsi="Arial" w:cs="Arial"/>
          <w:sz w:val="20"/>
          <w:szCs w:val="20"/>
        </w:rPr>
        <w:t xml:space="preserve">. </w:t>
      </w:r>
      <w:r w:rsidRPr="00DD2A4E">
        <w:rPr>
          <w:rFonts w:ascii="Arial" w:hAnsi="Arial" w:cs="Arial"/>
          <w:i/>
          <w:iCs/>
          <w:sz w:val="20"/>
          <w:szCs w:val="20"/>
        </w:rPr>
        <w:t>Springer Open Journal, 4</w:t>
      </w:r>
      <w:r w:rsidRPr="00DD2A4E">
        <w:rPr>
          <w:rFonts w:ascii="Arial" w:hAnsi="Arial" w:cs="Arial"/>
          <w:sz w:val="20"/>
          <w:szCs w:val="20"/>
        </w:rPr>
        <w:t>, 236.</w:t>
      </w:r>
    </w:p>
    <w:p w14:paraId="16F1BB75" w14:textId="77777777" w:rsidR="00551802" w:rsidRPr="00DD2A4E" w:rsidRDefault="00551802" w:rsidP="0059561D">
      <w:pPr>
        <w:spacing w:after="0" w:line="240" w:lineRule="auto"/>
        <w:ind w:left="284"/>
        <w:jc w:val="both"/>
        <w:rPr>
          <w:rFonts w:ascii="Arial" w:hAnsi="Arial" w:cs="Arial"/>
          <w:sz w:val="20"/>
          <w:szCs w:val="20"/>
        </w:rPr>
      </w:pPr>
      <w:r w:rsidRPr="00DD2A4E">
        <w:rPr>
          <w:rFonts w:ascii="Arial" w:hAnsi="Arial" w:cs="Arial"/>
          <w:sz w:val="20"/>
          <w:szCs w:val="20"/>
        </w:rPr>
        <w:t>Dhaka AK, Pannu RK, Kumar S, Malik K, Singh B. Biological feasibility, economic viability and energy efficiency of intercropping fodder sorghum (</w:t>
      </w:r>
      <w:r w:rsidRPr="00DD2A4E">
        <w:rPr>
          <w:rFonts w:ascii="Arial" w:hAnsi="Arial" w:cs="Arial"/>
          <w:i/>
          <w:iCs/>
          <w:sz w:val="20"/>
          <w:szCs w:val="20"/>
        </w:rPr>
        <w:t>Sorghum bicolor</w:t>
      </w:r>
      <w:r w:rsidRPr="00DD2A4E">
        <w:rPr>
          <w:rFonts w:ascii="Arial" w:hAnsi="Arial" w:cs="Arial"/>
          <w:sz w:val="20"/>
          <w:szCs w:val="20"/>
        </w:rPr>
        <w:t xml:space="preserve">) in seed crop of </w:t>
      </w:r>
      <w:proofErr w:type="spellStart"/>
      <w:r w:rsidRPr="00DD2A4E">
        <w:rPr>
          <w:rFonts w:ascii="Arial" w:hAnsi="Arial" w:cs="Arial"/>
          <w:sz w:val="20"/>
          <w:szCs w:val="20"/>
        </w:rPr>
        <w:t>dhaincha</w:t>
      </w:r>
      <w:proofErr w:type="spellEnd"/>
      <w:r w:rsidRPr="00DD2A4E">
        <w:rPr>
          <w:rFonts w:ascii="Arial" w:hAnsi="Arial" w:cs="Arial"/>
          <w:sz w:val="20"/>
          <w:szCs w:val="20"/>
        </w:rPr>
        <w:t xml:space="preserve"> (</w:t>
      </w:r>
      <w:proofErr w:type="spellStart"/>
      <w:r w:rsidRPr="00DD2A4E">
        <w:rPr>
          <w:rFonts w:ascii="Arial" w:hAnsi="Arial" w:cs="Arial"/>
          <w:i/>
          <w:iCs/>
          <w:sz w:val="20"/>
          <w:szCs w:val="20"/>
        </w:rPr>
        <w:t>Sesbania</w:t>
      </w:r>
      <w:proofErr w:type="spellEnd"/>
      <w:r w:rsidRPr="00DD2A4E">
        <w:rPr>
          <w:rFonts w:ascii="Arial" w:hAnsi="Arial" w:cs="Arial"/>
          <w:i/>
          <w:iCs/>
          <w:sz w:val="20"/>
          <w:szCs w:val="20"/>
        </w:rPr>
        <w:t xml:space="preserve"> </w:t>
      </w:r>
      <w:proofErr w:type="spellStart"/>
      <w:r w:rsidRPr="00DD2A4E">
        <w:rPr>
          <w:rFonts w:ascii="Arial" w:hAnsi="Arial" w:cs="Arial"/>
          <w:i/>
          <w:iCs/>
          <w:sz w:val="20"/>
          <w:szCs w:val="20"/>
        </w:rPr>
        <w:t>aculeata</w:t>
      </w:r>
      <w:proofErr w:type="spellEnd"/>
      <w:r w:rsidRPr="00DD2A4E">
        <w:rPr>
          <w:rFonts w:ascii="Arial" w:hAnsi="Arial" w:cs="Arial"/>
          <w:sz w:val="20"/>
          <w:szCs w:val="20"/>
        </w:rPr>
        <w:t>). Indian Journal of Agricultural Sciences. 2015;85(1):20-27.</w:t>
      </w:r>
    </w:p>
    <w:p w14:paraId="52B13432" w14:textId="77777777" w:rsidR="00551802" w:rsidRPr="00DD2A4E" w:rsidRDefault="00551802" w:rsidP="0059561D">
      <w:pPr>
        <w:spacing w:after="0" w:line="240" w:lineRule="auto"/>
        <w:ind w:left="284"/>
        <w:jc w:val="both"/>
        <w:rPr>
          <w:rFonts w:ascii="Arial" w:hAnsi="Arial" w:cs="Arial"/>
          <w:sz w:val="20"/>
          <w:szCs w:val="20"/>
        </w:rPr>
      </w:pPr>
      <w:r w:rsidRPr="00DD2A4E">
        <w:rPr>
          <w:rFonts w:ascii="Arial" w:hAnsi="Arial" w:cs="Arial"/>
          <w:sz w:val="20"/>
          <w:szCs w:val="20"/>
        </w:rPr>
        <w:t xml:space="preserve">Fan, S., &amp; Rue, C. (2020). The role of smallholder farms in a changing world. In S. G. Paloma, L. Riesgo, K. </w:t>
      </w:r>
      <w:proofErr w:type="spellStart"/>
      <w:r w:rsidRPr="00DD2A4E">
        <w:rPr>
          <w:rFonts w:ascii="Arial" w:hAnsi="Arial" w:cs="Arial"/>
          <w:sz w:val="20"/>
          <w:szCs w:val="20"/>
        </w:rPr>
        <w:t>Louhichi</w:t>
      </w:r>
      <w:proofErr w:type="spellEnd"/>
      <w:r w:rsidRPr="00DD2A4E">
        <w:rPr>
          <w:rFonts w:ascii="Arial" w:hAnsi="Arial" w:cs="Arial"/>
          <w:sz w:val="20"/>
          <w:szCs w:val="20"/>
        </w:rPr>
        <w:t xml:space="preserve"> (Eds.), </w:t>
      </w:r>
      <w:r w:rsidRPr="00DD2A4E">
        <w:rPr>
          <w:rFonts w:ascii="Arial" w:hAnsi="Arial" w:cs="Arial"/>
          <w:i/>
          <w:iCs/>
          <w:sz w:val="20"/>
          <w:szCs w:val="20"/>
        </w:rPr>
        <w:t xml:space="preserve">The Role of Smallholder Farms in Food and Nutrition Security. </w:t>
      </w:r>
      <w:r w:rsidRPr="00DD2A4E">
        <w:rPr>
          <w:rFonts w:ascii="Arial" w:hAnsi="Arial" w:cs="Arial"/>
          <w:sz w:val="20"/>
          <w:szCs w:val="20"/>
        </w:rPr>
        <w:t xml:space="preserve"> 13-18).</w:t>
      </w:r>
    </w:p>
    <w:p w14:paraId="732C40F2" w14:textId="77777777" w:rsidR="00551802" w:rsidRPr="00DD2A4E" w:rsidRDefault="00551802" w:rsidP="0059561D">
      <w:pPr>
        <w:spacing w:after="0" w:line="240" w:lineRule="auto"/>
        <w:ind w:left="284"/>
        <w:jc w:val="both"/>
        <w:rPr>
          <w:rFonts w:ascii="Arial" w:hAnsi="Arial" w:cs="Arial"/>
          <w:sz w:val="20"/>
          <w:szCs w:val="20"/>
        </w:rPr>
      </w:pPr>
      <w:r w:rsidRPr="00DD2A4E">
        <w:rPr>
          <w:rFonts w:ascii="Arial" w:hAnsi="Arial" w:cs="Arial"/>
          <w:sz w:val="20"/>
          <w:szCs w:val="20"/>
        </w:rPr>
        <w:t xml:space="preserve">Girish, K. M. (2005). </w:t>
      </w:r>
      <w:r w:rsidRPr="00DD2A4E">
        <w:rPr>
          <w:rFonts w:ascii="Arial" w:hAnsi="Arial" w:cs="Arial"/>
          <w:i/>
          <w:iCs/>
          <w:sz w:val="20"/>
          <w:szCs w:val="20"/>
        </w:rPr>
        <w:t xml:space="preserve">Studies on finger millet (Eleusine coracana (L.) </w:t>
      </w:r>
      <w:proofErr w:type="spellStart"/>
      <w:r w:rsidRPr="00DD2A4E">
        <w:rPr>
          <w:rFonts w:ascii="Arial" w:hAnsi="Arial" w:cs="Arial"/>
          <w:i/>
          <w:iCs/>
          <w:sz w:val="20"/>
          <w:szCs w:val="20"/>
        </w:rPr>
        <w:t>Gaertn</w:t>
      </w:r>
      <w:proofErr w:type="spellEnd"/>
      <w:r w:rsidRPr="00DD2A4E">
        <w:rPr>
          <w:rFonts w:ascii="Arial" w:hAnsi="Arial" w:cs="Arial"/>
          <w:i/>
          <w:iCs/>
          <w:sz w:val="20"/>
          <w:szCs w:val="20"/>
        </w:rPr>
        <w:t>.) based intercropping systems</w:t>
      </w:r>
      <w:r w:rsidRPr="00DD2A4E">
        <w:rPr>
          <w:rFonts w:ascii="Arial" w:hAnsi="Arial" w:cs="Arial"/>
          <w:sz w:val="20"/>
          <w:szCs w:val="20"/>
        </w:rPr>
        <w:t xml:space="preserve"> (Doctoral dissertation). University of Agricultural Sciences, GKVK, Bangalore.</w:t>
      </w:r>
    </w:p>
    <w:p w14:paraId="03C47B81" w14:textId="77777777" w:rsidR="00551802" w:rsidRPr="00DD2A4E" w:rsidRDefault="00551802" w:rsidP="0059561D">
      <w:pPr>
        <w:spacing w:after="0" w:line="240" w:lineRule="auto"/>
        <w:ind w:left="284"/>
        <w:jc w:val="both"/>
        <w:rPr>
          <w:rFonts w:ascii="Arial" w:hAnsi="Arial" w:cs="Arial"/>
          <w:sz w:val="20"/>
          <w:szCs w:val="20"/>
        </w:rPr>
      </w:pPr>
      <w:r w:rsidRPr="00DD2A4E">
        <w:rPr>
          <w:rFonts w:ascii="Arial" w:hAnsi="Arial" w:cs="Arial"/>
          <w:sz w:val="20"/>
          <w:szCs w:val="20"/>
          <w:lang w:val="it-IT"/>
        </w:rPr>
        <w:t>Harvey, C. A., Saborio</w:t>
      </w:r>
      <w:r w:rsidRPr="00DD2A4E">
        <w:rPr>
          <w:rFonts w:ascii="Arial" w:hAnsi="Arial" w:cs="Arial"/>
          <w:sz w:val="20"/>
          <w:szCs w:val="20"/>
          <w:lang w:val="it-IT"/>
        </w:rPr>
        <w:noBreakHyphen/>
        <w:t>Rodriguez, M., Martinez</w:t>
      </w:r>
      <w:r w:rsidRPr="00DD2A4E">
        <w:rPr>
          <w:rFonts w:ascii="Arial" w:hAnsi="Arial" w:cs="Arial"/>
          <w:sz w:val="20"/>
          <w:szCs w:val="20"/>
          <w:lang w:val="it-IT"/>
        </w:rPr>
        <w:noBreakHyphen/>
        <w:t>Rodriguez, M. R., Viguera, B., Chain</w:t>
      </w:r>
      <w:r w:rsidRPr="00DD2A4E">
        <w:rPr>
          <w:rFonts w:ascii="Arial" w:hAnsi="Arial" w:cs="Arial"/>
          <w:sz w:val="20"/>
          <w:szCs w:val="20"/>
          <w:lang w:val="it-IT"/>
        </w:rPr>
        <w:noBreakHyphen/>
        <w:t xml:space="preserve">Guadarrama, A., Vignola, R., &amp; Alpizar, F. (2018). </w:t>
      </w:r>
      <w:r w:rsidRPr="00DD2A4E">
        <w:rPr>
          <w:rFonts w:ascii="Arial" w:hAnsi="Arial" w:cs="Arial"/>
          <w:sz w:val="20"/>
          <w:szCs w:val="20"/>
        </w:rPr>
        <w:t xml:space="preserve">Climate change impacts and adaptation among smallholder farmers in central America. </w:t>
      </w:r>
      <w:r w:rsidRPr="00DD2A4E">
        <w:rPr>
          <w:rFonts w:ascii="Arial" w:hAnsi="Arial" w:cs="Arial"/>
          <w:i/>
          <w:iCs/>
          <w:sz w:val="20"/>
          <w:szCs w:val="20"/>
        </w:rPr>
        <w:t>Agriculture &amp; Food Security, 7</w:t>
      </w:r>
      <w:r w:rsidRPr="00DD2A4E">
        <w:rPr>
          <w:rFonts w:ascii="Arial" w:hAnsi="Arial" w:cs="Arial"/>
          <w:sz w:val="20"/>
          <w:szCs w:val="20"/>
        </w:rPr>
        <w:t xml:space="preserve">(57), 20. </w:t>
      </w:r>
    </w:p>
    <w:p w14:paraId="23C2B372" w14:textId="77777777" w:rsidR="00551802" w:rsidRPr="00DD2A4E" w:rsidRDefault="00551802" w:rsidP="0059561D">
      <w:pPr>
        <w:spacing w:after="0" w:line="240" w:lineRule="auto"/>
        <w:ind w:left="284"/>
        <w:jc w:val="both"/>
        <w:rPr>
          <w:rFonts w:ascii="Arial" w:hAnsi="Arial" w:cs="Arial"/>
          <w:sz w:val="20"/>
          <w:szCs w:val="20"/>
        </w:rPr>
      </w:pPr>
      <w:r w:rsidRPr="00DD2A4E">
        <w:rPr>
          <w:rFonts w:ascii="Arial" w:hAnsi="Arial" w:cs="Arial"/>
          <w:sz w:val="20"/>
          <w:szCs w:val="20"/>
        </w:rPr>
        <w:t xml:space="preserve">Hegde, B.R., Munikrishna Reddy, N. and </w:t>
      </w:r>
      <w:proofErr w:type="spellStart"/>
      <w:r w:rsidRPr="00DD2A4E">
        <w:rPr>
          <w:rFonts w:ascii="Arial" w:hAnsi="Arial" w:cs="Arial"/>
          <w:sz w:val="20"/>
          <w:szCs w:val="20"/>
        </w:rPr>
        <w:t>Havanagi</w:t>
      </w:r>
      <w:proofErr w:type="spellEnd"/>
      <w:r w:rsidRPr="00DD2A4E">
        <w:rPr>
          <w:rFonts w:ascii="Arial" w:hAnsi="Arial" w:cs="Arial"/>
          <w:sz w:val="20"/>
          <w:szCs w:val="20"/>
        </w:rPr>
        <w:t>, G.V. 1980. Intercropping with ragi in Karnataka. Indian Journal of Genetics and Plant Breeding. 40: 130-135.</w:t>
      </w:r>
    </w:p>
    <w:p w14:paraId="7F6ADD00" w14:textId="77777777" w:rsidR="00551802" w:rsidRPr="00DD2A4E" w:rsidRDefault="00551802" w:rsidP="0059561D">
      <w:pPr>
        <w:spacing w:after="0" w:line="240" w:lineRule="auto"/>
        <w:ind w:left="284"/>
        <w:jc w:val="both"/>
        <w:rPr>
          <w:rFonts w:ascii="Arial" w:hAnsi="Arial" w:cs="Arial"/>
          <w:sz w:val="20"/>
          <w:szCs w:val="20"/>
        </w:rPr>
      </w:pPr>
      <w:r w:rsidRPr="00DD2A4E">
        <w:rPr>
          <w:rFonts w:ascii="Arial" w:hAnsi="Arial" w:cs="Arial"/>
          <w:sz w:val="20"/>
          <w:szCs w:val="20"/>
        </w:rPr>
        <w:t>Jakhar, P., Adhikary, P. P., Naik, B. S., &amp; Madhu, M. (2015). Finger millet (</w:t>
      </w:r>
      <w:r w:rsidRPr="00DD2A4E">
        <w:rPr>
          <w:rFonts w:ascii="Arial" w:hAnsi="Arial" w:cs="Arial"/>
          <w:i/>
          <w:iCs/>
          <w:sz w:val="20"/>
          <w:szCs w:val="20"/>
        </w:rPr>
        <w:t>Eleusine coracana</w:t>
      </w:r>
      <w:r w:rsidRPr="00DD2A4E">
        <w:rPr>
          <w:rFonts w:ascii="Arial" w:hAnsi="Arial" w:cs="Arial"/>
          <w:sz w:val="20"/>
          <w:szCs w:val="20"/>
        </w:rPr>
        <w:t>)–groundnut (</w:t>
      </w:r>
      <w:r w:rsidRPr="00DD2A4E">
        <w:rPr>
          <w:rFonts w:ascii="Arial" w:hAnsi="Arial" w:cs="Arial"/>
          <w:i/>
          <w:iCs/>
          <w:sz w:val="20"/>
          <w:szCs w:val="20"/>
        </w:rPr>
        <w:t>Arachis hypogaea</w:t>
      </w:r>
      <w:r w:rsidRPr="00DD2A4E">
        <w:rPr>
          <w:rFonts w:ascii="Arial" w:hAnsi="Arial" w:cs="Arial"/>
          <w:sz w:val="20"/>
          <w:szCs w:val="20"/>
        </w:rPr>
        <w:t xml:space="preserve">) strip cropping for enhanced productivity and resource conservation in uplands of Eastern Ghats of Odisha. </w:t>
      </w:r>
      <w:r w:rsidRPr="00DD2A4E">
        <w:rPr>
          <w:rFonts w:ascii="Arial" w:hAnsi="Arial" w:cs="Arial"/>
          <w:i/>
          <w:iCs/>
          <w:sz w:val="20"/>
          <w:szCs w:val="20"/>
        </w:rPr>
        <w:t>Indian Journal of Agronomy, 60</w:t>
      </w:r>
      <w:r w:rsidRPr="00DD2A4E">
        <w:rPr>
          <w:rFonts w:ascii="Arial" w:hAnsi="Arial" w:cs="Arial"/>
          <w:sz w:val="20"/>
          <w:szCs w:val="20"/>
        </w:rPr>
        <w:t>(3), 365–371.</w:t>
      </w:r>
    </w:p>
    <w:p w14:paraId="41AD38DE" w14:textId="77777777" w:rsidR="00551802" w:rsidRPr="00DD2A4E" w:rsidRDefault="00551802" w:rsidP="0059561D">
      <w:pPr>
        <w:spacing w:after="0" w:line="240" w:lineRule="auto"/>
        <w:ind w:left="284"/>
        <w:jc w:val="both"/>
        <w:rPr>
          <w:rFonts w:ascii="Arial" w:hAnsi="Arial" w:cs="Arial"/>
          <w:sz w:val="20"/>
          <w:szCs w:val="20"/>
        </w:rPr>
      </w:pPr>
      <w:r w:rsidRPr="00DD2A4E">
        <w:rPr>
          <w:rFonts w:ascii="Arial" w:hAnsi="Arial" w:cs="Arial"/>
          <w:sz w:val="20"/>
          <w:szCs w:val="20"/>
        </w:rPr>
        <w:t xml:space="preserve">Keerthanapriya, S., Hemalatha, M., Joseph, M., &amp; </w:t>
      </w:r>
      <w:proofErr w:type="spellStart"/>
      <w:r w:rsidRPr="00DD2A4E">
        <w:rPr>
          <w:rFonts w:ascii="Arial" w:hAnsi="Arial" w:cs="Arial"/>
          <w:sz w:val="20"/>
          <w:szCs w:val="20"/>
        </w:rPr>
        <w:t>Prabina</w:t>
      </w:r>
      <w:proofErr w:type="spellEnd"/>
      <w:r w:rsidRPr="00DD2A4E">
        <w:rPr>
          <w:rFonts w:ascii="Arial" w:hAnsi="Arial" w:cs="Arial"/>
          <w:sz w:val="20"/>
          <w:szCs w:val="20"/>
        </w:rPr>
        <w:t xml:space="preserve">, B. J. (2019). Assessment of competitiveness and yield advantages of little millet based intercropping system under rainfed condition. </w:t>
      </w:r>
      <w:r w:rsidRPr="00DD2A4E">
        <w:rPr>
          <w:rFonts w:ascii="Arial" w:hAnsi="Arial" w:cs="Arial"/>
          <w:i/>
          <w:iCs/>
          <w:sz w:val="20"/>
          <w:szCs w:val="20"/>
        </w:rPr>
        <w:t>International Journal of Chemical Studies, 7</w:t>
      </w:r>
      <w:r w:rsidRPr="00DD2A4E">
        <w:rPr>
          <w:rFonts w:ascii="Arial" w:hAnsi="Arial" w:cs="Arial"/>
          <w:sz w:val="20"/>
          <w:szCs w:val="20"/>
        </w:rPr>
        <w:t>(3), 4121–4124.</w:t>
      </w:r>
    </w:p>
    <w:p w14:paraId="2D6B7DD5" w14:textId="77777777" w:rsidR="00551802" w:rsidRPr="00DD2A4E" w:rsidRDefault="00551802" w:rsidP="0059561D">
      <w:pPr>
        <w:spacing w:after="0" w:line="240" w:lineRule="auto"/>
        <w:ind w:left="284"/>
        <w:jc w:val="both"/>
        <w:rPr>
          <w:rFonts w:ascii="Arial" w:hAnsi="Arial" w:cs="Arial"/>
          <w:sz w:val="20"/>
          <w:szCs w:val="20"/>
        </w:rPr>
      </w:pPr>
      <w:r w:rsidRPr="00DD2A4E">
        <w:rPr>
          <w:rFonts w:ascii="Arial" w:hAnsi="Arial" w:cs="Arial"/>
          <w:sz w:val="20"/>
          <w:szCs w:val="20"/>
        </w:rPr>
        <w:t>Layek, J., Shivakumar, B. G., Rana, D. S., Munda, S., &amp; Lakshman, K. (2012). Growth pattern, physiological indices and productivity of different soybean (</w:t>
      </w:r>
      <w:r w:rsidRPr="00DD2A4E">
        <w:rPr>
          <w:rFonts w:ascii="Arial" w:hAnsi="Arial" w:cs="Arial"/>
          <w:i/>
          <w:iCs/>
          <w:sz w:val="20"/>
          <w:szCs w:val="20"/>
        </w:rPr>
        <w:t>Glycine max</w:t>
      </w:r>
      <w:r w:rsidRPr="00DD2A4E">
        <w:rPr>
          <w:rFonts w:ascii="Arial" w:hAnsi="Arial" w:cs="Arial"/>
          <w:sz w:val="20"/>
          <w:szCs w:val="20"/>
        </w:rPr>
        <w:t>) based intercrops as influenced by nitrogen nutrition. Indian Journal of Agronomy, 57(4), 349 356.</w:t>
      </w:r>
    </w:p>
    <w:p w14:paraId="0FC71E69" w14:textId="77777777" w:rsidR="00551802" w:rsidRPr="00DD2A4E" w:rsidRDefault="00551802" w:rsidP="0059561D">
      <w:pPr>
        <w:spacing w:after="0" w:line="240" w:lineRule="auto"/>
        <w:ind w:left="284"/>
        <w:jc w:val="both"/>
        <w:rPr>
          <w:rFonts w:ascii="Arial" w:hAnsi="Arial" w:cs="Arial"/>
          <w:sz w:val="20"/>
          <w:szCs w:val="20"/>
        </w:rPr>
      </w:pPr>
      <w:r w:rsidRPr="00DD2A4E">
        <w:rPr>
          <w:rFonts w:ascii="Arial" w:hAnsi="Arial" w:cs="Arial"/>
          <w:sz w:val="20"/>
          <w:szCs w:val="20"/>
        </w:rPr>
        <w:t xml:space="preserve">Mahmoudi, R., Jamshidi, K., &amp; </w:t>
      </w:r>
      <w:proofErr w:type="spellStart"/>
      <w:r w:rsidRPr="00DD2A4E">
        <w:rPr>
          <w:rFonts w:ascii="Arial" w:hAnsi="Arial" w:cs="Arial"/>
          <w:sz w:val="20"/>
          <w:szCs w:val="20"/>
        </w:rPr>
        <w:t>Pouryousef</w:t>
      </w:r>
      <w:proofErr w:type="spellEnd"/>
      <w:r w:rsidRPr="00DD2A4E">
        <w:rPr>
          <w:rFonts w:ascii="Arial" w:hAnsi="Arial" w:cs="Arial"/>
          <w:sz w:val="20"/>
          <w:szCs w:val="20"/>
        </w:rPr>
        <w:t>, M. (2013). Evaluation of grain yield of maize (</w:t>
      </w:r>
      <w:r w:rsidRPr="00DD2A4E">
        <w:rPr>
          <w:rFonts w:ascii="Arial" w:hAnsi="Arial" w:cs="Arial"/>
          <w:i/>
          <w:iCs/>
          <w:sz w:val="20"/>
          <w:szCs w:val="20"/>
        </w:rPr>
        <w:t>Zea mays</w:t>
      </w:r>
      <w:r w:rsidRPr="00DD2A4E">
        <w:rPr>
          <w:rFonts w:ascii="Arial" w:hAnsi="Arial" w:cs="Arial"/>
          <w:sz w:val="20"/>
          <w:szCs w:val="20"/>
        </w:rPr>
        <w:t xml:space="preserve"> L.) and soybean (</w:t>
      </w:r>
      <w:r w:rsidRPr="00DD2A4E">
        <w:rPr>
          <w:rFonts w:ascii="Arial" w:hAnsi="Arial" w:cs="Arial"/>
          <w:i/>
          <w:iCs/>
          <w:sz w:val="20"/>
          <w:szCs w:val="20"/>
        </w:rPr>
        <w:t>Glycine max</w:t>
      </w:r>
      <w:r w:rsidRPr="00DD2A4E">
        <w:rPr>
          <w:rFonts w:ascii="Arial" w:hAnsi="Arial" w:cs="Arial"/>
          <w:sz w:val="20"/>
          <w:szCs w:val="20"/>
        </w:rPr>
        <w:t xml:space="preserve"> L.) in strip intercropping. </w:t>
      </w:r>
      <w:r w:rsidRPr="00DD2A4E">
        <w:rPr>
          <w:rFonts w:ascii="Arial" w:hAnsi="Arial" w:cs="Arial"/>
          <w:i/>
          <w:iCs/>
          <w:sz w:val="20"/>
          <w:szCs w:val="20"/>
        </w:rPr>
        <w:t>International Journal of Agronomy and Plant Production, 4</w:t>
      </w:r>
      <w:r w:rsidRPr="00DD2A4E">
        <w:rPr>
          <w:rFonts w:ascii="Arial" w:hAnsi="Arial" w:cs="Arial"/>
          <w:sz w:val="20"/>
          <w:szCs w:val="20"/>
        </w:rPr>
        <w:t>(9), 2388–2392.</w:t>
      </w:r>
    </w:p>
    <w:p w14:paraId="64E6674D" w14:textId="77777777" w:rsidR="00551802" w:rsidRPr="00DD2A4E" w:rsidRDefault="00551802" w:rsidP="0059561D">
      <w:pPr>
        <w:spacing w:after="0" w:line="240" w:lineRule="auto"/>
        <w:ind w:left="284"/>
        <w:jc w:val="both"/>
        <w:rPr>
          <w:rFonts w:ascii="Arial" w:hAnsi="Arial" w:cs="Arial"/>
          <w:sz w:val="20"/>
          <w:szCs w:val="20"/>
        </w:rPr>
      </w:pPr>
      <w:r w:rsidRPr="00DD2A4E">
        <w:rPr>
          <w:rFonts w:ascii="Arial" w:hAnsi="Arial" w:cs="Arial"/>
          <w:sz w:val="20"/>
          <w:szCs w:val="20"/>
        </w:rPr>
        <w:t xml:space="preserve">Manjunath, M. G., &amp; </w:t>
      </w:r>
      <w:proofErr w:type="spellStart"/>
      <w:r w:rsidRPr="00DD2A4E">
        <w:rPr>
          <w:rFonts w:ascii="Arial" w:hAnsi="Arial" w:cs="Arial"/>
          <w:sz w:val="20"/>
          <w:szCs w:val="20"/>
        </w:rPr>
        <w:t>Salakinkop</w:t>
      </w:r>
      <w:proofErr w:type="spellEnd"/>
      <w:r w:rsidRPr="00DD2A4E">
        <w:rPr>
          <w:rFonts w:ascii="Arial" w:hAnsi="Arial" w:cs="Arial"/>
          <w:sz w:val="20"/>
          <w:szCs w:val="20"/>
        </w:rPr>
        <w:t xml:space="preserve">, S. R. (2017). Growth and yield of soybean and millets in intercropping systems. </w:t>
      </w:r>
      <w:r w:rsidRPr="00DD2A4E">
        <w:rPr>
          <w:rFonts w:ascii="Arial" w:hAnsi="Arial" w:cs="Arial"/>
          <w:i/>
          <w:iCs/>
          <w:sz w:val="20"/>
          <w:szCs w:val="20"/>
        </w:rPr>
        <w:t>Journal of Farm Sciences, 30</w:t>
      </w:r>
      <w:r w:rsidRPr="00DD2A4E">
        <w:rPr>
          <w:rFonts w:ascii="Arial" w:hAnsi="Arial" w:cs="Arial"/>
          <w:sz w:val="20"/>
          <w:szCs w:val="20"/>
        </w:rPr>
        <w:t>(3), 349–353.</w:t>
      </w:r>
    </w:p>
    <w:p w14:paraId="7615E7E9" w14:textId="77777777" w:rsidR="00551802" w:rsidRPr="00DD2A4E" w:rsidRDefault="00551802" w:rsidP="0059561D">
      <w:pPr>
        <w:spacing w:after="0" w:line="240" w:lineRule="auto"/>
        <w:ind w:left="284"/>
        <w:jc w:val="both"/>
        <w:rPr>
          <w:rFonts w:ascii="Arial" w:hAnsi="Arial" w:cs="Arial"/>
          <w:sz w:val="20"/>
          <w:szCs w:val="20"/>
        </w:rPr>
      </w:pPr>
      <w:r w:rsidRPr="00DD2A4E">
        <w:rPr>
          <w:rFonts w:ascii="Arial" w:hAnsi="Arial" w:cs="Arial"/>
          <w:sz w:val="20"/>
          <w:szCs w:val="20"/>
        </w:rPr>
        <w:t xml:space="preserve">Mazaheri, D., Madani, A. and </w:t>
      </w:r>
      <w:proofErr w:type="spellStart"/>
      <w:r w:rsidRPr="00DD2A4E">
        <w:rPr>
          <w:rFonts w:ascii="Arial" w:hAnsi="Arial" w:cs="Arial"/>
          <w:sz w:val="20"/>
          <w:szCs w:val="20"/>
        </w:rPr>
        <w:t>Oveysi</w:t>
      </w:r>
      <w:proofErr w:type="spellEnd"/>
      <w:r w:rsidRPr="00DD2A4E">
        <w:rPr>
          <w:rFonts w:ascii="Arial" w:hAnsi="Arial" w:cs="Arial"/>
          <w:sz w:val="20"/>
          <w:szCs w:val="20"/>
        </w:rPr>
        <w:t>, M. (2006). Assessing the land equivalent ratio (LER) of two corn (</w:t>
      </w:r>
      <w:r w:rsidRPr="00DD2A4E">
        <w:rPr>
          <w:rFonts w:ascii="Arial" w:hAnsi="Arial" w:cs="Arial"/>
          <w:i/>
          <w:iCs/>
          <w:sz w:val="20"/>
          <w:szCs w:val="20"/>
        </w:rPr>
        <w:t>Zea mays</w:t>
      </w:r>
      <w:r w:rsidRPr="00DD2A4E">
        <w:rPr>
          <w:rFonts w:ascii="Arial" w:hAnsi="Arial" w:cs="Arial"/>
          <w:sz w:val="20"/>
          <w:szCs w:val="20"/>
        </w:rPr>
        <w:t xml:space="preserve"> L.) varieties intercropping at various nitrogen levels in Karaj, Iran. Journal of Central European Agriculture. 7(2): 359-364.</w:t>
      </w:r>
    </w:p>
    <w:p w14:paraId="416EC7E9" w14:textId="77777777" w:rsidR="00551802" w:rsidRPr="00DD2A4E" w:rsidRDefault="00551802" w:rsidP="0059561D">
      <w:pPr>
        <w:spacing w:after="0" w:line="240" w:lineRule="auto"/>
        <w:ind w:left="284"/>
        <w:jc w:val="both"/>
        <w:rPr>
          <w:rFonts w:ascii="Arial" w:hAnsi="Arial" w:cs="Arial"/>
          <w:sz w:val="20"/>
          <w:szCs w:val="20"/>
        </w:rPr>
      </w:pPr>
      <w:r w:rsidRPr="00DD2A4E">
        <w:rPr>
          <w:rFonts w:ascii="Arial" w:hAnsi="Arial" w:cs="Arial"/>
          <w:sz w:val="20"/>
          <w:szCs w:val="20"/>
        </w:rPr>
        <w:t xml:space="preserve">Numan, M.; </w:t>
      </w:r>
      <w:proofErr w:type="spellStart"/>
      <w:r w:rsidRPr="00DD2A4E">
        <w:rPr>
          <w:rFonts w:ascii="Arial" w:hAnsi="Arial" w:cs="Arial"/>
          <w:sz w:val="20"/>
          <w:szCs w:val="20"/>
        </w:rPr>
        <w:t>Serba</w:t>
      </w:r>
      <w:proofErr w:type="spellEnd"/>
      <w:r w:rsidRPr="00DD2A4E">
        <w:rPr>
          <w:rFonts w:ascii="Arial" w:hAnsi="Arial" w:cs="Arial"/>
          <w:sz w:val="20"/>
          <w:szCs w:val="20"/>
        </w:rPr>
        <w:t xml:space="preserve">, D.D.; </w:t>
      </w:r>
      <w:proofErr w:type="spellStart"/>
      <w:r w:rsidRPr="00DD2A4E">
        <w:rPr>
          <w:rFonts w:ascii="Arial" w:hAnsi="Arial" w:cs="Arial"/>
          <w:sz w:val="20"/>
          <w:szCs w:val="20"/>
        </w:rPr>
        <w:t>Ligaba-Osena</w:t>
      </w:r>
      <w:proofErr w:type="spellEnd"/>
      <w:r w:rsidRPr="00DD2A4E">
        <w:rPr>
          <w:rFonts w:ascii="Arial" w:hAnsi="Arial" w:cs="Arial"/>
          <w:sz w:val="20"/>
          <w:szCs w:val="20"/>
        </w:rPr>
        <w:t>, A. Alternative Strategies for Multi-Stress Tolerance and Yield Improvement in Millets. Genes 2021, 12, 739.</w:t>
      </w:r>
    </w:p>
    <w:p w14:paraId="51F80FA2" w14:textId="77777777" w:rsidR="00551802" w:rsidRPr="00DD2A4E" w:rsidRDefault="00551802" w:rsidP="0059561D">
      <w:pPr>
        <w:spacing w:after="0" w:line="240" w:lineRule="auto"/>
        <w:ind w:left="284"/>
        <w:jc w:val="both"/>
        <w:rPr>
          <w:rFonts w:ascii="Arial" w:hAnsi="Arial" w:cs="Arial"/>
          <w:sz w:val="20"/>
          <w:szCs w:val="20"/>
        </w:rPr>
      </w:pPr>
      <w:r w:rsidRPr="00DD2A4E">
        <w:rPr>
          <w:rFonts w:ascii="Arial" w:hAnsi="Arial" w:cs="Arial"/>
          <w:sz w:val="20"/>
          <w:szCs w:val="20"/>
        </w:rPr>
        <w:t xml:space="preserve">Ramamoorthy, K., Christopher Lourduraj, A., </w:t>
      </w:r>
      <w:proofErr w:type="spellStart"/>
      <w:r w:rsidRPr="00DD2A4E">
        <w:rPr>
          <w:rFonts w:ascii="Arial" w:hAnsi="Arial" w:cs="Arial"/>
          <w:sz w:val="20"/>
          <w:szCs w:val="20"/>
        </w:rPr>
        <w:t>Alagudurai</w:t>
      </w:r>
      <w:proofErr w:type="spellEnd"/>
      <w:r w:rsidRPr="00DD2A4E">
        <w:rPr>
          <w:rFonts w:ascii="Arial" w:hAnsi="Arial" w:cs="Arial"/>
          <w:sz w:val="20"/>
          <w:szCs w:val="20"/>
        </w:rPr>
        <w:t xml:space="preserve">, S., Kandasamy, O. S., &amp; Murugappan, V. (2004). Intercropping </w:t>
      </w:r>
      <w:proofErr w:type="spellStart"/>
      <w:r w:rsidRPr="00DD2A4E">
        <w:rPr>
          <w:rFonts w:ascii="Arial" w:hAnsi="Arial" w:cs="Arial"/>
          <w:sz w:val="20"/>
          <w:szCs w:val="20"/>
        </w:rPr>
        <w:t>pigeonpea</w:t>
      </w:r>
      <w:proofErr w:type="spellEnd"/>
      <w:r w:rsidRPr="00DD2A4E">
        <w:rPr>
          <w:rFonts w:ascii="Arial" w:hAnsi="Arial" w:cs="Arial"/>
          <w:sz w:val="20"/>
          <w:szCs w:val="20"/>
        </w:rPr>
        <w:t xml:space="preserve"> (</w:t>
      </w:r>
      <w:proofErr w:type="spellStart"/>
      <w:r w:rsidRPr="00DD2A4E">
        <w:rPr>
          <w:rFonts w:ascii="Arial" w:hAnsi="Arial" w:cs="Arial"/>
          <w:i/>
          <w:iCs/>
          <w:sz w:val="20"/>
          <w:szCs w:val="20"/>
        </w:rPr>
        <w:t>Cajanus</w:t>
      </w:r>
      <w:proofErr w:type="spellEnd"/>
      <w:r w:rsidRPr="00DD2A4E">
        <w:rPr>
          <w:rFonts w:ascii="Arial" w:hAnsi="Arial" w:cs="Arial"/>
          <w:i/>
          <w:iCs/>
          <w:sz w:val="20"/>
          <w:szCs w:val="20"/>
        </w:rPr>
        <w:t xml:space="preserve"> </w:t>
      </w:r>
      <w:proofErr w:type="spellStart"/>
      <w:r w:rsidRPr="00DD2A4E">
        <w:rPr>
          <w:rFonts w:ascii="Arial" w:hAnsi="Arial" w:cs="Arial"/>
          <w:i/>
          <w:iCs/>
          <w:sz w:val="20"/>
          <w:szCs w:val="20"/>
        </w:rPr>
        <w:t>cajan</w:t>
      </w:r>
      <w:proofErr w:type="spellEnd"/>
      <w:r w:rsidRPr="00DD2A4E">
        <w:rPr>
          <w:rFonts w:ascii="Arial" w:hAnsi="Arial" w:cs="Arial"/>
          <w:sz w:val="20"/>
          <w:szCs w:val="20"/>
        </w:rPr>
        <w:t>) in finger millet (</w:t>
      </w:r>
      <w:r w:rsidRPr="00DD2A4E">
        <w:rPr>
          <w:rFonts w:ascii="Arial" w:hAnsi="Arial" w:cs="Arial"/>
          <w:i/>
          <w:iCs/>
          <w:sz w:val="20"/>
          <w:szCs w:val="20"/>
        </w:rPr>
        <w:t>Eleusine coracana</w:t>
      </w:r>
      <w:r w:rsidRPr="00DD2A4E">
        <w:rPr>
          <w:rFonts w:ascii="Arial" w:hAnsi="Arial" w:cs="Arial"/>
          <w:sz w:val="20"/>
          <w:szCs w:val="20"/>
        </w:rPr>
        <w:t>) on productivity and soil fertility under rainfed condition. Indian Journal of Agronomy, 49(1), 28–30.</w:t>
      </w:r>
    </w:p>
    <w:p w14:paraId="347C9976" w14:textId="77777777" w:rsidR="00551802" w:rsidRPr="00DD2A4E" w:rsidRDefault="00551802" w:rsidP="0059561D">
      <w:pPr>
        <w:spacing w:after="0" w:line="240" w:lineRule="auto"/>
        <w:ind w:left="284"/>
        <w:jc w:val="both"/>
        <w:rPr>
          <w:rFonts w:ascii="Arial" w:hAnsi="Arial" w:cs="Arial"/>
          <w:sz w:val="20"/>
          <w:szCs w:val="20"/>
        </w:rPr>
      </w:pPr>
      <w:r w:rsidRPr="00DD2A4E">
        <w:rPr>
          <w:rFonts w:ascii="Arial" w:hAnsi="Arial" w:cs="Arial"/>
          <w:sz w:val="20"/>
          <w:szCs w:val="20"/>
        </w:rPr>
        <w:t xml:space="preserve">Sai, P. B., Mosha, K., Sree Rekha, M., &amp; Latha, M. (2020). Yield and economic advantage of groundnut–millets intercropping system. </w:t>
      </w:r>
      <w:r w:rsidRPr="00DD2A4E">
        <w:rPr>
          <w:rFonts w:ascii="Arial" w:hAnsi="Arial" w:cs="Arial"/>
          <w:i/>
          <w:iCs/>
          <w:sz w:val="20"/>
          <w:szCs w:val="20"/>
        </w:rPr>
        <w:t>The Andhra Agricultural Journal, 67</w:t>
      </w:r>
      <w:r w:rsidRPr="00DD2A4E">
        <w:rPr>
          <w:rFonts w:ascii="Arial" w:hAnsi="Arial" w:cs="Arial"/>
          <w:sz w:val="20"/>
          <w:szCs w:val="20"/>
        </w:rPr>
        <w:t>(2), 124–126.</w:t>
      </w:r>
    </w:p>
    <w:p w14:paraId="2B181504" w14:textId="77777777" w:rsidR="00551802" w:rsidRPr="00DD2A4E" w:rsidRDefault="00551802" w:rsidP="0059561D">
      <w:pPr>
        <w:spacing w:after="0" w:line="240" w:lineRule="auto"/>
        <w:ind w:left="284"/>
        <w:jc w:val="both"/>
        <w:rPr>
          <w:rFonts w:ascii="Arial" w:hAnsi="Arial" w:cs="Arial"/>
          <w:sz w:val="20"/>
          <w:szCs w:val="20"/>
        </w:rPr>
      </w:pPr>
      <w:r w:rsidRPr="00DD2A4E">
        <w:rPr>
          <w:rFonts w:ascii="Arial" w:hAnsi="Arial" w:cs="Arial"/>
          <w:sz w:val="20"/>
          <w:szCs w:val="20"/>
        </w:rPr>
        <w:t xml:space="preserve">Sarita, E.S.; Singh, E. Potential of millets: Nutrients composition and health benefits. J. Sci. </w:t>
      </w:r>
      <w:proofErr w:type="spellStart"/>
      <w:r w:rsidRPr="00DD2A4E">
        <w:rPr>
          <w:rFonts w:ascii="Arial" w:hAnsi="Arial" w:cs="Arial"/>
          <w:sz w:val="20"/>
          <w:szCs w:val="20"/>
        </w:rPr>
        <w:t>Innov</w:t>
      </w:r>
      <w:proofErr w:type="spellEnd"/>
      <w:r w:rsidRPr="00DD2A4E">
        <w:rPr>
          <w:rFonts w:ascii="Arial" w:hAnsi="Arial" w:cs="Arial"/>
          <w:sz w:val="20"/>
          <w:szCs w:val="20"/>
        </w:rPr>
        <w:t>. Res. 2016, 5, 46–50.</w:t>
      </w:r>
    </w:p>
    <w:p w14:paraId="55EB096D" w14:textId="77777777" w:rsidR="00551802" w:rsidRPr="00DD2A4E" w:rsidRDefault="00551802" w:rsidP="0059561D">
      <w:pPr>
        <w:spacing w:after="0" w:line="240" w:lineRule="auto"/>
        <w:ind w:left="284"/>
        <w:jc w:val="both"/>
        <w:rPr>
          <w:rFonts w:ascii="Arial" w:hAnsi="Arial" w:cs="Arial"/>
          <w:sz w:val="20"/>
          <w:szCs w:val="20"/>
        </w:rPr>
      </w:pPr>
      <w:r w:rsidRPr="00DD2A4E">
        <w:rPr>
          <w:rFonts w:ascii="Arial" w:hAnsi="Arial" w:cs="Arial"/>
          <w:sz w:val="20"/>
          <w:szCs w:val="20"/>
        </w:rPr>
        <w:t xml:space="preserve">Sharma, A., Ceasar, S. A., Pandey, H., Devadas, V. S., Kesavan, A. K., </w:t>
      </w:r>
      <w:proofErr w:type="spellStart"/>
      <w:r w:rsidRPr="00DD2A4E">
        <w:rPr>
          <w:rFonts w:ascii="Arial" w:hAnsi="Arial" w:cs="Arial"/>
          <w:sz w:val="20"/>
          <w:szCs w:val="20"/>
        </w:rPr>
        <w:t>Heisnam</w:t>
      </w:r>
      <w:proofErr w:type="spellEnd"/>
      <w:r w:rsidRPr="00DD2A4E">
        <w:rPr>
          <w:rFonts w:ascii="Arial" w:hAnsi="Arial" w:cs="Arial"/>
          <w:sz w:val="20"/>
          <w:szCs w:val="20"/>
        </w:rPr>
        <w:t xml:space="preserve">, P., Vashishth, A., &amp; Misra, V., Kumar, A. (2025). Millets: Nutrient-rich and climate-resilient crops for sustainable agriculture and diverse culinary applications. </w:t>
      </w:r>
      <w:r w:rsidRPr="00DD2A4E">
        <w:rPr>
          <w:rFonts w:ascii="Arial" w:hAnsi="Arial" w:cs="Arial"/>
          <w:i/>
          <w:iCs/>
          <w:sz w:val="20"/>
          <w:szCs w:val="20"/>
        </w:rPr>
        <w:t>Journal of Food Composition and Analysis, 137,</w:t>
      </w:r>
      <w:r w:rsidRPr="00DD2A4E">
        <w:rPr>
          <w:rFonts w:ascii="Arial" w:hAnsi="Arial" w:cs="Arial"/>
          <w:sz w:val="20"/>
          <w:szCs w:val="20"/>
        </w:rPr>
        <w:t xml:space="preserve"> 106984.</w:t>
      </w:r>
    </w:p>
    <w:p w14:paraId="34D585AC" w14:textId="77777777" w:rsidR="00551802" w:rsidRPr="00DD2A4E" w:rsidRDefault="00551802" w:rsidP="0059561D">
      <w:pPr>
        <w:spacing w:after="0" w:line="240" w:lineRule="auto"/>
        <w:ind w:left="284"/>
        <w:jc w:val="both"/>
        <w:rPr>
          <w:rFonts w:ascii="Arial" w:hAnsi="Arial" w:cs="Arial"/>
          <w:sz w:val="20"/>
          <w:szCs w:val="20"/>
        </w:rPr>
      </w:pPr>
      <w:proofErr w:type="spellStart"/>
      <w:r w:rsidRPr="00DD2A4E">
        <w:rPr>
          <w:rFonts w:ascii="Arial" w:hAnsi="Arial" w:cs="Arial"/>
          <w:sz w:val="20"/>
          <w:szCs w:val="20"/>
        </w:rPr>
        <w:t>Shwethanjali</w:t>
      </w:r>
      <w:proofErr w:type="spellEnd"/>
      <w:r w:rsidRPr="00DD2A4E">
        <w:rPr>
          <w:rFonts w:ascii="Arial" w:hAnsi="Arial" w:cs="Arial"/>
          <w:sz w:val="20"/>
          <w:szCs w:val="20"/>
        </w:rPr>
        <w:t xml:space="preserve">, K. V., Kumar Naik, A. H., Basavaraj Naik, T., &amp; Dinesh Kumar, M. (2018). Effect of groundnut + millets intercropping system on yield and economic advantage in Central Dry Zone of Karnataka under rainfed condition. </w:t>
      </w:r>
      <w:r w:rsidRPr="00DD2A4E">
        <w:rPr>
          <w:rFonts w:ascii="Arial" w:hAnsi="Arial" w:cs="Arial"/>
          <w:i/>
          <w:iCs/>
          <w:sz w:val="20"/>
          <w:szCs w:val="20"/>
        </w:rPr>
        <w:t>International Journal of Current Microbiology and Applied Sciences, 7</w:t>
      </w:r>
      <w:r w:rsidRPr="00DD2A4E">
        <w:rPr>
          <w:rFonts w:ascii="Arial" w:hAnsi="Arial" w:cs="Arial"/>
          <w:sz w:val="20"/>
          <w:szCs w:val="20"/>
        </w:rPr>
        <w:t>(9), 2921–2926.</w:t>
      </w:r>
    </w:p>
    <w:p w14:paraId="7E75E09C" w14:textId="77777777" w:rsidR="00551802" w:rsidRPr="00DD2A4E" w:rsidRDefault="00551802" w:rsidP="0059561D">
      <w:pPr>
        <w:spacing w:after="0" w:line="240" w:lineRule="auto"/>
        <w:ind w:left="284"/>
        <w:jc w:val="both"/>
        <w:rPr>
          <w:rFonts w:ascii="Arial" w:hAnsi="Arial" w:cs="Arial"/>
          <w:sz w:val="20"/>
          <w:szCs w:val="20"/>
        </w:rPr>
      </w:pPr>
      <w:r w:rsidRPr="00DD2A4E">
        <w:rPr>
          <w:rFonts w:ascii="Arial" w:hAnsi="Arial" w:cs="Arial"/>
          <w:sz w:val="20"/>
          <w:szCs w:val="20"/>
        </w:rPr>
        <w:t>Singh, R., Shamim, M., Singh, D., &amp; Ghanshyam. (2006). Effect of different planting patterns on yield and yield attributes in soybean and pearl millet intercropping system. H</w:t>
      </w:r>
      <w:r w:rsidRPr="00DD2A4E">
        <w:rPr>
          <w:rFonts w:ascii="Arial" w:hAnsi="Arial" w:cs="Arial"/>
          <w:i/>
          <w:iCs/>
          <w:sz w:val="20"/>
          <w:szCs w:val="20"/>
        </w:rPr>
        <w:t>aryana Journal of Agronomy, 22</w:t>
      </w:r>
      <w:r w:rsidRPr="00DD2A4E">
        <w:rPr>
          <w:rFonts w:ascii="Arial" w:hAnsi="Arial" w:cs="Arial"/>
          <w:sz w:val="20"/>
          <w:szCs w:val="20"/>
        </w:rPr>
        <w:t>(1), 18–20.</w:t>
      </w:r>
    </w:p>
    <w:p w14:paraId="0B36CBAB" w14:textId="77777777" w:rsidR="00551802" w:rsidRPr="00DD2A4E" w:rsidRDefault="00551802" w:rsidP="0059561D">
      <w:pPr>
        <w:spacing w:after="0" w:line="240" w:lineRule="auto"/>
        <w:ind w:left="284"/>
        <w:jc w:val="both"/>
        <w:rPr>
          <w:rFonts w:ascii="Arial" w:hAnsi="Arial" w:cs="Arial"/>
          <w:sz w:val="20"/>
          <w:szCs w:val="20"/>
        </w:rPr>
      </w:pPr>
      <w:r w:rsidRPr="00DD2A4E">
        <w:rPr>
          <w:rFonts w:ascii="Arial" w:hAnsi="Arial" w:cs="Arial"/>
          <w:sz w:val="20"/>
          <w:szCs w:val="20"/>
        </w:rPr>
        <w:t>Taylor, J.R. Sorghum and Millets: Taxonomy, History, Distribution, and Production. In Sorghum and Millets; Elsevier: Amsterdam, The Netherlands, 2019; pp. 1–21.</w:t>
      </w:r>
    </w:p>
    <w:p w14:paraId="50301080" w14:textId="77777777" w:rsidR="00551802" w:rsidRPr="00DD2A4E" w:rsidRDefault="00551802" w:rsidP="0059561D">
      <w:pPr>
        <w:spacing w:after="0" w:line="240" w:lineRule="auto"/>
        <w:ind w:left="284"/>
        <w:jc w:val="both"/>
        <w:rPr>
          <w:rFonts w:ascii="Arial" w:hAnsi="Arial" w:cs="Arial"/>
          <w:sz w:val="20"/>
          <w:szCs w:val="20"/>
        </w:rPr>
      </w:pPr>
      <w:r w:rsidRPr="00DD2A4E">
        <w:rPr>
          <w:rFonts w:ascii="Arial" w:hAnsi="Arial" w:cs="Arial"/>
          <w:sz w:val="20"/>
          <w:szCs w:val="20"/>
        </w:rPr>
        <w:lastRenderedPageBreak/>
        <w:t xml:space="preserve">Yadav, R. (2010). Production potential of finger millet and French bean intercropping under rainfed conditions of Uttarakhand. </w:t>
      </w:r>
      <w:r w:rsidRPr="00DD2A4E">
        <w:rPr>
          <w:rFonts w:ascii="Arial" w:hAnsi="Arial" w:cs="Arial"/>
          <w:i/>
          <w:iCs/>
          <w:sz w:val="20"/>
          <w:szCs w:val="20"/>
        </w:rPr>
        <w:t>Journal of Food Legumes, 23</w:t>
      </w:r>
      <w:r w:rsidRPr="00DD2A4E">
        <w:rPr>
          <w:rFonts w:ascii="Arial" w:hAnsi="Arial" w:cs="Arial"/>
          <w:sz w:val="20"/>
          <w:szCs w:val="20"/>
        </w:rPr>
        <w:t>(2), 121–123.</w:t>
      </w:r>
    </w:p>
    <w:p w14:paraId="4CEBBC05" w14:textId="77777777" w:rsidR="005A7A3F" w:rsidRPr="00AA4CB9" w:rsidRDefault="005A7A3F" w:rsidP="0059561D">
      <w:pPr>
        <w:spacing w:line="240" w:lineRule="auto"/>
        <w:ind w:left="284"/>
        <w:jc w:val="both"/>
        <w:rPr>
          <w:rFonts w:ascii="Times New Roman" w:hAnsi="Times New Roman" w:cs="Times New Roman"/>
        </w:rPr>
      </w:pPr>
    </w:p>
    <w:sectPr w:rsidR="005A7A3F" w:rsidRPr="00AA4CB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2E24CC" w14:textId="77777777" w:rsidR="00246E25" w:rsidRDefault="00246E25" w:rsidP="008A1081">
      <w:pPr>
        <w:spacing w:after="0" w:line="240" w:lineRule="auto"/>
      </w:pPr>
      <w:r>
        <w:separator/>
      </w:r>
    </w:p>
  </w:endnote>
  <w:endnote w:type="continuationSeparator" w:id="0">
    <w:p w14:paraId="3ACF461F" w14:textId="77777777" w:rsidR="00246E25" w:rsidRDefault="00246E25" w:rsidP="008A10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1539A" w14:textId="77777777" w:rsidR="008A1081" w:rsidRDefault="008A10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E8046" w14:textId="77777777" w:rsidR="008A1081" w:rsidRDefault="008A10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FBB9E" w14:textId="77777777" w:rsidR="008A1081" w:rsidRDefault="008A10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F9D511" w14:textId="77777777" w:rsidR="00246E25" w:rsidRDefault="00246E25" w:rsidP="008A1081">
      <w:pPr>
        <w:spacing w:after="0" w:line="240" w:lineRule="auto"/>
      </w:pPr>
      <w:r>
        <w:separator/>
      </w:r>
    </w:p>
  </w:footnote>
  <w:footnote w:type="continuationSeparator" w:id="0">
    <w:p w14:paraId="094F1DD1" w14:textId="77777777" w:rsidR="00246E25" w:rsidRDefault="00246E25" w:rsidP="008A10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91A2C" w14:textId="609458EC" w:rsidR="008A1081" w:rsidRDefault="008A1081">
    <w:pPr>
      <w:pStyle w:val="Header"/>
    </w:pPr>
    <w:r>
      <w:rPr>
        <w:noProof/>
      </w:rPr>
      <w:pict w14:anchorId="7C839F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110020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AD3DC" w14:textId="3D5ABB51" w:rsidR="008A1081" w:rsidRDefault="008A1081">
    <w:pPr>
      <w:pStyle w:val="Header"/>
    </w:pPr>
    <w:r>
      <w:rPr>
        <w:noProof/>
      </w:rPr>
      <w:pict w14:anchorId="2E4C3A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110020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51731" w14:textId="01F47C07" w:rsidR="008A1081" w:rsidRDefault="008A1081">
    <w:pPr>
      <w:pStyle w:val="Header"/>
    </w:pPr>
    <w:r>
      <w:rPr>
        <w:noProof/>
      </w:rPr>
      <w:pict w14:anchorId="43968E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110020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74737A"/>
    <w:multiLevelType w:val="multilevel"/>
    <w:tmpl w:val="E22C5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9D74593"/>
    <w:multiLevelType w:val="multilevel"/>
    <w:tmpl w:val="C396F2C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426"/>
    <w:rsid w:val="00031801"/>
    <w:rsid w:val="00043E20"/>
    <w:rsid w:val="000746AA"/>
    <w:rsid w:val="000867C5"/>
    <w:rsid w:val="000904CA"/>
    <w:rsid w:val="000924A9"/>
    <w:rsid w:val="000A5275"/>
    <w:rsid w:val="000C2E83"/>
    <w:rsid w:val="000D00CF"/>
    <w:rsid w:val="000D1F35"/>
    <w:rsid w:val="000D440C"/>
    <w:rsid w:val="000F7AC1"/>
    <w:rsid w:val="001207D4"/>
    <w:rsid w:val="00171008"/>
    <w:rsid w:val="00180F63"/>
    <w:rsid w:val="00195FBB"/>
    <w:rsid w:val="001A6CE2"/>
    <w:rsid w:val="001D652C"/>
    <w:rsid w:val="001E4007"/>
    <w:rsid w:val="002010D6"/>
    <w:rsid w:val="00215074"/>
    <w:rsid w:val="0021594C"/>
    <w:rsid w:val="00246E25"/>
    <w:rsid w:val="002D07F8"/>
    <w:rsid w:val="002F739F"/>
    <w:rsid w:val="003119DA"/>
    <w:rsid w:val="003139C7"/>
    <w:rsid w:val="00342A55"/>
    <w:rsid w:val="00343AA7"/>
    <w:rsid w:val="003457E5"/>
    <w:rsid w:val="00370E53"/>
    <w:rsid w:val="003A20C5"/>
    <w:rsid w:val="003A5A92"/>
    <w:rsid w:val="003F57F6"/>
    <w:rsid w:val="003F7E2C"/>
    <w:rsid w:val="00403E41"/>
    <w:rsid w:val="00403FFD"/>
    <w:rsid w:val="00424353"/>
    <w:rsid w:val="0045177A"/>
    <w:rsid w:val="00487BE5"/>
    <w:rsid w:val="004C4FF2"/>
    <w:rsid w:val="004D38D7"/>
    <w:rsid w:val="00513462"/>
    <w:rsid w:val="00551802"/>
    <w:rsid w:val="0059561D"/>
    <w:rsid w:val="005A7A3F"/>
    <w:rsid w:val="005B5264"/>
    <w:rsid w:val="00601C88"/>
    <w:rsid w:val="00610601"/>
    <w:rsid w:val="00616620"/>
    <w:rsid w:val="00641F56"/>
    <w:rsid w:val="00666F01"/>
    <w:rsid w:val="006672F7"/>
    <w:rsid w:val="00676D93"/>
    <w:rsid w:val="00694E1D"/>
    <w:rsid w:val="006A2128"/>
    <w:rsid w:val="006B47E8"/>
    <w:rsid w:val="006B599E"/>
    <w:rsid w:val="006F3062"/>
    <w:rsid w:val="0073330A"/>
    <w:rsid w:val="00746671"/>
    <w:rsid w:val="0075334C"/>
    <w:rsid w:val="00777F6F"/>
    <w:rsid w:val="00780F38"/>
    <w:rsid w:val="007B424D"/>
    <w:rsid w:val="007F1C16"/>
    <w:rsid w:val="00873188"/>
    <w:rsid w:val="008A1081"/>
    <w:rsid w:val="008A66AF"/>
    <w:rsid w:val="008B3D1C"/>
    <w:rsid w:val="008C2F6E"/>
    <w:rsid w:val="008C31DF"/>
    <w:rsid w:val="008E6DF5"/>
    <w:rsid w:val="008F6D93"/>
    <w:rsid w:val="00942F97"/>
    <w:rsid w:val="00953E2B"/>
    <w:rsid w:val="00960420"/>
    <w:rsid w:val="009B0D2D"/>
    <w:rsid w:val="009C5C5F"/>
    <w:rsid w:val="009D0FF0"/>
    <w:rsid w:val="009E2BE4"/>
    <w:rsid w:val="00A02E1C"/>
    <w:rsid w:val="00A06426"/>
    <w:rsid w:val="00A07A97"/>
    <w:rsid w:val="00A17F13"/>
    <w:rsid w:val="00A23863"/>
    <w:rsid w:val="00A25065"/>
    <w:rsid w:val="00A36A55"/>
    <w:rsid w:val="00AA4CB9"/>
    <w:rsid w:val="00AB4558"/>
    <w:rsid w:val="00AD510D"/>
    <w:rsid w:val="00AE2BB0"/>
    <w:rsid w:val="00AF5A19"/>
    <w:rsid w:val="00B11057"/>
    <w:rsid w:val="00B378AA"/>
    <w:rsid w:val="00B52590"/>
    <w:rsid w:val="00B56595"/>
    <w:rsid w:val="00B71043"/>
    <w:rsid w:val="00B77C62"/>
    <w:rsid w:val="00B83513"/>
    <w:rsid w:val="00BC76AA"/>
    <w:rsid w:val="00BD3FBC"/>
    <w:rsid w:val="00BE18EC"/>
    <w:rsid w:val="00BE48C8"/>
    <w:rsid w:val="00BF6A2C"/>
    <w:rsid w:val="00C0240D"/>
    <w:rsid w:val="00C10721"/>
    <w:rsid w:val="00C2789B"/>
    <w:rsid w:val="00C35E8C"/>
    <w:rsid w:val="00C5466A"/>
    <w:rsid w:val="00C728E3"/>
    <w:rsid w:val="00C759D5"/>
    <w:rsid w:val="00C91412"/>
    <w:rsid w:val="00C9766F"/>
    <w:rsid w:val="00CB58E6"/>
    <w:rsid w:val="00CC3D4B"/>
    <w:rsid w:val="00CC5778"/>
    <w:rsid w:val="00CD79AD"/>
    <w:rsid w:val="00CE065A"/>
    <w:rsid w:val="00CE2504"/>
    <w:rsid w:val="00D13042"/>
    <w:rsid w:val="00D34BDA"/>
    <w:rsid w:val="00D41E9D"/>
    <w:rsid w:val="00D42123"/>
    <w:rsid w:val="00D422E1"/>
    <w:rsid w:val="00D73BDB"/>
    <w:rsid w:val="00D9719A"/>
    <w:rsid w:val="00DA1A15"/>
    <w:rsid w:val="00DA7EAC"/>
    <w:rsid w:val="00DC5E0E"/>
    <w:rsid w:val="00DD2A4E"/>
    <w:rsid w:val="00DE6250"/>
    <w:rsid w:val="00DF004F"/>
    <w:rsid w:val="00E00F2A"/>
    <w:rsid w:val="00E06C27"/>
    <w:rsid w:val="00E07D59"/>
    <w:rsid w:val="00E164A4"/>
    <w:rsid w:val="00E17D9A"/>
    <w:rsid w:val="00E26FE1"/>
    <w:rsid w:val="00E33D7D"/>
    <w:rsid w:val="00E430F8"/>
    <w:rsid w:val="00E47FCC"/>
    <w:rsid w:val="00E66A5E"/>
    <w:rsid w:val="00E92713"/>
    <w:rsid w:val="00E9700B"/>
    <w:rsid w:val="00EA1E09"/>
    <w:rsid w:val="00EA5B35"/>
    <w:rsid w:val="00EE07A7"/>
    <w:rsid w:val="00EF6813"/>
    <w:rsid w:val="00F027D8"/>
    <w:rsid w:val="00F04D77"/>
    <w:rsid w:val="00F37591"/>
    <w:rsid w:val="00F377AF"/>
    <w:rsid w:val="00F52D29"/>
    <w:rsid w:val="00F5378D"/>
    <w:rsid w:val="00F707AD"/>
    <w:rsid w:val="00F77D01"/>
    <w:rsid w:val="00F84EBA"/>
    <w:rsid w:val="00F92D1B"/>
    <w:rsid w:val="00FA0EFA"/>
    <w:rsid w:val="00FC7A22"/>
    <w:rsid w:val="00FF40E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ECCB839"/>
  <w15:chartTrackingRefBased/>
  <w15:docId w15:val="{52BF89F2-AB29-46EE-BFD5-21D204D5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7A3F"/>
  </w:style>
  <w:style w:type="paragraph" w:styleId="Heading1">
    <w:name w:val="heading 1"/>
    <w:basedOn w:val="Normal"/>
    <w:next w:val="Normal"/>
    <w:link w:val="Heading1Char"/>
    <w:uiPriority w:val="9"/>
    <w:qFormat/>
    <w:rsid w:val="00A0642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0642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0642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0642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0642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064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64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64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64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642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0642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0642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0642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0642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064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64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64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6426"/>
    <w:rPr>
      <w:rFonts w:eastAsiaTheme="majorEastAsia" w:cstheme="majorBidi"/>
      <w:color w:val="272727" w:themeColor="text1" w:themeTint="D8"/>
    </w:rPr>
  </w:style>
  <w:style w:type="paragraph" w:styleId="Title">
    <w:name w:val="Title"/>
    <w:basedOn w:val="Normal"/>
    <w:next w:val="Normal"/>
    <w:link w:val="TitleChar"/>
    <w:uiPriority w:val="10"/>
    <w:qFormat/>
    <w:rsid w:val="00A064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64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64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64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6426"/>
    <w:pPr>
      <w:spacing w:before="160"/>
      <w:jc w:val="center"/>
    </w:pPr>
    <w:rPr>
      <w:i/>
      <w:iCs/>
      <w:color w:val="404040" w:themeColor="text1" w:themeTint="BF"/>
    </w:rPr>
  </w:style>
  <w:style w:type="character" w:customStyle="1" w:styleId="QuoteChar">
    <w:name w:val="Quote Char"/>
    <w:basedOn w:val="DefaultParagraphFont"/>
    <w:link w:val="Quote"/>
    <w:uiPriority w:val="29"/>
    <w:rsid w:val="00A06426"/>
    <w:rPr>
      <w:i/>
      <w:iCs/>
      <w:color w:val="404040" w:themeColor="text1" w:themeTint="BF"/>
    </w:rPr>
  </w:style>
  <w:style w:type="paragraph" w:styleId="ListParagraph">
    <w:name w:val="List Paragraph"/>
    <w:basedOn w:val="Normal"/>
    <w:uiPriority w:val="34"/>
    <w:qFormat/>
    <w:rsid w:val="00A06426"/>
    <w:pPr>
      <w:ind w:left="720"/>
      <w:contextualSpacing/>
    </w:pPr>
  </w:style>
  <w:style w:type="character" w:styleId="IntenseEmphasis">
    <w:name w:val="Intense Emphasis"/>
    <w:basedOn w:val="DefaultParagraphFont"/>
    <w:uiPriority w:val="21"/>
    <w:qFormat/>
    <w:rsid w:val="00A06426"/>
    <w:rPr>
      <w:i/>
      <w:iCs/>
      <w:color w:val="2F5496" w:themeColor="accent1" w:themeShade="BF"/>
    </w:rPr>
  </w:style>
  <w:style w:type="paragraph" w:styleId="IntenseQuote">
    <w:name w:val="Intense Quote"/>
    <w:basedOn w:val="Normal"/>
    <w:next w:val="Normal"/>
    <w:link w:val="IntenseQuoteChar"/>
    <w:uiPriority w:val="30"/>
    <w:qFormat/>
    <w:rsid w:val="00A064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06426"/>
    <w:rPr>
      <w:i/>
      <w:iCs/>
      <w:color w:val="2F5496" w:themeColor="accent1" w:themeShade="BF"/>
    </w:rPr>
  </w:style>
  <w:style w:type="character" w:styleId="IntenseReference">
    <w:name w:val="Intense Reference"/>
    <w:basedOn w:val="DefaultParagraphFont"/>
    <w:uiPriority w:val="32"/>
    <w:qFormat/>
    <w:rsid w:val="00A06426"/>
    <w:rPr>
      <w:b/>
      <w:bCs/>
      <w:smallCaps/>
      <w:color w:val="2F5496" w:themeColor="accent1" w:themeShade="BF"/>
      <w:spacing w:val="5"/>
    </w:rPr>
  </w:style>
  <w:style w:type="character" w:styleId="Hyperlink">
    <w:name w:val="Hyperlink"/>
    <w:basedOn w:val="DefaultParagraphFont"/>
    <w:uiPriority w:val="99"/>
    <w:unhideWhenUsed/>
    <w:rsid w:val="00E430F8"/>
    <w:rPr>
      <w:color w:val="0563C1" w:themeColor="hyperlink"/>
      <w:u w:val="single"/>
    </w:rPr>
  </w:style>
  <w:style w:type="character" w:styleId="UnresolvedMention">
    <w:name w:val="Unresolved Mention"/>
    <w:basedOn w:val="DefaultParagraphFont"/>
    <w:uiPriority w:val="99"/>
    <w:semiHidden/>
    <w:unhideWhenUsed/>
    <w:rsid w:val="00E430F8"/>
    <w:rPr>
      <w:color w:val="605E5C"/>
      <w:shd w:val="clear" w:color="auto" w:fill="E1DFDD"/>
    </w:rPr>
  </w:style>
  <w:style w:type="paragraph" w:styleId="Header">
    <w:name w:val="header"/>
    <w:basedOn w:val="Normal"/>
    <w:link w:val="HeaderChar"/>
    <w:uiPriority w:val="99"/>
    <w:unhideWhenUsed/>
    <w:rsid w:val="008A10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1081"/>
  </w:style>
  <w:style w:type="paragraph" w:styleId="Footer">
    <w:name w:val="footer"/>
    <w:basedOn w:val="Normal"/>
    <w:link w:val="FooterChar"/>
    <w:uiPriority w:val="99"/>
    <w:unhideWhenUsed/>
    <w:rsid w:val="008A10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10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6e383ca67a9e1567/Desktop/IRFS%20FInal%20data/Excel%201/IRFS%201%20yr.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d.docs.live.net/6e383ca67a9e1567/Desktop/IRFS%20FInal%20data/Excel%201/IRFS%201%20yr.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r>
              <a:rPr lang="en-US" sz="1050" b="1">
                <a:solidFill>
                  <a:srgbClr val="C00000"/>
                </a:solidFill>
                <a:effectLst/>
              </a:rPr>
              <a:t>Figure 1:</a:t>
            </a:r>
            <a:r>
              <a:rPr lang="en-US" sz="1050" b="1" baseline="0">
                <a:solidFill>
                  <a:srgbClr val="C00000"/>
                </a:solidFill>
                <a:effectLst/>
              </a:rPr>
              <a:t> </a:t>
            </a:r>
            <a:r>
              <a:rPr lang="en-US" sz="1050" b="1">
                <a:solidFill>
                  <a:srgbClr val="C00000"/>
                </a:solidFill>
                <a:effectLst/>
              </a:rPr>
              <a:t>Seed yield (kg ha</a:t>
            </a:r>
            <a:r>
              <a:rPr lang="en-US" sz="1050" b="1" baseline="30000">
                <a:solidFill>
                  <a:srgbClr val="C00000"/>
                </a:solidFill>
                <a:effectLst/>
              </a:rPr>
              <a:t>-1</a:t>
            </a:r>
            <a:r>
              <a:rPr lang="en-US" sz="1050" b="1">
                <a:solidFill>
                  <a:srgbClr val="C00000"/>
                </a:solidFill>
                <a:effectLst/>
              </a:rPr>
              <a:t>), straw yield (kg ha</a:t>
            </a:r>
            <a:r>
              <a:rPr lang="en-US" sz="1050" b="1" baseline="30000">
                <a:solidFill>
                  <a:srgbClr val="C00000"/>
                </a:solidFill>
                <a:effectLst/>
              </a:rPr>
              <a:t>-1</a:t>
            </a:r>
            <a:r>
              <a:rPr lang="en-US" sz="1050" b="1">
                <a:solidFill>
                  <a:srgbClr val="C00000"/>
                </a:solidFill>
                <a:effectLst/>
              </a:rPr>
              <a:t>) and Soybean seed equivalent yield (kg ha</a:t>
            </a:r>
            <a:r>
              <a:rPr lang="en-US" sz="1050" b="1" baseline="30000">
                <a:solidFill>
                  <a:srgbClr val="C00000"/>
                </a:solidFill>
                <a:effectLst/>
              </a:rPr>
              <a:t>-1</a:t>
            </a:r>
            <a:r>
              <a:rPr lang="en-US" sz="1050" b="1">
                <a:solidFill>
                  <a:srgbClr val="C00000"/>
                </a:solidFill>
                <a:effectLst/>
              </a:rPr>
              <a:t>) of soybean and minor millet as influenced by Soybean + minor millet strip intercropping systems</a:t>
            </a:r>
            <a:endParaRPr lang="en-US" sz="1050">
              <a:solidFill>
                <a:srgbClr val="C00000"/>
              </a:solidFill>
              <a:effectLst/>
            </a:endParaRPr>
          </a:p>
        </c:rich>
      </c:tx>
      <c:overlay val="0"/>
      <c:spPr>
        <a:noFill/>
        <a:ln>
          <a:solidFill>
            <a:schemeClr val="tx1"/>
          </a:solidFill>
        </a:ln>
        <a:effectLst/>
      </c:spPr>
      <c:txPr>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endParaRPr lang="en-US"/>
        </a:p>
      </c:txPr>
    </c:title>
    <c:autoTitleDeleted val="0"/>
    <c:plotArea>
      <c:layout>
        <c:manualLayout>
          <c:layoutTarget val="inner"/>
          <c:xMode val="edge"/>
          <c:yMode val="edge"/>
          <c:x val="0.10935729187697692"/>
          <c:y val="0.1707110527084246"/>
          <c:w val="0.83103809139242191"/>
          <c:h val="0.57223389126293511"/>
        </c:manualLayout>
      </c:layout>
      <c:barChart>
        <c:barDir val="col"/>
        <c:grouping val="stacked"/>
        <c:varyColors val="0"/>
        <c:ser>
          <c:idx val="0"/>
          <c:order val="0"/>
          <c:tx>
            <c:strRef>
              <c:f>'bhola '!$E$19</c:f>
              <c:strCache>
                <c:ptCount val="1"/>
                <c:pt idx="0">
                  <c:v>Seed yield (kg ha-1)</c:v>
                </c:pt>
              </c:strCache>
            </c:strRef>
          </c:tx>
          <c:spPr>
            <a:solidFill>
              <a:schemeClr val="accent1"/>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0-3E5B-4A56-8875-2DCAF310C160}"/>
                </c:ext>
              </c:extLst>
            </c:dLbl>
            <c:dLbl>
              <c:idx val="1"/>
              <c:delete val="1"/>
              <c:extLst>
                <c:ext xmlns:c15="http://schemas.microsoft.com/office/drawing/2012/chart" uri="{CE6537A1-D6FC-4f65-9D91-7224C49458BB}"/>
                <c:ext xmlns:c16="http://schemas.microsoft.com/office/drawing/2014/chart" uri="{C3380CC4-5D6E-409C-BE32-E72D297353CC}">
                  <c16:uniqueId val="{00000001-3E5B-4A56-8875-2DCAF310C160}"/>
                </c:ext>
              </c:extLst>
            </c:dLbl>
            <c:dLbl>
              <c:idx val="3"/>
              <c:delete val="1"/>
              <c:extLst>
                <c:ext xmlns:c15="http://schemas.microsoft.com/office/drawing/2012/chart" uri="{CE6537A1-D6FC-4f65-9D91-7224C49458BB}"/>
                <c:ext xmlns:c16="http://schemas.microsoft.com/office/drawing/2014/chart" uri="{C3380CC4-5D6E-409C-BE32-E72D297353CC}">
                  <c16:uniqueId val="{00000002-3E5B-4A56-8875-2DCAF310C160}"/>
                </c:ext>
              </c:extLst>
            </c:dLbl>
            <c:dLbl>
              <c:idx val="4"/>
              <c:delete val="1"/>
              <c:extLst>
                <c:ext xmlns:c15="http://schemas.microsoft.com/office/drawing/2012/chart" uri="{CE6537A1-D6FC-4f65-9D91-7224C49458BB}"/>
                <c:ext xmlns:c16="http://schemas.microsoft.com/office/drawing/2014/chart" uri="{C3380CC4-5D6E-409C-BE32-E72D297353CC}">
                  <c16:uniqueId val="{00000003-3E5B-4A56-8875-2DCAF310C160}"/>
                </c:ext>
              </c:extLst>
            </c:dLbl>
            <c:dLbl>
              <c:idx val="5"/>
              <c:delete val="1"/>
              <c:extLst>
                <c:ext xmlns:c15="http://schemas.microsoft.com/office/drawing/2012/chart" uri="{CE6537A1-D6FC-4f65-9D91-7224C49458BB}"/>
                <c:ext xmlns:c16="http://schemas.microsoft.com/office/drawing/2014/chart" uri="{C3380CC4-5D6E-409C-BE32-E72D297353CC}">
                  <c16:uniqueId val="{00000004-3E5B-4A56-8875-2DCAF310C16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'bhola '!$D$20:$D$31</c:f>
              <c:strCache>
                <c:ptCount val="12"/>
                <c:pt idx="2">
                  <c:v>T1 - Sole Soybean</c:v>
                </c:pt>
                <c:pt idx="3">
                  <c:v>T2 - Sole FM</c:v>
                </c:pt>
                <c:pt idx="4">
                  <c:v>T3 - Sole FgM</c:v>
                </c:pt>
                <c:pt idx="5">
                  <c:v>T4 - Sole BM</c:v>
                </c:pt>
                <c:pt idx="6">
                  <c:v>T5 - Soy + FM (2:2)</c:v>
                </c:pt>
                <c:pt idx="7">
                  <c:v>T6 - Soy + FM (4:4)</c:v>
                </c:pt>
                <c:pt idx="8">
                  <c:v>T7 - Soy + FgM (2:2)</c:v>
                </c:pt>
                <c:pt idx="9">
                  <c:v>T8 - Soy + FgM (4:4)</c:v>
                </c:pt>
                <c:pt idx="10">
                  <c:v>T9 - Soy + BM (2:2)</c:v>
                </c:pt>
                <c:pt idx="11">
                  <c:v>T10 - Soy + BM (4:4)</c:v>
                </c:pt>
              </c:strCache>
            </c:strRef>
          </c:cat>
          <c:val>
            <c:numRef>
              <c:f>'bhola '!$E$20:$E$31</c:f>
              <c:numCache>
                <c:formatCode>General</c:formatCode>
                <c:ptCount val="12"/>
                <c:pt idx="0">
                  <c:v>0</c:v>
                </c:pt>
                <c:pt idx="1">
                  <c:v>0</c:v>
                </c:pt>
                <c:pt idx="2">
                  <c:v>1882</c:v>
                </c:pt>
                <c:pt idx="3">
                  <c:v>0</c:v>
                </c:pt>
                <c:pt idx="4">
                  <c:v>0</c:v>
                </c:pt>
                <c:pt idx="5">
                  <c:v>0</c:v>
                </c:pt>
                <c:pt idx="6">
                  <c:v>1222</c:v>
                </c:pt>
                <c:pt idx="7">
                  <c:v>1174</c:v>
                </c:pt>
                <c:pt idx="8">
                  <c:v>1110</c:v>
                </c:pt>
                <c:pt idx="9">
                  <c:v>1116</c:v>
                </c:pt>
                <c:pt idx="10">
                  <c:v>1071</c:v>
                </c:pt>
                <c:pt idx="11">
                  <c:v>995</c:v>
                </c:pt>
              </c:numCache>
            </c:numRef>
          </c:val>
          <c:extLst>
            <c:ext xmlns:c16="http://schemas.microsoft.com/office/drawing/2014/chart" uri="{C3380CC4-5D6E-409C-BE32-E72D297353CC}">
              <c16:uniqueId val="{00000005-3E5B-4A56-8875-2DCAF310C160}"/>
            </c:ext>
          </c:extLst>
        </c:ser>
        <c:ser>
          <c:idx val="1"/>
          <c:order val="1"/>
          <c:tx>
            <c:strRef>
              <c:f>'bhola '!$F$19</c:f>
              <c:strCache>
                <c:ptCount val="1"/>
              </c:strCache>
            </c:strRef>
          </c:tx>
          <c:spPr>
            <a:solidFill>
              <a:schemeClr val="accent2"/>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6-3E5B-4A56-8875-2DCAF310C160}"/>
                </c:ext>
              </c:extLst>
            </c:dLbl>
            <c:dLbl>
              <c:idx val="1"/>
              <c:delete val="1"/>
              <c:extLst>
                <c:ext xmlns:c15="http://schemas.microsoft.com/office/drawing/2012/chart" uri="{CE6537A1-D6FC-4f65-9D91-7224C49458BB}"/>
                <c:ext xmlns:c16="http://schemas.microsoft.com/office/drawing/2014/chart" uri="{C3380CC4-5D6E-409C-BE32-E72D297353CC}">
                  <c16:uniqueId val="{00000007-3E5B-4A56-8875-2DCAF310C160}"/>
                </c:ext>
              </c:extLst>
            </c:dLbl>
            <c:dLbl>
              <c:idx val="2"/>
              <c:delete val="1"/>
              <c:extLst>
                <c:ext xmlns:c15="http://schemas.microsoft.com/office/drawing/2012/chart" uri="{CE6537A1-D6FC-4f65-9D91-7224C49458BB}"/>
                <c:ext xmlns:c16="http://schemas.microsoft.com/office/drawing/2014/chart" uri="{C3380CC4-5D6E-409C-BE32-E72D297353CC}">
                  <c16:uniqueId val="{00000008-3E5B-4A56-8875-2DCAF310C160}"/>
                </c:ext>
              </c:extLst>
            </c:dLbl>
            <c:dLbl>
              <c:idx val="4"/>
              <c:delete val="1"/>
              <c:extLst>
                <c:ext xmlns:c15="http://schemas.microsoft.com/office/drawing/2012/chart" uri="{CE6537A1-D6FC-4f65-9D91-7224C49458BB}"/>
                <c:ext xmlns:c16="http://schemas.microsoft.com/office/drawing/2014/chart" uri="{C3380CC4-5D6E-409C-BE32-E72D297353CC}">
                  <c16:uniqueId val="{00000009-3E5B-4A56-8875-2DCAF310C160}"/>
                </c:ext>
              </c:extLst>
            </c:dLbl>
            <c:dLbl>
              <c:idx val="5"/>
              <c:delete val="1"/>
              <c:extLst>
                <c:ext xmlns:c15="http://schemas.microsoft.com/office/drawing/2012/chart" uri="{CE6537A1-D6FC-4f65-9D91-7224C49458BB}"/>
                <c:ext xmlns:c16="http://schemas.microsoft.com/office/drawing/2014/chart" uri="{C3380CC4-5D6E-409C-BE32-E72D297353CC}">
                  <c16:uniqueId val="{0000000A-3E5B-4A56-8875-2DCAF310C160}"/>
                </c:ext>
              </c:extLst>
            </c:dLbl>
            <c:dLbl>
              <c:idx val="8"/>
              <c:delete val="1"/>
              <c:extLst>
                <c:ext xmlns:c15="http://schemas.microsoft.com/office/drawing/2012/chart" uri="{CE6537A1-D6FC-4f65-9D91-7224C49458BB}"/>
                <c:ext xmlns:c16="http://schemas.microsoft.com/office/drawing/2014/chart" uri="{C3380CC4-5D6E-409C-BE32-E72D297353CC}">
                  <c16:uniqueId val="{0000000B-3E5B-4A56-8875-2DCAF310C160}"/>
                </c:ext>
              </c:extLst>
            </c:dLbl>
            <c:dLbl>
              <c:idx val="9"/>
              <c:delete val="1"/>
              <c:extLst>
                <c:ext xmlns:c15="http://schemas.microsoft.com/office/drawing/2012/chart" uri="{CE6537A1-D6FC-4f65-9D91-7224C49458BB}"/>
                <c:ext xmlns:c16="http://schemas.microsoft.com/office/drawing/2014/chart" uri="{C3380CC4-5D6E-409C-BE32-E72D297353CC}">
                  <c16:uniqueId val="{0000000C-3E5B-4A56-8875-2DCAF310C160}"/>
                </c:ext>
              </c:extLst>
            </c:dLbl>
            <c:dLbl>
              <c:idx val="10"/>
              <c:delete val="1"/>
              <c:extLst>
                <c:ext xmlns:c15="http://schemas.microsoft.com/office/drawing/2012/chart" uri="{CE6537A1-D6FC-4f65-9D91-7224C49458BB}"/>
                <c:ext xmlns:c16="http://schemas.microsoft.com/office/drawing/2014/chart" uri="{C3380CC4-5D6E-409C-BE32-E72D297353CC}">
                  <c16:uniqueId val="{0000000D-3E5B-4A56-8875-2DCAF310C160}"/>
                </c:ext>
              </c:extLst>
            </c:dLbl>
            <c:dLbl>
              <c:idx val="11"/>
              <c:delete val="1"/>
              <c:extLst>
                <c:ext xmlns:c15="http://schemas.microsoft.com/office/drawing/2012/chart" uri="{CE6537A1-D6FC-4f65-9D91-7224C49458BB}"/>
                <c:ext xmlns:c16="http://schemas.microsoft.com/office/drawing/2014/chart" uri="{C3380CC4-5D6E-409C-BE32-E72D297353CC}">
                  <c16:uniqueId val="{0000000E-3E5B-4A56-8875-2DCAF310C16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'bhola '!$D$20:$D$31</c:f>
              <c:strCache>
                <c:ptCount val="12"/>
                <c:pt idx="2">
                  <c:v>T1 - Sole Soybean</c:v>
                </c:pt>
                <c:pt idx="3">
                  <c:v>T2 - Sole FM</c:v>
                </c:pt>
                <c:pt idx="4">
                  <c:v>T3 - Sole FgM</c:v>
                </c:pt>
                <c:pt idx="5">
                  <c:v>T4 - Sole BM</c:v>
                </c:pt>
                <c:pt idx="6">
                  <c:v>T5 - Soy + FM (2:2)</c:v>
                </c:pt>
                <c:pt idx="7">
                  <c:v>T6 - Soy + FM (4:4)</c:v>
                </c:pt>
                <c:pt idx="8">
                  <c:v>T7 - Soy + FgM (2:2)</c:v>
                </c:pt>
                <c:pt idx="9">
                  <c:v>T8 - Soy + FgM (4:4)</c:v>
                </c:pt>
                <c:pt idx="10">
                  <c:v>T9 - Soy + BM (2:2)</c:v>
                </c:pt>
                <c:pt idx="11">
                  <c:v>T10 - Soy + BM (4:4)</c:v>
                </c:pt>
              </c:strCache>
            </c:strRef>
          </c:cat>
          <c:val>
            <c:numRef>
              <c:f>'bhola '!$F$20:$F$31</c:f>
              <c:numCache>
                <c:formatCode>General</c:formatCode>
                <c:ptCount val="12"/>
                <c:pt idx="0">
                  <c:v>0</c:v>
                </c:pt>
                <c:pt idx="1">
                  <c:v>0</c:v>
                </c:pt>
                <c:pt idx="2">
                  <c:v>0</c:v>
                </c:pt>
                <c:pt idx="3">
                  <c:v>1677</c:v>
                </c:pt>
                <c:pt idx="4">
                  <c:v>0</c:v>
                </c:pt>
                <c:pt idx="5">
                  <c:v>0</c:v>
                </c:pt>
                <c:pt idx="6">
                  <c:v>980</c:v>
                </c:pt>
                <c:pt idx="7">
                  <c:v>1044</c:v>
                </c:pt>
                <c:pt idx="8">
                  <c:v>0</c:v>
                </c:pt>
                <c:pt idx="9">
                  <c:v>0</c:v>
                </c:pt>
                <c:pt idx="10">
                  <c:v>0</c:v>
                </c:pt>
                <c:pt idx="11">
                  <c:v>0</c:v>
                </c:pt>
              </c:numCache>
            </c:numRef>
          </c:val>
          <c:extLst>
            <c:ext xmlns:c16="http://schemas.microsoft.com/office/drawing/2014/chart" uri="{C3380CC4-5D6E-409C-BE32-E72D297353CC}">
              <c16:uniqueId val="{0000000F-3E5B-4A56-8875-2DCAF310C160}"/>
            </c:ext>
          </c:extLst>
        </c:ser>
        <c:ser>
          <c:idx val="2"/>
          <c:order val="2"/>
          <c:tx>
            <c:strRef>
              <c:f>'bhola '!$G$19</c:f>
              <c:strCache>
                <c:ptCount val="1"/>
              </c:strCache>
            </c:strRef>
          </c:tx>
          <c:spPr>
            <a:solidFill>
              <a:schemeClr val="accent3"/>
            </a:solidFill>
            <a:ln>
              <a:noFill/>
            </a:ln>
            <a:effectLst/>
          </c:spPr>
          <c:invertIfNegative val="0"/>
          <c:dLbls>
            <c:dLbl>
              <c:idx val="1"/>
              <c:delete val="1"/>
              <c:extLst>
                <c:ext xmlns:c15="http://schemas.microsoft.com/office/drawing/2012/chart" uri="{CE6537A1-D6FC-4f65-9D91-7224C49458BB}"/>
                <c:ext xmlns:c16="http://schemas.microsoft.com/office/drawing/2014/chart" uri="{C3380CC4-5D6E-409C-BE32-E72D297353CC}">
                  <c16:uniqueId val="{00000010-3E5B-4A56-8875-2DCAF310C160}"/>
                </c:ext>
              </c:extLst>
            </c:dLbl>
            <c:dLbl>
              <c:idx val="2"/>
              <c:delete val="1"/>
              <c:extLst>
                <c:ext xmlns:c15="http://schemas.microsoft.com/office/drawing/2012/chart" uri="{CE6537A1-D6FC-4f65-9D91-7224C49458BB}"/>
                <c:ext xmlns:c16="http://schemas.microsoft.com/office/drawing/2014/chart" uri="{C3380CC4-5D6E-409C-BE32-E72D297353CC}">
                  <c16:uniqueId val="{00000011-3E5B-4A56-8875-2DCAF310C160}"/>
                </c:ext>
              </c:extLst>
            </c:dLbl>
            <c:dLbl>
              <c:idx val="3"/>
              <c:delete val="1"/>
              <c:extLst>
                <c:ext xmlns:c15="http://schemas.microsoft.com/office/drawing/2012/chart" uri="{CE6537A1-D6FC-4f65-9D91-7224C49458BB}"/>
                <c:ext xmlns:c16="http://schemas.microsoft.com/office/drawing/2014/chart" uri="{C3380CC4-5D6E-409C-BE32-E72D297353CC}">
                  <c16:uniqueId val="{00000012-3E5B-4A56-8875-2DCAF310C160}"/>
                </c:ext>
              </c:extLst>
            </c:dLbl>
            <c:dLbl>
              <c:idx val="5"/>
              <c:delete val="1"/>
              <c:extLst>
                <c:ext xmlns:c15="http://schemas.microsoft.com/office/drawing/2012/chart" uri="{CE6537A1-D6FC-4f65-9D91-7224C49458BB}"/>
                <c:ext xmlns:c16="http://schemas.microsoft.com/office/drawing/2014/chart" uri="{C3380CC4-5D6E-409C-BE32-E72D297353CC}">
                  <c16:uniqueId val="{00000013-3E5B-4A56-8875-2DCAF310C160}"/>
                </c:ext>
              </c:extLst>
            </c:dLbl>
            <c:dLbl>
              <c:idx val="6"/>
              <c:delete val="1"/>
              <c:extLst>
                <c:ext xmlns:c15="http://schemas.microsoft.com/office/drawing/2012/chart" uri="{CE6537A1-D6FC-4f65-9D91-7224C49458BB}"/>
                <c:ext xmlns:c16="http://schemas.microsoft.com/office/drawing/2014/chart" uri="{C3380CC4-5D6E-409C-BE32-E72D297353CC}">
                  <c16:uniqueId val="{00000014-3E5B-4A56-8875-2DCAF310C160}"/>
                </c:ext>
              </c:extLst>
            </c:dLbl>
            <c:dLbl>
              <c:idx val="7"/>
              <c:delete val="1"/>
              <c:extLst>
                <c:ext xmlns:c15="http://schemas.microsoft.com/office/drawing/2012/chart" uri="{CE6537A1-D6FC-4f65-9D91-7224C49458BB}"/>
                <c:ext xmlns:c16="http://schemas.microsoft.com/office/drawing/2014/chart" uri="{C3380CC4-5D6E-409C-BE32-E72D297353CC}">
                  <c16:uniqueId val="{00000015-3E5B-4A56-8875-2DCAF310C160}"/>
                </c:ext>
              </c:extLst>
            </c:dLbl>
            <c:dLbl>
              <c:idx val="10"/>
              <c:delete val="1"/>
              <c:extLst>
                <c:ext xmlns:c15="http://schemas.microsoft.com/office/drawing/2012/chart" uri="{CE6537A1-D6FC-4f65-9D91-7224C49458BB}"/>
                <c:ext xmlns:c16="http://schemas.microsoft.com/office/drawing/2014/chart" uri="{C3380CC4-5D6E-409C-BE32-E72D297353CC}">
                  <c16:uniqueId val="{00000016-3E5B-4A56-8875-2DCAF310C160}"/>
                </c:ext>
              </c:extLst>
            </c:dLbl>
            <c:dLbl>
              <c:idx val="11"/>
              <c:delete val="1"/>
              <c:extLst>
                <c:ext xmlns:c15="http://schemas.microsoft.com/office/drawing/2012/chart" uri="{CE6537A1-D6FC-4f65-9D91-7224C49458BB}"/>
                <c:ext xmlns:c16="http://schemas.microsoft.com/office/drawing/2014/chart" uri="{C3380CC4-5D6E-409C-BE32-E72D297353CC}">
                  <c16:uniqueId val="{00000017-3E5B-4A56-8875-2DCAF310C16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'bhola '!$D$20:$D$31</c:f>
              <c:strCache>
                <c:ptCount val="12"/>
                <c:pt idx="2">
                  <c:v>T1 - Sole Soybean</c:v>
                </c:pt>
                <c:pt idx="3">
                  <c:v>T2 - Sole FM</c:v>
                </c:pt>
                <c:pt idx="4">
                  <c:v>T3 - Sole FgM</c:v>
                </c:pt>
                <c:pt idx="5">
                  <c:v>T4 - Sole BM</c:v>
                </c:pt>
                <c:pt idx="6">
                  <c:v>T5 - Soy + FM (2:2)</c:v>
                </c:pt>
                <c:pt idx="7">
                  <c:v>T6 - Soy + FM (4:4)</c:v>
                </c:pt>
                <c:pt idx="8">
                  <c:v>T7 - Soy + FgM (2:2)</c:v>
                </c:pt>
                <c:pt idx="9">
                  <c:v>T8 - Soy + FgM (4:4)</c:v>
                </c:pt>
                <c:pt idx="10">
                  <c:v>T9 - Soy + BM (2:2)</c:v>
                </c:pt>
                <c:pt idx="11">
                  <c:v>T10 - Soy + BM (4:4)</c:v>
                </c:pt>
              </c:strCache>
            </c:strRef>
          </c:cat>
          <c:val>
            <c:numRef>
              <c:f>'bhola '!$G$20:$G$31</c:f>
              <c:numCache>
                <c:formatCode>General</c:formatCode>
                <c:ptCount val="12"/>
                <c:pt idx="1">
                  <c:v>0</c:v>
                </c:pt>
                <c:pt idx="2">
                  <c:v>0</c:v>
                </c:pt>
                <c:pt idx="3">
                  <c:v>0</c:v>
                </c:pt>
                <c:pt idx="4">
                  <c:v>1508</c:v>
                </c:pt>
                <c:pt idx="5">
                  <c:v>0</c:v>
                </c:pt>
                <c:pt idx="6">
                  <c:v>0</c:v>
                </c:pt>
                <c:pt idx="7">
                  <c:v>0</c:v>
                </c:pt>
                <c:pt idx="8">
                  <c:v>877</c:v>
                </c:pt>
                <c:pt idx="9">
                  <c:v>913</c:v>
                </c:pt>
                <c:pt idx="10">
                  <c:v>0</c:v>
                </c:pt>
                <c:pt idx="11">
                  <c:v>0</c:v>
                </c:pt>
              </c:numCache>
            </c:numRef>
          </c:val>
          <c:extLst>
            <c:ext xmlns:c16="http://schemas.microsoft.com/office/drawing/2014/chart" uri="{C3380CC4-5D6E-409C-BE32-E72D297353CC}">
              <c16:uniqueId val="{00000018-3E5B-4A56-8875-2DCAF310C160}"/>
            </c:ext>
          </c:extLst>
        </c:ser>
        <c:ser>
          <c:idx val="3"/>
          <c:order val="3"/>
          <c:tx>
            <c:strRef>
              <c:f>'bhola '!$H$19</c:f>
              <c:strCache>
                <c:ptCount val="1"/>
              </c:strCache>
            </c:strRef>
          </c:tx>
          <c:spPr>
            <a:solidFill>
              <a:schemeClr val="accent4"/>
            </a:solidFill>
            <a:ln>
              <a:noFill/>
            </a:ln>
            <a:effectLst/>
          </c:spPr>
          <c:invertIfNegative val="0"/>
          <c:dLbls>
            <c:dLbl>
              <c:idx val="1"/>
              <c:delete val="1"/>
              <c:extLst>
                <c:ext xmlns:c15="http://schemas.microsoft.com/office/drawing/2012/chart" uri="{CE6537A1-D6FC-4f65-9D91-7224C49458BB}"/>
                <c:ext xmlns:c16="http://schemas.microsoft.com/office/drawing/2014/chart" uri="{C3380CC4-5D6E-409C-BE32-E72D297353CC}">
                  <c16:uniqueId val="{00000019-3E5B-4A56-8875-2DCAF310C160}"/>
                </c:ext>
              </c:extLst>
            </c:dLbl>
            <c:dLbl>
              <c:idx val="2"/>
              <c:delete val="1"/>
              <c:extLst>
                <c:ext xmlns:c15="http://schemas.microsoft.com/office/drawing/2012/chart" uri="{CE6537A1-D6FC-4f65-9D91-7224C49458BB}"/>
                <c:ext xmlns:c16="http://schemas.microsoft.com/office/drawing/2014/chart" uri="{C3380CC4-5D6E-409C-BE32-E72D297353CC}">
                  <c16:uniqueId val="{0000001A-3E5B-4A56-8875-2DCAF310C160}"/>
                </c:ext>
              </c:extLst>
            </c:dLbl>
            <c:dLbl>
              <c:idx val="3"/>
              <c:delete val="1"/>
              <c:extLst>
                <c:ext xmlns:c15="http://schemas.microsoft.com/office/drawing/2012/chart" uri="{CE6537A1-D6FC-4f65-9D91-7224C49458BB}"/>
                <c:ext xmlns:c16="http://schemas.microsoft.com/office/drawing/2014/chart" uri="{C3380CC4-5D6E-409C-BE32-E72D297353CC}">
                  <c16:uniqueId val="{0000001B-3E5B-4A56-8875-2DCAF310C160}"/>
                </c:ext>
              </c:extLst>
            </c:dLbl>
            <c:dLbl>
              <c:idx val="4"/>
              <c:delete val="1"/>
              <c:extLst>
                <c:ext xmlns:c15="http://schemas.microsoft.com/office/drawing/2012/chart" uri="{CE6537A1-D6FC-4f65-9D91-7224C49458BB}"/>
                <c:ext xmlns:c16="http://schemas.microsoft.com/office/drawing/2014/chart" uri="{C3380CC4-5D6E-409C-BE32-E72D297353CC}">
                  <c16:uniqueId val="{0000001C-3E5B-4A56-8875-2DCAF310C160}"/>
                </c:ext>
              </c:extLst>
            </c:dLbl>
            <c:dLbl>
              <c:idx val="6"/>
              <c:delete val="1"/>
              <c:extLst>
                <c:ext xmlns:c15="http://schemas.microsoft.com/office/drawing/2012/chart" uri="{CE6537A1-D6FC-4f65-9D91-7224C49458BB}"/>
                <c:ext xmlns:c16="http://schemas.microsoft.com/office/drawing/2014/chart" uri="{C3380CC4-5D6E-409C-BE32-E72D297353CC}">
                  <c16:uniqueId val="{0000001D-3E5B-4A56-8875-2DCAF310C160}"/>
                </c:ext>
              </c:extLst>
            </c:dLbl>
            <c:dLbl>
              <c:idx val="7"/>
              <c:delete val="1"/>
              <c:extLst>
                <c:ext xmlns:c15="http://schemas.microsoft.com/office/drawing/2012/chart" uri="{CE6537A1-D6FC-4f65-9D91-7224C49458BB}"/>
                <c:ext xmlns:c16="http://schemas.microsoft.com/office/drawing/2014/chart" uri="{C3380CC4-5D6E-409C-BE32-E72D297353CC}">
                  <c16:uniqueId val="{0000001E-3E5B-4A56-8875-2DCAF310C160}"/>
                </c:ext>
              </c:extLst>
            </c:dLbl>
            <c:dLbl>
              <c:idx val="8"/>
              <c:delete val="1"/>
              <c:extLst>
                <c:ext xmlns:c15="http://schemas.microsoft.com/office/drawing/2012/chart" uri="{CE6537A1-D6FC-4f65-9D91-7224C49458BB}"/>
                <c:ext xmlns:c16="http://schemas.microsoft.com/office/drawing/2014/chart" uri="{C3380CC4-5D6E-409C-BE32-E72D297353CC}">
                  <c16:uniqueId val="{0000001F-3E5B-4A56-8875-2DCAF310C160}"/>
                </c:ext>
              </c:extLst>
            </c:dLbl>
            <c:dLbl>
              <c:idx val="9"/>
              <c:delete val="1"/>
              <c:extLst>
                <c:ext xmlns:c15="http://schemas.microsoft.com/office/drawing/2012/chart" uri="{CE6537A1-D6FC-4f65-9D91-7224C49458BB}"/>
                <c:ext xmlns:c16="http://schemas.microsoft.com/office/drawing/2014/chart" uri="{C3380CC4-5D6E-409C-BE32-E72D297353CC}">
                  <c16:uniqueId val="{00000020-3E5B-4A56-8875-2DCAF310C16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'bhola '!$D$20:$D$31</c:f>
              <c:strCache>
                <c:ptCount val="12"/>
                <c:pt idx="2">
                  <c:v>T1 - Sole Soybean</c:v>
                </c:pt>
                <c:pt idx="3">
                  <c:v>T2 - Sole FM</c:v>
                </c:pt>
                <c:pt idx="4">
                  <c:v>T3 - Sole FgM</c:v>
                </c:pt>
                <c:pt idx="5">
                  <c:v>T4 - Sole BM</c:v>
                </c:pt>
                <c:pt idx="6">
                  <c:v>T5 - Soy + FM (2:2)</c:v>
                </c:pt>
                <c:pt idx="7">
                  <c:v>T6 - Soy + FM (4:4)</c:v>
                </c:pt>
                <c:pt idx="8">
                  <c:v>T7 - Soy + FgM (2:2)</c:v>
                </c:pt>
                <c:pt idx="9">
                  <c:v>T8 - Soy + FgM (4:4)</c:v>
                </c:pt>
                <c:pt idx="10">
                  <c:v>T9 - Soy + BM (2:2)</c:v>
                </c:pt>
                <c:pt idx="11">
                  <c:v>T10 - Soy + BM (4:4)</c:v>
                </c:pt>
              </c:strCache>
            </c:strRef>
          </c:cat>
          <c:val>
            <c:numRef>
              <c:f>'bhola '!$H$20:$H$31</c:f>
              <c:numCache>
                <c:formatCode>General</c:formatCode>
                <c:ptCount val="12"/>
                <c:pt idx="1">
                  <c:v>0</c:v>
                </c:pt>
                <c:pt idx="2">
                  <c:v>0</c:v>
                </c:pt>
                <c:pt idx="3">
                  <c:v>0</c:v>
                </c:pt>
                <c:pt idx="4">
                  <c:v>0</c:v>
                </c:pt>
                <c:pt idx="5">
                  <c:v>1493</c:v>
                </c:pt>
                <c:pt idx="6">
                  <c:v>0</c:v>
                </c:pt>
                <c:pt idx="7">
                  <c:v>0</c:v>
                </c:pt>
                <c:pt idx="8">
                  <c:v>0</c:v>
                </c:pt>
                <c:pt idx="9">
                  <c:v>0</c:v>
                </c:pt>
                <c:pt idx="10">
                  <c:v>838</c:v>
                </c:pt>
                <c:pt idx="11">
                  <c:v>873</c:v>
                </c:pt>
              </c:numCache>
            </c:numRef>
          </c:val>
          <c:extLst>
            <c:ext xmlns:c16="http://schemas.microsoft.com/office/drawing/2014/chart" uri="{C3380CC4-5D6E-409C-BE32-E72D297353CC}">
              <c16:uniqueId val="{00000021-3E5B-4A56-8875-2DCAF310C160}"/>
            </c:ext>
          </c:extLst>
        </c:ser>
        <c:ser>
          <c:idx val="4"/>
          <c:order val="4"/>
          <c:tx>
            <c:strRef>
              <c:f>'bhola '!$I$19</c:f>
              <c:strCache>
                <c:ptCount val="1"/>
                <c:pt idx="0">
                  <c:v>Straw yield (kg ha -1)</c:v>
                </c:pt>
              </c:strCache>
            </c:strRef>
          </c:tx>
          <c:spPr>
            <a:solidFill>
              <a:schemeClr val="accent5"/>
            </a:solidFill>
            <a:ln>
              <a:noFill/>
            </a:ln>
            <a:effectLst/>
          </c:spPr>
          <c:invertIfNegative val="0"/>
          <c:cat>
            <c:strRef>
              <c:f>'bhola '!$D$20:$D$31</c:f>
              <c:strCache>
                <c:ptCount val="12"/>
                <c:pt idx="2">
                  <c:v>T1 - Sole Soybean</c:v>
                </c:pt>
                <c:pt idx="3">
                  <c:v>T2 - Sole FM</c:v>
                </c:pt>
                <c:pt idx="4">
                  <c:v>T3 - Sole FgM</c:v>
                </c:pt>
                <c:pt idx="5">
                  <c:v>T4 - Sole BM</c:v>
                </c:pt>
                <c:pt idx="6">
                  <c:v>T5 - Soy + FM (2:2)</c:v>
                </c:pt>
                <c:pt idx="7">
                  <c:v>T6 - Soy + FM (4:4)</c:v>
                </c:pt>
                <c:pt idx="8">
                  <c:v>T7 - Soy + FgM (2:2)</c:v>
                </c:pt>
                <c:pt idx="9">
                  <c:v>T8 - Soy + FgM (4:4)</c:v>
                </c:pt>
                <c:pt idx="10">
                  <c:v>T9 - Soy + BM (2:2)</c:v>
                </c:pt>
                <c:pt idx="11">
                  <c:v>T10 - Soy + BM (4:4)</c:v>
                </c:pt>
              </c:strCache>
            </c:strRef>
          </c:cat>
          <c:val>
            <c:numRef>
              <c:f>'bhola '!$I$20:$I$31</c:f>
              <c:numCache>
                <c:formatCode>General</c:formatCode>
                <c:ptCount val="12"/>
                <c:pt idx="0">
                  <c:v>0</c:v>
                </c:pt>
                <c:pt idx="1">
                  <c:v>0</c:v>
                </c:pt>
                <c:pt idx="2">
                  <c:v>2099</c:v>
                </c:pt>
                <c:pt idx="3">
                  <c:v>0</c:v>
                </c:pt>
                <c:pt idx="4">
                  <c:v>0</c:v>
                </c:pt>
                <c:pt idx="5">
                  <c:v>0</c:v>
                </c:pt>
                <c:pt idx="6">
                  <c:v>1506</c:v>
                </c:pt>
                <c:pt idx="7">
                  <c:v>1459</c:v>
                </c:pt>
                <c:pt idx="8">
                  <c:v>1646</c:v>
                </c:pt>
                <c:pt idx="9">
                  <c:v>1358</c:v>
                </c:pt>
                <c:pt idx="10">
                  <c:v>1370</c:v>
                </c:pt>
                <c:pt idx="11">
                  <c:v>1324</c:v>
                </c:pt>
              </c:numCache>
            </c:numRef>
          </c:val>
          <c:extLst>
            <c:ext xmlns:c16="http://schemas.microsoft.com/office/drawing/2014/chart" uri="{C3380CC4-5D6E-409C-BE32-E72D297353CC}">
              <c16:uniqueId val="{00000022-3E5B-4A56-8875-2DCAF310C160}"/>
            </c:ext>
          </c:extLst>
        </c:ser>
        <c:ser>
          <c:idx val="5"/>
          <c:order val="5"/>
          <c:tx>
            <c:strRef>
              <c:f>'bhola '!$J$19</c:f>
              <c:strCache>
                <c:ptCount val="1"/>
              </c:strCache>
            </c:strRef>
          </c:tx>
          <c:spPr>
            <a:solidFill>
              <a:schemeClr val="accent6"/>
            </a:solidFill>
            <a:ln>
              <a:noFill/>
            </a:ln>
            <a:effectLst/>
          </c:spPr>
          <c:invertIfNegative val="0"/>
          <c:cat>
            <c:strRef>
              <c:f>'bhola '!$D$20:$D$31</c:f>
              <c:strCache>
                <c:ptCount val="12"/>
                <c:pt idx="2">
                  <c:v>T1 - Sole Soybean</c:v>
                </c:pt>
                <c:pt idx="3">
                  <c:v>T2 - Sole FM</c:v>
                </c:pt>
                <c:pt idx="4">
                  <c:v>T3 - Sole FgM</c:v>
                </c:pt>
                <c:pt idx="5">
                  <c:v>T4 - Sole BM</c:v>
                </c:pt>
                <c:pt idx="6">
                  <c:v>T5 - Soy + FM (2:2)</c:v>
                </c:pt>
                <c:pt idx="7">
                  <c:v>T6 - Soy + FM (4:4)</c:v>
                </c:pt>
                <c:pt idx="8">
                  <c:v>T7 - Soy + FgM (2:2)</c:v>
                </c:pt>
                <c:pt idx="9">
                  <c:v>T8 - Soy + FgM (4:4)</c:v>
                </c:pt>
                <c:pt idx="10">
                  <c:v>T9 - Soy + BM (2:2)</c:v>
                </c:pt>
                <c:pt idx="11">
                  <c:v>T10 - Soy + BM (4:4)</c:v>
                </c:pt>
              </c:strCache>
            </c:strRef>
          </c:cat>
          <c:val>
            <c:numRef>
              <c:f>'bhola '!$J$20:$J$31</c:f>
              <c:numCache>
                <c:formatCode>General</c:formatCode>
                <c:ptCount val="12"/>
                <c:pt idx="0">
                  <c:v>0</c:v>
                </c:pt>
                <c:pt idx="1">
                  <c:v>0</c:v>
                </c:pt>
                <c:pt idx="2">
                  <c:v>0</c:v>
                </c:pt>
                <c:pt idx="3">
                  <c:v>2934</c:v>
                </c:pt>
                <c:pt idx="4">
                  <c:v>0</c:v>
                </c:pt>
                <c:pt idx="5">
                  <c:v>0</c:v>
                </c:pt>
                <c:pt idx="6">
                  <c:v>1412</c:v>
                </c:pt>
                <c:pt idx="7">
                  <c:v>1506</c:v>
                </c:pt>
                <c:pt idx="8">
                  <c:v>0</c:v>
                </c:pt>
                <c:pt idx="9">
                  <c:v>0</c:v>
                </c:pt>
                <c:pt idx="10">
                  <c:v>0</c:v>
                </c:pt>
                <c:pt idx="11">
                  <c:v>0</c:v>
                </c:pt>
              </c:numCache>
            </c:numRef>
          </c:val>
          <c:extLst>
            <c:ext xmlns:c16="http://schemas.microsoft.com/office/drawing/2014/chart" uri="{C3380CC4-5D6E-409C-BE32-E72D297353CC}">
              <c16:uniqueId val="{00000023-3E5B-4A56-8875-2DCAF310C160}"/>
            </c:ext>
          </c:extLst>
        </c:ser>
        <c:ser>
          <c:idx val="6"/>
          <c:order val="6"/>
          <c:tx>
            <c:strRef>
              <c:f>'bhola '!$K$19</c:f>
              <c:strCache>
                <c:ptCount val="1"/>
              </c:strCache>
            </c:strRef>
          </c:tx>
          <c:spPr>
            <a:solidFill>
              <a:schemeClr val="accent1">
                <a:lumMod val="60000"/>
              </a:schemeClr>
            </a:solidFill>
            <a:ln>
              <a:noFill/>
            </a:ln>
            <a:effectLst/>
          </c:spPr>
          <c:invertIfNegative val="0"/>
          <c:cat>
            <c:strRef>
              <c:f>'bhola '!$D$20:$D$31</c:f>
              <c:strCache>
                <c:ptCount val="12"/>
                <c:pt idx="2">
                  <c:v>T1 - Sole Soybean</c:v>
                </c:pt>
                <c:pt idx="3">
                  <c:v>T2 - Sole FM</c:v>
                </c:pt>
                <c:pt idx="4">
                  <c:v>T3 - Sole FgM</c:v>
                </c:pt>
                <c:pt idx="5">
                  <c:v>T4 - Sole BM</c:v>
                </c:pt>
                <c:pt idx="6">
                  <c:v>T5 - Soy + FM (2:2)</c:v>
                </c:pt>
                <c:pt idx="7">
                  <c:v>T6 - Soy + FM (4:4)</c:v>
                </c:pt>
                <c:pt idx="8">
                  <c:v>T7 - Soy + FgM (2:2)</c:v>
                </c:pt>
                <c:pt idx="9">
                  <c:v>T8 - Soy + FgM (4:4)</c:v>
                </c:pt>
                <c:pt idx="10">
                  <c:v>T9 - Soy + BM (2:2)</c:v>
                </c:pt>
                <c:pt idx="11">
                  <c:v>T10 - Soy + BM (4:4)</c:v>
                </c:pt>
              </c:strCache>
            </c:strRef>
          </c:cat>
          <c:val>
            <c:numRef>
              <c:f>'bhola '!$K$20:$K$31</c:f>
              <c:numCache>
                <c:formatCode>General</c:formatCode>
                <c:ptCount val="12"/>
                <c:pt idx="1">
                  <c:v>0</c:v>
                </c:pt>
                <c:pt idx="2">
                  <c:v>0</c:v>
                </c:pt>
                <c:pt idx="3">
                  <c:v>0</c:v>
                </c:pt>
                <c:pt idx="4">
                  <c:v>3033</c:v>
                </c:pt>
                <c:pt idx="5">
                  <c:v>0</c:v>
                </c:pt>
                <c:pt idx="6">
                  <c:v>0</c:v>
                </c:pt>
                <c:pt idx="7">
                  <c:v>0</c:v>
                </c:pt>
                <c:pt idx="8">
                  <c:v>1227</c:v>
                </c:pt>
                <c:pt idx="9">
                  <c:v>1277</c:v>
                </c:pt>
                <c:pt idx="10">
                  <c:v>0</c:v>
                </c:pt>
                <c:pt idx="11">
                  <c:v>0</c:v>
                </c:pt>
              </c:numCache>
            </c:numRef>
          </c:val>
          <c:extLst>
            <c:ext xmlns:c16="http://schemas.microsoft.com/office/drawing/2014/chart" uri="{C3380CC4-5D6E-409C-BE32-E72D297353CC}">
              <c16:uniqueId val="{00000024-3E5B-4A56-8875-2DCAF310C160}"/>
            </c:ext>
          </c:extLst>
        </c:ser>
        <c:ser>
          <c:idx val="7"/>
          <c:order val="7"/>
          <c:tx>
            <c:strRef>
              <c:f>'bhola '!$L$19</c:f>
              <c:strCache>
                <c:ptCount val="1"/>
              </c:strCache>
            </c:strRef>
          </c:tx>
          <c:spPr>
            <a:solidFill>
              <a:schemeClr val="accent2">
                <a:lumMod val="60000"/>
              </a:schemeClr>
            </a:solidFill>
            <a:ln>
              <a:noFill/>
            </a:ln>
            <a:effectLst/>
          </c:spPr>
          <c:invertIfNegative val="0"/>
          <c:cat>
            <c:strRef>
              <c:f>'bhola '!$D$20:$D$31</c:f>
              <c:strCache>
                <c:ptCount val="12"/>
                <c:pt idx="2">
                  <c:v>T1 - Sole Soybean</c:v>
                </c:pt>
                <c:pt idx="3">
                  <c:v>T2 - Sole FM</c:v>
                </c:pt>
                <c:pt idx="4">
                  <c:v>T3 - Sole FgM</c:v>
                </c:pt>
                <c:pt idx="5">
                  <c:v>T4 - Sole BM</c:v>
                </c:pt>
                <c:pt idx="6">
                  <c:v>T5 - Soy + FM (2:2)</c:v>
                </c:pt>
                <c:pt idx="7">
                  <c:v>T6 - Soy + FM (4:4)</c:v>
                </c:pt>
                <c:pt idx="8">
                  <c:v>T7 - Soy + FgM (2:2)</c:v>
                </c:pt>
                <c:pt idx="9">
                  <c:v>T8 - Soy + FgM (4:4)</c:v>
                </c:pt>
                <c:pt idx="10">
                  <c:v>T9 - Soy + BM (2:2)</c:v>
                </c:pt>
                <c:pt idx="11">
                  <c:v>T10 - Soy + BM (4:4)</c:v>
                </c:pt>
              </c:strCache>
            </c:strRef>
          </c:cat>
          <c:val>
            <c:numRef>
              <c:f>'bhola '!$L$20:$L$31</c:f>
              <c:numCache>
                <c:formatCode>General</c:formatCode>
                <c:ptCount val="12"/>
                <c:pt idx="1">
                  <c:v>0</c:v>
                </c:pt>
                <c:pt idx="2">
                  <c:v>0</c:v>
                </c:pt>
                <c:pt idx="3">
                  <c:v>0</c:v>
                </c:pt>
                <c:pt idx="4">
                  <c:v>0</c:v>
                </c:pt>
                <c:pt idx="5">
                  <c:v>2914</c:v>
                </c:pt>
                <c:pt idx="6">
                  <c:v>0</c:v>
                </c:pt>
                <c:pt idx="7">
                  <c:v>0</c:v>
                </c:pt>
                <c:pt idx="8">
                  <c:v>0</c:v>
                </c:pt>
                <c:pt idx="9">
                  <c:v>0</c:v>
                </c:pt>
                <c:pt idx="10">
                  <c:v>1342</c:v>
                </c:pt>
                <c:pt idx="11">
                  <c:v>1401</c:v>
                </c:pt>
              </c:numCache>
            </c:numRef>
          </c:val>
          <c:extLst>
            <c:ext xmlns:c16="http://schemas.microsoft.com/office/drawing/2014/chart" uri="{C3380CC4-5D6E-409C-BE32-E72D297353CC}">
              <c16:uniqueId val="{00000025-3E5B-4A56-8875-2DCAF310C160}"/>
            </c:ext>
          </c:extLst>
        </c:ser>
        <c:ser>
          <c:idx val="8"/>
          <c:order val="8"/>
          <c:tx>
            <c:strRef>
              <c:f>'bhola '!$M$19</c:f>
              <c:strCache>
                <c:ptCount val="1"/>
                <c:pt idx="0">
                  <c:v>SEY (kg ha -1)</c:v>
                </c:pt>
              </c:strCache>
            </c:strRef>
          </c:tx>
          <c:spPr>
            <a:solidFill>
              <a:schemeClr val="accent3">
                <a:lumMod val="60000"/>
              </a:schemeClr>
            </a:solidFill>
            <a:ln>
              <a:noFill/>
            </a:ln>
            <a:effectLst/>
          </c:spPr>
          <c:invertIfNegative val="0"/>
          <c:dLbls>
            <c:dLbl>
              <c:idx val="2"/>
              <c:layout>
                <c:manualLayout>
                  <c:x val="-4.2682926829268296E-2"/>
                  <c:y val="-2.1250758955677043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A-3E5B-4A56-8875-2DCAF310C160}"/>
                </c:ext>
              </c:extLst>
            </c:dLbl>
            <c:dLbl>
              <c:idx val="3"/>
              <c:layout>
                <c:manualLayout>
                  <c:x val="-2.4390243902439025E-2"/>
                  <c:y val="-7.2859744990892539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9-3E5B-4A56-8875-2DCAF310C160}"/>
                </c:ext>
              </c:extLst>
            </c:dLbl>
            <c:dLbl>
              <c:idx val="4"/>
              <c:layout>
                <c:manualLayout>
                  <c:x val="-1.2195121951219513E-2"/>
                  <c:y val="-6.9823922282938738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8-3E5B-4A56-8875-2DCAF310C160}"/>
                </c:ext>
              </c:extLst>
            </c:dLbl>
            <c:dLbl>
              <c:idx val="5"/>
              <c:layout>
                <c:manualLayout>
                  <c:x val="-2.6422764227642278E-2"/>
                  <c:y val="-7.5895567698846381E-2"/>
                </c:manualLayout>
              </c:layout>
              <c:tx>
                <c:rich>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fld id="{F60F7841-6FB6-465E-B6BF-F4F4178AB832}" type="VALUE">
                      <a:rPr lang="en-US" b="1">
                        <a:solidFill>
                          <a:schemeClr val="tx1"/>
                        </a:solidFill>
                      </a:rPr>
                      <a:pPr>
                        <a:defRPr b="1">
                          <a:solidFill>
                            <a:schemeClr val="tx1"/>
                          </a:solidFill>
                        </a:defRPr>
                      </a:pPr>
                      <a:t>[VALUE]</a:t>
                    </a:fld>
                    <a:endParaRPr lang="en-US"/>
                  </a:p>
                </c:rich>
              </c:tx>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2B-3E5B-4A56-8875-2DCAF310C160}"/>
                </c:ext>
              </c:extLst>
            </c:dLbl>
            <c:dLbl>
              <c:idx val="6"/>
              <c:layout>
                <c:manualLayout>
                  <c:x val="-3.4552845528455285E-2"/>
                  <c:y val="-5.7680631451123281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C-3E5B-4A56-8875-2DCAF310C160}"/>
                </c:ext>
              </c:extLst>
            </c:dLbl>
            <c:dLbl>
              <c:idx val="7"/>
              <c:layout>
                <c:manualLayout>
                  <c:x val="5.4878048780487805E-2"/>
                  <c:y val="-7.2859744990892567E-2"/>
                </c:manualLayout>
              </c:layout>
              <c:tx>
                <c:rich>
                  <a:bodyPr/>
                  <a:lstStyle/>
                  <a:p>
                    <a:fld id="{905EDEEA-1959-4841-912E-544CC8D71FEC}" type="VALUE">
                      <a:rPr lang="en-US" sz="1050" b="1"/>
                      <a:pPr/>
                      <a:t>[VALUE]</a:t>
                    </a:fld>
                    <a:endParaRPr lang="en-US"/>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26-3E5B-4A56-8875-2DCAF310C160}"/>
                </c:ext>
              </c:extLst>
            </c:dLbl>
            <c:dLbl>
              <c:idx val="8"/>
              <c:layout>
                <c:manualLayout>
                  <c:x val="3.6585365853658534E-2"/>
                  <c:y val="-9.4110503946569543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D-3E5B-4A56-8875-2DCAF310C160}"/>
                </c:ext>
              </c:extLst>
            </c:dLbl>
            <c:dLbl>
              <c:idx val="9"/>
              <c:layout>
                <c:manualLayout>
                  <c:x val="5.2845528455284403E-2"/>
                  <c:y val="-0.1001821493624772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E-3E5B-4A56-8875-2DCAF310C160}"/>
                </c:ext>
              </c:extLst>
            </c:dLbl>
            <c:dLbl>
              <c:idx val="10"/>
              <c:layout>
                <c:manualLayout>
                  <c:x val="3.8617886178861791E-2"/>
                  <c:y val="-7.2859744990892539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F-3E5B-4A56-8875-2DCAF310C160}"/>
                </c:ext>
              </c:extLst>
            </c:dLbl>
            <c:dLbl>
              <c:idx val="11"/>
              <c:layout>
                <c:manualLayout>
                  <c:x val="3.8617886178861791E-2"/>
                  <c:y val="-6.0716454159077107E-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0-3E5B-4A56-8875-2DCAF310C16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C00000"/>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'bhola '!$D$20:$D$31</c:f>
              <c:strCache>
                <c:ptCount val="12"/>
                <c:pt idx="2">
                  <c:v>T1 - Sole Soybean</c:v>
                </c:pt>
                <c:pt idx="3">
                  <c:v>T2 - Sole FM</c:v>
                </c:pt>
                <c:pt idx="4">
                  <c:v>T3 - Sole FgM</c:v>
                </c:pt>
                <c:pt idx="5">
                  <c:v>T4 - Sole BM</c:v>
                </c:pt>
                <c:pt idx="6">
                  <c:v>T5 - Soy + FM (2:2)</c:v>
                </c:pt>
                <c:pt idx="7">
                  <c:v>T6 - Soy + FM (4:4)</c:v>
                </c:pt>
                <c:pt idx="8">
                  <c:v>T7 - Soy + FgM (2:2)</c:v>
                </c:pt>
                <c:pt idx="9">
                  <c:v>T8 - Soy + FgM (4:4)</c:v>
                </c:pt>
                <c:pt idx="10">
                  <c:v>T9 - Soy + BM (2:2)</c:v>
                </c:pt>
                <c:pt idx="11">
                  <c:v>T10 - Soy + BM (4:4)</c:v>
                </c:pt>
              </c:strCache>
            </c:strRef>
          </c:cat>
          <c:val>
            <c:numRef>
              <c:f>'bhola '!$M$20:$M$31</c:f>
              <c:numCache>
                <c:formatCode>General</c:formatCode>
                <c:ptCount val="12"/>
                <c:pt idx="2">
                  <c:v>1882</c:v>
                </c:pt>
                <c:pt idx="3">
                  <c:v>1402</c:v>
                </c:pt>
                <c:pt idx="4">
                  <c:v>1261</c:v>
                </c:pt>
                <c:pt idx="5">
                  <c:v>1248</c:v>
                </c:pt>
                <c:pt idx="6">
                  <c:v>2042</c:v>
                </c:pt>
                <c:pt idx="7">
                  <c:v>2047</c:v>
                </c:pt>
                <c:pt idx="8">
                  <c:v>1843</c:v>
                </c:pt>
                <c:pt idx="9">
                  <c:v>1880</c:v>
                </c:pt>
                <c:pt idx="10">
                  <c:v>1771</c:v>
                </c:pt>
                <c:pt idx="11">
                  <c:v>1725</c:v>
                </c:pt>
              </c:numCache>
            </c:numRef>
          </c:val>
          <c:extLst>
            <c:ext xmlns:c16="http://schemas.microsoft.com/office/drawing/2014/chart" uri="{C3380CC4-5D6E-409C-BE32-E72D297353CC}">
              <c16:uniqueId val="{00000027-3E5B-4A56-8875-2DCAF310C160}"/>
            </c:ext>
          </c:extLst>
        </c:ser>
        <c:dLbls>
          <c:showLegendKey val="0"/>
          <c:showVal val="0"/>
          <c:showCatName val="0"/>
          <c:showSerName val="0"/>
          <c:showPercent val="0"/>
          <c:showBubbleSize val="0"/>
        </c:dLbls>
        <c:gapWidth val="150"/>
        <c:overlap val="100"/>
        <c:axId val="947347648"/>
        <c:axId val="947345728"/>
      </c:barChart>
      <c:catAx>
        <c:axId val="947347648"/>
        <c:scaling>
          <c:orientation val="minMax"/>
        </c:scaling>
        <c:delete val="0"/>
        <c:axPos val="b"/>
        <c:majorGridlines>
          <c:spPr>
            <a:ln w="9525" cap="flat" cmpd="sng" algn="ctr">
              <a:solidFill>
                <a:schemeClr val="dk1">
                  <a:lumMod val="15000"/>
                  <a:lumOff val="85000"/>
                </a:schemeClr>
              </a:solidFill>
              <a:round/>
            </a:ln>
            <a:effectLst/>
          </c:spPr>
        </c:majorGridlines>
        <c:title>
          <c:tx>
            <c:rich>
              <a:bodyPr rot="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r>
                  <a:rPr lang="en-US" sz="1000"/>
                  <a:t>Treatments</a:t>
                </a:r>
                <a:r>
                  <a:rPr lang="en-US"/>
                  <a:t> </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en-US"/>
          </a:p>
        </c:txPr>
        <c:crossAx val="947345728"/>
        <c:crosses val="autoZero"/>
        <c:auto val="1"/>
        <c:lblAlgn val="ctr"/>
        <c:lblOffset val="100"/>
        <c:noMultiLvlLbl val="0"/>
      </c:catAx>
      <c:valAx>
        <c:axId val="947345728"/>
        <c:scaling>
          <c:orientation val="minMax"/>
        </c:scaling>
        <c:delete val="0"/>
        <c:axPos val="l"/>
        <c:majorGridlines>
          <c:spPr>
            <a:ln w="9525" cap="flat" cmpd="sng" algn="ctr">
              <a:solidFill>
                <a:schemeClr val="dk1">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r>
                  <a:rPr lang="en-US"/>
                  <a:t>kg</a:t>
                </a:r>
                <a:r>
                  <a:rPr lang="en-US" baseline="0"/>
                  <a:t> /ha </a:t>
                </a:r>
                <a:endParaRPr lang="en-US"/>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947347648"/>
        <c:crosses val="autoZero"/>
        <c:crossBetween val="between"/>
        <c:minorUnit val="100"/>
      </c:valAx>
      <c:spPr>
        <a:pattFill prst="ltDnDiag">
          <a:fgClr>
            <a:schemeClr val="dk1">
              <a:lumMod val="15000"/>
              <a:lumOff val="85000"/>
            </a:schemeClr>
          </a:fgClr>
          <a:bgClr>
            <a:schemeClr val="lt1"/>
          </a:bgClr>
        </a:pattFill>
        <a:ln>
          <a:noFill/>
        </a:ln>
        <a:effectLst/>
      </c:spPr>
    </c:plotArea>
    <c:legend>
      <c:legendPos val="b"/>
      <c:legendEntry>
        <c:idx val="3"/>
        <c:delete val="1"/>
      </c:legendEntry>
      <c:layout>
        <c:manualLayout>
          <c:xMode val="edge"/>
          <c:yMode val="edge"/>
          <c:x val="0.2277552220034996"/>
          <c:y val="0.90302463081794493"/>
          <c:w val="0.60351719706911633"/>
          <c:h val="9.6975369182055085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rgbClr val="C00000"/>
                </a:solidFill>
                <a:latin typeface="+mn-lt"/>
                <a:ea typeface="+mn-ea"/>
                <a:cs typeface="+mn-cs"/>
              </a:defRPr>
            </a:pPr>
            <a:r>
              <a:rPr lang="en-US" sz="1200" b="1" i="0" u="none" strike="noStrike" baseline="0">
                <a:solidFill>
                  <a:srgbClr val="C00000"/>
                </a:solidFill>
                <a:effectLst/>
              </a:rPr>
              <a:t>Figure 2: GMR(</a:t>
            </a:r>
            <a:r>
              <a:rPr lang="en-US" sz="1200" b="0" i="0" u="none" strike="noStrike" baseline="0">
                <a:solidFill>
                  <a:srgbClr val="C00000"/>
                </a:solidFill>
                <a:effectLst/>
              </a:rPr>
              <a:t>₹</a:t>
            </a:r>
            <a:r>
              <a:rPr lang="en-US" sz="1200" b="1" i="0" u="none" strike="noStrike" baseline="0">
                <a:solidFill>
                  <a:srgbClr val="C00000"/>
                </a:solidFill>
                <a:effectLst/>
              </a:rPr>
              <a:t> ha</a:t>
            </a:r>
            <a:r>
              <a:rPr lang="en-US" sz="1200" b="1" i="0" u="none" strike="noStrike" baseline="30000">
                <a:solidFill>
                  <a:srgbClr val="C00000"/>
                </a:solidFill>
                <a:effectLst/>
              </a:rPr>
              <a:t>-1</a:t>
            </a:r>
            <a:r>
              <a:rPr lang="en-US" sz="1200" b="1" i="0" u="none" strike="noStrike" baseline="0">
                <a:solidFill>
                  <a:srgbClr val="C00000"/>
                </a:solidFill>
                <a:effectLst/>
              </a:rPr>
              <a:t>), NMR(</a:t>
            </a:r>
            <a:r>
              <a:rPr lang="en-US" sz="1200" b="0" i="0" u="none" strike="noStrike" baseline="0">
                <a:solidFill>
                  <a:srgbClr val="C00000"/>
                </a:solidFill>
                <a:effectLst/>
              </a:rPr>
              <a:t>₹</a:t>
            </a:r>
            <a:r>
              <a:rPr lang="en-US" sz="1200" b="1" i="0" u="none" strike="noStrike" baseline="0">
                <a:solidFill>
                  <a:srgbClr val="C00000"/>
                </a:solidFill>
                <a:effectLst/>
              </a:rPr>
              <a:t> ha</a:t>
            </a:r>
            <a:r>
              <a:rPr lang="en-US" sz="1200" b="1" i="0" u="none" strike="noStrike" baseline="30000">
                <a:solidFill>
                  <a:srgbClr val="C00000"/>
                </a:solidFill>
                <a:effectLst/>
              </a:rPr>
              <a:t>-1</a:t>
            </a:r>
            <a:r>
              <a:rPr lang="en-US" sz="1200" b="1" i="0" u="none" strike="noStrike" baseline="0">
                <a:solidFill>
                  <a:srgbClr val="C00000"/>
                </a:solidFill>
                <a:effectLst/>
              </a:rPr>
              <a:t>) and B: C ratio as influenced by soybean + minor millet strip intercropping system under BBF condition</a:t>
            </a:r>
            <a:endParaRPr lang="en-US" sz="1200">
              <a:solidFill>
                <a:srgbClr val="C00000"/>
              </a:solidFill>
            </a:endParaRPr>
          </a:p>
        </c:rich>
      </c:tx>
      <c:overlay val="0"/>
      <c:spPr>
        <a:noFill/>
        <a:ln>
          <a:solidFill>
            <a:schemeClr val="tx1"/>
          </a:solidFill>
        </a:ln>
        <a:effectLst/>
      </c:spPr>
      <c:txPr>
        <a:bodyPr rot="0" spcFirstLastPara="1" vertOverflow="ellipsis" vert="horz" wrap="square" anchor="ctr" anchorCtr="1"/>
        <a:lstStyle/>
        <a:p>
          <a:pPr>
            <a:defRPr sz="1400" b="0" i="0" u="none" strike="noStrike" kern="1200" spc="0" baseline="0">
              <a:solidFill>
                <a:srgbClr val="C00000"/>
              </a:solidFill>
              <a:latin typeface="+mn-lt"/>
              <a:ea typeface="+mn-ea"/>
              <a:cs typeface="+mn-cs"/>
            </a:defRPr>
          </a:pPr>
          <a:endParaRPr lang="en-US"/>
        </a:p>
      </c:txPr>
    </c:title>
    <c:autoTitleDeleted val="0"/>
    <c:plotArea>
      <c:layout/>
      <c:barChart>
        <c:barDir val="col"/>
        <c:grouping val="clustered"/>
        <c:varyColors val="0"/>
        <c:ser>
          <c:idx val="0"/>
          <c:order val="0"/>
          <c:tx>
            <c:strRef>
              <c:f>'bhola '!$E$35</c:f>
              <c:strCache>
                <c:ptCount val="1"/>
                <c:pt idx="0">
                  <c:v>GMR</c:v>
                </c:pt>
              </c:strCache>
            </c:strRef>
          </c:tx>
          <c:spPr>
            <a:solidFill>
              <a:schemeClr val="accent1"/>
            </a:solidFill>
            <a:ln>
              <a:noFill/>
            </a:ln>
            <a:effectLst/>
          </c:spPr>
          <c:invertIfNegative val="0"/>
          <c:cat>
            <c:strRef>
              <c:f>'bhola '!$D$36:$D$46</c:f>
              <c:strCache>
                <c:ptCount val="11"/>
                <c:pt idx="1">
                  <c:v>T1 - Sole Soybean</c:v>
                </c:pt>
                <c:pt idx="2">
                  <c:v>T2 - Sole FM</c:v>
                </c:pt>
                <c:pt idx="3">
                  <c:v>T3 - Sole FgM</c:v>
                </c:pt>
                <c:pt idx="4">
                  <c:v>T4 - Sole BM</c:v>
                </c:pt>
                <c:pt idx="5">
                  <c:v>T5 - Soy + FM (2:2)</c:v>
                </c:pt>
                <c:pt idx="6">
                  <c:v>T6 - Soy + FM (4:4)</c:v>
                </c:pt>
                <c:pt idx="7">
                  <c:v>T7 - Soy + FgM (2:2)</c:v>
                </c:pt>
                <c:pt idx="8">
                  <c:v>T8 - Soy + FgM (4:4)</c:v>
                </c:pt>
                <c:pt idx="9">
                  <c:v>T9 - Soy + BM (2:2)</c:v>
                </c:pt>
                <c:pt idx="10">
                  <c:v>T10 - Soy + BM (4:4)</c:v>
                </c:pt>
              </c:strCache>
            </c:strRef>
          </c:cat>
          <c:val>
            <c:numRef>
              <c:f>'bhola '!$E$36:$E$46</c:f>
              <c:numCache>
                <c:formatCode>General</c:formatCode>
                <c:ptCount val="11"/>
                <c:pt idx="0">
                  <c:v>0</c:v>
                </c:pt>
                <c:pt idx="1">
                  <c:v>89181</c:v>
                </c:pt>
                <c:pt idx="2">
                  <c:v>70356</c:v>
                </c:pt>
                <c:pt idx="3">
                  <c:v>64061</c:v>
                </c:pt>
                <c:pt idx="4">
                  <c:v>63243</c:v>
                </c:pt>
                <c:pt idx="5">
                  <c:v>98624</c:v>
                </c:pt>
                <c:pt idx="6">
                  <c:v>99000</c:v>
                </c:pt>
                <c:pt idx="7">
                  <c:v>89297</c:v>
                </c:pt>
                <c:pt idx="8">
                  <c:v>90725</c:v>
                </c:pt>
                <c:pt idx="9">
                  <c:v>85882</c:v>
                </c:pt>
                <c:pt idx="10">
                  <c:v>83796</c:v>
                </c:pt>
              </c:numCache>
            </c:numRef>
          </c:val>
          <c:extLst>
            <c:ext xmlns:c16="http://schemas.microsoft.com/office/drawing/2014/chart" uri="{C3380CC4-5D6E-409C-BE32-E72D297353CC}">
              <c16:uniqueId val="{00000000-EBF1-4094-9C5F-64CA4F585A29}"/>
            </c:ext>
          </c:extLst>
        </c:ser>
        <c:ser>
          <c:idx val="1"/>
          <c:order val="1"/>
          <c:tx>
            <c:strRef>
              <c:f>'bhola '!$F$35</c:f>
              <c:strCache>
                <c:ptCount val="1"/>
                <c:pt idx="0">
                  <c:v>NMR</c:v>
                </c:pt>
              </c:strCache>
            </c:strRef>
          </c:tx>
          <c:spPr>
            <a:solidFill>
              <a:schemeClr val="accent2"/>
            </a:solidFill>
            <a:ln>
              <a:noFill/>
            </a:ln>
            <a:effectLst/>
          </c:spPr>
          <c:invertIfNegative val="0"/>
          <c:cat>
            <c:strRef>
              <c:f>'bhola '!$D$36:$D$46</c:f>
              <c:strCache>
                <c:ptCount val="11"/>
                <c:pt idx="1">
                  <c:v>T1 - Sole Soybean</c:v>
                </c:pt>
                <c:pt idx="2">
                  <c:v>T2 - Sole FM</c:v>
                </c:pt>
                <c:pt idx="3">
                  <c:v>T3 - Sole FgM</c:v>
                </c:pt>
                <c:pt idx="4">
                  <c:v>T4 - Sole BM</c:v>
                </c:pt>
                <c:pt idx="5">
                  <c:v>T5 - Soy + FM (2:2)</c:v>
                </c:pt>
                <c:pt idx="6">
                  <c:v>T6 - Soy + FM (4:4)</c:v>
                </c:pt>
                <c:pt idx="7">
                  <c:v>T7 - Soy + FgM (2:2)</c:v>
                </c:pt>
                <c:pt idx="8">
                  <c:v>T8 - Soy + FgM (4:4)</c:v>
                </c:pt>
                <c:pt idx="9">
                  <c:v>T9 - Soy + BM (2:2)</c:v>
                </c:pt>
                <c:pt idx="10">
                  <c:v>T10 - Soy + BM (4:4)</c:v>
                </c:pt>
              </c:strCache>
            </c:strRef>
          </c:cat>
          <c:val>
            <c:numRef>
              <c:f>'bhola '!$F$36:$F$46</c:f>
              <c:numCache>
                <c:formatCode>General</c:formatCode>
                <c:ptCount val="11"/>
                <c:pt idx="0">
                  <c:v>0</c:v>
                </c:pt>
                <c:pt idx="1">
                  <c:v>48573</c:v>
                </c:pt>
                <c:pt idx="2">
                  <c:v>36241</c:v>
                </c:pt>
                <c:pt idx="3">
                  <c:v>29614</c:v>
                </c:pt>
                <c:pt idx="4">
                  <c:v>28816</c:v>
                </c:pt>
                <c:pt idx="5">
                  <c:v>59929</c:v>
                </c:pt>
                <c:pt idx="6">
                  <c:v>60067</c:v>
                </c:pt>
                <c:pt idx="7">
                  <c:v>50735</c:v>
                </c:pt>
                <c:pt idx="8">
                  <c:v>52132</c:v>
                </c:pt>
                <c:pt idx="9">
                  <c:v>47297</c:v>
                </c:pt>
                <c:pt idx="10">
                  <c:v>45265</c:v>
                </c:pt>
              </c:numCache>
            </c:numRef>
          </c:val>
          <c:extLst>
            <c:ext xmlns:c16="http://schemas.microsoft.com/office/drawing/2014/chart" uri="{C3380CC4-5D6E-409C-BE32-E72D297353CC}">
              <c16:uniqueId val="{00000001-EBF1-4094-9C5F-64CA4F585A29}"/>
            </c:ext>
          </c:extLst>
        </c:ser>
        <c:dLbls>
          <c:showLegendKey val="0"/>
          <c:showVal val="0"/>
          <c:showCatName val="0"/>
          <c:showSerName val="0"/>
          <c:showPercent val="0"/>
          <c:showBubbleSize val="0"/>
        </c:dLbls>
        <c:gapWidth val="219"/>
        <c:overlap val="-27"/>
        <c:axId val="1342341248"/>
        <c:axId val="1342359488"/>
      </c:barChart>
      <c:lineChart>
        <c:grouping val="standard"/>
        <c:varyColors val="0"/>
        <c:ser>
          <c:idx val="2"/>
          <c:order val="2"/>
          <c:tx>
            <c:strRef>
              <c:f>'bhola '!$G$35</c:f>
              <c:strCache>
                <c:ptCount val="1"/>
                <c:pt idx="0">
                  <c:v>B:C ratio</c:v>
                </c:pt>
              </c:strCache>
            </c:strRef>
          </c:tx>
          <c:spPr>
            <a:ln w="28575" cap="rnd">
              <a:solidFill>
                <a:schemeClr val="accent3"/>
              </a:solidFill>
              <a:round/>
            </a:ln>
            <a:effectLst/>
          </c:spPr>
          <c:marker>
            <c:symbol val="none"/>
          </c:marker>
          <c:dLbls>
            <c:dLbl>
              <c:idx val="2"/>
              <c:tx>
                <c:rich>
                  <a:bodyPr/>
                  <a:lstStyle/>
                  <a:p>
                    <a:fld id="{9035C84A-35DF-4962-8C2F-DFE3691BE01B}" type="VALUE">
                      <a:rPr lang="en-US" b="1">
                        <a:solidFill>
                          <a:srgbClr val="FF0000"/>
                        </a:solidFill>
                      </a:rPr>
                      <a:pPr/>
                      <a:t>[VALUE]</a:t>
                    </a:fld>
                    <a:endParaRPr lang="en-US"/>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EBF1-4094-9C5F-64CA4F585A29}"/>
                </c:ext>
              </c:extLst>
            </c:dLbl>
            <c:dLbl>
              <c:idx val="5"/>
              <c:layout>
                <c:manualLayout>
                  <c:x val="2.2831050228310501E-2"/>
                  <c:y val="-7.416563658838074E-2"/>
                </c:manualLayout>
              </c:layout>
              <c:tx>
                <c:rich>
                  <a:bodyPr/>
                  <a:lstStyle/>
                  <a:p>
                    <a:fld id="{F4FA673E-150B-44FF-BE75-E86B8601EC32}" type="VALUE">
                      <a:rPr lang="en-US" sz="1000" b="1">
                        <a:solidFill>
                          <a:schemeClr val="accent6">
                            <a:lumMod val="50000"/>
                          </a:schemeClr>
                        </a:solidFill>
                      </a:rPr>
                      <a:pPr/>
                      <a:t>[VALUE]</a:t>
                    </a:fld>
                    <a:endParaRPr lang="en-US"/>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EBF1-4094-9C5F-64CA4F585A2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'bhola '!$D$36:$D$46</c:f>
              <c:strCache>
                <c:ptCount val="11"/>
                <c:pt idx="1">
                  <c:v>T1 - Sole Soybean</c:v>
                </c:pt>
                <c:pt idx="2">
                  <c:v>T2 - Sole FM</c:v>
                </c:pt>
                <c:pt idx="3">
                  <c:v>T3 - Sole FgM</c:v>
                </c:pt>
                <c:pt idx="4">
                  <c:v>T4 - Sole BM</c:v>
                </c:pt>
                <c:pt idx="5">
                  <c:v>T5 - Soy + FM (2:2)</c:v>
                </c:pt>
                <c:pt idx="6">
                  <c:v>T6 - Soy + FM (4:4)</c:v>
                </c:pt>
                <c:pt idx="7">
                  <c:v>T7 - Soy + FgM (2:2)</c:v>
                </c:pt>
                <c:pt idx="8">
                  <c:v>T8 - Soy + FgM (4:4)</c:v>
                </c:pt>
                <c:pt idx="9">
                  <c:v>T9 - Soy + BM (2:2)</c:v>
                </c:pt>
                <c:pt idx="10">
                  <c:v>T10 - Soy + BM (4:4)</c:v>
                </c:pt>
              </c:strCache>
            </c:strRef>
          </c:cat>
          <c:val>
            <c:numRef>
              <c:f>'bhola '!$G$36:$G$46</c:f>
              <c:numCache>
                <c:formatCode>General</c:formatCode>
                <c:ptCount val="11"/>
                <c:pt idx="1">
                  <c:v>2.2000000000000002</c:v>
                </c:pt>
                <c:pt idx="2">
                  <c:v>2.06</c:v>
                </c:pt>
                <c:pt idx="3">
                  <c:v>1.86</c:v>
                </c:pt>
                <c:pt idx="4">
                  <c:v>1.84</c:v>
                </c:pt>
                <c:pt idx="5">
                  <c:v>2.5499999999999998</c:v>
                </c:pt>
                <c:pt idx="6">
                  <c:v>2.54</c:v>
                </c:pt>
                <c:pt idx="7">
                  <c:v>2.3199999999999998</c:v>
                </c:pt>
                <c:pt idx="8">
                  <c:v>2.35</c:v>
                </c:pt>
                <c:pt idx="9">
                  <c:v>2.23</c:v>
                </c:pt>
                <c:pt idx="10">
                  <c:v>2.17</c:v>
                </c:pt>
              </c:numCache>
            </c:numRef>
          </c:val>
          <c:smooth val="0"/>
          <c:extLst>
            <c:ext xmlns:c16="http://schemas.microsoft.com/office/drawing/2014/chart" uri="{C3380CC4-5D6E-409C-BE32-E72D297353CC}">
              <c16:uniqueId val="{00000004-EBF1-4094-9C5F-64CA4F585A29}"/>
            </c:ext>
          </c:extLst>
        </c:ser>
        <c:dLbls>
          <c:showLegendKey val="0"/>
          <c:showVal val="0"/>
          <c:showCatName val="0"/>
          <c:showSerName val="0"/>
          <c:showPercent val="0"/>
          <c:showBubbleSize val="0"/>
        </c:dLbls>
        <c:marker val="1"/>
        <c:smooth val="0"/>
        <c:axId val="1342371008"/>
        <c:axId val="1342367168"/>
      </c:lineChart>
      <c:catAx>
        <c:axId val="13423412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42359488"/>
        <c:crosses val="autoZero"/>
        <c:auto val="1"/>
        <c:lblAlgn val="ctr"/>
        <c:lblOffset val="100"/>
        <c:noMultiLvlLbl val="0"/>
      </c:catAx>
      <c:valAx>
        <c:axId val="13423594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42341248"/>
        <c:crosses val="autoZero"/>
        <c:crossBetween val="between"/>
      </c:valAx>
      <c:valAx>
        <c:axId val="1342367168"/>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42371008"/>
        <c:crosses val="max"/>
        <c:crossBetween val="between"/>
      </c:valAx>
      <c:catAx>
        <c:axId val="1342371008"/>
        <c:scaling>
          <c:orientation val="minMax"/>
        </c:scaling>
        <c:delete val="1"/>
        <c:axPos val="b"/>
        <c:numFmt formatCode="General" sourceLinked="1"/>
        <c:majorTickMark val="out"/>
        <c:minorTickMark val="none"/>
        <c:tickLblPos val="nextTo"/>
        <c:crossAx val="1342367168"/>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03">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398</TotalTime>
  <Pages>7</Pages>
  <Words>2585</Words>
  <Characters>14741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Akshay Bayskar</dc:creator>
  <cp:keywords/>
  <dc:description/>
  <cp:lastModifiedBy>SDI 1084</cp:lastModifiedBy>
  <cp:revision>38</cp:revision>
  <cp:lastPrinted>2025-09-19T23:39:00Z</cp:lastPrinted>
  <dcterms:created xsi:type="dcterms:W3CDTF">2025-09-19T15:26:00Z</dcterms:created>
  <dcterms:modified xsi:type="dcterms:W3CDTF">2025-09-23T11:16:00Z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ef72c0f7-1060-420c-82e4-2b6f406f73ed</vt:lpwstr>
  </property>
</Properties>
</file>