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A8E8E9" w14:textId="77777777" w:rsidR="00754C9A" w:rsidRDefault="00754C9A" w:rsidP="00441B6F">
      <w:pPr>
        <w:pStyle w:val="Title"/>
        <w:spacing w:after="0"/>
        <w:jc w:val="both"/>
        <w:rPr>
          <w:rFonts w:ascii="Arial" w:hAnsi="Arial" w:cs="Arial"/>
        </w:rPr>
      </w:pPr>
    </w:p>
    <w:p w14:paraId="04425415" w14:textId="77777777" w:rsidR="00236EC6" w:rsidRPr="00236EC6" w:rsidRDefault="00236EC6" w:rsidP="00236EC6">
      <w:pPr>
        <w:pStyle w:val="Author"/>
        <w:rPr>
          <w:rFonts w:ascii="Arial" w:hAnsi="Arial" w:cs="Arial"/>
          <w:bCs/>
          <w:i/>
          <w:iCs/>
          <w:kern w:val="28"/>
          <w:sz w:val="32"/>
          <w:szCs w:val="18"/>
          <w:u w:val="single"/>
        </w:rPr>
      </w:pPr>
      <w:r w:rsidRPr="00236EC6">
        <w:rPr>
          <w:rFonts w:ascii="Arial" w:hAnsi="Arial" w:cs="Arial"/>
          <w:bCs/>
          <w:i/>
          <w:iCs/>
          <w:kern w:val="28"/>
          <w:sz w:val="32"/>
          <w:szCs w:val="18"/>
          <w:u w:val="single"/>
        </w:rPr>
        <w:t>Short Research Article</w:t>
      </w:r>
    </w:p>
    <w:p w14:paraId="540A5492" w14:textId="77777777" w:rsidR="00236EC6" w:rsidRDefault="00236EC6" w:rsidP="00704015">
      <w:pPr>
        <w:pStyle w:val="Author"/>
        <w:spacing w:line="240" w:lineRule="auto"/>
        <w:rPr>
          <w:rFonts w:ascii="Arial" w:hAnsi="Arial" w:cs="Arial"/>
          <w:bCs/>
          <w:iCs/>
          <w:kern w:val="28"/>
          <w:sz w:val="36"/>
        </w:rPr>
      </w:pPr>
    </w:p>
    <w:p w14:paraId="6C85199A" w14:textId="56D5682C" w:rsidR="00704015" w:rsidRDefault="00704015" w:rsidP="00704015">
      <w:pPr>
        <w:pStyle w:val="Author"/>
        <w:spacing w:line="240" w:lineRule="auto"/>
        <w:rPr>
          <w:rFonts w:ascii="Arial" w:hAnsi="Arial" w:cs="Arial"/>
          <w:bCs/>
          <w:iCs/>
          <w:kern w:val="28"/>
          <w:sz w:val="36"/>
        </w:rPr>
      </w:pPr>
      <w:r w:rsidRPr="00704015">
        <w:rPr>
          <w:rFonts w:ascii="Arial" w:hAnsi="Arial" w:cs="Arial"/>
          <w:bCs/>
          <w:iCs/>
          <w:kern w:val="28"/>
          <w:sz w:val="36"/>
        </w:rPr>
        <w:t xml:space="preserve">First </w:t>
      </w:r>
      <w:r>
        <w:rPr>
          <w:rFonts w:ascii="Arial" w:hAnsi="Arial" w:cs="Arial"/>
          <w:bCs/>
          <w:iCs/>
          <w:kern w:val="28"/>
          <w:sz w:val="36"/>
        </w:rPr>
        <w:t>r</w:t>
      </w:r>
      <w:r w:rsidRPr="00704015">
        <w:rPr>
          <w:rFonts w:ascii="Arial" w:hAnsi="Arial" w:cs="Arial"/>
          <w:bCs/>
          <w:iCs/>
          <w:kern w:val="28"/>
          <w:sz w:val="36"/>
        </w:rPr>
        <w:t xml:space="preserve">ecord of </w:t>
      </w:r>
      <w:r w:rsidRPr="00704015">
        <w:rPr>
          <w:rFonts w:ascii="Arial" w:hAnsi="Arial" w:cs="Arial"/>
          <w:bCs/>
          <w:i/>
          <w:kern w:val="28"/>
          <w:sz w:val="36"/>
        </w:rPr>
        <w:t>Vespa basalis</w:t>
      </w:r>
      <w:r w:rsidRPr="00704015">
        <w:rPr>
          <w:rFonts w:ascii="Arial" w:hAnsi="Arial" w:cs="Arial"/>
          <w:bCs/>
          <w:iCs/>
          <w:kern w:val="28"/>
          <w:sz w:val="36"/>
        </w:rPr>
        <w:t xml:space="preserve"> </w:t>
      </w:r>
      <w:r w:rsidR="00D51A84">
        <w:rPr>
          <w:rFonts w:ascii="Arial" w:hAnsi="Arial" w:cs="Arial"/>
          <w:bCs/>
          <w:iCs/>
          <w:kern w:val="28"/>
          <w:sz w:val="36"/>
        </w:rPr>
        <w:t xml:space="preserve">feeding directly on </w:t>
      </w:r>
      <w:r w:rsidRPr="00704015">
        <w:rPr>
          <w:rFonts w:ascii="Arial" w:hAnsi="Arial" w:cs="Arial"/>
          <w:bCs/>
          <w:iCs/>
          <w:kern w:val="28"/>
          <w:sz w:val="36"/>
        </w:rPr>
        <w:t>Pear (</w:t>
      </w:r>
      <w:r w:rsidRPr="00704015">
        <w:rPr>
          <w:rFonts w:ascii="Arial" w:hAnsi="Arial" w:cs="Arial"/>
          <w:bCs/>
          <w:i/>
          <w:kern w:val="28"/>
          <w:sz w:val="36"/>
        </w:rPr>
        <w:t>Pyrus communis</w:t>
      </w:r>
      <w:r w:rsidRPr="00704015">
        <w:rPr>
          <w:rFonts w:ascii="Arial" w:hAnsi="Arial" w:cs="Arial"/>
          <w:bCs/>
          <w:iCs/>
          <w:kern w:val="28"/>
          <w:sz w:val="36"/>
        </w:rPr>
        <w:t>)</w:t>
      </w:r>
      <w:r w:rsidR="00D51A84">
        <w:rPr>
          <w:rFonts w:ascii="Arial" w:hAnsi="Arial" w:cs="Arial"/>
          <w:bCs/>
          <w:iCs/>
          <w:kern w:val="28"/>
          <w:sz w:val="36"/>
        </w:rPr>
        <w:t xml:space="preserve"> fruits</w:t>
      </w:r>
      <w:r w:rsidRPr="00704015">
        <w:rPr>
          <w:rFonts w:ascii="Arial" w:hAnsi="Arial" w:cs="Arial"/>
          <w:bCs/>
          <w:iCs/>
          <w:kern w:val="28"/>
          <w:sz w:val="36"/>
        </w:rPr>
        <w:t xml:space="preserve"> in Himachal Pradesh, India</w:t>
      </w:r>
    </w:p>
    <w:p w14:paraId="6A15A616" w14:textId="77777777" w:rsidR="00236EC6" w:rsidRDefault="00236EC6" w:rsidP="00704015">
      <w:pPr>
        <w:pStyle w:val="Author"/>
        <w:spacing w:line="240" w:lineRule="auto"/>
        <w:rPr>
          <w:rFonts w:ascii="Arial" w:hAnsi="Arial" w:cs="Arial"/>
          <w:bCs/>
          <w:iCs/>
          <w:kern w:val="28"/>
          <w:sz w:val="36"/>
        </w:rPr>
      </w:pPr>
    </w:p>
    <w:p w14:paraId="408D234A" w14:textId="77777777" w:rsidR="002C57D2" w:rsidRPr="00FB3A86" w:rsidRDefault="002C57D2" w:rsidP="00441B6F">
      <w:pPr>
        <w:pStyle w:val="Affiliation"/>
        <w:spacing w:after="0" w:line="240" w:lineRule="auto"/>
        <w:jc w:val="both"/>
        <w:rPr>
          <w:rFonts w:ascii="Arial" w:hAnsi="Arial" w:cs="Arial"/>
        </w:rPr>
      </w:pPr>
    </w:p>
    <w:p w14:paraId="018F9C69" w14:textId="402FCD64" w:rsidR="00B01FCD" w:rsidRPr="00FB3A86" w:rsidRDefault="00FB3A86" w:rsidP="00441B6F">
      <w:pPr>
        <w:pStyle w:val="Copyright"/>
        <w:spacing w:after="0" w:line="240" w:lineRule="auto"/>
        <w:jc w:val="both"/>
        <w:rPr>
          <w:rFonts w:ascii="Arial" w:hAnsi="Arial" w:cs="Arial"/>
        </w:rPr>
        <w:sectPr w:rsidR="00B01FCD" w:rsidRPr="00FB3A86" w:rsidSect="000E0A9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t>.</w:t>
      </w:r>
    </w:p>
    <w:p w14:paraId="7D702967" w14:textId="5076162D"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2F15CA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7B0F3B8B" w14:textId="77777777" w:rsidTr="00704015">
        <w:trPr>
          <w:trHeight w:val="4542"/>
        </w:trPr>
        <w:tc>
          <w:tcPr>
            <w:tcW w:w="8424" w:type="dxa"/>
            <w:shd w:val="clear" w:color="auto" w:fill="F2F2F2"/>
          </w:tcPr>
          <w:p w14:paraId="45C393F0" w14:textId="29FA6928" w:rsidR="00505F06" w:rsidRPr="00582EB8" w:rsidRDefault="00582EB8" w:rsidP="00582EB8">
            <w:pPr>
              <w:pStyle w:val="Body"/>
              <w:rPr>
                <w:rFonts w:ascii="Arial" w:eastAsia="Calibri" w:hAnsi="Arial" w:cs="Arial"/>
                <w:szCs w:val="22"/>
                <w:lang w:val="en-IN"/>
              </w:rPr>
            </w:pPr>
            <w:r w:rsidRPr="00582EB8">
              <w:rPr>
                <w:rFonts w:ascii="Arial" w:eastAsia="Calibri" w:hAnsi="Arial" w:cs="Arial"/>
                <w:szCs w:val="22"/>
                <w:lang w:val="en-IN"/>
              </w:rPr>
              <w:t>Wasps are integral to maintaining ecological balance</w:t>
            </w:r>
            <w:r>
              <w:rPr>
                <w:rFonts w:ascii="Arial" w:eastAsia="Calibri" w:hAnsi="Arial" w:cs="Arial"/>
                <w:szCs w:val="22"/>
                <w:lang w:val="en-IN"/>
              </w:rPr>
              <w:t>.</w:t>
            </w:r>
            <w:r w:rsidRPr="00582EB8">
              <w:rPr>
                <w:rFonts w:ascii="Arial" w:eastAsia="Calibri" w:hAnsi="Arial" w:cs="Arial"/>
                <w:szCs w:val="22"/>
                <w:lang w:val="en-IN"/>
              </w:rPr>
              <w:t xml:space="preserve"> </w:t>
            </w:r>
            <w:r>
              <w:rPr>
                <w:rFonts w:ascii="Arial" w:eastAsia="Calibri" w:hAnsi="Arial" w:cs="Arial"/>
                <w:szCs w:val="22"/>
                <w:lang w:val="en-IN"/>
              </w:rPr>
              <w:t>H</w:t>
            </w:r>
            <w:r w:rsidRPr="00582EB8">
              <w:rPr>
                <w:rFonts w:ascii="Arial" w:eastAsia="Calibri" w:hAnsi="Arial" w:cs="Arial"/>
                <w:szCs w:val="22"/>
                <w:lang w:val="en-IN"/>
              </w:rPr>
              <w:t xml:space="preserve">owever, their specific impact as fruit pests in India has not been well documented. This study aimed to investigate the feeding </w:t>
            </w:r>
            <w:proofErr w:type="spellStart"/>
            <w:r w:rsidRPr="00582EB8">
              <w:rPr>
                <w:rFonts w:ascii="Arial" w:eastAsia="Calibri" w:hAnsi="Arial" w:cs="Arial"/>
                <w:szCs w:val="22"/>
                <w:lang w:val="en-IN"/>
              </w:rPr>
              <w:t>behavior</w:t>
            </w:r>
            <w:proofErr w:type="spellEnd"/>
            <w:r w:rsidRPr="00582EB8">
              <w:rPr>
                <w:rFonts w:ascii="Arial" w:eastAsia="Calibri" w:hAnsi="Arial" w:cs="Arial"/>
                <w:szCs w:val="22"/>
                <w:lang w:val="en-IN"/>
              </w:rPr>
              <w:t xml:space="preserve"> of </w:t>
            </w:r>
            <w:r w:rsidRPr="00582EB8">
              <w:rPr>
                <w:rFonts w:ascii="Arial" w:eastAsia="Calibri" w:hAnsi="Arial" w:cs="Arial"/>
                <w:i/>
                <w:iCs/>
                <w:szCs w:val="22"/>
                <w:lang w:val="en-IN"/>
              </w:rPr>
              <w:t>Vespa basalis</w:t>
            </w:r>
            <w:r w:rsidR="00332257">
              <w:rPr>
                <w:rFonts w:ascii="Arial" w:eastAsia="Calibri" w:hAnsi="Arial" w:cs="Arial"/>
                <w:i/>
                <w:iCs/>
                <w:szCs w:val="22"/>
                <w:lang w:val="en-IN"/>
              </w:rPr>
              <w:t xml:space="preserve"> </w:t>
            </w:r>
            <w:r w:rsidR="00332257" w:rsidRPr="00332257">
              <w:rPr>
                <w:rFonts w:ascii="Arial" w:eastAsia="Calibri" w:hAnsi="Arial" w:cs="Arial"/>
                <w:szCs w:val="22"/>
                <w:lang w:val="en-IN"/>
              </w:rPr>
              <w:t>(Black bellied hornet)</w:t>
            </w:r>
            <w:r w:rsidRPr="00582EB8">
              <w:rPr>
                <w:rFonts w:ascii="Arial" w:eastAsia="Calibri" w:hAnsi="Arial" w:cs="Arial"/>
                <w:szCs w:val="22"/>
                <w:lang w:val="en-IN"/>
              </w:rPr>
              <w:t xml:space="preserve"> on ripe pears</w:t>
            </w:r>
            <w:r w:rsidR="00704015">
              <w:rPr>
                <w:rFonts w:ascii="Arial" w:eastAsia="Calibri" w:hAnsi="Arial" w:cs="Arial"/>
                <w:szCs w:val="22"/>
                <w:lang w:val="en-IN"/>
              </w:rPr>
              <w:t xml:space="preserve"> </w:t>
            </w:r>
            <w:r w:rsidR="00704015" w:rsidRPr="00704015">
              <w:rPr>
                <w:rFonts w:ascii="Arial" w:hAnsi="Arial" w:cs="Arial"/>
                <w:bCs/>
                <w:iCs/>
                <w:kern w:val="28"/>
              </w:rPr>
              <w:t>(</w:t>
            </w:r>
            <w:r w:rsidR="00704015" w:rsidRPr="00704015">
              <w:rPr>
                <w:rFonts w:ascii="Arial" w:hAnsi="Arial" w:cs="Arial"/>
                <w:bCs/>
                <w:i/>
                <w:kern w:val="28"/>
              </w:rPr>
              <w:t>Pyrus communis</w:t>
            </w:r>
            <w:r w:rsidR="00704015" w:rsidRPr="00704015">
              <w:rPr>
                <w:rFonts w:ascii="Arial" w:hAnsi="Arial" w:cs="Arial"/>
                <w:bCs/>
                <w:iCs/>
                <w:kern w:val="28"/>
              </w:rPr>
              <w:t>)</w:t>
            </w:r>
            <w:r w:rsidRPr="00704015">
              <w:rPr>
                <w:rFonts w:ascii="Arial" w:eastAsia="Calibri" w:hAnsi="Arial" w:cs="Arial"/>
                <w:lang w:val="en-IN"/>
              </w:rPr>
              <w:t xml:space="preserve"> </w:t>
            </w:r>
            <w:r w:rsidRPr="00582EB8">
              <w:rPr>
                <w:rFonts w:ascii="Arial" w:eastAsia="Calibri" w:hAnsi="Arial" w:cs="Arial"/>
                <w:szCs w:val="22"/>
                <w:lang w:val="en-IN"/>
              </w:rPr>
              <w:t xml:space="preserve">through a field survey conducted in the village of Shahpur in the </w:t>
            </w:r>
            <w:proofErr w:type="spellStart"/>
            <w:r w:rsidRPr="00582EB8">
              <w:rPr>
                <w:rFonts w:ascii="Arial" w:eastAsia="Calibri" w:hAnsi="Arial" w:cs="Arial"/>
                <w:szCs w:val="22"/>
                <w:lang w:val="en-IN"/>
              </w:rPr>
              <w:t>Kangra</w:t>
            </w:r>
            <w:proofErr w:type="spellEnd"/>
            <w:r w:rsidRPr="00582EB8">
              <w:rPr>
                <w:rFonts w:ascii="Arial" w:eastAsia="Calibri" w:hAnsi="Arial" w:cs="Arial"/>
                <w:szCs w:val="22"/>
                <w:lang w:val="en-IN"/>
              </w:rPr>
              <w:t xml:space="preserve"> district</w:t>
            </w:r>
            <w:r w:rsidR="008616A7">
              <w:rPr>
                <w:rFonts w:ascii="Arial" w:eastAsia="Calibri" w:hAnsi="Arial" w:cs="Arial"/>
                <w:szCs w:val="22"/>
                <w:lang w:val="en-IN"/>
              </w:rPr>
              <w:t xml:space="preserve">, </w:t>
            </w:r>
            <w:proofErr w:type="spellStart"/>
            <w:r w:rsidR="008616A7">
              <w:rPr>
                <w:rFonts w:ascii="Arial" w:eastAsia="Calibri" w:hAnsi="Arial" w:cs="Arial"/>
                <w:szCs w:val="22"/>
                <w:lang w:val="en-IN"/>
              </w:rPr>
              <w:t>a mid</w:t>
            </w:r>
            <w:proofErr w:type="spellEnd"/>
            <w:r w:rsidR="008616A7">
              <w:rPr>
                <w:rFonts w:ascii="Arial" w:eastAsia="Calibri" w:hAnsi="Arial" w:cs="Arial"/>
                <w:szCs w:val="22"/>
                <w:lang w:val="en-IN"/>
              </w:rPr>
              <w:t xml:space="preserve"> hill region</w:t>
            </w:r>
            <w:r w:rsidRPr="00582EB8">
              <w:rPr>
                <w:rFonts w:ascii="Arial" w:eastAsia="Calibri" w:hAnsi="Arial" w:cs="Arial"/>
                <w:szCs w:val="22"/>
                <w:lang w:val="en-IN"/>
              </w:rPr>
              <w:t xml:space="preserve"> of Himachal Pradesh, India, during the pear harvest in August 2025. Researchers randomly selected 50 </w:t>
            </w:r>
            <w:r>
              <w:rPr>
                <w:rFonts w:ascii="Arial" w:eastAsia="Calibri" w:hAnsi="Arial" w:cs="Arial"/>
                <w:szCs w:val="22"/>
                <w:lang w:val="en-IN"/>
              </w:rPr>
              <w:t>ripe</w:t>
            </w:r>
            <w:r w:rsidR="00A626A7">
              <w:rPr>
                <w:rFonts w:ascii="Arial" w:eastAsia="Calibri" w:hAnsi="Arial" w:cs="Arial"/>
                <w:szCs w:val="22"/>
                <w:lang w:val="en-IN"/>
              </w:rPr>
              <w:t xml:space="preserve"> fruits of</w:t>
            </w:r>
            <w:r>
              <w:rPr>
                <w:rFonts w:ascii="Arial" w:eastAsia="Calibri" w:hAnsi="Arial" w:cs="Arial"/>
                <w:szCs w:val="22"/>
                <w:lang w:val="en-IN"/>
              </w:rPr>
              <w:t xml:space="preserve"> </w:t>
            </w:r>
            <w:r w:rsidRPr="00582EB8">
              <w:rPr>
                <w:rFonts w:ascii="Arial" w:eastAsia="Calibri" w:hAnsi="Arial" w:cs="Arial"/>
                <w:szCs w:val="22"/>
                <w:lang w:val="en-IN"/>
              </w:rPr>
              <w:t>pears from five trees and observed them at three distinct time intervals: 09:00</w:t>
            </w:r>
            <w:r w:rsidR="00DD6092">
              <w:rPr>
                <w:rFonts w:ascii="Arial" w:eastAsia="Calibri" w:hAnsi="Arial" w:cs="Arial"/>
                <w:szCs w:val="22"/>
                <w:lang w:val="en-IN"/>
              </w:rPr>
              <w:t>-</w:t>
            </w:r>
            <w:r w:rsidRPr="00582EB8">
              <w:rPr>
                <w:rFonts w:ascii="Arial" w:eastAsia="Calibri" w:hAnsi="Arial" w:cs="Arial"/>
                <w:szCs w:val="22"/>
                <w:lang w:val="en-IN"/>
              </w:rPr>
              <w:t>11:00 h, 12:00</w:t>
            </w:r>
            <w:r w:rsidR="00DD6092">
              <w:rPr>
                <w:rFonts w:ascii="Arial" w:eastAsia="Calibri" w:hAnsi="Arial" w:cs="Arial"/>
                <w:szCs w:val="22"/>
                <w:lang w:val="en-IN"/>
              </w:rPr>
              <w:t>-</w:t>
            </w:r>
            <w:r w:rsidRPr="00582EB8">
              <w:rPr>
                <w:rFonts w:ascii="Arial" w:eastAsia="Calibri" w:hAnsi="Arial" w:cs="Arial"/>
                <w:szCs w:val="22"/>
                <w:lang w:val="en-IN"/>
              </w:rPr>
              <w:t>14:00 h, and 15:00</w:t>
            </w:r>
            <w:r w:rsidR="00DD6092">
              <w:rPr>
                <w:rFonts w:ascii="Arial" w:eastAsia="Calibri" w:hAnsi="Arial" w:cs="Arial"/>
                <w:szCs w:val="22"/>
                <w:lang w:val="en-IN"/>
              </w:rPr>
              <w:t>-</w:t>
            </w:r>
            <w:r w:rsidRPr="00582EB8">
              <w:rPr>
                <w:rFonts w:ascii="Arial" w:eastAsia="Calibri" w:hAnsi="Arial" w:cs="Arial"/>
                <w:szCs w:val="22"/>
                <w:lang w:val="en-IN"/>
              </w:rPr>
              <w:t>17:00 h. Feeding indicators, such as puncture marks and tissue scraping, were photographed</w:t>
            </w:r>
            <w:r>
              <w:rPr>
                <w:rFonts w:ascii="Arial" w:eastAsia="Calibri" w:hAnsi="Arial" w:cs="Arial"/>
                <w:szCs w:val="22"/>
                <w:lang w:val="en-IN"/>
              </w:rPr>
              <w:t xml:space="preserve">. </w:t>
            </w:r>
            <w:r w:rsidRPr="00582EB8">
              <w:rPr>
                <w:rFonts w:ascii="Arial" w:eastAsia="Calibri" w:hAnsi="Arial" w:cs="Arial"/>
                <w:szCs w:val="22"/>
                <w:lang w:val="en-IN"/>
              </w:rPr>
              <w:t>The study revealed significant variations in feeding intensity throughout the day, with 24% of the fruits exhibiting damage at midday</w:t>
            </w:r>
            <w:r w:rsidR="00356ACA">
              <w:rPr>
                <w:rFonts w:ascii="Arial" w:eastAsia="Calibri" w:hAnsi="Arial" w:cs="Arial"/>
                <w:szCs w:val="22"/>
                <w:lang w:val="en-IN"/>
              </w:rPr>
              <w:t xml:space="preserve"> (</w:t>
            </w:r>
            <w:r w:rsidR="00356ACA" w:rsidRPr="00582EB8">
              <w:rPr>
                <w:rFonts w:ascii="Arial" w:eastAsia="Calibri" w:hAnsi="Arial" w:cs="Arial"/>
                <w:szCs w:val="22"/>
                <w:lang w:val="en-IN"/>
              </w:rPr>
              <w:t>12:00</w:t>
            </w:r>
            <w:r w:rsidR="00356ACA">
              <w:rPr>
                <w:rFonts w:ascii="Arial" w:eastAsia="Calibri" w:hAnsi="Arial" w:cs="Arial"/>
                <w:szCs w:val="22"/>
                <w:lang w:val="en-IN"/>
              </w:rPr>
              <w:t>-</w:t>
            </w:r>
            <w:r w:rsidR="00356ACA" w:rsidRPr="00582EB8">
              <w:rPr>
                <w:rFonts w:ascii="Arial" w:eastAsia="Calibri" w:hAnsi="Arial" w:cs="Arial"/>
                <w:szCs w:val="22"/>
                <w:lang w:val="en-IN"/>
              </w:rPr>
              <w:t>14:00 h</w:t>
            </w:r>
            <w:r w:rsidR="00356ACA">
              <w:rPr>
                <w:rFonts w:ascii="Arial" w:eastAsia="Calibri" w:hAnsi="Arial" w:cs="Arial"/>
                <w:szCs w:val="22"/>
                <w:lang w:val="en-IN"/>
              </w:rPr>
              <w:t>)</w:t>
            </w:r>
            <w:r w:rsidRPr="00582EB8">
              <w:rPr>
                <w:rFonts w:ascii="Arial" w:eastAsia="Calibri" w:hAnsi="Arial" w:cs="Arial"/>
                <w:szCs w:val="22"/>
                <w:lang w:val="en-IN"/>
              </w:rPr>
              <w:t>, compared to 2% in the morning</w:t>
            </w:r>
            <w:r w:rsidR="00356ACA">
              <w:rPr>
                <w:rFonts w:ascii="Arial" w:eastAsia="Calibri" w:hAnsi="Arial" w:cs="Arial"/>
                <w:szCs w:val="22"/>
                <w:lang w:val="en-IN"/>
              </w:rPr>
              <w:t xml:space="preserve"> (</w:t>
            </w:r>
            <w:r w:rsidR="00356ACA" w:rsidRPr="00582EB8">
              <w:rPr>
                <w:rFonts w:ascii="Arial" w:eastAsia="Calibri" w:hAnsi="Arial" w:cs="Arial"/>
                <w:szCs w:val="22"/>
                <w:lang w:val="en-IN"/>
              </w:rPr>
              <w:t>09:00</w:t>
            </w:r>
            <w:r w:rsidR="00356ACA">
              <w:rPr>
                <w:rFonts w:ascii="Arial" w:eastAsia="Calibri" w:hAnsi="Arial" w:cs="Arial"/>
                <w:szCs w:val="22"/>
                <w:lang w:val="en-IN"/>
              </w:rPr>
              <w:t>-</w:t>
            </w:r>
            <w:r w:rsidR="00356ACA" w:rsidRPr="00582EB8">
              <w:rPr>
                <w:rFonts w:ascii="Arial" w:eastAsia="Calibri" w:hAnsi="Arial" w:cs="Arial"/>
                <w:szCs w:val="22"/>
                <w:lang w:val="en-IN"/>
              </w:rPr>
              <w:t>11:00 h</w:t>
            </w:r>
            <w:r w:rsidR="00356ACA">
              <w:rPr>
                <w:rFonts w:ascii="Arial" w:eastAsia="Calibri" w:hAnsi="Arial" w:cs="Arial"/>
                <w:szCs w:val="22"/>
                <w:lang w:val="en-IN"/>
              </w:rPr>
              <w:t>)</w:t>
            </w:r>
            <w:r w:rsidRPr="00582EB8">
              <w:rPr>
                <w:rFonts w:ascii="Arial" w:eastAsia="Calibri" w:hAnsi="Arial" w:cs="Arial"/>
                <w:szCs w:val="22"/>
                <w:lang w:val="en-IN"/>
              </w:rPr>
              <w:t xml:space="preserve"> and 6% in the evening</w:t>
            </w:r>
            <w:r w:rsidR="00356ACA">
              <w:rPr>
                <w:rFonts w:ascii="Arial" w:eastAsia="Calibri" w:hAnsi="Arial" w:cs="Arial"/>
                <w:szCs w:val="22"/>
                <w:lang w:val="en-IN"/>
              </w:rPr>
              <w:t xml:space="preserve"> (</w:t>
            </w:r>
            <w:r w:rsidR="00356ACA" w:rsidRPr="00582EB8">
              <w:rPr>
                <w:rFonts w:ascii="Arial" w:eastAsia="Calibri" w:hAnsi="Arial" w:cs="Arial"/>
                <w:szCs w:val="22"/>
                <w:lang w:val="en-IN"/>
              </w:rPr>
              <w:t>15:00</w:t>
            </w:r>
            <w:r w:rsidR="00356ACA">
              <w:rPr>
                <w:rFonts w:ascii="Arial" w:eastAsia="Calibri" w:hAnsi="Arial" w:cs="Arial"/>
                <w:szCs w:val="22"/>
                <w:lang w:val="en-IN"/>
              </w:rPr>
              <w:t>-</w:t>
            </w:r>
            <w:r w:rsidR="00356ACA" w:rsidRPr="00582EB8">
              <w:rPr>
                <w:rFonts w:ascii="Arial" w:eastAsia="Calibri" w:hAnsi="Arial" w:cs="Arial"/>
                <w:szCs w:val="22"/>
                <w:lang w:val="en-IN"/>
              </w:rPr>
              <w:t>17:00 h</w:t>
            </w:r>
            <w:r w:rsidR="00356ACA">
              <w:rPr>
                <w:rFonts w:ascii="Arial" w:eastAsia="Calibri" w:hAnsi="Arial" w:cs="Arial"/>
                <w:szCs w:val="22"/>
                <w:lang w:val="en-IN"/>
              </w:rPr>
              <w:t>)</w:t>
            </w:r>
            <w:r w:rsidRPr="00582EB8">
              <w:rPr>
                <w:rFonts w:ascii="Arial" w:eastAsia="Calibri" w:hAnsi="Arial" w:cs="Arial"/>
                <w:szCs w:val="22"/>
                <w:lang w:val="en-IN"/>
              </w:rPr>
              <w:t xml:space="preserve">. </w:t>
            </w:r>
            <w:r w:rsidR="00356ACA">
              <w:rPr>
                <w:rFonts w:ascii="Arial" w:eastAsia="Calibri" w:hAnsi="Arial" w:cs="Arial"/>
                <w:szCs w:val="22"/>
                <w:lang w:val="en-IN"/>
              </w:rPr>
              <w:t>Observ</w:t>
            </w:r>
            <w:r w:rsidR="00191B80">
              <w:rPr>
                <w:rFonts w:ascii="Arial" w:eastAsia="Calibri" w:hAnsi="Arial" w:cs="Arial"/>
                <w:szCs w:val="22"/>
                <w:lang w:val="en-IN"/>
              </w:rPr>
              <w:t>ations</w:t>
            </w:r>
            <w:r w:rsidRPr="00582EB8">
              <w:rPr>
                <w:rFonts w:ascii="Arial" w:eastAsia="Calibri" w:hAnsi="Arial" w:cs="Arial"/>
                <w:szCs w:val="22"/>
                <w:lang w:val="en-IN"/>
              </w:rPr>
              <w:t xml:space="preserve"> of two to four wasps per fruit suggests that chemical signals may influence resource utilization</w:t>
            </w:r>
            <w:r w:rsidR="00BF72E5">
              <w:rPr>
                <w:rFonts w:ascii="Arial" w:eastAsia="Calibri" w:hAnsi="Arial" w:cs="Arial"/>
                <w:szCs w:val="22"/>
                <w:lang w:val="en-IN"/>
              </w:rPr>
              <w:t>. A</w:t>
            </w:r>
            <w:r w:rsidRPr="00582EB8">
              <w:rPr>
                <w:rFonts w:ascii="Arial" w:eastAsia="Calibri" w:hAnsi="Arial" w:cs="Arial"/>
                <w:szCs w:val="22"/>
                <w:lang w:val="en-IN"/>
              </w:rPr>
              <w:t xml:space="preserve"> significant observation was that the wasps initially targeted the ripest portion of the fruit for feeding. As the number of wasps increased and their feeding activity intensified, substantial damage to the fruit ensued.</w:t>
            </w:r>
            <w:r>
              <w:rPr>
                <w:rFonts w:ascii="Arial" w:eastAsia="Calibri" w:hAnsi="Arial" w:cs="Arial"/>
                <w:szCs w:val="22"/>
                <w:lang w:val="en-IN"/>
              </w:rPr>
              <w:t xml:space="preserve"> </w:t>
            </w:r>
            <w:r w:rsidRPr="00582EB8">
              <w:rPr>
                <w:rFonts w:ascii="Arial" w:eastAsia="Calibri" w:hAnsi="Arial" w:cs="Arial"/>
                <w:szCs w:val="22"/>
                <w:lang w:val="en-IN"/>
              </w:rPr>
              <w:t xml:space="preserve">This damage compromises fruit integrity, accelerates microbial decay, and significantly reduces market value, despite its limited occurrence. This study provides the first scientific evidence that </w:t>
            </w:r>
            <w:r w:rsidRPr="00582EB8">
              <w:rPr>
                <w:rFonts w:ascii="Arial" w:eastAsia="Calibri" w:hAnsi="Arial" w:cs="Arial"/>
                <w:i/>
                <w:iCs/>
                <w:szCs w:val="22"/>
                <w:lang w:val="en-IN"/>
              </w:rPr>
              <w:t>V. basalis</w:t>
            </w:r>
            <w:r w:rsidRPr="00582EB8">
              <w:rPr>
                <w:rFonts w:ascii="Arial" w:eastAsia="Calibri" w:hAnsi="Arial" w:cs="Arial"/>
                <w:szCs w:val="22"/>
                <w:lang w:val="en-IN"/>
              </w:rPr>
              <w:t xml:space="preserve"> acts as a direct pest of </w:t>
            </w:r>
            <w:r w:rsidR="00A626A7">
              <w:rPr>
                <w:rFonts w:ascii="Arial" w:eastAsia="Calibri" w:hAnsi="Arial" w:cs="Arial"/>
                <w:szCs w:val="22"/>
                <w:lang w:val="en-IN"/>
              </w:rPr>
              <w:t xml:space="preserve">ripe </w:t>
            </w:r>
            <w:r w:rsidRPr="00582EB8">
              <w:rPr>
                <w:rFonts w:ascii="Arial" w:eastAsia="Calibri" w:hAnsi="Arial" w:cs="Arial"/>
                <w:szCs w:val="22"/>
                <w:lang w:val="en-IN"/>
              </w:rPr>
              <w:t>pears, thereby expanding its ecological role beyond predation. The findings underscore the importance of integrated orchard management strategies, such as attractant-based trapping, sanitation, protective coverings, and timely harvesting, to protect fruit quality and reduce economic losses without over-relying on chemical control.</w:t>
            </w:r>
          </w:p>
        </w:tc>
      </w:tr>
    </w:tbl>
    <w:p w14:paraId="126C5024" w14:textId="77777777" w:rsidR="00636EB2" w:rsidRDefault="00636EB2" w:rsidP="00441B6F">
      <w:pPr>
        <w:pStyle w:val="Body"/>
        <w:spacing w:after="0"/>
        <w:rPr>
          <w:rFonts w:ascii="Arial" w:hAnsi="Arial" w:cs="Arial"/>
          <w:i/>
        </w:rPr>
      </w:pPr>
    </w:p>
    <w:p w14:paraId="27D5C890" w14:textId="50C98D8A" w:rsidR="009520AB" w:rsidRDefault="00A24E7E" w:rsidP="009520AB">
      <w:pPr>
        <w:pStyle w:val="Body"/>
        <w:spacing w:after="0"/>
        <w:rPr>
          <w:rFonts w:ascii="Arial" w:hAnsi="Arial" w:cs="Arial"/>
          <w:i/>
          <w:iCs/>
        </w:rPr>
      </w:pPr>
      <w:r>
        <w:rPr>
          <w:rFonts w:ascii="Arial" w:hAnsi="Arial" w:cs="Arial"/>
          <w:i/>
        </w:rPr>
        <w:t xml:space="preserve">Keywords: </w:t>
      </w:r>
      <w:r w:rsidR="009520AB" w:rsidRPr="009520AB">
        <w:rPr>
          <w:rFonts w:ascii="Arial" w:hAnsi="Arial" w:cs="Arial"/>
          <w:i/>
          <w:iCs/>
        </w:rPr>
        <w:t xml:space="preserve">Vespa </w:t>
      </w:r>
      <w:r w:rsidR="009520AB">
        <w:rPr>
          <w:rFonts w:ascii="Arial" w:hAnsi="Arial" w:cs="Arial"/>
          <w:i/>
          <w:iCs/>
        </w:rPr>
        <w:t>wasp</w:t>
      </w:r>
      <w:r w:rsidR="009520AB" w:rsidRPr="009520AB">
        <w:rPr>
          <w:rFonts w:ascii="Arial" w:hAnsi="Arial" w:cs="Arial"/>
          <w:i/>
          <w:iCs/>
        </w:rPr>
        <w:t xml:space="preserve">; pear </w:t>
      </w:r>
      <w:r w:rsidR="009520AB">
        <w:rPr>
          <w:rFonts w:ascii="Arial" w:hAnsi="Arial" w:cs="Arial"/>
          <w:i/>
          <w:iCs/>
        </w:rPr>
        <w:t>orchards</w:t>
      </w:r>
      <w:r w:rsidR="009520AB" w:rsidRPr="009520AB">
        <w:rPr>
          <w:rFonts w:ascii="Arial" w:hAnsi="Arial" w:cs="Arial"/>
          <w:i/>
          <w:iCs/>
        </w:rPr>
        <w:t>;</w:t>
      </w:r>
      <w:r w:rsidR="009520AB">
        <w:rPr>
          <w:rFonts w:ascii="Arial" w:hAnsi="Arial" w:cs="Arial"/>
          <w:i/>
          <w:iCs/>
        </w:rPr>
        <w:t xml:space="preserve"> f</w:t>
      </w:r>
      <w:r w:rsidR="009520AB" w:rsidRPr="009520AB">
        <w:rPr>
          <w:rFonts w:ascii="Arial" w:hAnsi="Arial" w:cs="Arial"/>
          <w:i/>
          <w:iCs/>
        </w:rPr>
        <w:t xml:space="preserve">ruit feeding; </w:t>
      </w:r>
      <w:r w:rsidR="009520AB">
        <w:rPr>
          <w:rFonts w:ascii="Arial" w:hAnsi="Arial" w:cs="Arial"/>
          <w:i/>
          <w:iCs/>
        </w:rPr>
        <w:t>mid hills</w:t>
      </w:r>
      <w:r w:rsidR="009520AB" w:rsidRPr="009520AB">
        <w:rPr>
          <w:rFonts w:ascii="Arial" w:hAnsi="Arial" w:cs="Arial"/>
          <w:i/>
          <w:iCs/>
        </w:rPr>
        <w:t>; Himachal Pradesh; integrated pest management</w:t>
      </w:r>
    </w:p>
    <w:p w14:paraId="4F22ACBE" w14:textId="77777777" w:rsidR="009520AB" w:rsidRDefault="009520AB" w:rsidP="009520AB">
      <w:pPr>
        <w:pStyle w:val="Body"/>
        <w:spacing w:after="0"/>
        <w:rPr>
          <w:rFonts w:ascii="Arial" w:hAnsi="Arial" w:cs="Arial"/>
          <w:i/>
          <w:sz w:val="18"/>
        </w:rPr>
      </w:pPr>
    </w:p>
    <w:p w14:paraId="2AC80F5D" w14:textId="5CAED8BB"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80227F1" w14:textId="77777777" w:rsidR="00790ADA" w:rsidRPr="00FB3A86" w:rsidRDefault="00790ADA" w:rsidP="00441B6F">
      <w:pPr>
        <w:pStyle w:val="AbstHead"/>
        <w:spacing w:after="0"/>
        <w:jc w:val="both"/>
        <w:rPr>
          <w:rFonts w:ascii="Arial" w:hAnsi="Arial" w:cs="Arial"/>
        </w:rPr>
      </w:pPr>
    </w:p>
    <w:p w14:paraId="369A2343" w14:textId="77777777" w:rsidR="00782425" w:rsidRDefault="00782425" w:rsidP="00782425">
      <w:pPr>
        <w:pStyle w:val="Body"/>
        <w:spacing w:after="0"/>
        <w:rPr>
          <w:rFonts w:ascii="Arial" w:hAnsi="Arial" w:cs="Arial"/>
        </w:rPr>
      </w:pPr>
      <w:r w:rsidRPr="007962EC">
        <w:rPr>
          <w:rFonts w:ascii="Arial" w:hAnsi="Arial" w:cs="Arial"/>
        </w:rPr>
        <w:t>Pear is a major</w:t>
      </w:r>
      <w:r>
        <w:rPr>
          <w:rFonts w:ascii="Arial" w:hAnsi="Arial" w:cs="Arial"/>
        </w:rPr>
        <w:t xml:space="preserve"> horticultural</w:t>
      </w:r>
      <w:r w:rsidRPr="007962EC">
        <w:rPr>
          <w:rFonts w:ascii="Arial" w:hAnsi="Arial" w:cs="Arial"/>
        </w:rPr>
        <w:t xml:space="preserve"> commercial crop in India, primarily grown in Himachal Pradesh, Jammu and Kashmir, Uttarakhand. India ranks </w:t>
      </w:r>
      <w:r>
        <w:rPr>
          <w:rFonts w:ascii="Arial" w:hAnsi="Arial" w:cs="Arial"/>
        </w:rPr>
        <w:t>ninth</w:t>
      </w:r>
      <w:r w:rsidRPr="007962EC">
        <w:rPr>
          <w:rFonts w:ascii="Arial" w:hAnsi="Arial" w:cs="Arial"/>
        </w:rPr>
        <w:t xml:space="preserve"> globally in terms of pear production,</w:t>
      </w:r>
      <w:r>
        <w:rPr>
          <w:rFonts w:ascii="Arial" w:hAnsi="Arial" w:cs="Arial"/>
        </w:rPr>
        <w:t xml:space="preserve"> </w:t>
      </w:r>
      <w:r w:rsidRPr="007962EC">
        <w:rPr>
          <w:rFonts w:ascii="Arial" w:hAnsi="Arial" w:cs="Arial"/>
        </w:rPr>
        <w:t>being the third most cultivated temperate fruit</w:t>
      </w:r>
      <w:r>
        <w:rPr>
          <w:rFonts w:ascii="Arial" w:hAnsi="Arial" w:cs="Arial"/>
        </w:rPr>
        <w:t xml:space="preserve"> </w:t>
      </w:r>
      <w:r w:rsidRPr="00DD6A5E">
        <w:rPr>
          <w:rFonts w:ascii="Arial" w:hAnsi="Arial" w:cs="Arial"/>
          <w:lang w:val="en-IN"/>
        </w:rPr>
        <w:t>(Singh, 2024</w:t>
      </w:r>
      <w:r>
        <w:rPr>
          <w:rFonts w:ascii="Arial" w:hAnsi="Arial" w:cs="Arial"/>
          <w:lang w:val="en-IN"/>
        </w:rPr>
        <w:t xml:space="preserve">; </w:t>
      </w:r>
      <w:r w:rsidRPr="007962EC">
        <w:rPr>
          <w:rFonts w:ascii="Arial" w:hAnsi="Arial" w:cs="Arial"/>
          <w:lang w:val="en-IN"/>
        </w:rPr>
        <w:t>Sawant et al., 2021)</w:t>
      </w:r>
      <w:r>
        <w:rPr>
          <w:rFonts w:ascii="Arial" w:hAnsi="Arial" w:cs="Arial"/>
          <w:lang w:val="en-IN"/>
        </w:rPr>
        <w:t xml:space="preserve">. </w:t>
      </w:r>
      <w:r w:rsidRPr="00622541">
        <w:rPr>
          <w:rFonts w:ascii="Arial" w:hAnsi="Arial" w:cs="Arial"/>
        </w:rPr>
        <w:t>Predatory wasps regulate the populations of harmful insects in warm, humid climates</w:t>
      </w:r>
      <w:r>
        <w:rPr>
          <w:rFonts w:ascii="Arial" w:hAnsi="Arial" w:cs="Arial"/>
        </w:rPr>
        <w:t xml:space="preserve"> </w:t>
      </w:r>
      <w:r w:rsidRPr="00622541">
        <w:rPr>
          <w:rFonts w:ascii="Arial" w:hAnsi="Arial" w:cs="Arial"/>
          <w:lang w:val="en-IN"/>
        </w:rPr>
        <w:t>(Verma et al., 2023)</w:t>
      </w:r>
      <w:r w:rsidRPr="00622541">
        <w:rPr>
          <w:rFonts w:ascii="Arial" w:hAnsi="Arial" w:cs="Arial"/>
        </w:rPr>
        <w:t>.</w:t>
      </w:r>
      <w:r>
        <w:rPr>
          <w:rFonts w:ascii="Arial" w:hAnsi="Arial" w:cs="Arial"/>
        </w:rPr>
        <w:t xml:space="preserve"> </w:t>
      </w:r>
      <w:r w:rsidRPr="0016465F">
        <w:rPr>
          <w:rFonts w:ascii="Arial" w:hAnsi="Arial" w:cs="Arial"/>
        </w:rPr>
        <w:t xml:space="preserve">The genus </w:t>
      </w:r>
      <w:r w:rsidRPr="00114288">
        <w:rPr>
          <w:rFonts w:ascii="Arial" w:hAnsi="Arial" w:cs="Arial"/>
          <w:i/>
          <w:iCs/>
        </w:rPr>
        <w:t>Vespa,</w:t>
      </w:r>
      <w:r w:rsidRPr="0016465F">
        <w:rPr>
          <w:rFonts w:ascii="Arial" w:hAnsi="Arial" w:cs="Arial"/>
        </w:rPr>
        <w:t xml:space="preserve"> a </w:t>
      </w:r>
      <w:r>
        <w:rPr>
          <w:rFonts w:ascii="Arial" w:hAnsi="Arial" w:cs="Arial"/>
        </w:rPr>
        <w:t>diverse</w:t>
      </w:r>
      <w:r w:rsidRPr="0016465F">
        <w:rPr>
          <w:rFonts w:ascii="Arial" w:hAnsi="Arial" w:cs="Arial"/>
        </w:rPr>
        <w:t xml:space="preserve"> group within the </w:t>
      </w:r>
      <w:proofErr w:type="spellStart"/>
      <w:r w:rsidRPr="0016465F">
        <w:rPr>
          <w:rFonts w:ascii="Arial" w:hAnsi="Arial" w:cs="Arial"/>
        </w:rPr>
        <w:t>Vespinae</w:t>
      </w:r>
      <w:proofErr w:type="spellEnd"/>
      <w:r w:rsidRPr="0016465F">
        <w:rPr>
          <w:rFonts w:ascii="Arial" w:hAnsi="Arial" w:cs="Arial"/>
        </w:rPr>
        <w:t xml:space="preserve"> subfamily of the Vespidae family in the Hymenoptera order, encompasses 22 species of eusocial wasps that predominantly thrive in Asia. These predatory insects, known as hornets, are not just inhabitants of their ecosystems; they are vital players in maintaining ecological balance</w:t>
      </w:r>
      <w:r>
        <w:rPr>
          <w:rFonts w:ascii="Arial" w:hAnsi="Arial" w:cs="Arial"/>
        </w:rPr>
        <w:t xml:space="preserve">. </w:t>
      </w:r>
      <w:r w:rsidRPr="00213A81">
        <w:rPr>
          <w:rFonts w:ascii="Arial" w:hAnsi="Arial" w:cs="Arial"/>
          <w:lang w:val="en-IN"/>
        </w:rPr>
        <w:t xml:space="preserve">Adult wasps typically exhibit black or brown coloration, often highlighted by significant yellow </w:t>
      </w:r>
      <w:r w:rsidRPr="00213A81">
        <w:rPr>
          <w:rFonts w:ascii="Arial" w:hAnsi="Arial" w:cs="Arial"/>
          <w:lang w:val="en-IN"/>
        </w:rPr>
        <w:lastRenderedPageBreak/>
        <w:t xml:space="preserve">or white markings. In the case of </w:t>
      </w:r>
      <w:r w:rsidRPr="009F129B">
        <w:rPr>
          <w:rFonts w:ascii="Arial" w:hAnsi="Arial" w:cs="Arial"/>
          <w:i/>
          <w:iCs/>
          <w:lang w:val="en-IN"/>
        </w:rPr>
        <w:t>Vespa</w:t>
      </w:r>
      <w:r>
        <w:rPr>
          <w:rFonts w:ascii="Arial" w:hAnsi="Arial" w:cs="Arial"/>
          <w:lang w:val="en-IN"/>
        </w:rPr>
        <w:t xml:space="preserve"> and other social</w:t>
      </w:r>
      <w:r w:rsidRPr="009F129B">
        <w:rPr>
          <w:rFonts w:ascii="Arial" w:hAnsi="Arial" w:cs="Arial"/>
          <w:i/>
          <w:iCs/>
          <w:lang w:val="en-IN"/>
        </w:rPr>
        <w:t xml:space="preserve"> </w:t>
      </w:r>
      <w:r w:rsidRPr="00213A81">
        <w:rPr>
          <w:rFonts w:ascii="Arial" w:hAnsi="Arial" w:cs="Arial"/>
          <w:lang w:val="en-IN"/>
        </w:rPr>
        <w:t>wasps, adult females progressively nourish the larvae with chewed-up insects, although they occasionally rely on glandular secretions. Conversely, in solitary wasp species, larvae generally prey on the caterpillars of other insects</w:t>
      </w:r>
      <w:r>
        <w:rPr>
          <w:rFonts w:ascii="Arial" w:hAnsi="Arial" w:cs="Arial"/>
          <w:lang w:val="en-IN"/>
        </w:rPr>
        <w:t xml:space="preserve"> </w:t>
      </w:r>
      <w:r w:rsidRPr="0016465F">
        <w:rPr>
          <w:rFonts w:ascii="Arial" w:hAnsi="Arial" w:cs="Arial"/>
        </w:rPr>
        <w:t>(</w:t>
      </w:r>
      <w:r w:rsidRPr="0016465F">
        <w:rPr>
          <w:rFonts w:ascii="Arial" w:hAnsi="Arial" w:cs="Arial"/>
          <w:lang w:val="en-IN"/>
        </w:rPr>
        <w:t xml:space="preserve">Nguyen et al., </w:t>
      </w:r>
      <w:proofErr w:type="gramStart"/>
      <w:r w:rsidRPr="0016465F">
        <w:rPr>
          <w:rFonts w:ascii="Arial" w:hAnsi="Arial" w:cs="Arial"/>
          <w:lang w:val="en-IN"/>
        </w:rPr>
        <w:t>2006</w:t>
      </w:r>
      <w:r>
        <w:rPr>
          <w:rFonts w:ascii="Arial" w:hAnsi="Arial" w:cs="Arial"/>
          <w:lang w:val="en-IN"/>
        </w:rPr>
        <w:t xml:space="preserve"> ;</w:t>
      </w:r>
      <w:proofErr w:type="gramEnd"/>
      <w:r>
        <w:rPr>
          <w:rFonts w:ascii="Arial" w:hAnsi="Arial" w:cs="Arial"/>
          <w:lang w:val="en-IN"/>
        </w:rPr>
        <w:t xml:space="preserve"> </w:t>
      </w:r>
      <w:r w:rsidRPr="0016465F">
        <w:rPr>
          <w:rFonts w:ascii="Arial" w:hAnsi="Arial" w:cs="Arial"/>
          <w:lang w:val="en-IN"/>
        </w:rPr>
        <w:t>Smith-Pardo et al., 2020</w:t>
      </w:r>
      <w:r>
        <w:rPr>
          <w:rFonts w:ascii="Arial" w:hAnsi="Arial" w:cs="Arial"/>
          <w:lang w:val="en-IN"/>
        </w:rPr>
        <w:t xml:space="preserve">; </w:t>
      </w:r>
      <w:r w:rsidRPr="0016465F">
        <w:rPr>
          <w:rFonts w:ascii="Arial" w:hAnsi="Arial" w:cs="Arial"/>
        </w:rPr>
        <w:t>Kumar</w:t>
      </w:r>
      <w:r>
        <w:rPr>
          <w:rFonts w:ascii="Arial" w:hAnsi="Arial" w:cs="Arial"/>
        </w:rPr>
        <w:t xml:space="preserve"> &amp;</w:t>
      </w:r>
      <w:r w:rsidRPr="0016465F">
        <w:rPr>
          <w:rFonts w:ascii="Arial" w:hAnsi="Arial" w:cs="Arial"/>
        </w:rPr>
        <w:t xml:space="preserve"> Sharma, 2014).</w:t>
      </w:r>
    </w:p>
    <w:p w14:paraId="77F791DF" w14:textId="77777777" w:rsidR="00782425" w:rsidRDefault="00782425" w:rsidP="00782425">
      <w:pPr>
        <w:pStyle w:val="Body"/>
        <w:spacing w:after="0"/>
        <w:rPr>
          <w:rFonts w:ascii="Arial" w:hAnsi="Arial" w:cs="Arial"/>
        </w:rPr>
      </w:pPr>
    </w:p>
    <w:p w14:paraId="7FDE86F2" w14:textId="7AA8BE51" w:rsidR="00782425" w:rsidRPr="00B27348" w:rsidRDefault="00782425" w:rsidP="00782425">
      <w:pPr>
        <w:pStyle w:val="Body"/>
        <w:spacing w:after="0"/>
        <w:rPr>
          <w:rFonts w:ascii="Arial" w:hAnsi="Arial" w:cs="Arial"/>
        </w:rPr>
      </w:pPr>
      <w:r>
        <w:rPr>
          <w:rFonts w:ascii="Arial" w:hAnsi="Arial" w:cs="Arial"/>
        </w:rPr>
        <w:t xml:space="preserve"> </w:t>
      </w:r>
      <w:r w:rsidRPr="00467E69">
        <w:rPr>
          <w:rFonts w:ascii="Arial" w:hAnsi="Arial" w:cs="Arial"/>
          <w:lang w:val="en-IN"/>
        </w:rPr>
        <w:t xml:space="preserve">In India, more than 12 species of predatory wasps have been recognized for their role in biological pest control. </w:t>
      </w:r>
      <w:r>
        <w:rPr>
          <w:rFonts w:ascii="Arial" w:hAnsi="Arial" w:cs="Arial"/>
          <w:lang w:val="en-IN"/>
        </w:rPr>
        <w:t xml:space="preserve">Beyond predation, </w:t>
      </w:r>
      <w:r w:rsidRPr="00467E69">
        <w:rPr>
          <w:rFonts w:ascii="Arial" w:hAnsi="Arial" w:cs="Arial"/>
          <w:lang w:val="en-IN"/>
        </w:rPr>
        <w:t xml:space="preserve">these wasps consume tree bark to </w:t>
      </w:r>
      <w:proofErr w:type="spellStart"/>
      <w:r w:rsidRPr="00467E69">
        <w:rPr>
          <w:rFonts w:ascii="Arial" w:hAnsi="Arial" w:cs="Arial"/>
          <w:lang w:val="en-IN"/>
        </w:rPr>
        <w:t>fulfill</w:t>
      </w:r>
      <w:proofErr w:type="spellEnd"/>
      <w:r w:rsidRPr="00467E69">
        <w:rPr>
          <w:rFonts w:ascii="Arial" w:hAnsi="Arial" w:cs="Arial"/>
          <w:lang w:val="en-IN"/>
        </w:rPr>
        <w:t xml:space="preserve"> their nutritional needs, </w:t>
      </w:r>
      <w:r>
        <w:rPr>
          <w:rFonts w:ascii="Arial" w:hAnsi="Arial" w:cs="Arial"/>
          <w:lang w:val="en-IN"/>
        </w:rPr>
        <w:t xml:space="preserve">in that way </w:t>
      </w:r>
      <w:r w:rsidRPr="00467E69">
        <w:rPr>
          <w:rFonts w:ascii="Arial" w:hAnsi="Arial" w:cs="Arial"/>
          <w:lang w:val="en-IN"/>
        </w:rPr>
        <w:t>they pose a risk to stone fruit orchards</w:t>
      </w:r>
      <w:r>
        <w:rPr>
          <w:rFonts w:ascii="Arial" w:hAnsi="Arial" w:cs="Arial"/>
          <w:lang w:val="en-IN"/>
        </w:rPr>
        <w:t xml:space="preserve"> </w:t>
      </w:r>
      <w:r w:rsidRPr="00467E69">
        <w:rPr>
          <w:rFonts w:ascii="Arial" w:hAnsi="Arial" w:cs="Arial"/>
          <w:lang w:val="en-IN"/>
        </w:rPr>
        <w:t>(Sharma et al., 2024).</w:t>
      </w:r>
      <w:r>
        <w:rPr>
          <w:rFonts w:ascii="Arial" w:hAnsi="Arial" w:cs="Arial"/>
          <w:lang w:val="en-IN"/>
        </w:rPr>
        <w:t xml:space="preserve"> </w:t>
      </w:r>
      <w:r w:rsidRPr="00213A81">
        <w:rPr>
          <w:rFonts w:ascii="Arial" w:hAnsi="Arial" w:cs="Arial"/>
        </w:rPr>
        <w:t xml:space="preserve">Hornets belonging to the genus </w:t>
      </w:r>
      <w:r w:rsidRPr="003B4A03">
        <w:rPr>
          <w:rFonts w:ascii="Arial" w:hAnsi="Arial" w:cs="Arial"/>
          <w:i/>
          <w:iCs/>
        </w:rPr>
        <w:t>Vespa</w:t>
      </w:r>
      <w:r w:rsidRPr="00213A81">
        <w:rPr>
          <w:rFonts w:ascii="Arial" w:hAnsi="Arial" w:cs="Arial"/>
        </w:rPr>
        <w:t xml:space="preserve"> (Hymenoptera: Vespidae) are notable predators that annually establish moderate to large colonies of eusocial insects.</w:t>
      </w:r>
      <w:r>
        <w:rPr>
          <w:rFonts w:ascii="Arial" w:hAnsi="Arial" w:cs="Arial"/>
        </w:rPr>
        <w:t xml:space="preserve"> This flexibility in resource use, along with</w:t>
      </w:r>
      <w:r w:rsidRPr="00213A81">
        <w:rPr>
          <w:rFonts w:ascii="Arial" w:hAnsi="Arial" w:cs="Arial"/>
        </w:rPr>
        <w:t xml:space="preserve"> </w:t>
      </w:r>
      <w:r>
        <w:rPr>
          <w:rFonts w:ascii="Arial" w:hAnsi="Arial" w:cs="Arial"/>
        </w:rPr>
        <w:t>s</w:t>
      </w:r>
      <w:r w:rsidRPr="00213A81">
        <w:rPr>
          <w:rFonts w:ascii="Arial" w:hAnsi="Arial" w:cs="Arial"/>
        </w:rPr>
        <w:t>everal biological characteristics contribute to the successful colonization of non-native environments. In temperate regions, reproductive females initiate nest construction following a period of diapause</w:t>
      </w:r>
      <w:r>
        <w:rPr>
          <w:rFonts w:ascii="Arial" w:hAnsi="Arial" w:cs="Arial"/>
        </w:rPr>
        <w:t xml:space="preserve"> </w:t>
      </w:r>
      <w:r w:rsidRPr="00213A81">
        <w:rPr>
          <w:rFonts w:ascii="Arial" w:hAnsi="Arial" w:cs="Arial"/>
          <w:lang w:val="en-IN"/>
        </w:rPr>
        <w:t>(Matsuura, 1991)</w:t>
      </w:r>
      <w:r w:rsidRPr="00213A81">
        <w:rPr>
          <w:rFonts w:ascii="Arial" w:hAnsi="Arial" w:cs="Arial"/>
        </w:rPr>
        <w:t>.</w:t>
      </w:r>
      <w:r>
        <w:rPr>
          <w:rFonts w:ascii="Arial" w:hAnsi="Arial" w:cs="Arial"/>
        </w:rPr>
        <w:t xml:space="preserve"> </w:t>
      </w:r>
      <w:r w:rsidRPr="008C36FE">
        <w:rPr>
          <w:rFonts w:ascii="Arial" w:hAnsi="Arial" w:cs="Arial"/>
          <w:lang w:val="en-IN"/>
        </w:rPr>
        <w:t xml:space="preserve">Hornets are excellent predators in their native environment. However, certain species have become well-known for their unintended introduction into non-native ecosystems, where they prey on species that have not developed </w:t>
      </w:r>
      <w:proofErr w:type="spellStart"/>
      <w:r w:rsidRPr="008C36FE">
        <w:rPr>
          <w:rFonts w:ascii="Arial" w:hAnsi="Arial" w:cs="Arial"/>
          <w:lang w:val="en-IN"/>
        </w:rPr>
        <w:t>defenses</w:t>
      </w:r>
      <w:proofErr w:type="spellEnd"/>
      <w:r>
        <w:rPr>
          <w:rFonts w:ascii="Arial" w:hAnsi="Arial" w:cs="Arial"/>
          <w:lang w:val="en-IN"/>
        </w:rPr>
        <w:t xml:space="preserve"> </w:t>
      </w:r>
      <w:r w:rsidRPr="008C36FE">
        <w:rPr>
          <w:rFonts w:ascii="Arial" w:hAnsi="Arial" w:cs="Arial"/>
          <w:lang w:val="en-IN"/>
        </w:rPr>
        <w:t>(</w:t>
      </w:r>
      <w:r w:rsidRPr="00213A81">
        <w:rPr>
          <w:rFonts w:ascii="Arial" w:hAnsi="Arial" w:cs="Arial"/>
          <w:lang w:val="en-IN"/>
        </w:rPr>
        <w:t>Matsuura, 1991</w:t>
      </w:r>
      <w:r>
        <w:rPr>
          <w:rFonts w:ascii="Arial" w:hAnsi="Arial" w:cs="Arial"/>
          <w:lang w:val="en-IN"/>
        </w:rPr>
        <w:t xml:space="preserve">; </w:t>
      </w:r>
      <w:proofErr w:type="spellStart"/>
      <w:r w:rsidRPr="008C36FE">
        <w:rPr>
          <w:rFonts w:ascii="Arial" w:hAnsi="Arial" w:cs="Arial"/>
          <w:lang w:val="en-IN"/>
        </w:rPr>
        <w:t>Cappa</w:t>
      </w:r>
      <w:proofErr w:type="spellEnd"/>
      <w:r w:rsidRPr="008C36FE">
        <w:rPr>
          <w:rFonts w:ascii="Arial" w:hAnsi="Arial" w:cs="Arial"/>
          <w:lang w:val="en-IN"/>
        </w:rPr>
        <w:t xml:space="preserve"> et al., 2021).</w:t>
      </w:r>
      <w:r>
        <w:rPr>
          <w:rFonts w:ascii="Arial" w:hAnsi="Arial" w:cs="Arial"/>
          <w:lang w:val="en-IN"/>
        </w:rPr>
        <w:t xml:space="preserve"> </w:t>
      </w:r>
      <w:r>
        <w:rPr>
          <w:rFonts w:ascii="Arial" w:hAnsi="Arial" w:cs="Arial"/>
        </w:rPr>
        <w:t>In addition to their invasive capacity,</w:t>
      </w:r>
      <w:r w:rsidRPr="00B93FA4">
        <w:rPr>
          <w:rFonts w:ascii="Arial" w:hAnsi="Arial" w:cs="Arial"/>
        </w:rPr>
        <w:t xml:space="preserve"> </w:t>
      </w:r>
      <w:r>
        <w:rPr>
          <w:rFonts w:ascii="Arial" w:hAnsi="Arial" w:cs="Arial"/>
        </w:rPr>
        <w:t>t</w:t>
      </w:r>
      <w:r w:rsidRPr="00B93FA4">
        <w:rPr>
          <w:rFonts w:ascii="Arial" w:hAnsi="Arial" w:cs="Arial"/>
        </w:rPr>
        <w:t xml:space="preserve">he nests of </w:t>
      </w:r>
      <w:r w:rsidRPr="00B93FA4">
        <w:rPr>
          <w:rFonts w:ascii="Arial" w:hAnsi="Arial" w:cs="Arial"/>
          <w:i/>
          <w:iCs/>
        </w:rPr>
        <w:t>Vespa species</w:t>
      </w:r>
      <w:r>
        <w:rPr>
          <w:rFonts w:ascii="Arial" w:hAnsi="Arial" w:cs="Arial"/>
          <w:i/>
          <w:iCs/>
        </w:rPr>
        <w:t xml:space="preserve"> </w:t>
      </w:r>
      <w:r>
        <w:rPr>
          <w:rFonts w:ascii="Arial" w:hAnsi="Arial" w:cs="Arial"/>
        </w:rPr>
        <w:t>are characterized by complex nesting biology. Their colonies</w:t>
      </w:r>
      <w:r w:rsidRPr="00B93FA4">
        <w:rPr>
          <w:rFonts w:ascii="Arial" w:hAnsi="Arial" w:cs="Arial"/>
        </w:rPr>
        <w:t xml:space="preserve"> can be substantial, accommodating over 1,000 workers, although they typically consist of several hundred</w:t>
      </w:r>
      <w:r>
        <w:rPr>
          <w:rFonts w:ascii="Arial" w:hAnsi="Arial" w:cs="Arial"/>
        </w:rPr>
        <w:t xml:space="preserve"> </w:t>
      </w:r>
      <w:r w:rsidRPr="00B93FA4">
        <w:rPr>
          <w:rFonts w:ascii="Arial" w:hAnsi="Arial" w:cs="Arial"/>
          <w:lang w:val="en-IN"/>
        </w:rPr>
        <w:t>(Archer, 2008)</w:t>
      </w:r>
      <w:r w:rsidRPr="00B93FA4">
        <w:rPr>
          <w:rFonts w:ascii="Arial" w:hAnsi="Arial" w:cs="Arial"/>
        </w:rPr>
        <w:t>.</w:t>
      </w:r>
      <w:r>
        <w:rPr>
          <w:rFonts w:ascii="Arial" w:hAnsi="Arial" w:cs="Arial"/>
        </w:rPr>
        <w:t xml:space="preserve"> </w:t>
      </w:r>
      <w:r w:rsidRPr="00B93FA4">
        <w:rPr>
          <w:rFonts w:ascii="Arial" w:hAnsi="Arial" w:cs="Arial"/>
          <w:lang w:val="en-IN"/>
        </w:rPr>
        <w:t xml:space="preserve">These wasps exhibit a range of </w:t>
      </w:r>
      <w:proofErr w:type="spellStart"/>
      <w:r w:rsidRPr="00B93FA4">
        <w:rPr>
          <w:rFonts w:ascii="Arial" w:hAnsi="Arial" w:cs="Arial"/>
          <w:lang w:val="en-IN"/>
        </w:rPr>
        <w:t>color</w:t>
      </w:r>
      <w:proofErr w:type="spellEnd"/>
      <w:r w:rsidRPr="00B93FA4">
        <w:rPr>
          <w:rFonts w:ascii="Arial" w:hAnsi="Arial" w:cs="Arial"/>
          <w:lang w:val="en-IN"/>
        </w:rPr>
        <w:t xml:space="preserve"> patterns that vary by region of the body. Earlier researchers have identified numerous subspecies based solely on these </w:t>
      </w:r>
      <w:proofErr w:type="spellStart"/>
      <w:r w:rsidRPr="00B93FA4">
        <w:rPr>
          <w:rFonts w:ascii="Arial" w:hAnsi="Arial" w:cs="Arial"/>
          <w:lang w:val="en-IN"/>
        </w:rPr>
        <w:t>color</w:t>
      </w:r>
      <w:proofErr w:type="spellEnd"/>
      <w:r w:rsidRPr="00B93FA4">
        <w:rPr>
          <w:rFonts w:ascii="Arial" w:hAnsi="Arial" w:cs="Arial"/>
          <w:lang w:val="en-IN"/>
        </w:rPr>
        <w:t xml:space="preserve"> patterns, </w:t>
      </w:r>
      <w:r>
        <w:rPr>
          <w:rFonts w:ascii="Arial" w:hAnsi="Arial" w:cs="Arial"/>
          <w:lang w:val="en-IN"/>
        </w:rPr>
        <w:t>yet such traits often transition gradually across different regions, complicating reliable taxonomic classification (</w:t>
      </w:r>
      <w:r w:rsidRPr="0016465F">
        <w:rPr>
          <w:rFonts w:ascii="Arial" w:hAnsi="Arial" w:cs="Arial"/>
          <w:lang w:val="en-IN"/>
        </w:rPr>
        <w:t>Nguyen et al., 2006</w:t>
      </w:r>
      <w:r>
        <w:rPr>
          <w:rFonts w:ascii="Arial" w:hAnsi="Arial" w:cs="Arial"/>
          <w:lang w:val="en-IN"/>
        </w:rPr>
        <w:t xml:space="preserve">; </w:t>
      </w:r>
      <w:proofErr w:type="spellStart"/>
      <w:r w:rsidRPr="00555E66">
        <w:rPr>
          <w:rFonts w:ascii="Arial" w:hAnsi="Arial" w:cs="Arial"/>
          <w:lang w:val="en-IN"/>
        </w:rPr>
        <w:t>Perrard</w:t>
      </w:r>
      <w:proofErr w:type="spellEnd"/>
      <w:r w:rsidRPr="00555E66">
        <w:rPr>
          <w:rFonts w:ascii="Arial" w:hAnsi="Arial" w:cs="Arial"/>
          <w:lang w:val="en-IN"/>
        </w:rPr>
        <w:t xml:space="preserve"> et al., 2014)</w:t>
      </w:r>
      <w:r w:rsidRPr="00B93FA4">
        <w:rPr>
          <w:rFonts w:ascii="Arial" w:hAnsi="Arial" w:cs="Arial"/>
          <w:lang w:val="en-IN"/>
        </w:rPr>
        <w:t>.</w:t>
      </w:r>
      <w:r>
        <w:rPr>
          <w:rFonts w:ascii="Arial" w:hAnsi="Arial" w:cs="Arial"/>
          <w:lang w:val="en-IN"/>
        </w:rPr>
        <w:t xml:space="preserve"> </w:t>
      </w:r>
    </w:p>
    <w:p w14:paraId="16EBE109" w14:textId="77777777" w:rsidR="00782425" w:rsidRDefault="00782425" w:rsidP="00782425">
      <w:pPr>
        <w:pStyle w:val="Body"/>
        <w:spacing w:after="0"/>
        <w:rPr>
          <w:rFonts w:ascii="Arial" w:hAnsi="Arial" w:cs="Arial"/>
          <w:lang w:val="en-IN"/>
        </w:rPr>
      </w:pPr>
    </w:p>
    <w:p w14:paraId="7224D821" w14:textId="77777777" w:rsidR="00782425" w:rsidRPr="001E0D4F" w:rsidRDefault="00782425" w:rsidP="00782425">
      <w:pPr>
        <w:pStyle w:val="Body"/>
        <w:spacing w:after="0"/>
        <w:rPr>
          <w:rFonts w:ascii="Arial" w:hAnsi="Arial" w:cs="Arial"/>
          <w:lang w:val="en-IN"/>
        </w:rPr>
      </w:pPr>
      <w:r w:rsidRPr="00893947">
        <w:rPr>
          <w:rFonts w:ascii="Arial" w:hAnsi="Arial" w:cs="Arial"/>
        </w:rPr>
        <w:t xml:space="preserve">Species of the genus </w:t>
      </w:r>
      <w:r w:rsidRPr="00893947">
        <w:rPr>
          <w:rFonts w:ascii="Arial" w:hAnsi="Arial" w:cs="Arial"/>
          <w:i/>
          <w:iCs/>
        </w:rPr>
        <w:t>Vespa</w:t>
      </w:r>
      <w:r w:rsidRPr="00893947">
        <w:rPr>
          <w:rFonts w:ascii="Arial" w:hAnsi="Arial" w:cs="Arial"/>
        </w:rPr>
        <w:t xml:space="preserve"> predominantly prey on social Hymenoptera, with a particular emphasis on the Western honey bee,</w:t>
      </w:r>
      <w:r w:rsidRPr="00893947">
        <w:rPr>
          <w:rFonts w:ascii="Arial" w:hAnsi="Arial" w:cs="Arial"/>
          <w:i/>
          <w:iCs/>
        </w:rPr>
        <w:t xml:space="preserve"> Apis mellifera</w:t>
      </w:r>
      <w:r w:rsidRPr="00893947">
        <w:rPr>
          <w:rFonts w:ascii="Arial" w:hAnsi="Arial" w:cs="Arial"/>
        </w:rPr>
        <w:t>, thereby posing substantial economic challenges to the apiculture industry</w:t>
      </w:r>
      <w:r>
        <w:rPr>
          <w:rFonts w:ascii="Arial" w:hAnsi="Arial" w:cs="Arial"/>
        </w:rPr>
        <w:t xml:space="preserve"> </w:t>
      </w:r>
      <w:r w:rsidRPr="00893947">
        <w:rPr>
          <w:rFonts w:ascii="Arial" w:hAnsi="Arial" w:cs="Arial"/>
          <w:lang w:val="en-IN"/>
        </w:rPr>
        <w:t>(</w:t>
      </w:r>
      <w:proofErr w:type="spellStart"/>
      <w:r w:rsidRPr="00893947">
        <w:rPr>
          <w:rFonts w:ascii="Arial" w:hAnsi="Arial" w:cs="Arial"/>
          <w:lang w:val="en-IN"/>
        </w:rPr>
        <w:t>Monceau</w:t>
      </w:r>
      <w:proofErr w:type="spellEnd"/>
      <w:r w:rsidRPr="00893947">
        <w:rPr>
          <w:rFonts w:ascii="Arial" w:hAnsi="Arial" w:cs="Arial"/>
          <w:lang w:val="en-IN"/>
        </w:rPr>
        <w:t xml:space="preserve"> et al., 2014</w:t>
      </w:r>
      <w:r>
        <w:rPr>
          <w:rFonts w:ascii="Arial" w:hAnsi="Arial" w:cs="Arial"/>
          <w:lang w:val="en-IN"/>
        </w:rPr>
        <w:t xml:space="preserve">; </w:t>
      </w:r>
      <w:proofErr w:type="spellStart"/>
      <w:r w:rsidRPr="00893947">
        <w:rPr>
          <w:rFonts w:ascii="Arial" w:hAnsi="Arial" w:cs="Arial"/>
          <w:lang w:val="en-IN"/>
        </w:rPr>
        <w:t>Requier</w:t>
      </w:r>
      <w:proofErr w:type="spellEnd"/>
      <w:r w:rsidRPr="00893947">
        <w:rPr>
          <w:rFonts w:ascii="Arial" w:hAnsi="Arial" w:cs="Arial"/>
          <w:lang w:val="en-IN"/>
        </w:rPr>
        <w:t xml:space="preserve"> et al., 2023)</w:t>
      </w:r>
      <w:r w:rsidRPr="00893947">
        <w:rPr>
          <w:rFonts w:ascii="Arial" w:hAnsi="Arial" w:cs="Arial"/>
        </w:rPr>
        <w:t>.</w:t>
      </w:r>
      <w:r>
        <w:rPr>
          <w:rFonts w:ascii="Arial" w:hAnsi="Arial" w:cs="Arial"/>
        </w:rPr>
        <w:t xml:space="preserve"> </w:t>
      </w:r>
      <w:r w:rsidRPr="00677328">
        <w:rPr>
          <w:rFonts w:ascii="Arial" w:hAnsi="Arial" w:cs="Arial"/>
          <w:lang w:val="en-IN"/>
        </w:rPr>
        <w:t xml:space="preserve">In addition to their ecological importance, wasps have economic value in regions where humans consume insects. For instance, over 2000 insect species, including wasps, are consumed globally by various ethnic groups. In the northeastern states of India, wasps are a traditional dietary staple, offering essential nutrients such as proteins, vitamins, and minerals. However, despite these nutritional advantages, wasp consumption is constrained by challenges related to storage and packaging (FAO, 2021; </w:t>
      </w:r>
      <w:proofErr w:type="spellStart"/>
      <w:r w:rsidRPr="00677328">
        <w:rPr>
          <w:rFonts w:ascii="Arial" w:hAnsi="Arial" w:cs="Arial"/>
          <w:lang w:val="en-IN"/>
        </w:rPr>
        <w:t>Thangjam</w:t>
      </w:r>
      <w:proofErr w:type="spellEnd"/>
      <w:r w:rsidRPr="00677328">
        <w:rPr>
          <w:rFonts w:ascii="Arial" w:hAnsi="Arial" w:cs="Arial"/>
          <w:lang w:val="en-IN"/>
        </w:rPr>
        <w:t xml:space="preserve"> et al., 2020; </w:t>
      </w:r>
      <w:proofErr w:type="spellStart"/>
      <w:r w:rsidRPr="00677328">
        <w:rPr>
          <w:rFonts w:ascii="Arial" w:hAnsi="Arial" w:cs="Arial"/>
          <w:lang w:val="en-IN"/>
        </w:rPr>
        <w:t>Mozhui</w:t>
      </w:r>
      <w:proofErr w:type="spellEnd"/>
      <w:r w:rsidRPr="00677328">
        <w:rPr>
          <w:rFonts w:ascii="Arial" w:hAnsi="Arial" w:cs="Arial"/>
          <w:lang w:val="en-IN"/>
        </w:rPr>
        <w:t xml:space="preserve"> et al., 2020).</w:t>
      </w:r>
      <w:r>
        <w:rPr>
          <w:rFonts w:ascii="Arial" w:hAnsi="Arial" w:cs="Arial"/>
          <w:lang w:val="en-IN"/>
        </w:rPr>
        <w:t xml:space="preserve"> </w:t>
      </w:r>
      <w:r w:rsidRPr="001E0D4F">
        <w:rPr>
          <w:rFonts w:ascii="Arial" w:hAnsi="Arial" w:cs="Arial"/>
          <w:lang w:val="en-IN"/>
        </w:rPr>
        <w:t xml:space="preserve">Given the ecological and economic importance of </w:t>
      </w:r>
      <w:r w:rsidRPr="00A3427A">
        <w:rPr>
          <w:rFonts w:ascii="Arial" w:hAnsi="Arial" w:cs="Arial"/>
          <w:i/>
          <w:iCs/>
          <w:lang w:val="en-IN"/>
        </w:rPr>
        <w:t>Vespa</w:t>
      </w:r>
      <w:r w:rsidRPr="001E0D4F">
        <w:rPr>
          <w:rFonts w:ascii="Arial" w:hAnsi="Arial" w:cs="Arial"/>
          <w:lang w:val="en-IN"/>
        </w:rPr>
        <w:t xml:space="preserve"> species, it is essential to comprehend their interactions with commercial crops, such as pears. These wasps play a pivotal role in regulating pest populations; however, their predatory </w:t>
      </w:r>
      <w:proofErr w:type="spellStart"/>
      <w:r w:rsidRPr="001E0D4F">
        <w:rPr>
          <w:rFonts w:ascii="Arial" w:hAnsi="Arial" w:cs="Arial"/>
          <w:lang w:val="en-IN"/>
        </w:rPr>
        <w:t>behavior</w:t>
      </w:r>
      <w:proofErr w:type="spellEnd"/>
      <w:r w:rsidRPr="001E0D4F">
        <w:rPr>
          <w:rFonts w:ascii="Arial" w:hAnsi="Arial" w:cs="Arial"/>
          <w:lang w:val="en-IN"/>
        </w:rPr>
        <w:t xml:space="preserve">, nesting practices, and bark-feeding activities can pose a threat to pear orchards. Although their contribution to biological control is acknowledged, there is a paucity of research quantifying their specific impact on pear fruits in the temperate regions of India. This study aimed to address this gap by evaluating the presence, foraging patterns, and potential damage inflicted by predatory wasps on pear fruits in Himachal Pradesh. By elucidating the relationship between </w:t>
      </w:r>
      <w:r w:rsidRPr="003B4A03">
        <w:rPr>
          <w:rFonts w:ascii="Arial" w:hAnsi="Arial" w:cs="Arial"/>
          <w:i/>
          <w:iCs/>
          <w:lang w:val="en-IN"/>
        </w:rPr>
        <w:t xml:space="preserve">Vespa </w:t>
      </w:r>
      <w:r w:rsidRPr="001E0D4F">
        <w:rPr>
          <w:rFonts w:ascii="Arial" w:hAnsi="Arial" w:cs="Arial"/>
          <w:lang w:val="en-IN"/>
        </w:rPr>
        <w:t>populations and pear fruit health, our findings will support sustainable orchard management and inform the development of broader strategies that integrate ecological wasp control with crop productivity.</w:t>
      </w:r>
    </w:p>
    <w:p w14:paraId="1F23FB7B" w14:textId="77777777" w:rsidR="00790ADA" w:rsidRPr="00782425" w:rsidRDefault="00790ADA" w:rsidP="00441B6F">
      <w:pPr>
        <w:pStyle w:val="Body"/>
        <w:spacing w:after="0"/>
        <w:rPr>
          <w:rFonts w:ascii="Arial" w:hAnsi="Arial" w:cs="Arial"/>
          <w:lang w:val="en-IN"/>
        </w:rPr>
      </w:pPr>
    </w:p>
    <w:p w14:paraId="620DC93D" w14:textId="170A713D" w:rsidR="00790ADA" w:rsidRDefault="00902823" w:rsidP="004C02F3">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43091029" w14:textId="77777777" w:rsidR="004C02F3" w:rsidRPr="00FB3A86" w:rsidRDefault="004C02F3" w:rsidP="004C02F3">
      <w:pPr>
        <w:pStyle w:val="AbstHead"/>
        <w:spacing w:after="0"/>
        <w:jc w:val="both"/>
        <w:rPr>
          <w:rFonts w:ascii="Arial" w:hAnsi="Arial" w:cs="Arial"/>
        </w:rPr>
      </w:pPr>
    </w:p>
    <w:p w14:paraId="0BF4CAAF" w14:textId="533EDA1A" w:rsidR="00DC0644" w:rsidRPr="005669FF" w:rsidRDefault="00DC0644" w:rsidP="00DC0644">
      <w:pPr>
        <w:pStyle w:val="Body"/>
        <w:spacing w:after="0"/>
        <w:rPr>
          <w:rFonts w:ascii="Arial" w:hAnsi="Arial" w:cs="Arial"/>
        </w:rPr>
      </w:pPr>
      <w:r w:rsidRPr="00347D29">
        <w:rPr>
          <w:rFonts w:ascii="Arial" w:hAnsi="Arial" w:cs="Arial"/>
          <w:lang w:val="en-IN"/>
        </w:rPr>
        <w:t>During the pear harvesting season in August, observations were conducted in the villages of Shahpur, located in the Kangra district of Himachal Pradesh</w:t>
      </w:r>
      <w:r w:rsidR="00A70561">
        <w:rPr>
          <w:rFonts w:ascii="Arial" w:hAnsi="Arial" w:cs="Arial"/>
          <w:lang w:val="en-IN"/>
        </w:rPr>
        <w:t xml:space="preserve"> (Fig</w:t>
      </w:r>
      <w:r w:rsidR="00704015">
        <w:rPr>
          <w:rFonts w:ascii="Arial" w:hAnsi="Arial" w:cs="Arial"/>
          <w:lang w:val="en-IN"/>
        </w:rPr>
        <w:t xml:space="preserve"> </w:t>
      </w:r>
      <w:r w:rsidR="00A70561">
        <w:rPr>
          <w:rFonts w:ascii="Arial" w:hAnsi="Arial" w:cs="Arial"/>
          <w:lang w:val="en-IN"/>
        </w:rPr>
        <w:t>2)</w:t>
      </w:r>
      <w:r w:rsidRPr="00347D29">
        <w:rPr>
          <w:rFonts w:ascii="Arial" w:hAnsi="Arial" w:cs="Arial"/>
          <w:lang w:val="en-IN"/>
        </w:rPr>
        <w:t xml:space="preserve">, India (32.2197° N, 76.1728° E, altitude 657 m). Local farmers reported the presence of certain wasps on ripe pear fruits. Consequently, a field survey was initiated to investigate and document their direct feeding </w:t>
      </w:r>
      <w:proofErr w:type="spellStart"/>
      <w:r w:rsidRPr="00347D29">
        <w:rPr>
          <w:rFonts w:ascii="Arial" w:hAnsi="Arial" w:cs="Arial"/>
          <w:lang w:val="en-IN"/>
        </w:rPr>
        <w:t>behavior</w:t>
      </w:r>
      <w:proofErr w:type="spellEnd"/>
      <w:r w:rsidRPr="00347D29">
        <w:rPr>
          <w:rFonts w:ascii="Arial" w:hAnsi="Arial" w:cs="Arial"/>
          <w:lang w:val="en-IN"/>
        </w:rPr>
        <w:t xml:space="preserve"> on ripe pears. A total of 50 ripe fruits were randomly selected from five different trees and arranged in piles to assess feeding damage. This arrangement </w:t>
      </w:r>
      <w:r w:rsidRPr="00347D29">
        <w:rPr>
          <w:rFonts w:ascii="Arial" w:hAnsi="Arial" w:cs="Arial"/>
          <w:lang w:val="en-IN"/>
        </w:rPr>
        <w:lastRenderedPageBreak/>
        <w:t>facilitated thorough monitoring and easy photographic documentation of the wasps as they fed on the fruit.</w:t>
      </w:r>
      <w:r>
        <w:rPr>
          <w:rFonts w:ascii="Arial" w:hAnsi="Arial" w:cs="Arial"/>
          <w:lang w:val="en-IN"/>
        </w:rPr>
        <w:t xml:space="preserve"> </w:t>
      </w:r>
      <w:r w:rsidRPr="005669FF">
        <w:rPr>
          <w:rFonts w:ascii="Arial" w:hAnsi="Arial" w:cs="Arial"/>
        </w:rPr>
        <w:t xml:space="preserve">This study primarily focused on the first report of wasps directly feeding on pear fruits, rather than the extent of </w:t>
      </w:r>
      <w:r w:rsidR="00332257">
        <w:rPr>
          <w:rFonts w:ascii="Arial" w:hAnsi="Arial" w:cs="Arial"/>
        </w:rPr>
        <w:t xml:space="preserve">critical </w:t>
      </w:r>
      <w:r w:rsidRPr="005669FF">
        <w:rPr>
          <w:rFonts w:ascii="Arial" w:hAnsi="Arial" w:cs="Arial"/>
        </w:rPr>
        <w:t>damage caused. Consequently, a single sample was used to examine both feeding behavior and resultant damage.</w:t>
      </w:r>
      <w:r w:rsidRPr="00347D29">
        <w:rPr>
          <w:rFonts w:ascii="Arial" w:hAnsi="Arial" w:cs="Arial"/>
          <w:lang w:val="en-IN"/>
        </w:rPr>
        <w:t xml:space="preserve"> Digital photographs were taken using a mobile camera with a 70 mm focal length, f/5.6 aperture, and a shutter speed of 1/101s. Feeding damage was identified by signs such as fresh puncture marks and tissue scraping, which resulted in bite holes in the fruits</w:t>
      </w:r>
      <w:r w:rsidR="00D57930">
        <w:rPr>
          <w:rFonts w:ascii="Arial" w:hAnsi="Arial" w:cs="Arial"/>
          <w:lang w:val="en-IN"/>
        </w:rPr>
        <w:t xml:space="preserve"> (Fig 4a)</w:t>
      </w:r>
      <w:r w:rsidRPr="00347D29">
        <w:rPr>
          <w:rFonts w:ascii="Arial" w:hAnsi="Arial" w:cs="Arial"/>
          <w:lang w:val="en-IN"/>
        </w:rPr>
        <w:t>.</w:t>
      </w:r>
      <w:r>
        <w:rPr>
          <w:rFonts w:ascii="Arial" w:hAnsi="Arial" w:cs="Arial"/>
          <w:lang w:val="en-IN"/>
        </w:rPr>
        <w:t xml:space="preserve"> </w:t>
      </w:r>
      <w:r w:rsidRPr="005669FF">
        <w:rPr>
          <w:rFonts w:ascii="Arial" w:hAnsi="Arial" w:cs="Arial"/>
        </w:rPr>
        <w:t>The number of damaged fruits was documented, and the infestation rate was determined using the following formula:</w:t>
      </w:r>
    </w:p>
    <w:p w14:paraId="491059E0" w14:textId="77777777" w:rsidR="00DC0644" w:rsidRPr="00347D29" w:rsidRDefault="00DC0644" w:rsidP="00DC0644">
      <w:pPr>
        <w:pStyle w:val="Body"/>
        <w:spacing w:after="0"/>
        <w:rPr>
          <w:rFonts w:ascii="Arial" w:hAnsi="Arial" w:cs="Arial"/>
        </w:rPr>
      </w:pPr>
    </w:p>
    <w:p w14:paraId="1354D4B6" w14:textId="74B0FF54" w:rsidR="00DC0644" w:rsidRPr="00A33593" w:rsidRDefault="00A33593" w:rsidP="00DC0644">
      <w:pPr>
        <w:pStyle w:val="Body"/>
        <w:spacing w:after="0"/>
        <w:jc w:val="center"/>
        <w:rPr>
          <w:rFonts w:ascii="Arial" w:hAnsi="Arial" w:cs="Arial"/>
          <w:b/>
          <w:bCs/>
        </w:rPr>
      </w:pPr>
      <m:oMathPara>
        <m:oMath>
          <m:r>
            <m:rPr>
              <m:sty m:val="bi"/>
            </m:rPr>
            <w:rPr>
              <w:rFonts w:ascii="Cambria Math" w:hAnsi="Cambria Math" w:cs="Arial"/>
            </w:rPr>
            <m:t xml:space="preserve">Infestation </m:t>
          </m:r>
          <m:d>
            <m:dPr>
              <m:ctrlPr>
                <w:rPr>
                  <w:rFonts w:ascii="Cambria Math" w:hAnsi="Cambria Math" w:cs="Arial"/>
                  <w:b/>
                  <w:bCs/>
                  <w:i/>
                </w:rPr>
              </m:ctrlPr>
            </m:dPr>
            <m:e>
              <m:r>
                <m:rPr>
                  <m:sty m:val="bi"/>
                </m:rPr>
                <w:rPr>
                  <w:rFonts w:ascii="Cambria Math" w:hAnsi="Cambria Math" w:cs="Arial"/>
                </w:rPr>
                <m:t>%</m:t>
              </m:r>
            </m:e>
          </m:d>
          <m:r>
            <m:rPr>
              <m:sty m:val="bi"/>
            </m:rPr>
            <w:rPr>
              <w:rFonts w:ascii="Cambria Math" w:hAnsi="Cambria Math" w:cs="Arial"/>
            </w:rPr>
            <m:t xml:space="preserve">= </m:t>
          </m:r>
          <m:f>
            <m:fPr>
              <m:ctrlPr>
                <w:rPr>
                  <w:rFonts w:ascii="Cambria Math" w:hAnsi="Cambria Math" w:cs="Arial"/>
                  <w:b/>
                  <w:bCs/>
                  <w:i/>
                </w:rPr>
              </m:ctrlPr>
            </m:fPr>
            <m:num>
              <m:r>
                <m:rPr>
                  <m:sty m:val="bi"/>
                </m:rPr>
                <w:rPr>
                  <w:rFonts w:ascii="Cambria Math" w:hAnsi="Cambria Math" w:cs="Arial"/>
                </w:rPr>
                <m:t xml:space="preserve">Number of damaged fruits </m:t>
              </m:r>
            </m:num>
            <m:den>
              <m:r>
                <m:rPr>
                  <m:sty m:val="bi"/>
                </m:rPr>
                <w:rPr>
                  <w:rFonts w:ascii="Cambria Math" w:hAnsi="Cambria Math" w:cs="Arial"/>
                </w:rPr>
                <m:t xml:space="preserve">Total number of fruits examined </m:t>
              </m:r>
            </m:den>
          </m:f>
          <m:r>
            <m:rPr>
              <m:sty m:val="bi"/>
            </m:rPr>
            <w:rPr>
              <w:rFonts w:ascii="Cambria Math" w:hAnsi="Cambria Math" w:cs="Arial"/>
            </w:rPr>
            <m:t xml:space="preserve"> ×100</m:t>
          </m:r>
        </m:oMath>
      </m:oMathPara>
    </w:p>
    <w:p w14:paraId="3870FC52" w14:textId="77777777" w:rsidR="00DC0644" w:rsidRPr="00A33593" w:rsidRDefault="00DC0644" w:rsidP="00DC0644">
      <w:pPr>
        <w:pStyle w:val="Body"/>
        <w:spacing w:after="0"/>
        <w:jc w:val="center"/>
        <w:rPr>
          <w:rFonts w:ascii="Arial" w:hAnsi="Arial" w:cs="Arial"/>
          <w:b/>
          <w:bCs/>
        </w:rPr>
      </w:pPr>
    </w:p>
    <w:p w14:paraId="618CA416" w14:textId="77777777" w:rsidR="00DC0644" w:rsidRDefault="00DC0644" w:rsidP="00DC0644">
      <w:pPr>
        <w:pStyle w:val="Body"/>
        <w:spacing w:after="0"/>
        <w:rPr>
          <w:rFonts w:ascii="Arial" w:hAnsi="Arial" w:cs="Arial"/>
        </w:rPr>
      </w:pPr>
      <w:r>
        <w:rPr>
          <w:rFonts w:ascii="Arial" w:hAnsi="Arial" w:cs="Arial"/>
        </w:rPr>
        <w:t>The percentage of infestation was quantified by entering the collected data into</w:t>
      </w:r>
      <w:r w:rsidRPr="005669FF">
        <w:rPr>
          <w:rFonts w:ascii="Arial" w:hAnsi="Arial" w:cs="Arial"/>
        </w:rPr>
        <w:t xml:space="preserve"> Microsoft Excel for further analysis</w:t>
      </w:r>
      <w:r>
        <w:rPr>
          <w:rFonts w:ascii="Arial" w:hAnsi="Arial" w:cs="Arial"/>
        </w:rPr>
        <w:t xml:space="preserve">. </w:t>
      </w:r>
    </w:p>
    <w:p w14:paraId="6B7FD913" w14:textId="421EB535" w:rsidR="00DC0644" w:rsidRPr="00347D29" w:rsidRDefault="00DC0644" w:rsidP="00DC0644">
      <w:pPr>
        <w:pStyle w:val="Body"/>
        <w:spacing w:after="0"/>
        <w:rPr>
          <w:rFonts w:ascii="Arial" w:hAnsi="Arial" w:cs="Arial"/>
        </w:rPr>
      </w:pPr>
      <w:r w:rsidRPr="00347D29">
        <w:rPr>
          <w:rFonts w:ascii="Arial" w:hAnsi="Arial" w:cs="Arial"/>
          <w:lang w:val="en-IN"/>
        </w:rPr>
        <w:t xml:space="preserve">In August 2025, </w:t>
      </w:r>
      <w:r>
        <w:rPr>
          <w:rFonts w:ascii="Arial" w:hAnsi="Arial" w:cs="Arial"/>
          <w:lang w:val="en-IN"/>
        </w:rPr>
        <w:t>the</w:t>
      </w:r>
      <w:r w:rsidRPr="00347D29">
        <w:rPr>
          <w:rFonts w:ascii="Arial" w:hAnsi="Arial" w:cs="Arial"/>
          <w:lang w:val="en-IN"/>
        </w:rPr>
        <w:t xml:space="preserve"> survey was conducted in the aforementioned village at three distinct intervals: 9:00</w:t>
      </w:r>
      <w:r>
        <w:rPr>
          <w:rFonts w:ascii="Arial" w:hAnsi="Arial" w:cs="Arial"/>
          <w:lang w:val="en-IN"/>
        </w:rPr>
        <w:t>-</w:t>
      </w:r>
      <w:r w:rsidRPr="00347D29">
        <w:rPr>
          <w:rFonts w:ascii="Arial" w:hAnsi="Arial" w:cs="Arial"/>
          <w:lang w:val="en-IN"/>
        </w:rPr>
        <w:t>11:00 h, 12:00</w:t>
      </w:r>
      <w:r>
        <w:rPr>
          <w:rFonts w:ascii="Arial" w:hAnsi="Arial" w:cs="Arial"/>
          <w:lang w:val="en-IN"/>
        </w:rPr>
        <w:t>-</w:t>
      </w:r>
      <w:r w:rsidRPr="00347D29">
        <w:rPr>
          <w:rFonts w:ascii="Arial" w:hAnsi="Arial" w:cs="Arial"/>
          <w:lang w:val="en-IN"/>
        </w:rPr>
        <w:t>14:00 h, and 15:00</w:t>
      </w:r>
      <w:r>
        <w:rPr>
          <w:rFonts w:ascii="Arial" w:hAnsi="Arial" w:cs="Arial"/>
          <w:lang w:val="en-IN"/>
        </w:rPr>
        <w:t>-</w:t>
      </w:r>
      <w:r w:rsidRPr="00347D29">
        <w:rPr>
          <w:rFonts w:ascii="Arial" w:hAnsi="Arial" w:cs="Arial"/>
          <w:lang w:val="en-IN"/>
        </w:rPr>
        <w:t xml:space="preserve">17:00 h. Wasps engaged in feeding were captured using a hand net and preserved in 70% ethanol for further analysis. These specimens were subsequently examined under a stereo microscope and identified as </w:t>
      </w:r>
      <w:r w:rsidRPr="00347D29">
        <w:rPr>
          <w:rFonts w:ascii="Arial" w:hAnsi="Arial" w:cs="Arial"/>
          <w:i/>
          <w:iCs/>
          <w:lang w:val="en-IN"/>
        </w:rPr>
        <w:t>Vespa basalis</w:t>
      </w:r>
      <w:r w:rsidRPr="00347D29">
        <w:rPr>
          <w:rFonts w:ascii="Arial" w:hAnsi="Arial" w:cs="Arial"/>
          <w:lang w:val="en-IN"/>
        </w:rPr>
        <w:t xml:space="preserve"> Smith</w:t>
      </w:r>
      <w:r w:rsidR="00704015">
        <w:rPr>
          <w:rFonts w:ascii="Arial" w:hAnsi="Arial" w:cs="Arial"/>
          <w:lang w:val="en-IN"/>
        </w:rPr>
        <w:t xml:space="preserve"> (Fig 3)</w:t>
      </w:r>
      <w:r w:rsidRPr="00347D29">
        <w:rPr>
          <w:rFonts w:ascii="Arial" w:hAnsi="Arial" w:cs="Arial"/>
          <w:lang w:val="en-IN"/>
        </w:rPr>
        <w:t xml:space="preserve"> (Hymenoptera: Vespidae) by </w:t>
      </w:r>
      <w:proofErr w:type="spellStart"/>
      <w:r w:rsidRPr="00347D29">
        <w:rPr>
          <w:rFonts w:ascii="Arial" w:hAnsi="Arial" w:cs="Arial"/>
          <w:lang w:val="en-IN"/>
        </w:rPr>
        <w:t>analyzing</w:t>
      </w:r>
      <w:proofErr w:type="spellEnd"/>
      <w:r w:rsidRPr="00347D29">
        <w:rPr>
          <w:rFonts w:ascii="Arial" w:hAnsi="Arial" w:cs="Arial"/>
          <w:lang w:val="en-IN"/>
        </w:rPr>
        <w:t xml:space="preserve"> their external morphological characteristics, in accordance with the identification keys of Carpenter and Kojima (1997). Additionally, species identification was corroborated using the NBAIR Vespidae database. Voucher specimens were </w:t>
      </w:r>
      <w:proofErr w:type="spellStart"/>
      <w:r w:rsidRPr="00347D29">
        <w:rPr>
          <w:rFonts w:ascii="Arial" w:hAnsi="Arial" w:cs="Arial"/>
          <w:lang w:val="en-IN"/>
        </w:rPr>
        <w:t>labeled</w:t>
      </w:r>
      <w:proofErr w:type="spellEnd"/>
      <w:r w:rsidRPr="00347D29">
        <w:rPr>
          <w:rFonts w:ascii="Arial" w:hAnsi="Arial" w:cs="Arial"/>
          <w:lang w:val="en-IN"/>
        </w:rPr>
        <w:t xml:space="preserve"> as SSR-AD-2025-08-CH-01, SSR-AD-2025-08-CH-02</w:t>
      </w:r>
      <w:r>
        <w:rPr>
          <w:rFonts w:ascii="Arial" w:hAnsi="Arial" w:cs="Arial"/>
          <w:lang w:val="en-IN"/>
        </w:rPr>
        <w:t xml:space="preserve">, </w:t>
      </w:r>
      <w:r w:rsidRPr="00347D29">
        <w:rPr>
          <w:rFonts w:ascii="Arial" w:hAnsi="Arial" w:cs="Arial"/>
          <w:lang w:val="en-IN"/>
        </w:rPr>
        <w:t>SSR-AD-2025-08-SH-0</w:t>
      </w:r>
      <w:r w:rsidR="00B97BF2">
        <w:rPr>
          <w:rFonts w:ascii="Arial" w:hAnsi="Arial" w:cs="Arial"/>
          <w:lang w:val="en-IN"/>
        </w:rPr>
        <w:t>3</w:t>
      </w:r>
      <w:r>
        <w:rPr>
          <w:rFonts w:ascii="Arial" w:hAnsi="Arial" w:cs="Arial"/>
          <w:lang w:val="en-IN"/>
        </w:rPr>
        <w:t xml:space="preserve"> </w:t>
      </w:r>
      <w:proofErr w:type="gramStart"/>
      <w:r w:rsidRPr="00347D29">
        <w:rPr>
          <w:rFonts w:ascii="Arial" w:hAnsi="Arial" w:cs="Arial"/>
          <w:lang w:val="en-IN"/>
        </w:rPr>
        <w:t xml:space="preserve">and </w:t>
      </w:r>
      <w:r>
        <w:rPr>
          <w:rFonts w:ascii="Arial" w:hAnsi="Arial" w:cs="Arial"/>
          <w:lang w:val="en-IN"/>
        </w:rPr>
        <w:t xml:space="preserve"> </w:t>
      </w:r>
      <w:r w:rsidRPr="00347D29">
        <w:rPr>
          <w:rFonts w:ascii="Arial" w:hAnsi="Arial" w:cs="Arial"/>
          <w:lang w:val="en-IN"/>
        </w:rPr>
        <w:t>SSR</w:t>
      </w:r>
      <w:proofErr w:type="gramEnd"/>
      <w:r w:rsidRPr="00347D29">
        <w:rPr>
          <w:rFonts w:ascii="Arial" w:hAnsi="Arial" w:cs="Arial"/>
          <w:lang w:val="en-IN"/>
        </w:rPr>
        <w:t>-AD-2025-08-SH-0</w:t>
      </w:r>
      <w:r w:rsidR="00B97BF2">
        <w:rPr>
          <w:rFonts w:ascii="Arial" w:hAnsi="Arial" w:cs="Arial"/>
          <w:lang w:val="en-IN"/>
        </w:rPr>
        <w:t>4</w:t>
      </w:r>
      <w:r w:rsidRPr="00347D29">
        <w:rPr>
          <w:rFonts w:ascii="Arial" w:hAnsi="Arial" w:cs="Arial"/>
          <w:lang w:val="en-IN"/>
        </w:rPr>
        <w:t xml:space="preserve"> (Shahpur) and have been deposited in the insect collections at CSKHPKV, Palampur for future reference upon request.</w:t>
      </w:r>
    </w:p>
    <w:p w14:paraId="7D61A65F" w14:textId="77777777" w:rsidR="00790ADA" w:rsidRPr="00FB3A86" w:rsidRDefault="00790ADA" w:rsidP="00441B6F">
      <w:pPr>
        <w:pStyle w:val="Body"/>
        <w:spacing w:after="0"/>
        <w:rPr>
          <w:rFonts w:ascii="Arial" w:hAnsi="Arial" w:cs="Arial"/>
        </w:rPr>
      </w:pPr>
    </w:p>
    <w:p w14:paraId="26388FA9"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2EC17B1" w14:textId="77777777" w:rsidR="00790ADA" w:rsidRPr="00FB3A86" w:rsidRDefault="00790ADA" w:rsidP="00441B6F">
      <w:pPr>
        <w:pStyle w:val="Head1"/>
        <w:spacing w:after="0"/>
        <w:jc w:val="both"/>
        <w:rPr>
          <w:rFonts w:ascii="Arial" w:hAnsi="Arial" w:cs="Arial"/>
        </w:rPr>
      </w:pPr>
    </w:p>
    <w:p w14:paraId="4D5F4AA3" w14:textId="2D8C77D3" w:rsidR="005B09F3" w:rsidRPr="00DC0644" w:rsidRDefault="005B09F3" w:rsidP="00DC0644">
      <w:pPr>
        <w:pStyle w:val="Body"/>
        <w:rPr>
          <w:rFonts w:ascii="Arial" w:hAnsi="Arial" w:cs="Arial"/>
          <w:lang w:val="en-IN"/>
        </w:rPr>
      </w:pPr>
      <w:r w:rsidRPr="00031AA1">
        <w:rPr>
          <w:rFonts w:ascii="Arial" w:hAnsi="Arial" w:cs="Arial"/>
          <w:lang w:val="en-IN"/>
        </w:rPr>
        <w:t>The current investigation is the initial documented instance of wasps directly consuming ripe pear fruits in the mid-</w:t>
      </w:r>
      <w:proofErr w:type="gramStart"/>
      <w:r w:rsidRPr="00031AA1">
        <w:rPr>
          <w:rFonts w:ascii="Arial" w:hAnsi="Arial" w:cs="Arial"/>
          <w:lang w:val="en-IN"/>
        </w:rPr>
        <w:t>hills</w:t>
      </w:r>
      <w:proofErr w:type="gramEnd"/>
      <w:r w:rsidRPr="00031AA1">
        <w:rPr>
          <w:rFonts w:ascii="Arial" w:hAnsi="Arial" w:cs="Arial"/>
          <w:lang w:val="en-IN"/>
        </w:rPr>
        <w:t xml:space="preserve"> region of Himachal Pradesh, India. In the northwestern Himalayas, previous research has documented wasps participating in activities such as bark feeding, hive predation, and the exploitation of pre-existing bird-inflicted wounds on fruits. Nevertheless, this investigation demonstrated that these wasps, particularly </w:t>
      </w:r>
      <w:r w:rsidRPr="00DC0644">
        <w:rPr>
          <w:rFonts w:ascii="Arial" w:hAnsi="Arial" w:cs="Arial"/>
          <w:i/>
          <w:iCs/>
          <w:lang w:val="en-IN"/>
        </w:rPr>
        <w:t>Vespa basalis</w:t>
      </w:r>
      <w:r w:rsidRPr="00031AA1">
        <w:rPr>
          <w:rFonts w:ascii="Arial" w:hAnsi="Arial" w:cs="Arial"/>
          <w:lang w:val="en-IN"/>
        </w:rPr>
        <w:t xml:space="preserve">, consume ripe pear fruits directly, resulting in discernible puncture marks and scraped tissue areas of the fruit. This damage not only compromises the aesthetic quality of the fruits but also enables microbial entry, resulting in post-harvest spoilage. </w:t>
      </w:r>
      <w:r w:rsidRPr="00031AA1">
        <w:rPr>
          <w:rFonts w:ascii="Arial" w:hAnsi="Arial" w:cs="Arial"/>
          <w:lang w:val="en-IN"/>
        </w:rPr>
        <w:br/>
        <w:t xml:space="preserve">As a result, even if the extent of fruit damage is limited, the economic impact on orchardists is significant due to the rapid depreciation in the market value of the affected fruits. The study also demonstrated that wasps </w:t>
      </w:r>
      <w:proofErr w:type="gramStart"/>
      <w:r w:rsidRPr="00031AA1">
        <w:rPr>
          <w:rFonts w:ascii="Arial" w:hAnsi="Arial" w:cs="Arial"/>
          <w:lang w:val="en-IN"/>
        </w:rPr>
        <w:t>have a preference for</w:t>
      </w:r>
      <w:proofErr w:type="gramEnd"/>
      <w:r w:rsidRPr="00031AA1">
        <w:rPr>
          <w:rFonts w:ascii="Arial" w:hAnsi="Arial" w:cs="Arial"/>
          <w:lang w:val="en-IN"/>
        </w:rPr>
        <w:t xml:space="preserve"> ripe fruits over unripe ones.</w:t>
      </w:r>
      <w:r w:rsidR="00DC0644">
        <w:rPr>
          <w:rFonts w:ascii="Arial" w:hAnsi="Arial" w:cs="Arial"/>
          <w:lang w:val="en-IN"/>
        </w:rPr>
        <w:t xml:space="preserve"> </w:t>
      </w:r>
      <w:proofErr w:type="gramStart"/>
      <w:r w:rsidR="00DC0644">
        <w:rPr>
          <w:rFonts w:ascii="Arial" w:hAnsi="Arial" w:cs="Arial"/>
          <w:lang w:val="en-IN"/>
        </w:rPr>
        <w:t>Also</w:t>
      </w:r>
      <w:proofErr w:type="gramEnd"/>
      <w:r w:rsidR="00DC0644">
        <w:rPr>
          <w:rFonts w:ascii="Arial" w:hAnsi="Arial" w:cs="Arial"/>
          <w:lang w:val="en-IN"/>
        </w:rPr>
        <w:t xml:space="preserve"> initial feeding was started from the ripest portion of the fruit.</w:t>
      </w:r>
      <w:r w:rsidRPr="00031AA1">
        <w:rPr>
          <w:rFonts w:ascii="Arial" w:hAnsi="Arial" w:cs="Arial"/>
          <w:lang w:val="en-IN"/>
        </w:rPr>
        <w:t xml:space="preserve"> This preference can be attributed to the higher sugar content, aromatic volatiles, and softer skin of mature fruits, all of which serve as attractants for wasps for the purpose of attracting them. In addition to highlighting the originality of these findings, photographic evidence substantiates the claimed </w:t>
      </w:r>
      <w:proofErr w:type="spellStart"/>
      <w:r w:rsidRPr="00031AA1">
        <w:rPr>
          <w:rFonts w:ascii="Arial" w:hAnsi="Arial" w:cs="Arial"/>
          <w:lang w:val="en-IN"/>
        </w:rPr>
        <w:t>behavior</w:t>
      </w:r>
      <w:proofErr w:type="spellEnd"/>
      <w:r w:rsidRPr="00031AA1">
        <w:rPr>
          <w:rFonts w:ascii="Arial" w:hAnsi="Arial" w:cs="Arial"/>
          <w:lang w:val="en-IN"/>
        </w:rPr>
        <w:t>. By providing direct evidence, this study fills the critical knowledge gap that was identified in earlier research.</w:t>
      </w:r>
    </w:p>
    <w:p w14:paraId="5BBF39B0" w14:textId="77777777" w:rsidR="005B09F3" w:rsidRPr="005B09F3" w:rsidRDefault="005B09F3" w:rsidP="005B09F3">
      <w:pPr>
        <w:pStyle w:val="Body"/>
        <w:spacing w:after="0"/>
        <w:rPr>
          <w:rFonts w:ascii="Arial" w:hAnsi="Arial" w:cs="Arial"/>
          <w:b/>
          <w:bCs/>
          <w:sz w:val="22"/>
          <w:szCs w:val="22"/>
        </w:rPr>
      </w:pPr>
      <w:r w:rsidRPr="005B09F3">
        <w:rPr>
          <w:rFonts w:ascii="Arial" w:hAnsi="Arial" w:cs="Arial"/>
          <w:b/>
          <w:bCs/>
          <w:sz w:val="22"/>
          <w:szCs w:val="22"/>
        </w:rPr>
        <w:t xml:space="preserve">3.1 Direct feeding </w:t>
      </w:r>
      <w:proofErr w:type="spellStart"/>
      <w:r w:rsidRPr="005B09F3">
        <w:rPr>
          <w:rFonts w:ascii="Arial" w:hAnsi="Arial" w:cs="Arial"/>
          <w:b/>
          <w:bCs/>
          <w:sz w:val="22"/>
          <w:szCs w:val="22"/>
        </w:rPr>
        <w:t>behaviour</w:t>
      </w:r>
      <w:proofErr w:type="spellEnd"/>
      <w:r w:rsidRPr="005B09F3">
        <w:rPr>
          <w:rFonts w:ascii="Arial" w:hAnsi="Arial" w:cs="Arial"/>
          <w:b/>
          <w:bCs/>
          <w:sz w:val="22"/>
          <w:szCs w:val="22"/>
        </w:rPr>
        <w:t xml:space="preserve"> of wasps on pear fruits</w:t>
      </w:r>
    </w:p>
    <w:p w14:paraId="5214F30C" w14:textId="77777777" w:rsidR="005B09F3" w:rsidRPr="00F0238E" w:rsidRDefault="005B09F3" w:rsidP="005B09F3">
      <w:pPr>
        <w:pStyle w:val="Body"/>
        <w:spacing w:after="0"/>
        <w:rPr>
          <w:rFonts w:ascii="Arial" w:hAnsi="Arial" w:cs="Arial"/>
          <w:b/>
          <w:bCs/>
        </w:rPr>
      </w:pPr>
    </w:p>
    <w:p w14:paraId="53B385E3" w14:textId="1773CF79" w:rsidR="005B09F3" w:rsidRPr="00031AA1" w:rsidRDefault="005B09F3" w:rsidP="00DC0644">
      <w:pPr>
        <w:pStyle w:val="Body"/>
        <w:rPr>
          <w:rFonts w:ascii="Arial" w:hAnsi="Arial" w:cs="Arial"/>
          <w:lang w:val="en-IN"/>
        </w:rPr>
      </w:pPr>
      <w:r w:rsidRPr="00031AA1">
        <w:rPr>
          <w:rFonts w:ascii="Arial" w:hAnsi="Arial" w:cs="Arial"/>
          <w:lang w:val="en-IN"/>
        </w:rPr>
        <w:t>Field observations indicated that the wasps frequently congregated in groups of two to four individuals per fruit, which suggests that conspecific attraction or chemical cues released during the feeding process may facilitate congregation. Rapid feeding activity was observed during the warm midday hours, particularly from 12:00</w:t>
      </w:r>
      <w:r w:rsidR="0062706D">
        <w:rPr>
          <w:rFonts w:ascii="Arial" w:hAnsi="Arial" w:cs="Arial"/>
          <w:lang w:val="en-IN"/>
        </w:rPr>
        <w:t>-</w:t>
      </w:r>
      <w:r w:rsidRPr="00031AA1">
        <w:rPr>
          <w:rFonts w:ascii="Arial" w:hAnsi="Arial" w:cs="Arial"/>
          <w:lang w:val="en-IN"/>
        </w:rPr>
        <w:t>14:00 h</w:t>
      </w:r>
      <w:r>
        <w:rPr>
          <w:rFonts w:ascii="Arial" w:hAnsi="Arial" w:cs="Arial"/>
          <w:lang w:val="en-IN"/>
        </w:rPr>
        <w:t>.</w:t>
      </w:r>
      <w:r w:rsidRPr="00031AA1">
        <w:rPr>
          <w:rFonts w:ascii="Arial" w:hAnsi="Arial" w:cs="Arial"/>
          <w:lang w:val="en-IN"/>
        </w:rPr>
        <w:t xml:space="preserve"> Out of 50 fruits (100%) examined, 12 </w:t>
      </w:r>
      <w:r w:rsidRPr="004C02F3">
        <w:rPr>
          <w:rFonts w:ascii="Arial" w:hAnsi="Arial" w:cs="Arial"/>
          <w:lang w:val="en-IN"/>
        </w:rPr>
        <w:t>(24</w:t>
      </w:r>
      <w:r w:rsidRPr="00031AA1">
        <w:rPr>
          <w:rFonts w:ascii="Arial" w:hAnsi="Arial" w:cs="Arial"/>
          <w:b/>
          <w:bCs/>
          <w:lang w:val="en-IN"/>
        </w:rPr>
        <w:t>%</w:t>
      </w:r>
      <w:r w:rsidRPr="00031AA1">
        <w:rPr>
          <w:rFonts w:ascii="Arial" w:hAnsi="Arial" w:cs="Arial"/>
          <w:lang w:val="en-IN"/>
        </w:rPr>
        <w:t>) were damaged during this time period</w:t>
      </w:r>
      <w:r>
        <w:rPr>
          <w:rFonts w:ascii="Arial" w:hAnsi="Arial" w:cs="Arial"/>
          <w:lang w:val="en-IN"/>
        </w:rPr>
        <w:t>.</w:t>
      </w:r>
      <w:r w:rsidR="005E1DB1">
        <w:rPr>
          <w:rFonts w:ascii="Arial" w:hAnsi="Arial" w:cs="Arial"/>
          <w:lang w:val="en-IN"/>
        </w:rPr>
        <w:t xml:space="preserve"> </w:t>
      </w:r>
      <w:proofErr w:type="gramStart"/>
      <w:r w:rsidR="005E1DB1">
        <w:rPr>
          <w:rFonts w:ascii="Arial" w:hAnsi="Arial" w:cs="Arial"/>
          <w:lang w:val="en-IN"/>
        </w:rPr>
        <w:t>Also</w:t>
      </w:r>
      <w:proofErr w:type="gramEnd"/>
      <w:r w:rsidR="005E1DB1">
        <w:rPr>
          <w:rFonts w:ascii="Arial" w:hAnsi="Arial" w:cs="Arial"/>
          <w:lang w:val="en-IN"/>
        </w:rPr>
        <w:t xml:space="preserve"> key observation is damaged fruits are most ripen as compared to others.</w:t>
      </w:r>
      <w:r>
        <w:rPr>
          <w:rFonts w:ascii="Arial" w:hAnsi="Arial" w:cs="Arial"/>
          <w:lang w:val="en-IN"/>
        </w:rPr>
        <w:t xml:space="preserve"> </w:t>
      </w:r>
      <w:r w:rsidRPr="00031AA1">
        <w:rPr>
          <w:rFonts w:ascii="Arial" w:hAnsi="Arial" w:cs="Arial"/>
          <w:lang w:val="en-IN"/>
        </w:rPr>
        <w:t xml:space="preserve">When contrasted with the other two </w:t>
      </w:r>
      <w:r w:rsidRPr="00031AA1">
        <w:rPr>
          <w:rFonts w:ascii="Arial" w:hAnsi="Arial" w:cs="Arial"/>
          <w:lang w:val="en-IN"/>
        </w:rPr>
        <w:lastRenderedPageBreak/>
        <w:t xml:space="preserve">intervals, it is </w:t>
      </w:r>
      <w:r>
        <w:rPr>
          <w:rFonts w:ascii="Arial" w:hAnsi="Arial" w:cs="Arial"/>
          <w:lang w:val="en-IN"/>
        </w:rPr>
        <w:t xml:space="preserve">significantly </w:t>
      </w:r>
      <w:r w:rsidRPr="00031AA1">
        <w:rPr>
          <w:rFonts w:ascii="Arial" w:hAnsi="Arial" w:cs="Arial"/>
          <w:lang w:val="en-IN"/>
        </w:rPr>
        <w:t>high</w:t>
      </w:r>
      <w:r>
        <w:rPr>
          <w:rFonts w:ascii="Arial" w:hAnsi="Arial" w:cs="Arial"/>
          <w:lang w:val="en-IN"/>
        </w:rPr>
        <w:t xml:space="preserve"> as compared to 2% in the </w:t>
      </w:r>
      <w:r w:rsidRPr="00347D29">
        <w:rPr>
          <w:rFonts w:ascii="Arial" w:hAnsi="Arial" w:cs="Arial"/>
          <w:lang w:val="en-IN"/>
        </w:rPr>
        <w:t>9:00</w:t>
      </w:r>
      <w:r>
        <w:rPr>
          <w:rFonts w:ascii="Arial" w:hAnsi="Arial" w:cs="Arial"/>
          <w:lang w:val="en-IN"/>
        </w:rPr>
        <w:t>-</w:t>
      </w:r>
      <w:r w:rsidRPr="00347D29">
        <w:rPr>
          <w:rFonts w:ascii="Arial" w:hAnsi="Arial" w:cs="Arial"/>
          <w:lang w:val="en-IN"/>
        </w:rPr>
        <w:t>11:00 h</w:t>
      </w:r>
      <w:r>
        <w:rPr>
          <w:rFonts w:ascii="Arial" w:hAnsi="Arial" w:cs="Arial"/>
          <w:lang w:val="en-IN"/>
        </w:rPr>
        <w:t xml:space="preserve"> </w:t>
      </w:r>
      <w:proofErr w:type="gramStart"/>
      <w:r>
        <w:rPr>
          <w:rFonts w:ascii="Arial" w:hAnsi="Arial" w:cs="Arial"/>
          <w:lang w:val="en-IN"/>
        </w:rPr>
        <w:t>and  6</w:t>
      </w:r>
      <w:proofErr w:type="gramEnd"/>
      <w:r>
        <w:rPr>
          <w:rFonts w:ascii="Arial" w:hAnsi="Arial" w:cs="Arial"/>
          <w:lang w:val="en-IN"/>
        </w:rPr>
        <w:t xml:space="preserve">% in the </w:t>
      </w:r>
      <w:r w:rsidRPr="00347D29">
        <w:rPr>
          <w:rFonts w:ascii="Arial" w:hAnsi="Arial" w:cs="Arial"/>
          <w:lang w:val="en-IN"/>
        </w:rPr>
        <w:t>15:00</w:t>
      </w:r>
      <w:r>
        <w:rPr>
          <w:rFonts w:ascii="Arial" w:hAnsi="Arial" w:cs="Arial"/>
          <w:lang w:val="en-IN"/>
        </w:rPr>
        <w:t>-</w:t>
      </w:r>
      <w:r w:rsidRPr="00347D29">
        <w:rPr>
          <w:rFonts w:ascii="Arial" w:hAnsi="Arial" w:cs="Arial"/>
          <w:lang w:val="en-IN"/>
        </w:rPr>
        <w:t>17:00 h</w:t>
      </w:r>
      <w:r>
        <w:rPr>
          <w:rFonts w:ascii="Arial" w:hAnsi="Arial" w:cs="Arial"/>
          <w:lang w:val="en-IN"/>
        </w:rPr>
        <w:t xml:space="preserve"> intervals respectively</w:t>
      </w:r>
      <w:r w:rsidR="00A70561">
        <w:rPr>
          <w:rFonts w:ascii="Arial" w:hAnsi="Arial" w:cs="Arial"/>
          <w:lang w:val="en-IN"/>
        </w:rPr>
        <w:t xml:space="preserve"> (Fig</w:t>
      </w:r>
      <w:r w:rsidR="00704015">
        <w:rPr>
          <w:rFonts w:ascii="Arial" w:hAnsi="Arial" w:cs="Arial"/>
          <w:lang w:val="en-IN"/>
        </w:rPr>
        <w:t xml:space="preserve"> </w:t>
      </w:r>
      <w:r w:rsidR="00A70561">
        <w:rPr>
          <w:rFonts w:ascii="Arial" w:hAnsi="Arial" w:cs="Arial"/>
          <w:lang w:val="en-IN"/>
        </w:rPr>
        <w:t>1)</w:t>
      </w:r>
      <w:r w:rsidRPr="00031AA1">
        <w:rPr>
          <w:rFonts w:ascii="Arial" w:hAnsi="Arial" w:cs="Arial"/>
          <w:lang w:val="en-IN"/>
        </w:rPr>
        <w:t>.</w:t>
      </w:r>
      <w:r>
        <w:rPr>
          <w:rFonts w:ascii="Arial" w:hAnsi="Arial" w:cs="Arial"/>
          <w:lang w:val="en-IN"/>
        </w:rPr>
        <w:t xml:space="preserve"> </w:t>
      </w:r>
      <w:r w:rsidRPr="00031AA1">
        <w:rPr>
          <w:rFonts w:ascii="Arial" w:hAnsi="Arial" w:cs="Arial"/>
          <w:lang w:val="en-IN"/>
        </w:rPr>
        <w:t xml:space="preserve">The timing of this event coincides with hot environmental conditions, such as higher temperatures in the surrounding environment and dry periods. It has been determined that this particular time period is the most destructive time for wasps. </w:t>
      </w:r>
      <w:r w:rsidRPr="00353A25">
        <w:rPr>
          <w:rFonts w:ascii="Arial" w:hAnsi="Arial" w:cs="Arial"/>
          <w:lang w:val="en-IN"/>
        </w:rPr>
        <w:t>Scraping the skin and creating irregular bite holes results in the release of fruit sap. This mechanism facilitates a continuous release of sugary liquid, attracting not one individual, also multiple individuals to feed simultaneously</w:t>
      </w:r>
      <w:r w:rsidR="00332257">
        <w:rPr>
          <w:rFonts w:ascii="Arial" w:hAnsi="Arial" w:cs="Arial"/>
          <w:lang w:val="en-IN"/>
        </w:rPr>
        <w:t xml:space="preserve"> (Fig 4b)</w:t>
      </w:r>
      <w:r w:rsidRPr="00353A25">
        <w:rPr>
          <w:rFonts w:ascii="Arial" w:hAnsi="Arial" w:cs="Arial"/>
          <w:lang w:val="en-IN"/>
        </w:rPr>
        <w:t>.</w:t>
      </w:r>
      <w:r w:rsidRPr="00031AA1">
        <w:rPr>
          <w:rFonts w:ascii="Arial" w:hAnsi="Arial" w:cs="Arial"/>
          <w:lang w:val="en-IN"/>
        </w:rPr>
        <w:t xml:space="preserve"> This self-reinforcing process implies that once feeding begins, damage can spread quickly due to attacks from more individuals. It is clear from this </w:t>
      </w:r>
      <w:proofErr w:type="spellStart"/>
      <w:r w:rsidRPr="00031AA1">
        <w:rPr>
          <w:rFonts w:ascii="Arial" w:hAnsi="Arial" w:cs="Arial"/>
          <w:lang w:val="en-IN"/>
        </w:rPr>
        <w:t>behavior</w:t>
      </w:r>
      <w:proofErr w:type="spellEnd"/>
      <w:r w:rsidRPr="00031AA1">
        <w:rPr>
          <w:rFonts w:ascii="Arial" w:hAnsi="Arial" w:cs="Arial"/>
          <w:lang w:val="en-IN"/>
        </w:rPr>
        <w:t xml:space="preserve"> that wasps are not only opportunistic feeders, but they also have the potential to act as pests in pear orchards when the environmental conditions are particularly </w:t>
      </w:r>
      <w:proofErr w:type="spellStart"/>
      <w:r w:rsidRPr="00031AA1">
        <w:rPr>
          <w:rFonts w:ascii="Arial" w:hAnsi="Arial" w:cs="Arial"/>
          <w:lang w:val="en-IN"/>
        </w:rPr>
        <w:t>favorable</w:t>
      </w:r>
      <w:proofErr w:type="spellEnd"/>
      <w:r w:rsidRPr="00031AA1">
        <w:rPr>
          <w:rFonts w:ascii="Arial" w:hAnsi="Arial" w:cs="Arial"/>
          <w:lang w:val="en-IN"/>
        </w:rPr>
        <w:t xml:space="preserve">. Interestingly, this direct fruit feeding </w:t>
      </w:r>
      <w:proofErr w:type="spellStart"/>
      <w:r w:rsidRPr="00031AA1">
        <w:rPr>
          <w:rFonts w:ascii="Arial" w:hAnsi="Arial" w:cs="Arial"/>
          <w:lang w:val="en-IN"/>
        </w:rPr>
        <w:t>behavior</w:t>
      </w:r>
      <w:proofErr w:type="spellEnd"/>
      <w:r w:rsidRPr="00031AA1">
        <w:rPr>
          <w:rFonts w:ascii="Arial" w:hAnsi="Arial" w:cs="Arial"/>
          <w:lang w:val="en-IN"/>
        </w:rPr>
        <w:t xml:space="preserve"> of wasps contradicts previous studies conducted in this mid-</w:t>
      </w:r>
      <w:proofErr w:type="gramStart"/>
      <w:r w:rsidRPr="00031AA1">
        <w:rPr>
          <w:rFonts w:ascii="Arial" w:hAnsi="Arial" w:cs="Arial"/>
          <w:lang w:val="en-IN"/>
        </w:rPr>
        <w:t>hills</w:t>
      </w:r>
      <w:proofErr w:type="gramEnd"/>
      <w:r w:rsidRPr="00031AA1">
        <w:rPr>
          <w:rFonts w:ascii="Arial" w:hAnsi="Arial" w:cs="Arial"/>
          <w:lang w:val="en-IN"/>
        </w:rPr>
        <w:t xml:space="preserve"> region. Therefore, the current study broadens the ecological role of </w:t>
      </w:r>
      <w:r w:rsidRPr="00031AA1">
        <w:rPr>
          <w:rFonts w:ascii="Arial" w:hAnsi="Arial" w:cs="Arial"/>
          <w:i/>
          <w:iCs/>
          <w:lang w:val="en-IN"/>
        </w:rPr>
        <w:t>Vespa basalis</w:t>
      </w:r>
      <w:r w:rsidRPr="00031AA1">
        <w:rPr>
          <w:rFonts w:ascii="Arial" w:hAnsi="Arial" w:cs="Arial"/>
          <w:lang w:val="en-IN"/>
        </w:rPr>
        <w:t xml:space="preserve"> by revealing</w:t>
      </w:r>
      <w:r>
        <w:rPr>
          <w:rFonts w:ascii="Arial" w:hAnsi="Arial" w:cs="Arial"/>
          <w:lang w:val="en-IN"/>
        </w:rPr>
        <w:t xml:space="preserve"> its</w:t>
      </w:r>
      <w:r w:rsidRPr="00031AA1">
        <w:rPr>
          <w:rFonts w:ascii="Arial" w:hAnsi="Arial" w:cs="Arial"/>
          <w:lang w:val="en-IN"/>
        </w:rPr>
        <w:t xml:space="preserve"> </w:t>
      </w:r>
      <w:r>
        <w:rPr>
          <w:rFonts w:ascii="Arial" w:hAnsi="Arial" w:cs="Arial"/>
          <w:lang w:val="en-IN"/>
        </w:rPr>
        <w:t xml:space="preserve">potential to act as </w:t>
      </w:r>
      <w:r w:rsidRPr="00031AA1">
        <w:rPr>
          <w:rFonts w:ascii="Arial" w:hAnsi="Arial" w:cs="Arial"/>
          <w:lang w:val="en-IN"/>
        </w:rPr>
        <w:t>a pest in commercial pear orchards.</w:t>
      </w:r>
    </w:p>
    <w:p w14:paraId="2924390C" w14:textId="77777777" w:rsidR="005B09F3" w:rsidRPr="005B09F3" w:rsidRDefault="005B09F3" w:rsidP="005B09F3">
      <w:pPr>
        <w:pStyle w:val="Body"/>
        <w:spacing w:after="0"/>
        <w:rPr>
          <w:rFonts w:ascii="Arial" w:hAnsi="Arial" w:cs="Arial"/>
          <w:b/>
          <w:bCs/>
          <w:sz w:val="22"/>
          <w:szCs w:val="22"/>
        </w:rPr>
      </w:pPr>
      <w:r w:rsidRPr="005B09F3">
        <w:rPr>
          <w:rFonts w:ascii="Arial" w:hAnsi="Arial" w:cs="Arial"/>
          <w:b/>
          <w:bCs/>
          <w:sz w:val="22"/>
          <w:szCs w:val="22"/>
        </w:rPr>
        <w:t>3.2 Implications for Orchard management</w:t>
      </w:r>
    </w:p>
    <w:p w14:paraId="6DAD4431" w14:textId="77777777" w:rsidR="005B09F3" w:rsidRPr="005B09F3" w:rsidRDefault="005B09F3" w:rsidP="005B09F3">
      <w:pPr>
        <w:pStyle w:val="Body"/>
        <w:spacing w:after="0"/>
        <w:rPr>
          <w:rFonts w:ascii="Arial" w:hAnsi="Arial" w:cs="Arial"/>
          <w:b/>
          <w:bCs/>
          <w:sz w:val="22"/>
          <w:szCs w:val="22"/>
        </w:rPr>
      </w:pPr>
    </w:p>
    <w:p w14:paraId="5FF647CB" w14:textId="56CC2A89" w:rsidR="0062706D" w:rsidRDefault="0062706D" w:rsidP="0062706D">
      <w:pPr>
        <w:pStyle w:val="Body"/>
        <w:spacing w:after="0"/>
        <w:rPr>
          <w:rFonts w:ascii="Arial" w:hAnsi="Arial" w:cs="Arial"/>
          <w:lang w:val="en-IN"/>
        </w:rPr>
      </w:pPr>
      <w:r w:rsidRPr="0062706D">
        <w:rPr>
          <w:rFonts w:ascii="Arial" w:hAnsi="Arial" w:cs="Arial"/>
          <w:lang w:val="en-IN"/>
        </w:rPr>
        <w:t xml:space="preserve">This study has two significant implications. First, orchardists must acknowledge </w:t>
      </w:r>
      <w:r w:rsidRPr="0062706D">
        <w:rPr>
          <w:rFonts w:ascii="Arial" w:hAnsi="Arial" w:cs="Arial"/>
          <w:i/>
          <w:iCs/>
          <w:lang w:val="en-IN"/>
        </w:rPr>
        <w:t>Vespa basalis</w:t>
      </w:r>
      <w:r w:rsidRPr="0062706D">
        <w:rPr>
          <w:rFonts w:ascii="Arial" w:hAnsi="Arial" w:cs="Arial"/>
          <w:lang w:val="en-IN"/>
        </w:rPr>
        <w:t xml:space="preserve"> as a pest in pear cultivation because of its direct consumption of vital fruit tissues. Second, there is a need for integrated management strategies to balance the dual roles of wasps as beneficial predators and harmful fruit feeders. Given their ecological benefits and the potential for chemical residues on fruits, reliance on insecticides is neither optimal nor sustainable in the long term. Instead, more selective methods are recommended, such as attractant-based trapping, fermented bait formulations, and habitat manipulation through orchard sanitation, including the removal of fallen or overripe fruits. Harvesting in the morning can also reduce exposure to wasp activity, which peaks in the afternoon. Additional strategies include the use of bait fruits or sugar</w:t>
      </w:r>
      <w:r>
        <w:rPr>
          <w:rFonts w:ascii="Arial" w:hAnsi="Arial" w:cs="Arial"/>
          <w:lang w:val="en-IN"/>
        </w:rPr>
        <w:t xml:space="preserve"> </w:t>
      </w:r>
      <w:r w:rsidRPr="0062706D">
        <w:rPr>
          <w:rFonts w:ascii="Arial" w:hAnsi="Arial" w:cs="Arial"/>
          <w:lang w:val="en-IN"/>
        </w:rPr>
        <w:t xml:space="preserve">and </w:t>
      </w:r>
      <w:proofErr w:type="gramStart"/>
      <w:r w:rsidRPr="0062706D">
        <w:rPr>
          <w:rFonts w:ascii="Arial" w:hAnsi="Arial" w:cs="Arial"/>
          <w:lang w:val="en-IN"/>
        </w:rPr>
        <w:t>honey</w:t>
      </w:r>
      <w:r>
        <w:rPr>
          <w:rFonts w:ascii="Arial" w:hAnsi="Arial" w:cs="Arial"/>
          <w:lang w:val="en-IN"/>
        </w:rPr>
        <w:t xml:space="preserve"> </w:t>
      </w:r>
      <w:r w:rsidRPr="0062706D">
        <w:rPr>
          <w:rFonts w:ascii="Arial" w:hAnsi="Arial" w:cs="Arial"/>
          <w:lang w:val="en-IN"/>
        </w:rPr>
        <w:t>based</w:t>
      </w:r>
      <w:proofErr w:type="gramEnd"/>
      <w:r w:rsidRPr="0062706D">
        <w:rPr>
          <w:rFonts w:ascii="Arial" w:hAnsi="Arial" w:cs="Arial"/>
          <w:lang w:val="en-IN"/>
        </w:rPr>
        <w:t xml:space="preserve"> traps, along with regionally validated devices, such as the Palampur trap. To minimize direct feeding damage, protective coverings on ripening fruits, such as paper bags, mesh sleeves, and biodegradable wraps, can be utilized. Collectively, these strategies can enhance fruit quality, reduce economic losses, and provide sustainable alternatives to the use of chemical control.</w:t>
      </w:r>
    </w:p>
    <w:p w14:paraId="4CD47893" w14:textId="77777777" w:rsidR="00673A41" w:rsidRDefault="00673A41" w:rsidP="0062706D">
      <w:pPr>
        <w:pStyle w:val="Body"/>
        <w:spacing w:after="0"/>
        <w:rPr>
          <w:rFonts w:ascii="Arial" w:hAnsi="Arial" w:cs="Arial"/>
          <w:lang w:val="en-IN"/>
        </w:rPr>
      </w:pPr>
    </w:p>
    <w:p w14:paraId="2A6615CC" w14:textId="77777777" w:rsidR="00673A41" w:rsidRDefault="00673A41" w:rsidP="0062706D">
      <w:pPr>
        <w:pStyle w:val="Body"/>
        <w:spacing w:after="0"/>
        <w:rPr>
          <w:rFonts w:ascii="Arial" w:hAnsi="Arial" w:cs="Arial"/>
          <w:noProof/>
          <w:lang w:val="en-IN"/>
        </w:rPr>
      </w:pPr>
    </w:p>
    <w:p w14:paraId="27040600" w14:textId="77777777" w:rsidR="00B05316" w:rsidRDefault="00B05316" w:rsidP="00447185">
      <w:pPr>
        <w:pStyle w:val="Body"/>
        <w:spacing w:after="0"/>
        <w:jc w:val="center"/>
        <w:rPr>
          <w:rFonts w:ascii="Arial" w:hAnsi="Arial" w:cs="Arial"/>
          <w:noProof/>
          <w:lang w:val="en-IN"/>
        </w:rPr>
      </w:pPr>
    </w:p>
    <w:p w14:paraId="73BDF7AC" w14:textId="4883D7B7" w:rsidR="002F1937" w:rsidRDefault="00B05316" w:rsidP="00182C9D">
      <w:pPr>
        <w:pStyle w:val="Body"/>
        <w:spacing w:after="0"/>
        <w:jc w:val="center"/>
        <w:rPr>
          <w:rFonts w:ascii="Arial" w:hAnsi="Arial" w:cs="Arial"/>
          <w:noProof/>
          <w:lang w:val="en-IN"/>
        </w:rPr>
      </w:pPr>
      <w:r>
        <w:rPr>
          <w:rFonts w:ascii="Arial" w:hAnsi="Arial" w:cs="Arial"/>
          <w:noProof/>
          <w:lang w:val="en-IN"/>
        </w:rPr>
        <w:lastRenderedPageBreak/>
        <w:drawing>
          <wp:inline distT="0" distB="0" distL="0" distR="0" wp14:anchorId="06D90C4C" wp14:editId="1DEF3041">
            <wp:extent cx="5442981" cy="3338106"/>
            <wp:effectExtent l="0" t="0" r="0" b="0"/>
            <wp:docPr id="5315507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550709" name="Picture 2"/>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1953" t="5707" r="1953"/>
                    <a:stretch>
                      <a:fillRect/>
                    </a:stretch>
                  </pic:blipFill>
                  <pic:spPr bwMode="auto">
                    <a:xfrm>
                      <a:off x="0" y="0"/>
                      <a:ext cx="5461832" cy="3349667"/>
                    </a:xfrm>
                    <a:prstGeom prst="rect">
                      <a:avLst/>
                    </a:prstGeom>
                    <a:ln>
                      <a:noFill/>
                    </a:ln>
                    <a:extLst>
                      <a:ext uri="{53640926-AAD7-44D8-BBD7-CCE9431645EC}">
                        <a14:shadowObscured xmlns:a14="http://schemas.microsoft.com/office/drawing/2010/main"/>
                      </a:ext>
                    </a:extLst>
                  </pic:spPr>
                </pic:pic>
              </a:graphicData>
            </a:graphic>
          </wp:inline>
        </w:drawing>
      </w:r>
    </w:p>
    <w:p w14:paraId="19CE567A" w14:textId="1F64C2D5" w:rsidR="002F1937" w:rsidRPr="00643276" w:rsidRDefault="00447185" w:rsidP="00B05316">
      <w:pPr>
        <w:pStyle w:val="Body"/>
        <w:spacing w:after="0"/>
        <w:jc w:val="left"/>
        <w:rPr>
          <w:rFonts w:ascii="Arial" w:hAnsi="Arial" w:cs="Arial"/>
          <w:b/>
          <w:bCs/>
          <w:noProof/>
        </w:rPr>
      </w:pPr>
      <w:r w:rsidRPr="00643276">
        <w:rPr>
          <w:rFonts w:ascii="Arial" w:hAnsi="Arial" w:cs="Arial"/>
          <w:b/>
          <w:bCs/>
          <w:noProof/>
          <w:lang w:val="en-IN"/>
        </w:rPr>
        <w:t>Fig</w:t>
      </w:r>
      <w:r w:rsidR="00643276">
        <w:rPr>
          <w:rFonts w:ascii="Arial" w:hAnsi="Arial" w:cs="Arial"/>
          <w:b/>
          <w:bCs/>
          <w:noProof/>
          <w:lang w:val="en-IN"/>
        </w:rPr>
        <w:t xml:space="preserve">. </w:t>
      </w:r>
      <w:r w:rsidRPr="00643276">
        <w:rPr>
          <w:rFonts w:ascii="Arial" w:hAnsi="Arial" w:cs="Arial"/>
          <w:b/>
          <w:bCs/>
          <w:noProof/>
          <w:lang w:val="en-IN"/>
        </w:rPr>
        <w:t xml:space="preserve">1. </w:t>
      </w:r>
      <w:r w:rsidR="00B05316" w:rsidRPr="00643276">
        <w:rPr>
          <w:rFonts w:ascii="Arial" w:hAnsi="Arial" w:cs="Arial"/>
          <w:b/>
          <w:bCs/>
          <w:noProof/>
        </w:rPr>
        <w:t xml:space="preserve">Percentage of pear fruits damaged by </w:t>
      </w:r>
      <w:r w:rsidR="00B05316" w:rsidRPr="00643276">
        <w:rPr>
          <w:rFonts w:ascii="Arial" w:hAnsi="Arial" w:cs="Arial"/>
          <w:b/>
          <w:bCs/>
          <w:i/>
          <w:iCs/>
          <w:noProof/>
        </w:rPr>
        <w:t>Vespa basalis</w:t>
      </w:r>
      <w:r w:rsidR="00B05316" w:rsidRPr="00643276">
        <w:rPr>
          <w:rFonts w:ascii="Arial" w:hAnsi="Arial" w:cs="Arial"/>
          <w:b/>
          <w:bCs/>
          <w:noProof/>
        </w:rPr>
        <w:t xml:space="preserve"> at different time intervals: </w:t>
      </w:r>
      <w:r w:rsidR="00F34234" w:rsidRPr="00643276">
        <w:rPr>
          <w:rFonts w:ascii="Arial" w:hAnsi="Arial" w:cs="Arial"/>
          <w:b/>
          <w:bCs/>
          <w:noProof/>
        </w:rPr>
        <w:t>morning (</w:t>
      </w:r>
      <w:r w:rsidR="00B05316" w:rsidRPr="00643276">
        <w:rPr>
          <w:rFonts w:ascii="Arial" w:hAnsi="Arial" w:cs="Arial"/>
          <w:b/>
          <w:bCs/>
          <w:noProof/>
        </w:rPr>
        <w:t>09:00–11:00 h</w:t>
      </w:r>
      <w:r w:rsidR="00F34234" w:rsidRPr="00643276">
        <w:rPr>
          <w:rFonts w:ascii="Arial" w:hAnsi="Arial" w:cs="Arial"/>
          <w:b/>
          <w:bCs/>
          <w:noProof/>
        </w:rPr>
        <w:t xml:space="preserve">) - </w:t>
      </w:r>
      <w:r w:rsidR="00B05316" w:rsidRPr="00643276">
        <w:rPr>
          <w:rFonts w:ascii="Arial" w:hAnsi="Arial" w:cs="Arial"/>
          <w:b/>
          <w:bCs/>
          <w:noProof/>
        </w:rPr>
        <w:t xml:space="preserve">2%, </w:t>
      </w:r>
      <w:r w:rsidR="00F34234" w:rsidRPr="00643276">
        <w:rPr>
          <w:rFonts w:ascii="Arial" w:hAnsi="Arial" w:cs="Arial"/>
          <w:b/>
          <w:bCs/>
          <w:noProof/>
        </w:rPr>
        <w:t>midday (</w:t>
      </w:r>
      <w:r w:rsidR="00B05316" w:rsidRPr="00643276">
        <w:rPr>
          <w:rFonts w:ascii="Arial" w:hAnsi="Arial" w:cs="Arial"/>
          <w:b/>
          <w:bCs/>
          <w:noProof/>
        </w:rPr>
        <w:t>12:00–14:00 h</w:t>
      </w:r>
      <w:r w:rsidR="00F34234" w:rsidRPr="00643276">
        <w:rPr>
          <w:rFonts w:ascii="Arial" w:hAnsi="Arial" w:cs="Arial"/>
          <w:b/>
          <w:bCs/>
          <w:noProof/>
        </w:rPr>
        <w:t>) - 2</w:t>
      </w:r>
      <w:r w:rsidR="00B05316" w:rsidRPr="00643276">
        <w:rPr>
          <w:rFonts w:ascii="Arial" w:hAnsi="Arial" w:cs="Arial"/>
          <w:b/>
          <w:bCs/>
          <w:noProof/>
        </w:rPr>
        <w:t xml:space="preserve">4%, and </w:t>
      </w:r>
      <w:r w:rsidR="00F34234" w:rsidRPr="00643276">
        <w:rPr>
          <w:rFonts w:ascii="Arial" w:hAnsi="Arial" w:cs="Arial"/>
          <w:b/>
          <w:bCs/>
          <w:noProof/>
        </w:rPr>
        <w:t>evening (</w:t>
      </w:r>
      <w:r w:rsidR="00B05316" w:rsidRPr="00643276">
        <w:rPr>
          <w:rFonts w:ascii="Arial" w:hAnsi="Arial" w:cs="Arial"/>
          <w:b/>
          <w:bCs/>
          <w:noProof/>
        </w:rPr>
        <w:t>15:00–17:00 h</w:t>
      </w:r>
      <w:r w:rsidR="00F34234" w:rsidRPr="00643276">
        <w:rPr>
          <w:rFonts w:ascii="Arial" w:hAnsi="Arial" w:cs="Arial"/>
          <w:b/>
          <w:bCs/>
          <w:noProof/>
        </w:rPr>
        <w:t>)</w:t>
      </w:r>
      <w:r w:rsidR="00B05316" w:rsidRPr="00643276">
        <w:rPr>
          <w:rFonts w:ascii="Arial" w:hAnsi="Arial" w:cs="Arial"/>
          <w:b/>
          <w:bCs/>
          <w:noProof/>
        </w:rPr>
        <w:t xml:space="preserve"> </w:t>
      </w:r>
      <w:r w:rsidR="00F34234" w:rsidRPr="00643276">
        <w:rPr>
          <w:rFonts w:ascii="Arial" w:hAnsi="Arial" w:cs="Arial"/>
          <w:b/>
          <w:bCs/>
          <w:noProof/>
        </w:rPr>
        <w:t xml:space="preserve">- </w:t>
      </w:r>
      <w:r w:rsidR="00B05316" w:rsidRPr="00643276">
        <w:rPr>
          <w:rFonts w:ascii="Arial" w:hAnsi="Arial" w:cs="Arial"/>
          <w:b/>
          <w:bCs/>
          <w:noProof/>
        </w:rPr>
        <w:t>6%</w:t>
      </w:r>
      <w:r w:rsidR="00F34234" w:rsidRPr="00643276">
        <w:rPr>
          <w:rFonts w:ascii="Arial" w:hAnsi="Arial" w:cs="Arial"/>
          <w:b/>
          <w:bCs/>
          <w:noProof/>
        </w:rPr>
        <w:t>.</w:t>
      </w:r>
    </w:p>
    <w:p w14:paraId="29C3BE42" w14:textId="77777777" w:rsidR="00B05316" w:rsidRDefault="00B05316" w:rsidP="00B05316">
      <w:pPr>
        <w:pStyle w:val="Body"/>
        <w:spacing w:after="0"/>
        <w:jc w:val="left"/>
        <w:rPr>
          <w:rFonts w:ascii="Arial" w:hAnsi="Arial" w:cs="Arial"/>
          <w:lang w:val="en-IN"/>
        </w:rPr>
      </w:pPr>
    </w:p>
    <w:p w14:paraId="7F26A095" w14:textId="6702D2A9" w:rsidR="00673A41" w:rsidRDefault="00673A41" w:rsidP="00182C9D">
      <w:pPr>
        <w:pStyle w:val="Body"/>
        <w:spacing w:after="0"/>
        <w:rPr>
          <w:rFonts w:ascii="Arial" w:hAnsi="Arial" w:cs="Arial"/>
          <w:lang w:val="en-IN"/>
        </w:rPr>
      </w:pPr>
      <w:r>
        <w:rPr>
          <w:rFonts w:ascii="Arial" w:hAnsi="Arial" w:cs="Arial"/>
          <w:noProof/>
          <w:lang w:val="en-IN"/>
        </w:rPr>
        <w:drawing>
          <wp:inline distT="0" distB="0" distL="0" distR="0" wp14:anchorId="57A58A8B" wp14:editId="6683B8FB">
            <wp:extent cx="5353050" cy="3428617"/>
            <wp:effectExtent l="0" t="0" r="0" b="0"/>
            <wp:docPr id="1405787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787359" name="Picture 1405787359"/>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398796" cy="3457917"/>
                    </a:xfrm>
                    <a:prstGeom prst="rect">
                      <a:avLst/>
                    </a:prstGeom>
                  </pic:spPr>
                </pic:pic>
              </a:graphicData>
            </a:graphic>
          </wp:inline>
        </w:drawing>
      </w:r>
    </w:p>
    <w:p w14:paraId="4AB2EFF6" w14:textId="3A4C02FA" w:rsidR="00F31849" w:rsidRPr="005B036C" w:rsidRDefault="00673A41" w:rsidP="005B036C">
      <w:pPr>
        <w:pStyle w:val="Body"/>
        <w:spacing w:after="0"/>
        <w:rPr>
          <w:rFonts w:ascii="Arial" w:hAnsi="Arial" w:cs="Arial"/>
          <w:b/>
          <w:bCs/>
          <w:lang w:val="en-IN"/>
        </w:rPr>
      </w:pPr>
      <w:r w:rsidRPr="00643276">
        <w:rPr>
          <w:rFonts w:ascii="Arial" w:hAnsi="Arial" w:cs="Arial"/>
          <w:b/>
          <w:bCs/>
          <w:lang w:val="en-IN"/>
        </w:rPr>
        <w:t>Fig</w:t>
      </w:r>
      <w:r w:rsidR="00643276">
        <w:rPr>
          <w:rFonts w:ascii="Arial" w:hAnsi="Arial" w:cs="Arial"/>
          <w:b/>
          <w:bCs/>
          <w:lang w:val="en-IN"/>
        </w:rPr>
        <w:t xml:space="preserve">. </w:t>
      </w:r>
      <w:r w:rsidR="00447185" w:rsidRPr="00643276">
        <w:rPr>
          <w:rFonts w:ascii="Arial" w:hAnsi="Arial" w:cs="Arial"/>
          <w:b/>
          <w:bCs/>
          <w:lang w:val="en-IN"/>
        </w:rPr>
        <w:t>2</w:t>
      </w:r>
      <w:r w:rsidRPr="00643276">
        <w:rPr>
          <w:rFonts w:ascii="Arial" w:hAnsi="Arial" w:cs="Arial"/>
          <w:b/>
          <w:bCs/>
          <w:lang w:val="en-IN"/>
        </w:rPr>
        <w:t xml:space="preserve">. </w:t>
      </w:r>
      <w:r w:rsidRPr="00643276">
        <w:rPr>
          <w:rFonts w:ascii="Arial" w:hAnsi="Arial" w:cs="Arial"/>
          <w:b/>
          <w:bCs/>
        </w:rPr>
        <w:t xml:space="preserve">Geographical location of the study site. Map of Himachal Pradesh highlighting Kangra district and Shahpur village where field observations on </w:t>
      </w:r>
      <w:r w:rsidRPr="00643276">
        <w:rPr>
          <w:rFonts w:ascii="Arial" w:hAnsi="Arial" w:cs="Arial"/>
          <w:b/>
          <w:bCs/>
          <w:i/>
          <w:iCs/>
        </w:rPr>
        <w:t>Vespa basalis</w:t>
      </w:r>
      <w:r w:rsidRPr="00643276">
        <w:rPr>
          <w:rFonts w:ascii="Arial" w:hAnsi="Arial" w:cs="Arial"/>
          <w:b/>
          <w:bCs/>
        </w:rPr>
        <w:t xml:space="preserve"> feeding on pear fruits were conducted.</w:t>
      </w:r>
    </w:p>
    <w:p w14:paraId="0ACC4B79" w14:textId="36F60FD2" w:rsidR="00643276" w:rsidRDefault="00F31849" w:rsidP="00643276">
      <w:pPr>
        <w:pStyle w:val="Body"/>
        <w:spacing w:after="0"/>
        <w:jc w:val="center"/>
        <w:rPr>
          <w:rFonts w:ascii="Arial" w:hAnsi="Arial" w:cs="Arial"/>
        </w:rPr>
      </w:pPr>
      <w:r>
        <w:rPr>
          <w:rFonts w:ascii="Arial" w:hAnsi="Arial" w:cs="Arial"/>
          <w:noProof/>
        </w:rPr>
        <w:lastRenderedPageBreak/>
        <w:drawing>
          <wp:inline distT="0" distB="0" distL="0" distR="0" wp14:anchorId="3955376A" wp14:editId="3F032C15">
            <wp:extent cx="1302365" cy="1530350"/>
            <wp:effectExtent l="0" t="0" r="0" b="0"/>
            <wp:docPr id="3516333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633326" name="Picture 2"/>
                    <pic:cNvPicPr/>
                  </pic:nvPicPr>
                  <pic:blipFill>
                    <a:blip r:embed="rId18">
                      <a:extLst>
                        <a:ext uri="{28A0092B-C50C-407E-A947-70E740481C1C}">
                          <a14:useLocalDpi xmlns:a14="http://schemas.microsoft.com/office/drawing/2010/main" val="0"/>
                        </a:ext>
                      </a:extLst>
                    </a:blip>
                    <a:stretch>
                      <a:fillRect/>
                    </a:stretch>
                  </pic:blipFill>
                  <pic:spPr>
                    <a:xfrm>
                      <a:off x="0" y="0"/>
                      <a:ext cx="1310316" cy="1539693"/>
                    </a:xfrm>
                    <a:prstGeom prst="rect">
                      <a:avLst/>
                    </a:prstGeom>
                  </pic:spPr>
                </pic:pic>
              </a:graphicData>
            </a:graphic>
          </wp:inline>
        </w:drawing>
      </w:r>
    </w:p>
    <w:p w14:paraId="7755F071" w14:textId="52A41A78" w:rsidR="00643276" w:rsidRPr="008506BA" w:rsidRDefault="00643276" w:rsidP="00182C9D">
      <w:pPr>
        <w:pStyle w:val="Body"/>
        <w:spacing w:after="0"/>
        <w:jc w:val="center"/>
        <w:rPr>
          <w:rFonts w:ascii="Arial" w:hAnsi="Arial" w:cs="Arial"/>
          <w:b/>
          <w:bCs/>
        </w:rPr>
      </w:pPr>
      <w:r w:rsidRPr="00643276">
        <w:rPr>
          <w:rFonts w:ascii="Arial" w:hAnsi="Arial" w:cs="Arial"/>
          <w:b/>
          <w:bCs/>
        </w:rPr>
        <w:t>Fig</w:t>
      </w:r>
      <w:r>
        <w:rPr>
          <w:rFonts w:ascii="Arial" w:hAnsi="Arial" w:cs="Arial"/>
          <w:b/>
          <w:bCs/>
        </w:rPr>
        <w:t>.</w:t>
      </w:r>
      <w:r w:rsidRPr="00643276">
        <w:rPr>
          <w:rFonts w:ascii="Arial" w:hAnsi="Arial" w:cs="Arial"/>
          <w:b/>
          <w:bCs/>
        </w:rPr>
        <w:t xml:space="preserve"> 3. Adult </w:t>
      </w:r>
      <w:r w:rsidRPr="00643276">
        <w:rPr>
          <w:rFonts w:ascii="Arial" w:hAnsi="Arial" w:cs="Arial"/>
          <w:b/>
          <w:bCs/>
          <w:i/>
          <w:iCs/>
        </w:rPr>
        <w:t>Vespa basalis</w:t>
      </w:r>
      <w:r w:rsidR="008506BA">
        <w:rPr>
          <w:rFonts w:ascii="Arial" w:hAnsi="Arial" w:cs="Arial"/>
          <w:b/>
          <w:bCs/>
          <w:i/>
          <w:iCs/>
        </w:rPr>
        <w:t xml:space="preserve"> </w:t>
      </w:r>
      <w:r w:rsidR="008506BA" w:rsidRPr="008506BA">
        <w:rPr>
          <w:rFonts w:ascii="Arial" w:hAnsi="Arial" w:cs="Arial"/>
          <w:b/>
          <w:bCs/>
        </w:rPr>
        <w:t>(worker)</w:t>
      </w:r>
    </w:p>
    <w:p w14:paraId="5CF17973" w14:textId="77777777" w:rsidR="00643276" w:rsidRDefault="00643276" w:rsidP="00441B6F">
      <w:pPr>
        <w:pStyle w:val="Body"/>
        <w:spacing w:after="0"/>
        <w:rPr>
          <w:rFonts w:ascii="Arial" w:hAnsi="Arial" w:cs="Arial"/>
        </w:rPr>
      </w:pPr>
    </w:p>
    <w:p w14:paraId="309CDEA5" w14:textId="09480AC1" w:rsidR="00643276" w:rsidRPr="00182C9D" w:rsidRDefault="001C39D9" w:rsidP="00182C9D">
      <w:pPr>
        <w:pStyle w:val="Body"/>
        <w:spacing w:after="0"/>
        <w:rPr>
          <w:rFonts w:ascii="Arial" w:hAnsi="Arial" w:cs="Arial"/>
        </w:rPr>
      </w:pPr>
      <w:r>
        <w:rPr>
          <w:rFonts w:ascii="Arial" w:hAnsi="Arial" w:cs="Arial"/>
          <w:b/>
          <w:bCs/>
          <w:noProof/>
        </w:rPr>
        <w:pict w14:anchorId="41E4C0AE">
          <v:shapetype id="_x0000_t202" coordsize="21600,21600" o:spt="202" path="m,l,21600r21600,l21600,xe">
            <v:stroke joinstyle="miter"/>
            <v:path gradientshapeok="t" o:connecttype="rect"/>
          </v:shapetype>
          <v:shape id="_x0000_s1027" type="#_x0000_t202" style="position:absolute;left:0;text-align:left;margin-left:278.7pt;margin-top:176.75pt;width:150.75pt;height:50.25pt;z-index:251658240" filled="f" stroked="f">
            <v:textbox>
              <w:txbxContent>
                <w:p w14:paraId="2BE348FF" w14:textId="1D36030A" w:rsidR="005B036C" w:rsidRPr="003A7DAE" w:rsidRDefault="005B036C" w:rsidP="003A7DAE">
                  <w:pPr>
                    <w:jc w:val="center"/>
                    <w:rPr>
                      <w:rFonts w:asciiTheme="minorBidi" w:hAnsiTheme="minorBidi" w:cstheme="minorBidi"/>
                      <w:b/>
                      <w:bCs/>
                      <w:lang w:val="en-IN"/>
                    </w:rPr>
                  </w:pPr>
                  <w:r w:rsidRPr="005B036C">
                    <w:rPr>
                      <w:rFonts w:asciiTheme="minorBidi" w:hAnsiTheme="minorBidi" w:cstheme="minorBidi"/>
                      <w:b/>
                      <w:bCs/>
                      <w:lang w:val="en-IN"/>
                    </w:rPr>
                    <w:t xml:space="preserve">Fig. 4b. Congregation of wasps </w:t>
                  </w:r>
                  <w:r>
                    <w:rPr>
                      <w:rFonts w:asciiTheme="minorBidi" w:hAnsiTheme="minorBidi" w:cstheme="minorBidi"/>
                      <w:b/>
                      <w:bCs/>
                      <w:lang w:val="en-IN"/>
                    </w:rPr>
                    <w:t>during</w:t>
                  </w:r>
                  <w:r w:rsidR="003A7DAE">
                    <w:rPr>
                      <w:rFonts w:asciiTheme="minorBidi" w:hAnsiTheme="minorBidi" w:cstheme="minorBidi"/>
                      <w:b/>
                      <w:bCs/>
                      <w:lang w:val="en-IN"/>
                    </w:rPr>
                    <w:t xml:space="preserve"> </w:t>
                  </w:r>
                  <w:r>
                    <w:rPr>
                      <w:rFonts w:asciiTheme="minorBidi" w:hAnsiTheme="minorBidi" w:cstheme="minorBidi"/>
                      <w:b/>
                      <w:bCs/>
                      <w:lang w:val="en-IN"/>
                    </w:rPr>
                    <w:t>feeding</w:t>
                  </w:r>
                </w:p>
              </w:txbxContent>
            </v:textbox>
          </v:shape>
        </w:pict>
      </w:r>
      <w:r w:rsidR="00643276">
        <w:rPr>
          <w:rFonts w:ascii="Arial" w:hAnsi="Arial" w:cs="Arial"/>
          <w:noProof/>
        </w:rPr>
        <w:drawing>
          <wp:inline distT="0" distB="0" distL="0" distR="0" wp14:anchorId="65B33964" wp14:editId="577C2E82">
            <wp:extent cx="1704975" cy="2247900"/>
            <wp:effectExtent l="0" t="0" r="0" b="0"/>
            <wp:docPr id="1743760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76074" name="Picture 17437607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08661" cy="2252760"/>
                    </a:xfrm>
                    <a:prstGeom prst="rect">
                      <a:avLst/>
                    </a:prstGeom>
                  </pic:spPr>
                </pic:pic>
              </a:graphicData>
            </a:graphic>
          </wp:inline>
        </w:drawing>
      </w:r>
      <w:r w:rsidR="008F5280">
        <w:rPr>
          <w:rFonts w:ascii="Arial" w:hAnsi="Arial" w:cs="Arial"/>
          <w:noProof/>
        </w:rPr>
        <w:drawing>
          <wp:inline distT="0" distB="0" distL="0" distR="0" wp14:anchorId="5A9F01C4" wp14:editId="1C7BE13A">
            <wp:extent cx="1684020" cy="2248535"/>
            <wp:effectExtent l="0" t="0" r="0" b="0"/>
            <wp:docPr id="21094511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451112"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84254" cy="2248847"/>
                    </a:xfrm>
                    <a:prstGeom prst="rect">
                      <a:avLst/>
                    </a:prstGeom>
                  </pic:spPr>
                </pic:pic>
              </a:graphicData>
            </a:graphic>
          </wp:inline>
        </w:drawing>
      </w:r>
      <w:r w:rsidR="00182C9D">
        <w:rPr>
          <w:rFonts w:ascii="Arial" w:hAnsi="Arial" w:cs="Arial"/>
        </w:rPr>
        <w:t xml:space="preserve">     </w:t>
      </w:r>
      <w:r w:rsidR="008F5280">
        <w:rPr>
          <w:rFonts w:ascii="Arial" w:hAnsi="Arial" w:cs="Arial"/>
          <w:noProof/>
        </w:rPr>
        <w:drawing>
          <wp:inline distT="0" distB="0" distL="0" distR="0" wp14:anchorId="3E8B213A" wp14:editId="5A5A4E25">
            <wp:extent cx="1619250" cy="2247843"/>
            <wp:effectExtent l="0" t="0" r="0" b="0"/>
            <wp:docPr id="4553001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00155" name="Picture 455300155"/>
                    <pic:cNvPicPr/>
                  </pic:nvPicPr>
                  <pic:blipFill>
                    <a:blip r:embed="rId21" cstate="print">
                      <a:extLst>
                        <a:ext uri="{BEBA8EAE-BF5A-486C-A8C5-ECC9F3942E4B}">
                          <a14:imgProps xmlns:a14="http://schemas.microsoft.com/office/drawing/2010/main">
                            <a14:imgLayer r:embed="rId22">
                              <a14:imgEffect>
                                <a14:sharpenSoften amount="25000"/>
                              </a14:imgEffect>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1640471" cy="2277303"/>
                    </a:xfrm>
                    <a:prstGeom prst="rect">
                      <a:avLst/>
                    </a:prstGeom>
                  </pic:spPr>
                </pic:pic>
              </a:graphicData>
            </a:graphic>
          </wp:inline>
        </w:drawing>
      </w:r>
    </w:p>
    <w:p w14:paraId="7957563D" w14:textId="51B0DE2B" w:rsidR="00643276" w:rsidRPr="00182C9D" w:rsidRDefault="00182C9D" w:rsidP="00441B6F">
      <w:pPr>
        <w:pStyle w:val="Body"/>
        <w:spacing w:after="0"/>
        <w:rPr>
          <w:rFonts w:ascii="Arial" w:hAnsi="Arial" w:cs="Arial"/>
          <w:b/>
          <w:bCs/>
        </w:rPr>
      </w:pPr>
      <w:r>
        <w:rPr>
          <w:rFonts w:ascii="Arial" w:hAnsi="Arial" w:cs="Arial"/>
          <w:b/>
          <w:bCs/>
        </w:rPr>
        <w:t xml:space="preserve">           </w:t>
      </w:r>
      <w:r w:rsidR="00643276" w:rsidRPr="00182C9D">
        <w:rPr>
          <w:rFonts w:ascii="Arial" w:hAnsi="Arial" w:cs="Arial"/>
          <w:b/>
          <w:bCs/>
        </w:rPr>
        <w:t>Fig. 4</w:t>
      </w:r>
      <w:r w:rsidRPr="00182C9D">
        <w:rPr>
          <w:rFonts w:ascii="Arial" w:hAnsi="Arial" w:cs="Arial"/>
          <w:b/>
          <w:bCs/>
        </w:rPr>
        <w:t>a</w:t>
      </w:r>
      <w:r w:rsidR="00643276" w:rsidRPr="00182C9D">
        <w:rPr>
          <w:rFonts w:ascii="Arial" w:hAnsi="Arial" w:cs="Arial"/>
          <w:b/>
          <w:bCs/>
        </w:rPr>
        <w:t xml:space="preserve">. </w:t>
      </w:r>
      <w:r w:rsidRPr="00182C9D">
        <w:rPr>
          <w:rFonts w:ascii="Arial" w:hAnsi="Arial" w:cs="Arial"/>
          <w:b/>
          <w:bCs/>
        </w:rPr>
        <w:t>Wasps feeding on ripe pear fruits</w:t>
      </w:r>
    </w:p>
    <w:p w14:paraId="69D420F5" w14:textId="77777777" w:rsidR="00643276" w:rsidRPr="00643276" w:rsidRDefault="00643276" w:rsidP="00441B6F">
      <w:pPr>
        <w:pStyle w:val="Body"/>
        <w:spacing w:after="0"/>
        <w:rPr>
          <w:rFonts w:ascii="Arial" w:hAnsi="Arial" w:cs="Arial"/>
          <w:b/>
          <w:bCs/>
          <w:i/>
          <w:iCs/>
        </w:rPr>
      </w:pPr>
    </w:p>
    <w:p w14:paraId="105BACD4"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8020055" w14:textId="77777777" w:rsidR="00790ADA" w:rsidRPr="00FB3A86" w:rsidRDefault="00790ADA" w:rsidP="00441B6F">
      <w:pPr>
        <w:pStyle w:val="ConcHead"/>
        <w:spacing w:after="0"/>
        <w:jc w:val="both"/>
        <w:rPr>
          <w:rFonts w:ascii="Arial" w:hAnsi="Arial" w:cs="Arial"/>
        </w:rPr>
      </w:pPr>
    </w:p>
    <w:p w14:paraId="48516C2D" w14:textId="603C93A3" w:rsidR="00B77007" w:rsidRPr="00B77007" w:rsidRDefault="00B77007" w:rsidP="00B77007">
      <w:pPr>
        <w:pStyle w:val="Body"/>
        <w:spacing w:after="0"/>
        <w:rPr>
          <w:rFonts w:ascii="Arial" w:hAnsi="Arial" w:cs="Arial"/>
          <w:lang w:val="en-IN"/>
        </w:rPr>
      </w:pPr>
      <w:r w:rsidRPr="00B77007">
        <w:rPr>
          <w:rFonts w:ascii="Arial" w:hAnsi="Arial" w:cs="Arial"/>
          <w:lang w:val="en-IN"/>
        </w:rPr>
        <w:t xml:space="preserve">This study documents the first recorded instance of </w:t>
      </w:r>
      <w:r w:rsidRPr="00B77007">
        <w:rPr>
          <w:rFonts w:ascii="Arial" w:hAnsi="Arial" w:cs="Arial"/>
          <w:i/>
          <w:iCs/>
          <w:lang w:val="en-IN"/>
        </w:rPr>
        <w:t>Vespa basalis</w:t>
      </w:r>
      <w:r w:rsidRPr="00B77007">
        <w:rPr>
          <w:rFonts w:ascii="Arial" w:hAnsi="Arial" w:cs="Arial"/>
          <w:lang w:val="en-IN"/>
        </w:rPr>
        <w:t xml:space="preserve"> directly feeding on ripe pear fruits in Himachal Pradesh, India. The peak feeding activity was observed around midday, resulting in 24% of the fruit being damaged, which was significantly higher than the damage observed in the morning and evening. Although the level of damage was moderate, it notably reduced the market value by accelerating spoilage and affecting fruit quality. This study revealed that </w:t>
      </w:r>
      <w:r w:rsidRPr="00B77007">
        <w:rPr>
          <w:rFonts w:ascii="Arial" w:hAnsi="Arial" w:cs="Arial"/>
          <w:i/>
          <w:iCs/>
          <w:lang w:val="en-IN"/>
        </w:rPr>
        <w:t>V. basalis</w:t>
      </w:r>
      <w:r w:rsidRPr="00B77007">
        <w:rPr>
          <w:rFonts w:ascii="Arial" w:hAnsi="Arial" w:cs="Arial"/>
          <w:lang w:val="en-IN"/>
        </w:rPr>
        <w:t xml:space="preserve">, previously recognized primarily as a beneficial predator, can also function as a direct pest </w:t>
      </w:r>
      <w:r w:rsidR="008B13FF">
        <w:rPr>
          <w:rFonts w:ascii="Arial" w:hAnsi="Arial" w:cs="Arial"/>
          <w:lang w:val="en-IN"/>
        </w:rPr>
        <w:t>on</w:t>
      </w:r>
      <w:r w:rsidRPr="00B77007">
        <w:rPr>
          <w:rFonts w:ascii="Arial" w:hAnsi="Arial" w:cs="Arial"/>
          <w:lang w:val="en-IN"/>
        </w:rPr>
        <w:t xml:space="preserve"> pear </w:t>
      </w:r>
      <w:r w:rsidR="008B13FF">
        <w:rPr>
          <w:rFonts w:ascii="Arial" w:hAnsi="Arial" w:cs="Arial"/>
          <w:lang w:val="en-IN"/>
        </w:rPr>
        <w:t>fruits</w:t>
      </w:r>
      <w:r w:rsidRPr="00B77007">
        <w:rPr>
          <w:rFonts w:ascii="Arial" w:hAnsi="Arial" w:cs="Arial"/>
          <w:lang w:val="en-IN"/>
        </w:rPr>
        <w:t>. These findings underscore the necessity of integrated orchard management strategies, such as utilizing attractant-based traps, maintaining orchard cleanliness, employing protective coverings, and ensuring timely harvesting, to minimize economic losses while maintaining ecological balance.</w:t>
      </w:r>
    </w:p>
    <w:p w14:paraId="2055E488" w14:textId="77777777" w:rsidR="00790ADA" w:rsidRPr="00B77007" w:rsidRDefault="00790ADA" w:rsidP="00441B6F">
      <w:pPr>
        <w:pStyle w:val="Body"/>
        <w:spacing w:after="0"/>
        <w:rPr>
          <w:rFonts w:ascii="Arial" w:hAnsi="Arial" w:cs="Arial"/>
          <w:lang w:val="en-IN"/>
        </w:rPr>
      </w:pPr>
    </w:p>
    <w:p w14:paraId="5E17305A" w14:textId="77777777" w:rsidR="005C784C" w:rsidRDefault="005C784C" w:rsidP="00441B6F">
      <w:pPr>
        <w:pStyle w:val="ReferHead"/>
        <w:spacing w:after="0"/>
        <w:jc w:val="both"/>
        <w:rPr>
          <w:rFonts w:ascii="Arial" w:hAnsi="Arial" w:cs="Arial"/>
          <w:b w:val="0"/>
          <w:caps w:val="0"/>
          <w:sz w:val="20"/>
        </w:rPr>
      </w:pPr>
    </w:p>
    <w:p w14:paraId="3AA6C9D5" w14:textId="3FB21A72" w:rsidR="005C784C" w:rsidRDefault="005C784C" w:rsidP="00D51A84">
      <w:pPr>
        <w:pStyle w:val="ReferHead"/>
        <w:spacing w:after="0"/>
        <w:jc w:val="both"/>
        <w:rPr>
          <w:rFonts w:ascii="Arial" w:hAnsi="Arial" w:cs="Arial"/>
          <w:bCs/>
        </w:rPr>
      </w:pPr>
      <w:r>
        <w:rPr>
          <w:rFonts w:ascii="Arial" w:hAnsi="Arial" w:cs="Arial"/>
          <w:bCs/>
        </w:rPr>
        <w:t>Ethical approval</w:t>
      </w:r>
    </w:p>
    <w:p w14:paraId="1094C9EC" w14:textId="77777777" w:rsidR="00D51A84" w:rsidRDefault="00D51A84" w:rsidP="00441B6F">
      <w:pPr>
        <w:pStyle w:val="ReferHead"/>
        <w:spacing w:after="0"/>
        <w:jc w:val="both"/>
        <w:rPr>
          <w:rFonts w:ascii="Arial" w:hAnsi="Arial" w:cs="Arial"/>
          <w:bCs/>
        </w:rPr>
      </w:pPr>
    </w:p>
    <w:p w14:paraId="05401A31" w14:textId="0B1BB86F" w:rsidR="00860000" w:rsidRPr="00D51A84" w:rsidRDefault="00D51A84" w:rsidP="00D51A84">
      <w:pPr>
        <w:pStyle w:val="ReferHead"/>
        <w:spacing w:after="0"/>
        <w:jc w:val="both"/>
        <w:rPr>
          <w:rFonts w:ascii="Arial" w:hAnsi="Arial" w:cs="Arial"/>
          <w:b w:val="0"/>
          <w:sz w:val="20"/>
        </w:rPr>
      </w:pPr>
      <w:r>
        <w:rPr>
          <w:rFonts w:ascii="Arial" w:hAnsi="Arial" w:cs="Arial"/>
          <w:b w:val="0"/>
          <w:caps w:val="0"/>
          <w:sz w:val="20"/>
        </w:rPr>
        <w:t>T</w:t>
      </w:r>
      <w:r w:rsidRPr="00D51A84">
        <w:rPr>
          <w:rFonts w:ascii="Arial" w:hAnsi="Arial" w:cs="Arial"/>
          <w:b w:val="0"/>
          <w:caps w:val="0"/>
          <w:sz w:val="20"/>
        </w:rPr>
        <w:t>his study did not involve human participants or vertebrate animals. observations were conducted on insect pests in pear orchards under natural field conditions, and therefore no ethical approval was required.</w:t>
      </w:r>
    </w:p>
    <w:p w14:paraId="419C5494" w14:textId="77777777" w:rsidR="00790ADA" w:rsidRPr="00FB3A86" w:rsidRDefault="00790ADA" w:rsidP="00441B6F">
      <w:pPr>
        <w:pStyle w:val="ReferHead"/>
        <w:spacing w:after="0"/>
        <w:jc w:val="both"/>
        <w:rPr>
          <w:rFonts w:ascii="Arial" w:hAnsi="Arial" w:cs="Arial"/>
        </w:rPr>
      </w:pPr>
    </w:p>
    <w:p w14:paraId="0C8FA34F" w14:textId="794C54BF" w:rsidR="00B01FCD" w:rsidRDefault="00D51A84" w:rsidP="00441B6F">
      <w:pPr>
        <w:pStyle w:val="Reference"/>
        <w:numPr>
          <w:ilvl w:val="0"/>
          <w:numId w:val="0"/>
        </w:numPr>
        <w:spacing w:line="240" w:lineRule="auto"/>
        <w:rPr>
          <w:rFonts w:ascii="Arial" w:hAnsi="Arial" w:cs="Arial"/>
          <w:b/>
          <w:bCs/>
          <w:sz w:val="22"/>
          <w:szCs w:val="22"/>
        </w:rPr>
      </w:pPr>
      <w:r w:rsidRPr="00D51A84">
        <w:rPr>
          <w:rFonts w:ascii="Arial" w:hAnsi="Arial" w:cs="Arial"/>
          <w:b/>
          <w:bCs/>
          <w:sz w:val="22"/>
          <w:szCs w:val="22"/>
        </w:rPr>
        <w:t>REFERENCES</w:t>
      </w:r>
    </w:p>
    <w:p w14:paraId="3415A35D" w14:textId="77777777" w:rsidR="00D51A84" w:rsidRDefault="00D51A84" w:rsidP="00441B6F">
      <w:pPr>
        <w:pStyle w:val="Reference"/>
        <w:numPr>
          <w:ilvl w:val="0"/>
          <w:numId w:val="0"/>
        </w:numPr>
        <w:spacing w:line="240" w:lineRule="auto"/>
        <w:rPr>
          <w:rFonts w:ascii="Arial" w:hAnsi="Arial" w:cs="Arial"/>
          <w:b/>
          <w:bCs/>
          <w:sz w:val="22"/>
          <w:szCs w:val="22"/>
        </w:rPr>
      </w:pPr>
    </w:p>
    <w:p w14:paraId="42C5FC10" w14:textId="77777777" w:rsidR="00B716E1" w:rsidRPr="00B716E1" w:rsidRDefault="00B716E1" w:rsidP="00B716E1">
      <w:pPr>
        <w:pStyle w:val="Reference"/>
        <w:numPr>
          <w:ilvl w:val="0"/>
          <w:numId w:val="0"/>
        </w:numPr>
        <w:rPr>
          <w:color w:val="000000" w:themeColor="text1"/>
          <w:lang w:val="en-IN"/>
        </w:rPr>
      </w:pPr>
      <w:r w:rsidRPr="00B716E1">
        <w:rPr>
          <w:color w:val="000000" w:themeColor="text1"/>
          <w:lang w:val="en-IN"/>
        </w:rPr>
        <w:lastRenderedPageBreak/>
        <w:t xml:space="preserve">Archer, M. E. (2008). Taxonomy, distribution and nesting biology of species of the genera </w:t>
      </w:r>
      <w:proofErr w:type="spellStart"/>
      <w:r w:rsidRPr="00B716E1">
        <w:rPr>
          <w:i/>
          <w:iCs/>
          <w:color w:val="000000" w:themeColor="text1"/>
          <w:lang w:val="en-IN"/>
        </w:rPr>
        <w:t>Provespa</w:t>
      </w:r>
      <w:proofErr w:type="spellEnd"/>
      <w:r w:rsidRPr="00B716E1">
        <w:rPr>
          <w:color w:val="000000" w:themeColor="text1"/>
          <w:lang w:val="en-IN"/>
        </w:rPr>
        <w:t xml:space="preserve"> Ashmead and </w:t>
      </w:r>
      <w:r w:rsidRPr="00B716E1">
        <w:rPr>
          <w:i/>
          <w:iCs/>
          <w:color w:val="000000" w:themeColor="text1"/>
          <w:lang w:val="en-IN"/>
        </w:rPr>
        <w:t>Vespa Linnaeus</w:t>
      </w:r>
      <w:r w:rsidRPr="00B716E1">
        <w:rPr>
          <w:color w:val="000000" w:themeColor="text1"/>
          <w:lang w:val="en-IN"/>
        </w:rPr>
        <w:t xml:space="preserve"> (Hymenoptera: Vespidae). Entomologist’s Monthly Magazine, 144(1), 69–101.</w:t>
      </w:r>
    </w:p>
    <w:p w14:paraId="59C7D846" w14:textId="77777777" w:rsidR="00B716E1" w:rsidRPr="00B716E1" w:rsidRDefault="00B716E1" w:rsidP="00B716E1">
      <w:pPr>
        <w:pStyle w:val="Reference"/>
        <w:numPr>
          <w:ilvl w:val="0"/>
          <w:numId w:val="0"/>
        </w:numPr>
        <w:rPr>
          <w:color w:val="000000" w:themeColor="text1"/>
          <w:lang w:val="en-IN"/>
        </w:rPr>
      </w:pPr>
    </w:p>
    <w:p w14:paraId="4063DC83" w14:textId="77777777" w:rsidR="00B716E1" w:rsidRPr="00B716E1" w:rsidRDefault="00B716E1" w:rsidP="00B716E1">
      <w:pPr>
        <w:pStyle w:val="Reference"/>
        <w:numPr>
          <w:ilvl w:val="0"/>
          <w:numId w:val="0"/>
        </w:numPr>
        <w:rPr>
          <w:color w:val="000000" w:themeColor="text1"/>
          <w:lang w:val="en-IN"/>
        </w:rPr>
      </w:pPr>
      <w:r w:rsidRPr="00B716E1">
        <w:rPr>
          <w:color w:val="000000" w:themeColor="text1"/>
          <w:lang w:val="en-IN"/>
        </w:rPr>
        <w:t xml:space="preserve">Cappa, F., Cini, A., Bortolotti, L., </w:t>
      </w:r>
      <w:proofErr w:type="spellStart"/>
      <w:r w:rsidRPr="00B716E1">
        <w:rPr>
          <w:color w:val="000000" w:themeColor="text1"/>
          <w:lang w:val="en-IN"/>
        </w:rPr>
        <w:t>Poidatz</w:t>
      </w:r>
      <w:proofErr w:type="spellEnd"/>
      <w:r w:rsidRPr="00B716E1">
        <w:rPr>
          <w:color w:val="000000" w:themeColor="text1"/>
          <w:lang w:val="en-IN"/>
        </w:rPr>
        <w:t xml:space="preserve">, J., &amp; Cervo, R. (2021). Hornets and honey bees: A coevolutionary arms race between ancient adaptations and new invasive threats. Insects, 12(11), 1037. </w:t>
      </w:r>
      <w:hyperlink r:id="rId23" w:tgtFrame="_new" w:history="1">
        <w:r w:rsidRPr="00B716E1">
          <w:rPr>
            <w:rStyle w:val="Hyperlink"/>
            <w:lang w:val="en-IN"/>
          </w:rPr>
          <w:t>https://doi.org/10.3390/insects12111037</w:t>
        </w:r>
      </w:hyperlink>
    </w:p>
    <w:p w14:paraId="1B305671" w14:textId="77777777" w:rsidR="00B716E1" w:rsidRPr="00B716E1" w:rsidRDefault="00B716E1" w:rsidP="00B716E1">
      <w:pPr>
        <w:pStyle w:val="Reference"/>
        <w:numPr>
          <w:ilvl w:val="0"/>
          <w:numId w:val="0"/>
        </w:numPr>
        <w:rPr>
          <w:color w:val="000000" w:themeColor="text1"/>
          <w:lang w:val="en-IN"/>
        </w:rPr>
      </w:pPr>
    </w:p>
    <w:p w14:paraId="520F5A3E" w14:textId="77777777" w:rsidR="00B716E1" w:rsidRPr="00B716E1" w:rsidRDefault="00B716E1" w:rsidP="00B716E1">
      <w:pPr>
        <w:pStyle w:val="Reference"/>
        <w:numPr>
          <w:ilvl w:val="0"/>
          <w:numId w:val="0"/>
        </w:numPr>
        <w:rPr>
          <w:color w:val="000000" w:themeColor="text1"/>
          <w:lang w:val="en-IN"/>
        </w:rPr>
      </w:pPr>
      <w:r w:rsidRPr="00B716E1">
        <w:rPr>
          <w:color w:val="000000" w:themeColor="text1"/>
          <w:lang w:val="en-IN"/>
        </w:rPr>
        <w:t xml:space="preserve">Carpenter, J. M., &amp; Kojima, J. (1997). Checklist of the species in the subfamily </w:t>
      </w:r>
      <w:proofErr w:type="spellStart"/>
      <w:r w:rsidRPr="00B716E1">
        <w:rPr>
          <w:color w:val="000000" w:themeColor="text1"/>
          <w:lang w:val="en-IN"/>
        </w:rPr>
        <w:t>Vespinae</w:t>
      </w:r>
      <w:proofErr w:type="spellEnd"/>
      <w:r w:rsidRPr="00B716E1">
        <w:rPr>
          <w:color w:val="000000" w:themeColor="text1"/>
          <w:lang w:val="en-IN"/>
        </w:rPr>
        <w:t xml:space="preserve"> (</w:t>
      </w:r>
      <w:proofErr w:type="spellStart"/>
      <w:r w:rsidRPr="00B716E1">
        <w:rPr>
          <w:color w:val="000000" w:themeColor="text1"/>
          <w:lang w:val="en-IN"/>
        </w:rPr>
        <w:t>Insecta</w:t>
      </w:r>
      <w:proofErr w:type="spellEnd"/>
      <w:r w:rsidRPr="00B716E1">
        <w:rPr>
          <w:color w:val="000000" w:themeColor="text1"/>
          <w:lang w:val="en-IN"/>
        </w:rPr>
        <w:t>: Hymenoptera: Vespidae). Natural History Bulletin of Ibaraki University, 1, 51–92.</w:t>
      </w:r>
    </w:p>
    <w:p w14:paraId="3205CF65" w14:textId="77777777" w:rsidR="00B716E1" w:rsidRDefault="00B716E1" w:rsidP="00B716E1">
      <w:pPr>
        <w:pStyle w:val="Reference"/>
        <w:numPr>
          <w:ilvl w:val="0"/>
          <w:numId w:val="0"/>
        </w:numPr>
        <w:rPr>
          <w:color w:val="000000" w:themeColor="text1"/>
          <w:lang w:val="en-IN"/>
        </w:rPr>
      </w:pPr>
      <w:r w:rsidRPr="00B716E1">
        <w:rPr>
          <w:color w:val="000000" w:themeColor="text1"/>
          <w:lang w:val="en-IN"/>
        </w:rPr>
        <w:t xml:space="preserve">Food and Agriculture Organization. (2021). Looking at edible insects from a food safety perspective: Challenges and opportunities for the sector. FAO. </w:t>
      </w:r>
      <w:hyperlink r:id="rId24" w:tgtFrame="_new" w:history="1">
        <w:r w:rsidRPr="00B716E1">
          <w:rPr>
            <w:rStyle w:val="Hyperlink"/>
            <w:lang w:val="en-IN"/>
          </w:rPr>
          <w:t>https://doi.org/10.4060/cb4094en</w:t>
        </w:r>
      </w:hyperlink>
    </w:p>
    <w:p w14:paraId="4FEBB1E1" w14:textId="77777777" w:rsidR="00B716E1" w:rsidRPr="00B716E1" w:rsidRDefault="00B716E1" w:rsidP="00B716E1">
      <w:pPr>
        <w:pStyle w:val="Reference"/>
        <w:numPr>
          <w:ilvl w:val="0"/>
          <w:numId w:val="0"/>
        </w:numPr>
        <w:rPr>
          <w:color w:val="000000" w:themeColor="text1"/>
          <w:lang w:val="en-IN"/>
        </w:rPr>
      </w:pPr>
    </w:p>
    <w:p w14:paraId="23F22B7D" w14:textId="77777777" w:rsidR="00B716E1" w:rsidRDefault="00B716E1" w:rsidP="00B716E1">
      <w:pPr>
        <w:pStyle w:val="Reference"/>
        <w:numPr>
          <w:ilvl w:val="0"/>
          <w:numId w:val="0"/>
        </w:numPr>
        <w:rPr>
          <w:color w:val="000000" w:themeColor="text1"/>
          <w:lang w:val="en-IN"/>
        </w:rPr>
      </w:pPr>
      <w:r w:rsidRPr="00B716E1">
        <w:rPr>
          <w:color w:val="000000" w:themeColor="text1"/>
          <w:lang w:val="en-IN"/>
        </w:rPr>
        <w:t xml:space="preserve">Kumar, P. G., &amp; Sharma, G. (2014). Taxonomic studies on vespid wasps (Vespidae: </w:t>
      </w:r>
      <w:proofErr w:type="spellStart"/>
      <w:r w:rsidRPr="00B716E1">
        <w:rPr>
          <w:color w:val="000000" w:themeColor="text1"/>
          <w:lang w:val="en-IN"/>
        </w:rPr>
        <w:t>Vespoidea</w:t>
      </w:r>
      <w:proofErr w:type="spellEnd"/>
      <w:r w:rsidRPr="00B716E1">
        <w:rPr>
          <w:color w:val="000000" w:themeColor="text1"/>
          <w:lang w:val="en-IN"/>
        </w:rPr>
        <w:t xml:space="preserve">: Hymenoptera: </w:t>
      </w:r>
      <w:proofErr w:type="spellStart"/>
      <w:r w:rsidRPr="00B716E1">
        <w:rPr>
          <w:color w:val="000000" w:themeColor="text1"/>
          <w:lang w:val="en-IN"/>
        </w:rPr>
        <w:t>Insecta</w:t>
      </w:r>
      <w:proofErr w:type="spellEnd"/>
      <w:r w:rsidRPr="00B716E1">
        <w:rPr>
          <w:color w:val="000000" w:themeColor="text1"/>
          <w:lang w:val="en-IN"/>
        </w:rPr>
        <w:t>) of Rajasthan, India with six new records from the state. Journal on New Biological Reports, 3(3), 240–258.</w:t>
      </w:r>
    </w:p>
    <w:p w14:paraId="358822DA" w14:textId="77777777" w:rsidR="00B716E1" w:rsidRPr="00B716E1" w:rsidRDefault="00B716E1" w:rsidP="00B716E1">
      <w:pPr>
        <w:pStyle w:val="Reference"/>
        <w:numPr>
          <w:ilvl w:val="0"/>
          <w:numId w:val="0"/>
        </w:numPr>
        <w:rPr>
          <w:color w:val="000000" w:themeColor="text1"/>
          <w:lang w:val="en-IN"/>
        </w:rPr>
      </w:pPr>
    </w:p>
    <w:p w14:paraId="1C7B0D10" w14:textId="0FE4A1E2" w:rsidR="00B716E1" w:rsidRDefault="00B716E1" w:rsidP="00B716E1">
      <w:pPr>
        <w:pStyle w:val="Reference"/>
        <w:numPr>
          <w:ilvl w:val="0"/>
          <w:numId w:val="0"/>
        </w:numPr>
        <w:rPr>
          <w:color w:val="000000" w:themeColor="text1"/>
          <w:lang w:val="en-IN"/>
        </w:rPr>
      </w:pPr>
      <w:r w:rsidRPr="00B716E1">
        <w:rPr>
          <w:color w:val="000000" w:themeColor="text1"/>
          <w:lang w:val="en-IN"/>
        </w:rPr>
        <w:t xml:space="preserve">Matsuura, M. (1991). </w:t>
      </w:r>
      <w:r w:rsidRPr="00B716E1">
        <w:rPr>
          <w:i/>
          <w:iCs/>
          <w:color w:val="000000" w:themeColor="text1"/>
          <w:lang w:val="en-IN"/>
        </w:rPr>
        <w:t xml:space="preserve">Vespa and </w:t>
      </w:r>
      <w:proofErr w:type="spellStart"/>
      <w:r w:rsidRPr="00B716E1">
        <w:rPr>
          <w:i/>
          <w:iCs/>
          <w:color w:val="000000" w:themeColor="text1"/>
          <w:lang w:val="en-IN"/>
        </w:rPr>
        <w:t>Provespa</w:t>
      </w:r>
      <w:proofErr w:type="spellEnd"/>
      <w:r w:rsidRPr="00B716E1">
        <w:rPr>
          <w:color w:val="000000" w:themeColor="text1"/>
          <w:lang w:val="en-IN"/>
        </w:rPr>
        <w:t>. In K. G. Ross &amp; R. W. Matthews (Eds.), The social biology of wasps (pp. 232–262). Cornell University Press,</w:t>
      </w:r>
      <w:r w:rsidR="00A80868">
        <w:rPr>
          <w:color w:val="000000" w:themeColor="text1"/>
          <w:lang w:val="en-IN"/>
        </w:rPr>
        <w:t xml:space="preserve"> </w:t>
      </w:r>
      <w:r w:rsidR="00A80868" w:rsidRPr="00B716E1">
        <w:rPr>
          <w:color w:val="000000" w:themeColor="text1"/>
          <w:lang w:val="en-IN"/>
        </w:rPr>
        <w:t>NY</w:t>
      </w:r>
      <w:r w:rsidR="00A80868">
        <w:rPr>
          <w:color w:val="000000" w:themeColor="text1"/>
          <w:lang w:val="en-IN"/>
        </w:rPr>
        <w:t>:</w:t>
      </w:r>
      <w:r w:rsidRPr="00B716E1">
        <w:rPr>
          <w:color w:val="000000" w:themeColor="text1"/>
          <w:lang w:val="en-IN"/>
        </w:rPr>
        <w:t xml:space="preserve"> Ithaca.</w:t>
      </w:r>
    </w:p>
    <w:p w14:paraId="2266788C" w14:textId="77777777" w:rsidR="00B716E1" w:rsidRPr="00B716E1" w:rsidRDefault="00B716E1" w:rsidP="00B716E1">
      <w:pPr>
        <w:pStyle w:val="Reference"/>
        <w:numPr>
          <w:ilvl w:val="0"/>
          <w:numId w:val="0"/>
        </w:numPr>
        <w:rPr>
          <w:color w:val="000000" w:themeColor="text1"/>
          <w:lang w:val="en-IN"/>
        </w:rPr>
      </w:pPr>
    </w:p>
    <w:p w14:paraId="37B0F08F" w14:textId="77777777" w:rsidR="00B716E1" w:rsidRDefault="00B716E1" w:rsidP="00B716E1">
      <w:pPr>
        <w:pStyle w:val="Reference"/>
        <w:numPr>
          <w:ilvl w:val="0"/>
          <w:numId w:val="0"/>
        </w:numPr>
        <w:rPr>
          <w:color w:val="000000" w:themeColor="text1"/>
          <w:lang w:val="en-IN"/>
        </w:rPr>
      </w:pPr>
      <w:proofErr w:type="spellStart"/>
      <w:r w:rsidRPr="00B716E1">
        <w:rPr>
          <w:color w:val="000000" w:themeColor="text1"/>
          <w:lang w:val="en-IN"/>
        </w:rPr>
        <w:t>Monceau</w:t>
      </w:r>
      <w:proofErr w:type="spellEnd"/>
      <w:r w:rsidRPr="00B716E1">
        <w:rPr>
          <w:color w:val="000000" w:themeColor="text1"/>
          <w:lang w:val="en-IN"/>
        </w:rPr>
        <w:t xml:space="preserve">, K., Bonnard, O., &amp; </w:t>
      </w:r>
      <w:proofErr w:type="spellStart"/>
      <w:r w:rsidRPr="00B716E1">
        <w:rPr>
          <w:color w:val="000000" w:themeColor="text1"/>
          <w:lang w:val="en-IN"/>
        </w:rPr>
        <w:t>Thiéry</w:t>
      </w:r>
      <w:proofErr w:type="spellEnd"/>
      <w:r w:rsidRPr="00B716E1">
        <w:rPr>
          <w:color w:val="000000" w:themeColor="text1"/>
          <w:lang w:val="en-IN"/>
        </w:rPr>
        <w:t xml:space="preserve">, D. (2014). </w:t>
      </w:r>
      <w:r w:rsidRPr="00B716E1">
        <w:rPr>
          <w:i/>
          <w:iCs/>
          <w:color w:val="000000" w:themeColor="text1"/>
          <w:lang w:val="en-IN"/>
        </w:rPr>
        <w:t xml:space="preserve">Vespa </w:t>
      </w:r>
      <w:proofErr w:type="spellStart"/>
      <w:r w:rsidRPr="00B716E1">
        <w:rPr>
          <w:i/>
          <w:iCs/>
          <w:color w:val="000000" w:themeColor="text1"/>
          <w:lang w:val="en-IN"/>
        </w:rPr>
        <w:t>velutina</w:t>
      </w:r>
      <w:proofErr w:type="spellEnd"/>
      <w:r w:rsidRPr="00B716E1">
        <w:rPr>
          <w:color w:val="000000" w:themeColor="text1"/>
          <w:lang w:val="en-IN"/>
        </w:rPr>
        <w:t xml:space="preserve">: A new invasive predator of honeybees in Europe. Journal of Pest Science, 87(1), 1–16. </w:t>
      </w:r>
      <w:hyperlink r:id="rId25" w:tgtFrame="_new" w:history="1">
        <w:r w:rsidRPr="00B716E1">
          <w:rPr>
            <w:rStyle w:val="Hyperlink"/>
            <w:lang w:val="en-IN"/>
          </w:rPr>
          <w:t>https://doi.org/10.1007/s10340-013-0537-3</w:t>
        </w:r>
      </w:hyperlink>
    </w:p>
    <w:p w14:paraId="2BCAEE27" w14:textId="77777777" w:rsidR="00B716E1" w:rsidRPr="00B716E1" w:rsidRDefault="00B716E1" w:rsidP="00B716E1">
      <w:pPr>
        <w:pStyle w:val="Reference"/>
        <w:numPr>
          <w:ilvl w:val="0"/>
          <w:numId w:val="0"/>
        </w:numPr>
        <w:rPr>
          <w:color w:val="000000" w:themeColor="text1"/>
          <w:lang w:val="en-IN"/>
        </w:rPr>
      </w:pPr>
    </w:p>
    <w:p w14:paraId="1A097E4F" w14:textId="77777777" w:rsidR="00B716E1" w:rsidRPr="00B716E1" w:rsidRDefault="00B716E1" w:rsidP="00B716E1">
      <w:pPr>
        <w:pStyle w:val="Reference"/>
        <w:numPr>
          <w:ilvl w:val="0"/>
          <w:numId w:val="0"/>
        </w:numPr>
        <w:rPr>
          <w:color w:val="000000" w:themeColor="text1"/>
          <w:lang w:val="en-IN"/>
        </w:rPr>
      </w:pPr>
      <w:proofErr w:type="spellStart"/>
      <w:r w:rsidRPr="00B716E1">
        <w:rPr>
          <w:color w:val="000000" w:themeColor="text1"/>
          <w:lang w:val="en-IN"/>
        </w:rPr>
        <w:t>Mozhui</w:t>
      </w:r>
      <w:proofErr w:type="spellEnd"/>
      <w:r w:rsidRPr="00B716E1">
        <w:rPr>
          <w:color w:val="000000" w:themeColor="text1"/>
          <w:lang w:val="en-IN"/>
        </w:rPr>
        <w:t xml:space="preserve">, L., Kakati, L. N., </w:t>
      </w:r>
      <w:proofErr w:type="spellStart"/>
      <w:r w:rsidRPr="00B716E1">
        <w:rPr>
          <w:color w:val="000000" w:themeColor="text1"/>
          <w:lang w:val="en-IN"/>
        </w:rPr>
        <w:t>Kiewhuo</w:t>
      </w:r>
      <w:proofErr w:type="spellEnd"/>
      <w:r w:rsidRPr="00B716E1">
        <w:rPr>
          <w:color w:val="000000" w:themeColor="text1"/>
          <w:lang w:val="en-IN"/>
        </w:rPr>
        <w:t xml:space="preserve">, P., &amp; </w:t>
      </w:r>
      <w:proofErr w:type="spellStart"/>
      <w:r w:rsidRPr="00B716E1">
        <w:rPr>
          <w:color w:val="000000" w:themeColor="text1"/>
          <w:lang w:val="en-IN"/>
        </w:rPr>
        <w:t>Changkija</w:t>
      </w:r>
      <w:proofErr w:type="spellEnd"/>
      <w:r w:rsidRPr="00B716E1">
        <w:rPr>
          <w:color w:val="000000" w:themeColor="text1"/>
          <w:lang w:val="en-IN"/>
        </w:rPr>
        <w:t xml:space="preserve">, S. (2020). Traditional knowledge of the utilization of edible insects in Nagaland, North-East India. Foods, 9(7), 852. </w:t>
      </w:r>
      <w:hyperlink r:id="rId26" w:tgtFrame="_new" w:history="1">
        <w:r w:rsidRPr="00B716E1">
          <w:rPr>
            <w:rStyle w:val="Hyperlink"/>
            <w:lang w:val="en-IN"/>
          </w:rPr>
          <w:t>https://doi.org/10.3390/foods9070852</w:t>
        </w:r>
      </w:hyperlink>
    </w:p>
    <w:p w14:paraId="793F66CD" w14:textId="77777777" w:rsidR="00B716E1" w:rsidRDefault="00B716E1" w:rsidP="00B716E1">
      <w:pPr>
        <w:pStyle w:val="Reference"/>
        <w:numPr>
          <w:ilvl w:val="0"/>
          <w:numId w:val="0"/>
        </w:numPr>
        <w:rPr>
          <w:color w:val="000000" w:themeColor="text1"/>
          <w:lang w:val="en-IN"/>
        </w:rPr>
      </w:pPr>
      <w:r w:rsidRPr="00B716E1">
        <w:rPr>
          <w:color w:val="000000" w:themeColor="text1"/>
          <w:lang w:val="en-IN"/>
        </w:rPr>
        <w:t>Nguyen, L. T. P., Saito, F., Kojima, J., &amp; Carpenter, J. M. (2006). Vespidae of Viet Nam (</w:t>
      </w:r>
      <w:proofErr w:type="spellStart"/>
      <w:r w:rsidRPr="00B716E1">
        <w:rPr>
          <w:color w:val="000000" w:themeColor="text1"/>
          <w:lang w:val="en-IN"/>
        </w:rPr>
        <w:t>Insecta</w:t>
      </w:r>
      <w:proofErr w:type="spellEnd"/>
      <w:r w:rsidRPr="00B716E1">
        <w:rPr>
          <w:color w:val="000000" w:themeColor="text1"/>
          <w:lang w:val="en-IN"/>
        </w:rPr>
        <w:t xml:space="preserve">: Hymenoptera) 2. Taxonomic notes on </w:t>
      </w:r>
      <w:proofErr w:type="spellStart"/>
      <w:r w:rsidRPr="00B716E1">
        <w:rPr>
          <w:color w:val="000000" w:themeColor="text1"/>
          <w:lang w:val="en-IN"/>
        </w:rPr>
        <w:t>Vespinae</w:t>
      </w:r>
      <w:proofErr w:type="spellEnd"/>
      <w:r w:rsidRPr="00B716E1">
        <w:rPr>
          <w:color w:val="000000" w:themeColor="text1"/>
          <w:lang w:val="en-IN"/>
        </w:rPr>
        <w:t xml:space="preserve">. Zoological Science, 23(1), 95–104. </w:t>
      </w:r>
      <w:hyperlink r:id="rId27" w:tgtFrame="_new" w:history="1">
        <w:r w:rsidRPr="00B716E1">
          <w:rPr>
            <w:rStyle w:val="Hyperlink"/>
            <w:lang w:val="en-IN"/>
          </w:rPr>
          <w:t>https://doi.org/10.2108/zsj.23.95</w:t>
        </w:r>
      </w:hyperlink>
    </w:p>
    <w:p w14:paraId="787A9E01" w14:textId="77777777" w:rsidR="00B716E1" w:rsidRPr="00B716E1" w:rsidRDefault="00B716E1" w:rsidP="00B716E1">
      <w:pPr>
        <w:pStyle w:val="Reference"/>
        <w:numPr>
          <w:ilvl w:val="0"/>
          <w:numId w:val="0"/>
        </w:numPr>
        <w:rPr>
          <w:color w:val="000000" w:themeColor="text1"/>
          <w:lang w:val="en-IN"/>
        </w:rPr>
      </w:pPr>
    </w:p>
    <w:p w14:paraId="1057B8F7" w14:textId="77777777" w:rsidR="00B716E1" w:rsidRDefault="00B716E1" w:rsidP="00B716E1">
      <w:pPr>
        <w:pStyle w:val="Reference"/>
        <w:numPr>
          <w:ilvl w:val="0"/>
          <w:numId w:val="0"/>
        </w:numPr>
        <w:rPr>
          <w:color w:val="000000" w:themeColor="text1"/>
          <w:lang w:val="en-IN"/>
        </w:rPr>
      </w:pPr>
      <w:proofErr w:type="spellStart"/>
      <w:r w:rsidRPr="00B716E1">
        <w:rPr>
          <w:color w:val="000000" w:themeColor="text1"/>
          <w:lang w:val="en-IN"/>
        </w:rPr>
        <w:t>Perrard</w:t>
      </w:r>
      <w:proofErr w:type="spellEnd"/>
      <w:r w:rsidRPr="00B716E1">
        <w:rPr>
          <w:color w:val="000000" w:themeColor="text1"/>
          <w:lang w:val="en-IN"/>
        </w:rPr>
        <w:t xml:space="preserve">, A., Arca, M., Rome, Q., &amp; Carpenter, J. M. (2014). Geographic variation of melanisation patterns in a hornet species: Genetic differences, climatic pressures or aposematic constraints? </w:t>
      </w:r>
      <w:proofErr w:type="spellStart"/>
      <w:r w:rsidRPr="00B716E1">
        <w:rPr>
          <w:color w:val="000000" w:themeColor="text1"/>
          <w:lang w:val="en-IN"/>
        </w:rPr>
        <w:t>PLoS</w:t>
      </w:r>
      <w:proofErr w:type="spellEnd"/>
      <w:r w:rsidRPr="00B716E1">
        <w:rPr>
          <w:color w:val="000000" w:themeColor="text1"/>
          <w:lang w:val="en-IN"/>
        </w:rPr>
        <w:t xml:space="preserve"> ONE, 9(4), e94162. </w:t>
      </w:r>
      <w:hyperlink r:id="rId28" w:tgtFrame="_new" w:history="1">
        <w:r w:rsidRPr="00B716E1">
          <w:rPr>
            <w:rStyle w:val="Hyperlink"/>
            <w:lang w:val="en-IN"/>
          </w:rPr>
          <w:t>https://doi.org/10.1371/journal.pone.0094162</w:t>
        </w:r>
      </w:hyperlink>
    </w:p>
    <w:p w14:paraId="6481DC86" w14:textId="77777777" w:rsidR="00B716E1" w:rsidRPr="00B716E1" w:rsidRDefault="00B716E1" w:rsidP="00B716E1">
      <w:pPr>
        <w:pStyle w:val="Reference"/>
        <w:numPr>
          <w:ilvl w:val="0"/>
          <w:numId w:val="0"/>
        </w:numPr>
        <w:rPr>
          <w:color w:val="000000" w:themeColor="text1"/>
          <w:lang w:val="en-IN"/>
        </w:rPr>
      </w:pPr>
    </w:p>
    <w:p w14:paraId="105FA430" w14:textId="77777777" w:rsidR="00B716E1" w:rsidRDefault="00B716E1" w:rsidP="00B716E1">
      <w:pPr>
        <w:pStyle w:val="Reference"/>
        <w:numPr>
          <w:ilvl w:val="0"/>
          <w:numId w:val="0"/>
        </w:numPr>
        <w:rPr>
          <w:color w:val="000000" w:themeColor="text1"/>
          <w:lang w:val="en-IN"/>
        </w:rPr>
      </w:pPr>
      <w:proofErr w:type="spellStart"/>
      <w:r w:rsidRPr="00B716E1">
        <w:rPr>
          <w:color w:val="000000" w:themeColor="text1"/>
          <w:lang w:val="en-IN"/>
        </w:rPr>
        <w:t>Requier</w:t>
      </w:r>
      <w:proofErr w:type="spellEnd"/>
      <w:r w:rsidRPr="00B716E1">
        <w:rPr>
          <w:color w:val="000000" w:themeColor="text1"/>
          <w:lang w:val="en-IN"/>
        </w:rPr>
        <w:t xml:space="preserve">, F., Fournier, A., </w:t>
      </w:r>
      <w:proofErr w:type="spellStart"/>
      <w:r w:rsidRPr="00B716E1">
        <w:rPr>
          <w:color w:val="000000" w:themeColor="text1"/>
          <w:lang w:val="en-IN"/>
        </w:rPr>
        <w:t>Pointeau</w:t>
      </w:r>
      <w:proofErr w:type="spellEnd"/>
      <w:r w:rsidRPr="00B716E1">
        <w:rPr>
          <w:color w:val="000000" w:themeColor="text1"/>
          <w:lang w:val="en-IN"/>
        </w:rPr>
        <w:t xml:space="preserve">, S., Rome, Q., &amp; </w:t>
      </w:r>
      <w:proofErr w:type="spellStart"/>
      <w:r w:rsidRPr="00B716E1">
        <w:rPr>
          <w:color w:val="000000" w:themeColor="text1"/>
          <w:lang w:val="en-IN"/>
        </w:rPr>
        <w:t>Courchamp</w:t>
      </w:r>
      <w:proofErr w:type="spellEnd"/>
      <w:r w:rsidRPr="00B716E1">
        <w:rPr>
          <w:color w:val="000000" w:themeColor="text1"/>
          <w:lang w:val="en-IN"/>
        </w:rPr>
        <w:t xml:space="preserve">, F. (2023). Economic costs of the invasive yellow-legged hornet on honey bees. Science of the Total Environment, 898, 165576. </w:t>
      </w:r>
      <w:hyperlink r:id="rId29" w:tgtFrame="_new" w:history="1">
        <w:r w:rsidRPr="00B716E1">
          <w:rPr>
            <w:rStyle w:val="Hyperlink"/>
            <w:lang w:val="en-IN"/>
          </w:rPr>
          <w:t>https://doi.org/10.1016/j.scitotenv.2023.165576</w:t>
        </w:r>
      </w:hyperlink>
    </w:p>
    <w:p w14:paraId="48737EFA" w14:textId="77777777" w:rsidR="00B716E1" w:rsidRPr="00B716E1" w:rsidRDefault="00B716E1" w:rsidP="00B716E1">
      <w:pPr>
        <w:pStyle w:val="Reference"/>
        <w:numPr>
          <w:ilvl w:val="0"/>
          <w:numId w:val="0"/>
        </w:numPr>
        <w:rPr>
          <w:color w:val="000000" w:themeColor="text1"/>
          <w:lang w:val="en-IN"/>
        </w:rPr>
      </w:pPr>
    </w:p>
    <w:p w14:paraId="402A91B7" w14:textId="77777777" w:rsidR="00B716E1" w:rsidRDefault="00B716E1" w:rsidP="00B716E1">
      <w:pPr>
        <w:pStyle w:val="Reference"/>
        <w:numPr>
          <w:ilvl w:val="0"/>
          <w:numId w:val="0"/>
        </w:numPr>
        <w:rPr>
          <w:color w:val="000000" w:themeColor="text1"/>
          <w:lang w:val="en-IN"/>
        </w:rPr>
      </w:pPr>
      <w:r w:rsidRPr="00B716E1">
        <w:rPr>
          <w:color w:val="000000" w:themeColor="text1"/>
          <w:lang w:val="en-IN"/>
        </w:rPr>
        <w:t xml:space="preserve">Sawant, S., Choi, E., Song, J., &amp; Seo, H.-J. (2021). Pear production trends and characteristics of important pests in India. Journal of the Korean Society of International Agriculture, 33(3), 265–269. </w:t>
      </w:r>
      <w:hyperlink r:id="rId30" w:tgtFrame="_new" w:history="1">
        <w:r w:rsidRPr="00B716E1">
          <w:rPr>
            <w:rStyle w:val="Hyperlink"/>
            <w:lang w:val="en-IN"/>
          </w:rPr>
          <w:t>https://doi.org/10.12719/KSIA.2021.33.3.265</w:t>
        </w:r>
      </w:hyperlink>
    </w:p>
    <w:p w14:paraId="1E237602" w14:textId="77777777" w:rsidR="00B716E1" w:rsidRPr="00B716E1" w:rsidRDefault="00B716E1" w:rsidP="00B716E1">
      <w:pPr>
        <w:pStyle w:val="Reference"/>
        <w:numPr>
          <w:ilvl w:val="0"/>
          <w:numId w:val="0"/>
        </w:numPr>
        <w:rPr>
          <w:color w:val="000000" w:themeColor="text1"/>
          <w:lang w:val="en-IN"/>
        </w:rPr>
      </w:pPr>
    </w:p>
    <w:p w14:paraId="3C24EFE0" w14:textId="77777777" w:rsidR="00B716E1" w:rsidRDefault="00B716E1" w:rsidP="00B716E1">
      <w:pPr>
        <w:pStyle w:val="Reference"/>
        <w:numPr>
          <w:ilvl w:val="0"/>
          <w:numId w:val="0"/>
        </w:numPr>
        <w:rPr>
          <w:color w:val="000000" w:themeColor="text1"/>
          <w:lang w:val="en-IN"/>
        </w:rPr>
      </w:pPr>
      <w:r w:rsidRPr="00B716E1">
        <w:rPr>
          <w:color w:val="000000" w:themeColor="text1"/>
          <w:lang w:val="en-IN"/>
        </w:rPr>
        <w:t xml:space="preserve">Sharma, S. K., Chatterjee, D., &amp; Shivani. (2024). First report on the bark feeding wasp species on lowland apple and stone fruit trees of Himachal Pradesh, India. Journal of Scientific Research and Reports, 30(11), 1057–1063. </w:t>
      </w:r>
      <w:hyperlink r:id="rId31" w:tgtFrame="_new" w:history="1">
        <w:r w:rsidRPr="00B716E1">
          <w:rPr>
            <w:rStyle w:val="Hyperlink"/>
            <w:lang w:val="en-IN"/>
          </w:rPr>
          <w:t>https://doi.org/10.9734/jsrr/2024/v30i112632</w:t>
        </w:r>
      </w:hyperlink>
    </w:p>
    <w:p w14:paraId="3F8F5961" w14:textId="77777777" w:rsidR="00B716E1" w:rsidRPr="00B716E1" w:rsidRDefault="00B716E1" w:rsidP="00B716E1">
      <w:pPr>
        <w:pStyle w:val="Reference"/>
        <w:numPr>
          <w:ilvl w:val="0"/>
          <w:numId w:val="0"/>
        </w:numPr>
        <w:rPr>
          <w:color w:val="000000" w:themeColor="text1"/>
          <w:lang w:val="en-IN"/>
        </w:rPr>
      </w:pPr>
    </w:p>
    <w:p w14:paraId="70132868" w14:textId="77777777" w:rsidR="00B716E1" w:rsidRDefault="00B716E1" w:rsidP="00B716E1">
      <w:pPr>
        <w:pStyle w:val="Reference"/>
        <w:numPr>
          <w:ilvl w:val="0"/>
          <w:numId w:val="0"/>
        </w:numPr>
        <w:rPr>
          <w:color w:val="000000" w:themeColor="text1"/>
          <w:lang w:val="en-IN"/>
        </w:rPr>
      </w:pPr>
      <w:r w:rsidRPr="00B716E1">
        <w:rPr>
          <w:color w:val="000000" w:themeColor="text1"/>
          <w:lang w:val="en-IN"/>
        </w:rPr>
        <w:lastRenderedPageBreak/>
        <w:t>Singh, S. (2024). Growth trends and instability in area, production, and productivity of fruit crops in Himachal Pradesh. International Journal for Multidisciplinary Research (IJFMR), 6(4), 1–10.</w:t>
      </w:r>
    </w:p>
    <w:p w14:paraId="2A0A7104" w14:textId="77777777" w:rsidR="00B716E1" w:rsidRPr="00B716E1" w:rsidRDefault="00B716E1" w:rsidP="00B716E1">
      <w:pPr>
        <w:pStyle w:val="Reference"/>
        <w:numPr>
          <w:ilvl w:val="0"/>
          <w:numId w:val="0"/>
        </w:numPr>
        <w:rPr>
          <w:color w:val="000000" w:themeColor="text1"/>
          <w:lang w:val="en-IN"/>
        </w:rPr>
      </w:pPr>
    </w:p>
    <w:p w14:paraId="2A021B4A" w14:textId="77777777" w:rsidR="00B716E1" w:rsidRDefault="00B716E1" w:rsidP="00B716E1">
      <w:pPr>
        <w:pStyle w:val="Reference"/>
        <w:numPr>
          <w:ilvl w:val="0"/>
          <w:numId w:val="0"/>
        </w:numPr>
        <w:rPr>
          <w:color w:val="000000" w:themeColor="text1"/>
          <w:lang w:val="en-IN"/>
        </w:rPr>
      </w:pPr>
      <w:r w:rsidRPr="00B716E1">
        <w:rPr>
          <w:color w:val="000000" w:themeColor="text1"/>
          <w:lang w:val="en-IN"/>
        </w:rPr>
        <w:t xml:space="preserve">Smith-Pardo, A. H., Carpenter, J. M., &amp; Kimsey, L. (2020). The diversity of hornets in the genus </w:t>
      </w:r>
      <w:r w:rsidRPr="00B716E1">
        <w:rPr>
          <w:i/>
          <w:iCs/>
          <w:color w:val="000000" w:themeColor="text1"/>
          <w:lang w:val="en-IN"/>
        </w:rPr>
        <w:t>Vespa</w:t>
      </w:r>
      <w:r w:rsidRPr="00B716E1">
        <w:rPr>
          <w:color w:val="000000" w:themeColor="text1"/>
          <w:lang w:val="en-IN"/>
        </w:rPr>
        <w:t xml:space="preserve"> (Hymenoptera: Vespidae; </w:t>
      </w:r>
      <w:proofErr w:type="spellStart"/>
      <w:r w:rsidRPr="00B716E1">
        <w:rPr>
          <w:color w:val="000000" w:themeColor="text1"/>
          <w:lang w:val="en-IN"/>
        </w:rPr>
        <w:t>Vespinae</w:t>
      </w:r>
      <w:proofErr w:type="spellEnd"/>
      <w:r w:rsidRPr="00B716E1">
        <w:rPr>
          <w:color w:val="000000" w:themeColor="text1"/>
          <w:lang w:val="en-IN"/>
        </w:rPr>
        <w:t xml:space="preserve">), their importance and interceptions in the United States. Insect Systematics and Diversity, 4(1), 1–27. </w:t>
      </w:r>
      <w:hyperlink r:id="rId32" w:tgtFrame="_new" w:history="1">
        <w:r w:rsidRPr="00B716E1">
          <w:rPr>
            <w:rStyle w:val="Hyperlink"/>
            <w:lang w:val="en-IN"/>
          </w:rPr>
          <w:t>https://doi.org/10.1093/isd/ixaa006</w:t>
        </w:r>
      </w:hyperlink>
    </w:p>
    <w:p w14:paraId="6F99495F" w14:textId="77777777" w:rsidR="00B716E1" w:rsidRPr="00B716E1" w:rsidRDefault="00B716E1" w:rsidP="00B716E1">
      <w:pPr>
        <w:pStyle w:val="Reference"/>
        <w:numPr>
          <w:ilvl w:val="0"/>
          <w:numId w:val="0"/>
        </w:numPr>
        <w:rPr>
          <w:color w:val="000000" w:themeColor="text1"/>
          <w:lang w:val="en-IN"/>
        </w:rPr>
      </w:pPr>
    </w:p>
    <w:p w14:paraId="2DDDA2F3" w14:textId="77777777" w:rsidR="00B716E1" w:rsidRDefault="00B716E1" w:rsidP="00B716E1">
      <w:pPr>
        <w:pStyle w:val="Reference"/>
        <w:numPr>
          <w:ilvl w:val="0"/>
          <w:numId w:val="0"/>
        </w:numPr>
        <w:rPr>
          <w:color w:val="000000" w:themeColor="text1"/>
          <w:lang w:val="en-IN"/>
        </w:rPr>
      </w:pPr>
      <w:proofErr w:type="spellStart"/>
      <w:r w:rsidRPr="00B716E1">
        <w:rPr>
          <w:color w:val="000000" w:themeColor="text1"/>
          <w:lang w:val="en-IN"/>
        </w:rPr>
        <w:t>Thangjam</w:t>
      </w:r>
      <w:proofErr w:type="spellEnd"/>
      <w:r w:rsidRPr="00B716E1">
        <w:rPr>
          <w:color w:val="000000" w:themeColor="text1"/>
          <w:lang w:val="en-IN"/>
        </w:rPr>
        <w:t xml:space="preserve">, R., Kadam, V., </w:t>
      </w:r>
      <w:proofErr w:type="spellStart"/>
      <w:r w:rsidRPr="00B716E1">
        <w:rPr>
          <w:color w:val="000000" w:themeColor="text1"/>
          <w:lang w:val="en-IN"/>
        </w:rPr>
        <w:t>Ningthoujam</w:t>
      </w:r>
      <w:proofErr w:type="spellEnd"/>
      <w:r w:rsidRPr="00B716E1">
        <w:rPr>
          <w:color w:val="000000" w:themeColor="text1"/>
          <w:lang w:val="en-IN"/>
        </w:rPr>
        <w:t xml:space="preserve">, K., &amp; </w:t>
      </w:r>
      <w:proofErr w:type="spellStart"/>
      <w:r w:rsidRPr="00B716E1">
        <w:rPr>
          <w:color w:val="000000" w:themeColor="text1"/>
          <w:lang w:val="en-IN"/>
        </w:rPr>
        <w:t>Sorokhaibam</w:t>
      </w:r>
      <w:proofErr w:type="spellEnd"/>
      <w:r w:rsidRPr="00B716E1">
        <w:rPr>
          <w:color w:val="000000" w:themeColor="text1"/>
          <w:lang w:val="en-IN"/>
        </w:rPr>
        <w:t>, M. (2020). A review on edible insects and their utilization in Northeastern Himalaya. Journal of Entomology and Zoology Studies, 8(3), 1309–1318.</w:t>
      </w:r>
    </w:p>
    <w:p w14:paraId="3D99793B" w14:textId="77777777" w:rsidR="00B716E1" w:rsidRPr="00B716E1" w:rsidRDefault="00B716E1" w:rsidP="00B716E1">
      <w:pPr>
        <w:pStyle w:val="Reference"/>
        <w:numPr>
          <w:ilvl w:val="0"/>
          <w:numId w:val="0"/>
        </w:numPr>
        <w:rPr>
          <w:color w:val="000000" w:themeColor="text1"/>
          <w:lang w:val="en-IN"/>
        </w:rPr>
      </w:pPr>
    </w:p>
    <w:p w14:paraId="2AC11F8B" w14:textId="77777777" w:rsidR="00B716E1" w:rsidRPr="00B716E1" w:rsidRDefault="00B716E1" w:rsidP="00B716E1">
      <w:pPr>
        <w:pStyle w:val="Reference"/>
        <w:numPr>
          <w:ilvl w:val="0"/>
          <w:numId w:val="0"/>
        </w:numPr>
        <w:rPr>
          <w:color w:val="000000" w:themeColor="text1"/>
          <w:lang w:val="en-IN"/>
        </w:rPr>
      </w:pPr>
      <w:r w:rsidRPr="00B716E1">
        <w:rPr>
          <w:color w:val="000000" w:themeColor="text1"/>
          <w:lang w:val="en-IN"/>
        </w:rPr>
        <w:t>Verma, R. C., Waseem, M. A., Sharma, N., Bharathi, K., Singh, S., Anto Rashwin, A., et al. (2023). The role of insects in ecosystems, an in-depth review of entomological research. International Journal of Environment and Climate Change, 13(10), 4340–4348.</w:t>
      </w:r>
    </w:p>
    <w:p w14:paraId="127E18EA" w14:textId="77777777" w:rsidR="004579B6" w:rsidRPr="00B716E1" w:rsidRDefault="004579B6" w:rsidP="00B716E1">
      <w:pPr>
        <w:pStyle w:val="Reference"/>
        <w:numPr>
          <w:ilvl w:val="0"/>
          <w:numId w:val="0"/>
        </w:numPr>
        <w:spacing w:line="240" w:lineRule="auto"/>
        <w:rPr>
          <w:rFonts w:ascii="Arial" w:hAnsi="Arial" w:cs="Arial"/>
          <w:b/>
          <w:bCs/>
          <w:color w:val="000000" w:themeColor="text1"/>
          <w:sz w:val="22"/>
          <w:szCs w:val="22"/>
        </w:rPr>
      </w:pPr>
    </w:p>
    <w:p w14:paraId="66945681" w14:textId="77777777" w:rsidR="00D51A84" w:rsidRPr="00B716E1" w:rsidRDefault="00D51A84" w:rsidP="00B716E1">
      <w:pPr>
        <w:pStyle w:val="Reference"/>
        <w:numPr>
          <w:ilvl w:val="0"/>
          <w:numId w:val="0"/>
        </w:numPr>
        <w:spacing w:line="240" w:lineRule="auto"/>
        <w:rPr>
          <w:rFonts w:ascii="Arial" w:hAnsi="Arial" w:cs="Arial"/>
          <w:b/>
          <w:bCs/>
          <w:color w:val="000000" w:themeColor="text1"/>
          <w:sz w:val="22"/>
          <w:szCs w:val="22"/>
        </w:rPr>
      </w:pPr>
    </w:p>
    <w:p w14:paraId="6B43D8CA" w14:textId="77777777" w:rsidR="00D51A84" w:rsidRPr="00B716E1" w:rsidRDefault="00D51A84" w:rsidP="00B716E1">
      <w:pPr>
        <w:pStyle w:val="Reference"/>
        <w:numPr>
          <w:ilvl w:val="0"/>
          <w:numId w:val="0"/>
        </w:numPr>
        <w:spacing w:line="240" w:lineRule="auto"/>
        <w:rPr>
          <w:rFonts w:ascii="Arial" w:hAnsi="Arial" w:cs="Arial"/>
        </w:rPr>
      </w:pPr>
    </w:p>
    <w:p w14:paraId="66F05DA4" w14:textId="4C292A49" w:rsidR="004D4277" w:rsidRPr="00B716E1" w:rsidRDefault="004D4277" w:rsidP="00B716E1">
      <w:pPr>
        <w:pStyle w:val="Appendix"/>
        <w:spacing w:after="0"/>
        <w:jc w:val="both"/>
        <w:rPr>
          <w:rFonts w:ascii="Arial" w:hAnsi="Arial" w:cs="Arial"/>
          <w:b w:val="0"/>
        </w:rPr>
        <w:sectPr w:rsidR="004D4277" w:rsidRPr="00B716E1" w:rsidSect="00B716E1">
          <w:headerReference w:type="even" r:id="rId33"/>
          <w:headerReference w:type="default" r:id="rId34"/>
          <w:footerReference w:type="default" r:id="rId35"/>
          <w:headerReference w:type="first" r:id="rId36"/>
          <w:type w:val="continuous"/>
          <w:pgSz w:w="12240" w:h="15840"/>
          <w:pgMar w:top="1440" w:right="2016" w:bottom="2016" w:left="2016" w:header="720" w:footer="1123" w:gutter="0"/>
          <w:cols w:space="720"/>
          <w:docGrid w:linePitch="272"/>
        </w:sectPr>
      </w:pPr>
    </w:p>
    <w:p w14:paraId="2E454B06" w14:textId="77777777" w:rsidR="00B01FCD" w:rsidRPr="00B716E1" w:rsidRDefault="00B01FCD" w:rsidP="00B716E1">
      <w:pPr>
        <w:pStyle w:val="Appendix"/>
        <w:spacing w:after="0"/>
        <w:jc w:val="both"/>
        <w:rPr>
          <w:rFonts w:ascii="Arial" w:hAnsi="Arial" w:cs="Arial"/>
          <w:b w:val="0"/>
        </w:rPr>
      </w:pPr>
    </w:p>
    <w:sectPr w:rsidR="00B01FCD" w:rsidRPr="00B716E1" w:rsidSect="00B716E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378321" w14:textId="77777777" w:rsidR="001C39D9" w:rsidRDefault="001C39D9" w:rsidP="00C37E61">
      <w:r>
        <w:separator/>
      </w:r>
    </w:p>
  </w:endnote>
  <w:endnote w:type="continuationSeparator" w:id="0">
    <w:p w14:paraId="6E804552" w14:textId="77777777" w:rsidR="001C39D9" w:rsidRDefault="001C39D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B5F8B" w14:textId="77777777" w:rsidR="00050EF9" w:rsidRDefault="00050E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F247E" w14:textId="77777777" w:rsidR="00050EF9" w:rsidRDefault="00050E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26FCF" w14:textId="56C79C31" w:rsidR="00754C9A" w:rsidRPr="009448C7" w:rsidRDefault="00754C9A" w:rsidP="009448C7">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3570A"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9984FB" w14:textId="77777777" w:rsidR="001C39D9" w:rsidRDefault="001C39D9" w:rsidP="00C37E61">
      <w:r>
        <w:separator/>
      </w:r>
    </w:p>
  </w:footnote>
  <w:footnote w:type="continuationSeparator" w:id="0">
    <w:p w14:paraId="25651056" w14:textId="77777777" w:rsidR="001C39D9" w:rsidRDefault="001C39D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D2594" w14:textId="68E7299B" w:rsidR="00050EF9" w:rsidRDefault="00050EF9">
    <w:pPr>
      <w:pStyle w:val="Header"/>
    </w:pPr>
    <w:r>
      <w:rPr>
        <w:noProof/>
      </w:rPr>
      <w:pict w14:anchorId="5AB83C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341051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467DD" w14:textId="50A0D7B8" w:rsidR="00050EF9" w:rsidRDefault="00050EF9">
    <w:pPr>
      <w:pStyle w:val="Header"/>
    </w:pPr>
    <w:r>
      <w:rPr>
        <w:noProof/>
      </w:rPr>
      <w:pict w14:anchorId="6D4A26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341051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D0A33" w14:textId="4F756A90" w:rsidR="00296529" w:rsidRPr="00296529" w:rsidRDefault="00050EF9" w:rsidP="00296529">
    <w:pPr>
      <w:ind w:left="2160"/>
      <w:jc w:val="center"/>
      <w:rPr>
        <w:rFonts w:ascii="Times New Roman" w:eastAsia="Calibri" w:hAnsi="Times New Roman"/>
        <w:i/>
        <w:sz w:val="18"/>
        <w:szCs w:val="22"/>
      </w:rPr>
    </w:pPr>
    <w:r>
      <w:rPr>
        <w:noProof/>
      </w:rPr>
      <w:pict w14:anchorId="5C80AC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341051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1AD257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A82FF0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E7E7D3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5979B3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42AC28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775B9AB"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54917" w14:textId="383FB40A" w:rsidR="00050EF9" w:rsidRDefault="00050EF9">
    <w:pPr>
      <w:pStyle w:val="Header"/>
    </w:pPr>
    <w:r>
      <w:rPr>
        <w:noProof/>
      </w:rPr>
      <w:pict w14:anchorId="7AA8C9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341051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99249" w14:textId="12CB7674" w:rsidR="00050EF9" w:rsidRDefault="00050EF9">
    <w:pPr>
      <w:pStyle w:val="Header"/>
    </w:pPr>
    <w:r>
      <w:rPr>
        <w:noProof/>
      </w:rPr>
      <w:pict w14:anchorId="760E04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341052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E8025" w14:textId="47C17340" w:rsidR="00050EF9" w:rsidRDefault="00050EF9">
    <w:pPr>
      <w:pStyle w:val="Header"/>
    </w:pPr>
    <w:r>
      <w:rPr>
        <w:noProof/>
      </w:rPr>
      <w:pict w14:anchorId="2ADEFD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341051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4F8F"/>
    <w:rsid w:val="00030174"/>
    <w:rsid w:val="0004579C"/>
    <w:rsid w:val="00050EF9"/>
    <w:rsid w:val="00067B2A"/>
    <w:rsid w:val="0007606F"/>
    <w:rsid w:val="00076EA7"/>
    <w:rsid w:val="000A47FA"/>
    <w:rsid w:val="000A65D3"/>
    <w:rsid w:val="000B1E33"/>
    <w:rsid w:val="000D15A8"/>
    <w:rsid w:val="000D689F"/>
    <w:rsid w:val="000E0A9C"/>
    <w:rsid w:val="000E7B7B"/>
    <w:rsid w:val="000E7D62"/>
    <w:rsid w:val="00103357"/>
    <w:rsid w:val="00123C9F"/>
    <w:rsid w:val="00126190"/>
    <w:rsid w:val="00130F17"/>
    <w:rsid w:val="001320BF"/>
    <w:rsid w:val="00163BC4"/>
    <w:rsid w:val="00177031"/>
    <w:rsid w:val="00182C9D"/>
    <w:rsid w:val="00191062"/>
    <w:rsid w:val="00191B80"/>
    <w:rsid w:val="00192B72"/>
    <w:rsid w:val="001A29D8"/>
    <w:rsid w:val="001A5CAA"/>
    <w:rsid w:val="001B0427"/>
    <w:rsid w:val="001C39D9"/>
    <w:rsid w:val="001D3A51"/>
    <w:rsid w:val="001E10D2"/>
    <w:rsid w:val="001E25B4"/>
    <w:rsid w:val="001E44FE"/>
    <w:rsid w:val="00200595"/>
    <w:rsid w:val="00204835"/>
    <w:rsid w:val="00231920"/>
    <w:rsid w:val="0023195C"/>
    <w:rsid w:val="00236EC6"/>
    <w:rsid w:val="0024282C"/>
    <w:rsid w:val="002460DC"/>
    <w:rsid w:val="00250985"/>
    <w:rsid w:val="002556F6"/>
    <w:rsid w:val="00283105"/>
    <w:rsid w:val="00284C4C"/>
    <w:rsid w:val="00287E68"/>
    <w:rsid w:val="00296529"/>
    <w:rsid w:val="002B27FB"/>
    <w:rsid w:val="002B685A"/>
    <w:rsid w:val="002C57D2"/>
    <w:rsid w:val="002E0D56"/>
    <w:rsid w:val="002F1937"/>
    <w:rsid w:val="00315186"/>
    <w:rsid w:val="00332257"/>
    <w:rsid w:val="0033343E"/>
    <w:rsid w:val="003512C2"/>
    <w:rsid w:val="00356ACA"/>
    <w:rsid w:val="00361E6D"/>
    <w:rsid w:val="00371FB6"/>
    <w:rsid w:val="003763C1"/>
    <w:rsid w:val="00376BBE"/>
    <w:rsid w:val="0039224F"/>
    <w:rsid w:val="003A43A4"/>
    <w:rsid w:val="003A7DAE"/>
    <w:rsid w:val="003A7E18"/>
    <w:rsid w:val="003B4A03"/>
    <w:rsid w:val="003C4C86"/>
    <w:rsid w:val="003C6258"/>
    <w:rsid w:val="003E2904"/>
    <w:rsid w:val="00401927"/>
    <w:rsid w:val="0041027F"/>
    <w:rsid w:val="00412475"/>
    <w:rsid w:val="00423789"/>
    <w:rsid w:val="00424CD5"/>
    <w:rsid w:val="00440F43"/>
    <w:rsid w:val="00441B6F"/>
    <w:rsid w:val="00446221"/>
    <w:rsid w:val="00447185"/>
    <w:rsid w:val="00450E62"/>
    <w:rsid w:val="004539DB"/>
    <w:rsid w:val="004579B6"/>
    <w:rsid w:val="00471A80"/>
    <w:rsid w:val="00480C3D"/>
    <w:rsid w:val="004C02F3"/>
    <w:rsid w:val="004D305E"/>
    <w:rsid w:val="004D4277"/>
    <w:rsid w:val="004D689B"/>
    <w:rsid w:val="00502516"/>
    <w:rsid w:val="00505F06"/>
    <w:rsid w:val="00506828"/>
    <w:rsid w:val="0053056E"/>
    <w:rsid w:val="00554FDA"/>
    <w:rsid w:val="00582EB8"/>
    <w:rsid w:val="005B036C"/>
    <w:rsid w:val="005B09F3"/>
    <w:rsid w:val="005C784C"/>
    <w:rsid w:val="005D17F6"/>
    <w:rsid w:val="005E1DB1"/>
    <w:rsid w:val="005E5539"/>
    <w:rsid w:val="00602BF5"/>
    <w:rsid w:val="00617FDD"/>
    <w:rsid w:val="006248A4"/>
    <w:rsid w:val="0062706D"/>
    <w:rsid w:val="00633614"/>
    <w:rsid w:val="00633F68"/>
    <w:rsid w:val="00636EB2"/>
    <w:rsid w:val="006375B8"/>
    <w:rsid w:val="00643276"/>
    <w:rsid w:val="0066510A"/>
    <w:rsid w:val="00673A41"/>
    <w:rsid w:val="00673F9F"/>
    <w:rsid w:val="00686953"/>
    <w:rsid w:val="00687DEA"/>
    <w:rsid w:val="00687E67"/>
    <w:rsid w:val="006967F7"/>
    <w:rsid w:val="006A250C"/>
    <w:rsid w:val="006B21D3"/>
    <w:rsid w:val="006B41F8"/>
    <w:rsid w:val="006B57D0"/>
    <w:rsid w:val="006D30FF"/>
    <w:rsid w:val="006D6940"/>
    <w:rsid w:val="006F11EC"/>
    <w:rsid w:val="006F4443"/>
    <w:rsid w:val="0070082C"/>
    <w:rsid w:val="007025D7"/>
    <w:rsid w:val="00704015"/>
    <w:rsid w:val="007052BA"/>
    <w:rsid w:val="007062E5"/>
    <w:rsid w:val="00706E32"/>
    <w:rsid w:val="00715130"/>
    <w:rsid w:val="007369E6"/>
    <w:rsid w:val="00746E59"/>
    <w:rsid w:val="00754C9A"/>
    <w:rsid w:val="0075599A"/>
    <w:rsid w:val="00761D52"/>
    <w:rsid w:val="00773C68"/>
    <w:rsid w:val="0077749E"/>
    <w:rsid w:val="00782425"/>
    <w:rsid w:val="00790ADA"/>
    <w:rsid w:val="007D2288"/>
    <w:rsid w:val="007E088F"/>
    <w:rsid w:val="007F7B32"/>
    <w:rsid w:val="00804BC2"/>
    <w:rsid w:val="0081431A"/>
    <w:rsid w:val="0083216F"/>
    <w:rsid w:val="008464DC"/>
    <w:rsid w:val="008506BA"/>
    <w:rsid w:val="00860000"/>
    <w:rsid w:val="008616A7"/>
    <w:rsid w:val="00863BD3"/>
    <w:rsid w:val="008641ED"/>
    <w:rsid w:val="00866D66"/>
    <w:rsid w:val="008671C6"/>
    <w:rsid w:val="00875803"/>
    <w:rsid w:val="008B13FF"/>
    <w:rsid w:val="008B459E"/>
    <w:rsid w:val="008E13AE"/>
    <w:rsid w:val="008E1506"/>
    <w:rsid w:val="008E710C"/>
    <w:rsid w:val="008F5280"/>
    <w:rsid w:val="008F69D6"/>
    <w:rsid w:val="00902823"/>
    <w:rsid w:val="00915CA6"/>
    <w:rsid w:val="00927834"/>
    <w:rsid w:val="009448C7"/>
    <w:rsid w:val="009500A6"/>
    <w:rsid w:val="00950A5C"/>
    <w:rsid w:val="009520AB"/>
    <w:rsid w:val="00957C18"/>
    <w:rsid w:val="009659BA"/>
    <w:rsid w:val="00983040"/>
    <w:rsid w:val="00992056"/>
    <w:rsid w:val="009B3FB9"/>
    <w:rsid w:val="009C2465"/>
    <w:rsid w:val="009C47FD"/>
    <w:rsid w:val="009D35A0"/>
    <w:rsid w:val="009D7EB7"/>
    <w:rsid w:val="009E048A"/>
    <w:rsid w:val="009E08E9"/>
    <w:rsid w:val="009E3DB9"/>
    <w:rsid w:val="009E6E35"/>
    <w:rsid w:val="009F0EDA"/>
    <w:rsid w:val="009F76BB"/>
    <w:rsid w:val="00A03B96"/>
    <w:rsid w:val="00A05B19"/>
    <w:rsid w:val="00A1134E"/>
    <w:rsid w:val="00A24E7E"/>
    <w:rsid w:val="00A258C3"/>
    <w:rsid w:val="00A33593"/>
    <w:rsid w:val="00A3427A"/>
    <w:rsid w:val="00A347C0"/>
    <w:rsid w:val="00A51431"/>
    <w:rsid w:val="00A539AD"/>
    <w:rsid w:val="00A626A7"/>
    <w:rsid w:val="00A70561"/>
    <w:rsid w:val="00A744C6"/>
    <w:rsid w:val="00A80868"/>
    <w:rsid w:val="00A94063"/>
    <w:rsid w:val="00AA6219"/>
    <w:rsid w:val="00AA74E0"/>
    <w:rsid w:val="00AB703F"/>
    <w:rsid w:val="00AC6BB8"/>
    <w:rsid w:val="00AE008F"/>
    <w:rsid w:val="00B01FCD"/>
    <w:rsid w:val="00B05316"/>
    <w:rsid w:val="00B145EF"/>
    <w:rsid w:val="00B1776C"/>
    <w:rsid w:val="00B52583"/>
    <w:rsid w:val="00B52896"/>
    <w:rsid w:val="00B716E1"/>
    <w:rsid w:val="00B77007"/>
    <w:rsid w:val="00B95236"/>
    <w:rsid w:val="00B96BD9"/>
    <w:rsid w:val="00B97BF2"/>
    <w:rsid w:val="00BA1B01"/>
    <w:rsid w:val="00BA2641"/>
    <w:rsid w:val="00BB37AA"/>
    <w:rsid w:val="00BC53A0"/>
    <w:rsid w:val="00BD2A2B"/>
    <w:rsid w:val="00BE62AD"/>
    <w:rsid w:val="00BF121F"/>
    <w:rsid w:val="00BF1F80"/>
    <w:rsid w:val="00BF72E5"/>
    <w:rsid w:val="00C166EF"/>
    <w:rsid w:val="00C17EB0"/>
    <w:rsid w:val="00C27F5F"/>
    <w:rsid w:val="00C30A0F"/>
    <w:rsid w:val="00C37E61"/>
    <w:rsid w:val="00C41A39"/>
    <w:rsid w:val="00C434AC"/>
    <w:rsid w:val="00C70F1B"/>
    <w:rsid w:val="00C71A47"/>
    <w:rsid w:val="00C7464C"/>
    <w:rsid w:val="00C85588"/>
    <w:rsid w:val="00C90B08"/>
    <w:rsid w:val="00C93BE2"/>
    <w:rsid w:val="00CA2EFF"/>
    <w:rsid w:val="00CC5F07"/>
    <w:rsid w:val="00CD1877"/>
    <w:rsid w:val="00CD6755"/>
    <w:rsid w:val="00CD6856"/>
    <w:rsid w:val="00CE0089"/>
    <w:rsid w:val="00CE793C"/>
    <w:rsid w:val="00CF193C"/>
    <w:rsid w:val="00D0554B"/>
    <w:rsid w:val="00D173F1"/>
    <w:rsid w:val="00D24E4D"/>
    <w:rsid w:val="00D51A84"/>
    <w:rsid w:val="00D57930"/>
    <w:rsid w:val="00D74CB0"/>
    <w:rsid w:val="00D8295D"/>
    <w:rsid w:val="00D91701"/>
    <w:rsid w:val="00DC0644"/>
    <w:rsid w:val="00DC2A65"/>
    <w:rsid w:val="00DD6092"/>
    <w:rsid w:val="00DE15F0"/>
    <w:rsid w:val="00DE5663"/>
    <w:rsid w:val="00DE78AA"/>
    <w:rsid w:val="00E053D0"/>
    <w:rsid w:val="00E15994"/>
    <w:rsid w:val="00E3114E"/>
    <w:rsid w:val="00E31A70"/>
    <w:rsid w:val="00E34736"/>
    <w:rsid w:val="00E35B02"/>
    <w:rsid w:val="00E66496"/>
    <w:rsid w:val="00E66B35"/>
    <w:rsid w:val="00E66E10"/>
    <w:rsid w:val="00E72D38"/>
    <w:rsid w:val="00E769F6"/>
    <w:rsid w:val="00E8407C"/>
    <w:rsid w:val="00E84F3C"/>
    <w:rsid w:val="00EA012C"/>
    <w:rsid w:val="00EC6A55"/>
    <w:rsid w:val="00ED0288"/>
    <w:rsid w:val="00EE52CB"/>
    <w:rsid w:val="00EF581D"/>
    <w:rsid w:val="00EF7FD8"/>
    <w:rsid w:val="00F06F59"/>
    <w:rsid w:val="00F12211"/>
    <w:rsid w:val="00F17988"/>
    <w:rsid w:val="00F31849"/>
    <w:rsid w:val="00F34234"/>
    <w:rsid w:val="00F469F0"/>
    <w:rsid w:val="00F53273"/>
    <w:rsid w:val="00F755E4"/>
    <w:rsid w:val="00F77D02"/>
    <w:rsid w:val="00F86F65"/>
    <w:rsid w:val="00F95A39"/>
    <w:rsid w:val="00FB3A86"/>
    <w:rsid w:val="00FD36C8"/>
    <w:rsid w:val="00FE429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B7C402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236EC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semiHidden/>
    <w:unhideWhenUsed/>
    <w:rsid w:val="00582EB8"/>
    <w:rPr>
      <w:rFonts w:ascii="Times New Roman" w:hAnsi="Times New Roman"/>
      <w:sz w:val="24"/>
      <w:szCs w:val="24"/>
    </w:rPr>
  </w:style>
  <w:style w:type="character" w:customStyle="1" w:styleId="Heading3Char">
    <w:name w:val="Heading 3 Char"/>
    <w:basedOn w:val="DefaultParagraphFont"/>
    <w:link w:val="Heading3"/>
    <w:semiHidden/>
    <w:rsid w:val="00236EC6"/>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hyperlink" Target="https://doi.org/10.3390/foods9070852" TargetMode="External"/><Relationship Id="rId21" Type="http://schemas.openxmlformats.org/officeDocument/2006/relationships/image" Target="media/image6.png"/><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hdphoto" Target="media/hdphoto2.wdp"/><Relationship Id="rId25" Type="http://schemas.openxmlformats.org/officeDocument/2006/relationships/hyperlink" Target="https://doi.org/10.1007/s10340-013-0537-3" TargetMode="External"/><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jpeg"/><Relationship Id="rId29" Type="http://schemas.openxmlformats.org/officeDocument/2006/relationships/hyperlink" Target="https://doi.org/10.1016/j.scitotenv.2023.16557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4060/cb4094en" TargetMode="External"/><Relationship Id="rId32" Type="http://schemas.openxmlformats.org/officeDocument/2006/relationships/hyperlink" Target="https://doi.org/10.1093/isd/ixaa006"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https://doi.org/10.3390/insects12111037" TargetMode="External"/><Relationship Id="rId28" Type="http://schemas.openxmlformats.org/officeDocument/2006/relationships/hyperlink" Target="https://doi.org/10.1371/journal.pone.0094162" TargetMode="External"/><Relationship Id="rId36"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hyperlink" Target="https://doi.org/10.9734/jsrr/2024/v30i112632"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microsoft.com/office/2007/relationships/hdphoto" Target="media/hdphoto3.wdp"/><Relationship Id="rId27" Type="http://schemas.openxmlformats.org/officeDocument/2006/relationships/hyperlink" Target="https://doi.org/10.2108/zsj.23.95" TargetMode="External"/><Relationship Id="rId30" Type="http://schemas.openxmlformats.org/officeDocument/2006/relationships/hyperlink" Target="https://doi.org/10.12719/KSIA.2021.33.3.265" TargetMode="External"/><Relationship Id="rId35"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C68C2D-B5EC-4E7C-BA77-8B366A036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264</TotalTime>
  <Pages>8</Pages>
  <Words>2937</Words>
  <Characters>16741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19639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61</cp:revision>
  <cp:lastPrinted>1999-07-06T11:00:00Z</cp:lastPrinted>
  <dcterms:created xsi:type="dcterms:W3CDTF">2014-10-25T14:34:00Z</dcterms:created>
  <dcterms:modified xsi:type="dcterms:W3CDTF">2025-09-10T12:06:00Z</dcterms:modified>
</cp:coreProperties>
</file>