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2341F" w14:textId="1A27221E" w:rsidR="00527A77" w:rsidRPr="00555CD9" w:rsidRDefault="00555CD9" w:rsidP="00555CD9">
      <w:pPr>
        <w:pStyle w:val="Title"/>
      </w:pPr>
      <w:r w:rsidRPr="00555CD9">
        <w:t>Method Article</w:t>
      </w:r>
    </w:p>
    <w:p w14:paraId="067662BB" w14:textId="77777777" w:rsidR="00527A77" w:rsidRDefault="00527A77">
      <w:pPr>
        <w:pStyle w:val="Author"/>
        <w:spacing w:line="240" w:lineRule="auto"/>
        <w:rPr>
          <w:rFonts w:ascii="Arial" w:hAnsi="Arial" w:cs="Arial"/>
          <w:bCs/>
          <w:iCs/>
          <w:kern w:val="28"/>
          <w:sz w:val="36"/>
        </w:rPr>
      </w:pPr>
      <w:bookmarkStart w:id="0" w:name="_Hlk145426850"/>
    </w:p>
    <w:p w14:paraId="06B64EC5" w14:textId="77777777" w:rsidR="00527A77" w:rsidRDefault="00357CAA">
      <w:pPr>
        <w:pStyle w:val="Author"/>
        <w:spacing w:line="240" w:lineRule="auto"/>
        <w:rPr>
          <w:rFonts w:ascii="Arial" w:hAnsi="Arial" w:cs="Arial"/>
          <w:bCs/>
          <w:iCs/>
          <w:kern w:val="28"/>
          <w:sz w:val="36"/>
        </w:rPr>
      </w:pPr>
      <w:r>
        <w:rPr>
          <w:rFonts w:ascii="Arial" w:hAnsi="Arial" w:cs="Arial" w:hint="eastAsia"/>
          <w:bCs/>
          <w:iCs/>
          <w:kern w:val="28"/>
          <w:sz w:val="36"/>
        </w:rPr>
        <w:t>Dynamic simulation analysis of wind power crane multi-body system</w:t>
      </w:r>
      <w:r>
        <w:rPr>
          <w:rFonts w:ascii="Arial" w:hAnsi="Arial" w:cs="Arial"/>
          <w:bCs/>
          <w:iCs/>
          <w:kern w:val="28"/>
          <w:sz w:val="36"/>
        </w:rPr>
        <w:t xml:space="preserve"> </w:t>
      </w:r>
      <w:bookmarkEnd w:id="0"/>
    </w:p>
    <w:p w14:paraId="1AF87CD6" w14:textId="77777777" w:rsidR="00527A77" w:rsidRDefault="00527A77">
      <w:pPr>
        <w:pStyle w:val="Author"/>
        <w:spacing w:line="240" w:lineRule="auto"/>
        <w:rPr>
          <w:rFonts w:ascii="Arial" w:hAnsi="Arial" w:cs="Arial"/>
        </w:rPr>
      </w:pPr>
    </w:p>
    <w:p w14:paraId="02568ACA" w14:textId="77777777" w:rsidR="00527A77" w:rsidRDefault="00527A77">
      <w:pPr>
        <w:pStyle w:val="Affiliation"/>
        <w:spacing w:after="0" w:line="240" w:lineRule="auto"/>
        <w:jc w:val="both"/>
        <w:rPr>
          <w:rFonts w:ascii="Arial" w:hAnsi="Arial" w:cs="Arial"/>
        </w:rPr>
      </w:pPr>
      <w:bookmarkStart w:id="1" w:name="_GoBack"/>
      <w:bookmarkEnd w:id="1"/>
    </w:p>
    <w:p w14:paraId="4D1729FE" w14:textId="77777777" w:rsidR="00527A77" w:rsidRDefault="00527A77">
      <w:pPr>
        <w:pStyle w:val="Affiliation"/>
        <w:spacing w:after="0" w:line="240" w:lineRule="auto"/>
        <w:jc w:val="both"/>
        <w:rPr>
          <w:rFonts w:ascii="Arial" w:hAnsi="Arial" w:cs="Arial"/>
        </w:rPr>
      </w:pPr>
    </w:p>
    <w:p w14:paraId="0CB2E17A" w14:textId="77777777" w:rsidR="00527A77" w:rsidRDefault="00357CAA">
      <w:pPr>
        <w:pStyle w:val="Copyright"/>
        <w:spacing w:after="0" w:line="240" w:lineRule="auto"/>
        <w:jc w:val="both"/>
        <w:rPr>
          <w:rFonts w:ascii="Arial" w:hAnsi="Arial" w:cs="Arial"/>
        </w:rPr>
        <w:sectPr w:rsidR="00527A77">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8004916" wp14:editId="4E00A5E3">
                <wp:extent cx="5303520" cy="635"/>
                <wp:effectExtent l="13335" t="12700" r="17145" b="1587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&#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SS8qDQAAAAAgEAAA8AAAAAAAAAAQAgAAAAIgAAAGRy&#10;cy9kb3ducmV2LnhtbFBLAQIUABQAAAAIAIdO4kAxwWbM1AEAALMDAAAOAAAAAAAAAAEAIAAAAB8B&#10;AABkcnMvZTJvRG9jLnhtbFBLBQYAAAAABgAGAFkBAABlBQAAAAA=&#10;">
                <v:fill on="f" focussize="0,0"/>
                <v:stroke weight="1.5pt" color="#000000" joinstyle="round"/>
                <v:imagedata o:title=""/>
                <o:lock v:ext="edit" aspectratio="f"/>
                <w10:wrap type="none"/>
                <w10:anchorlock/>
              </v:shape>
            </w:pict>
          </mc:Fallback>
        </mc:AlternateContent>
      </w:r>
      <w:r>
        <w:rPr>
          <w:rFonts w:ascii="Arial" w:hAnsi="Arial" w:cs="Arial"/>
        </w:rPr>
        <w:t>.</w:t>
      </w:r>
    </w:p>
    <w:p w14:paraId="4580B486" w14:textId="77777777" w:rsidR="00527A77" w:rsidRDefault="00357CAA">
      <w:pPr>
        <w:pStyle w:val="AbstHead"/>
        <w:spacing w:after="0"/>
        <w:jc w:val="both"/>
        <w:rPr>
          <w:rFonts w:ascii="Arial" w:hAnsi="Arial" w:cs="Arial"/>
        </w:rPr>
      </w:pPr>
      <w:r>
        <w:rPr>
          <w:rFonts w:ascii="Arial" w:hAnsi="Arial" w:cs="Arial"/>
        </w:rPr>
        <w:t xml:space="preserve">ABSTRACT </w:t>
      </w:r>
    </w:p>
    <w:p w14:paraId="759A6326" w14:textId="77777777" w:rsidR="00527A77" w:rsidRDefault="00527A77">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527A77" w14:paraId="4E754D36" w14:textId="77777777">
        <w:tc>
          <w:tcPr>
            <w:tcW w:w="9576" w:type="dxa"/>
            <w:shd w:val="clear" w:color="auto" w:fill="F2F2F2"/>
          </w:tcPr>
          <w:p w14:paraId="3EDAAD47" w14:textId="77777777" w:rsidR="00527A77" w:rsidRDefault="00357CAA">
            <w:pPr>
              <w:pStyle w:val="Body"/>
              <w:rPr>
                <w:rFonts w:ascii="Segoe UI" w:eastAsia="Segoe UI" w:hAnsi="Segoe UI" w:cs="Segoe UI"/>
                <w:color w:val="111111"/>
                <w:sz w:val="19"/>
                <w:szCs w:val="19"/>
              </w:rPr>
            </w:pPr>
            <w:r>
              <w:rPr>
                <w:rFonts w:ascii="Segoe UI" w:eastAsia="Segoe UI" w:hAnsi="Segoe UI" w:cs="Segoe UI"/>
                <w:sz w:val="19"/>
                <w:szCs w:val="19"/>
                <w:shd w:val="clear" w:color="auto" w:fill="FFFFFF"/>
              </w:rPr>
              <w:t xml:space="preserve">With the large-scale development of wind power, the site selection for wind farms has gradually shifted to areas with low wind speed resources. However, low wind speed areas are </w:t>
            </w:r>
            <w:r>
              <w:rPr>
                <w:rFonts w:ascii="Segoe UI" w:eastAsia="Segoe UI" w:hAnsi="Segoe UI" w:cs="Segoe UI"/>
                <w:sz w:val="19"/>
                <w:szCs w:val="19"/>
                <w:shd w:val="clear" w:color="auto" w:fill="FFFFFF"/>
              </w:rPr>
              <w:t>characterized by rough roads, construction sites mostly having weak ground pressure foundations, and small construction areas. Traditional wind power hoisting equipment cannot meet such construction conditions. Against this backdrop, the demand for develop</w:t>
            </w:r>
            <w:r>
              <w:rPr>
                <w:rFonts w:ascii="Segoe UI" w:eastAsia="Segoe UI" w:hAnsi="Segoe UI" w:cs="Segoe UI"/>
                <w:sz w:val="19"/>
                <w:szCs w:val="19"/>
                <w:shd w:val="clear" w:color="auto" w:fill="FFFFFF"/>
              </w:rPr>
              <w:t>ing and researching new types of wind power hoisting equipment has become increasingly urgent.</w:t>
            </w:r>
          </w:p>
          <w:p w14:paraId="66365C06" w14:textId="77777777" w:rsidR="00527A77" w:rsidRDefault="00357CAA">
            <w:pPr>
              <w:pStyle w:val="Body"/>
              <w:rPr>
                <w:rFonts w:ascii="Segoe UI" w:eastAsia="Segoe UI" w:hAnsi="Segoe UI" w:cs="Segoe UI"/>
                <w:color w:val="111111"/>
                <w:sz w:val="19"/>
                <w:szCs w:val="19"/>
              </w:rPr>
            </w:pPr>
            <w:r>
              <w:rPr>
                <w:rFonts w:ascii="Segoe UI" w:eastAsia="Segoe UI" w:hAnsi="Segoe UI" w:cs="Segoe UI"/>
                <w:sz w:val="19"/>
                <w:szCs w:val="19"/>
                <w:shd w:val="clear" w:color="auto" w:fill="FFFFFF"/>
              </w:rPr>
              <w:t>In response to the special construction environment of low wind speed wind farms and the hoisting requirements of high-tower wind power equipment, this paper foc</w:t>
            </w:r>
            <w:r>
              <w:rPr>
                <w:rFonts w:ascii="Segoe UI" w:eastAsia="Segoe UI" w:hAnsi="Segoe UI" w:cs="Segoe UI"/>
                <w:sz w:val="19"/>
                <w:szCs w:val="19"/>
                <w:shd w:val="clear" w:color="auto" w:fill="FFFFFF"/>
              </w:rPr>
              <w:t>uses on the research centered on wind power cranes that are efficient, safe, non-attached, adaptable to weak ground pressure foundations, and suitable for small construction areas. It uses ADAMS and ANSYS software to conduct a combined rigid-flexible coupl</w:t>
            </w:r>
            <w:r>
              <w:rPr>
                <w:rFonts w:ascii="Segoe UI" w:eastAsia="Segoe UI" w:hAnsi="Segoe UI" w:cs="Segoe UI"/>
                <w:sz w:val="19"/>
                <w:szCs w:val="19"/>
                <w:shd w:val="clear" w:color="auto" w:fill="FFFFFF"/>
              </w:rPr>
              <w:t>ing dynamic simulation of trusses and steel wire ropes. Specifically, the trusses and steel wire ropes are processed as flexible structures in ANSYS software, and modal neutral files are generated. These files are then imported into ADAMS to complete the m</w:t>
            </w:r>
            <w:r>
              <w:rPr>
                <w:rFonts w:ascii="Segoe UI" w:eastAsia="Segoe UI" w:hAnsi="Segoe UI" w:cs="Segoe UI"/>
                <w:sz w:val="19"/>
                <w:szCs w:val="19"/>
                <w:shd w:val="clear" w:color="auto" w:fill="FFFFFF"/>
              </w:rPr>
              <w:t>odel establishment of the multi-rigid body system and the rigid-flexible coupling dynamic simulation. Finally, through the analysis of the rigid-flexible coupling model, dynamic stress and strain data graphs are obtained, the maximum dynamic load and maxim</w:t>
            </w:r>
            <w:r>
              <w:rPr>
                <w:rFonts w:ascii="Segoe UI" w:eastAsia="Segoe UI" w:hAnsi="Segoe UI" w:cs="Segoe UI"/>
                <w:sz w:val="19"/>
                <w:szCs w:val="19"/>
                <w:shd w:val="clear" w:color="auto" w:fill="FFFFFF"/>
              </w:rPr>
              <w:t>um eccentric load are analyzed, and the overall stability of the boom of the non-attached tower crane during lifting operations is verified.</w:t>
            </w:r>
          </w:p>
        </w:tc>
      </w:tr>
    </w:tbl>
    <w:p w14:paraId="051FF433" w14:textId="77777777" w:rsidR="00527A77" w:rsidRDefault="00527A77">
      <w:pPr>
        <w:pStyle w:val="Body"/>
        <w:spacing w:after="0"/>
        <w:rPr>
          <w:rFonts w:ascii="Arial" w:hAnsi="Arial" w:cs="Arial"/>
          <w:i/>
        </w:rPr>
      </w:pPr>
    </w:p>
    <w:p w14:paraId="35E80B5D" w14:textId="77777777" w:rsidR="00527A77" w:rsidRDefault="00357CAA">
      <w:pPr>
        <w:rPr>
          <w:rFonts w:ascii="Arial" w:hAnsi="Arial" w:cs="Arial"/>
          <w:i/>
        </w:rPr>
      </w:pPr>
      <w:r>
        <w:rPr>
          <w:rFonts w:ascii="Arial" w:hAnsi="Arial" w:cs="Arial"/>
          <w:i/>
        </w:rPr>
        <w:t xml:space="preserve">Keywords: </w:t>
      </w:r>
      <w:r>
        <w:rPr>
          <w:rFonts w:ascii="Arial" w:hAnsi="Arial" w:cs="Arial" w:hint="eastAsia"/>
          <w:i/>
        </w:rPr>
        <w:t xml:space="preserve">wind power </w:t>
      </w:r>
      <w:proofErr w:type="spellStart"/>
      <w:proofErr w:type="gramStart"/>
      <w:r>
        <w:rPr>
          <w:rFonts w:ascii="Arial" w:hAnsi="Arial" w:cs="Arial" w:hint="eastAsia"/>
          <w:i/>
        </w:rPr>
        <w:t>crane;dynamic</w:t>
      </w:r>
      <w:proofErr w:type="spellEnd"/>
      <w:proofErr w:type="gramEnd"/>
      <w:r>
        <w:rPr>
          <w:rFonts w:ascii="Arial" w:hAnsi="Arial" w:cs="Arial" w:hint="eastAsia"/>
          <w:i/>
        </w:rPr>
        <w:t xml:space="preserve"> </w:t>
      </w:r>
      <w:proofErr w:type="spellStart"/>
      <w:r>
        <w:rPr>
          <w:rFonts w:ascii="Arial" w:hAnsi="Arial" w:cs="Arial" w:hint="eastAsia"/>
          <w:i/>
        </w:rPr>
        <w:t>simulation;stability</w:t>
      </w:r>
      <w:proofErr w:type="spellEnd"/>
      <w:r>
        <w:rPr>
          <w:rFonts w:ascii="Arial" w:hAnsi="Arial" w:cs="Arial" w:hint="eastAsia"/>
          <w:i/>
        </w:rPr>
        <w:t xml:space="preserve"> </w:t>
      </w:r>
      <w:proofErr w:type="spellStart"/>
      <w:r>
        <w:rPr>
          <w:rFonts w:ascii="Arial" w:hAnsi="Arial" w:cs="Arial" w:hint="eastAsia"/>
          <w:i/>
        </w:rPr>
        <w:t>checkSimulation</w:t>
      </w:r>
      <w:proofErr w:type="spellEnd"/>
      <w:r>
        <w:rPr>
          <w:rFonts w:ascii="Arial" w:hAnsi="Arial" w:cs="Arial" w:hint="eastAsia"/>
          <w:i/>
        </w:rPr>
        <w:t>;</w:t>
      </w:r>
    </w:p>
    <w:p w14:paraId="2208C987" w14:textId="77777777" w:rsidR="00527A77" w:rsidRDefault="00527A77">
      <w:pPr>
        <w:pStyle w:val="Body"/>
        <w:spacing w:after="0"/>
        <w:rPr>
          <w:rFonts w:ascii="Arial" w:hAnsi="Arial" w:cs="Arial"/>
          <w:i/>
        </w:rPr>
      </w:pPr>
    </w:p>
    <w:p w14:paraId="4627F23F" w14:textId="77777777" w:rsidR="00527A77" w:rsidRDefault="00357CAA">
      <w:pPr>
        <w:pStyle w:val="Body"/>
        <w:spacing w:after="0"/>
        <w:rPr>
          <w:rFonts w:ascii="Arial" w:hAnsi="Arial" w:cs="Arial"/>
          <w:b/>
          <w:caps/>
          <w:sz w:val="22"/>
        </w:rPr>
      </w:pPr>
      <w:r>
        <w:rPr>
          <w:rFonts w:ascii="Arial" w:hAnsi="Arial" w:cs="Arial" w:hint="eastAsia"/>
          <w:b/>
          <w:caps/>
          <w:sz w:val="22"/>
        </w:rPr>
        <w:t>Introduction</w:t>
      </w:r>
    </w:p>
    <w:p w14:paraId="05852931" w14:textId="07E87A9C" w:rsidR="00527A77" w:rsidRDefault="00357CAA">
      <w:pPr>
        <w:pStyle w:val="Body"/>
        <w:rPr>
          <w:rFonts w:ascii="Arial" w:hAnsi="Arial" w:cs="Arial"/>
        </w:rPr>
      </w:pPr>
      <w:r>
        <w:rPr>
          <w:rFonts w:ascii="Arial" w:hAnsi="Arial" w:cs="Arial" w:hint="eastAsia"/>
        </w:rPr>
        <w:t xml:space="preserve">Against the backdrop of </w:t>
      </w:r>
      <w:r>
        <w:rPr>
          <w:rFonts w:ascii="Arial" w:hAnsi="Arial" w:cs="Arial" w:hint="eastAsia"/>
        </w:rPr>
        <w:t>the global energy structure transitioning toward cleanliness, the wind power industry has achieved rapid development. As a core piece of equipment for wind farm construction and operation &amp; maintenance, wind power cranes are required to perform precise ope</w:t>
      </w:r>
      <w:r>
        <w:rPr>
          <w:rFonts w:ascii="Arial" w:hAnsi="Arial" w:cs="Arial" w:hint="eastAsia"/>
        </w:rPr>
        <w:t>rations under high-altitude and heavy-load working conditions</w:t>
      </w:r>
      <w:r w:rsidR="006C07C2">
        <w:rPr>
          <w:rFonts w:ascii="Arial" w:hAnsi="Arial" w:cs="Arial"/>
        </w:rPr>
        <w:t xml:space="preserve"> </w:t>
      </w:r>
      <w:r w:rsidR="006C07C2" w:rsidRPr="00483122">
        <w:rPr>
          <w:rFonts w:ascii="Arial" w:hAnsi="Arial" w:cs="Arial"/>
        </w:rPr>
        <w:t>(Jin et al., 2025)</w:t>
      </w:r>
      <w:r w:rsidRPr="00483122">
        <w:rPr>
          <w:rFonts w:ascii="Arial" w:hAnsi="Arial" w:cs="Arial" w:hint="eastAsia"/>
        </w:rPr>
        <w:t>.</w:t>
      </w:r>
      <w:r>
        <w:rPr>
          <w:rFonts w:ascii="Arial" w:hAnsi="Arial" w:cs="Arial" w:hint="eastAsia"/>
        </w:rPr>
        <w:t xml:space="preserve"> Consequently, the safety of their structural design and the stability of their dynamic performance have become key focuses of attention in the </w:t>
      </w:r>
      <w:proofErr w:type="spellStart"/>
      <w:proofErr w:type="gramStart"/>
      <w:r>
        <w:rPr>
          <w:rFonts w:ascii="Arial" w:hAnsi="Arial" w:cs="Arial" w:hint="eastAsia"/>
        </w:rPr>
        <w:t>industry.A</w:t>
      </w:r>
      <w:proofErr w:type="spellEnd"/>
      <w:proofErr w:type="gramEnd"/>
      <w:r>
        <w:rPr>
          <w:rFonts w:ascii="Arial" w:hAnsi="Arial" w:cs="Arial" w:hint="eastAsia"/>
        </w:rPr>
        <w:t xml:space="preserve"> wind power crane integrates multiple systems, including hydraulic, hoisting, and drive systems. During operation, it endures complex loads such as self-weight, wind loads, and impact loads</w:t>
      </w:r>
      <w:r w:rsidR="00DB5159">
        <w:rPr>
          <w:rFonts w:ascii="Arial" w:hAnsi="Arial" w:cs="Arial"/>
        </w:rPr>
        <w:t xml:space="preserve"> (</w:t>
      </w:r>
      <w:r w:rsidR="00DB5159" w:rsidRPr="00DB5159">
        <w:rPr>
          <w:szCs w:val="21"/>
          <w:lang w:eastAsia="zh-CN"/>
        </w:rPr>
        <w:t>Nie</w:t>
      </w:r>
      <w:r w:rsidR="00DB5159">
        <w:rPr>
          <w:szCs w:val="21"/>
          <w:lang w:eastAsia="zh-CN"/>
        </w:rPr>
        <w:t xml:space="preserve"> </w:t>
      </w:r>
      <w:r w:rsidR="00DB5159" w:rsidRPr="00DB5159">
        <w:rPr>
          <w:szCs w:val="21"/>
          <w:lang w:eastAsia="zh-CN"/>
        </w:rPr>
        <w:t xml:space="preserve">&amp; Fu, </w:t>
      </w:r>
      <w:r w:rsidR="00DB5159">
        <w:rPr>
          <w:szCs w:val="21"/>
          <w:lang w:eastAsia="zh-CN"/>
        </w:rPr>
        <w:t>2020</w:t>
      </w:r>
      <w:r w:rsidR="00DB5159">
        <w:rPr>
          <w:rFonts w:ascii="Arial" w:hAnsi="Arial" w:cs="Arial"/>
        </w:rPr>
        <w:t>)</w:t>
      </w:r>
      <w:r>
        <w:rPr>
          <w:rFonts w:ascii="Arial" w:hAnsi="Arial" w:cs="Arial" w:hint="eastAsia"/>
        </w:rPr>
        <w:t xml:space="preserve">. Traditional analysis methods, which only target </w:t>
      </w:r>
      <w:r>
        <w:rPr>
          <w:rFonts w:ascii="Arial" w:hAnsi="Arial" w:cs="Arial" w:hint="eastAsia"/>
        </w:rPr>
        <w:t>a single system or rigid-body structure, struggle to fully reflect the structural dynamic response under actual working conditions—easily leading to design deviations and potential safety hazards. Therefore, conducting research on the rigid-flexible coupli</w:t>
      </w:r>
      <w:r>
        <w:rPr>
          <w:rFonts w:ascii="Arial" w:hAnsi="Arial" w:cs="Arial" w:hint="eastAsia"/>
        </w:rPr>
        <w:t>ng dynamic simulation of multi-body systems holds significant engineering significance.</w:t>
      </w:r>
    </w:p>
    <w:p w14:paraId="6089E928" w14:textId="6282B053" w:rsidR="00527A77" w:rsidRDefault="00357CAA">
      <w:pPr>
        <w:pStyle w:val="Body"/>
        <w:rPr>
          <w:rFonts w:ascii="Arial" w:hAnsi="Arial" w:cs="Arial"/>
        </w:rPr>
      </w:pPr>
      <w:r>
        <w:rPr>
          <w:rFonts w:ascii="Arial" w:hAnsi="Arial" w:cs="Arial" w:hint="eastAsia"/>
        </w:rPr>
        <w:t>However, existing studies mostly focus on static analysis or single flexible body modeling, and systematic research on the rigid-flexible coupling characteristics and m</w:t>
      </w:r>
      <w:r>
        <w:rPr>
          <w:rFonts w:ascii="Arial" w:hAnsi="Arial" w:cs="Arial" w:hint="eastAsia"/>
        </w:rPr>
        <w:t>ulti-condition dynamic responses of key components of wind power cranes (such as booms and steel wire ropes) still needs to be improved. The development of virtual prototype technology and multi-body system dynamics theory provides an effective means to so</w:t>
      </w:r>
      <w:r>
        <w:rPr>
          <w:rFonts w:ascii="Arial" w:hAnsi="Arial" w:cs="Arial" w:hint="eastAsia"/>
        </w:rPr>
        <w:t>lve the above problems</w:t>
      </w:r>
      <w:r w:rsidR="003F2E67">
        <w:rPr>
          <w:rFonts w:ascii="Arial" w:hAnsi="Arial" w:cs="Arial"/>
        </w:rPr>
        <w:t xml:space="preserve"> (He et al., 2023)</w:t>
      </w:r>
      <w:r>
        <w:rPr>
          <w:rFonts w:ascii="Arial" w:hAnsi="Arial" w:cs="Arial" w:hint="eastAsia"/>
        </w:rPr>
        <w:t xml:space="preserve">. Virtual prototype technology can simulate the complex movement process of equipment through software simulation, avoiding the high cost </w:t>
      </w:r>
      <w:r>
        <w:rPr>
          <w:rFonts w:ascii="Arial" w:hAnsi="Arial" w:cs="Arial" w:hint="eastAsia"/>
        </w:rPr>
        <w:lastRenderedPageBreak/>
        <w:t>of repeated trial production of physical prototypes; multi-body system dynamic</w:t>
      </w:r>
      <w:r>
        <w:rPr>
          <w:rFonts w:ascii="Arial" w:hAnsi="Arial" w:cs="Arial" w:hint="eastAsia"/>
        </w:rPr>
        <w:t>s can accurately describe the coupled movement laws of rigid bodies and flexible bodies</w:t>
      </w:r>
      <w:r w:rsidR="004B7E0C">
        <w:rPr>
          <w:rFonts w:ascii="Arial" w:hAnsi="Arial" w:cs="Arial"/>
        </w:rPr>
        <w:t xml:space="preserve"> (</w:t>
      </w:r>
      <w:r w:rsidR="004B7E0C" w:rsidRPr="004B7E0C">
        <w:rPr>
          <w:szCs w:val="21"/>
          <w:lang w:eastAsia="zh-CN"/>
        </w:rPr>
        <w:t>Simeone</w:t>
      </w:r>
      <w:r w:rsidR="004B7E0C">
        <w:rPr>
          <w:szCs w:val="21"/>
          <w:lang w:eastAsia="zh-CN"/>
        </w:rPr>
        <w:t xml:space="preserve"> et al., 2022</w:t>
      </w:r>
      <w:r w:rsidR="004B7E0C">
        <w:rPr>
          <w:rFonts w:ascii="Arial" w:hAnsi="Arial" w:cs="Arial"/>
        </w:rPr>
        <w:t>)</w:t>
      </w:r>
      <w:r>
        <w:rPr>
          <w:rFonts w:ascii="Arial" w:hAnsi="Arial" w:cs="Arial" w:hint="eastAsia"/>
        </w:rPr>
        <w:t>. Among them, the application of theories such as dynamic stiffening and modal superposition can significantly improve the calculation accuracy of</w:t>
      </w:r>
      <w:r>
        <w:rPr>
          <w:rFonts w:ascii="Arial" w:hAnsi="Arial" w:cs="Arial" w:hint="eastAsia"/>
        </w:rPr>
        <w:t xml:space="preserve"> the dynamic characteristics of flexible bodies. Based on this, this paper takes the wind power crane as the research object, adopts the co-simulation technology of ADAMS and ANSYS, constructs a truss-steel wire rope rigid-flexible coupling model, focuses </w:t>
      </w:r>
      <w:r>
        <w:rPr>
          <w:rFonts w:ascii="Arial" w:hAnsi="Arial" w:cs="Arial" w:hint="eastAsia"/>
        </w:rPr>
        <w:t>on analyzing the structural dynamic response under typical working conditions such as slewing, lifting, and luffing, verifies the rationality of the structural design by comparing modal frequencies, load curves, and motion parameters, and aims to provide a</w:t>
      </w:r>
      <w:r>
        <w:rPr>
          <w:rFonts w:ascii="Arial" w:hAnsi="Arial" w:cs="Arial" w:hint="eastAsia"/>
        </w:rPr>
        <w:t xml:space="preserve"> theoretical basis and technical support for the optimal design and safe operation of wind power cranes.</w:t>
      </w:r>
    </w:p>
    <w:p w14:paraId="25C291C1" w14:textId="77777777" w:rsidR="00527A77" w:rsidRDefault="00357CAA">
      <w:pPr>
        <w:pStyle w:val="AbstHead"/>
        <w:spacing w:after="0"/>
        <w:jc w:val="both"/>
        <w:rPr>
          <w:rFonts w:ascii="Arial" w:hAnsi="Arial" w:cs="Arial"/>
        </w:rPr>
      </w:pPr>
      <w:r>
        <w:rPr>
          <w:rFonts w:ascii="Arial" w:hAnsi="Arial" w:cs="Arial"/>
        </w:rPr>
        <w:t xml:space="preserve">1. </w:t>
      </w:r>
      <w:r>
        <w:rPr>
          <w:rFonts w:ascii="Arial" w:hAnsi="Arial" w:cs="Arial" w:hint="eastAsia"/>
        </w:rPr>
        <w:t>Research Status of Simulation Analysis on Wind Power Cranes</w:t>
      </w:r>
    </w:p>
    <w:p w14:paraId="345E5402" w14:textId="77777777" w:rsidR="00527A77" w:rsidRDefault="00357CAA">
      <w:pPr>
        <w:pStyle w:val="Body"/>
        <w:rPr>
          <w:rFonts w:ascii="Arial" w:hAnsi="Arial" w:cs="Arial"/>
        </w:rPr>
      </w:pPr>
      <w:r>
        <w:rPr>
          <w:rFonts w:ascii="Arial" w:hAnsi="Arial" w:cs="Arial" w:hint="eastAsia"/>
        </w:rPr>
        <w:t>Wind power hoisting equipment is a complex engineering device integrating multiple disci</w:t>
      </w:r>
      <w:r>
        <w:rPr>
          <w:rFonts w:ascii="Arial" w:hAnsi="Arial" w:cs="Arial" w:hint="eastAsia"/>
        </w:rPr>
        <w:t>plines, technologies, systems and fields. It consists of complex systems, including hydraulic, hoisting, cooling and drive systems. Studying and analyzing only one of these systems or structures cannot solve complex practical problems. Therefore, many scho</w:t>
      </w:r>
      <w:r>
        <w:rPr>
          <w:rFonts w:ascii="Arial" w:hAnsi="Arial" w:cs="Arial" w:hint="eastAsia"/>
        </w:rPr>
        <w:t>lars at home and abroad have conducted systematic simulation and analysis research on wind power crane equipment.</w:t>
      </w:r>
    </w:p>
    <w:p w14:paraId="21C9A1BA" w14:textId="77777777" w:rsidR="00527A77" w:rsidRDefault="00357CAA">
      <w:pPr>
        <w:pStyle w:val="Body"/>
        <w:rPr>
          <w:rFonts w:ascii="Arial" w:eastAsia="SimSun" w:hAnsi="Arial" w:cs="Arial"/>
          <w:lang w:eastAsia="zh-CN"/>
        </w:rPr>
      </w:pPr>
      <w:r>
        <w:rPr>
          <w:rFonts w:ascii="Arial" w:hAnsi="Arial" w:cs="Arial" w:hint="eastAsia"/>
        </w:rPr>
        <w:t xml:space="preserve">Many scholars at home and abroad have achieved substantial research results in the simulation and analysis of cranes. </w:t>
      </w:r>
      <w:proofErr w:type="spellStart"/>
      <w:r>
        <w:rPr>
          <w:rFonts w:ascii="Arial" w:hAnsi="Arial" w:cs="Arial" w:hint="eastAsia"/>
        </w:rPr>
        <w:t>Lü</w:t>
      </w:r>
      <w:proofErr w:type="spellEnd"/>
      <w:r>
        <w:rPr>
          <w:rFonts w:ascii="Arial" w:hAnsi="Arial" w:cs="Arial" w:hint="eastAsia"/>
        </w:rPr>
        <w:t xml:space="preserve"> </w:t>
      </w:r>
      <w:proofErr w:type="spellStart"/>
      <w:r>
        <w:rPr>
          <w:rFonts w:ascii="Arial" w:hAnsi="Arial" w:cs="Arial" w:hint="eastAsia"/>
        </w:rPr>
        <w:t>Junfu</w:t>
      </w:r>
      <w:proofErr w:type="spellEnd"/>
      <w:r>
        <w:rPr>
          <w:rFonts w:ascii="Arial" w:hAnsi="Arial" w:cs="Arial" w:hint="eastAsia"/>
        </w:rPr>
        <w:t xml:space="preserve"> [1] took a 1600</w:t>
      </w:r>
      <w:r>
        <w:rPr>
          <w:rFonts w:ascii="Arial" w:hAnsi="Arial" w:cs="Arial" w:hint="eastAsia"/>
        </w:rPr>
        <w:t xml:space="preserve"> t gantry crane as the research object and proposed to use a neural network model to replace the crane model. First, a crane parameter sample table was generated based on the properties of the orthogonal array; then, the software ANSYS was used to solve th</w:t>
      </w:r>
      <w:r>
        <w:rPr>
          <w:rFonts w:ascii="Arial" w:hAnsi="Arial" w:cs="Arial" w:hint="eastAsia"/>
        </w:rPr>
        <w:t>e data in the parameter sample table and generate a complete overall sample set. After that, neural network models for parameters such as crane weight and frequency were established using the crane sample data to achieve rapid response. Finally, the geneti</w:t>
      </w:r>
      <w:r>
        <w:rPr>
          <w:rFonts w:ascii="Arial" w:hAnsi="Arial" w:cs="Arial" w:hint="eastAsia"/>
        </w:rPr>
        <w:t>c algorithm was introduced to optimize the specific parameters of the crane. Through data comparison, it was found that the crane weight was significantly reduced and the natural frequency was greatly increased, which achieved the expected goal of optimizi</w:t>
      </w:r>
      <w:r>
        <w:rPr>
          <w:rFonts w:ascii="Arial" w:hAnsi="Arial" w:cs="Arial" w:hint="eastAsia"/>
        </w:rPr>
        <w:t xml:space="preserve">ng the </w:t>
      </w:r>
      <w:proofErr w:type="spellStart"/>
      <w:proofErr w:type="gramStart"/>
      <w:r>
        <w:rPr>
          <w:rFonts w:ascii="Arial" w:hAnsi="Arial" w:cs="Arial" w:hint="eastAsia"/>
        </w:rPr>
        <w:t>model.Li</w:t>
      </w:r>
      <w:proofErr w:type="spellEnd"/>
      <w:proofErr w:type="gramEnd"/>
      <w:r>
        <w:rPr>
          <w:rFonts w:ascii="Arial" w:hAnsi="Arial" w:cs="Arial" w:hint="eastAsia"/>
        </w:rPr>
        <w:t xml:space="preserve"> </w:t>
      </w:r>
      <w:proofErr w:type="spellStart"/>
      <w:r>
        <w:rPr>
          <w:rFonts w:ascii="Arial" w:hAnsi="Arial" w:cs="Arial" w:hint="eastAsia"/>
        </w:rPr>
        <w:t>Wenhua</w:t>
      </w:r>
      <w:proofErr w:type="spellEnd"/>
      <w:r>
        <w:rPr>
          <w:rFonts w:ascii="Arial" w:hAnsi="Arial" w:cs="Arial" w:hint="eastAsia"/>
        </w:rPr>
        <w:t xml:space="preserve"> [2] et al. conducted a co-simulation of a portal crane using Adams simulation software and </w:t>
      </w:r>
      <w:proofErr w:type="spellStart"/>
      <w:r>
        <w:rPr>
          <w:rFonts w:ascii="Arial" w:hAnsi="Arial" w:cs="Arial" w:hint="eastAsia"/>
        </w:rPr>
        <w:t>Matlab</w:t>
      </w:r>
      <w:proofErr w:type="spellEnd"/>
      <w:r>
        <w:rPr>
          <w:rFonts w:ascii="Arial" w:hAnsi="Arial" w:cs="Arial" w:hint="eastAsia"/>
        </w:rPr>
        <w:t xml:space="preserve"> software. The experimental results obtained the dynamic characteristic curve of the portal crane under the luffing system at rated load</w:t>
      </w:r>
      <w:r>
        <w:rPr>
          <w:rFonts w:ascii="Arial" w:hAnsi="Arial" w:cs="Arial" w:hint="eastAsia"/>
        </w:rPr>
        <w:t xml:space="preserve">, which laid a foundation for the integrated system optimization of the portal crane in the later </w:t>
      </w:r>
      <w:proofErr w:type="gramStart"/>
      <w:r>
        <w:rPr>
          <w:rFonts w:ascii="Arial" w:hAnsi="Arial" w:cs="Arial" w:hint="eastAsia"/>
        </w:rPr>
        <w:t>stage.Hu</w:t>
      </w:r>
      <w:proofErr w:type="gramEnd"/>
      <w:r>
        <w:rPr>
          <w:rFonts w:ascii="Arial" w:hAnsi="Arial" w:cs="Arial" w:hint="eastAsia"/>
        </w:rPr>
        <w:t xml:space="preserve"> Jianfeng from Xiangtan University [3] focused on a flat-top tower crane. He used the finite element software ANSYS to conduct finite element static a</w:t>
      </w:r>
      <w:r>
        <w:rPr>
          <w:rFonts w:ascii="Arial" w:hAnsi="Arial" w:cs="Arial" w:hint="eastAsia"/>
        </w:rPr>
        <w:t xml:space="preserve">nalysis on the welding joints between the chord members and web members of the crane boom. By comparing and verifying the obtained stress results with the actual experimental data, a new research method for the static analysis of cranes was proposed. This </w:t>
      </w:r>
      <w:r>
        <w:rPr>
          <w:rFonts w:ascii="Arial" w:hAnsi="Arial" w:cs="Arial" w:hint="eastAsia"/>
        </w:rPr>
        <w:t>method greatly reduces the calculation time and improves the calculation efficiency</w:t>
      </w:r>
      <w:r>
        <w:rPr>
          <w:rFonts w:ascii="Arial" w:eastAsia="SimSun" w:hAnsi="Arial" w:cs="Arial" w:hint="eastAsia"/>
          <w:lang w:eastAsia="zh-CN"/>
        </w:rPr>
        <w:t>.</w:t>
      </w:r>
    </w:p>
    <w:p w14:paraId="4F4E1D9C" w14:textId="77777777" w:rsidR="00527A77" w:rsidRDefault="00357CAA">
      <w:pPr>
        <w:pStyle w:val="Body"/>
        <w:rPr>
          <w:rFonts w:ascii="Arial" w:hAnsi="Arial" w:cs="Arial"/>
        </w:rPr>
      </w:pPr>
      <w:r>
        <w:rPr>
          <w:rFonts w:ascii="Arial" w:eastAsia="SimSun" w:hAnsi="Arial" w:cs="Arial" w:hint="eastAsia"/>
          <w:lang w:eastAsia="zh-CN"/>
        </w:rPr>
        <w:t xml:space="preserve">MILE M. </w:t>
      </w:r>
      <w:proofErr w:type="spellStart"/>
      <w:r>
        <w:rPr>
          <w:rFonts w:ascii="Arial" w:eastAsia="SimSun" w:hAnsi="Arial" w:cs="Arial" w:hint="eastAsia"/>
          <w:lang w:eastAsia="zh-CN"/>
        </w:rPr>
        <w:t>Savkovic</w:t>
      </w:r>
      <w:proofErr w:type="spellEnd"/>
      <w:r>
        <w:rPr>
          <w:rFonts w:ascii="Arial" w:eastAsia="SimSun" w:hAnsi="Arial" w:cs="Arial" w:hint="eastAsia"/>
          <w:lang w:eastAsia="zh-CN"/>
        </w:rPr>
        <w:t xml:space="preserve"> [4] conducted simulation-based optimization for single-girder overhead traveling cranes. Taking the box-section of the main girder as the research object,</w:t>
      </w:r>
      <w:r>
        <w:rPr>
          <w:rFonts w:ascii="Arial" w:eastAsia="SimSun" w:hAnsi="Arial" w:cs="Arial" w:hint="eastAsia"/>
          <w:lang w:eastAsia="zh-CN"/>
        </w:rPr>
        <w:t xml:space="preserve"> he set weight reduction as the objective function, and strength, stability, and stiffness as constraint functions. The firefly algorithm, bat algorithm, and cuckoo search algorithm were incorporated into the simulation optimization process. By comparing a</w:t>
      </w:r>
      <w:r>
        <w:rPr>
          <w:rFonts w:ascii="Arial" w:eastAsia="SimSun" w:hAnsi="Arial" w:cs="Arial" w:hint="eastAsia"/>
          <w:lang w:eastAsia="zh-CN"/>
        </w:rPr>
        <w:t xml:space="preserve">nd analyzing the results, the correctness of the optimization method was </w:t>
      </w:r>
      <w:proofErr w:type="spellStart"/>
      <w:proofErr w:type="gramStart"/>
      <w:r>
        <w:rPr>
          <w:rFonts w:ascii="Arial" w:eastAsia="SimSun" w:hAnsi="Arial" w:cs="Arial" w:hint="eastAsia"/>
          <w:lang w:eastAsia="zh-CN"/>
        </w:rPr>
        <w:t>verified.Ataei</w:t>
      </w:r>
      <w:proofErr w:type="spellEnd"/>
      <w:proofErr w:type="gramEnd"/>
      <w:r>
        <w:rPr>
          <w:rFonts w:ascii="Arial" w:eastAsia="SimSun" w:hAnsi="Arial" w:cs="Arial" w:hint="eastAsia"/>
          <w:lang w:eastAsia="zh-CN"/>
        </w:rPr>
        <w:t xml:space="preserve"> [5] et al. established a crane model using the finite element method and simplified it with equivalent 3D beam elements. They performed dynamic analysis under various e</w:t>
      </w:r>
      <w:r>
        <w:rPr>
          <w:rFonts w:ascii="Arial" w:eastAsia="SimSun" w:hAnsi="Arial" w:cs="Arial" w:hint="eastAsia"/>
          <w:lang w:eastAsia="zh-CN"/>
        </w:rPr>
        <w:t>nvironmental conditions and calculated the responses of the crane structure and water bridge under different working conditions. The study showed that during cooperative operations, the flexibility of the crane structure affects the relative motion between</w:t>
      </w:r>
      <w:r>
        <w:rPr>
          <w:rFonts w:ascii="Arial" w:eastAsia="SimSun" w:hAnsi="Arial" w:cs="Arial" w:hint="eastAsia"/>
          <w:lang w:eastAsia="zh-CN"/>
        </w:rPr>
        <w:t xml:space="preserve"> the floating rod buoy and the water turbine; the flexibility of the crane structure also has a significant impact on the rotation of the boom, and the response deviation between rigid and flexible cranes increases with the increase of excitation </w:t>
      </w:r>
      <w:proofErr w:type="spellStart"/>
      <w:r>
        <w:rPr>
          <w:rFonts w:ascii="Arial" w:eastAsia="SimSun" w:hAnsi="Arial" w:cs="Arial" w:hint="eastAsia"/>
          <w:lang w:eastAsia="zh-CN"/>
        </w:rPr>
        <w:t>force.Yi</w:t>
      </w:r>
      <w:proofErr w:type="spellEnd"/>
      <w:r>
        <w:rPr>
          <w:rFonts w:ascii="Arial" w:eastAsia="SimSun" w:hAnsi="Arial" w:cs="Arial" w:hint="eastAsia"/>
          <w:lang w:eastAsia="zh-CN"/>
        </w:rPr>
        <w:t xml:space="preserve"> </w:t>
      </w:r>
      <w:r>
        <w:rPr>
          <w:rFonts w:ascii="Arial" w:eastAsia="SimSun" w:hAnsi="Arial" w:cs="Arial" w:hint="eastAsia"/>
          <w:lang w:eastAsia="zh-CN"/>
        </w:rPr>
        <w:t>Ming Lee [6] et al. studied the mechanism of a new type of multi-axis CNC machine tool and its characteristics during the development process. Basic motion commands were implemented via ADAMS, and multi-body dynamics simulation was conducted on the machine</w:t>
      </w:r>
      <w:r>
        <w:rPr>
          <w:rFonts w:ascii="Arial" w:eastAsia="SimSun" w:hAnsi="Arial" w:cs="Arial" w:hint="eastAsia"/>
          <w:lang w:eastAsia="zh-CN"/>
        </w:rPr>
        <w:t xml:space="preserve"> tool in a computer environment. This method is applied to the kinematic analysis of new CNC multi-axis machine tools, meeting the requirements of high-precision machine tools in the aerospace industry </w:t>
      </w:r>
      <w:proofErr w:type="spellStart"/>
      <w:r>
        <w:rPr>
          <w:rFonts w:ascii="Arial" w:eastAsia="SimSun" w:hAnsi="Arial" w:cs="Arial" w:hint="eastAsia"/>
          <w:lang w:eastAsia="zh-CN"/>
        </w:rPr>
        <w:t>today.Garcia-vallejo</w:t>
      </w:r>
      <w:proofErr w:type="spellEnd"/>
      <w:r>
        <w:rPr>
          <w:rFonts w:ascii="Arial" w:eastAsia="SimSun" w:hAnsi="Arial" w:cs="Arial" w:hint="eastAsia"/>
          <w:lang w:eastAsia="zh-CN"/>
        </w:rPr>
        <w:t xml:space="preserve"> [7] conducted further research on</w:t>
      </w:r>
      <w:r>
        <w:rPr>
          <w:rFonts w:ascii="Arial" w:eastAsia="SimSun" w:hAnsi="Arial" w:cs="Arial" w:hint="eastAsia"/>
          <w:lang w:eastAsia="zh-CN"/>
        </w:rPr>
        <w:t xml:space="preserve"> planar rigid-flexible multi-body systems using a hybrid approach of two methods: the natural coordinate method and the absolute nodal coordinate </w:t>
      </w:r>
      <w:proofErr w:type="spellStart"/>
      <w:r>
        <w:rPr>
          <w:rFonts w:ascii="Arial" w:eastAsia="SimSun" w:hAnsi="Arial" w:cs="Arial" w:hint="eastAsia"/>
          <w:lang w:eastAsia="zh-CN"/>
        </w:rPr>
        <w:t>method.Kane</w:t>
      </w:r>
      <w:proofErr w:type="spellEnd"/>
      <w:r>
        <w:rPr>
          <w:rFonts w:ascii="Arial" w:eastAsia="SimSun" w:hAnsi="Arial" w:cs="Arial" w:hint="eastAsia"/>
          <w:lang w:eastAsia="zh-CN"/>
        </w:rPr>
        <w:t xml:space="preserve"> [8] et al. first proposed the concept of dynamic stiffening when studying large-scale mechanical e</w:t>
      </w:r>
      <w:r>
        <w:rPr>
          <w:rFonts w:ascii="Arial" w:eastAsia="SimSun" w:hAnsi="Arial" w:cs="Arial" w:hint="eastAsia"/>
          <w:lang w:eastAsia="zh-CN"/>
        </w:rPr>
        <w:t xml:space="preserve">quipment, and the experimental simulation results were contrary to the traditional simulation results. Subsequently, Banerjee [9] also verified the phenomenon of dynamic stiffening in the simulation experiment of large-scale unloading </w:t>
      </w:r>
      <w:proofErr w:type="spellStart"/>
      <w:proofErr w:type="gramStart"/>
      <w:r>
        <w:rPr>
          <w:rFonts w:ascii="Arial" w:eastAsia="SimSun" w:hAnsi="Arial" w:cs="Arial" w:hint="eastAsia"/>
          <w:lang w:eastAsia="zh-CN"/>
        </w:rPr>
        <w:t>equipment.In</w:t>
      </w:r>
      <w:proofErr w:type="spellEnd"/>
      <w:proofErr w:type="gramEnd"/>
      <w:r>
        <w:rPr>
          <w:rFonts w:ascii="Arial" w:eastAsia="SimSun" w:hAnsi="Arial" w:cs="Arial" w:hint="eastAsia"/>
          <w:lang w:eastAsia="zh-CN"/>
        </w:rPr>
        <w:t xml:space="preserve"> the flex</w:t>
      </w:r>
      <w:r>
        <w:rPr>
          <w:rFonts w:ascii="Arial" w:eastAsia="SimSun" w:hAnsi="Arial" w:cs="Arial" w:hint="eastAsia"/>
          <w:lang w:eastAsia="zh-CN"/>
        </w:rPr>
        <w:t xml:space="preserve">ible beam collision experiment, </w:t>
      </w:r>
      <w:proofErr w:type="spellStart"/>
      <w:r>
        <w:rPr>
          <w:rFonts w:ascii="Arial" w:eastAsia="SimSun" w:hAnsi="Arial" w:cs="Arial" w:hint="eastAsia"/>
          <w:lang w:eastAsia="zh-CN"/>
        </w:rPr>
        <w:t>Rismantab-Sany</w:t>
      </w:r>
      <w:proofErr w:type="spellEnd"/>
      <w:r>
        <w:rPr>
          <w:rFonts w:ascii="Arial" w:eastAsia="SimSun" w:hAnsi="Arial" w:cs="Arial" w:hint="eastAsia"/>
          <w:lang w:eastAsia="zh-CN"/>
        </w:rPr>
        <w:t xml:space="preserve"> [10] applied the momentum balance method to the flexible body system for the first time, laying a foundation for subsequent flexible body collision experiments.</w:t>
      </w:r>
    </w:p>
    <w:p w14:paraId="02D2B6A1" w14:textId="77777777" w:rsidR="00527A77" w:rsidRDefault="00357CAA">
      <w:pPr>
        <w:pStyle w:val="AbstHead"/>
        <w:spacing w:after="0"/>
        <w:rPr>
          <w:rFonts w:ascii="Arial" w:hAnsi="Arial" w:cs="Arial"/>
        </w:rPr>
      </w:pPr>
      <w:r>
        <w:rPr>
          <w:rFonts w:ascii="Arial" w:hAnsi="Arial" w:cs="Arial"/>
        </w:rPr>
        <w:t>2.</w:t>
      </w:r>
      <w:r>
        <w:t xml:space="preserve"> </w:t>
      </w:r>
      <w:r>
        <w:rPr>
          <w:rFonts w:ascii="Arial" w:hAnsi="Arial" w:cs="Arial" w:hint="eastAsia"/>
        </w:rPr>
        <w:t>Establishment and Process of Rigid-Flexible C</w:t>
      </w:r>
      <w:r>
        <w:rPr>
          <w:rFonts w:ascii="Arial" w:hAnsi="Arial" w:cs="Arial" w:hint="eastAsia"/>
        </w:rPr>
        <w:t>oupling Model for Wind Power Cranes</w:t>
      </w:r>
    </w:p>
    <w:p w14:paraId="68B4E081" w14:textId="77777777" w:rsidR="00527A77" w:rsidRDefault="00527A77">
      <w:pPr>
        <w:pStyle w:val="Body"/>
        <w:spacing w:after="0"/>
        <w:jc w:val="left"/>
        <w:rPr>
          <w:rFonts w:ascii="Arial" w:eastAsia="SimSun" w:hAnsi="Arial" w:cs="Arial"/>
          <w:b/>
          <w:caps/>
          <w:sz w:val="22"/>
          <w:lang w:eastAsia="zh-CN"/>
        </w:rPr>
      </w:pPr>
    </w:p>
    <w:p w14:paraId="7E15A089" w14:textId="77777777" w:rsidR="00527A77" w:rsidRDefault="00357CAA">
      <w:pPr>
        <w:pStyle w:val="Body"/>
        <w:spacing w:after="0"/>
        <w:jc w:val="left"/>
        <w:rPr>
          <w:rFonts w:ascii="Arial" w:eastAsia="SimSun" w:hAnsi="Arial" w:cs="Arial"/>
          <w:b/>
          <w:caps/>
          <w:sz w:val="22"/>
          <w:lang w:eastAsia="zh-CN"/>
        </w:rPr>
      </w:pPr>
      <w:r>
        <w:rPr>
          <w:rFonts w:ascii="Arial" w:eastAsia="SimSun" w:hAnsi="Arial" w:cs="Arial"/>
          <w:b/>
          <w:caps/>
          <w:sz w:val="22"/>
          <w:lang w:eastAsia="zh-CN"/>
        </w:rPr>
        <w:t>2</w:t>
      </w:r>
      <w:r>
        <w:rPr>
          <w:rFonts w:ascii="Arial" w:hAnsi="Arial" w:cs="Arial"/>
          <w:b/>
          <w:caps/>
          <w:sz w:val="22"/>
        </w:rPr>
        <w:t>.1</w:t>
      </w:r>
      <w:r>
        <w:rPr>
          <w:rFonts w:ascii="Arial" w:eastAsia="SimSun" w:hAnsi="Arial" w:cs="Arial" w:hint="eastAsia"/>
          <w:b/>
          <w:caps/>
          <w:sz w:val="22"/>
          <w:lang w:eastAsia="zh-CN"/>
        </w:rPr>
        <w:t>Division Principles of Rigid Bodies and Flexible Bodies</w:t>
      </w:r>
    </w:p>
    <w:p w14:paraId="1EBC994A" w14:textId="77777777" w:rsidR="00527A77" w:rsidRDefault="00357CAA">
      <w:pPr>
        <w:pStyle w:val="Body"/>
        <w:spacing w:after="0"/>
        <w:jc w:val="left"/>
        <w:rPr>
          <w:rFonts w:ascii="Arial" w:hAnsi="Arial" w:cs="Arial"/>
          <w:lang w:eastAsia="zh-CN"/>
        </w:rPr>
      </w:pPr>
      <w:r>
        <w:rPr>
          <w:rFonts w:ascii="Arial" w:hAnsi="Arial" w:cs="Arial" w:hint="eastAsia"/>
          <w:lang w:eastAsia="zh-CN"/>
        </w:rPr>
        <w:t xml:space="preserve">In the design process of wind power cranes, to ensure the overall stability and safety of the tower body, it is essential to guarantee that the tower body, boom, tower sections, and trusses have sufficiently high strength and stiffness during the design </w:t>
      </w:r>
      <w:proofErr w:type="spellStart"/>
      <w:r>
        <w:rPr>
          <w:rFonts w:ascii="Arial" w:hAnsi="Arial" w:cs="Arial" w:hint="eastAsia"/>
          <w:lang w:eastAsia="zh-CN"/>
        </w:rPr>
        <w:t>ph</w:t>
      </w:r>
      <w:r>
        <w:rPr>
          <w:rFonts w:ascii="Arial" w:hAnsi="Arial" w:cs="Arial" w:hint="eastAsia"/>
          <w:lang w:eastAsia="zh-CN"/>
        </w:rPr>
        <w:t>ase.For</w:t>
      </w:r>
      <w:proofErr w:type="spellEnd"/>
      <w:r>
        <w:rPr>
          <w:rFonts w:ascii="Arial" w:hAnsi="Arial" w:cs="Arial" w:hint="eastAsia"/>
          <w:lang w:eastAsia="zh-CN"/>
        </w:rPr>
        <w:t xml:space="preserve"> some small components, their deformation is minimal, and the deformation magnitude is negligible </w:t>
      </w:r>
      <w:r>
        <w:rPr>
          <w:rFonts w:ascii="Arial" w:hAnsi="Arial" w:cs="Arial" w:hint="eastAsia"/>
          <w:lang w:eastAsia="zh-CN"/>
        </w:rPr>
        <w:lastRenderedPageBreak/>
        <w:t xml:space="preserve">relative to the overall model; these components can be modeled as rigid </w:t>
      </w:r>
      <w:proofErr w:type="spellStart"/>
      <w:r>
        <w:rPr>
          <w:rFonts w:ascii="Arial" w:hAnsi="Arial" w:cs="Arial" w:hint="eastAsia"/>
          <w:lang w:eastAsia="zh-CN"/>
        </w:rPr>
        <w:t>bodies.To</w:t>
      </w:r>
      <w:proofErr w:type="spellEnd"/>
      <w:r>
        <w:rPr>
          <w:rFonts w:ascii="Arial" w:hAnsi="Arial" w:cs="Arial" w:hint="eastAsia"/>
          <w:lang w:eastAsia="zh-CN"/>
        </w:rPr>
        <w:t xml:space="preserve"> meet the requirements of high-altitude operation radius, wind power c</w:t>
      </w:r>
      <w:r>
        <w:rPr>
          <w:rFonts w:ascii="Arial" w:hAnsi="Arial" w:cs="Arial" w:hint="eastAsia"/>
          <w:lang w:eastAsia="zh-CN"/>
        </w:rPr>
        <w:t>ranes are often designed with a relatively long boom. Additionally, to effectively transmit forces, steel wire ropes are usually used for force transmission. During the force transmission process, both the steel wire ropes and the boom are subjected to lar</w:t>
      </w:r>
      <w:r>
        <w:rPr>
          <w:rFonts w:ascii="Arial" w:hAnsi="Arial" w:cs="Arial" w:hint="eastAsia"/>
          <w:lang w:eastAsia="zh-CN"/>
        </w:rPr>
        <w:t>ge impact loads and undergo significant deformation during the lifting operation. Therefore, the steel wire ropes should be modeled as flexible bodies.</w:t>
      </w:r>
    </w:p>
    <w:p w14:paraId="4451668D" w14:textId="77777777" w:rsidR="00527A77" w:rsidRDefault="00357CAA">
      <w:pPr>
        <w:pStyle w:val="Body"/>
        <w:spacing w:after="0"/>
        <w:jc w:val="left"/>
        <w:rPr>
          <w:rFonts w:ascii="Arial" w:hAnsi="Arial" w:cs="Arial"/>
          <w:lang w:eastAsia="zh-CN"/>
        </w:rPr>
      </w:pPr>
      <w:r>
        <w:rPr>
          <w:rFonts w:ascii="Arial" w:hAnsi="Arial" w:cs="Arial" w:hint="eastAsia"/>
          <w:lang w:eastAsia="zh-CN"/>
        </w:rPr>
        <w:t>(1) Rigid Body Modeling Method</w:t>
      </w:r>
    </w:p>
    <w:p w14:paraId="01D811AF" w14:textId="77777777" w:rsidR="00527A77" w:rsidRDefault="00357CAA">
      <w:pPr>
        <w:pStyle w:val="Body"/>
        <w:spacing w:after="0"/>
        <w:jc w:val="left"/>
        <w:rPr>
          <w:rFonts w:ascii="Arial" w:hAnsi="Arial" w:cs="Arial"/>
          <w:lang w:eastAsia="zh-CN"/>
        </w:rPr>
      </w:pPr>
      <w:r>
        <w:rPr>
          <w:rFonts w:ascii="Arial" w:hAnsi="Arial" w:cs="Arial" w:hint="eastAsia"/>
          <w:lang w:eastAsia="zh-CN"/>
        </w:rPr>
        <w:t>Due to the insufficiently powerful 3D functions and incomplete features o</w:t>
      </w:r>
      <w:r>
        <w:rPr>
          <w:rFonts w:ascii="Arial" w:hAnsi="Arial" w:cs="Arial" w:hint="eastAsia"/>
          <w:lang w:eastAsia="zh-CN"/>
        </w:rPr>
        <w:t>f ADAMS, the efficiency of building 3D models in the ADAMS software is low, and the accuracy cannot be guaranteed. In this paper, a 3D model of the specific structure is first established; then, the specific model is transferred via data, and the rigid bod</w:t>
      </w:r>
      <w:r>
        <w:rPr>
          <w:rFonts w:ascii="Arial" w:hAnsi="Arial" w:cs="Arial" w:hint="eastAsia"/>
          <w:lang w:eastAsia="zh-CN"/>
        </w:rPr>
        <w:t xml:space="preserve">y model is constructed in ADAMS (input file format: </w:t>
      </w:r>
      <w:proofErr w:type="spellStart"/>
      <w:r>
        <w:rPr>
          <w:rFonts w:ascii="Arial" w:hAnsi="Arial" w:cs="Arial" w:hint="eastAsia"/>
          <w:lang w:eastAsia="zh-CN"/>
        </w:rPr>
        <w:t>x_t</w:t>
      </w:r>
      <w:proofErr w:type="spellEnd"/>
      <w:r>
        <w:rPr>
          <w:rFonts w:ascii="Arial" w:hAnsi="Arial" w:cs="Arial" w:hint="eastAsia"/>
          <w:lang w:eastAsia="zh-CN"/>
        </w:rPr>
        <w:t>).</w:t>
      </w:r>
    </w:p>
    <w:p w14:paraId="592B0D9C" w14:textId="77777777" w:rsidR="00527A77" w:rsidRDefault="00357CAA">
      <w:pPr>
        <w:pStyle w:val="Body"/>
        <w:spacing w:after="0"/>
        <w:jc w:val="left"/>
        <w:rPr>
          <w:rFonts w:ascii="Arial" w:hAnsi="Arial" w:cs="Arial"/>
          <w:lang w:eastAsia="zh-CN"/>
        </w:rPr>
      </w:pPr>
      <w:r>
        <w:rPr>
          <w:rFonts w:ascii="Arial" w:hAnsi="Arial" w:cs="Arial" w:hint="eastAsia"/>
          <w:lang w:eastAsia="zh-CN"/>
        </w:rPr>
        <w:t>(2) Flexible Body Modeling Methods</w:t>
      </w:r>
    </w:p>
    <w:p w14:paraId="63B60BDD" w14:textId="77777777" w:rsidR="00527A77" w:rsidRDefault="00357CAA">
      <w:pPr>
        <w:pStyle w:val="Body"/>
        <w:spacing w:after="0"/>
        <w:jc w:val="left"/>
        <w:rPr>
          <w:rFonts w:ascii="Arial" w:hAnsi="Arial" w:cs="Arial"/>
          <w:lang w:eastAsia="zh-CN"/>
        </w:rPr>
      </w:pPr>
      <w:r>
        <w:rPr>
          <w:rFonts w:ascii="Arial" w:hAnsi="Arial" w:cs="Arial" w:hint="eastAsia"/>
          <w:lang w:eastAsia="zh-CN"/>
        </w:rPr>
        <w:t xml:space="preserve">Common flexible body modeling methods include the discrete flexible beam connection method, automatic flexibility processing, and the modal neutral file import </w:t>
      </w:r>
      <w:r>
        <w:rPr>
          <w:rFonts w:ascii="Arial" w:hAnsi="Arial" w:cs="Arial" w:hint="eastAsia"/>
          <w:lang w:eastAsia="zh-CN"/>
        </w:rPr>
        <w:t>method.</w:t>
      </w:r>
    </w:p>
    <w:p w14:paraId="59F2073C" w14:textId="77777777" w:rsidR="00527A77" w:rsidRDefault="00357CAA">
      <w:pPr>
        <w:pStyle w:val="Body"/>
        <w:spacing w:after="0"/>
        <w:jc w:val="left"/>
        <w:rPr>
          <w:rFonts w:ascii="Arial" w:hAnsi="Arial" w:cs="Arial"/>
          <w:lang w:eastAsia="zh-CN"/>
        </w:rPr>
      </w:pPr>
      <w:r>
        <w:rPr>
          <w:rFonts w:ascii="Arial" w:hAnsi="Arial" w:cs="Arial" w:hint="eastAsia"/>
          <w:lang w:eastAsia="zh-CN"/>
        </w:rPr>
        <w:t>① Discrete flexible Beam Connection Method:</w:t>
      </w:r>
    </w:p>
    <w:p w14:paraId="350C5C7E" w14:textId="77777777" w:rsidR="00527A77" w:rsidRDefault="00357CAA">
      <w:pPr>
        <w:pStyle w:val="Body"/>
        <w:spacing w:after="0"/>
        <w:jc w:val="left"/>
        <w:rPr>
          <w:rFonts w:ascii="Arial" w:hAnsi="Arial" w:cs="Arial"/>
          <w:lang w:eastAsia="zh-CN"/>
        </w:rPr>
      </w:pPr>
      <w:r>
        <w:rPr>
          <w:rFonts w:ascii="Arial" w:hAnsi="Arial" w:cs="Arial" w:hint="eastAsia"/>
          <w:lang w:eastAsia="zh-CN"/>
        </w:rPr>
        <w:t>The principle of the discrete flexible beam connection method is to divide the entire component into a limited number of small segments, which are flexibly connected by flexible beams. After discretizatio</w:t>
      </w:r>
      <w:r>
        <w:rPr>
          <w:rFonts w:ascii="Arial" w:hAnsi="Arial" w:cs="Arial" w:hint="eastAsia"/>
          <w:lang w:eastAsia="zh-CN"/>
        </w:rPr>
        <w:t xml:space="preserve">n, different properties are assigned to each discrete segment, with each segment treated as an independent rigid part. However, no displacement occurs between the units, so the flexible body generated by this method is not a true flexible body. It is only </w:t>
      </w:r>
      <w:r>
        <w:rPr>
          <w:rFonts w:ascii="Arial" w:hAnsi="Arial" w:cs="Arial" w:hint="eastAsia"/>
          <w:lang w:eastAsia="zh-CN"/>
        </w:rPr>
        <w:t>suitable for simple flexibility analysis and not applicable to the analysis of crane truss structures.</w:t>
      </w:r>
    </w:p>
    <w:p w14:paraId="3645237E" w14:textId="77777777" w:rsidR="00527A77" w:rsidRDefault="00357CAA">
      <w:pPr>
        <w:pStyle w:val="Body"/>
        <w:spacing w:after="0"/>
        <w:jc w:val="left"/>
        <w:rPr>
          <w:rFonts w:ascii="Arial" w:hAnsi="Arial" w:cs="Arial"/>
          <w:lang w:eastAsia="zh-CN"/>
        </w:rPr>
      </w:pPr>
      <w:r>
        <w:rPr>
          <w:rFonts w:ascii="Arial" w:hAnsi="Arial" w:cs="Arial" w:hint="eastAsia"/>
          <w:lang w:eastAsia="zh-CN"/>
        </w:rPr>
        <w:t>② Automatic Flexibility Method:</w:t>
      </w:r>
    </w:p>
    <w:p w14:paraId="156F6AD3" w14:textId="77777777" w:rsidR="00527A77" w:rsidRDefault="00357CAA">
      <w:pPr>
        <w:pStyle w:val="Body"/>
        <w:spacing w:after="0"/>
        <w:jc w:val="left"/>
        <w:rPr>
          <w:rFonts w:ascii="Arial" w:hAnsi="Arial" w:cs="Arial"/>
          <w:lang w:eastAsia="zh-CN"/>
        </w:rPr>
      </w:pPr>
      <w:r>
        <w:rPr>
          <w:rFonts w:ascii="Arial" w:hAnsi="Arial" w:cs="Arial" w:hint="eastAsia"/>
          <w:lang w:eastAsia="zh-CN"/>
        </w:rPr>
        <w:t xml:space="preserve">The automatic flexibility processing is conducted in the </w:t>
      </w:r>
      <w:proofErr w:type="spellStart"/>
      <w:r>
        <w:rPr>
          <w:rFonts w:ascii="Arial" w:hAnsi="Arial" w:cs="Arial" w:hint="eastAsia"/>
          <w:lang w:eastAsia="zh-CN"/>
        </w:rPr>
        <w:t>AutoFlex</w:t>
      </w:r>
      <w:proofErr w:type="spellEnd"/>
      <w:r>
        <w:rPr>
          <w:rFonts w:ascii="Arial" w:hAnsi="Arial" w:cs="Arial" w:hint="eastAsia"/>
          <w:lang w:eastAsia="zh-CN"/>
        </w:rPr>
        <w:t xml:space="preserve"> module of the ADAMS software. This method can be furthe</w:t>
      </w:r>
      <w:r>
        <w:rPr>
          <w:rFonts w:ascii="Arial" w:hAnsi="Arial" w:cs="Arial" w:hint="eastAsia"/>
          <w:lang w:eastAsia="zh-CN"/>
        </w:rPr>
        <w:t xml:space="preserve">r divided into three approaches to create flexible </w:t>
      </w:r>
      <w:proofErr w:type="spellStart"/>
      <w:proofErr w:type="gramStart"/>
      <w:r>
        <w:rPr>
          <w:rFonts w:ascii="Arial" w:hAnsi="Arial" w:cs="Arial" w:hint="eastAsia"/>
          <w:lang w:eastAsia="zh-CN"/>
        </w:rPr>
        <w:t>bodies:The</w:t>
      </w:r>
      <w:proofErr w:type="spellEnd"/>
      <w:proofErr w:type="gramEnd"/>
      <w:r>
        <w:rPr>
          <w:rFonts w:ascii="Arial" w:hAnsi="Arial" w:cs="Arial" w:hint="eastAsia"/>
          <w:lang w:eastAsia="zh-CN"/>
        </w:rPr>
        <w:t xml:space="preserve"> first approach is flexible body creation based on the extrusion method. Typically, a path plan is set in advance; the flexible body can be generated by performing extrusion and sweeping along th</w:t>
      </w:r>
      <w:r>
        <w:rPr>
          <w:rFonts w:ascii="Arial" w:hAnsi="Arial" w:cs="Arial" w:hint="eastAsia"/>
          <w:lang w:eastAsia="zh-CN"/>
        </w:rPr>
        <w:t xml:space="preserve">is predefined </w:t>
      </w:r>
      <w:proofErr w:type="spellStart"/>
      <w:proofErr w:type="gramStart"/>
      <w:r>
        <w:rPr>
          <w:rFonts w:ascii="Arial" w:hAnsi="Arial" w:cs="Arial" w:hint="eastAsia"/>
          <w:lang w:eastAsia="zh-CN"/>
        </w:rPr>
        <w:t>path.The</w:t>
      </w:r>
      <w:proofErr w:type="spellEnd"/>
      <w:proofErr w:type="gramEnd"/>
      <w:r>
        <w:rPr>
          <w:rFonts w:ascii="Arial" w:hAnsi="Arial" w:cs="Arial" w:hint="eastAsia"/>
          <w:lang w:eastAsia="zh-CN"/>
        </w:rPr>
        <w:t xml:space="preserve"> second approach involves flexibility processing according to the geometric features of the </w:t>
      </w:r>
      <w:proofErr w:type="spellStart"/>
      <w:r>
        <w:rPr>
          <w:rFonts w:ascii="Arial" w:hAnsi="Arial" w:cs="Arial" w:hint="eastAsia"/>
          <w:lang w:eastAsia="zh-CN"/>
        </w:rPr>
        <w:t>model.The</w:t>
      </w:r>
      <w:proofErr w:type="spellEnd"/>
      <w:r>
        <w:rPr>
          <w:rFonts w:ascii="Arial" w:hAnsi="Arial" w:cs="Arial" w:hint="eastAsia"/>
          <w:lang w:eastAsia="zh-CN"/>
        </w:rPr>
        <w:t xml:space="preserve"> third approach is to import a neutral file into ADAMS for automatic generation of the flexible body.</w:t>
      </w:r>
    </w:p>
    <w:p w14:paraId="6E61D028" w14:textId="77777777" w:rsidR="00527A77" w:rsidRDefault="00357CAA">
      <w:pPr>
        <w:pStyle w:val="Body"/>
        <w:spacing w:after="0"/>
        <w:jc w:val="left"/>
        <w:rPr>
          <w:rFonts w:ascii="Arial" w:hAnsi="Arial" w:cs="Arial"/>
          <w:lang w:eastAsia="zh-CN"/>
        </w:rPr>
      </w:pPr>
      <w:r>
        <w:rPr>
          <w:rFonts w:ascii="Arial" w:hAnsi="Arial" w:cs="Arial" w:hint="eastAsia"/>
          <w:lang w:eastAsia="zh-CN"/>
        </w:rPr>
        <w:t>③ Modal Neutral File Import Met</w:t>
      </w:r>
      <w:r>
        <w:rPr>
          <w:rFonts w:ascii="Arial" w:hAnsi="Arial" w:cs="Arial" w:hint="eastAsia"/>
          <w:lang w:eastAsia="zh-CN"/>
        </w:rPr>
        <w:t>hod</w:t>
      </w:r>
    </w:p>
    <w:p w14:paraId="397B6E84" w14:textId="77777777" w:rsidR="00527A77" w:rsidRDefault="00357CAA">
      <w:pPr>
        <w:pStyle w:val="Body"/>
        <w:spacing w:after="0"/>
        <w:jc w:val="left"/>
        <w:rPr>
          <w:rFonts w:ascii="Arial" w:hAnsi="Arial" w:cs="Arial"/>
          <w:lang w:eastAsia="zh-CN"/>
        </w:rPr>
      </w:pPr>
      <w:r>
        <w:rPr>
          <w:rFonts w:ascii="Arial" w:hAnsi="Arial" w:cs="Arial" w:hint="eastAsia"/>
          <w:lang w:eastAsia="zh-CN"/>
        </w:rPr>
        <w:t>This method requires the use of finite element analysis software to discretize the flexible component. After conducting modal analysis on the model, the modal characteristics are extracted. Finally, the modal neutral file is imported into ADAMS to impl</w:t>
      </w:r>
      <w:r>
        <w:rPr>
          <w:rFonts w:ascii="Arial" w:hAnsi="Arial" w:cs="Arial" w:hint="eastAsia"/>
          <w:lang w:eastAsia="zh-CN"/>
        </w:rPr>
        <w:t>ement rigid-flexible coupling.</w:t>
      </w:r>
    </w:p>
    <w:p w14:paraId="4F4B8BA7" w14:textId="77777777" w:rsidR="00527A77" w:rsidRDefault="00527A77">
      <w:pPr>
        <w:pStyle w:val="AbstHead"/>
        <w:spacing w:after="0"/>
        <w:jc w:val="both"/>
        <w:rPr>
          <w:rFonts w:ascii="Arial" w:hAnsi="Arial" w:cs="Arial"/>
          <w:b w:val="0"/>
          <w:caps w:val="0"/>
          <w:sz w:val="20"/>
        </w:rPr>
      </w:pPr>
    </w:p>
    <w:p w14:paraId="20396D5F" w14:textId="77777777" w:rsidR="00527A77" w:rsidRDefault="00357CAA">
      <w:pPr>
        <w:pStyle w:val="Body"/>
        <w:spacing w:after="0"/>
        <w:jc w:val="left"/>
        <w:rPr>
          <w:rFonts w:ascii="Arial" w:eastAsia="SimSun" w:hAnsi="Arial" w:cs="Arial"/>
          <w:b/>
          <w:caps/>
          <w:sz w:val="22"/>
          <w:lang w:eastAsia="zh-CN"/>
        </w:rPr>
      </w:pPr>
      <w:r>
        <w:rPr>
          <w:rFonts w:ascii="Arial" w:eastAsia="SimSun" w:hAnsi="Arial" w:cs="Arial"/>
          <w:b/>
          <w:caps/>
          <w:sz w:val="22"/>
          <w:lang w:eastAsia="zh-CN"/>
        </w:rPr>
        <w:t>2</w:t>
      </w:r>
      <w:r>
        <w:rPr>
          <w:rFonts w:ascii="Arial" w:hAnsi="Arial" w:cs="Arial"/>
          <w:b/>
          <w:caps/>
          <w:sz w:val="22"/>
        </w:rPr>
        <w:t>.</w:t>
      </w:r>
      <w:r>
        <w:rPr>
          <w:rFonts w:ascii="Arial" w:eastAsia="SimSun" w:hAnsi="Arial" w:cs="Arial" w:hint="eastAsia"/>
          <w:b/>
          <w:caps/>
          <w:sz w:val="22"/>
          <w:lang w:eastAsia="zh-CN"/>
        </w:rPr>
        <w:t>2Key Points and Generation of Flexible Body Modeling</w:t>
      </w:r>
    </w:p>
    <w:p w14:paraId="562597F9" w14:textId="77777777" w:rsidR="00527A77" w:rsidRDefault="00357CAA">
      <w:pPr>
        <w:pStyle w:val="Body"/>
        <w:spacing w:after="0"/>
        <w:jc w:val="left"/>
        <w:rPr>
          <w:rFonts w:ascii="Arial" w:hAnsi="Arial" w:cs="Arial"/>
          <w:lang w:eastAsia="zh-CN"/>
        </w:rPr>
      </w:pPr>
      <w:r>
        <w:rPr>
          <w:rFonts w:ascii="Arial" w:hAnsi="Arial" w:cs="Arial" w:hint="eastAsia"/>
          <w:lang w:eastAsia="zh-CN"/>
        </w:rPr>
        <w:t>In ADAMS, there are generally two forms of flexible bodies: one is the modal form and the other is the discrete form. For the first form, the modal characteristics of th</w:t>
      </w:r>
      <w:r>
        <w:rPr>
          <w:rFonts w:ascii="Arial" w:hAnsi="Arial" w:cs="Arial" w:hint="eastAsia"/>
          <w:lang w:eastAsia="zh-CN"/>
        </w:rPr>
        <w:t>e component are usually extracted in finite element software, and a suitable mesh and mesh generation method are selected to process the component. The flexible body of this method simulates the stress-induced deformation of the component through the linea</w:t>
      </w:r>
      <w:r>
        <w:rPr>
          <w:rFonts w:ascii="Arial" w:hAnsi="Arial" w:cs="Arial" w:hint="eastAsia"/>
          <w:lang w:eastAsia="zh-CN"/>
        </w:rPr>
        <w:t>r superposition of modes.</w:t>
      </w:r>
    </w:p>
    <w:p w14:paraId="7B4409B7" w14:textId="77777777" w:rsidR="00527A77" w:rsidRDefault="00357CAA">
      <w:pPr>
        <w:pStyle w:val="Body"/>
        <w:spacing w:after="0"/>
        <w:jc w:val="left"/>
        <w:rPr>
          <w:rFonts w:ascii="Arial" w:hAnsi="Arial" w:cs="Arial"/>
          <w:lang w:eastAsia="zh-CN"/>
        </w:rPr>
      </w:pPr>
      <w:r>
        <w:rPr>
          <w:rFonts w:ascii="Arial" w:hAnsi="Arial" w:cs="Arial" w:hint="eastAsia"/>
          <w:lang w:eastAsia="zh-CN"/>
        </w:rPr>
        <w:t>The following aspects need to be considered when extracting the Modal Neutral File (MNF) of a component in ANSYS software:</w:t>
      </w:r>
    </w:p>
    <w:p w14:paraId="7C359EA6" w14:textId="77777777" w:rsidR="00527A77" w:rsidRDefault="00357CAA">
      <w:pPr>
        <w:pStyle w:val="Body"/>
        <w:spacing w:after="0"/>
        <w:jc w:val="left"/>
        <w:rPr>
          <w:rFonts w:ascii="Arial" w:hAnsi="Arial" w:cs="Arial"/>
          <w:lang w:eastAsia="zh-CN"/>
        </w:rPr>
      </w:pPr>
      <w:r>
        <w:rPr>
          <w:rFonts w:ascii="Arial" w:hAnsi="Arial" w:cs="Arial" w:hint="eastAsia"/>
          <w:lang w:eastAsia="zh-CN"/>
        </w:rPr>
        <w:t>(1) Unit System</w:t>
      </w:r>
    </w:p>
    <w:p w14:paraId="3014392C" w14:textId="77777777" w:rsidR="00527A77" w:rsidRDefault="00357CAA">
      <w:pPr>
        <w:pStyle w:val="Body"/>
        <w:spacing w:after="0"/>
        <w:jc w:val="left"/>
        <w:rPr>
          <w:rFonts w:ascii="Arial" w:hAnsi="Arial" w:cs="Arial"/>
          <w:lang w:eastAsia="zh-CN"/>
        </w:rPr>
      </w:pPr>
      <w:r>
        <w:rPr>
          <w:rFonts w:ascii="Arial" w:hAnsi="Arial" w:cs="Arial" w:hint="eastAsia"/>
          <w:lang w:eastAsia="zh-CN"/>
        </w:rPr>
        <w:t>ADAMS can accept different unit settings. To ensure better recognition by ADAMS, the unit s</w:t>
      </w:r>
      <w:r>
        <w:rPr>
          <w:rFonts w:ascii="Arial" w:hAnsi="Arial" w:cs="Arial" w:hint="eastAsia"/>
          <w:lang w:eastAsia="zh-CN"/>
        </w:rPr>
        <w:t xml:space="preserve">ystems of the modal MNF file and the modal generated by ANSYS must be unified. Before executing the macro command, some data need to be set in advance, including the /units command and the unit systems of the component in the </w:t>
      </w:r>
      <w:proofErr w:type="gramStart"/>
      <w:r>
        <w:rPr>
          <w:rFonts w:ascii="Arial" w:hAnsi="Arial" w:cs="Arial" w:hint="eastAsia"/>
          <w:lang w:eastAsia="zh-CN"/>
        </w:rPr>
        <w:t>two simulation</w:t>
      </w:r>
      <w:proofErr w:type="gramEnd"/>
      <w:r>
        <w:rPr>
          <w:rFonts w:ascii="Arial" w:hAnsi="Arial" w:cs="Arial" w:hint="eastAsia"/>
          <w:lang w:eastAsia="zh-CN"/>
        </w:rPr>
        <w:t xml:space="preserve"> software, which</w:t>
      </w:r>
      <w:r>
        <w:rPr>
          <w:rFonts w:ascii="Arial" w:hAnsi="Arial" w:cs="Arial" w:hint="eastAsia"/>
          <w:lang w:eastAsia="zh-CN"/>
        </w:rPr>
        <w:t xml:space="preserve"> should be set uniformly.</w:t>
      </w:r>
    </w:p>
    <w:p w14:paraId="12E211FF" w14:textId="77777777" w:rsidR="00527A77" w:rsidRDefault="00357CAA">
      <w:pPr>
        <w:pStyle w:val="Body"/>
        <w:spacing w:after="0"/>
        <w:jc w:val="left"/>
        <w:rPr>
          <w:rFonts w:ascii="Arial" w:hAnsi="Arial" w:cs="Arial"/>
          <w:lang w:eastAsia="zh-CN"/>
        </w:rPr>
      </w:pPr>
      <w:r>
        <w:rPr>
          <w:rFonts w:ascii="Arial" w:hAnsi="Arial" w:cs="Arial" w:hint="eastAsia"/>
          <w:lang w:eastAsia="zh-CN"/>
        </w:rPr>
        <w:t>(2) Selection of External Nodes</w:t>
      </w:r>
    </w:p>
    <w:p w14:paraId="05D92248" w14:textId="77777777" w:rsidR="00527A77" w:rsidRDefault="00357CAA">
      <w:pPr>
        <w:pStyle w:val="Body"/>
        <w:spacing w:after="0"/>
        <w:jc w:val="left"/>
        <w:rPr>
          <w:rFonts w:ascii="Arial" w:hAnsi="Arial" w:cs="Arial"/>
          <w:lang w:eastAsia="zh-CN"/>
        </w:rPr>
      </w:pPr>
      <w:r>
        <w:rPr>
          <w:rFonts w:ascii="Arial" w:hAnsi="Arial" w:cs="Arial" w:hint="eastAsia"/>
          <w:lang w:eastAsia="zh-CN"/>
        </w:rPr>
        <w:t>Before executing the macro command, it is also necessary to select an external node of the component. This node is used for the processing of rigid regions to prevent voids at the connection of flex</w:t>
      </w:r>
      <w:r>
        <w:rPr>
          <w:rFonts w:ascii="Arial" w:hAnsi="Arial" w:cs="Arial" w:hint="eastAsia"/>
          <w:lang w:eastAsia="zh-CN"/>
        </w:rPr>
        <w:t>ible bodies.</w:t>
      </w:r>
    </w:p>
    <w:p w14:paraId="7604D1EF" w14:textId="77777777" w:rsidR="00527A77" w:rsidRDefault="00357CAA">
      <w:pPr>
        <w:pStyle w:val="Body"/>
        <w:spacing w:after="0"/>
        <w:jc w:val="left"/>
        <w:rPr>
          <w:rFonts w:ascii="Arial" w:hAnsi="Arial" w:cs="Arial"/>
          <w:lang w:eastAsia="zh-CN"/>
        </w:rPr>
      </w:pPr>
      <w:r>
        <w:rPr>
          <w:rFonts w:ascii="Arial" w:hAnsi="Arial" w:cs="Arial" w:hint="eastAsia"/>
          <w:lang w:eastAsia="zh-CN"/>
        </w:rPr>
        <w:t>(3) Interface Points</w:t>
      </w:r>
    </w:p>
    <w:p w14:paraId="31F6BD5A" w14:textId="77777777" w:rsidR="00527A77" w:rsidRDefault="00357CAA">
      <w:pPr>
        <w:pStyle w:val="Body"/>
        <w:spacing w:after="0"/>
        <w:jc w:val="left"/>
        <w:rPr>
          <w:rFonts w:ascii="Arial" w:hAnsi="Arial" w:cs="Arial"/>
          <w:lang w:eastAsia="zh-CN"/>
        </w:rPr>
      </w:pPr>
      <w:r>
        <w:rPr>
          <w:rFonts w:ascii="Arial" w:hAnsi="Arial" w:cs="Arial" w:hint="eastAsia"/>
          <w:lang w:eastAsia="zh-CN"/>
        </w:rPr>
        <w:t>Interface points are the points where flexible bodies connect to rigid bodies, and constraints or boundary conditions are usually applied at these points. An interface point generally has six degrees of freedom (DOFs), and</w:t>
      </w:r>
      <w:r>
        <w:rPr>
          <w:rFonts w:ascii="Arial" w:hAnsi="Arial" w:cs="Arial" w:hint="eastAsia"/>
          <w:lang w:eastAsia="zh-CN"/>
        </w:rPr>
        <w:t xml:space="preserve"> each different DOF has its own constraint mode. To simplify the calculation, the number of interface points is usually set to a limited number. When applying boundary conditions to a flexible body in ADAMS, an interface point must be defined at the geomet</w:t>
      </w:r>
      <w:r>
        <w:rPr>
          <w:rFonts w:ascii="Arial" w:hAnsi="Arial" w:cs="Arial" w:hint="eastAsia"/>
          <w:lang w:eastAsia="zh-CN"/>
        </w:rPr>
        <w:t>ric location.</w:t>
      </w:r>
    </w:p>
    <w:p w14:paraId="61CB0587" w14:textId="77777777" w:rsidR="00527A77" w:rsidRDefault="00357CAA">
      <w:pPr>
        <w:pStyle w:val="Body"/>
        <w:spacing w:after="0"/>
        <w:jc w:val="left"/>
        <w:rPr>
          <w:rFonts w:ascii="Arial" w:hAnsi="Arial" w:cs="Arial"/>
          <w:lang w:eastAsia="zh-CN"/>
        </w:rPr>
      </w:pPr>
      <w:r>
        <w:rPr>
          <w:rFonts w:ascii="Arial" w:hAnsi="Arial" w:cs="Arial" w:hint="eastAsia"/>
          <w:lang w:eastAsia="zh-CN"/>
        </w:rPr>
        <w:t>(4) Constraints</w:t>
      </w:r>
    </w:p>
    <w:p w14:paraId="449FF218" w14:textId="77777777" w:rsidR="00527A77" w:rsidRDefault="00357CAA">
      <w:pPr>
        <w:pStyle w:val="Body"/>
        <w:spacing w:after="0"/>
        <w:jc w:val="left"/>
        <w:rPr>
          <w:rFonts w:ascii="Arial" w:hAnsi="Arial" w:cs="Arial"/>
          <w:lang w:eastAsia="zh-CN"/>
        </w:rPr>
      </w:pPr>
      <w:r>
        <w:rPr>
          <w:rFonts w:ascii="Arial" w:hAnsi="Arial" w:cs="Arial" w:hint="eastAsia"/>
          <w:lang w:eastAsia="zh-CN"/>
        </w:rPr>
        <w:t>Constraints for flexible bodies are added in ADAMS software, and there is no need to add constraints during the process of generating modal information in finite element software.</w:t>
      </w:r>
    </w:p>
    <w:p w14:paraId="47176BB1" w14:textId="77777777" w:rsidR="00527A77" w:rsidRDefault="00357CAA">
      <w:pPr>
        <w:pStyle w:val="Body"/>
        <w:spacing w:after="0"/>
        <w:jc w:val="left"/>
        <w:rPr>
          <w:rFonts w:ascii="Arial" w:hAnsi="Arial" w:cs="Arial"/>
          <w:lang w:eastAsia="zh-CN"/>
        </w:rPr>
      </w:pPr>
      <w:r>
        <w:rPr>
          <w:rFonts w:ascii="Arial" w:hAnsi="Arial" w:cs="Arial" w:hint="eastAsia"/>
          <w:lang w:eastAsia="zh-CN"/>
        </w:rPr>
        <w:t>(5) Modal Extraction</w:t>
      </w:r>
    </w:p>
    <w:p w14:paraId="688B517F" w14:textId="77777777" w:rsidR="00527A77" w:rsidRDefault="00357CAA">
      <w:pPr>
        <w:pStyle w:val="Body"/>
        <w:spacing w:after="0"/>
        <w:jc w:val="left"/>
        <w:rPr>
          <w:rFonts w:ascii="Arial" w:hAnsi="Arial" w:cs="Arial"/>
          <w:lang w:eastAsia="zh-CN"/>
        </w:rPr>
      </w:pPr>
      <w:r>
        <w:rPr>
          <w:rFonts w:ascii="Arial" w:hAnsi="Arial" w:cs="Arial" w:hint="eastAsia"/>
          <w:lang w:eastAsia="zh-CN"/>
        </w:rPr>
        <w:t>When importing the extrac</w:t>
      </w:r>
      <w:r>
        <w:rPr>
          <w:rFonts w:ascii="Arial" w:hAnsi="Arial" w:cs="Arial" w:hint="eastAsia"/>
          <w:lang w:eastAsia="zh-CN"/>
        </w:rPr>
        <w:t xml:space="preserve">ted modal information into ADAMS software, the rigid body modes need to be turned off, and the ADAMS/Flex program will automatically turn off the rigid body modes. Generally, the number of modes needs to be more than 5 orders, but not too many; otherwise, </w:t>
      </w:r>
      <w:r>
        <w:rPr>
          <w:rFonts w:ascii="Arial" w:hAnsi="Arial" w:cs="Arial" w:hint="eastAsia"/>
          <w:lang w:eastAsia="zh-CN"/>
        </w:rPr>
        <w:t>the calculation will become very complex.</w:t>
      </w:r>
    </w:p>
    <w:p w14:paraId="43C25A11" w14:textId="77777777" w:rsidR="00527A77" w:rsidRDefault="00357CAA">
      <w:pPr>
        <w:pStyle w:val="Body"/>
        <w:spacing w:after="0"/>
        <w:jc w:val="left"/>
        <w:rPr>
          <w:rFonts w:ascii="Arial" w:hAnsi="Arial" w:cs="Arial"/>
          <w:lang w:eastAsia="zh-CN"/>
        </w:rPr>
      </w:pPr>
      <w:r>
        <w:rPr>
          <w:rFonts w:ascii="Arial" w:hAnsi="Arial" w:cs="Arial" w:hint="eastAsia"/>
          <w:lang w:eastAsia="zh-CN"/>
        </w:rPr>
        <w:lastRenderedPageBreak/>
        <w:t>This method is adopted for the flexible body of the boom in this paper. In the ANSYS finite element software, the BEAM188 element mesh is used to establish the finite element model of the boom. The local finite ele</w:t>
      </w:r>
      <w:r>
        <w:rPr>
          <w:rFonts w:ascii="Arial" w:hAnsi="Arial" w:cs="Arial" w:hint="eastAsia"/>
          <w:lang w:eastAsia="zh-CN"/>
        </w:rPr>
        <w:t>ment model of the boom is shown in Figure 1.</w:t>
      </w:r>
    </w:p>
    <w:p w14:paraId="12060B5B" w14:textId="77777777" w:rsidR="00527A77" w:rsidRDefault="00357CAA">
      <w:pPr>
        <w:pStyle w:val="Body"/>
        <w:spacing w:after="0"/>
        <w:jc w:val="center"/>
        <w:rPr>
          <w:rFonts w:ascii="Arial" w:hAnsi="Arial" w:cs="Arial"/>
          <w:lang w:eastAsia="zh-CN"/>
        </w:rPr>
      </w:pPr>
      <w:r>
        <w:rPr>
          <w:noProof/>
        </w:rPr>
        <w:drawing>
          <wp:inline distT="0" distB="0" distL="0" distR="0" wp14:anchorId="09E8C797" wp14:editId="2E09C190">
            <wp:extent cx="2898775" cy="2197100"/>
            <wp:effectExtent l="0" t="0" r="12065" b="1270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21061" cy="2214301"/>
                    </a:xfrm>
                    <a:prstGeom prst="rect">
                      <a:avLst/>
                    </a:prstGeom>
                    <a:noFill/>
                    <a:ln>
                      <a:noFill/>
                    </a:ln>
                  </pic:spPr>
                </pic:pic>
              </a:graphicData>
            </a:graphic>
          </wp:inline>
        </w:drawing>
      </w:r>
    </w:p>
    <w:p w14:paraId="0CEE58FC" w14:textId="77777777" w:rsidR="00527A77" w:rsidRDefault="00527A77">
      <w:pPr>
        <w:pStyle w:val="Body"/>
        <w:spacing w:after="0"/>
        <w:jc w:val="left"/>
        <w:rPr>
          <w:rFonts w:ascii="Arial" w:hAnsi="Arial" w:cs="Arial"/>
          <w:lang w:eastAsia="zh-CN"/>
        </w:rPr>
      </w:pPr>
    </w:p>
    <w:p w14:paraId="2ED8747E" w14:textId="77777777" w:rsidR="00527A77" w:rsidRDefault="00357CAA">
      <w:pPr>
        <w:pStyle w:val="Body"/>
        <w:spacing w:after="0"/>
        <w:jc w:val="center"/>
        <w:rPr>
          <w:rFonts w:ascii="Arial" w:hAnsi="Arial" w:cs="Arial"/>
          <w:lang w:eastAsia="zh-CN"/>
        </w:rPr>
      </w:pPr>
      <w:r>
        <w:rPr>
          <w:rFonts w:eastAsia="SimSun"/>
        </w:rPr>
        <w:t xml:space="preserve">Fig. </w:t>
      </w:r>
      <w:r>
        <w:rPr>
          <w:rFonts w:eastAsia="SimSun" w:hint="eastAsia"/>
          <w:lang w:eastAsia="zh-CN"/>
        </w:rPr>
        <w:t>1</w:t>
      </w:r>
      <w:r>
        <w:rPr>
          <w:rFonts w:eastAsia="SimSun"/>
        </w:rPr>
        <w:t xml:space="preserve"> Local finite element model of boom</w:t>
      </w:r>
    </w:p>
    <w:p w14:paraId="40F9E169" w14:textId="77777777" w:rsidR="00527A77" w:rsidRDefault="00527A77">
      <w:pPr>
        <w:pStyle w:val="Body"/>
        <w:spacing w:after="0"/>
        <w:jc w:val="left"/>
        <w:rPr>
          <w:rFonts w:ascii="Arial" w:hAnsi="Arial" w:cs="Arial"/>
          <w:lang w:eastAsia="zh-CN"/>
        </w:rPr>
      </w:pPr>
    </w:p>
    <w:p w14:paraId="4D49589A" w14:textId="77777777" w:rsidR="00527A77" w:rsidRDefault="00357CAA">
      <w:pPr>
        <w:pStyle w:val="Body"/>
        <w:spacing w:after="0"/>
        <w:jc w:val="left"/>
        <w:rPr>
          <w:rFonts w:ascii="Arial" w:hAnsi="Arial" w:cs="Arial"/>
          <w:lang w:eastAsia="zh-CN"/>
        </w:rPr>
      </w:pPr>
      <w:r>
        <w:rPr>
          <w:rFonts w:ascii="Arial" w:hAnsi="Arial" w:cs="Arial" w:hint="eastAsia"/>
          <w:lang w:eastAsia="zh-CN"/>
        </w:rPr>
        <w:t xml:space="preserve">Conduct a modal analysis on it and extract the eigenvalues. During actual operation, the frequency borne by the boom structure itself is not high. Therefore, it is </w:t>
      </w:r>
      <w:r>
        <w:rPr>
          <w:rFonts w:ascii="Arial" w:hAnsi="Arial" w:cs="Arial" w:hint="eastAsia"/>
          <w:lang w:eastAsia="zh-CN"/>
        </w:rPr>
        <w:t>sufficient to extract the low-order modal eigenvalues. The analysis shows that the first six orders of the boom are referred to as rigid body motion modes, whose natural frequencies are small and can be neglected. The calculated 7th to 11th order modes are</w:t>
      </w:r>
      <w:r>
        <w:rPr>
          <w:rFonts w:ascii="Arial" w:hAnsi="Arial" w:cs="Arial" w:hint="eastAsia"/>
          <w:lang w:eastAsia="zh-CN"/>
        </w:rPr>
        <w:t xml:space="preserve"> presented in Table 1 below.</w:t>
      </w:r>
    </w:p>
    <w:p w14:paraId="11D8F586" w14:textId="77777777" w:rsidR="00527A77" w:rsidRDefault="00357CAA">
      <w:pPr>
        <w:pStyle w:val="Caption"/>
        <w:keepNext/>
        <w:ind w:firstLine="422"/>
      </w:pPr>
      <w:r>
        <w:rPr>
          <w:rFonts w:eastAsia="SimSun"/>
        </w:rPr>
        <w:t xml:space="preserve">Table </w:t>
      </w:r>
      <w:r>
        <w:rPr>
          <w:rFonts w:eastAsia="SimSun"/>
        </w:rPr>
        <w:fldChar w:fldCharType="begin"/>
      </w:r>
      <w:r>
        <w:rPr>
          <w:rFonts w:eastAsia="SimSun"/>
        </w:rPr>
        <w:instrText xml:space="preserve"> SEQ Table5- \* ARABIC </w:instrText>
      </w:r>
      <w:r>
        <w:rPr>
          <w:rFonts w:eastAsia="SimSun"/>
        </w:rPr>
        <w:fldChar w:fldCharType="separate"/>
      </w:r>
      <w:r>
        <w:rPr>
          <w:rFonts w:eastAsia="SimSun"/>
        </w:rPr>
        <w:t>1</w:t>
      </w:r>
      <w:r>
        <w:rPr>
          <w:rFonts w:eastAsia="SimSun"/>
        </w:rPr>
        <w:fldChar w:fldCharType="end"/>
      </w:r>
      <w:r>
        <w:rPr>
          <w:rFonts w:eastAsia="SimSun"/>
        </w:rPr>
        <w:t xml:space="preserve"> Boom mode frequency</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020"/>
        <w:gridCol w:w="3021"/>
        <w:gridCol w:w="3021"/>
      </w:tblGrid>
      <w:tr w:rsidR="00527A77" w14:paraId="5C6C7248" w14:textId="77777777">
        <w:trPr>
          <w:jc w:val="center"/>
        </w:trPr>
        <w:tc>
          <w:tcPr>
            <w:tcW w:w="3020" w:type="dxa"/>
            <w:tcBorders>
              <w:top w:val="single" w:sz="12" w:space="0" w:color="auto"/>
              <w:bottom w:val="single" w:sz="4" w:space="0" w:color="auto"/>
            </w:tcBorders>
            <w:vAlign w:val="center"/>
          </w:tcPr>
          <w:p w14:paraId="4B4FC688" w14:textId="77777777" w:rsidR="00527A77" w:rsidRDefault="00357CAA">
            <w:pPr>
              <w:jc w:val="center"/>
              <w:rPr>
                <w:sz w:val="21"/>
                <w:szCs w:val="21"/>
              </w:rPr>
            </w:pPr>
            <w:r>
              <w:rPr>
                <w:rFonts w:hint="eastAsia"/>
                <w:sz w:val="21"/>
                <w:szCs w:val="21"/>
              </w:rPr>
              <w:t>Order</w:t>
            </w:r>
          </w:p>
        </w:tc>
        <w:tc>
          <w:tcPr>
            <w:tcW w:w="3021" w:type="dxa"/>
            <w:tcBorders>
              <w:top w:val="single" w:sz="12" w:space="0" w:color="auto"/>
              <w:bottom w:val="single" w:sz="4" w:space="0" w:color="auto"/>
            </w:tcBorders>
            <w:vAlign w:val="center"/>
          </w:tcPr>
          <w:p w14:paraId="4E8039BB" w14:textId="77777777" w:rsidR="00527A77" w:rsidRDefault="00357CAA">
            <w:pPr>
              <w:jc w:val="center"/>
              <w:rPr>
                <w:sz w:val="21"/>
                <w:szCs w:val="21"/>
              </w:rPr>
            </w:pPr>
            <w:r>
              <w:rPr>
                <w:rFonts w:hint="eastAsia"/>
                <w:sz w:val="21"/>
                <w:szCs w:val="21"/>
              </w:rPr>
              <w:t>Frequency/</w:t>
            </w:r>
            <w:r>
              <w:rPr>
                <w:sz w:val="21"/>
                <w:szCs w:val="21"/>
              </w:rPr>
              <w:t>HZ</w:t>
            </w:r>
          </w:p>
        </w:tc>
        <w:tc>
          <w:tcPr>
            <w:tcW w:w="3021" w:type="dxa"/>
            <w:tcBorders>
              <w:top w:val="single" w:sz="12" w:space="0" w:color="auto"/>
              <w:bottom w:val="single" w:sz="4" w:space="0" w:color="auto"/>
            </w:tcBorders>
            <w:vAlign w:val="center"/>
          </w:tcPr>
          <w:p w14:paraId="28338B1C" w14:textId="77777777" w:rsidR="00527A77" w:rsidRDefault="00357CAA">
            <w:pPr>
              <w:jc w:val="right"/>
              <w:rPr>
                <w:sz w:val="21"/>
                <w:szCs w:val="21"/>
              </w:rPr>
            </w:pPr>
            <w:r>
              <w:rPr>
                <w:rFonts w:hint="eastAsia"/>
                <w:sz w:val="21"/>
                <w:szCs w:val="21"/>
              </w:rPr>
              <w:t>Vibration Mode Description</w:t>
            </w:r>
          </w:p>
        </w:tc>
      </w:tr>
      <w:tr w:rsidR="00527A77" w14:paraId="5F6A6160" w14:textId="77777777">
        <w:trPr>
          <w:jc w:val="center"/>
        </w:trPr>
        <w:tc>
          <w:tcPr>
            <w:tcW w:w="3020" w:type="dxa"/>
            <w:tcBorders>
              <w:top w:val="single" w:sz="4" w:space="0" w:color="auto"/>
              <w:bottom w:val="nil"/>
            </w:tcBorders>
            <w:vAlign w:val="center"/>
          </w:tcPr>
          <w:p w14:paraId="47692E70" w14:textId="77777777" w:rsidR="00527A77" w:rsidRDefault="00357CAA">
            <w:pPr>
              <w:jc w:val="center"/>
              <w:rPr>
                <w:sz w:val="21"/>
                <w:szCs w:val="21"/>
              </w:rPr>
            </w:pPr>
            <w:bookmarkStart w:id="2" w:name="_Hlk160705672"/>
            <w:r>
              <w:rPr>
                <w:rFonts w:hint="eastAsia"/>
                <w:sz w:val="21"/>
                <w:szCs w:val="21"/>
              </w:rPr>
              <w:t>7</w:t>
            </w:r>
          </w:p>
        </w:tc>
        <w:tc>
          <w:tcPr>
            <w:tcW w:w="3021" w:type="dxa"/>
            <w:tcBorders>
              <w:top w:val="single" w:sz="4" w:space="0" w:color="auto"/>
              <w:bottom w:val="nil"/>
            </w:tcBorders>
            <w:vAlign w:val="center"/>
          </w:tcPr>
          <w:p w14:paraId="29276950" w14:textId="77777777" w:rsidR="00527A77" w:rsidRDefault="00357CAA">
            <w:pPr>
              <w:jc w:val="center"/>
              <w:rPr>
                <w:sz w:val="21"/>
                <w:szCs w:val="21"/>
              </w:rPr>
            </w:pPr>
            <w:r>
              <w:rPr>
                <w:rFonts w:hint="eastAsia"/>
                <w:sz w:val="21"/>
                <w:szCs w:val="21"/>
              </w:rPr>
              <w:t>6.</w:t>
            </w:r>
            <w:r>
              <w:rPr>
                <w:sz w:val="21"/>
                <w:szCs w:val="21"/>
              </w:rPr>
              <w:t>545</w:t>
            </w:r>
          </w:p>
        </w:tc>
        <w:tc>
          <w:tcPr>
            <w:tcW w:w="3021" w:type="dxa"/>
            <w:tcBorders>
              <w:top w:val="single" w:sz="4" w:space="0" w:color="auto"/>
              <w:bottom w:val="nil"/>
            </w:tcBorders>
            <w:vAlign w:val="center"/>
          </w:tcPr>
          <w:p w14:paraId="67FFE7BE" w14:textId="77777777" w:rsidR="00527A77" w:rsidRDefault="00357CAA">
            <w:pPr>
              <w:jc w:val="center"/>
              <w:rPr>
                <w:sz w:val="21"/>
                <w:szCs w:val="21"/>
              </w:rPr>
            </w:pPr>
            <w:r>
              <w:rPr>
                <w:rFonts w:hint="eastAsia"/>
                <w:sz w:val="21"/>
                <w:szCs w:val="21"/>
              </w:rPr>
              <w:t>Bending along the Y-axis</w:t>
            </w:r>
          </w:p>
        </w:tc>
      </w:tr>
      <w:tr w:rsidR="00527A77" w14:paraId="6CE38006" w14:textId="77777777">
        <w:trPr>
          <w:jc w:val="center"/>
        </w:trPr>
        <w:tc>
          <w:tcPr>
            <w:tcW w:w="3020" w:type="dxa"/>
            <w:tcBorders>
              <w:top w:val="nil"/>
              <w:bottom w:val="nil"/>
            </w:tcBorders>
            <w:vAlign w:val="center"/>
          </w:tcPr>
          <w:p w14:paraId="0F269BA9" w14:textId="77777777" w:rsidR="00527A77" w:rsidRDefault="00357CAA">
            <w:pPr>
              <w:jc w:val="center"/>
              <w:rPr>
                <w:sz w:val="21"/>
                <w:szCs w:val="21"/>
              </w:rPr>
            </w:pPr>
            <w:r>
              <w:rPr>
                <w:rFonts w:hint="eastAsia"/>
                <w:sz w:val="21"/>
                <w:szCs w:val="21"/>
              </w:rPr>
              <w:t>8</w:t>
            </w:r>
          </w:p>
        </w:tc>
        <w:tc>
          <w:tcPr>
            <w:tcW w:w="3021" w:type="dxa"/>
            <w:tcBorders>
              <w:top w:val="nil"/>
              <w:bottom w:val="nil"/>
            </w:tcBorders>
            <w:vAlign w:val="center"/>
          </w:tcPr>
          <w:p w14:paraId="572E5891" w14:textId="77777777" w:rsidR="00527A77" w:rsidRDefault="00357CAA">
            <w:pPr>
              <w:jc w:val="center"/>
              <w:rPr>
                <w:sz w:val="21"/>
                <w:szCs w:val="21"/>
              </w:rPr>
            </w:pPr>
            <w:r>
              <w:rPr>
                <w:rFonts w:hint="eastAsia"/>
                <w:sz w:val="21"/>
                <w:szCs w:val="21"/>
              </w:rPr>
              <w:t>8</w:t>
            </w:r>
            <w:r>
              <w:rPr>
                <w:sz w:val="21"/>
                <w:szCs w:val="21"/>
              </w:rPr>
              <w:t>.378</w:t>
            </w:r>
          </w:p>
        </w:tc>
        <w:tc>
          <w:tcPr>
            <w:tcW w:w="3021" w:type="dxa"/>
            <w:tcBorders>
              <w:top w:val="nil"/>
              <w:bottom w:val="nil"/>
            </w:tcBorders>
            <w:vAlign w:val="center"/>
          </w:tcPr>
          <w:p w14:paraId="28089908" w14:textId="77777777" w:rsidR="00527A77" w:rsidRDefault="00357CAA">
            <w:pPr>
              <w:jc w:val="center"/>
              <w:rPr>
                <w:sz w:val="21"/>
                <w:szCs w:val="21"/>
              </w:rPr>
            </w:pPr>
            <w:r>
              <w:rPr>
                <w:rFonts w:hint="eastAsia"/>
                <w:sz w:val="21"/>
                <w:szCs w:val="21"/>
              </w:rPr>
              <w:t>Bending along the Z-axis</w:t>
            </w:r>
          </w:p>
        </w:tc>
      </w:tr>
      <w:tr w:rsidR="00527A77" w14:paraId="74E78087" w14:textId="77777777">
        <w:trPr>
          <w:jc w:val="center"/>
        </w:trPr>
        <w:tc>
          <w:tcPr>
            <w:tcW w:w="3020" w:type="dxa"/>
            <w:tcBorders>
              <w:top w:val="nil"/>
              <w:bottom w:val="nil"/>
            </w:tcBorders>
            <w:vAlign w:val="center"/>
          </w:tcPr>
          <w:p w14:paraId="6EB36841" w14:textId="77777777" w:rsidR="00527A77" w:rsidRDefault="00357CAA">
            <w:pPr>
              <w:jc w:val="center"/>
              <w:rPr>
                <w:sz w:val="21"/>
                <w:szCs w:val="21"/>
              </w:rPr>
            </w:pPr>
            <w:r>
              <w:rPr>
                <w:rFonts w:hint="eastAsia"/>
                <w:sz w:val="21"/>
                <w:szCs w:val="21"/>
              </w:rPr>
              <w:t>9</w:t>
            </w:r>
          </w:p>
        </w:tc>
        <w:tc>
          <w:tcPr>
            <w:tcW w:w="3021" w:type="dxa"/>
            <w:tcBorders>
              <w:top w:val="nil"/>
              <w:bottom w:val="nil"/>
            </w:tcBorders>
            <w:vAlign w:val="center"/>
          </w:tcPr>
          <w:p w14:paraId="73B36C0A" w14:textId="77777777" w:rsidR="00527A77" w:rsidRDefault="00357CAA">
            <w:pPr>
              <w:jc w:val="center"/>
              <w:rPr>
                <w:sz w:val="21"/>
                <w:szCs w:val="21"/>
              </w:rPr>
            </w:pPr>
            <w:r>
              <w:rPr>
                <w:rFonts w:hint="eastAsia"/>
                <w:sz w:val="21"/>
                <w:szCs w:val="21"/>
              </w:rPr>
              <w:t>2</w:t>
            </w:r>
            <w:r>
              <w:rPr>
                <w:sz w:val="21"/>
                <w:szCs w:val="21"/>
              </w:rPr>
              <w:t>0.476</w:t>
            </w:r>
          </w:p>
        </w:tc>
        <w:tc>
          <w:tcPr>
            <w:tcW w:w="3021" w:type="dxa"/>
            <w:tcBorders>
              <w:top w:val="nil"/>
              <w:bottom w:val="nil"/>
            </w:tcBorders>
            <w:vAlign w:val="center"/>
          </w:tcPr>
          <w:p w14:paraId="4544A129" w14:textId="77777777" w:rsidR="00527A77" w:rsidRDefault="00357CAA">
            <w:pPr>
              <w:jc w:val="center"/>
              <w:rPr>
                <w:sz w:val="21"/>
                <w:szCs w:val="21"/>
              </w:rPr>
            </w:pPr>
            <w:r>
              <w:rPr>
                <w:rFonts w:hint="eastAsia"/>
              </w:rPr>
              <w:t>Sinusoidal deformation along the Y-axis</w:t>
            </w:r>
          </w:p>
        </w:tc>
      </w:tr>
      <w:tr w:rsidR="00527A77" w14:paraId="2E5E8274" w14:textId="77777777">
        <w:trPr>
          <w:jc w:val="center"/>
        </w:trPr>
        <w:tc>
          <w:tcPr>
            <w:tcW w:w="3020" w:type="dxa"/>
            <w:tcBorders>
              <w:top w:val="nil"/>
              <w:bottom w:val="nil"/>
            </w:tcBorders>
            <w:vAlign w:val="center"/>
          </w:tcPr>
          <w:p w14:paraId="703AA4B0" w14:textId="77777777" w:rsidR="00527A77" w:rsidRDefault="00357CAA">
            <w:pPr>
              <w:jc w:val="center"/>
              <w:rPr>
                <w:sz w:val="21"/>
                <w:szCs w:val="21"/>
              </w:rPr>
            </w:pPr>
            <w:r>
              <w:rPr>
                <w:rFonts w:hint="eastAsia"/>
                <w:sz w:val="21"/>
                <w:szCs w:val="21"/>
              </w:rPr>
              <w:t>1</w:t>
            </w:r>
            <w:r>
              <w:rPr>
                <w:sz w:val="21"/>
                <w:szCs w:val="21"/>
              </w:rPr>
              <w:t>0</w:t>
            </w:r>
          </w:p>
        </w:tc>
        <w:tc>
          <w:tcPr>
            <w:tcW w:w="3021" w:type="dxa"/>
            <w:tcBorders>
              <w:top w:val="nil"/>
              <w:bottom w:val="nil"/>
            </w:tcBorders>
            <w:vAlign w:val="center"/>
          </w:tcPr>
          <w:p w14:paraId="14CCF8A3" w14:textId="77777777" w:rsidR="00527A77" w:rsidRDefault="00357CAA">
            <w:pPr>
              <w:jc w:val="center"/>
              <w:rPr>
                <w:sz w:val="21"/>
                <w:szCs w:val="21"/>
              </w:rPr>
            </w:pPr>
            <w:r>
              <w:rPr>
                <w:rFonts w:hint="eastAsia"/>
                <w:sz w:val="21"/>
                <w:szCs w:val="21"/>
              </w:rPr>
              <w:t>4</w:t>
            </w:r>
            <w:r>
              <w:rPr>
                <w:sz w:val="21"/>
                <w:szCs w:val="21"/>
              </w:rPr>
              <w:t>5.783</w:t>
            </w:r>
          </w:p>
        </w:tc>
        <w:tc>
          <w:tcPr>
            <w:tcW w:w="3021" w:type="dxa"/>
            <w:tcBorders>
              <w:top w:val="nil"/>
              <w:bottom w:val="nil"/>
            </w:tcBorders>
            <w:vAlign w:val="center"/>
          </w:tcPr>
          <w:p w14:paraId="166B5311" w14:textId="77777777" w:rsidR="00527A77" w:rsidRDefault="00357CAA">
            <w:pPr>
              <w:jc w:val="center"/>
              <w:rPr>
                <w:sz w:val="21"/>
                <w:szCs w:val="21"/>
              </w:rPr>
            </w:pPr>
            <w:r>
              <w:rPr>
                <w:rFonts w:hint="eastAsia"/>
              </w:rPr>
              <w:t>Sinusoidal deformation along the Z-axis</w:t>
            </w:r>
          </w:p>
        </w:tc>
      </w:tr>
      <w:tr w:rsidR="00527A77" w14:paraId="36D897E7" w14:textId="77777777">
        <w:trPr>
          <w:jc w:val="center"/>
        </w:trPr>
        <w:tc>
          <w:tcPr>
            <w:tcW w:w="3020" w:type="dxa"/>
            <w:tcBorders>
              <w:top w:val="nil"/>
              <w:bottom w:val="single" w:sz="12" w:space="0" w:color="auto"/>
            </w:tcBorders>
            <w:vAlign w:val="center"/>
          </w:tcPr>
          <w:p w14:paraId="7ABF565B" w14:textId="77777777" w:rsidR="00527A77" w:rsidRDefault="00357CAA">
            <w:pPr>
              <w:jc w:val="center"/>
              <w:rPr>
                <w:sz w:val="21"/>
                <w:szCs w:val="21"/>
              </w:rPr>
            </w:pPr>
            <w:r>
              <w:rPr>
                <w:rFonts w:hint="eastAsia"/>
                <w:sz w:val="21"/>
                <w:szCs w:val="21"/>
              </w:rPr>
              <w:t>1</w:t>
            </w:r>
            <w:r>
              <w:rPr>
                <w:sz w:val="21"/>
                <w:szCs w:val="21"/>
              </w:rPr>
              <w:t>1</w:t>
            </w:r>
          </w:p>
        </w:tc>
        <w:tc>
          <w:tcPr>
            <w:tcW w:w="3021" w:type="dxa"/>
            <w:tcBorders>
              <w:top w:val="nil"/>
              <w:bottom w:val="single" w:sz="12" w:space="0" w:color="auto"/>
            </w:tcBorders>
            <w:vAlign w:val="center"/>
          </w:tcPr>
          <w:p w14:paraId="1960E66F" w14:textId="77777777" w:rsidR="00527A77" w:rsidRDefault="00357CAA">
            <w:pPr>
              <w:jc w:val="center"/>
              <w:rPr>
                <w:sz w:val="21"/>
                <w:szCs w:val="21"/>
              </w:rPr>
            </w:pPr>
            <w:r>
              <w:rPr>
                <w:rFonts w:hint="eastAsia"/>
                <w:sz w:val="21"/>
                <w:szCs w:val="21"/>
              </w:rPr>
              <w:t>7</w:t>
            </w:r>
            <w:r>
              <w:rPr>
                <w:sz w:val="21"/>
                <w:szCs w:val="21"/>
              </w:rPr>
              <w:t>8.986</w:t>
            </w:r>
          </w:p>
        </w:tc>
        <w:tc>
          <w:tcPr>
            <w:tcW w:w="3021" w:type="dxa"/>
            <w:tcBorders>
              <w:top w:val="nil"/>
              <w:bottom w:val="single" w:sz="12" w:space="0" w:color="auto"/>
            </w:tcBorders>
            <w:vAlign w:val="center"/>
          </w:tcPr>
          <w:p w14:paraId="3574F017" w14:textId="77777777" w:rsidR="00527A77" w:rsidRDefault="00357CAA">
            <w:pPr>
              <w:jc w:val="center"/>
            </w:pPr>
            <w:r>
              <w:rPr>
                <w:rFonts w:hint="eastAsia"/>
              </w:rPr>
              <w:t>Torsion along the X-axis</w:t>
            </w:r>
          </w:p>
          <w:p w14:paraId="622B6BEF" w14:textId="77777777" w:rsidR="00527A77" w:rsidRDefault="00527A77">
            <w:pPr>
              <w:jc w:val="right"/>
              <w:rPr>
                <w:sz w:val="21"/>
                <w:szCs w:val="21"/>
              </w:rPr>
            </w:pPr>
          </w:p>
        </w:tc>
      </w:tr>
      <w:bookmarkEnd w:id="2"/>
    </w:tbl>
    <w:p w14:paraId="2E4837DC" w14:textId="77777777" w:rsidR="00527A77" w:rsidRDefault="00527A77">
      <w:pPr>
        <w:pStyle w:val="Body"/>
        <w:spacing w:after="0"/>
        <w:jc w:val="center"/>
        <w:rPr>
          <w:rFonts w:ascii="Arial" w:hAnsi="Arial" w:cs="Arial"/>
          <w:lang w:eastAsia="zh-CN"/>
        </w:rPr>
      </w:pPr>
    </w:p>
    <w:p w14:paraId="2393BC94" w14:textId="77777777" w:rsidR="00527A77" w:rsidRDefault="00527A77">
      <w:pPr>
        <w:pStyle w:val="AbstHead"/>
        <w:spacing w:after="0"/>
        <w:jc w:val="both"/>
        <w:rPr>
          <w:rFonts w:ascii="Arial" w:hAnsi="Arial" w:cs="Arial"/>
          <w:b w:val="0"/>
          <w:caps w:val="0"/>
          <w:sz w:val="20"/>
        </w:rPr>
      </w:pPr>
    </w:p>
    <w:p w14:paraId="75B64271" w14:textId="77777777" w:rsidR="00527A77" w:rsidRDefault="00357CAA">
      <w:pPr>
        <w:pStyle w:val="Body"/>
        <w:spacing w:after="0"/>
        <w:jc w:val="left"/>
        <w:rPr>
          <w:rFonts w:ascii="Arial" w:eastAsia="SimSun" w:hAnsi="Arial" w:cs="Arial"/>
          <w:b/>
          <w:caps/>
          <w:sz w:val="22"/>
          <w:lang w:eastAsia="zh-CN"/>
        </w:rPr>
      </w:pPr>
      <w:r>
        <w:rPr>
          <w:rFonts w:ascii="Arial" w:eastAsia="SimSun" w:hAnsi="Arial" w:cs="Arial"/>
          <w:b/>
          <w:caps/>
          <w:sz w:val="22"/>
          <w:lang w:eastAsia="zh-CN"/>
        </w:rPr>
        <w:t>2</w:t>
      </w:r>
      <w:r>
        <w:rPr>
          <w:rFonts w:ascii="Arial" w:hAnsi="Arial" w:cs="Arial"/>
          <w:b/>
          <w:caps/>
          <w:sz w:val="22"/>
        </w:rPr>
        <w:t>.</w:t>
      </w:r>
      <w:r>
        <w:rPr>
          <w:rFonts w:ascii="Arial" w:eastAsia="SimSun" w:hAnsi="Arial" w:cs="Arial" w:hint="eastAsia"/>
          <w:b/>
          <w:caps/>
          <w:sz w:val="22"/>
          <w:lang w:eastAsia="zh-CN"/>
        </w:rPr>
        <w:t>3Equivalent Modeling of Wire Ropes for Wind Power Cranes</w:t>
      </w:r>
    </w:p>
    <w:p w14:paraId="6C1FF098" w14:textId="77777777" w:rsidR="00527A77" w:rsidRDefault="00357CAA">
      <w:pPr>
        <w:pStyle w:val="Body"/>
        <w:spacing w:after="0"/>
        <w:jc w:val="left"/>
        <w:rPr>
          <w:rFonts w:ascii="Arial" w:hAnsi="Arial" w:cs="Arial"/>
          <w:lang w:eastAsia="zh-CN"/>
        </w:rPr>
      </w:pPr>
      <w:r>
        <w:rPr>
          <w:rFonts w:ascii="Arial" w:hAnsi="Arial" w:cs="Arial" w:hint="eastAsia"/>
          <w:lang w:eastAsia="zh-CN"/>
        </w:rPr>
        <w:t xml:space="preserve">During the operation of the unit, due to the influence of some factors, alternating loads will be generated </w:t>
      </w:r>
      <w:r>
        <w:rPr>
          <w:rFonts w:ascii="Arial" w:hAnsi="Arial" w:cs="Arial" w:hint="eastAsia"/>
          <w:lang w:eastAsia="zh-CN"/>
        </w:rPr>
        <w:t>between the wire rope and the boom, leading to unstable system movement. Therefore, it is necessary to conduct simulation research on the wire rope. There are mainly the following methods for modeling wire ropes in ADAMS software [11-12].</w:t>
      </w:r>
    </w:p>
    <w:p w14:paraId="205DE7B0" w14:textId="77777777" w:rsidR="00527A77" w:rsidRDefault="00357CAA">
      <w:pPr>
        <w:pStyle w:val="Body"/>
        <w:spacing w:after="0"/>
        <w:jc w:val="left"/>
        <w:rPr>
          <w:rFonts w:ascii="Arial" w:hAnsi="Arial" w:cs="Arial"/>
          <w:lang w:eastAsia="zh-CN"/>
        </w:rPr>
      </w:pPr>
      <w:r>
        <w:rPr>
          <w:rFonts w:ascii="Arial" w:hAnsi="Arial" w:cs="Arial" w:hint="eastAsia"/>
          <w:lang w:eastAsia="zh-CN"/>
        </w:rPr>
        <w:t>(1) Modal Neutral</w:t>
      </w:r>
      <w:r>
        <w:rPr>
          <w:rFonts w:ascii="Arial" w:hAnsi="Arial" w:cs="Arial" w:hint="eastAsia"/>
          <w:lang w:eastAsia="zh-CN"/>
        </w:rPr>
        <w:t xml:space="preserve"> File modeling method. This method is the same as the flexible body modeling method mentioned earlier. The flexible model of the wire rope is generated into an MNF neutral file in finite element software and imported into ADAMS software through data transm</w:t>
      </w:r>
      <w:r>
        <w:rPr>
          <w:rFonts w:ascii="Arial" w:hAnsi="Arial" w:cs="Arial" w:hint="eastAsia"/>
          <w:lang w:eastAsia="zh-CN"/>
        </w:rPr>
        <w:t>ission.</w:t>
      </w:r>
    </w:p>
    <w:p w14:paraId="4D8E1724" w14:textId="77777777" w:rsidR="00527A77" w:rsidRDefault="00357CAA">
      <w:pPr>
        <w:pStyle w:val="Body"/>
        <w:spacing w:after="0"/>
        <w:jc w:val="left"/>
        <w:rPr>
          <w:rFonts w:ascii="Arial" w:hAnsi="Arial" w:cs="Arial"/>
          <w:lang w:eastAsia="zh-CN"/>
        </w:rPr>
      </w:pPr>
      <w:r>
        <w:rPr>
          <w:rFonts w:ascii="Arial" w:hAnsi="Arial" w:cs="Arial" w:hint="eastAsia"/>
          <w:lang w:eastAsia="zh-CN"/>
        </w:rPr>
        <w:t xml:space="preserve">(2) Discrete flexible body modeling method. The principle of the discrete flexible beam connection method is to divide the entire component into a limited number of small pieces, and each small piece is flexibly connected by a flexible beam. After </w:t>
      </w:r>
      <w:r>
        <w:rPr>
          <w:rFonts w:ascii="Arial" w:hAnsi="Arial" w:cs="Arial" w:hint="eastAsia"/>
          <w:lang w:eastAsia="zh-CN"/>
        </w:rPr>
        <w:t>discretization, different attributes are assigned to each discrete part, and each part is treated as a separate rigid component. This method can directly set model parameters to generate the real actual situation of the wire rope, but it does not solve the</w:t>
      </w:r>
      <w:r>
        <w:rPr>
          <w:rFonts w:ascii="Arial" w:hAnsi="Arial" w:cs="Arial" w:hint="eastAsia"/>
          <w:lang w:eastAsia="zh-CN"/>
        </w:rPr>
        <w:t xml:space="preserve"> problems of friction and contact force.</w:t>
      </w:r>
    </w:p>
    <w:p w14:paraId="5F1A8F80" w14:textId="77777777" w:rsidR="00527A77" w:rsidRDefault="00357CAA">
      <w:pPr>
        <w:pStyle w:val="Body"/>
        <w:spacing w:after="0"/>
        <w:jc w:val="left"/>
        <w:rPr>
          <w:rFonts w:ascii="Arial" w:hAnsi="Arial" w:cs="Arial"/>
          <w:lang w:eastAsia="zh-CN"/>
        </w:rPr>
      </w:pPr>
      <w:r>
        <w:rPr>
          <w:rFonts w:ascii="Arial" w:hAnsi="Arial" w:cs="Arial" w:hint="eastAsia"/>
          <w:lang w:eastAsia="zh-CN"/>
        </w:rPr>
        <w:t>(3) Cable module modeling method. ADAMS/Cable is a module specially designed for simulating structures such as ropes and wire ropes, which can better reproduce the characteristics of wire ropes and pulleys. This met</w:t>
      </w:r>
      <w:r>
        <w:rPr>
          <w:rFonts w:ascii="Arial" w:hAnsi="Arial" w:cs="Arial" w:hint="eastAsia"/>
          <w:lang w:eastAsia="zh-CN"/>
        </w:rPr>
        <w:t>hod mainly divides the whole into many units and processes each unit separately. The Cable module has two main methods for establishing wire ropes: a simple model and a discrete model. The simple model mainly ignores factors such as the mass of the wire ro</w:t>
      </w:r>
      <w:r>
        <w:rPr>
          <w:rFonts w:ascii="Arial" w:hAnsi="Arial" w:cs="Arial" w:hint="eastAsia"/>
          <w:lang w:eastAsia="zh-CN"/>
        </w:rPr>
        <w:t>pe, only deals with the elastic deformation of the wire rope, and reflects the friction between itself and the slider by changing the magnitude and direction of the force, accurately reproducing the force situation of the pulley, and the simulation speed i</w:t>
      </w:r>
      <w:r>
        <w:rPr>
          <w:rFonts w:ascii="Arial" w:hAnsi="Arial" w:cs="Arial" w:hint="eastAsia"/>
          <w:lang w:eastAsia="zh-CN"/>
        </w:rPr>
        <w:t>s greatly improved. The discrete model simulates the model through contact force, simulating the contact between the contact force and the pulley. During the calculation process, it can calculate the motion parameters and acting forces between itself and t</w:t>
      </w:r>
      <w:r>
        <w:rPr>
          <w:rFonts w:ascii="Arial" w:hAnsi="Arial" w:cs="Arial" w:hint="eastAsia"/>
          <w:lang w:eastAsia="zh-CN"/>
        </w:rPr>
        <w:t>he pulley, and can also reflect the impact of vibration on the whole. However, the calculation speed is too slow, it is too affected by parameters, and the failure rate is very high.</w:t>
      </w:r>
    </w:p>
    <w:p w14:paraId="19001006" w14:textId="77777777" w:rsidR="00527A77" w:rsidRDefault="00357CAA">
      <w:pPr>
        <w:pStyle w:val="Body"/>
        <w:spacing w:after="0"/>
        <w:jc w:val="left"/>
        <w:rPr>
          <w:rFonts w:ascii="Arial" w:hAnsi="Arial" w:cs="Arial"/>
          <w:lang w:eastAsia="zh-CN"/>
        </w:rPr>
      </w:pPr>
      <w:r>
        <w:rPr>
          <w:rFonts w:ascii="Arial" w:hAnsi="Arial" w:cs="Arial" w:hint="eastAsia"/>
          <w:lang w:eastAsia="zh-CN"/>
        </w:rPr>
        <w:lastRenderedPageBreak/>
        <w:t>This paper uses the first method to model the wire rope. The eigenvalue o</w:t>
      </w:r>
      <w:r>
        <w:rPr>
          <w:rFonts w:ascii="Arial" w:hAnsi="Arial" w:cs="Arial" w:hint="eastAsia"/>
          <w:lang w:eastAsia="zh-CN"/>
        </w:rPr>
        <w:t>f the wire rope is extracted in finite element software, imported into ADAMS, and dynamic simulation is carried out. The first few orders of modes of the wire rope are extracted, as shown in Figure 2 below:</w:t>
      </w:r>
    </w:p>
    <w:p w14:paraId="32736696" w14:textId="77777777" w:rsidR="00527A77" w:rsidRDefault="00357CAA">
      <w:pPr>
        <w:pStyle w:val="Body"/>
        <w:spacing w:after="0"/>
        <w:jc w:val="center"/>
        <w:rPr>
          <w:rFonts w:ascii="Arial" w:hAnsi="Arial" w:cs="Arial"/>
          <w:lang w:eastAsia="zh-CN"/>
        </w:rPr>
      </w:pPr>
      <w:r>
        <w:rPr>
          <w:noProof/>
        </w:rPr>
        <w:drawing>
          <wp:inline distT="0" distB="0" distL="0" distR="0" wp14:anchorId="51894C61" wp14:editId="1B43F33E">
            <wp:extent cx="5276850" cy="1009650"/>
            <wp:effectExtent l="0" t="0" r="11430" b="1143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1009650"/>
                    </a:xfrm>
                    <a:prstGeom prst="rect">
                      <a:avLst/>
                    </a:prstGeom>
                    <a:noFill/>
                    <a:ln>
                      <a:noFill/>
                    </a:ln>
                  </pic:spPr>
                </pic:pic>
              </a:graphicData>
            </a:graphic>
          </wp:inline>
        </w:drawing>
      </w:r>
    </w:p>
    <w:p w14:paraId="10334902" w14:textId="77777777" w:rsidR="00527A77" w:rsidRDefault="00357CAA">
      <w:pPr>
        <w:pStyle w:val="Body"/>
        <w:spacing w:after="0"/>
        <w:jc w:val="center"/>
        <w:rPr>
          <w:rFonts w:ascii="Arial" w:hAnsi="Arial" w:cs="Arial"/>
          <w:lang w:eastAsia="zh-CN"/>
        </w:rPr>
      </w:pPr>
      <w:r>
        <w:rPr>
          <w:rFonts w:eastAsia="SimSun"/>
        </w:rPr>
        <w:t xml:space="preserve">Fig. </w:t>
      </w:r>
      <w:r>
        <w:rPr>
          <w:rFonts w:eastAsia="SimSun" w:hint="eastAsia"/>
          <w:lang w:eastAsia="zh-CN"/>
        </w:rPr>
        <w:t>2</w:t>
      </w:r>
      <w:r>
        <w:rPr>
          <w:rFonts w:eastAsia="SimSun"/>
        </w:rPr>
        <w:t xml:space="preserve"> The value of the first seven modes of th</w:t>
      </w:r>
      <w:r>
        <w:rPr>
          <w:rFonts w:eastAsia="SimSun"/>
        </w:rPr>
        <w:t>e rope</w:t>
      </w:r>
    </w:p>
    <w:p w14:paraId="1A849444" w14:textId="77777777" w:rsidR="00527A77" w:rsidRDefault="00527A77">
      <w:pPr>
        <w:pStyle w:val="AbstHead"/>
        <w:spacing w:after="0"/>
        <w:jc w:val="center"/>
        <w:rPr>
          <w:rFonts w:ascii="Arial" w:hAnsi="Arial" w:cs="Arial"/>
          <w:b w:val="0"/>
          <w:caps w:val="0"/>
          <w:sz w:val="20"/>
        </w:rPr>
      </w:pPr>
    </w:p>
    <w:p w14:paraId="6B38B391" w14:textId="77777777" w:rsidR="00527A77" w:rsidRDefault="00357CAA">
      <w:pPr>
        <w:pStyle w:val="Body"/>
        <w:spacing w:after="0"/>
        <w:jc w:val="left"/>
        <w:rPr>
          <w:rFonts w:ascii="Arial" w:hAnsi="Arial" w:cs="Arial"/>
          <w:b/>
          <w:caps/>
          <w:sz w:val="22"/>
          <w:lang w:eastAsia="zh-CN"/>
        </w:rPr>
      </w:pPr>
      <w:r>
        <w:rPr>
          <w:rFonts w:ascii="Arial" w:eastAsia="SimSun" w:hAnsi="Arial" w:cs="Arial"/>
          <w:b/>
          <w:caps/>
          <w:sz w:val="22"/>
          <w:lang w:eastAsia="zh-CN"/>
        </w:rPr>
        <w:t>2</w:t>
      </w:r>
      <w:r>
        <w:rPr>
          <w:rFonts w:ascii="Arial" w:hAnsi="Arial" w:cs="Arial"/>
          <w:b/>
          <w:caps/>
          <w:sz w:val="22"/>
        </w:rPr>
        <w:t>.</w:t>
      </w:r>
      <w:r>
        <w:rPr>
          <w:rFonts w:ascii="Arial" w:eastAsia="SimSun" w:hAnsi="Arial" w:cs="Arial" w:hint="eastAsia"/>
          <w:b/>
          <w:caps/>
          <w:sz w:val="22"/>
          <w:lang w:eastAsia="zh-CN"/>
        </w:rPr>
        <w:t>4</w:t>
      </w:r>
      <w:r>
        <w:rPr>
          <w:rFonts w:ascii="Arial" w:hAnsi="Arial" w:cs="Arial"/>
          <w:b/>
          <w:caps/>
          <w:sz w:val="22"/>
        </w:rPr>
        <w:t>Establishment and Verification of Rigid-Flexible Coupling Model via Rigid-Flexible Replacement of the Boom</w:t>
      </w:r>
    </w:p>
    <w:p w14:paraId="794DAAB9" w14:textId="77777777" w:rsidR="00527A77" w:rsidRDefault="00357CAA">
      <w:pPr>
        <w:pStyle w:val="Body"/>
        <w:spacing w:after="0"/>
        <w:jc w:val="left"/>
        <w:rPr>
          <w:rFonts w:ascii="Arial" w:hAnsi="Arial" w:cs="Arial"/>
          <w:lang w:eastAsia="zh-CN"/>
        </w:rPr>
      </w:pPr>
      <w:r>
        <w:rPr>
          <w:rFonts w:ascii="Arial" w:hAnsi="Arial" w:cs="Arial" w:hint="eastAsia"/>
          <w:lang w:eastAsia="zh-CN"/>
        </w:rPr>
        <w:t>By generating the *.</w:t>
      </w:r>
      <w:proofErr w:type="spellStart"/>
      <w:r>
        <w:rPr>
          <w:rFonts w:ascii="Arial" w:hAnsi="Arial" w:cs="Arial" w:hint="eastAsia"/>
          <w:lang w:eastAsia="zh-CN"/>
        </w:rPr>
        <w:t>mnf</w:t>
      </w:r>
      <w:proofErr w:type="spellEnd"/>
      <w:r>
        <w:rPr>
          <w:rFonts w:ascii="Arial" w:hAnsi="Arial" w:cs="Arial" w:hint="eastAsia"/>
          <w:lang w:eastAsia="zh-CN"/>
        </w:rPr>
        <w:t xml:space="preserve"> file in the ANSYS finite element software, the specific information of this neutral file—such as natural frequency</w:t>
      </w:r>
      <w:r>
        <w:rPr>
          <w:rFonts w:ascii="Arial" w:hAnsi="Arial" w:cs="Arial" w:hint="eastAsia"/>
          <w:lang w:eastAsia="zh-CN"/>
        </w:rPr>
        <w:t xml:space="preserve">, units, and mass—can be viewed in the ADAMS/Flex toolbox to check whether the modal information is consistent. Load the </w:t>
      </w:r>
      <w:proofErr w:type="spellStart"/>
      <w:r>
        <w:rPr>
          <w:rFonts w:ascii="Arial" w:hAnsi="Arial" w:cs="Arial" w:hint="eastAsia"/>
          <w:lang w:eastAsia="zh-CN"/>
        </w:rPr>
        <w:t>AutoFlex</w:t>
      </w:r>
      <w:proofErr w:type="spellEnd"/>
      <w:r>
        <w:rPr>
          <w:rFonts w:ascii="Arial" w:hAnsi="Arial" w:cs="Arial" w:hint="eastAsia"/>
          <w:lang w:eastAsia="zh-CN"/>
        </w:rPr>
        <w:t xml:space="preserve"> module and replace the rigid body in ADAMS with the flexible body from the neutral file. Select the Build-Flexible Bodies-Rigi</w:t>
      </w:r>
      <w:r>
        <w:rPr>
          <w:rFonts w:ascii="Arial" w:hAnsi="Arial" w:cs="Arial" w:hint="eastAsia"/>
          <w:lang w:eastAsia="zh-CN"/>
        </w:rPr>
        <w:t xml:space="preserve">d to Flex command, open the Rigid-to-Flex Replacement dialog box, select the rigid body to be replaced, and then perform the replacement. In the MNF File column, input the neutral file generated in the finite element software and its file path to complete </w:t>
      </w:r>
      <w:r>
        <w:rPr>
          <w:rFonts w:ascii="Arial" w:hAnsi="Arial" w:cs="Arial" w:hint="eastAsia"/>
          <w:lang w:eastAsia="zh-CN"/>
        </w:rPr>
        <w:t>the rigid-to-flex replacement. According to the connection method between components, adjust the centers of mass of the flexible body and the rigid body to make their centers of mass completely coincide. Use a sphere to simulate the lifted heavy object, as</w:t>
      </w:r>
      <w:r>
        <w:rPr>
          <w:rFonts w:ascii="Arial" w:hAnsi="Arial" w:cs="Arial" w:hint="eastAsia"/>
          <w:lang w:eastAsia="zh-CN"/>
        </w:rPr>
        <w:t xml:space="preserve"> shown in Figures 3 and 4 below (the flexible body is colored green).</w:t>
      </w:r>
    </w:p>
    <w:p w14:paraId="339B6E86" w14:textId="77777777" w:rsidR="00527A77" w:rsidRDefault="00357CAA">
      <w:pPr>
        <w:pStyle w:val="Body"/>
        <w:spacing w:after="0"/>
        <w:jc w:val="left"/>
        <w:rPr>
          <w:rFonts w:ascii="Arial" w:hAnsi="Arial" w:cs="Arial"/>
          <w:lang w:eastAsia="zh-CN"/>
        </w:rPr>
      </w:pPr>
      <w:r>
        <w:rPr>
          <w:rFonts w:ascii="Arial" w:hAnsi="Arial" w:cs="Arial" w:hint="eastAsia"/>
          <w:lang w:eastAsia="zh-CN"/>
        </w:rPr>
        <w:t>Replace the flexible body generated above and import the modal analysis neutral file established above into ADAMS through the data interface. After replacement, it should be noted that t</w:t>
      </w:r>
      <w:r>
        <w:rPr>
          <w:rFonts w:ascii="Arial" w:hAnsi="Arial" w:cs="Arial" w:hint="eastAsia"/>
          <w:lang w:eastAsia="zh-CN"/>
        </w:rPr>
        <w:t>he constraints between the original model parts in ADAMS are prone to errors, leading to simulation failure. Therefore, it is necessary to redefine and reapply the constraints between parts. At the same time, attention should be paid to applying the constr</w:t>
      </w:r>
      <w:r>
        <w:rPr>
          <w:rFonts w:ascii="Arial" w:hAnsi="Arial" w:cs="Arial" w:hint="eastAsia"/>
          <w:lang w:eastAsia="zh-CN"/>
        </w:rPr>
        <w:t>aints in sequence. The constraint pairs of parts should be reasonably determined according to the actual situation and appropriate movement directions to reduce the probability of errors in ADAMS. Import the flexible body of the wind power crane into ADAMS</w:t>
      </w:r>
      <w:r>
        <w:rPr>
          <w:rFonts w:ascii="Arial" w:hAnsi="Arial" w:cs="Arial" w:hint="eastAsia"/>
          <w:lang w:eastAsia="zh-CN"/>
        </w:rPr>
        <w:t>, and compare the modal frequencies in the finite element analysis with those in ADAMS, as shown in Table 2 below. It can be found that the error between the two modal frequencies is small and they are basically the same, which indicates that the rigid-fle</w:t>
      </w:r>
      <w:r>
        <w:rPr>
          <w:rFonts w:ascii="Arial" w:hAnsi="Arial" w:cs="Arial" w:hint="eastAsia"/>
          <w:lang w:eastAsia="zh-CN"/>
        </w:rPr>
        <w:t>xible replacement is completed and the rigid-flexible coupling model is established.</w:t>
      </w:r>
    </w:p>
    <w:p w14:paraId="6CEBD322" w14:textId="77777777" w:rsidR="00527A77" w:rsidRDefault="00357CAA">
      <w:pPr>
        <w:pStyle w:val="Caption"/>
        <w:keepNext/>
        <w:ind w:firstLine="422"/>
      </w:pPr>
      <w:r>
        <w:rPr>
          <w:noProof/>
        </w:rPr>
        <w:drawing>
          <wp:inline distT="0" distB="0" distL="0" distR="0" wp14:anchorId="18D74860" wp14:editId="16003CDB">
            <wp:extent cx="718185" cy="1806575"/>
            <wp:effectExtent l="0" t="0" r="13335" b="6985"/>
            <wp:docPr id="1738202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02403" name="图片 1"/>
                    <pic:cNvPicPr>
                      <a:picLocks noChangeAspect="1"/>
                    </pic:cNvPicPr>
                  </pic:nvPicPr>
                  <pic:blipFill>
                    <a:blip r:embed="rId17"/>
                    <a:stretch>
                      <a:fillRect/>
                    </a:stretch>
                  </pic:blipFill>
                  <pic:spPr>
                    <a:xfrm>
                      <a:off x="0" y="0"/>
                      <a:ext cx="733338" cy="1844372"/>
                    </a:xfrm>
                    <a:prstGeom prst="rect">
                      <a:avLst/>
                    </a:prstGeom>
                  </pic:spPr>
                </pic:pic>
              </a:graphicData>
            </a:graphic>
          </wp:inline>
        </w:drawing>
      </w:r>
    </w:p>
    <w:p w14:paraId="2E0FB1FE" w14:textId="77777777" w:rsidR="00527A77" w:rsidRDefault="00357CAA">
      <w:pPr>
        <w:pStyle w:val="Body"/>
        <w:spacing w:after="0"/>
        <w:jc w:val="center"/>
        <w:rPr>
          <w:rFonts w:ascii="Arial" w:hAnsi="Arial" w:cs="Arial"/>
          <w:lang w:eastAsia="zh-CN"/>
        </w:rPr>
      </w:pPr>
      <w:r>
        <w:rPr>
          <w:rFonts w:eastAsia="SimSun"/>
        </w:rPr>
        <w:t xml:space="preserve">Fig. </w:t>
      </w:r>
      <w:r>
        <w:rPr>
          <w:rFonts w:eastAsia="SimSun" w:hint="eastAsia"/>
          <w:lang w:eastAsia="zh-CN"/>
        </w:rPr>
        <w:t>3</w:t>
      </w:r>
      <w:r>
        <w:rPr>
          <w:rFonts w:eastAsia="SimSun"/>
        </w:rPr>
        <w:t xml:space="preserve"> Flexible body model of boom system</w:t>
      </w:r>
    </w:p>
    <w:p w14:paraId="2B2C33D1" w14:textId="77777777" w:rsidR="00527A77" w:rsidRDefault="00357CAA">
      <w:pPr>
        <w:pStyle w:val="Caption"/>
        <w:keepNext/>
        <w:ind w:firstLine="422"/>
      </w:pPr>
      <w:r>
        <w:rPr>
          <w:rFonts w:eastAsia="SimSun"/>
          <w:noProof/>
        </w:rPr>
        <w:lastRenderedPageBreak/>
        <w:drawing>
          <wp:inline distT="0" distB="0" distL="0" distR="0" wp14:anchorId="222B56F5" wp14:editId="2A30D28A">
            <wp:extent cx="2412365" cy="2115185"/>
            <wp:effectExtent l="0" t="0" r="1079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24613" cy="2126080"/>
                    </a:xfrm>
                    <a:prstGeom prst="rect">
                      <a:avLst/>
                    </a:prstGeom>
                    <a:noFill/>
                    <a:ln>
                      <a:noFill/>
                    </a:ln>
                  </pic:spPr>
                </pic:pic>
              </a:graphicData>
            </a:graphic>
          </wp:inline>
        </w:drawing>
      </w:r>
    </w:p>
    <w:p w14:paraId="59CCAAE5" w14:textId="77777777" w:rsidR="00527A77" w:rsidRDefault="00357CAA">
      <w:pPr>
        <w:pStyle w:val="Caption"/>
        <w:ind w:firstLine="422"/>
      </w:pPr>
      <w:r>
        <w:t xml:space="preserve">Fig. </w:t>
      </w:r>
      <w:r>
        <w:rPr>
          <w:rFonts w:hint="eastAsia"/>
          <w:lang w:eastAsia="zh-CN"/>
        </w:rPr>
        <w:t>4</w:t>
      </w:r>
      <w:r>
        <w:t xml:space="preserve"> Rigid-flexible coupling model of the whole system</w:t>
      </w:r>
    </w:p>
    <w:p w14:paraId="1BC50875" w14:textId="77777777" w:rsidR="00527A77" w:rsidRDefault="00527A77">
      <w:pPr>
        <w:pStyle w:val="Body"/>
        <w:spacing w:after="0"/>
        <w:jc w:val="left"/>
        <w:rPr>
          <w:rFonts w:ascii="Arial" w:hAnsi="Arial" w:cs="Arial"/>
          <w:lang w:eastAsia="zh-CN"/>
        </w:rPr>
      </w:pPr>
    </w:p>
    <w:p w14:paraId="70E22E3E" w14:textId="77777777" w:rsidR="00527A77" w:rsidRDefault="00357CAA">
      <w:pPr>
        <w:pStyle w:val="Caption"/>
        <w:keepNext/>
        <w:ind w:firstLine="422"/>
        <w:rPr>
          <w:rFonts w:eastAsia="SimSun"/>
        </w:rPr>
      </w:pPr>
      <w:r>
        <w:rPr>
          <w:rFonts w:eastAsia="SimSun"/>
        </w:rPr>
        <w:t xml:space="preserve">Table </w:t>
      </w:r>
      <w:r>
        <w:rPr>
          <w:rFonts w:eastAsia="SimSun"/>
        </w:rPr>
        <w:fldChar w:fldCharType="begin"/>
      </w:r>
      <w:r>
        <w:rPr>
          <w:rFonts w:eastAsia="SimSun"/>
        </w:rPr>
        <w:instrText xml:space="preserve"> SEQ Table5- \* ARABIC </w:instrText>
      </w:r>
      <w:r>
        <w:rPr>
          <w:rFonts w:eastAsia="SimSun"/>
        </w:rPr>
        <w:fldChar w:fldCharType="separate"/>
      </w:r>
      <w:r>
        <w:rPr>
          <w:rFonts w:eastAsia="SimSun"/>
        </w:rPr>
        <w:t>2</w:t>
      </w:r>
      <w:r>
        <w:rPr>
          <w:rFonts w:eastAsia="SimSun"/>
        </w:rPr>
        <w:fldChar w:fldCharType="end"/>
      </w:r>
      <w:r>
        <w:rPr>
          <w:rFonts w:eastAsia="SimSun"/>
        </w:rPr>
        <w:t xml:space="preserve"> Natural frequency comparison between ADAMS and ANSYS</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27A77" w14:paraId="62C3B6C2" w14:textId="77777777">
        <w:trPr>
          <w:jc w:val="center"/>
        </w:trPr>
        <w:tc>
          <w:tcPr>
            <w:tcW w:w="2265" w:type="dxa"/>
            <w:tcBorders>
              <w:top w:val="single" w:sz="12" w:space="0" w:color="auto"/>
              <w:bottom w:val="single" w:sz="4" w:space="0" w:color="auto"/>
            </w:tcBorders>
            <w:vAlign w:val="center"/>
          </w:tcPr>
          <w:p w14:paraId="3014F424" w14:textId="77777777" w:rsidR="00527A77" w:rsidRDefault="00357CAA">
            <w:pPr>
              <w:rPr>
                <w:sz w:val="21"/>
                <w:szCs w:val="21"/>
              </w:rPr>
            </w:pPr>
            <w:r>
              <w:rPr>
                <w:rFonts w:hint="eastAsia"/>
                <w:sz w:val="21"/>
                <w:szCs w:val="21"/>
              </w:rPr>
              <w:t>Modal Order</w:t>
            </w:r>
          </w:p>
        </w:tc>
        <w:tc>
          <w:tcPr>
            <w:tcW w:w="2265" w:type="dxa"/>
            <w:tcBorders>
              <w:top w:val="single" w:sz="12" w:space="0" w:color="auto"/>
              <w:bottom w:val="single" w:sz="4" w:space="0" w:color="auto"/>
            </w:tcBorders>
            <w:vAlign w:val="center"/>
          </w:tcPr>
          <w:p w14:paraId="2EE6C70C" w14:textId="77777777" w:rsidR="00527A77" w:rsidRDefault="00357CAA">
            <w:pPr>
              <w:rPr>
                <w:sz w:val="21"/>
                <w:szCs w:val="21"/>
              </w:rPr>
            </w:pPr>
            <w:r>
              <w:rPr>
                <w:rFonts w:hint="eastAsia"/>
                <w:sz w:val="21"/>
                <w:szCs w:val="21"/>
              </w:rPr>
              <w:t>A</w:t>
            </w:r>
            <w:r>
              <w:rPr>
                <w:sz w:val="21"/>
                <w:szCs w:val="21"/>
              </w:rPr>
              <w:t>NSYS</w:t>
            </w:r>
            <w:r>
              <w:rPr>
                <w:rFonts w:hint="eastAsia"/>
                <w:sz w:val="21"/>
                <w:szCs w:val="21"/>
              </w:rPr>
              <w:t>（H</w:t>
            </w:r>
            <w:r>
              <w:rPr>
                <w:sz w:val="21"/>
                <w:szCs w:val="21"/>
              </w:rPr>
              <w:t>Z</w:t>
            </w:r>
            <w:r>
              <w:rPr>
                <w:rFonts w:hint="eastAsia"/>
                <w:sz w:val="21"/>
                <w:szCs w:val="21"/>
              </w:rPr>
              <w:t>）</w:t>
            </w:r>
          </w:p>
        </w:tc>
        <w:tc>
          <w:tcPr>
            <w:tcW w:w="2266" w:type="dxa"/>
            <w:tcBorders>
              <w:top w:val="single" w:sz="12" w:space="0" w:color="auto"/>
              <w:bottom w:val="single" w:sz="4" w:space="0" w:color="auto"/>
            </w:tcBorders>
            <w:vAlign w:val="center"/>
          </w:tcPr>
          <w:p w14:paraId="666ED326" w14:textId="77777777" w:rsidR="00527A77" w:rsidRDefault="00357CAA">
            <w:pPr>
              <w:rPr>
                <w:sz w:val="21"/>
                <w:szCs w:val="21"/>
              </w:rPr>
            </w:pPr>
            <w:r>
              <w:rPr>
                <w:rFonts w:hint="eastAsia"/>
                <w:sz w:val="21"/>
                <w:szCs w:val="21"/>
              </w:rPr>
              <w:t>A</w:t>
            </w:r>
            <w:r>
              <w:rPr>
                <w:sz w:val="21"/>
                <w:szCs w:val="21"/>
              </w:rPr>
              <w:t>DAMS</w:t>
            </w:r>
            <w:r>
              <w:rPr>
                <w:rFonts w:hint="eastAsia"/>
                <w:sz w:val="21"/>
                <w:szCs w:val="21"/>
              </w:rPr>
              <w:t>（H</w:t>
            </w:r>
            <w:r>
              <w:rPr>
                <w:sz w:val="21"/>
                <w:szCs w:val="21"/>
              </w:rPr>
              <w:t>Z</w:t>
            </w:r>
            <w:r>
              <w:rPr>
                <w:rFonts w:hint="eastAsia"/>
                <w:sz w:val="21"/>
                <w:szCs w:val="21"/>
              </w:rPr>
              <w:t>）</w:t>
            </w:r>
          </w:p>
        </w:tc>
        <w:tc>
          <w:tcPr>
            <w:tcW w:w="2266" w:type="dxa"/>
            <w:tcBorders>
              <w:top w:val="single" w:sz="12" w:space="0" w:color="auto"/>
              <w:bottom w:val="single" w:sz="4" w:space="0" w:color="auto"/>
            </w:tcBorders>
            <w:vAlign w:val="center"/>
          </w:tcPr>
          <w:p w14:paraId="44A7570F" w14:textId="77777777" w:rsidR="00527A77" w:rsidRDefault="00357CAA">
            <w:pPr>
              <w:rPr>
                <w:sz w:val="21"/>
                <w:szCs w:val="21"/>
              </w:rPr>
            </w:pPr>
            <w:proofErr w:type="spellStart"/>
            <w:r>
              <w:rPr>
                <w:rFonts w:hint="eastAsia"/>
                <w:sz w:val="21"/>
                <w:szCs w:val="21"/>
              </w:rPr>
              <w:t>误差</w:t>
            </w:r>
            <w:proofErr w:type="spellEnd"/>
          </w:p>
        </w:tc>
      </w:tr>
      <w:tr w:rsidR="00527A77" w14:paraId="2E6AD56D" w14:textId="77777777">
        <w:trPr>
          <w:jc w:val="center"/>
        </w:trPr>
        <w:tc>
          <w:tcPr>
            <w:tcW w:w="2265" w:type="dxa"/>
            <w:tcBorders>
              <w:top w:val="single" w:sz="4" w:space="0" w:color="auto"/>
              <w:bottom w:val="nil"/>
            </w:tcBorders>
            <w:vAlign w:val="center"/>
          </w:tcPr>
          <w:p w14:paraId="0947284A" w14:textId="77777777" w:rsidR="00527A77" w:rsidRDefault="00357CAA">
            <w:pPr>
              <w:rPr>
                <w:sz w:val="21"/>
                <w:szCs w:val="21"/>
              </w:rPr>
            </w:pPr>
            <w:r>
              <w:rPr>
                <w:rFonts w:hint="eastAsia"/>
                <w:sz w:val="21"/>
                <w:szCs w:val="21"/>
              </w:rPr>
              <w:t>7</w:t>
            </w:r>
          </w:p>
        </w:tc>
        <w:tc>
          <w:tcPr>
            <w:tcW w:w="2265" w:type="dxa"/>
            <w:tcBorders>
              <w:top w:val="single" w:sz="4" w:space="0" w:color="auto"/>
              <w:bottom w:val="nil"/>
            </w:tcBorders>
            <w:vAlign w:val="center"/>
          </w:tcPr>
          <w:p w14:paraId="09E1635F" w14:textId="77777777" w:rsidR="00527A77" w:rsidRDefault="00357CAA">
            <w:pPr>
              <w:rPr>
                <w:sz w:val="21"/>
                <w:szCs w:val="21"/>
              </w:rPr>
            </w:pPr>
            <w:r>
              <w:rPr>
                <w:rFonts w:hint="eastAsia"/>
                <w:sz w:val="21"/>
                <w:szCs w:val="21"/>
              </w:rPr>
              <w:t>6</w:t>
            </w:r>
            <w:r>
              <w:rPr>
                <w:sz w:val="21"/>
                <w:szCs w:val="21"/>
              </w:rPr>
              <w:t>.545</w:t>
            </w:r>
          </w:p>
        </w:tc>
        <w:tc>
          <w:tcPr>
            <w:tcW w:w="2266" w:type="dxa"/>
            <w:tcBorders>
              <w:top w:val="single" w:sz="4" w:space="0" w:color="auto"/>
              <w:bottom w:val="nil"/>
            </w:tcBorders>
            <w:vAlign w:val="center"/>
          </w:tcPr>
          <w:p w14:paraId="26ADE7BD" w14:textId="77777777" w:rsidR="00527A77" w:rsidRDefault="00357CAA">
            <w:pPr>
              <w:rPr>
                <w:sz w:val="21"/>
                <w:szCs w:val="21"/>
              </w:rPr>
            </w:pPr>
            <w:r>
              <w:rPr>
                <w:rFonts w:hint="eastAsia"/>
                <w:sz w:val="21"/>
                <w:szCs w:val="21"/>
              </w:rPr>
              <w:t>6</w:t>
            </w:r>
            <w:r>
              <w:rPr>
                <w:sz w:val="21"/>
                <w:szCs w:val="21"/>
              </w:rPr>
              <w:t>.541</w:t>
            </w:r>
          </w:p>
        </w:tc>
        <w:tc>
          <w:tcPr>
            <w:tcW w:w="2266" w:type="dxa"/>
            <w:tcBorders>
              <w:top w:val="single" w:sz="4" w:space="0" w:color="auto"/>
              <w:bottom w:val="nil"/>
            </w:tcBorders>
            <w:vAlign w:val="center"/>
          </w:tcPr>
          <w:p w14:paraId="78A00849" w14:textId="77777777" w:rsidR="00527A77" w:rsidRDefault="00357CAA">
            <w:pPr>
              <w:rPr>
                <w:sz w:val="21"/>
                <w:szCs w:val="21"/>
              </w:rPr>
            </w:pPr>
            <w:r>
              <w:rPr>
                <w:rFonts w:hint="eastAsia"/>
                <w:sz w:val="21"/>
                <w:szCs w:val="21"/>
              </w:rPr>
              <w:t>0</w:t>
            </w:r>
            <w:r>
              <w:rPr>
                <w:sz w:val="21"/>
                <w:szCs w:val="21"/>
              </w:rPr>
              <w:t>.06%</w:t>
            </w:r>
          </w:p>
        </w:tc>
      </w:tr>
      <w:tr w:rsidR="00527A77" w14:paraId="2939CBC3" w14:textId="77777777">
        <w:trPr>
          <w:jc w:val="center"/>
        </w:trPr>
        <w:tc>
          <w:tcPr>
            <w:tcW w:w="2265" w:type="dxa"/>
            <w:tcBorders>
              <w:top w:val="nil"/>
              <w:bottom w:val="nil"/>
            </w:tcBorders>
            <w:vAlign w:val="center"/>
          </w:tcPr>
          <w:p w14:paraId="538A88A5" w14:textId="77777777" w:rsidR="00527A77" w:rsidRDefault="00357CAA">
            <w:pPr>
              <w:rPr>
                <w:sz w:val="21"/>
                <w:szCs w:val="21"/>
              </w:rPr>
            </w:pPr>
            <w:r>
              <w:rPr>
                <w:rFonts w:hint="eastAsia"/>
                <w:sz w:val="21"/>
                <w:szCs w:val="21"/>
              </w:rPr>
              <w:t>8</w:t>
            </w:r>
          </w:p>
        </w:tc>
        <w:tc>
          <w:tcPr>
            <w:tcW w:w="2265" w:type="dxa"/>
            <w:tcBorders>
              <w:top w:val="nil"/>
              <w:bottom w:val="nil"/>
            </w:tcBorders>
            <w:vAlign w:val="center"/>
          </w:tcPr>
          <w:p w14:paraId="04A8F7D0" w14:textId="77777777" w:rsidR="00527A77" w:rsidRDefault="00357CAA">
            <w:pPr>
              <w:rPr>
                <w:sz w:val="21"/>
                <w:szCs w:val="21"/>
              </w:rPr>
            </w:pPr>
            <w:r>
              <w:rPr>
                <w:rFonts w:hint="eastAsia"/>
                <w:sz w:val="21"/>
                <w:szCs w:val="21"/>
              </w:rPr>
              <w:t>8</w:t>
            </w:r>
            <w:r>
              <w:rPr>
                <w:sz w:val="21"/>
                <w:szCs w:val="21"/>
              </w:rPr>
              <w:t>.378</w:t>
            </w:r>
          </w:p>
        </w:tc>
        <w:tc>
          <w:tcPr>
            <w:tcW w:w="2266" w:type="dxa"/>
            <w:tcBorders>
              <w:top w:val="nil"/>
              <w:bottom w:val="nil"/>
            </w:tcBorders>
            <w:vAlign w:val="center"/>
          </w:tcPr>
          <w:p w14:paraId="6137A02E" w14:textId="77777777" w:rsidR="00527A77" w:rsidRDefault="00357CAA">
            <w:pPr>
              <w:rPr>
                <w:sz w:val="21"/>
                <w:szCs w:val="21"/>
              </w:rPr>
            </w:pPr>
            <w:r>
              <w:rPr>
                <w:rFonts w:hint="eastAsia"/>
                <w:sz w:val="21"/>
                <w:szCs w:val="21"/>
              </w:rPr>
              <w:t>8</w:t>
            </w:r>
            <w:r>
              <w:rPr>
                <w:sz w:val="21"/>
                <w:szCs w:val="21"/>
              </w:rPr>
              <w:t>.324</w:t>
            </w:r>
          </w:p>
        </w:tc>
        <w:tc>
          <w:tcPr>
            <w:tcW w:w="2266" w:type="dxa"/>
            <w:tcBorders>
              <w:top w:val="nil"/>
              <w:bottom w:val="nil"/>
            </w:tcBorders>
            <w:vAlign w:val="center"/>
          </w:tcPr>
          <w:p w14:paraId="2E08F8B4" w14:textId="77777777" w:rsidR="00527A77" w:rsidRDefault="00357CAA">
            <w:pPr>
              <w:rPr>
                <w:sz w:val="21"/>
                <w:szCs w:val="21"/>
              </w:rPr>
            </w:pPr>
            <w:r>
              <w:rPr>
                <w:rFonts w:hint="eastAsia"/>
                <w:sz w:val="21"/>
                <w:szCs w:val="21"/>
              </w:rPr>
              <w:t>0</w:t>
            </w:r>
            <w:r>
              <w:rPr>
                <w:sz w:val="21"/>
                <w:szCs w:val="21"/>
              </w:rPr>
              <w:t>.64%</w:t>
            </w:r>
          </w:p>
        </w:tc>
      </w:tr>
      <w:tr w:rsidR="00527A77" w14:paraId="260E49EC" w14:textId="77777777">
        <w:trPr>
          <w:jc w:val="center"/>
        </w:trPr>
        <w:tc>
          <w:tcPr>
            <w:tcW w:w="2265" w:type="dxa"/>
            <w:tcBorders>
              <w:top w:val="nil"/>
              <w:bottom w:val="nil"/>
            </w:tcBorders>
            <w:vAlign w:val="center"/>
          </w:tcPr>
          <w:p w14:paraId="294ABE6D" w14:textId="77777777" w:rsidR="00527A77" w:rsidRDefault="00357CAA">
            <w:pPr>
              <w:rPr>
                <w:sz w:val="21"/>
                <w:szCs w:val="21"/>
              </w:rPr>
            </w:pPr>
            <w:r>
              <w:rPr>
                <w:rFonts w:hint="eastAsia"/>
                <w:sz w:val="21"/>
                <w:szCs w:val="21"/>
              </w:rPr>
              <w:t>9</w:t>
            </w:r>
          </w:p>
        </w:tc>
        <w:tc>
          <w:tcPr>
            <w:tcW w:w="2265" w:type="dxa"/>
            <w:tcBorders>
              <w:top w:val="nil"/>
              <w:bottom w:val="nil"/>
            </w:tcBorders>
            <w:vAlign w:val="center"/>
          </w:tcPr>
          <w:p w14:paraId="3378131F" w14:textId="77777777" w:rsidR="00527A77" w:rsidRDefault="00357CAA">
            <w:pPr>
              <w:rPr>
                <w:sz w:val="21"/>
                <w:szCs w:val="21"/>
              </w:rPr>
            </w:pPr>
            <w:r>
              <w:rPr>
                <w:rFonts w:hint="eastAsia"/>
                <w:sz w:val="21"/>
                <w:szCs w:val="21"/>
              </w:rPr>
              <w:t>2</w:t>
            </w:r>
            <w:r>
              <w:rPr>
                <w:sz w:val="21"/>
                <w:szCs w:val="21"/>
              </w:rPr>
              <w:t>0</w:t>
            </w:r>
            <w:r>
              <w:rPr>
                <w:rFonts w:hint="eastAsia"/>
                <w:sz w:val="21"/>
                <w:szCs w:val="21"/>
              </w:rPr>
              <w:t>.</w:t>
            </w:r>
            <w:r>
              <w:rPr>
                <w:sz w:val="21"/>
                <w:szCs w:val="21"/>
              </w:rPr>
              <w:t>476</w:t>
            </w:r>
          </w:p>
        </w:tc>
        <w:tc>
          <w:tcPr>
            <w:tcW w:w="2266" w:type="dxa"/>
            <w:tcBorders>
              <w:top w:val="nil"/>
              <w:bottom w:val="nil"/>
            </w:tcBorders>
            <w:vAlign w:val="center"/>
          </w:tcPr>
          <w:p w14:paraId="20825698" w14:textId="77777777" w:rsidR="00527A77" w:rsidRDefault="00357CAA">
            <w:pPr>
              <w:rPr>
                <w:sz w:val="21"/>
                <w:szCs w:val="21"/>
              </w:rPr>
            </w:pPr>
            <w:r>
              <w:rPr>
                <w:rFonts w:hint="eastAsia"/>
                <w:sz w:val="21"/>
                <w:szCs w:val="21"/>
              </w:rPr>
              <w:t>2</w:t>
            </w:r>
            <w:r>
              <w:rPr>
                <w:sz w:val="21"/>
                <w:szCs w:val="21"/>
              </w:rPr>
              <w:t>0.398</w:t>
            </w:r>
          </w:p>
        </w:tc>
        <w:tc>
          <w:tcPr>
            <w:tcW w:w="2266" w:type="dxa"/>
            <w:tcBorders>
              <w:top w:val="nil"/>
              <w:bottom w:val="nil"/>
            </w:tcBorders>
            <w:vAlign w:val="center"/>
          </w:tcPr>
          <w:p w14:paraId="4340BFE3" w14:textId="77777777" w:rsidR="00527A77" w:rsidRDefault="00357CAA">
            <w:pPr>
              <w:rPr>
                <w:sz w:val="21"/>
                <w:szCs w:val="21"/>
              </w:rPr>
            </w:pPr>
            <w:r>
              <w:rPr>
                <w:rFonts w:hint="eastAsia"/>
                <w:sz w:val="21"/>
                <w:szCs w:val="21"/>
              </w:rPr>
              <w:t>0</w:t>
            </w:r>
            <w:r>
              <w:rPr>
                <w:sz w:val="21"/>
                <w:szCs w:val="21"/>
              </w:rPr>
              <w:t>.38%</w:t>
            </w:r>
          </w:p>
        </w:tc>
      </w:tr>
      <w:tr w:rsidR="00527A77" w14:paraId="4777C075" w14:textId="77777777">
        <w:trPr>
          <w:jc w:val="center"/>
        </w:trPr>
        <w:tc>
          <w:tcPr>
            <w:tcW w:w="2265" w:type="dxa"/>
            <w:tcBorders>
              <w:top w:val="nil"/>
              <w:bottom w:val="nil"/>
            </w:tcBorders>
            <w:vAlign w:val="center"/>
          </w:tcPr>
          <w:p w14:paraId="0D36B024" w14:textId="77777777" w:rsidR="00527A77" w:rsidRDefault="00357CAA">
            <w:pPr>
              <w:rPr>
                <w:sz w:val="21"/>
                <w:szCs w:val="21"/>
              </w:rPr>
            </w:pPr>
            <w:r>
              <w:rPr>
                <w:rFonts w:hint="eastAsia"/>
                <w:sz w:val="21"/>
                <w:szCs w:val="21"/>
              </w:rPr>
              <w:t>1</w:t>
            </w:r>
            <w:r>
              <w:rPr>
                <w:sz w:val="21"/>
                <w:szCs w:val="21"/>
              </w:rPr>
              <w:t>0</w:t>
            </w:r>
          </w:p>
        </w:tc>
        <w:tc>
          <w:tcPr>
            <w:tcW w:w="2265" w:type="dxa"/>
            <w:tcBorders>
              <w:top w:val="nil"/>
              <w:bottom w:val="nil"/>
            </w:tcBorders>
            <w:vAlign w:val="center"/>
          </w:tcPr>
          <w:p w14:paraId="060FFA8C" w14:textId="77777777" w:rsidR="00527A77" w:rsidRDefault="00357CAA">
            <w:pPr>
              <w:rPr>
                <w:sz w:val="21"/>
                <w:szCs w:val="21"/>
              </w:rPr>
            </w:pPr>
            <w:r>
              <w:rPr>
                <w:rFonts w:hint="eastAsia"/>
                <w:sz w:val="21"/>
                <w:szCs w:val="21"/>
              </w:rPr>
              <w:t>4</w:t>
            </w:r>
            <w:r>
              <w:rPr>
                <w:sz w:val="21"/>
                <w:szCs w:val="21"/>
              </w:rPr>
              <w:t>5.783</w:t>
            </w:r>
          </w:p>
        </w:tc>
        <w:tc>
          <w:tcPr>
            <w:tcW w:w="2266" w:type="dxa"/>
            <w:tcBorders>
              <w:top w:val="nil"/>
              <w:bottom w:val="nil"/>
            </w:tcBorders>
            <w:vAlign w:val="center"/>
          </w:tcPr>
          <w:p w14:paraId="2E0B7971" w14:textId="77777777" w:rsidR="00527A77" w:rsidRDefault="00357CAA">
            <w:pPr>
              <w:rPr>
                <w:sz w:val="21"/>
                <w:szCs w:val="21"/>
              </w:rPr>
            </w:pPr>
            <w:r>
              <w:rPr>
                <w:sz w:val="21"/>
                <w:szCs w:val="21"/>
              </w:rPr>
              <w:t>45.771</w:t>
            </w:r>
          </w:p>
        </w:tc>
        <w:tc>
          <w:tcPr>
            <w:tcW w:w="2266" w:type="dxa"/>
            <w:tcBorders>
              <w:top w:val="nil"/>
              <w:bottom w:val="nil"/>
            </w:tcBorders>
            <w:vAlign w:val="center"/>
          </w:tcPr>
          <w:p w14:paraId="093EC0D1" w14:textId="77777777" w:rsidR="00527A77" w:rsidRDefault="00357CAA">
            <w:pPr>
              <w:rPr>
                <w:sz w:val="21"/>
                <w:szCs w:val="21"/>
              </w:rPr>
            </w:pPr>
            <w:r>
              <w:rPr>
                <w:rFonts w:hint="eastAsia"/>
                <w:sz w:val="21"/>
                <w:szCs w:val="21"/>
              </w:rPr>
              <w:t>0</w:t>
            </w:r>
            <w:r>
              <w:rPr>
                <w:sz w:val="21"/>
                <w:szCs w:val="21"/>
              </w:rPr>
              <w:t>.02%</w:t>
            </w:r>
          </w:p>
        </w:tc>
      </w:tr>
      <w:tr w:rsidR="00527A77" w14:paraId="24DA199D" w14:textId="77777777">
        <w:trPr>
          <w:jc w:val="center"/>
        </w:trPr>
        <w:tc>
          <w:tcPr>
            <w:tcW w:w="2265" w:type="dxa"/>
            <w:tcBorders>
              <w:top w:val="nil"/>
              <w:bottom w:val="single" w:sz="12" w:space="0" w:color="auto"/>
            </w:tcBorders>
            <w:vAlign w:val="center"/>
          </w:tcPr>
          <w:p w14:paraId="581F1AA0" w14:textId="77777777" w:rsidR="00527A77" w:rsidRDefault="00357CAA">
            <w:pPr>
              <w:rPr>
                <w:sz w:val="21"/>
                <w:szCs w:val="21"/>
              </w:rPr>
            </w:pPr>
            <w:r>
              <w:rPr>
                <w:rFonts w:hint="eastAsia"/>
                <w:sz w:val="21"/>
                <w:szCs w:val="21"/>
              </w:rPr>
              <w:t>1</w:t>
            </w:r>
            <w:r>
              <w:rPr>
                <w:sz w:val="21"/>
                <w:szCs w:val="21"/>
              </w:rPr>
              <w:t>1</w:t>
            </w:r>
          </w:p>
        </w:tc>
        <w:tc>
          <w:tcPr>
            <w:tcW w:w="2265" w:type="dxa"/>
            <w:tcBorders>
              <w:top w:val="nil"/>
              <w:bottom w:val="single" w:sz="12" w:space="0" w:color="auto"/>
            </w:tcBorders>
            <w:vAlign w:val="center"/>
          </w:tcPr>
          <w:p w14:paraId="3C4D48F6" w14:textId="77777777" w:rsidR="00527A77" w:rsidRDefault="00357CAA">
            <w:pPr>
              <w:rPr>
                <w:sz w:val="21"/>
                <w:szCs w:val="21"/>
              </w:rPr>
            </w:pPr>
            <w:r>
              <w:rPr>
                <w:rFonts w:hint="eastAsia"/>
                <w:sz w:val="21"/>
                <w:szCs w:val="21"/>
              </w:rPr>
              <w:t>7</w:t>
            </w:r>
            <w:r>
              <w:rPr>
                <w:sz w:val="21"/>
                <w:szCs w:val="21"/>
              </w:rPr>
              <w:t>8.986</w:t>
            </w:r>
          </w:p>
        </w:tc>
        <w:tc>
          <w:tcPr>
            <w:tcW w:w="2266" w:type="dxa"/>
            <w:tcBorders>
              <w:top w:val="nil"/>
              <w:bottom w:val="single" w:sz="12" w:space="0" w:color="auto"/>
            </w:tcBorders>
            <w:vAlign w:val="center"/>
          </w:tcPr>
          <w:p w14:paraId="7BF4E13A" w14:textId="77777777" w:rsidR="00527A77" w:rsidRDefault="00357CAA">
            <w:pPr>
              <w:rPr>
                <w:sz w:val="21"/>
                <w:szCs w:val="21"/>
              </w:rPr>
            </w:pPr>
            <w:r>
              <w:rPr>
                <w:rFonts w:hint="eastAsia"/>
                <w:sz w:val="21"/>
                <w:szCs w:val="21"/>
              </w:rPr>
              <w:t>7</w:t>
            </w:r>
            <w:r>
              <w:rPr>
                <w:sz w:val="21"/>
                <w:szCs w:val="21"/>
              </w:rPr>
              <w:t>8.574</w:t>
            </w:r>
          </w:p>
        </w:tc>
        <w:tc>
          <w:tcPr>
            <w:tcW w:w="2266" w:type="dxa"/>
            <w:tcBorders>
              <w:top w:val="nil"/>
              <w:bottom w:val="single" w:sz="12" w:space="0" w:color="auto"/>
            </w:tcBorders>
            <w:vAlign w:val="center"/>
          </w:tcPr>
          <w:p w14:paraId="7C71626E" w14:textId="77777777" w:rsidR="00527A77" w:rsidRDefault="00357CAA">
            <w:pPr>
              <w:rPr>
                <w:sz w:val="21"/>
                <w:szCs w:val="21"/>
              </w:rPr>
            </w:pPr>
            <w:r>
              <w:rPr>
                <w:rFonts w:hint="eastAsia"/>
                <w:sz w:val="21"/>
                <w:szCs w:val="21"/>
              </w:rPr>
              <w:t>0</w:t>
            </w:r>
            <w:r>
              <w:rPr>
                <w:sz w:val="21"/>
                <w:szCs w:val="21"/>
              </w:rPr>
              <w:t>.52%</w:t>
            </w:r>
          </w:p>
        </w:tc>
      </w:tr>
    </w:tbl>
    <w:p w14:paraId="5E15550E" w14:textId="77777777" w:rsidR="00527A77" w:rsidRDefault="00527A77">
      <w:pPr>
        <w:pStyle w:val="Body"/>
        <w:spacing w:after="0"/>
        <w:jc w:val="center"/>
        <w:rPr>
          <w:rFonts w:ascii="Arial" w:hAnsi="Arial" w:cs="Arial"/>
          <w:lang w:eastAsia="zh-CN"/>
        </w:rPr>
      </w:pPr>
    </w:p>
    <w:p w14:paraId="736CDCB0" w14:textId="77777777" w:rsidR="00527A77" w:rsidRDefault="00357CAA">
      <w:pPr>
        <w:pStyle w:val="Body"/>
        <w:spacing w:after="0"/>
        <w:jc w:val="left"/>
        <w:rPr>
          <w:rFonts w:ascii="Arial" w:hAnsi="Arial" w:cs="Arial"/>
          <w:lang w:eastAsia="zh-CN"/>
        </w:rPr>
      </w:pPr>
      <w:r>
        <w:rPr>
          <w:rFonts w:ascii="Arial" w:hAnsi="Arial" w:cs="Arial" w:hint="eastAsia"/>
          <w:lang w:eastAsia="zh-CN"/>
        </w:rPr>
        <w:t xml:space="preserve">As shown in the above table, the error range of </w:t>
      </w:r>
      <w:r>
        <w:rPr>
          <w:rFonts w:ascii="Arial" w:hAnsi="Arial" w:cs="Arial" w:hint="eastAsia"/>
          <w:lang w:eastAsia="zh-CN"/>
        </w:rPr>
        <w:t>natural frequencies between ADAMS and ANSYS is 0.02% to 0.64%. Therefore, it can be considered that the establishment of the rigid-flexible coupling model is completed.</w:t>
      </w:r>
    </w:p>
    <w:p w14:paraId="325B4DA4" w14:textId="77777777" w:rsidR="00527A77" w:rsidRDefault="00527A77">
      <w:pPr>
        <w:pStyle w:val="AbstHead"/>
        <w:spacing w:after="0"/>
        <w:jc w:val="center"/>
        <w:rPr>
          <w:rFonts w:ascii="Arial" w:hAnsi="Arial" w:cs="Arial"/>
          <w:b w:val="0"/>
          <w:caps w:val="0"/>
          <w:sz w:val="20"/>
        </w:rPr>
      </w:pPr>
    </w:p>
    <w:p w14:paraId="73BE503C" w14:textId="77777777" w:rsidR="00527A77" w:rsidRDefault="00357CAA">
      <w:pPr>
        <w:pStyle w:val="Body"/>
        <w:spacing w:after="0"/>
        <w:jc w:val="left"/>
        <w:rPr>
          <w:rFonts w:ascii="Arial" w:hAnsi="Arial" w:cs="Arial"/>
          <w:lang w:eastAsia="zh-CN"/>
        </w:rPr>
      </w:pPr>
      <w:r>
        <w:rPr>
          <w:rFonts w:ascii="Arial" w:eastAsia="SimSun" w:hAnsi="Arial" w:cs="Arial"/>
          <w:b/>
          <w:caps/>
          <w:sz w:val="22"/>
          <w:lang w:eastAsia="zh-CN"/>
        </w:rPr>
        <w:t>2</w:t>
      </w:r>
      <w:r>
        <w:rPr>
          <w:rFonts w:ascii="Arial" w:hAnsi="Arial" w:cs="Arial"/>
          <w:b/>
          <w:caps/>
          <w:sz w:val="22"/>
        </w:rPr>
        <w:t>.</w:t>
      </w:r>
      <w:r>
        <w:rPr>
          <w:rFonts w:ascii="Arial" w:eastAsia="SimSun" w:hAnsi="Arial" w:cs="Arial" w:hint="eastAsia"/>
          <w:b/>
          <w:caps/>
          <w:sz w:val="22"/>
          <w:lang w:eastAsia="zh-CN"/>
        </w:rPr>
        <w:t>5</w:t>
      </w:r>
      <w:r>
        <w:rPr>
          <w:rFonts w:ascii="Arial" w:hAnsi="Arial" w:cs="Arial"/>
          <w:b/>
          <w:caps/>
          <w:sz w:val="22"/>
        </w:rPr>
        <w:t>Add Constraints</w:t>
      </w:r>
    </w:p>
    <w:p w14:paraId="67190ED2" w14:textId="77777777" w:rsidR="00527A77" w:rsidRDefault="00357CAA">
      <w:pPr>
        <w:pStyle w:val="Body"/>
        <w:spacing w:after="0"/>
        <w:jc w:val="left"/>
        <w:rPr>
          <w:rFonts w:ascii="Arial" w:hAnsi="Arial" w:cs="Arial"/>
          <w:lang w:eastAsia="zh-CN"/>
        </w:rPr>
      </w:pPr>
      <w:r>
        <w:rPr>
          <w:rFonts w:ascii="Arial" w:hAnsi="Arial" w:cs="Arial" w:hint="eastAsia"/>
          <w:lang w:eastAsia="zh-CN"/>
        </w:rPr>
        <w:t xml:space="preserve">After the rigid-flex coupling model is established, the components </w:t>
      </w:r>
      <w:r>
        <w:rPr>
          <w:rFonts w:ascii="Arial" w:hAnsi="Arial" w:cs="Arial" w:hint="eastAsia"/>
          <w:lang w:eastAsia="zh-CN"/>
        </w:rPr>
        <w:t xml:space="preserve">of the virtual prototype model should be connected to form a complete mechanical system. There are four common constraints in ADAMS, the first is the low second, the second is the basic second, the third is the drive, and the fourth is the high secondary. </w:t>
      </w:r>
      <w:r>
        <w:rPr>
          <w:rFonts w:ascii="Arial" w:hAnsi="Arial" w:cs="Arial" w:hint="eastAsia"/>
          <w:lang w:eastAsia="zh-CN"/>
        </w:rPr>
        <w:t>The low pair includes rotary pair, planar pair, cylindrical pair and slip pair. The main constraints added to the model are: the tower body and the earth are applied as fixed pairs; The tower body and the rotating system apply a rotating pair; Lifting arm,</w:t>
      </w:r>
      <w:r>
        <w:rPr>
          <w:rFonts w:ascii="Arial" w:hAnsi="Arial" w:cs="Arial" w:hint="eastAsia"/>
          <w:lang w:eastAsia="zh-CN"/>
        </w:rPr>
        <w:t xml:space="preserve"> balance arm wire rope, herringbone frame, swing arm and main hoist wire rope are hinged with each other. Add a sliding pair between the wire rope and the small ball weight; Add a fixing pair between the drum, the hoisting system and the wire rope. When yo</w:t>
      </w:r>
      <w:r>
        <w:rPr>
          <w:rFonts w:ascii="Arial" w:hAnsi="Arial" w:cs="Arial" w:hint="eastAsia"/>
          <w:lang w:eastAsia="zh-CN"/>
        </w:rPr>
        <w:t>u are done adding constraints, check the degrees of freedom of the model.</w:t>
      </w:r>
    </w:p>
    <w:p w14:paraId="475A8666" w14:textId="77777777" w:rsidR="00527A77" w:rsidRDefault="00527A77">
      <w:pPr>
        <w:pStyle w:val="AbstHead"/>
        <w:spacing w:after="0"/>
        <w:jc w:val="center"/>
        <w:rPr>
          <w:rFonts w:ascii="Arial" w:hAnsi="Arial" w:cs="Arial"/>
          <w:b w:val="0"/>
          <w:caps w:val="0"/>
          <w:sz w:val="20"/>
        </w:rPr>
      </w:pPr>
    </w:p>
    <w:p w14:paraId="76E2D769" w14:textId="77777777" w:rsidR="00527A77" w:rsidRDefault="00357CAA">
      <w:pPr>
        <w:pStyle w:val="Body"/>
        <w:spacing w:after="0"/>
        <w:jc w:val="left"/>
        <w:rPr>
          <w:rFonts w:ascii="Arial" w:hAnsi="Arial" w:cs="Arial"/>
          <w:b/>
          <w:caps/>
          <w:sz w:val="22"/>
          <w:lang w:eastAsia="zh-CN"/>
        </w:rPr>
      </w:pPr>
      <w:r>
        <w:rPr>
          <w:rFonts w:ascii="Arial" w:hAnsi="Arial" w:cs="Arial"/>
          <w:b/>
          <w:caps/>
          <w:sz w:val="22"/>
          <w:lang w:eastAsia="zh-CN"/>
        </w:rPr>
        <w:t>2</w:t>
      </w:r>
      <w:r>
        <w:rPr>
          <w:rFonts w:ascii="Arial" w:hAnsi="Arial" w:cs="Arial"/>
          <w:b/>
          <w:caps/>
          <w:sz w:val="22"/>
        </w:rPr>
        <w:t>.</w:t>
      </w:r>
      <w:r>
        <w:rPr>
          <w:rFonts w:ascii="Arial" w:hAnsi="Arial" w:cs="Arial" w:hint="eastAsia"/>
          <w:b/>
          <w:caps/>
          <w:sz w:val="22"/>
          <w:lang w:eastAsia="zh-CN"/>
        </w:rPr>
        <w:t>6</w:t>
      </w:r>
      <w:r>
        <w:rPr>
          <w:rFonts w:ascii="Arial" w:hAnsi="Arial" w:cs="Arial"/>
          <w:b/>
          <w:caps/>
          <w:sz w:val="22"/>
        </w:rPr>
        <w:t>Add loads and drives</w:t>
      </w:r>
    </w:p>
    <w:p w14:paraId="776EC79C" w14:textId="77777777" w:rsidR="00527A77" w:rsidRDefault="00357CAA">
      <w:pPr>
        <w:pStyle w:val="Body"/>
        <w:spacing w:after="0"/>
        <w:jc w:val="left"/>
        <w:rPr>
          <w:rFonts w:ascii="Arial" w:hAnsi="Arial" w:cs="Arial"/>
          <w:lang w:eastAsia="zh-CN"/>
        </w:rPr>
      </w:pPr>
      <w:r>
        <w:rPr>
          <w:rFonts w:ascii="Arial" w:hAnsi="Arial" w:cs="Arial" w:hint="eastAsia"/>
          <w:lang w:eastAsia="zh-CN"/>
        </w:rPr>
        <w:t>The size and mode of load addition can be referenced from Chapter 3 and Chapter 4. A horizontal wind load of 1.589×</w:t>
      </w:r>
      <m:oMath>
        <m:sSup>
          <m:sSupPr>
            <m:ctrlPr>
              <w:rPr>
                <w:rFonts w:ascii="Cambria Math" w:hAnsi="Cambria Math" w:cs="Arial" w:hint="eastAsia"/>
                <w:lang w:eastAsia="zh-CN"/>
              </w:rPr>
            </m:ctrlPr>
          </m:sSupPr>
          <m:e>
            <m:r>
              <m:rPr>
                <m:sty m:val="p"/>
              </m:rPr>
              <w:rPr>
                <w:rFonts w:ascii="Cambria Math" w:hAnsi="Cambria Math" w:cs="Arial" w:hint="eastAsia"/>
                <w:lang w:eastAsia="zh-CN"/>
              </w:rPr>
              <m:t>10</m:t>
            </m:r>
          </m:e>
          <m:sup>
            <m:r>
              <m:rPr>
                <m:sty m:val="p"/>
              </m:rPr>
              <w:rPr>
                <w:rFonts w:ascii="Cambria Math" w:hAnsi="Cambria Math" w:cs="Arial" w:hint="eastAsia"/>
                <w:lang w:eastAsia="zh-CN"/>
              </w:rPr>
              <m:t>4</m:t>
            </m:r>
          </m:sup>
        </m:sSup>
        <m:r>
          <m:rPr>
            <m:nor/>
          </m:rPr>
          <w:rPr>
            <w:rFonts w:ascii="Cambria Math" w:hAnsi="Cambria Math" w:cs="Arial" w:hint="eastAsia"/>
            <w:lang w:eastAsia="zh-CN"/>
          </w:rPr>
          <m:t>N/</m:t>
        </m:r>
        <m:sSup>
          <m:sSupPr>
            <m:ctrlPr>
              <w:rPr>
                <w:rFonts w:ascii="Cambria Math" w:hAnsi="Cambria Math" w:cs="Arial" w:hint="eastAsia"/>
                <w:lang w:eastAsia="zh-CN"/>
              </w:rPr>
            </m:ctrlPr>
          </m:sSupPr>
          <m:e>
            <m:r>
              <m:rPr>
                <m:nor/>
              </m:rPr>
              <w:rPr>
                <w:rFonts w:ascii="Cambria Math" w:hAnsi="Cambria Math" w:cs="Arial" w:hint="eastAsia"/>
                <w:lang w:eastAsia="zh-CN"/>
              </w:rPr>
              <m:t>m</m:t>
            </m:r>
          </m:e>
          <m:sup>
            <m:r>
              <m:rPr>
                <m:nor/>
              </m:rPr>
              <w:rPr>
                <w:rFonts w:ascii="Cambria Math" w:hAnsi="Cambria Math" w:cs="Arial" w:hint="eastAsia"/>
                <w:lang w:eastAsia="zh-CN"/>
              </w:rPr>
              <m:t>2</m:t>
            </m:r>
          </m:sup>
        </m:sSup>
      </m:oMath>
      <w:r>
        <w:rPr>
          <w:rFonts w:ascii="Arial" w:hAnsi="Arial" w:cs="Arial" w:hint="eastAsia"/>
          <w:lang w:eastAsia="zh-CN"/>
        </w:rPr>
        <w:t xml:space="preserve"> was initially added to the middle of the </w:t>
      </w:r>
      <w:proofErr w:type="spellStart"/>
      <w:proofErr w:type="gramStart"/>
      <w:r>
        <w:rPr>
          <w:rFonts w:ascii="Arial" w:hAnsi="Arial" w:cs="Arial" w:hint="eastAsia"/>
          <w:lang w:eastAsia="zh-CN"/>
        </w:rPr>
        <w:t>boom.During</w:t>
      </w:r>
      <w:proofErr w:type="spellEnd"/>
      <w:proofErr w:type="gramEnd"/>
      <w:r>
        <w:rPr>
          <w:rFonts w:ascii="Arial" w:hAnsi="Arial" w:cs="Arial" w:hint="eastAsia"/>
          <w:lang w:eastAsia="zh-CN"/>
        </w:rPr>
        <w:t xml:space="preserve"> the no-load, hoisting, luffing, and slewing processes of the equipment, it is affected by its own load and wind load. During the luffing process, it is affected by the luffing load; during the hoisting </w:t>
      </w:r>
      <w:r>
        <w:rPr>
          <w:rFonts w:ascii="Arial" w:hAnsi="Arial" w:cs="Arial" w:hint="eastAsia"/>
          <w:lang w:eastAsia="zh-CN"/>
        </w:rPr>
        <w:t>and unloading processes, it is affected by the impact load. The self-weight load mainly depends on the influence of gravitational acceleration, and the material settings are automatically added by the system.</w:t>
      </w:r>
    </w:p>
    <w:p w14:paraId="6FEC9E3C" w14:textId="77777777" w:rsidR="00527A77" w:rsidRDefault="00357CAA">
      <w:pPr>
        <w:pStyle w:val="Body"/>
        <w:spacing w:after="0"/>
        <w:jc w:val="left"/>
        <w:rPr>
          <w:rFonts w:ascii="Arial" w:hAnsi="Arial" w:cs="Arial"/>
          <w:lang w:eastAsia="zh-CN"/>
        </w:rPr>
      </w:pPr>
      <w:r>
        <w:rPr>
          <w:rFonts w:ascii="Arial" w:hAnsi="Arial" w:cs="Arial" w:hint="eastAsia"/>
          <w:lang w:eastAsia="zh-CN"/>
        </w:rPr>
        <w:t xml:space="preserve">(1) Dynamic load when suddenly lifting a heavy </w:t>
      </w:r>
      <w:r>
        <w:rPr>
          <w:rFonts w:ascii="Arial" w:hAnsi="Arial" w:cs="Arial" w:hint="eastAsia"/>
          <w:lang w:eastAsia="zh-CN"/>
        </w:rPr>
        <w:t>object from the ground</w:t>
      </w:r>
    </w:p>
    <w:p w14:paraId="637F59A8" w14:textId="77777777" w:rsidR="00527A77" w:rsidRDefault="00357CAA">
      <w:pPr>
        <w:pStyle w:val="Body"/>
        <w:spacing w:after="0"/>
        <w:jc w:val="left"/>
        <w:rPr>
          <w:rFonts w:ascii="Arial" w:hAnsi="Arial" w:cs="Arial"/>
          <w:lang w:eastAsia="zh-CN"/>
        </w:rPr>
      </w:pPr>
      <w:r>
        <w:rPr>
          <w:rFonts w:ascii="Arial" w:hAnsi="Arial" w:cs="Arial" w:hint="eastAsia"/>
          <w:lang w:eastAsia="zh-CN"/>
        </w:rPr>
        <w:t xml:space="preserve">The overall structure of a wind power crane is a vibration system with multiple degrees of freedom, and simplified models are usually used for research and calculation. The hoisting system can be simplified into a dynamic model with </w:t>
      </w:r>
      <w:r>
        <w:rPr>
          <w:rFonts w:ascii="Arial" w:hAnsi="Arial" w:cs="Arial" w:hint="eastAsia"/>
          <w:lang w:eastAsia="zh-CN"/>
        </w:rPr>
        <w:t>three masses and two degrees of freedom. When calculating vibration, the wind power equipment can be simplified as shown in Figure 5 below:</w:t>
      </w:r>
    </w:p>
    <w:p w14:paraId="279F7798" w14:textId="77777777" w:rsidR="00527A77" w:rsidRDefault="00357CAA">
      <w:pPr>
        <w:keepNext/>
        <w:ind w:firstLine="480"/>
        <w:jc w:val="center"/>
      </w:pPr>
      <w:r>
        <w:rPr>
          <w:noProof/>
        </w:rPr>
        <w:lastRenderedPageBreak/>
        <w:drawing>
          <wp:inline distT="0" distB="0" distL="0" distR="0" wp14:anchorId="4F1C7F4D" wp14:editId="134C98CC">
            <wp:extent cx="2000885" cy="2139950"/>
            <wp:effectExtent l="0" t="0" r="10795" b="889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001256" cy="2139956"/>
                    </a:xfrm>
                    <a:prstGeom prst="rect">
                      <a:avLst/>
                    </a:prstGeom>
                    <a:noFill/>
                    <a:ln>
                      <a:noFill/>
                    </a:ln>
                  </pic:spPr>
                </pic:pic>
              </a:graphicData>
            </a:graphic>
          </wp:inline>
        </w:drawing>
      </w:r>
    </w:p>
    <w:p w14:paraId="2BBBDBD6" w14:textId="77777777" w:rsidR="00527A77" w:rsidRDefault="00357CAA">
      <w:pPr>
        <w:pStyle w:val="Caption"/>
        <w:ind w:firstLine="422"/>
        <w:rPr>
          <w:rFonts w:eastAsia="SimSun"/>
        </w:rPr>
      </w:pPr>
      <w:r>
        <w:rPr>
          <w:rFonts w:eastAsia="SimSun"/>
        </w:rPr>
        <w:t>Fig. 5 Dynamic model of lifting weights off the ground</w:t>
      </w:r>
    </w:p>
    <w:p w14:paraId="60ED5D82" w14:textId="77777777" w:rsidR="00527A77" w:rsidRDefault="00527A77">
      <w:pPr>
        <w:pStyle w:val="Body"/>
        <w:spacing w:after="0"/>
        <w:jc w:val="left"/>
        <w:rPr>
          <w:rFonts w:ascii="Arial" w:hAnsi="Arial" w:cs="Arial"/>
          <w:lang w:eastAsia="zh-CN"/>
        </w:rPr>
      </w:pPr>
    </w:p>
    <w:p w14:paraId="0D2929FC" w14:textId="77777777" w:rsidR="00527A77" w:rsidRDefault="00357CAA">
      <w:pPr>
        <w:pStyle w:val="Body"/>
        <w:spacing w:after="0"/>
        <w:jc w:val="left"/>
        <w:rPr>
          <w:rFonts w:ascii="Arial" w:hAnsi="Arial" w:cs="Arial"/>
          <w:lang w:eastAsia="zh-CN"/>
        </w:rPr>
      </w:pPr>
      <m:oMath>
        <m:sSub>
          <m:sSubPr>
            <m:ctrlPr>
              <w:rPr>
                <w:rFonts w:ascii="Cambria Math" w:hAnsi="Cambria Math" w:cs="Arial" w:hint="eastAsia"/>
                <w:lang w:eastAsia="zh-CN"/>
              </w:rPr>
            </m:ctrlPr>
          </m:sSubPr>
          <m:e>
            <w:bookmarkStart w:id="3" w:name="_Hlk160717773"/>
            <m:r>
              <m:rPr>
                <m:nor/>
              </m:rPr>
              <w:rPr>
                <w:rFonts w:ascii="Cambria Math" w:hAnsi="Cambria Math" w:cs="Arial" w:hint="eastAsia"/>
                <w:lang w:eastAsia="zh-CN"/>
              </w:rPr>
              <m:t>m</m:t>
            </m:r>
          </m:e>
          <m:sub>
            <m:r>
              <m:rPr>
                <m:nor/>
              </m:rPr>
              <w:rPr>
                <w:rFonts w:ascii="Cambria Math" w:hAnsi="Cambria Math" w:cs="Arial" w:hint="eastAsia"/>
                <w:lang w:eastAsia="zh-CN"/>
              </w:rPr>
              <m:t>0</m:t>
            </m:r>
            <w:bookmarkEnd w:id="3"/>
          </m:sub>
        </m:sSub>
      </m:oMath>
      <w:proofErr w:type="gramStart"/>
      <w:r>
        <w:rPr>
          <w:rFonts w:ascii="Arial" w:hAnsi="Arial" w:cs="Arial" w:hint="eastAsia"/>
          <w:lang w:eastAsia="zh-CN"/>
        </w:rPr>
        <w:t>:represents</w:t>
      </w:r>
      <w:proofErr w:type="gramEnd"/>
      <w:r>
        <w:rPr>
          <w:rFonts w:ascii="Arial" w:hAnsi="Arial" w:cs="Arial" w:hint="eastAsia"/>
          <w:lang w:eastAsia="zh-CN"/>
        </w:rPr>
        <w:t xml:space="preserve"> the mass of the equipment's own moving parts</w:t>
      </w:r>
      <w:r>
        <w:rPr>
          <w:rFonts w:ascii="Arial" w:hAnsi="Arial" w:cs="Arial" w:hint="eastAsia"/>
          <w:lang w:eastAsia="zh-CN"/>
        </w:rPr>
        <w:t xml:space="preserve"> and the mass transferred from the motor to the drum;；</w:t>
      </w:r>
    </w:p>
    <w:p w14:paraId="7F3C4F48" w14:textId="77777777" w:rsidR="00527A77" w:rsidRDefault="00357CAA">
      <w:pPr>
        <w:pStyle w:val="Body"/>
        <w:spacing w:after="0"/>
        <w:jc w:val="left"/>
        <w:rPr>
          <w:rFonts w:ascii="Arial" w:hAnsi="Arial" w:cs="Arial"/>
          <w:lang w:eastAsia="zh-CN"/>
        </w:rPr>
      </w:pPr>
      <m:oMath>
        <m:sSub>
          <m:sSubPr>
            <m:ctrlPr>
              <w:rPr>
                <w:rFonts w:ascii="Cambria Math" w:hAnsi="Cambria Math" w:cs="Arial" w:hint="eastAsia"/>
                <w:lang w:eastAsia="zh-CN"/>
              </w:rPr>
            </m:ctrlPr>
          </m:sSubPr>
          <m:e>
            <w:bookmarkStart w:id="4" w:name="_Hlk160718056"/>
            <m:r>
              <m:rPr>
                <m:nor/>
              </m:rPr>
              <w:rPr>
                <w:rFonts w:ascii="Cambria Math" w:hAnsi="Cambria Math" w:cs="Arial" w:hint="eastAsia"/>
                <w:lang w:eastAsia="zh-CN"/>
              </w:rPr>
              <m:t>m</m:t>
            </m:r>
          </m:e>
          <m:sub>
            <m:r>
              <m:rPr>
                <m:nor/>
              </m:rPr>
              <w:rPr>
                <w:rFonts w:ascii="Cambria Math" w:hAnsi="Cambria Math" w:cs="Arial" w:hint="eastAsia"/>
                <w:lang w:eastAsia="zh-CN"/>
              </w:rPr>
              <m:t>1</m:t>
            </m:r>
            <w:bookmarkEnd w:id="4"/>
          </m:sub>
        </m:sSub>
      </m:oMath>
      <w:proofErr w:type="gramStart"/>
      <w:r>
        <w:rPr>
          <w:rFonts w:ascii="Arial" w:hAnsi="Arial" w:cs="Arial" w:hint="eastAsia"/>
          <w:lang w:eastAsia="zh-CN"/>
        </w:rPr>
        <w:t>:represents</w:t>
      </w:r>
      <w:proofErr w:type="gramEnd"/>
      <w:r>
        <w:rPr>
          <w:rFonts w:ascii="Arial" w:hAnsi="Arial" w:cs="Arial" w:hint="eastAsia"/>
          <w:lang w:eastAsia="zh-CN"/>
        </w:rPr>
        <w:t xml:space="preserve"> the mass transferred from the overall design to the boom head;； </w:t>
      </w:r>
    </w:p>
    <w:p w14:paraId="47BA79D6" w14:textId="77777777" w:rsidR="00527A77" w:rsidRDefault="00357CAA">
      <w:pPr>
        <w:pStyle w:val="Body"/>
        <w:spacing w:after="0"/>
        <w:jc w:val="left"/>
        <w:rPr>
          <w:rFonts w:ascii="Arial" w:hAnsi="Arial" w:cs="Arial"/>
          <w:lang w:eastAsia="zh-CN"/>
        </w:rPr>
      </w:pPr>
      <m:oMath>
        <m:sSub>
          <m:sSubPr>
            <m:ctrlPr>
              <w:rPr>
                <w:rFonts w:ascii="Cambria Math" w:hAnsi="Cambria Math" w:cs="Arial" w:hint="eastAsia"/>
                <w:lang w:eastAsia="zh-CN"/>
              </w:rPr>
            </m:ctrlPr>
          </m:sSubPr>
          <m:e>
            <w:bookmarkStart w:id="5" w:name="_Hlk160718076"/>
            <m:r>
              <m:rPr>
                <m:nor/>
              </m:rPr>
              <w:rPr>
                <w:rFonts w:ascii="Cambria Math" w:hAnsi="Cambria Math" w:cs="Arial" w:hint="eastAsia"/>
                <w:lang w:eastAsia="zh-CN"/>
              </w:rPr>
              <m:t>m</m:t>
            </m:r>
          </m:e>
          <m:sub>
            <m:r>
              <m:rPr>
                <m:nor/>
              </m:rPr>
              <w:rPr>
                <w:rFonts w:ascii="Cambria Math" w:hAnsi="Cambria Math" w:cs="Arial" w:hint="eastAsia"/>
                <w:lang w:eastAsia="zh-CN"/>
              </w:rPr>
              <m:t>2</m:t>
            </m:r>
            <w:bookmarkEnd w:id="5"/>
          </m:sub>
        </m:sSub>
      </m:oMath>
      <w:proofErr w:type="gramStart"/>
      <w:r>
        <w:rPr>
          <w:rFonts w:ascii="Arial" w:hAnsi="Arial" w:cs="Arial" w:hint="eastAsia"/>
          <w:lang w:eastAsia="zh-CN"/>
        </w:rPr>
        <w:t>:represents</w:t>
      </w:r>
      <w:proofErr w:type="gramEnd"/>
      <w:r>
        <w:rPr>
          <w:rFonts w:ascii="Arial" w:hAnsi="Arial" w:cs="Arial" w:hint="eastAsia"/>
          <w:lang w:eastAsia="zh-CN"/>
        </w:rPr>
        <w:t xml:space="preserve"> the lifting load mass;；</w:t>
      </w:r>
    </w:p>
    <w:p w14:paraId="57E0EA2C" w14:textId="77777777" w:rsidR="00527A77" w:rsidRDefault="00357CAA">
      <w:pPr>
        <w:pStyle w:val="Body"/>
        <w:spacing w:after="0"/>
        <w:jc w:val="left"/>
        <w:rPr>
          <w:rFonts w:ascii="Arial" w:hAnsi="Arial" w:cs="Arial"/>
          <w:lang w:eastAsia="zh-CN"/>
        </w:rPr>
      </w:pPr>
      <m:oMath>
        <m:sSub>
          <m:sSubPr>
            <m:ctrlPr>
              <w:rPr>
                <w:rFonts w:ascii="Cambria Math" w:hAnsi="Cambria Math" w:cs="Arial" w:hint="eastAsia"/>
                <w:lang w:eastAsia="zh-CN"/>
              </w:rPr>
            </m:ctrlPr>
          </m:sSubPr>
          <m:e>
            <w:bookmarkStart w:id="6" w:name="_Hlk160717826"/>
            <m:r>
              <m:rPr>
                <m:nor/>
              </m:rPr>
              <w:rPr>
                <w:rFonts w:ascii="Cambria Math" w:hAnsi="Cambria Math" w:cs="Arial" w:hint="eastAsia"/>
                <w:lang w:eastAsia="zh-CN"/>
              </w:rPr>
              <m:t>k</m:t>
            </m:r>
          </m:e>
          <m:sub>
            <m:r>
              <m:rPr>
                <m:nor/>
              </m:rPr>
              <w:rPr>
                <w:rFonts w:ascii="Cambria Math" w:hAnsi="Cambria Math" w:cs="Arial" w:hint="eastAsia"/>
                <w:lang w:eastAsia="zh-CN"/>
              </w:rPr>
              <m:t>1</m:t>
            </m:r>
            <w:bookmarkEnd w:id="6"/>
          </m:sub>
        </m:sSub>
      </m:oMath>
      <w:proofErr w:type="gramStart"/>
      <w:r>
        <w:rPr>
          <w:rFonts w:ascii="Arial" w:hAnsi="Arial" w:cs="Arial" w:hint="eastAsia"/>
          <w:lang w:eastAsia="zh-CN"/>
        </w:rPr>
        <w:t>:represents</w:t>
      </w:r>
      <w:proofErr w:type="gramEnd"/>
      <w:r>
        <w:rPr>
          <w:rFonts w:ascii="Arial" w:hAnsi="Arial" w:cs="Arial" w:hint="eastAsia"/>
          <w:lang w:eastAsia="zh-CN"/>
        </w:rPr>
        <w:t xml:space="preserve"> the stiffness coefficient of the equipment equivalent to the boom </w:t>
      </w:r>
      <w:r>
        <w:rPr>
          <w:rFonts w:ascii="Arial" w:hAnsi="Arial" w:cs="Arial" w:hint="eastAsia"/>
          <w:lang w:eastAsia="zh-CN"/>
        </w:rPr>
        <w:t>head;；</w:t>
      </w:r>
    </w:p>
    <w:p w14:paraId="6A84753F" w14:textId="77777777" w:rsidR="00527A77" w:rsidRDefault="00357CAA">
      <w:pPr>
        <w:pStyle w:val="Body"/>
        <w:spacing w:after="0"/>
        <w:jc w:val="left"/>
        <w:rPr>
          <w:rFonts w:ascii="Arial" w:hAnsi="Arial" w:cs="Arial"/>
          <w:lang w:eastAsia="zh-CN"/>
        </w:rPr>
      </w:pPr>
      <m:oMath>
        <m:sSub>
          <m:sSubPr>
            <m:ctrlPr>
              <w:rPr>
                <w:rFonts w:ascii="Cambria Math" w:hAnsi="Cambria Math" w:cs="Arial" w:hint="eastAsia"/>
                <w:lang w:eastAsia="zh-CN"/>
              </w:rPr>
            </m:ctrlPr>
          </m:sSubPr>
          <m:e>
            <m:r>
              <m:rPr>
                <m:nor/>
              </m:rPr>
              <w:rPr>
                <w:rFonts w:ascii="Cambria Math" w:hAnsi="Cambria Math" w:cs="Arial" w:hint="eastAsia"/>
                <w:lang w:eastAsia="zh-CN"/>
              </w:rPr>
              <m:t>k</m:t>
            </m:r>
          </m:e>
          <m:sub>
            <m:r>
              <m:rPr>
                <m:nor/>
              </m:rPr>
              <w:rPr>
                <w:rFonts w:ascii="Cambria Math" w:hAnsi="Cambria Math" w:cs="Arial" w:hint="eastAsia"/>
                <w:lang w:eastAsia="zh-CN"/>
              </w:rPr>
              <m:t>2</m:t>
            </m:r>
          </m:sub>
        </m:sSub>
      </m:oMath>
      <w:proofErr w:type="gramStart"/>
      <w:r>
        <w:rPr>
          <w:rFonts w:ascii="Arial" w:hAnsi="Arial" w:cs="Arial" w:hint="eastAsia"/>
          <w:lang w:eastAsia="zh-CN"/>
        </w:rPr>
        <w:t>:represents</w:t>
      </w:r>
      <w:proofErr w:type="gramEnd"/>
      <w:r>
        <w:rPr>
          <w:rFonts w:ascii="Arial" w:hAnsi="Arial" w:cs="Arial" w:hint="eastAsia"/>
          <w:lang w:eastAsia="zh-CN"/>
        </w:rPr>
        <w:t xml:space="preserve"> the stiffness coefficient of the hoisting wire rope at the heavy object suspension point;；</w:t>
      </w:r>
    </w:p>
    <w:p w14:paraId="7692D4DD" w14:textId="77777777" w:rsidR="00527A77" w:rsidRDefault="00357CAA">
      <w:pPr>
        <w:pStyle w:val="Body"/>
        <w:spacing w:after="0"/>
        <w:jc w:val="left"/>
        <w:rPr>
          <w:rFonts w:ascii="Arial" w:hAnsi="Arial" w:cs="Arial"/>
          <w:lang w:eastAsia="zh-CN"/>
        </w:rPr>
      </w:pPr>
      <m:oMath>
        <m:sSub>
          <m:sSubPr>
            <m:ctrlPr>
              <w:rPr>
                <w:rFonts w:ascii="Cambria Math" w:hAnsi="Cambria Math" w:cs="Arial" w:hint="eastAsia"/>
                <w:lang w:eastAsia="zh-CN"/>
              </w:rPr>
            </m:ctrlPr>
          </m:sSubPr>
          <m:e>
            <m:r>
              <m:rPr>
                <m:nor/>
              </m:rPr>
              <w:rPr>
                <w:rFonts w:ascii="Cambria Math" w:hAnsi="Cambria Math" w:cs="Arial" w:hint="eastAsia"/>
                <w:lang w:eastAsia="zh-CN"/>
              </w:rPr>
              <m:t>x</m:t>
            </m:r>
          </m:e>
          <m:sub>
            <m:r>
              <m:rPr>
                <m:nor/>
              </m:rPr>
              <w:rPr>
                <w:rFonts w:ascii="Cambria Math" w:hAnsi="Cambria Math" w:cs="Arial" w:hint="eastAsia"/>
                <w:lang w:eastAsia="zh-CN"/>
              </w:rPr>
              <m:t>1</m:t>
            </m:r>
          </m:sub>
        </m:sSub>
      </m:oMath>
      <w:proofErr w:type="gramStart"/>
      <w:r>
        <w:rPr>
          <w:rFonts w:ascii="Arial" w:hAnsi="Arial" w:cs="Arial" w:hint="eastAsia"/>
          <w:lang w:eastAsia="zh-CN"/>
        </w:rPr>
        <w:t>:represents</w:t>
      </w:r>
      <w:proofErr w:type="gramEnd"/>
      <w:r>
        <w:rPr>
          <w:rFonts w:ascii="Arial" w:hAnsi="Arial" w:cs="Arial" w:hint="eastAsia"/>
          <w:lang w:eastAsia="zh-CN"/>
        </w:rPr>
        <w:t xml:space="preserve"> the mass displacement;</w:t>
      </w:r>
    </w:p>
    <w:p w14:paraId="79FD2076" w14:textId="77777777" w:rsidR="00527A77" w:rsidRDefault="00357CAA">
      <w:pPr>
        <w:pStyle w:val="Body"/>
        <w:spacing w:after="0"/>
        <w:jc w:val="left"/>
        <w:rPr>
          <w:rFonts w:ascii="Arial" w:hAnsi="Arial" w:cs="Arial"/>
          <w:lang w:eastAsia="zh-CN"/>
        </w:rPr>
      </w:pPr>
      <m:oMath>
        <m:r>
          <m:rPr>
            <m:sty m:val="p"/>
          </m:rPr>
          <w:rPr>
            <w:rFonts w:ascii="Cambria Math" w:hAnsi="Cambria Math" w:cs="Arial" w:hint="eastAsia"/>
            <w:lang w:eastAsia="zh-CN"/>
          </w:rPr>
          <m:t xml:space="preserve">  </m:t>
        </m:r>
        <m:r>
          <m:rPr>
            <m:nor/>
          </m:rPr>
          <w:rPr>
            <w:rFonts w:ascii="Cambria Math" w:hAnsi="Cambria Math" w:cs="Arial" w:hint="eastAsia"/>
            <w:lang w:eastAsia="zh-CN"/>
          </w:rPr>
          <m:t>Y</m:t>
        </m:r>
      </m:oMath>
      <w:proofErr w:type="gramStart"/>
      <w:r>
        <w:rPr>
          <w:rFonts w:ascii="Arial" w:hAnsi="Arial" w:cs="Arial" w:hint="eastAsia"/>
          <w:lang w:eastAsia="zh-CN"/>
        </w:rPr>
        <w:t>:represents</w:t>
      </w:r>
      <w:proofErr w:type="gramEnd"/>
      <w:r>
        <w:rPr>
          <w:rFonts w:ascii="Arial" w:hAnsi="Arial" w:cs="Arial" w:hint="eastAsia"/>
          <w:lang w:eastAsia="zh-CN"/>
        </w:rPr>
        <w:t xml:space="preserve"> the mass displacement</w:t>
      </w:r>
    </w:p>
    <w:p w14:paraId="7ED34A92" w14:textId="77777777" w:rsidR="00527A77" w:rsidRDefault="00357CAA">
      <w:pPr>
        <w:pStyle w:val="Body"/>
        <w:spacing w:after="0"/>
        <w:jc w:val="left"/>
        <w:rPr>
          <w:rFonts w:ascii="Arial" w:hAnsi="Arial" w:cs="Arial"/>
          <w:lang w:eastAsia="zh-CN"/>
        </w:rPr>
      </w:pPr>
      <w:r>
        <w:rPr>
          <w:rFonts w:ascii="Arial" w:hAnsi="Arial" w:cs="Arial" w:hint="eastAsia"/>
          <w:lang w:eastAsia="zh-CN"/>
        </w:rPr>
        <w:t>Among the wind power equipment, the</w:t>
      </w:r>
      <m:oMath>
        <m:sSub>
          <m:sSubPr>
            <m:ctrlPr>
              <w:rPr>
                <w:rFonts w:ascii="Cambria Math" w:hAnsi="Cambria Math" w:cs="Arial" w:hint="eastAsia"/>
                <w:lang w:eastAsia="zh-CN"/>
              </w:rPr>
            </m:ctrlPr>
          </m:sSubPr>
          <m:e>
            <m:r>
              <m:rPr>
                <m:nor/>
              </m:rPr>
              <w:rPr>
                <w:rFonts w:ascii="Cambria Math" w:hAnsi="Cambria Math" w:cs="Arial"/>
                <w:lang w:eastAsia="zh-CN"/>
              </w:rPr>
              <m:t xml:space="preserve"> </m:t>
            </m:r>
            <m:r>
              <m:rPr>
                <m:nor/>
              </m:rPr>
              <w:rPr>
                <w:rFonts w:ascii="Cambria Math" w:hAnsi="Cambria Math" w:cs="Arial" w:hint="eastAsia"/>
                <w:lang w:eastAsia="zh-CN"/>
              </w:rPr>
              <m:t>m</m:t>
            </m:r>
          </m:e>
          <m:sub>
            <m:r>
              <m:rPr>
                <m:nor/>
              </m:rPr>
              <w:rPr>
                <w:rFonts w:ascii="Cambria Math" w:hAnsi="Cambria Math" w:cs="Arial" w:hint="eastAsia"/>
                <w:lang w:eastAsia="zh-CN"/>
              </w:rPr>
              <m:t>0</m:t>
            </m:r>
          </m:sub>
        </m:sSub>
      </m:oMath>
      <w:r>
        <w:rPr>
          <w:rFonts w:ascii="Arial" w:hAnsi="Arial" w:cs="Arial" w:hint="eastAsia"/>
          <w:lang w:eastAsia="zh-CN"/>
        </w:rPr>
        <w:t xml:space="preserve"> value is the largest, fixed on </w:t>
      </w:r>
      <w:r>
        <w:rPr>
          <w:rFonts w:ascii="Arial" w:hAnsi="Arial" w:cs="Arial" w:hint="eastAsia"/>
          <w:lang w:eastAsia="zh-CN"/>
        </w:rPr>
        <w:t>the turntable,</w:t>
      </w:r>
      <m:oMath>
        <m:sSub>
          <m:sSubPr>
            <m:ctrlPr>
              <w:rPr>
                <w:rFonts w:ascii="Cambria Math" w:hAnsi="Cambria Math" w:cs="Arial" w:hint="eastAsia"/>
                <w:lang w:eastAsia="zh-CN"/>
              </w:rPr>
            </m:ctrlPr>
          </m:sSubPr>
          <m:e>
            <m:r>
              <m:rPr>
                <m:nor/>
              </m:rPr>
              <w:rPr>
                <w:rFonts w:ascii="Cambria Math" w:hAnsi="Cambria Math" w:cs="Arial" w:hint="eastAsia"/>
                <w:lang w:eastAsia="zh-CN"/>
              </w:rPr>
              <m:t>m</m:t>
            </m:r>
          </m:e>
          <m:sub>
            <m:r>
              <m:rPr>
                <m:nor/>
              </m:rPr>
              <w:rPr>
                <w:rFonts w:ascii="Cambria Math" w:hAnsi="Cambria Math" w:cs="Arial" w:hint="eastAsia"/>
                <w:lang w:eastAsia="zh-CN"/>
              </w:rPr>
              <m:t>1</m:t>
            </m:r>
          </m:sub>
        </m:sSub>
        <m:r>
          <m:rPr>
            <m:sty m:val="p"/>
          </m:rPr>
          <w:rPr>
            <w:rFonts w:ascii="Cambria Math" w:hAnsi="Cambria Math" w:cs="Arial" w:hint="eastAsia"/>
            <w:lang w:eastAsia="zh-CN"/>
          </w:rPr>
          <m:t>、</m:t>
        </m:r>
        <m:sSub>
          <m:sSubPr>
            <m:ctrlPr>
              <w:rPr>
                <w:rFonts w:ascii="Cambria Math" w:hAnsi="Cambria Math" w:cs="Arial" w:hint="eastAsia"/>
                <w:lang w:eastAsia="zh-CN"/>
              </w:rPr>
            </m:ctrlPr>
          </m:sSubPr>
          <m:e>
            <m:r>
              <m:rPr>
                <m:nor/>
              </m:rPr>
              <w:rPr>
                <w:rFonts w:ascii="Cambria Math" w:hAnsi="Cambria Math" w:cs="Arial" w:hint="eastAsia"/>
                <w:lang w:eastAsia="zh-CN"/>
              </w:rPr>
              <m:t>m</m:t>
            </m:r>
          </m:e>
          <m:sub>
            <m:r>
              <m:rPr>
                <m:nor/>
              </m:rPr>
              <w:rPr>
                <w:rFonts w:ascii="Cambria Math" w:hAnsi="Cambria Math" w:cs="Arial" w:hint="eastAsia"/>
                <w:lang w:eastAsia="zh-CN"/>
              </w:rPr>
              <m:t>2</m:t>
            </m:r>
          </m:sub>
        </m:sSub>
      </m:oMath>
      <w:r>
        <w:rPr>
          <w:rFonts w:ascii="Arial" w:hAnsi="Arial" w:cs="Arial" w:hint="eastAsia"/>
          <w:lang w:eastAsia="zh-CN"/>
        </w:rPr>
        <w:t xml:space="preserve">, spring </w:t>
      </w:r>
      <m:oMath>
        <m:sSub>
          <m:sSubPr>
            <m:ctrlPr>
              <w:rPr>
                <w:rFonts w:ascii="Cambria Math" w:hAnsi="Cambria Math" w:cs="Arial" w:hint="eastAsia"/>
                <w:lang w:eastAsia="zh-CN"/>
              </w:rPr>
            </m:ctrlPr>
          </m:sSubPr>
          <m:e>
            <m:r>
              <m:rPr>
                <m:nor/>
              </m:rPr>
              <w:rPr>
                <w:rFonts w:ascii="Cambria Math" w:hAnsi="Cambria Math" w:cs="Arial" w:hint="eastAsia"/>
                <w:lang w:eastAsia="zh-CN"/>
              </w:rPr>
              <m:t>k</m:t>
            </m:r>
          </m:e>
          <m:sub>
            <m:r>
              <m:rPr>
                <m:nor/>
              </m:rPr>
              <w:rPr>
                <w:rFonts w:ascii="Cambria Math" w:hAnsi="Cambria Math" w:cs="Arial" w:hint="eastAsia"/>
                <w:lang w:eastAsia="zh-CN"/>
              </w:rPr>
              <m:t>1</m:t>
            </m:r>
          </m:sub>
        </m:sSub>
      </m:oMath>
      <w:r>
        <w:rPr>
          <w:rFonts w:ascii="Arial" w:hAnsi="Arial" w:cs="Arial" w:hint="eastAsia"/>
          <w:lang w:eastAsia="zh-CN"/>
        </w:rPr>
        <w:t>、</w:t>
      </w:r>
      <m:oMath>
        <m:sSub>
          <m:sSubPr>
            <m:ctrlPr>
              <w:rPr>
                <w:rFonts w:ascii="Cambria Math" w:hAnsi="Cambria Math" w:cs="Arial" w:hint="eastAsia"/>
                <w:lang w:eastAsia="zh-CN"/>
              </w:rPr>
            </m:ctrlPr>
          </m:sSubPr>
          <m:e>
            <m:r>
              <m:rPr>
                <m:nor/>
              </m:rPr>
              <w:rPr>
                <w:rFonts w:ascii="Cambria Math" w:hAnsi="Cambria Math" w:cs="Arial" w:hint="eastAsia"/>
                <w:lang w:eastAsia="zh-CN"/>
              </w:rPr>
              <m:t>k</m:t>
            </m:r>
          </m:e>
          <m:sub>
            <m:r>
              <m:rPr>
                <m:nor/>
              </m:rPr>
              <w:rPr>
                <w:rFonts w:ascii="Cambria Math" w:hAnsi="Cambria Math" w:cs="Arial" w:hint="eastAsia"/>
                <w:lang w:eastAsia="zh-CN"/>
              </w:rPr>
              <m:t>2</m:t>
            </m:r>
          </m:sub>
        </m:sSub>
      </m:oMath>
      <w:r>
        <w:rPr>
          <w:rFonts w:ascii="Arial" w:hAnsi="Arial" w:cs="Arial" w:hint="eastAsia"/>
          <w:lang w:eastAsia="zh-CN"/>
        </w:rPr>
        <w:t xml:space="preserve"> are connected in series, and the rise speed of the wind turbine is set to </w:t>
      </w:r>
      <m:oMath>
        <m:sSub>
          <m:sSubPr>
            <m:ctrlPr>
              <w:rPr>
                <w:rFonts w:ascii="Cambria Math" w:hAnsi="Cambria Math" w:cs="Arial" w:hint="eastAsia"/>
                <w:lang w:eastAsia="zh-CN"/>
              </w:rPr>
            </m:ctrlPr>
          </m:sSubPr>
          <m:e>
            <m:r>
              <m:rPr>
                <m:nor/>
              </m:rPr>
              <w:rPr>
                <w:rFonts w:ascii="Cambria Math" w:hAnsi="Cambria Math" w:cs="Arial" w:hint="eastAsia"/>
                <w:lang w:eastAsia="zh-CN"/>
              </w:rPr>
              <m:t>v</m:t>
            </m:r>
          </m:e>
          <m:sub>
            <m:r>
              <m:rPr>
                <m:nor/>
              </m:rPr>
              <w:rPr>
                <w:rFonts w:ascii="Cambria Math" w:hAnsi="Cambria Math" w:cs="Arial" w:hint="eastAsia"/>
                <w:lang w:eastAsia="zh-CN"/>
              </w:rPr>
              <m:t>0</m:t>
            </m:r>
          </m:sub>
        </m:sSub>
      </m:oMath>
      <w:r>
        <w:rPr>
          <w:rFonts w:ascii="Arial" w:hAnsi="Arial" w:cs="Arial" w:hint="eastAsia"/>
          <w:lang w:eastAsia="zh-CN"/>
        </w:rPr>
        <w:t xml:space="preserve"> two-degree-of-freedom system.</w:t>
      </w:r>
    </w:p>
    <w:p w14:paraId="0AE0BF0D" w14:textId="77777777" w:rsidR="00527A77" w:rsidRDefault="00357CAA">
      <w:pPr>
        <w:pStyle w:val="Body"/>
        <w:spacing w:after="0"/>
        <w:jc w:val="left"/>
        <w:rPr>
          <w:rFonts w:ascii="Arial" w:hAnsi="Arial" w:cs="Arial"/>
          <w:lang w:eastAsia="zh-CN"/>
        </w:rPr>
      </w:pPr>
      <w:r>
        <w:rPr>
          <w:rFonts w:ascii="Arial" w:hAnsi="Arial" w:cs="Arial" w:hint="eastAsia"/>
          <w:lang w:eastAsia="zh-CN"/>
        </w:rPr>
        <w:t>The differential equation is expressed as:</w:t>
      </w:r>
    </w:p>
    <w:p w14:paraId="6B0DFA83" w14:textId="77777777" w:rsidR="00527A77" w:rsidRDefault="00357CAA">
      <w:pPr>
        <w:tabs>
          <w:tab w:val="left" w:pos="1172"/>
        </w:tabs>
        <w:ind w:firstLine="480"/>
        <w:jc w:val="center"/>
      </w:pPr>
      <m:oMathPara>
        <m:oMath>
          <m:eqArr>
            <m:eqArrPr>
              <m:maxDist m:val="1"/>
              <m:ctrlPr>
                <w:rPr>
                  <w:rFonts w:ascii="Cambria Math" w:hAnsi="Cambria Math"/>
                  <w:i/>
                </w:rPr>
              </m:ctrlPr>
            </m:eqArrPr>
            <m:e>
              <m:sSub>
                <m:sSubPr>
                  <m:ctrlPr>
                    <w:rPr>
                      <w:rFonts w:ascii="Cambria Math" w:hAnsi="Cambria Math"/>
                      <w:i/>
                    </w:rPr>
                  </m:ctrlPr>
                </m:sSubPr>
                <m:e>
                  <m:r>
                    <m:rPr>
                      <m:nor/>
                    </m:rPr>
                    <w:rPr>
                      <w:i/>
                    </w:rPr>
                    <m:t>m</m:t>
                  </m:r>
                </m:e>
                <m:sub>
                  <m:r>
                    <m:rPr>
                      <m:nor/>
                    </m:rPr>
                    <w:rPr>
                      <w:iCs/>
                    </w:rPr>
                    <m:t>1</m:t>
                  </m:r>
                </m:sub>
              </m:sSub>
              <m:sSub>
                <m:sSubPr>
                  <m:ctrlPr>
                    <w:rPr>
                      <w:rFonts w:ascii="Cambria Math" w:hAnsi="Cambria Math"/>
                      <w:i/>
                    </w:rPr>
                  </m:ctrlPr>
                </m:sSubPr>
                <m:e>
                  <m:acc>
                    <m:accPr>
                      <m:chr m:val="̈"/>
                      <m:ctrlPr>
                        <w:rPr>
                          <w:rFonts w:ascii="Cambria Math" w:hAnsi="Cambria Math"/>
                          <w:i/>
                        </w:rPr>
                      </m:ctrlPr>
                    </m:accPr>
                    <m:e>
                      <m:r>
                        <m:rPr>
                          <m:nor/>
                        </m:rPr>
                        <w:rPr>
                          <w:i/>
                        </w:rPr>
                        <m:t>x</m:t>
                      </m:r>
                    </m:e>
                  </m:acc>
                </m:e>
                <m:sub>
                  <m:r>
                    <m:rPr>
                      <m:nor/>
                    </m:rPr>
                    <w:rPr>
                      <w:iCs/>
                    </w:rPr>
                    <m:t>1</m:t>
                  </m:r>
                </m:sub>
              </m:sSub>
              <m:r>
                <m:rPr>
                  <m:nor/>
                </m:rPr>
                <w:rPr>
                  <w:i/>
                </w:rPr>
                <m:t>+</m:t>
              </m:r>
              <m:sSub>
                <m:sSubPr>
                  <m:ctrlPr>
                    <w:rPr>
                      <w:rFonts w:ascii="Cambria Math" w:hAnsi="Cambria Math"/>
                      <w:i/>
                    </w:rPr>
                  </m:ctrlPr>
                </m:sSubPr>
                <m:e>
                  <m:r>
                    <m:rPr>
                      <m:nor/>
                    </m:rPr>
                    <w:rPr>
                      <w:i/>
                    </w:rPr>
                    <m:t>k</m:t>
                  </m:r>
                </m:e>
                <m:sub>
                  <m:r>
                    <m:rPr>
                      <m:nor/>
                    </m:rPr>
                    <w:rPr>
                      <w:iCs/>
                    </w:rPr>
                    <m:t>2</m:t>
                  </m:r>
                </m:sub>
              </m:sSub>
              <m:d>
                <m:dPr>
                  <m:ctrlPr>
                    <w:rPr>
                      <w:rFonts w:ascii="Cambria Math" w:hAnsi="Cambria Math"/>
                      <w:i/>
                    </w:rPr>
                  </m:ctrlPr>
                </m:dPr>
                <m:e>
                  <m:sSub>
                    <m:sSubPr>
                      <m:ctrlPr>
                        <w:rPr>
                          <w:rFonts w:ascii="Cambria Math" w:hAnsi="Cambria Math"/>
                          <w:i/>
                        </w:rPr>
                      </m:ctrlPr>
                    </m:sSubPr>
                    <m:e>
                      <m:r>
                        <m:rPr>
                          <m:nor/>
                        </m:rPr>
                        <w:rPr>
                          <w:i/>
                        </w:rPr>
                        <m:t>x</m:t>
                      </m:r>
                    </m:e>
                    <m:sub>
                      <m:r>
                        <m:rPr>
                          <m:nor/>
                        </m:rPr>
                        <w:rPr>
                          <w:iCs/>
                        </w:rPr>
                        <m:t>1</m:t>
                      </m:r>
                    </m:sub>
                  </m:sSub>
                  <m:r>
                    <m:rPr>
                      <m:nor/>
                    </m:rPr>
                    <w:rPr>
                      <w:i/>
                    </w:rPr>
                    <m:t>-</m:t>
                  </m:r>
                  <m:sSub>
                    <m:sSubPr>
                      <m:ctrlPr>
                        <w:rPr>
                          <w:rFonts w:ascii="Cambria Math" w:hAnsi="Cambria Math"/>
                          <w:i/>
                        </w:rPr>
                      </m:ctrlPr>
                    </m:sSubPr>
                    <m:e>
                      <m:r>
                        <m:rPr>
                          <m:nor/>
                        </m:rPr>
                        <w:rPr>
                          <w:i/>
                        </w:rPr>
                        <m:t>x</m:t>
                      </m:r>
                    </m:e>
                    <m:sub>
                      <m:r>
                        <m:rPr>
                          <m:nor/>
                        </m:rPr>
                        <w:rPr>
                          <w:iCs/>
                        </w:rPr>
                        <m:t>2</m:t>
                      </m:r>
                    </m:sub>
                  </m:sSub>
                </m:e>
              </m:d>
              <m:r>
                <m:rPr>
                  <m:nor/>
                </m:rPr>
                <w:rPr>
                  <w:i/>
                </w:rPr>
                <m:t>=</m:t>
              </m:r>
              <m:sSub>
                <m:sSubPr>
                  <m:ctrlPr>
                    <w:rPr>
                      <w:rFonts w:ascii="Cambria Math" w:hAnsi="Cambria Math"/>
                      <w:i/>
                    </w:rPr>
                  </m:ctrlPr>
                </m:sSubPr>
                <m:e>
                  <m:r>
                    <m:rPr>
                      <m:nor/>
                    </m:rPr>
                    <w:rPr>
                      <w:i/>
                    </w:rPr>
                    <m:t>F</m:t>
                  </m:r>
                </m:e>
                <m:sub>
                  <m:r>
                    <m:rPr>
                      <m:nor/>
                    </m:rPr>
                    <w:rPr>
                      <w:i/>
                    </w:rPr>
                    <m:t>q</m:t>
                  </m:r>
                </m:sub>
              </m:sSub>
              <w:bookmarkStart w:id="7" w:name="_Hlk160718757"/>
              <m:r>
                <m:rPr>
                  <m:nor/>
                </m:rPr>
                <w:rPr>
                  <w:i/>
                </w:rPr>
                <m:t>=</m:t>
              </m:r>
              <m:sSub>
                <m:sSubPr>
                  <m:ctrlPr>
                    <w:rPr>
                      <w:rFonts w:ascii="Cambria Math" w:hAnsi="Cambria Math"/>
                      <w:i/>
                    </w:rPr>
                  </m:ctrlPr>
                </m:sSubPr>
                <m:e>
                  <m:r>
                    <m:rPr>
                      <m:nor/>
                    </m:rPr>
                    <w:rPr>
                      <w:i/>
                    </w:rPr>
                    <m:t>F</m:t>
                  </m:r>
                </m:e>
                <m:sub>
                  <m:sSub>
                    <m:sSubPr>
                      <m:ctrlPr>
                        <w:rPr>
                          <w:rFonts w:ascii="Cambria Math" w:hAnsi="Cambria Math"/>
                          <w:i/>
                        </w:rPr>
                      </m:ctrlPr>
                    </m:sSubPr>
                    <m:e>
                      <m:r>
                        <m:rPr>
                          <m:nor/>
                        </m:rPr>
                        <w:rPr>
                          <w:i/>
                        </w:rPr>
                        <m:t>s</m:t>
                      </m:r>
                    </m:e>
                    <m:sub>
                      <m:r>
                        <m:rPr>
                          <m:nor/>
                        </m:rPr>
                        <w:rPr>
                          <w:iCs/>
                        </w:rPr>
                        <m:t>1</m:t>
                      </m:r>
                    </m:sub>
                  </m:sSub>
                </m:sub>
              </m:sSub>
              <w:bookmarkEnd w:id="7"/>
              <m:r>
                <m:rPr>
                  <m:nor/>
                </m:rPr>
                <w:rPr>
                  <w:i/>
                </w:rPr>
                <m:t>+Q</m:t>
              </m:r>
              <m:r>
                <w:rPr>
                  <w:rFonts w:ascii="Cambria Math" w:hAnsi="Cambria Math"/>
                </w:rPr>
                <m:t>#</m:t>
              </m:r>
              <m:d>
                <m:dPr>
                  <m:begChr m:val="（"/>
                  <m:endChr m:val="）"/>
                  <m:ctrlPr>
                    <w:rPr>
                      <w:rFonts w:ascii="Cambria Math" w:hAnsi="Cambria Math"/>
                      <w:i/>
                    </w:rPr>
                  </m:ctrlPr>
                </m:dPr>
                <m:e>
                  <m:r>
                    <m:rPr>
                      <m:nor/>
                    </m:rPr>
                    <w:rPr>
                      <w:rFonts w:ascii="Cambria Math" w:hAnsi="Cambria Math"/>
                      <w:lang w:eastAsia="zh-CN"/>
                    </w:rPr>
                    <m:t>1</m:t>
                  </m:r>
                  <m:r>
                    <m:rPr>
                      <m:nor/>
                    </m:rPr>
                    <m:t>-1</m:t>
                  </m:r>
                </m:e>
              </m:d>
            </m:e>
          </m:eqArr>
        </m:oMath>
      </m:oMathPara>
    </w:p>
    <w:p w14:paraId="1250548D" w14:textId="77777777" w:rsidR="00527A77" w:rsidRDefault="00357CAA">
      <w:pPr>
        <w:tabs>
          <w:tab w:val="left" w:pos="2579"/>
        </w:tabs>
        <w:ind w:firstLine="480"/>
      </w:pPr>
      <w:r>
        <w:tab/>
      </w:r>
      <m:oMath>
        <m:eqArr>
          <m:eqArrPr>
            <m:maxDist m:val="1"/>
            <m:ctrlPr>
              <w:rPr>
                <w:rFonts w:ascii="Cambria Math" w:hAnsi="Cambria Math"/>
                <w:i/>
              </w:rPr>
            </m:ctrlPr>
          </m:eqArrPr>
          <m:e>
            <m:sSub>
              <m:sSubPr>
                <m:ctrlPr>
                  <w:rPr>
                    <w:rFonts w:ascii="Cambria Math" w:hAnsi="Cambria Math"/>
                    <w:i/>
                  </w:rPr>
                </m:ctrlPr>
              </m:sSubPr>
              <m:e>
                <w:bookmarkStart w:id="8" w:name="_Hlk160718810"/>
                <m:r>
                  <m:rPr>
                    <m:nor/>
                  </m:rPr>
                  <w:rPr>
                    <w:i/>
                  </w:rPr>
                  <m:t>m</m:t>
                </m:r>
              </m:e>
              <m:sub>
                <m:r>
                  <m:rPr>
                    <m:nor/>
                  </m:rPr>
                  <w:rPr>
                    <w:iCs/>
                  </w:rPr>
                  <m:t>2</m:t>
                </m:r>
                <w:bookmarkEnd w:id="8"/>
              </m:sub>
            </m:sSub>
            <m:sSub>
              <m:sSubPr>
                <m:ctrlPr>
                  <w:rPr>
                    <w:rFonts w:ascii="Cambria Math" w:hAnsi="Cambria Math"/>
                    <w:i/>
                  </w:rPr>
                </m:ctrlPr>
              </m:sSubPr>
              <m:e>
                <m:acc>
                  <m:accPr>
                    <m:chr m:val="̈"/>
                    <m:ctrlPr>
                      <w:rPr>
                        <w:rFonts w:ascii="Cambria Math" w:hAnsi="Cambria Math"/>
                        <w:i/>
                      </w:rPr>
                    </m:ctrlPr>
                  </m:accPr>
                  <m:e>
                    <m:r>
                      <m:rPr>
                        <m:nor/>
                      </m:rPr>
                      <w:rPr>
                        <w:i/>
                      </w:rPr>
                      <m:t>x</m:t>
                    </m:r>
                  </m:e>
                </m:acc>
              </m:e>
              <m:sub>
                <m:r>
                  <m:rPr>
                    <m:nor/>
                  </m:rPr>
                  <w:rPr>
                    <w:iCs/>
                  </w:rPr>
                  <m:t>2</m:t>
                </m:r>
              </m:sub>
            </m:sSub>
            <m:r>
              <m:rPr>
                <m:nor/>
              </m:rPr>
              <w:rPr>
                <w:i/>
              </w:rPr>
              <m:t>-</m:t>
            </m:r>
            <m:sSub>
              <m:sSubPr>
                <m:ctrlPr>
                  <w:rPr>
                    <w:rFonts w:ascii="Cambria Math" w:hAnsi="Cambria Math"/>
                    <w:i/>
                  </w:rPr>
                </m:ctrlPr>
              </m:sSubPr>
              <m:e>
                <m:r>
                  <m:rPr>
                    <m:nor/>
                  </m:rPr>
                  <w:rPr>
                    <w:i/>
                  </w:rPr>
                  <m:t>k</m:t>
                </m:r>
              </m:e>
              <m:sub>
                <m:r>
                  <m:rPr>
                    <m:nor/>
                  </m:rPr>
                  <w:rPr>
                    <w:iCs/>
                  </w:rPr>
                  <m:t>2</m:t>
                </m:r>
              </m:sub>
            </m:sSub>
            <m:d>
              <m:dPr>
                <m:ctrlPr>
                  <w:rPr>
                    <w:rFonts w:ascii="Cambria Math" w:hAnsi="Cambria Math"/>
                    <w:i/>
                  </w:rPr>
                </m:ctrlPr>
              </m:dPr>
              <m:e>
                <m:sSub>
                  <m:sSubPr>
                    <m:ctrlPr>
                      <w:rPr>
                        <w:rFonts w:ascii="Cambria Math" w:hAnsi="Cambria Math"/>
                        <w:i/>
                      </w:rPr>
                    </m:ctrlPr>
                  </m:sSubPr>
                  <m:e>
                    <m:r>
                      <m:rPr>
                        <m:nor/>
                      </m:rPr>
                      <w:rPr>
                        <w:i/>
                      </w:rPr>
                      <m:t>x</m:t>
                    </m:r>
                  </m:e>
                  <m:sub>
                    <m:r>
                      <m:rPr>
                        <m:nor/>
                      </m:rPr>
                      <w:rPr>
                        <w:iCs/>
                      </w:rPr>
                      <m:t>1</m:t>
                    </m:r>
                  </m:sub>
                </m:sSub>
                <m:r>
                  <m:rPr>
                    <m:nor/>
                  </m:rPr>
                  <w:rPr>
                    <w:i/>
                  </w:rPr>
                  <m:t>-</m:t>
                </m:r>
                <m:sSub>
                  <m:sSubPr>
                    <m:ctrlPr>
                      <w:rPr>
                        <w:rFonts w:ascii="Cambria Math" w:hAnsi="Cambria Math"/>
                        <w:i/>
                      </w:rPr>
                    </m:ctrlPr>
                  </m:sSubPr>
                  <m:e>
                    <m:r>
                      <m:rPr>
                        <m:nor/>
                      </m:rPr>
                      <w:rPr>
                        <w:i/>
                      </w:rPr>
                      <m:t>x</m:t>
                    </m:r>
                  </m:e>
                  <m:sub>
                    <m:r>
                      <m:rPr>
                        <m:nor/>
                      </m:rPr>
                      <w:rPr>
                        <w:iCs/>
                      </w:rPr>
                      <m:t>2</m:t>
                    </m:r>
                  </m:sub>
                </m:sSub>
              </m:e>
            </m:d>
            <w:bookmarkStart w:id="9" w:name="_Hlk160718536"/>
            <m:r>
              <m:rPr>
                <m:nor/>
              </m:rPr>
              <w:rPr>
                <w:i/>
              </w:rPr>
              <m:t>=Q</m:t>
            </m:r>
            <w:bookmarkEnd w:id="9"/>
            <m:r>
              <w:rPr>
                <w:rFonts w:ascii="Cambria Math" w:hAnsi="Cambria Math"/>
              </w:rPr>
              <m:t>#</m:t>
            </m:r>
            <m:d>
              <m:dPr>
                <m:begChr m:val="（"/>
                <m:endChr m:val="）"/>
                <m:ctrlPr>
                  <w:rPr>
                    <w:rFonts w:ascii="Cambria Math" w:hAnsi="Cambria Math"/>
                    <w:i/>
                  </w:rPr>
                </m:ctrlPr>
              </m:dPr>
              <m:e>
                <m:r>
                  <m:rPr>
                    <m:nor/>
                  </m:rPr>
                  <w:rPr>
                    <w:rFonts w:ascii="Cambria Math" w:hAnsi="Cambria Math"/>
                    <w:lang w:eastAsia="zh-CN"/>
                  </w:rPr>
                  <m:t>1</m:t>
                </m:r>
                <m:r>
                  <m:rPr>
                    <m:nor/>
                  </m:rPr>
                  <m:t>-</m:t>
                </m:r>
                <m:r>
                  <m:rPr>
                    <m:nor/>
                  </m:rPr>
                  <w:rPr>
                    <w:lang w:eastAsia="zh-CN"/>
                  </w:rPr>
                  <m:t>2</m:t>
                </m:r>
              </m:e>
            </m:d>
          </m:e>
        </m:eqArr>
      </m:oMath>
    </w:p>
    <w:p w14:paraId="2EC85A80" w14:textId="77777777" w:rsidR="00527A77" w:rsidRDefault="00527A77">
      <w:pPr>
        <w:pStyle w:val="Body"/>
        <w:spacing w:after="0"/>
        <w:jc w:val="left"/>
        <w:rPr>
          <w:rFonts w:ascii="Arial" w:hAnsi="Arial" w:cs="Arial"/>
          <w:lang w:eastAsia="zh-CN"/>
        </w:rPr>
      </w:pPr>
    </w:p>
    <w:p w14:paraId="57449998" w14:textId="77777777" w:rsidR="00527A77" w:rsidRDefault="00357CAA">
      <w:pPr>
        <w:pStyle w:val="Body"/>
        <w:rPr>
          <w:rFonts w:ascii="Arial" w:hAnsi="Arial" w:cs="Arial"/>
          <w:lang w:eastAsia="zh-CN"/>
        </w:rPr>
      </w:pPr>
      <m:oMath>
        <m:sSub>
          <m:sSubPr>
            <m:ctrlPr>
              <w:rPr>
                <w:rFonts w:ascii="Cambria Math" w:hAnsi="Cambria Math" w:cs="Arial" w:hint="eastAsia"/>
                <w:lang w:eastAsia="zh-CN"/>
              </w:rPr>
            </m:ctrlPr>
          </m:sSubPr>
          <m:e>
            <m:r>
              <m:rPr>
                <m:nor/>
              </m:rPr>
              <w:rPr>
                <w:rFonts w:ascii="Cambria Math" w:hAnsi="Cambria Math" w:cs="Arial" w:hint="eastAsia"/>
                <w:lang w:eastAsia="zh-CN"/>
              </w:rPr>
              <m:t>F</m:t>
            </m:r>
          </m:e>
          <m:sub>
            <m:r>
              <m:rPr>
                <m:nor/>
              </m:rPr>
              <w:rPr>
                <w:rFonts w:ascii="Cambria Math" w:hAnsi="Cambria Math" w:cs="Arial" w:hint="eastAsia"/>
                <w:lang w:eastAsia="zh-CN"/>
              </w:rPr>
              <m:t>q</m:t>
            </m:r>
          </m:sub>
        </m:sSub>
      </m:oMath>
      <w:r>
        <w:rPr>
          <w:rFonts w:ascii="Arial" w:hAnsi="Arial" w:cs="Arial" w:hint="eastAsia"/>
          <w:lang w:eastAsia="zh-CN"/>
        </w:rPr>
        <w:t xml:space="preserve"> </w:t>
      </w:r>
      <w:proofErr w:type="gramStart"/>
      <w:r>
        <w:rPr>
          <w:rFonts w:ascii="Arial" w:hAnsi="Arial" w:cs="Arial" w:hint="eastAsia"/>
          <w:lang w:eastAsia="zh-CN"/>
        </w:rPr>
        <w:t>:expressed</w:t>
      </w:r>
      <w:proofErr w:type="gramEnd"/>
      <w:r>
        <w:rPr>
          <w:rFonts w:ascii="Arial" w:hAnsi="Arial" w:cs="Arial" w:hint="eastAsia"/>
          <w:lang w:eastAsia="zh-CN"/>
        </w:rPr>
        <w:t xml:space="preserve"> as the starting circumferential force;</w:t>
      </w:r>
      <w:r>
        <w:rPr>
          <w:rFonts w:ascii="Arial" w:hAnsi="Arial" w:cs="Arial"/>
          <w:lang w:eastAsia="zh-CN"/>
        </w:rPr>
        <w:br/>
      </w:r>
      <m:oMath>
        <m:sSub>
          <m:sSubPr>
            <m:ctrlPr>
              <w:rPr>
                <w:rFonts w:ascii="Cambria Math" w:hAnsi="Cambria Math" w:cs="Arial" w:hint="eastAsia"/>
                <w:lang w:eastAsia="zh-CN"/>
              </w:rPr>
            </m:ctrlPr>
          </m:sSubPr>
          <m:e>
            <m:r>
              <m:rPr>
                <m:nor/>
              </m:rPr>
              <w:rPr>
                <w:rFonts w:ascii="Cambria Math" w:hAnsi="Cambria Math" w:cs="Arial" w:hint="eastAsia"/>
                <w:lang w:eastAsia="zh-CN"/>
              </w:rPr>
              <m:t>F</m:t>
            </m:r>
          </m:e>
          <m:sub>
            <m:sSub>
              <m:sSubPr>
                <m:ctrlPr>
                  <w:rPr>
                    <w:rFonts w:ascii="Cambria Math" w:hAnsi="Cambria Math" w:cs="Arial" w:hint="eastAsia"/>
                    <w:lang w:eastAsia="zh-CN"/>
                  </w:rPr>
                </m:ctrlPr>
              </m:sSubPr>
              <m:e>
                <m:r>
                  <m:rPr>
                    <m:nor/>
                  </m:rPr>
                  <w:rPr>
                    <w:rFonts w:ascii="Cambria Math" w:hAnsi="Cambria Math" w:cs="Arial" w:hint="eastAsia"/>
                    <w:lang w:eastAsia="zh-CN"/>
                  </w:rPr>
                  <m:t>s</m:t>
                </m:r>
              </m:e>
              <m:sub>
                <m:r>
                  <m:rPr>
                    <m:nor/>
                  </m:rPr>
                  <w:rPr>
                    <w:rFonts w:ascii="Cambria Math" w:hAnsi="Cambria Math" w:cs="Arial" w:hint="eastAsia"/>
                    <w:lang w:eastAsia="zh-CN"/>
                  </w:rPr>
                  <m:t>1</m:t>
                </m:r>
              </m:sub>
            </m:sSub>
          </m:sub>
        </m:sSub>
      </m:oMath>
      <w:r>
        <w:rPr>
          <w:rFonts w:ascii="Arial" w:hAnsi="Arial" w:cs="Arial" w:hint="eastAsia"/>
          <w:lang w:eastAsia="zh-CN"/>
        </w:rPr>
        <w:t>:</w:t>
      </w:r>
      <w:r>
        <w:rPr>
          <w:rFonts w:ascii="Arial" w:hAnsi="Arial" w:cs="Arial"/>
          <w:lang w:eastAsia="zh-CN"/>
        </w:rPr>
        <w:t>expressed as the residual acceleration force;</w:t>
      </w:r>
      <w:r>
        <w:rPr>
          <w:rFonts w:ascii="Arial" w:hAnsi="Arial" w:cs="Arial"/>
          <w:lang w:eastAsia="zh-CN"/>
        </w:rPr>
        <w:br/>
      </w:r>
      <m:oMath>
        <m:r>
          <m:rPr>
            <m:sty m:val="p"/>
          </m:rPr>
          <w:rPr>
            <w:rFonts w:ascii="Cambria Math" w:hAnsi="Cambria Math" w:cs="Arial" w:hint="eastAsia"/>
            <w:lang w:eastAsia="zh-CN"/>
          </w:rPr>
          <m:t xml:space="preserve"> </m:t>
        </m:r>
        <m:r>
          <m:rPr>
            <m:nor/>
          </m:rPr>
          <w:rPr>
            <w:rFonts w:ascii="Cambria Math" w:hAnsi="Cambria Math" w:cs="Arial" w:hint="eastAsia"/>
            <w:lang w:eastAsia="zh-CN"/>
          </w:rPr>
          <m:t>Q</m:t>
        </m:r>
      </m:oMath>
      <w:r>
        <w:rPr>
          <w:rFonts w:ascii="Arial" w:hAnsi="Arial" w:cs="Arial" w:hint="eastAsia"/>
          <w:lang w:eastAsia="zh-CN"/>
        </w:rPr>
        <w:t>:</w:t>
      </w:r>
      <w:r>
        <w:rPr>
          <w:rFonts w:ascii="Arial" w:hAnsi="Arial" w:cs="Arial"/>
          <w:lang w:eastAsia="zh-CN"/>
        </w:rPr>
        <w:t>expressed as a static load of heavy objects</w:t>
      </w:r>
    </w:p>
    <w:p w14:paraId="7DC545CA" w14:textId="77777777" w:rsidR="00527A77" w:rsidRDefault="00357CAA">
      <w:pPr>
        <w:pStyle w:val="Body"/>
        <w:rPr>
          <w:rFonts w:ascii="Arial" w:hAnsi="Arial" w:cs="Arial"/>
          <w:lang w:eastAsia="zh-CN"/>
        </w:rPr>
      </w:pPr>
      <w:r>
        <w:rPr>
          <w:rFonts w:ascii="Arial" w:hAnsi="Arial" w:cs="Arial" w:hint="eastAsia"/>
          <w:lang w:eastAsia="zh-CN"/>
        </w:rPr>
        <w:t>x=</w:t>
      </w:r>
      <m:oMath>
        <m:sSub>
          <m:sSubPr>
            <m:ctrlPr>
              <w:rPr>
                <w:rFonts w:ascii="Cambria Math" w:hAnsi="Cambria Math" w:cs="Arial" w:hint="eastAsia"/>
                <w:lang w:eastAsia="zh-CN"/>
              </w:rPr>
            </m:ctrlPr>
          </m:sSubPr>
          <m:e>
            <m:r>
              <m:rPr>
                <m:nor/>
              </m:rPr>
              <w:rPr>
                <w:rFonts w:ascii="Cambria Math" w:hAnsi="Cambria Math" w:cs="Arial" w:hint="eastAsia"/>
                <w:lang w:eastAsia="zh-CN"/>
              </w:rPr>
              <m:t>x</m:t>
            </m:r>
          </m:e>
          <m:sub>
            <m:r>
              <m:rPr>
                <m:nor/>
              </m:rPr>
              <w:rPr>
                <w:rFonts w:ascii="Cambria Math" w:hAnsi="Cambria Math" w:cs="Arial" w:hint="eastAsia"/>
                <w:lang w:eastAsia="zh-CN"/>
              </w:rPr>
              <m:t>1</m:t>
            </m:r>
          </m:sub>
        </m:sSub>
      </m:oMath>
      <w:r>
        <w:rPr>
          <w:rFonts w:ascii="Arial" w:hAnsi="Arial" w:cs="Arial" w:hint="eastAsia"/>
          <w:lang w:eastAsia="zh-CN"/>
        </w:rPr>
        <w:t>-</w:t>
      </w:r>
      <m:oMath>
        <m:sSub>
          <m:sSubPr>
            <m:ctrlPr>
              <w:rPr>
                <w:rFonts w:ascii="Cambria Math" w:hAnsi="Cambria Math" w:cs="Arial" w:hint="eastAsia"/>
                <w:lang w:eastAsia="zh-CN"/>
              </w:rPr>
            </m:ctrlPr>
          </m:sSubPr>
          <m:e>
            <m:r>
              <m:rPr>
                <m:nor/>
              </m:rPr>
              <w:rPr>
                <w:rFonts w:ascii="Cambria Math" w:hAnsi="Cambria Math" w:cs="Arial" w:hint="eastAsia"/>
                <w:lang w:eastAsia="zh-CN"/>
              </w:rPr>
              <m:t>x</m:t>
            </m:r>
          </m:e>
          <m:sub>
            <m:r>
              <m:rPr>
                <m:nor/>
              </m:rPr>
              <w:rPr>
                <w:rFonts w:ascii="Cambria Math" w:hAnsi="Cambria Math" w:cs="Arial" w:hint="eastAsia"/>
                <w:lang w:eastAsia="zh-CN"/>
              </w:rPr>
              <m:t>2</m:t>
            </m:r>
          </m:sub>
        </m:sSub>
      </m:oMath>
      <w:r>
        <w:rPr>
          <w:rFonts w:ascii="Arial" w:hAnsi="Arial" w:cs="Arial" w:hint="eastAsia"/>
          <w:lang w:eastAsia="zh-CN"/>
        </w:rPr>
        <w:t xml:space="preserve"> represents the elastic deformation of the spring, and there are the above two formulas:</w:t>
      </w:r>
    </w:p>
    <w:p w14:paraId="141353F7" w14:textId="77777777" w:rsidR="00527A77" w:rsidRDefault="00357CAA">
      <w:pPr>
        <w:tabs>
          <w:tab w:val="left" w:pos="1390"/>
        </w:tabs>
        <w:ind w:firstLine="480"/>
        <w:jc w:val="center"/>
        <w:rPr>
          <w:rFonts w:ascii="Arial" w:hAnsi="Arial" w:cs="Arial"/>
        </w:rPr>
      </w:pPr>
      <m:oMathPara>
        <m:oMath>
          <m:eqArr>
            <m:eqArrPr>
              <m:maxDist m:val="1"/>
              <m:ctrlPr>
                <w:rPr>
                  <w:rFonts w:ascii="Cambria Math" w:hAnsi="Cambria Math" w:cs="Arial"/>
                </w:rPr>
              </m:ctrlPr>
            </m:eqArrPr>
            <m:e>
              <m:acc>
                <m:accPr>
                  <m:chr m:val="̈"/>
                  <m:ctrlPr>
                    <w:rPr>
                      <w:rFonts w:ascii="Cambria Math" w:hAnsi="Cambria Math" w:cs="Arial"/>
                    </w:rPr>
                  </m:ctrlPr>
                </m:accPr>
                <m:e>
                  <m:r>
                    <m:rPr>
                      <m:nor/>
                    </m:rPr>
                    <w:rPr>
                      <w:rFonts w:ascii="Cambria Math" w:hAnsi="Cambria Math" w:cs="Arial"/>
                    </w:rPr>
                    <m:t>x</m:t>
                  </m:r>
                </m:e>
              </m:acc>
              <m:r>
                <m:rPr>
                  <m:nor/>
                </m:rPr>
                <w:rPr>
                  <w:rFonts w:ascii="Cambria Math" w:hAnsi="Cambria Math" w:cs="Arial"/>
                </w:rPr>
                <m:t>+</m:t>
              </m:r>
              <m:sSup>
                <m:sSupPr>
                  <m:ctrlPr>
                    <w:rPr>
                      <w:rFonts w:ascii="Cambria Math" w:hAnsi="Cambria Math" w:cs="Arial"/>
                    </w:rPr>
                  </m:ctrlPr>
                </m:sSupPr>
                <m:e>
                  <m:r>
                    <m:rPr>
                      <m:nor/>
                    </m:rPr>
                    <w:rPr>
                      <w:rFonts w:ascii="Cambria Math" w:hAnsi="Cambria Math" w:cs="Arial"/>
                    </w:rPr>
                    <m:t>ω</m:t>
                  </m:r>
                </m:e>
                <m:sup>
                  <m:r>
                    <m:rPr>
                      <m:nor/>
                    </m:rPr>
                    <w:rPr>
                      <w:rFonts w:ascii="Cambria Math" w:hAnsi="Cambria Math" w:cs="Arial"/>
                    </w:rPr>
                    <m:t>2</m:t>
                  </m:r>
                </m:sup>
              </m:sSup>
              <m:r>
                <m:rPr>
                  <m:nor/>
                </m:rPr>
                <w:rPr>
                  <w:rFonts w:ascii="Cambria Math" w:hAnsi="Cambria Math" w:cs="Arial"/>
                </w:rPr>
                <m:t>x=</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1</m:t>
                          </m:r>
                        </m:sub>
                      </m:sSub>
                    </m:sub>
                  </m:sSub>
                </m:num>
                <m:den>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den>
              </m:f>
              <m:r>
                <m:rPr>
                  <m:nor/>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num>
                <m:den>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den>
              </m:f>
              <m:r>
                <m:rPr>
                  <m:nor/>
                </m:rPr>
                <w:rPr>
                  <w:rFonts w:ascii="Cambria Math" w:hAnsi="Cambria Math" w:cs="Arial"/>
                </w:rPr>
                <m:t>Q</m:t>
              </m:r>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3</m:t>
                  </m:r>
                </m:e>
              </m:d>
            </m:e>
          </m:eqArr>
        </m:oMath>
      </m:oMathPara>
    </w:p>
    <w:p w14:paraId="4488EEB1" w14:textId="77777777" w:rsidR="00527A77" w:rsidRDefault="00357CAA">
      <w:pPr>
        <w:ind w:firstLine="480"/>
        <w:rPr>
          <w:rFonts w:ascii="Arial" w:hAnsi="Arial" w:cs="Arial"/>
        </w:rPr>
      </w:pPr>
      <m:oMathPara>
        <m:oMath>
          <m:r>
            <m:rPr>
              <m:sty m:val="p"/>
            </m:rPr>
            <w:rPr>
              <w:rFonts w:ascii="Cambria Math" w:hAnsi="Cambria Math" w:cs="Arial"/>
            </w:rPr>
            <m:t>ω=</m:t>
          </m:r>
          <m:rad>
            <m:radPr>
              <m:degHide m:val="1"/>
              <m:ctrlPr>
                <w:rPr>
                  <w:rFonts w:ascii="Cambria Math" w:hAnsi="Cambria Math" w:cs="Arial"/>
                </w:rPr>
              </m:ctrlPr>
            </m:radPr>
            <m:deg/>
            <m:e>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num>
                    <m:den>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den>
                  </m:f>
                </m:e>
              </m:d>
            </m:e>
          </m:rad>
        </m:oMath>
      </m:oMathPara>
    </w:p>
    <w:p w14:paraId="5439CC79" w14:textId="77777777" w:rsidR="00527A77" w:rsidRDefault="00357CAA">
      <w:pPr>
        <w:pStyle w:val="Body"/>
        <w:spacing w:after="0"/>
        <w:jc w:val="left"/>
        <w:rPr>
          <w:rFonts w:ascii="Arial" w:hAnsi="Arial" w:cs="Arial"/>
          <w:lang w:eastAsia="zh-CN"/>
        </w:rPr>
      </w:pPr>
      <w:r>
        <w:rPr>
          <w:rFonts w:ascii="Arial" w:hAnsi="Arial" w:cs="Arial"/>
        </w:rPr>
        <w:t>Solving (</w:t>
      </w:r>
      <m:oMath>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3</m:t>
        </m:r>
      </m:oMath>
      <w:r>
        <w:rPr>
          <w:rFonts w:ascii="Arial" w:hAnsi="Arial" w:cs="Arial"/>
        </w:rPr>
        <w:t>) obtains:</w:t>
      </w:r>
    </w:p>
    <w:p w14:paraId="4866256F" w14:textId="77777777" w:rsidR="00527A77" w:rsidRDefault="00357CAA">
      <w:pPr>
        <w:ind w:firstLine="480"/>
        <w:rPr>
          <w:rFonts w:ascii="Arial" w:hAnsi="Arial" w:cs="Arial"/>
        </w:rPr>
      </w:pPr>
      <m:oMathPara>
        <m:oMath>
          <m:eqArr>
            <m:eqArrPr>
              <m:maxDist m:val="1"/>
              <m:ctrlPr>
                <w:rPr>
                  <w:rFonts w:ascii="Cambria Math" w:hAnsi="Cambria Math" w:cs="Arial"/>
                </w:rPr>
              </m:ctrlPr>
            </m:eqArrPr>
            <m:e>
              <m:r>
                <m:rPr>
                  <m:nor/>
                </m:rPr>
                <w:rPr>
                  <w:rFonts w:ascii="Cambria Math" w:hAnsi="Cambria Math" w:cs="Arial"/>
                </w:rPr>
                <m:t>x=</m:t>
              </m:r>
              <m:sSub>
                <m:sSubPr>
                  <m:ctrlPr>
                    <w:rPr>
                      <w:rFonts w:ascii="Cambria Math" w:hAnsi="Cambria Math" w:cs="Arial"/>
                    </w:rPr>
                  </m:ctrlPr>
                </m:sSubPr>
                <m:e>
                  <m:r>
                    <m:rPr>
                      <m:nor/>
                    </m:rPr>
                    <w:rPr>
                      <w:rFonts w:ascii="Cambria Math" w:hAnsi="Cambria Math" w:cs="Arial"/>
                    </w:rPr>
                    <m:t>A</m:t>
                  </m:r>
                </m:e>
                <m:sub>
                  <m:r>
                    <m:rPr>
                      <m:nor/>
                    </m:rPr>
                    <w:rPr>
                      <w:rFonts w:ascii="Cambria Math" w:hAnsi="Cambria Math" w:cs="Arial"/>
                    </w:rPr>
                    <m:t>1</m:t>
                  </m:r>
                </m:sub>
              </m:sSub>
              <m:func>
                <m:funcPr>
                  <m:ctrlPr>
                    <w:rPr>
                      <w:rFonts w:ascii="Cambria Math" w:hAnsi="Cambria Math" w:cs="Arial"/>
                    </w:rPr>
                  </m:ctrlPr>
                </m:funcPr>
                <m:fName>
                  <m:r>
                    <m:rPr>
                      <m:nor/>
                    </m:rPr>
                    <w:rPr>
                      <w:rFonts w:ascii="Cambria Math" w:hAnsi="Cambria Math" w:cs="Arial"/>
                    </w:rPr>
                    <m:t>sin</m:t>
                  </m:r>
                </m:fName>
                <m:e>
                  <m:r>
                    <m:rPr>
                      <m:nor/>
                    </m:rPr>
                    <w:rPr>
                      <w:rFonts w:ascii="Cambria Math" w:hAnsi="Cambria Math" w:cs="Arial"/>
                    </w:rPr>
                    <m:t>ωt</m:t>
                  </m:r>
                </m:e>
              </m:func>
              <w:bookmarkStart w:id="10" w:name="_Hlk160719772"/>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B</m:t>
                  </m:r>
                </m:e>
                <m:sub>
                  <m:r>
                    <m:rPr>
                      <m:nor/>
                    </m:rPr>
                    <w:rPr>
                      <w:rFonts w:ascii="Cambria Math" w:hAnsi="Cambria Math" w:cs="Arial"/>
                    </w:rPr>
                    <m:t>1</m:t>
                  </m:r>
                </m:sub>
              </m:sSub>
              <w:bookmarkEnd w:id="10"/>
              <m:func>
                <m:funcPr>
                  <m:ctrlPr>
                    <w:rPr>
                      <w:rFonts w:ascii="Cambria Math" w:hAnsi="Cambria Math" w:cs="Arial"/>
                    </w:rPr>
                  </m:ctrlPr>
                </m:funcPr>
                <m:fName>
                  <m:r>
                    <m:rPr>
                      <m:nor/>
                    </m:rPr>
                    <w:rPr>
                      <w:rFonts w:ascii="Cambria Math" w:hAnsi="Cambria Math" w:cs="Arial"/>
                    </w:rPr>
                    <m:t>cos</m:t>
                  </m:r>
                </m:fName>
                <m:e>
                  <m:r>
                    <m:rPr>
                      <m:nor/>
                    </m:rPr>
                    <w:rPr>
                      <w:rFonts w:ascii="Cambria Math" w:hAnsi="Cambria Math" w:cs="Arial"/>
                    </w:rPr>
                    <m:t>ωt</m:t>
                  </m:r>
                </m:e>
              </m:func>
              <m:r>
                <m:rPr>
                  <m:nor/>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1</m:t>
                          </m:r>
                        </m:sub>
                      </m:sSub>
                    </m:sub>
                  </m:sSub>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r>
                <m:rPr>
                  <m:nor/>
                </m:rPr>
                <w:rPr>
                  <w:rFonts w:ascii="Cambria Math" w:hAnsi="Cambria Math" w:cs="Arial"/>
                </w:rPr>
                <m:t>+</m:t>
              </m:r>
              <m:f>
                <m:fPr>
                  <m:ctrlPr>
                    <w:rPr>
                      <w:rFonts w:ascii="Cambria Math" w:hAnsi="Cambria Math" w:cs="Arial"/>
                    </w:rPr>
                  </m:ctrlPr>
                </m:fPr>
                <m:num>
                  <m:r>
                    <m:rPr>
                      <m:nor/>
                    </m:rPr>
                    <w:rPr>
                      <w:rFonts w:ascii="Cambria Math" w:hAnsi="Cambria Math" w:cs="Arial"/>
                    </w:rPr>
                    <m:t>Q</m:t>
                  </m:r>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en>
              </m:f>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4</m:t>
                  </m:r>
                </m:e>
              </m:d>
            </m:e>
          </m:eqArr>
        </m:oMath>
      </m:oMathPara>
    </w:p>
    <w:p w14:paraId="11B6E73F" w14:textId="77777777" w:rsidR="00527A77" w:rsidRDefault="00357CAA">
      <w:pPr>
        <w:pStyle w:val="Body"/>
        <w:spacing w:after="0"/>
        <w:jc w:val="left"/>
        <w:rPr>
          <w:rFonts w:ascii="Arial" w:hAnsi="Arial" w:cs="Arial"/>
          <w:lang w:eastAsia="zh-CN"/>
        </w:rPr>
      </w:pPr>
      <w:r>
        <w:rPr>
          <w:rFonts w:ascii="Arial" w:hAnsi="Arial" w:cs="Arial"/>
        </w:rPr>
        <w:tab/>
      </w:r>
      <m:oMath>
        <m:eqArr>
          <m:eqArrPr>
            <m:maxDist m:val="1"/>
            <m:ctrlPr>
              <w:rPr>
                <w:rFonts w:ascii="Cambria Math" w:hAnsi="Cambria Math" w:cs="Arial"/>
              </w:rPr>
            </m:ctrlPr>
          </m:eqArrPr>
          <m:e>
            <m:acc>
              <m:accPr>
                <m:chr m:val="̇"/>
                <m:ctrlPr>
                  <w:rPr>
                    <w:rFonts w:ascii="Cambria Math" w:hAnsi="Cambria Math" w:cs="Arial"/>
                  </w:rPr>
                </m:ctrlPr>
              </m:accPr>
              <m:e>
                <m:r>
                  <m:rPr>
                    <m:nor/>
                  </m:rPr>
                  <w:rPr>
                    <w:rFonts w:ascii="Cambria Math" w:hAnsi="Cambria Math" w:cs="Arial"/>
                  </w:rPr>
                  <m:t>x</m:t>
                </m:r>
              </m:e>
            </m:acc>
            <m:r>
              <m:rPr>
                <m:nor/>
              </m:rPr>
              <w:rPr>
                <w:rFonts w:ascii="Cambria Math" w:hAnsi="Cambria Math" w:cs="Arial"/>
              </w:rPr>
              <m:t>=ω</m:t>
            </m:r>
            <m:sSub>
              <m:sSubPr>
                <m:ctrlPr>
                  <w:rPr>
                    <w:rFonts w:ascii="Cambria Math" w:hAnsi="Cambria Math" w:cs="Arial"/>
                  </w:rPr>
                </m:ctrlPr>
              </m:sSubPr>
              <m:e>
                <m:r>
                  <m:rPr>
                    <m:nor/>
                  </m:rPr>
                  <w:rPr>
                    <w:rFonts w:ascii="Cambria Math" w:hAnsi="Cambria Math" w:cs="Arial"/>
                  </w:rPr>
                  <m:t>A</m:t>
                </m:r>
              </m:e>
              <m:sub>
                <m:r>
                  <m:rPr>
                    <m:nor/>
                  </m:rPr>
                  <w:rPr>
                    <w:rFonts w:ascii="Cambria Math" w:hAnsi="Cambria Math" w:cs="Arial"/>
                  </w:rPr>
                  <m:t>1</m:t>
                </m:r>
              </m:sub>
            </m:sSub>
            <m:func>
              <m:funcPr>
                <m:ctrlPr>
                  <w:rPr>
                    <w:rFonts w:ascii="Cambria Math" w:hAnsi="Cambria Math" w:cs="Arial"/>
                  </w:rPr>
                </m:ctrlPr>
              </m:funcPr>
              <m:fName>
                <m:r>
                  <m:rPr>
                    <m:nor/>
                  </m:rPr>
                  <w:rPr>
                    <w:rFonts w:ascii="Cambria Math" w:hAnsi="Cambria Math" w:cs="Arial"/>
                  </w:rPr>
                  <m:t>cos</m:t>
                </m:r>
              </m:fName>
              <m:e>
                <m:r>
                  <m:rPr>
                    <m:nor/>
                  </m:rPr>
                  <w:rPr>
                    <w:rFonts w:ascii="Cambria Math" w:hAnsi="Cambria Math" w:cs="Arial"/>
                  </w:rPr>
                  <m:t>ωt</m:t>
                </m:r>
              </m:e>
            </m:func>
            <m:r>
              <m:rPr>
                <m:nor/>
              </m:rPr>
              <w:rPr>
                <w:rFonts w:ascii="Cambria Math" w:hAnsi="Cambria Math" w:cs="Arial"/>
              </w:rPr>
              <m:t>-</m:t>
            </m:r>
            <m:sSub>
              <m:sSubPr>
                <m:ctrlPr>
                  <w:rPr>
                    <w:rFonts w:ascii="Cambria Math" w:hAnsi="Cambria Math" w:cs="Arial"/>
                  </w:rPr>
                </m:ctrlPr>
              </m:sSubPr>
              <m:e>
                <m:sSub>
                  <m:sSubPr>
                    <m:ctrlPr>
                      <w:rPr>
                        <w:rFonts w:ascii="Cambria Math" w:hAnsi="Cambria Math" w:cs="Arial"/>
                      </w:rPr>
                    </m:ctrlPr>
                  </m:sSubPr>
                  <m:e>
                    <m:r>
                      <m:rPr>
                        <m:nor/>
                      </m:rPr>
                      <w:rPr>
                        <w:rFonts w:ascii="Cambria Math" w:hAnsi="Cambria Math" w:cs="Arial"/>
                      </w:rPr>
                      <m:t>ω</m:t>
                    </m:r>
                  </m:e>
                  <m:sub>
                    <m:r>
                      <m:rPr>
                        <m:nor/>
                      </m:rPr>
                      <w:rPr>
                        <w:rFonts w:ascii="Cambria Math" w:hAnsi="Cambria Math" w:cs="Arial"/>
                      </w:rPr>
                      <m:t>1</m:t>
                    </m:r>
                  </m:sub>
                </m:sSub>
                <m:r>
                  <m:rPr>
                    <m:nor/>
                  </m:rPr>
                  <w:rPr>
                    <w:rFonts w:ascii="Cambria Math" w:hAnsi="Cambria Math" w:cs="Arial"/>
                  </w:rPr>
                  <m:t>B</m:t>
                </m:r>
              </m:e>
              <m:sub>
                <m:r>
                  <m:rPr>
                    <m:nor/>
                  </m:rPr>
                  <w:rPr>
                    <w:rFonts w:ascii="Cambria Math" w:hAnsi="Cambria Math" w:cs="Arial"/>
                  </w:rPr>
                  <m:t>1</m:t>
                </m:r>
              </m:sub>
            </m:sSub>
            <m:func>
              <m:funcPr>
                <m:ctrlPr>
                  <w:rPr>
                    <w:rFonts w:ascii="Cambria Math" w:hAnsi="Cambria Math" w:cs="Arial"/>
                  </w:rPr>
                </m:ctrlPr>
              </m:funcPr>
              <m:fName>
                <m:r>
                  <m:rPr>
                    <m:nor/>
                  </m:rPr>
                  <w:rPr>
                    <w:rFonts w:ascii="Cambria Math" w:hAnsi="Cambria Math" w:cs="Arial"/>
                  </w:rPr>
                  <m:t>cos</m:t>
                </m:r>
              </m:fName>
              <m:e>
                <m:r>
                  <m:rPr>
                    <m:nor/>
                  </m:rPr>
                  <w:rPr>
                    <w:rFonts w:ascii="Cambria Math" w:hAnsi="Cambria Math" w:cs="Arial"/>
                  </w:rPr>
                  <m:t>ωt</m:t>
                </m:r>
              </m:e>
            </m:func>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5</m:t>
                </m:r>
              </m:e>
            </m:d>
          </m:e>
        </m:eqArr>
      </m:oMath>
    </w:p>
    <w:p w14:paraId="30D22026" w14:textId="77777777" w:rsidR="00527A77" w:rsidRDefault="00357CAA">
      <w:pPr>
        <w:pStyle w:val="Body"/>
        <w:spacing w:after="0"/>
        <w:jc w:val="left"/>
        <w:rPr>
          <w:rFonts w:ascii="Arial" w:hAnsi="Arial" w:cs="Arial"/>
        </w:rPr>
      </w:pPr>
      <w:bookmarkStart w:id="11" w:name="_Hlk160720202"/>
      <w:r>
        <w:rPr>
          <w:rFonts w:ascii="Arial" w:hAnsi="Arial" w:cs="Arial"/>
        </w:rPr>
        <w:t>The initial conditions are:</w:t>
      </w:r>
      <m:oMath>
        <m:r>
          <m:rPr>
            <m:sty m:val="p"/>
          </m:rPr>
          <w:rPr>
            <w:rFonts w:ascii="Cambria Math" w:hAnsi="Cambria Math" w:cs="Arial"/>
          </w:rPr>
          <m:t>x</m:t>
        </m:r>
        <m:d>
          <m:dPr>
            <m:ctrlPr>
              <w:rPr>
                <w:rFonts w:ascii="Cambria Math" w:hAnsi="Cambria Math" w:cs="Arial"/>
              </w:rPr>
            </m:ctrlPr>
          </m:dPr>
          <m:e>
            <m:r>
              <m:rPr>
                <m:nor/>
              </m:rPr>
              <w:rPr>
                <w:rFonts w:ascii="Cambria Math" w:hAnsi="Cambria Math" w:cs="Arial"/>
              </w:rPr>
              <m:t>0</m:t>
            </m:r>
          </m:e>
        </m:d>
        <m:r>
          <m:rPr>
            <m:nor/>
          </m:rPr>
          <w:rPr>
            <w:rFonts w:ascii="Cambria Math" w:hAnsi="Cambria Math" w:cs="Arial"/>
          </w:rPr>
          <m:t>=</m:t>
        </m:r>
        <m:f>
          <m:fPr>
            <m:ctrlPr>
              <w:rPr>
                <w:rFonts w:ascii="Cambria Math" w:hAnsi="Cambria Math" w:cs="Arial"/>
              </w:rPr>
            </m:ctrlPr>
          </m:fPr>
          <m:num>
            <m:r>
              <m:rPr>
                <m:nor/>
              </m:rPr>
              <w:rPr>
                <w:rFonts w:ascii="Cambria Math" w:hAnsi="Cambria Math" w:cs="Arial"/>
              </w:rPr>
              <m:t>Q</m:t>
            </m:r>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en>
        </m:f>
      </m:oMath>
      <w:bookmarkEnd w:id="11"/>
      <w:r>
        <w:rPr>
          <w:rFonts w:ascii="Arial" w:hAnsi="Arial" w:cs="Arial" w:hint="eastAsia"/>
        </w:rPr>
        <w:t>，</w:t>
      </w:r>
      <m:oMath>
        <m:acc>
          <m:accPr>
            <m:chr m:val="̇"/>
            <m:ctrlPr>
              <w:rPr>
                <w:rFonts w:ascii="Cambria Math" w:hAnsi="Cambria Math" w:cs="Arial"/>
              </w:rPr>
            </m:ctrlPr>
          </m:accPr>
          <m:e>
            <m:r>
              <m:rPr>
                <m:nor/>
              </m:rPr>
              <w:rPr>
                <w:rFonts w:ascii="Cambria Math" w:hAnsi="Cambria Math" w:cs="Arial"/>
              </w:rPr>
              <m:t>x</m:t>
            </m:r>
          </m:e>
        </m:acc>
        <m:d>
          <m:dPr>
            <m:ctrlPr>
              <w:rPr>
                <w:rFonts w:ascii="Cambria Math" w:hAnsi="Cambria Math" w:cs="Arial"/>
              </w:rPr>
            </m:ctrlPr>
          </m:dPr>
          <m:e>
            <m:r>
              <m:rPr>
                <m:nor/>
              </m:rPr>
              <w:rPr>
                <w:rFonts w:ascii="Cambria Math" w:hAnsi="Cambria Math" w:cs="Arial"/>
              </w:rPr>
              <m:t>0</m:t>
            </m:r>
          </m:e>
        </m:d>
        <m:r>
          <m:rPr>
            <m:nor/>
          </m:rPr>
          <w:rPr>
            <w:rFonts w:ascii="Cambria Math" w:hAnsi="Cambria Math" w:cs="Arial"/>
          </w:rPr>
          <m:t>=</m:t>
        </m:r>
        <w:proofErr w:type="spellStart"/>
        <m:r>
          <m:rPr>
            <m:nor/>
          </m:rPr>
          <w:rPr>
            <w:rFonts w:ascii="Cambria Math" w:hAnsi="Cambria Math" w:cs="Arial"/>
          </w:rPr>
          <m:t>v</m:t>
        </m:r>
      </m:oMath>
      <w:r>
        <w:rPr>
          <w:rFonts w:ascii="Arial" w:hAnsi="Arial" w:cs="Arial" w:hint="eastAsia"/>
        </w:rPr>
        <w:t>，</w:t>
      </w:r>
      <w:r>
        <w:rPr>
          <w:rFonts w:ascii="Arial" w:hAnsi="Arial" w:cs="Arial"/>
        </w:rPr>
        <w:t>Substitutions</w:t>
      </w:r>
      <w:proofErr w:type="spellEnd"/>
      <w:r>
        <w:rPr>
          <w:rFonts w:ascii="Arial" w:hAnsi="Arial" w:cs="Arial"/>
        </w:rPr>
        <w:t xml:space="preserve"> can be obtained:</w:t>
      </w:r>
    </w:p>
    <w:p w14:paraId="0828177E" w14:textId="77777777" w:rsidR="00527A77" w:rsidRDefault="00357CAA">
      <w:pPr>
        <w:ind w:firstLine="480"/>
        <w:jc w:val="center"/>
        <w:rPr>
          <w:rFonts w:ascii="Arial" w:hAnsi="Arial" w:cs="Arial"/>
        </w:rPr>
      </w:pPr>
      <m:oMathPara>
        <m:oMath>
          <m:eqArr>
            <m:eqArrPr>
              <m:maxDist m:val="1"/>
              <m:ctrlPr>
                <w:rPr>
                  <w:rFonts w:ascii="Cambria Math" w:hAnsi="Cambria Math" w:cs="Arial"/>
                </w:rPr>
              </m:ctrlPr>
            </m:eqArrPr>
            <m:e>
              <m:sSub>
                <m:sSubPr>
                  <m:ctrlPr>
                    <w:rPr>
                      <w:rFonts w:ascii="Cambria Math" w:hAnsi="Cambria Math" w:cs="Arial"/>
                    </w:rPr>
                  </m:ctrlPr>
                </m:sSubPr>
                <m:e>
                  <m:r>
                    <m:rPr>
                      <m:nor/>
                    </m:rPr>
                    <w:rPr>
                      <w:rFonts w:ascii="Cambria Math" w:hAnsi="Cambria Math" w:cs="Arial"/>
                    </w:rPr>
                    <m:t>A</m:t>
                  </m:r>
                </m:e>
                <m:sub>
                  <m:r>
                    <m:rPr>
                      <m:nor/>
                    </m:rPr>
                    <w:rPr>
                      <w:rFonts w:ascii="Cambria Math" w:hAnsi="Cambria Math" w:cs="Arial"/>
                    </w:rPr>
                    <m:t>1</m:t>
                  </m:r>
                </m:sub>
              </m:sSub>
              <m:r>
                <m:rPr>
                  <m:nor/>
                </m:rPr>
                <w:rPr>
                  <w:rFonts w:ascii="Cambria Math" w:hAnsi="Cambria Math" w:cs="Arial"/>
                </w:rPr>
                <m:t>=</m:t>
              </m:r>
              <m:f>
                <m:fPr>
                  <m:ctrlPr>
                    <w:rPr>
                      <w:rFonts w:ascii="Cambria Math" w:hAnsi="Cambria Math" w:cs="Arial"/>
                    </w:rPr>
                  </m:ctrlPr>
                </m:fPr>
                <m:num>
                  <m:r>
                    <m:rPr>
                      <m:nor/>
                    </m:rPr>
                    <w:rPr>
                      <w:rFonts w:ascii="Cambria Math" w:hAnsi="Cambria Math" w:cs="Arial"/>
                    </w:rPr>
                    <m:t>ν</m:t>
                  </m:r>
                </m:num>
                <m:den>
                  <m:r>
                    <m:rPr>
                      <m:nor/>
                    </m:rPr>
                    <w:rPr>
                      <w:rFonts w:ascii="Cambria Math" w:hAnsi="Cambria Math" w:cs="Arial"/>
                    </w:rPr>
                    <m:t>ω</m:t>
                  </m:r>
                </m:den>
              </m:f>
              <m:sSub>
                <m:sSubPr>
                  <m:ctrlPr>
                    <w:rPr>
                      <w:rFonts w:ascii="Cambria Math" w:hAnsi="Cambria Math" w:cs="Arial"/>
                    </w:rPr>
                  </m:ctrlPr>
                </m:sSubPr>
                <m:e>
                  <m:r>
                    <m:rPr>
                      <m:nor/>
                    </m:rPr>
                    <w:rPr>
                      <w:rFonts w:ascii="Cambria Math" w:hAnsi="Cambria Math" w:cs="Arial"/>
                    </w:rPr>
                    <m:t>B</m:t>
                  </m:r>
                </m:e>
                <m:sub>
                  <m:r>
                    <m:rPr>
                      <m:nor/>
                    </m:rPr>
                    <w:rPr>
                      <w:rFonts w:ascii="Cambria Math" w:hAnsi="Cambria Math" w:cs="Arial"/>
                    </w:rPr>
                    <m:t>1</m:t>
                  </m:r>
                </m:sub>
              </m:sSub>
              <m:r>
                <m:rPr>
                  <m:nor/>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1</m:t>
                          </m:r>
                        </m:sub>
                      </m:sSub>
                    </m:sub>
                  </m:sSub>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6</m:t>
                  </m:r>
                </m:e>
              </m:d>
            </m:e>
          </m:eqArr>
        </m:oMath>
      </m:oMathPara>
    </w:p>
    <w:p w14:paraId="0519ED68" w14:textId="77777777" w:rsidR="00527A77" w:rsidRDefault="00357CAA">
      <w:pPr>
        <w:pStyle w:val="Body"/>
        <w:spacing w:after="0"/>
        <w:jc w:val="left"/>
        <w:rPr>
          <w:rFonts w:ascii="Arial" w:hAnsi="Arial" w:cs="Arial"/>
        </w:rPr>
      </w:pPr>
      <w:proofErr w:type="spellStart"/>
      <w:r>
        <w:rPr>
          <w:rFonts w:ascii="Arial" w:hAnsi="Arial" w:cs="Arial"/>
        </w:rPr>
        <w:t>Substrain</w:t>
      </w:r>
      <w:proofErr w:type="spellEnd"/>
      <w:r>
        <w:rPr>
          <w:rFonts w:ascii="Arial" w:hAnsi="Arial" w:cs="Arial"/>
        </w:rPr>
        <w:t xml:space="preserve"> the values of </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1</m:t>
            </m:r>
          </m:sub>
        </m:sSub>
      </m:oMath>
      <w:r>
        <w:rPr>
          <w:rFonts w:ascii="Arial" w:hAnsi="Arial" w:cs="Arial"/>
        </w:rPr>
        <w:t>and</w:t>
      </w:r>
      <m:oMath>
        <m:sSub>
          <m:sSubPr>
            <m:ctrlPr>
              <w:rPr>
                <w:rFonts w:ascii="Cambria Math" w:hAnsi="Cambria Math" w:cs="Arial"/>
              </w:rPr>
            </m:ctrlPr>
          </m:sSubPr>
          <m:e>
            <m:r>
              <m:rPr>
                <m:sty m:val="p"/>
              </m:rPr>
              <w:rPr>
                <w:rFonts w:ascii="Cambria Math" w:hAnsi="Cambria Math" w:cs="Arial"/>
              </w:rPr>
              <m:t>B</m:t>
            </m:r>
          </m:e>
          <m:sub>
            <m:r>
              <m:rPr>
                <m:sty m:val="p"/>
              </m:rPr>
              <w:rPr>
                <w:rFonts w:ascii="Cambria Math" w:hAnsi="Cambria Math" w:cs="Arial"/>
              </w:rPr>
              <m:t>1</m:t>
            </m:r>
          </m:sub>
        </m:sSub>
      </m:oMath>
      <w:r>
        <w:rPr>
          <w:rFonts w:ascii="Arial" w:hAnsi="Arial" w:cs="Arial" w:hint="eastAsia"/>
        </w:rPr>
        <w:t>（</w:t>
      </w:r>
      <m:oMath>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4</m:t>
        </m:r>
      </m:oMath>
      <w:r>
        <w:rPr>
          <w:rFonts w:ascii="Arial" w:hAnsi="Arial" w:cs="Arial" w:hint="eastAsia"/>
        </w:rPr>
        <w:t>），（</w:t>
      </w:r>
      <m:oMath>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5</m:t>
        </m:r>
      </m:oMath>
      <w:r>
        <w:rPr>
          <w:rFonts w:ascii="Arial" w:hAnsi="Arial" w:cs="Arial" w:hint="eastAsia"/>
        </w:rPr>
        <w:t>）</w:t>
      </w:r>
      <w:r>
        <w:rPr>
          <w:rFonts w:ascii="Arial" w:hAnsi="Arial" w:cs="Arial"/>
        </w:rPr>
        <w:t>can be derived</w:t>
      </w:r>
      <w:r>
        <w:rPr>
          <w:rFonts w:ascii="Arial" w:hAnsi="Arial" w:cs="Arial" w:hint="eastAsia"/>
        </w:rPr>
        <w:t>：</w:t>
      </w:r>
    </w:p>
    <w:p w14:paraId="4EB55DD6" w14:textId="77777777" w:rsidR="00527A77" w:rsidRDefault="00357CAA">
      <w:pPr>
        <w:ind w:firstLine="480"/>
        <w:jc w:val="center"/>
        <w:rPr>
          <w:rFonts w:ascii="Arial" w:hAnsi="Arial" w:cs="Arial"/>
        </w:rPr>
      </w:pPr>
      <m:oMathPara>
        <m:oMath>
          <m:eqArr>
            <m:eqArrPr>
              <m:maxDist m:val="1"/>
              <m:ctrlPr>
                <w:rPr>
                  <w:rFonts w:ascii="Cambria Math" w:hAnsi="Cambria Math" w:cs="Arial"/>
                </w:rPr>
              </m:ctrlPr>
            </m:eqArrPr>
            <m:e>
              <m:r>
                <m:rPr>
                  <m:nor/>
                </m:rPr>
                <w:rPr>
                  <w:rFonts w:ascii="Cambria Math" w:hAnsi="Cambria Math" w:cs="Arial"/>
                </w:rPr>
                <m:t>x=</m:t>
              </m:r>
              <m:f>
                <m:fPr>
                  <m:ctrlPr>
                    <w:rPr>
                      <w:rFonts w:ascii="Cambria Math" w:hAnsi="Cambria Math" w:cs="Arial"/>
                    </w:rPr>
                  </m:ctrlPr>
                </m:fPr>
                <m:num>
                  <m:r>
                    <m:rPr>
                      <m:nor/>
                    </m:rPr>
                    <w:rPr>
                      <w:rFonts w:ascii="Cambria Math" w:hAnsi="Cambria Math" w:cs="Arial"/>
                    </w:rPr>
                    <m:t>ν</m:t>
                  </m:r>
                </m:num>
                <m:den>
                  <m:r>
                    <m:rPr>
                      <m:nor/>
                    </m:rPr>
                    <w:rPr>
                      <w:rFonts w:ascii="Cambria Math" w:hAnsi="Cambria Math" w:cs="Arial"/>
                    </w:rPr>
                    <m:t>ω</m:t>
                  </m:r>
                </m:den>
              </m:f>
              <m:func>
                <m:funcPr>
                  <m:ctrlPr>
                    <w:rPr>
                      <w:rFonts w:ascii="Cambria Math" w:hAnsi="Cambria Math" w:cs="Arial"/>
                    </w:rPr>
                  </m:ctrlPr>
                </m:funcPr>
                <m:fName>
                  <m:r>
                    <m:rPr>
                      <m:nor/>
                    </m:rPr>
                    <w:rPr>
                      <w:rFonts w:ascii="Cambria Math" w:hAnsi="Cambria Math" w:cs="Arial"/>
                    </w:rPr>
                    <m:t>sin</m:t>
                  </m:r>
                </m:fName>
                <m:e>
                  <m:r>
                    <m:rPr>
                      <m:nor/>
                    </m:rPr>
                    <w:rPr>
                      <w:rFonts w:ascii="Cambria Math" w:hAnsi="Cambria Math" w:cs="Arial"/>
                    </w:rPr>
                    <m:t>ωt</m:t>
                  </m:r>
                </m:e>
              </m:func>
              <m:r>
                <m:rPr>
                  <m:nor/>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1</m:t>
                          </m:r>
                        </m:sub>
                      </m:sSub>
                    </m:sub>
                  </m:sSub>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d>
                <m:dPr>
                  <m:ctrlPr>
                    <w:rPr>
                      <w:rFonts w:ascii="Cambria Math" w:hAnsi="Cambria Math" w:cs="Arial"/>
                    </w:rPr>
                  </m:ctrlPr>
                </m:dPr>
                <m:e>
                  <m:r>
                    <m:rPr>
                      <m:nor/>
                    </m:rPr>
                    <w:rPr>
                      <w:rFonts w:ascii="Cambria Math" w:hAnsi="Cambria Math" w:cs="Arial"/>
                    </w:rPr>
                    <m:t>1-</m:t>
                  </m:r>
                  <m:func>
                    <m:funcPr>
                      <m:ctrlPr>
                        <w:rPr>
                          <w:rFonts w:ascii="Cambria Math" w:hAnsi="Cambria Math" w:cs="Arial"/>
                        </w:rPr>
                      </m:ctrlPr>
                    </m:funcPr>
                    <m:fName>
                      <m:r>
                        <m:rPr>
                          <m:nor/>
                        </m:rPr>
                        <w:rPr>
                          <w:rFonts w:ascii="Cambria Math" w:hAnsi="Cambria Math" w:cs="Arial"/>
                        </w:rPr>
                        <m:t>cos</m:t>
                      </m:r>
                    </m:fName>
                    <m:e>
                      <m:r>
                        <m:rPr>
                          <m:nor/>
                        </m:rPr>
                        <w:rPr>
                          <w:rFonts w:ascii="Cambria Math" w:hAnsi="Cambria Math" w:cs="Arial"/>
                        </w:rPr>
                        <m:t>ωt</m:t>
                      </m:r>
                    </m:e>
                  </m:func>
                </m:e>
              </m:d>
              <m:r>
                <m:rPr>
                  <m:nor/>
                </m:rPr>
                <w:rPr>
                  <w:rFonts w:ascii="Cambria Math" w:hAnsi="Cambria Math" w:cs="Arial"/>
                </w:rPr>
                <m:t>+</m:t>
              </m:r>
              <m:f>
                <m:fPr>
                  <m:ctrlPr>
                    <w:rPr>
                      <w:rFonts w:ascii="Cambria Math" w:hAnsi="Cambria Math" w:cs="Arial"/>
                    </w:rPr>
                  </m:ctrlPr>
                </m:fPr>
                <m:num>
                  <m:r>
                    <m:rPr>
                      <m:nor/>
                    </m:rPr>
                    <w:rPr>
                      <w:rFonts w:ascii="Cambria Math" w:hAnsi="Cambria Math" w:cs="Arial"/>
                    </w:rPr>
                    <m:t>Q</m:t>
                  </m:r>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en>
              </m:f>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7</m:t>
                  </m:r>
                </m:e>
              </m:d>
            </m:e>
          </m:eqArr>
        </m:oMath>
      </m:oMathPara>
    </w:p>
    <w:p w14:paraId="1EDDB748" w14:textId="77777777" w:rsidR="00527A77" w:rsidRDefault="00357CAA">
      <w:pPr>
        <w:pStyle w:val="Body"/>
        <w:rPr>
          <w:rFonts w:ascii="Arial" w:hAnsi="Arial" w:cs="Arial"/>
        </w:rPr>
      </w:pPr>
      <w:r>
        <w:rPr>
          <w:rFonts w:ascii="Arial" w:hAnsi="Arial" w:cs="Arial"/>
        </w:rPr>
        <w:t xml:space="preserve">The internal force of the wire rope can be expressed </w:t>
      </w:r>
      <w:proofErr w:type="spellStart"/>
      <w:proofErr w:type="gramStart"/>
      <w:r>
        <w:rPr>
          <w:rFonts w:ascii="Arial" w:hAnsi="Arial" w:cs="Arial"/>
        </w:rPr>
        <w:t>as:</w:t>
      </w:r>
      <w:r>
        <w:rPr>
          <w:rFonts w:ascii="Arial" w:hAnsi="Arial" w:cs="Arial" w:hint="eastAsia"/>
        </w:rPr>
        <w:t>F</w:t>
      </w:r>
      <w:proofErr w:type="spellEnd"/>
      <w:proofErr w:type="gramEnd"/>
      <w:r>
        <w:rPr>
          <w:rFonts w:ascii="Arial" w:hAnsi="Arial" w:cs="Arial"/>
        </w:rPr>
        <w:t>=</w:t>
      </w:r>
      <m:oMath>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w:proofErr w:type="spellStart"/>
        <m:r>
          <m:rPr>
            <m:nor/>
          </m:rPr>
          <w:rPr>
            <w:rFonts w:ascii="Cambria Math" w:hAnsi="Cambria Math" w:cs="Arial"/>
          </w:rPr>
          <m:t>x</m:t>
        </m:r>
      </m:oMath>
      <w:r>
        <w:rPr>
          <w:rFonts w:ascii="Arial" w:hAnsi="Arial" w:cs="Arial" w:hint="eastAsia"/>
        </w:rPr>
        <w:t>，</w:t>
      </w:r>
      <w:r>
        <w:rPr>
          <w:rFonts w:ascii="Arial" w:hAnsi="Arial" w:cs="Arial"/>
        </w:rPr>
        <w:t>Bringing</w:t>
      </w:r>
      <w:proofErr w:type="spellEnd"/>
      <w:r>
        <w:rPr>
          <w:rFonts w:ascii="Arial" w:hAnsi="Arial" w:cs="Arial"/>
        </w:rPr>
        <w:t xml:space="preserve"> in can yield:</w:t>
      </w:r>
    </w:p>
    <w:p w14:paraId="3ACD0525" w14:textId="77777777" w:rsidR="00527A77" w:rsidRDefault="00357CAA">
      <w:pPr>
        <w:pStyle w:val="Body"/>
        <w:rPr>
          <w:rFonts w:ascii="Arial" w:hAnsi="Arial" w:cs="Arial"/>
        </w:rPr>
      </w:pPr>
      <m:oMathPara>
        <m:oMath>
          <m:eqArr>
            <m:eqArrPr>
              <m:maxDist m:val="1"/>
              <m:ctrlPr>
                <w:rPr>
                  <w:rFonts w:ascii="Cambria Math" w:hAnsi="Cambria Math" w:cs="Arial" w:hint="eastAsia"/>
                </w:rPr>
              </m:ctrlPr>
            </m:eqArrPr>
            <m:e>
              <m:r>
                <m:rPr>
                  <m:nor/>
                </m:rPr>
                <w:rPr>
                  <w:rFonts w:ascii="Cambria Math" w:hAnsi="Cambria Math" w:cs="Arial" w:hint="eastAsia"/>
                </w:rPr>
                <m:t>F=</m:t>
              </m:r>
              <m:sSub>
                <m:sSubPr>
                  <m:ctrlPr>
                    <w:rPr>
                      <w:rFonts w:ascii="Cambria Math" w:hAnsi="Cambria Math" w:cs="Arial" w:hint="eastAsia"/>
                    </w:rPr>
                  </m:ctrlPr>
                </m:sSubPr>
                <m:e>
                  <m:r>
                    <m:rPr>
                      <m:nor/>
                    </m:rPr>
                    <w:rPr>
                      <w:rFonts w:ascii="Cambria Math" w:hAnsi="Cambria Math" w:cs="Arial" w:hint="eastAsia"/>
                    </w:rPr>
                    <m:t>k</m:t>
                  </m:r>
                </m:e>
                <m:sub>
                  <m:r>
                    <m:rPr>
                      <m:nor/>
                    </m:rPr>
                    <w:rPr>
                      <w:rFonts w:ascii="Cambria Math" w:hAnsi="Cambria Math" w:cs="Arial" w:hint="eastAsia"/>
                    </w:rPr>
                    <m:t>2</m:t>
                  </m:r>
                </m:sub>
              </m:sSub>
              <m:r>
                <m:rPr>
                  <m:nor/>
                </m:rPr>
                <w:rPr>
                  <w:rFonts w:ascii="Cambria Math" w:hAnsi="Cambria Math" w:cs="Arial" w:hint="eastAsia"/>
                </w:rPr>
                <m:t>x=</m:t>
              </m:r>
              <m:f>
                <m:fPr>
                  <m:ctrlPr>
                    <w:rPr>
                      <w:rFonts w:ascii="Cambria Math" w:hAnsi="Cambria Math" w:cs="Arial" w:hint="eastAsia"/>
                    </w:rPr>
                  </m:ctrlPr>
                </m:fPr>
                <m:num>
                  <m:sSub>
                    <m:sSubPr>
                      <m:ctrlPr>
                        <w:rPr>
                          <w:rFonts w:ascii="Cambria Math" w:hAnsi="Cambria Math" w:cs="Arial" w:hint="eastAsia"/>
                        </w:rPr>
                      </m:ctrlPr>
                    </m:sSubPr>
                    <m:e>
                      <m:r>
                        <m:rPr>
                          <m:nor/>
                        </m:rPr>
                        <w:rPr>
                          <w:rFonts w:ascii="Cambria Math" w:hAnsi="Cambria Math" w:cs="Arial" w:hint="eastAsia"/>
                        </w:rPr>
                        <m:t>k</m:t>
                      </m:r>
                    </m:e>
                    <m:sub>
                      <m:r>
                        <m:rPr>
                          <m:nor/>
                        </m:rPr>
                        <w:rPr>
                          <w:rFonts w:ascii="Cambria Math" w:hAnsi="Cambria Math" w:cs="Arial" w:hint="eastAsia"/>
                        </w:rPr>
                        <m:t>2</m:t>
                      </m:r>
                    </m:sub>
                  </m:sSub>
                  <m:r>
                    <m:rPr>
                      <m:nor/>
                    </m:rPr>
                    <w:rPr>
                      <w:rFonts w:ascii="Cambria Math" w:hAnsi="Cambria Math" w:cs="Arial" w:hint="eastAsia"/>
                    </w:rPr>
                    <m:t>ν</m:t>
                  </m:r>
                </m:num>
                <m:den>
                  <m:r>
                    <m:rPr>
                      <m:nor/>
                    </m:rPr>
                    <w:rPr>
                      <w:rFonts w:ascii="Cambria Math" w:hAnsi="Cambria Math" w:cs="Arial" w:hint="eastAsia"/>
                    </w:rPr>
                    <m:t>ω</m:t>
                  </m:r>
                </m:den>
              </m:f>
              <m:r>
                <m:rPr>
                  <m:nor/>
                </m:rPr>
                <w:rPr>
                  <w:rFonts w:ascii="Cambria Math" w:hAnsi="Cambria Math" w:cs="Arial" w:hint="eastAsia"/>
                </w:rPr>
                <m:t>+</m:t>
              </m:r>
              <m:f>
                <m:fPr>
                  <m:ctrlPr>
                    <w:rPr>
                      <w:rFonts w:ascii="Cambria Math" w:hAnsi="Cambria Math" w:cs="Arial" w:hint="eastAsia"/>
                    </w:rPr>
                  </m:ctrlPr>
                </m:fPr>
                <m:num>
                  <m:sSub>
                    <m:sSubPr>
                      <m:ctrlPr>
                        <w:rPr>
                          <w:rFonts w:ascii="Cambria Math" w:hAnsi="Cambria Math" w:cs="Arial" w:hint="eastAsia"/>
                        </w:rPr>
                      </m:ctrlPr>
                    </m:sSubPr>
                    <m:e>
                      <m:r>
                        <m:rPr>
                          <m:nor/>
                        </m:rPr>
                        <w:rPr>
                          <w:rFonts w:ascii="Cambria Math" w:hAnsi="Cambria Math" w:cs="Arial" w:hint="eastAsia"/>
                        </w:rPr>
                        <m:t>m</m:t>
                      </m:r>
                    </m:e>
                    <m:sub>
                      <m:r>
                        <m:rPr>
                          <m:nor/>
                        </m:rPr>
                        <w:rPr>
                          <w:rFonts w:ascii="Cambria Math" w:hAnsi="Cambria Math" w:cs="Arial" w:hint="eastAsia"/>
                        </w:rPr>
                        <m:t>2</m:t>
                      </m:r>
                    </m:sub>
                  </m:sSub>
                  <m:sSub>
                    <m:sSubPr>
                      <m:ctrlPr>
                        <w:rPr>
                          <w:rFonts w:ascii="Cambria Math" w:hAnsi="Cambria Math" w:cs="Arial" w:hint="eastAsia"/>
                        </w:rPr>
                      </m:ctrlPr>
                    </m:sSubPr>
                    <m:e>
                      <m:r>
                        <m:rPr>
                          <m:nor/>
                        </m:rPr>
                        <w:rPr>
                          <w:rFonts w:ascii="Cambria Math" w:hAnsi="Cambria Math" w:cs="Arial" w:hint="eastAsia"/>
                        </w:rPr>
                        <m:t>F</m:t>
                      </m:r>
                    </m:e>
                    <m:sub>
                      <m:sSub>
                        <m:sSubPr>
                          <m:ctrlPr>
                            <w:rPr>
                              <w:rFonts w:ascii="Cambria Math" w:hAnsi="Cambria Math" w:cs="Arial" w:hint="eastAsia"/>
                            </w:rPr>
                          </m:ctrlPr>
                        </m:sSubPr>
                        <m:e>
                          <m:r>
                            <m:rPr>
                              <m:nor/>
                            </m:rPr>
                            <w:rPr>
                              <w:rFonts w:ascii="Cambria Math" w:hAnsi="Cambria Math" w:cs="Arial" w:hint="eastAsia"/>
                            </w:rPr>
                            <m:t>s</m:t>
                          </m:r>
                        </m:e>
                        <m:sub>
                          <m:r>
                            <m:rPr>
                              <m:nor/>
                            </m:rPr>
                            <w:rPr>
                              <w:rFonts w:ascii="Cambria Math" w:hAnsi="Cambria Math" w:cs="Arial" w:hint="eastAsia"/>
                            </w:rPr>
                            <m:t>1</m:t>
                          </m:r>
                        </m:sub>
                      </m:sSub>
                    </m:sub>
                  </m:sSub>
                </m:num>
                <m:den>
                  <m:d>
                    <m:dPr>
                      <m:ctrlPr>
                        <w:rPr>
                          <w:rFonts w:ascii="Cambria Math" w:hAnsi="Cambria Math" w:cs="Arial" w:hint="eastAsia"/>
                        </w:rPr>
                      </m:ctrlPr>
                    </m:dPr>
                    <m:e>
                      <m:sSub>
                        <m:sSubPr>
                          <m:ctrlPr>
                            <w:rPr>
                              <w:rFonts w:ascii="Cambria Math" w:hAnsi="Cambria Math" w:cs="Arial" w:hint="eastAsia"/>
                            </w:rPr>
                          </m:ctrlPr>
                        </m:sSubPr>
                        <m:e>
                          <m:r>
                            <m:rPr>
                              <m:nor/>
                            </m:rPr>
                            <w:rPr>
                              <w:rFonts w:ascii="Cambria Math" w:hAnsi="Cambria Math" w:cs="Arial" w:hint="eastAsia"/>
                            </w:rPr>
                            <m:t>m</m:t>
                          </m:r>
                        </m:e>
                        <m:sub>
                          <m:r>
                            <m:rPr>
                              <m:nor/>
                            </m:rPr>
                            <w:rPr>
                              <w:rFonts w:ascii="Cambria Math" w:hAnsi="Cambria Math" w:cs="Arial" w:hint="eastAsia"/>
                            </w:rPr>
                            <m:t>1</m:t>
                          </m:r>
                        </m:sub>
                      </m:sSub>
                      <m:r>
                        <m:rPr>
                          <m:nor/>
                        </m:rPr>
                        <w:rPr>
                          <w:rFonts w:ascii="Cambria Math" w:hAnsi="Cambria Math" w:cs="Arial" w:hint="eastAsia"/>
                        </w:rPr>
                        <m:t>+</m:t>
                      </m:r>
                      <m:sSub>
                        <m:sSubPr>
                          <m:ctrlPr>
                            <w:rPr>
                              <w:rFonts w:ascii="Cambria Math" w:hAnsi="Cambria Math" w:cs="Arial" w:hint="eastAsia"/>
                            </w:rPr>
                          </m:ctrlPr>
                        </m:sSubPr>
                        <m:e>
                          <m:r>
                            <m:rPr>
                              <m:nor/>
                            </m:rPr>
                            <w:rPr>
                              <w:rFonts w:ascii="Cambria Math" w:hAnsi="Cambria Math" w:cs="Arial" w:hint="eastAsia"/>
                            </w:rPr>
                            <m:t>m</m:t>
                          </m:r>
                        </m:e>
                        <m:sub>
                          <m:r>
                            <m:rPr>
                              <m:nor/>
                            </m:rPr>
                            <w:rPr>
                              <w:rFonts w:ascii="Cambria Math" w:hAnsi="Cambria Math" w:cs="Arial" w:hint="eastAsia"/>
                            </w:rPr>
                            <m:t>2</m:t>
                          </m:r>
                        </m:sub>
                      </m:sSub>
                    </m:e>
                  </m:d>
                </m:den>
              </m:f>
              <m:d>
                <m:dPr>
                  <m:ctrlPr>
                    <w:rPr>
                      <w:rFonts w:ascii="Cambria Math" w:hAnsi="Cambria Math" w:cs="Arial" w:hint="eastAsia"/>
                    </w:rPr>
                  </m:ctrlPr>
                </m:dPr>
                <m:e>
                  <m:r>
                    <m:rPr>
                      <m:nor/>
                    </m:rPr>
                    <w:rPr>
                      <w:rFonts w:ascii="Cambria Math" w:hAnsi="Cambria Math" w:cs="Arial" w:hint="eastAsia"/>
                    </w:rPr>
                    <m:t>1-</m:t>
                  </m:r>
                  <m:func>
                    <m:funcPr>
                      <m:ctrlPr>
                        <w:rPr>
                          <w:rFonts w:ascii="Cambria Math" w:hAnsi="Cambria Math" w:cs="Arial" w:hint="eastAsia"/>
                        </w:rPr>
                      </m:ctrlPr>
                    </m:funcPr>
                    <m:fName>
                      <m:r>
                        <m:rPr>
                          <m:nor/>
                        </m:rPr>
                        <w:rPr>
                          <w:rFonts w:ascii="Cambria Math" w:hAnsi="Cambria Math" w:cs="Arial" w:hint="eastAsia"/>
                        </w:rPr>
                        <m:t>cos</m:t>
                      </m:r>
                    </m:fName>
                    <m:e>
                      <m:r>
                        <m:rPr>
                          <m:nor/>
                        </m:rPr>
                        <w:rPr>
                          <w:rFonts w:ascii="Cambria Math" w:hAnsi="Cambria Math" w:cs="Arial" w:hint="eastAsia"/>
                        </w:rPr>
                        <m:t>ωt</m:t>
                      </m:r>
                    </m:e>
                  </m:func>
                </m:e>
              </m:d>
              <m:r>
                <m:rPr>
                  <m:nor/>
                </m:rPr>
                <w:rPr>
                  <w:rFonts w:ascii="Cambria Math" w:hAnsi="Cambria Math" w:cs="Arial" w:hint="eastAsia"/>
                </w:rPr>
                <m:t>+Q</m:t>
              </m:r>
              <m:r>
                <m:rPr>
                  <m:sty m:val="p"/>
                </m:rPr>
                <w:rPr>
                  <w:rFonts w:ascii="Cambria Math" w:hAnsi="Cambria Math" w:cs="Arial" w:hint="eastAsia"/>
                </w:rPr>
                <m:t>#</m:t>
              </m:r>
              <m:d>
                <m:dPr>
                  <m:begChr m:val="（"/>
                  <m:endChr m:val="）"/>
                  <m:ctrlPr>
                    <w:rPr>
                      <w:rFonts w:ascii="Cambria Math" w:hAnsi="Cambria Math" w:cs="Arial" w:hint="eastAsia"/>
                    </w:rPr>
                  </m:ctrlPr>
                </m:dPr>
                <m:e>
                  <m:r>
                    <m:rPr>
                      <m:nor/>
                    </m:rPr>
                    <w:rPr>
                      <w:rFonts w:ascii="Cambria Math" w:hAnsi="Cambria Math" w:cs="Arial"/>
                      <w:lang w:eastAsia="zh-CN"/>
                    </w:rPr>
                    <m:t>1</m:t>
                  </m:r>
                  <m:r>
                    <m:rPr>
                      <m:nor/>
                    </m:rPr>
                    <w:rPr>
                      <w:rFonts w:ascii="Cambria Math" w:hAnsi="Cambria Math" w:cs="Arial" w:hint="eastAsia"/>
                    </w:rPr>
                    <m:t>-</m:t>
                  </m:r>
                  <m:r>
                    <m:rPr>
                      <m:nor/>
                    </m:rPr>
                    <w:rPr>
                      <w:rFonts w:ascii="Cambria Math" w:hAnsi="Cambria Math" w:cs="Arial"/>
                      <w:lang w:eastAsia="zh-CN"/>
                    </w:rPr>
                    <m:t>8</m:t>
                  </m:r>
                </m:e>
              </m:d>
            </m:e>
          </m:eqArr>
        </m:oMath>
      </m:oMathPara>
    </w:p>
    <w:p w14:paraId="664B3AED" w14:textId="77777777" w:rsidR="00527A77" w:rsidRDefault="00357CAA">
      <w:pPr>
        <w:pStyle w:val="Body"/>
        <w:rPr>
          <w:rFonts w:ascii="Arial" w:hAnsi="Arial" w:cs="Arial"/>
        </w:rPr>
      </w:pPr>
      <w:r>
        <w:rPr>
          <w:rFonts w:ascii="Arial" w:hAnsi="Arial" w:cs="Arial"/>
        </w:rPr>
        <w:lastRenderedPageBreak/>
        <w:t xml:space="preserve">With the above formula, it can be seen that when lifting heavy objects, the wire </w:t>
      </w:r>
      <w:r>
        <w:rPr>
          <w:rFonts w:ascii="Arial" w:hAnsi="Arial" w:cs="Arial"/>
        </w:rPr>
        <w:t>rope is affected by static load, inertial load and impact load.</w:t>
      </w:r>
    </w:p>
    <w:p w14:paraId="6F2071CF" w14:textId="77777777" w:rsidR="00527A77" w:rsidRDefault="00357CAA">
      <w:pPr>
        <w:pStyle w:val="Body"/>
        <w:rPr>
          <w:rFonts w:ascii="Arial" w:hAnsi="Arial" w:cs="Arial"/>
        </w:rPr>
      </w:pPr>
      <w:r>
        <w:rPr>
          <w:rFonts w:ascii="Arial" w:hAnsi="Arial" w:cs="Arial" w:hint="eastAsia"/>
        </w:rPr>
        <w:t>(2) Determination of Dynamic Load When the Heavy Object Is Suspended in the Air</w:t>
      </w:r>
    </w:p>
    <w:p w14:paraId="4ABAF8A0" w14:textId="77777777" w:rsidR="00527A77" w:rsidRDefault="00357CAA">
      <w:pPr>
        <w:pStyle w:val="Body"/>
        <w:rPr>
          <w:rFonts w:ascii="Arial" w:hAnsi="Arial" w:cs="Arial"/>
        </w:rPr>
      </w:pPr>
      <w:r>
        <w:rPr>
          <w:rFonts w:ascii="Arial" w:hAnsi="Arial" w:cs="Arial" w:hint="eastAsia"/>
        </w:rPr>
        <w:t>① During Hoisting Start-up</w:t>
      </w:r>
    </w:p>
    <w:p w14:paraId="01E0F7A8" w14:textId="77777777" w:rsidR="00527A77" w:rsidRDefault="00357CAA">
      <w:pPr>
        <w:pStyle w:val="Body"/>
        <w:rPr>
          <w:rFonts w:ascii="Arial" w:hAnsi="Arial" w:cs="Arial"/>
        </w:rPr>
      </w:pPr>
      <w:r>
        <w:rPr>
          <w:rFonts w:ascii="Arial" w:hAnsi="Arial" w:cs="Arial" w:hint="eastAsia"/>
        </w:rPr>
        <w:t xml:space="preserve">The initial conditions are as </w:t>
      </w:r>
      <w:proofErr w:type="spellStart"/>
      <w:r>
        <w:rPr>
          <w:rFonts w:ascii="Arial" w:hAnsi="Arial" w:cs="Arial" w:hint="eastAsia"/>
        </w:rPr>
        <w:t>follows:t</w:t>
      </w:r>
      <w:proofErr w:type="spellEnd"/>
      <w:r>
        <w:rPr>
          <w:rFonts w:ascii="Arial" w:hAnsi="Arial" w:cs="Arial"/>
        </w:rPr>
        <w:t>=0</w:t>
      </w:r>
      <w:r>
        <w:rPr>
          <w:rFonts w:ascii="Arial" w:hAnsi="Arial" w:cs="Arial" w:hint="eastAsia"/>
        </w:rPr>
        <w:t>时，</w:t>
      </w:r>
      <m:oMath>
        <m:r>
          <m:rPr>
            <m:sty m:val="p"/>
          </m:rPr>
          <w:rPr>
            <w:rFonts w:ascii="Cambria Math" w:hAnsi="Cambria Math" w:cs="Arial"/>
          </w:rPr>
          <m:t>x</m:t>
        </m:r>
        <m:d>
          <m:dPr>
            <m:ctrlPr>
              <w:rPr>
                <w:rFonts w:ascii="Cambria Math" w:hAnsi="Cambria Math" w:cs="Arial"/>
              </w:rPr>
            </m:ctrlPr>
          </m:dPr>
          <m:e>
            <m:r>
              <m:rPr>
                <m:nor/>
              </m:rPr>
              <w:rPr>
                <w:rFonts w:ascii="Cambria Math" w:hAnsi="Cambria Math" w:cs="Arial"/>
              </w:rPr>
              <m:t>0</m:t>
            </m:r>
          </m:e>
        </m:d>
        <m:r>
          <m:rPr>
            <m:nor/>
          </m:rPr>
          <w:rPr>
            <w:rFonts w:ascii="Cambria Math" w:hAnsi="Cambria Math" w:cs="Arial"/>
          </w:rPr>
          <m:t>=</m:t>
        </m:r>
        <m:f>
          <m:fPr>
            <m:ctrlPr>
              <w:rPr>
                <w:rFonts w:ascii="Cambria Math" w:hAnsi="Cambria Math" w:cs="Arial"/>
              </w:rPr>
            </m:ctrlPr>
          </m:fPr>
          <m:num>
            <m:r>
              <m:rPr>
                <m:nor/>
              </m:rPr>
              <w:rPr>
                <w:rFonts w:ascii="Cambria Math" w:hAnsi="Cambria Math" w:cs="Arial"/>
              </w:rPr>
              <m:t>Q</m:t>
            </m:r>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en>
        </m:f>
      </m:oMath>
      <w:r>
        <w:rPr>
          <w:rFonts w:ascii="Arial" w:hAnsi="Arial" w:cs="Arial" w:hint="eastAsia"/>
        </w:rPr>
        <w:t>，</w:t>
      </w:r>
      <m:oMath>
        <m:acc>
          <m:accPr>
            <m:chr m:val="̇"/>
            <m:ctrlPr>
              <w:rPr>
                <w:rFonts w:ascii="Cambria Math" w:hAnsi="Cambria Math" w:cs="Arial"/>
              </w:rPr>
            </m:ctrlPr>
          </m:accPr>
          <m:e>
            <m:r>
              <m:rPr>
                <m:nor/>
              </m:rPr>
              <w:rPr>
                <w:rFonts w:ascii="Cambria Math" w:hAnsi="Cambria Math" w:cs="Arial"/>
              </w:rPr>
              <m:t>x</m:t>
            </m:r>
          </m:e>
        </m:acc>
        <m:d>
          <m:dPr>
            <m:ctrlPr>
              <w:rPr>
                <w:rFonts w:ascii="Cambria Math" w:hAnsi="Cambria Math" w:cs="Arial"/>
              </w:rPr>
            </m:ctrlPr>
          </m:dPr>
          <m:e>
            <m:r>
              <m:rPr>
                <m:nor/>
              </m:rPr>
              <w:rPr>
                <w:rFonts w:ascii="Cambria Math" w:hAnsi="Cambria Math" w:cs="Arial"/>
              </w:rPr>
              <m:t>0</m:t>
            </m:r>
          </m:e>
        </m:d>
        <m:r>
          <m:rPr>
            <m:nor/>
          </m:rPr>
          <w:rPr>
            <w:rFonts w:ascii="Cambria Math" w:hAnsi="Cambria Math" w:cs="Arial"/>
          </w:rPr>
          <m:t>=0</m:t>
        </m:r>
      </m:oMath>
    </w:p>
    <w:p w14:paraId="2E89A03B" w14:textId="77777777" w:rsidR="00527A77" w:rsidRDefault="00357CAA">
      <w:pPr>
        <w:tabs>
          <w:tab w:val="left" w:pos="1206"/>
        </w:tabs>
        <w:ind w:firstLine="480"/>
        <w:jc w:val="center"/>
        <w:rPr>
          <w:rFonts w:ascii="Arial" w:hAnsi="Arial" w:cs="Arial"/>
        </w:rPr>
      </w:pPr>
      <m:oMathPara>
        <m:oMath>
          <m:eqArr>
            <m:eqArrPr>
              <m:maxDist m:val="1"/>
              <m:ctrlPr>
                <w:rPr>
                  <w:rFonts w:ascii="Cambria Math" w:hAnsi="Cambria Math" w:cs="Arial"/>
                </w:rPr>
              </m:ctrlPr>
            </m:eqArrPr>
            <m:e>
              <m:sSub>
                <m:sSubPr>
                  <m:ctrlPr>
                    <w:rPr>
                      <w:rFonts w:ascii="Cambria Math" w:hAnsi="Cambria Math" w:cs="Arial"/>
                    </w:rPr>
                  </m:ctrlPr>
                </m:sSubPr>
                <m:e>
                  <m:r>
                    <m:rPr>
                      <m:nor/>
                    </m:rPr>
                    <w:rPr>
                      <w:rFonts w:ascii="Cambria Math" w:hAnsi="Cambria Math" w:cs="Arial"/>
                    </w:rPr>
                    <m:t>A</m:t>
                  </m:r>
                </m:e>
                <m:sub>
                  <m:r>
                    <m:rPr>
                      <m:nor/>
                    </m:rPr>
                    <w:rPr>
                      <w:rFonts w:ascii="Cambria Math" w:hAnsi="Cambria Math" w:cs="Arial"/>
                    </w:rPr>
                    <m:t>2</m:t>
                  </m:r>
                </m:sub>
              </m:sSub>
              <m:r>
                <m:rPr>
                  <m:nor/>
                </m:rPr>
                <w:rPr>
                  <w:rFonts w:ascii="Cambria Math" w:hAnsi="Cambria Math" w:cs="Arial"/>
                </w:rPr>
                <m:t>=0</m:t>
              </m:r>
              <m:sSub>
                <m:sSubPr>
                  <m:ctrlPr>
                    <w:rPr>
                      <w:rFonts w:ascii="Cambria Math" w:hAnsi="Cambria Math" w:cs="Arial"/>
                    </w:rPr>
                  </m:ctrlPr>
                </m:sSubPr>
                <m:e>
                  <m:r>
                    <m:rPr>
                      <m:nor/>
                    </m:rPr>
                    <w:rPr>
                      <w:rFonts w:ascii="Cambria Math" w:hAnsi="Cambria Math" w:cs="Arial"/>
                    </w:rPr>
                    <m:t>B</m:t>
                  </m:r>
                </m:e>
                <m:sub>
                  <m:r>
                    <m:rPr>
                      <m:nor/>
                    </m:rPr>
                    <w:rPr>
                      <w:rFonts w:ascii="Cambria Math" w:hAnsi="Cambria Math" w:cs="Arial"/>
                    </w:rPr>
                    <m:t>2</m:t>
                  </m:r>
                </m:sub>
              </m:sSub>
              <m:r>
                <m:rPr>
                  <m:nor/>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sSub>
                    <m:sSubPr>
                      <m:ctrlPr>
                        <w:rPr>
                          <w:rFonts w:ascii="Cambria Math" w:hAnsi="Cambria Math" w:cs="Arial"/>
                        </w:rPr>
                      </m:ctrlPr>
                    </m:sSubPr>
                    <m:e>
                      <w:bookmarkStart w:id="12" w:name="_Hlk160720607"/>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1</m:t>
                          </m:r>
                        </m:sub>
                      </m:sSub>
                      <w:bookmarkEnd w:id="12"/>
                    </m:sub>
                  </m:sSub>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9</m:t>
                  </m:r>
                </m:e>
              </m:d>
            </m:e>
          </m:eqArr>
        </m:oMath>
      </m:oMathPara>
    </w:p>
    <w:p w14:paraId="70D4B3C0" w14:textId="77777777" w:rsidR="00527A77" w:rsidRDefault="00527A77">
      <w:pPr>
        <w:pStyle w:val="Body"/>
        <w:spacing w:after="0"/>
        <w:jc w:val="left"/>
        <w:rPr>
          <w:rFonts w:ascii="Arial" w:hAnsi="Arial" w:cs="Arial"/>
        </w:rPr>
      </w:pPr>
    </w:p>
    <w:p w14:paraId="2B00C60F" w14:textId="77777777" w:rsidR="00527A77" w:rsidRDefault="00357CAA">
      <w:pPr>
        <w:pStyle w:val="Body"/>
        <w:rPr>
          <w:rFonts w:ascii="Arial" w:hAnsi="Arial" w:cs="Arial"/>
        </w:rPr>
      </w:pPr>
      <w:proofErr w:type="spellStart"/>
      <w:r>
        <w:rPr>
          <w:rFonts w:ascii="Arial" w:hAnsi="Arial" w:cs="Arial"/>
        </w:rPr>
        <w:t>Subst</w:t>
      </w:r>
      <w:r>
        <w:rPr>
          <w:rFonts w:ascii="Arial" w:hAnsi="Arial" w:cs="Arial"/>
        </w:rPr>
        <w:t>rain</w:t>
      </w:r>
      <w:proofErr w:type="spellEnd"/>
      <w:r>
        <w:rPr>
          <w:rFonts w:ascii="Arial" w:hAnsi="Arial" w:cs="Arial"/>
        </w:rPr>
        <w:t xml:space="preserve"> the values of </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1</m:t>
            </m:r>
          </m:sub>
        </m:sSub>
      </m:oMath>
      <w:r>
        <w:rPr>
          <w:rFonts w:ascii="Arial" w:hAnsi="Arial" w:cs="Arial"/>
        </w:rPr>
        <w:t>and</w:t>
      </w:r>
      <m:oMath>
        <m:sSub>
          <m:sSubPr>
            <m:ctrlPr>
              <w:rPr>
                <w:rFonts w:ascii="Cambria Math" w:hAnsi="Cambria Math" w:cs="Arial"/>
              </w:rPr>
            </m:ctrlPr>
          </m:sSubPr>
          <m:e>
            <m:r>
              <m:rPr>
                <m:sty m:val="p"/>
              </m:rPr>
              <w:rPr>
                <w:rFonts w:ascii="Cambria Math" w:hAnsi="Cambria Math" w:cs="Arial"/>
              </w:rPr>
              <m:t>B</m:t>
            </m:r>
          </m:e>
          <m:sub>
            <m:r>
              <m:rPr>
                <m:sty m:val="p"/>
              </m:rPr>
              <w:rPr>
                <w:rFonts w:ascii="Cambria Math" w:hAnsi="Cambria Math" w:cs="Arial"/>
              </w:rPr>
              <m:t>1</m:t>
            </m:r>
          </m:sub>
        </m:sSub>
      </m:oMath>
      <w:r>
        <w:rPr>
          <w:rFonts w:ascii="Arial" w:hAnsi="Arial" w:cs="Arial" w:hint="eastAsia"/>
        </w:rPr>
        <w:t>（</w:t>
      </w:r>
      <m:oMath>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4</m:t>
        </m:r>
      </m:oMath>
      <w:r>
        <w:rPr>
          <w:rFonts w:ascii="Arial" w:hAnsi="Arial" w:cs="Arial" w:hint="eastAsia"/>
        </w:rPr>
        <w:t>），（</w:t>
      </w:r>
      <m:oMath>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5</m:t>
        </m:r>
      </m:oMath>
      <w:r>
        <w:rPr>
          <w:rFonts w:ascii="Arial" w:hAnsi="Arial" w:cs="Arial" w:hint="eastAsia"/>
        </w:rPr>
        <w:t>）</w:t>
      </w:r>
      <w:r>
        <w:rPr>
          <w:rFonts w:ascii="Arial" w:hAnsi="Arial" w:cs="Arial"/>
        </w:rPr>
        <w:t>can be derived</w:t>
      </w:r>
      <w:r>
        <w:rPr>
          <w:rFonts w:ascii="Arial" w:hAnsi="Arial" w:cs="Arial" w:hint="eastAsia"/>
        </w:rPr>
        <w:t>：</w:t>
      </w:r>
    </w:p>
    <w:p w14:paraId="57BB0A49" w14:textId="77777777" w:rsidR="00527A77" w:rsidRDefault="00357CAA">
      <w:pPr>
        <w:tabs>
          <w:tab w:val="left" w:pos="2394"/>
        </w:tabs>
        <w:ind w:firstLine="480"/>
        <w:rPr>
          <w:rFonts w:ascii="Arial" w:hAnsi="Arial" w:cs="Arial"/>
        </w:rPr>
      </w:pPr>
      <m:oMathPara>
        <m:oMath>
          <m:eqArr>
            <m:eqArrPr>
              <m:maxDist m:val="1"/>
              <m:ctrlPr>
                <w:rPr>
                  <w:rFonts w:ascii="Cambria Math" w:hAnsi="Cambria Math" w:cs="Arial"/>
                </w:rPr>
              </m:ctrlPr>
            </m:eqArrPr>
            <m:e>
              <m:r>
                <m:rPr>
                  <m:nor/>
                </m:rPr>
                <w:rPr>
                  <w:rFonts w:ascii="Cambria Math" w:hAnsi="Cambria Math" w:cs="Arial"/>
                </w:rPr>
                <m:t>x=</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1</m:t>
                          </m:r>
                        </m:sub>
                      </m:sSub>
                    </m:sub>
                  </m:sSub>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d>
                <m:dPr>
                  <m:ctrlPr>
                    <w:rPr>
                      <w:rFonts w:ascii="Cambria Math" w:hAnsi="Cambria Math" w:cs="Arial"/>
                    </w:rPr>
                  </m:ctrlPr>
                </m:dPr>
                <m:e>
                  <m:r>
                    <m:rPr>
                      <m:nor/>
                    </m:rPr>
                    <w:rPr>
                      <w:rFonts w:ascii="Cambria Math" w:hAnsi="Cambria Math" w:cs="Arial"/>
                    </w:rPr>
                    <m:t>1-</m:t>
                  </m:r>
                  <m:func>
                    <m:funcPr>
                      <m:ctrlPr>
                        <w:rPr>
                          <w:rFonts w:ascii="Cambria Math" w:hAnsi="Cambria Math" w:cs="Arial"/>
                        </w:rPr>
                      </m:ctrlPr>
                    </m:funcPr>
                    <m:fName>
                      <m:r>
                        <m:rPr>
                          <m:nor/>
                        </m:rPr>
                        <w:rPr>
                          <w:rFonts w:ascii="Cambria Math" w:hAnsi="Cambria Math" w:cs="Arial"/>
                        </w:rPr>
                        <m:t>cos</m:t>
                      </m:r>
                    </m:fName>
                    <m:e>
                      <m:r>
                        <m:rPr>
                          <m:nor/>
                        </m:rPr>
                        <w:rPr>
                          <w:rFonts w:ascii="Cambria Math" w:hAnsi="Cambria Math" w:cs="Arial"/>
                        </w:rPr>
                        <m:t>ωt</m:t>
                      </m:r>
                    </m:e>
                  </m:func>
                </m:e>
              </m:d>
              <m:r>
                <m:rPr>
                  <m:nor/>
                </m:rPr>
                <w:rPr>
                  <w:rFonts w:ascii="Cambria Math" w:hAnsi="Cambria Math" w:cs="Arial"/>
                </w:rPr>
                <m:t>+</m:t>
              </m:r>
              <m:f>
                <m:fPr>
                  <m:ctrlPr>
                    <w:rPr>
                      <w:rFonts w:ascii="Cambria Math" w:hAnsi="Cambria Math" w:cs="Arial"/>
                    </w:rPr>
                  </m:ctrlPr>
                </m:fPr>
                <m:num>
                  <m:r>
                    <m:rPr>
                      <m:nor/>
                    </m:rPr>
                    <w:rPr>
                      <w:rFonts w:ascii="Cambria Math" w:hAnsi="Cambria Math" w:cs="Arial"/>
                    </w:rPr>
                    <m:t>Q</m:t>
                  </m:r>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en>
              </m:f>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10</m:t>
                  </m:r>
                </m:e>
              </m:d>
            </m:e>
          </m:eqArr>
        </m:oMath>
      </m:oMathPara>
    </w:p>
    <w:p w14:paraId="3D866E62" w14:textId="77777777" w:rsidR="00527A77" w:rsidRDefault="00357CAA">
      <w:pPr>
        <w:pStyle w:val="Body"/>
        <w:rPr>
          <w:rFonts w:ascii="Arial" w:hAnsi="Arial" w:cs="Arial"/>
        </w:rPr>
      </w:pPr>
      <w:r>
        <w:rPr>
          <w:rFonts w:ascii="Arial" w:hAnsi="Arial" w:cs="Arial" w:hint="eastAsia"/>
        </w:rPr>
        <w:t>Internal force on the wire rope:</w:t>
      </w:r>
    </w:p>
    <w:p w14:paraId="6945739A" w14:textId="77777777" w:rsidR="00527A77" w:rsidRDefault="00357CAA">
      <w:pPr>
        <w:pStyle w:val="Body"/>
        <w:spacing w:after="0"/>
        <w:jc w:val="left"/>
        <w:rPr>
          <w:rFonts w:ascii="Arial" w:hAnsi="Arial" w:cs="Arial"/>
        </w:rPr>
      </w:pPr>
      <m:oMathPara>
        <m:oMath>
          <m:eqArr>
            <m:eqArrPr>
              <m:maxDist m:val="1"/>
              <m:ctrlPr>
                <w:rPr>
                  <w:rFonts w:ascii="Cambria Math" w:hAnsi="Cambria Math" w:cs="Arial"/>
                </w:rPr>
              </m:ctrlPr>
            </m:eqArrPr>
            <m:e>
              <m:r>
                <m:rPr>
                  <m:nor/>
                </m:rPr>
                <w:rPr>
                  <w:rFonts w:ascii="Cambria Math" w:hAnsi="Cambria Math" w:cs="Arial"/>
                </w:rPr>
                <m:t>F=</m:t>
              </m:r>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r>
                <m:rPr>
                  <m:nor/>
                </m:rPr>
                <w:rPr>
                  <w:rFonts w:ascii="Cambria Math" w:hAnsi="Cambria Math" w:cs="Arial"/>
                </w:rPr>
                <m:t>x=</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1</m:t>
                          </m:r>
                        </m:sub>
                      </m:sSub>
                    </m:sub>
                  </m:sSub>
                </m:num>
                <m:den>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d>
                <m:dPr>
                  <m:ctrlPr>
                    <w:rPr>
                      <w:rFonts w:ascii="Cambria Math" w:hAnsi="Cambria Math" w:cs="Arial"/>
                    </w:rPr>
                  </m:ctrlPr>
                </m:dPr>
                <m:e>
                  <m:r>
                    <m:rPr>
                      <m:nor/>
                    </m:rPr>
                    <w:rPr>
                      <w:rFonts w:ascii="Cambria Math" w:hAnsi="Cambria Math" w:cs="Arial"/>
                    </w:rPr>
                    <m:t>1-</m:t>
                  </m:r>
                  <m:func>
                    <m:funcPr>
                      <m:ctrlPr>
                        <w:rPr>
                          <w:rFonts w:ascii="Cambria Math" w:hAnsi="Cambria Math" w:cs="Arial"/>
                        </w:rPr>
                      </m:ctrlPr>
                    </m:funcPr>
                    <m:fName>
                      <m:r>
                        <m:rPr>
                          <m:nor/>
                        </m:rPr>
                        <w:rPr>
                          <w:rFonts w:ascii="Cambria Math" w:hAnsi="Cambria Math" w:cs="Arial"/>
                        </w:rPr>
                        <m:t>cos</m:t>
                      </m:r>
                    </m:fName>
                    <m:e>
                      <m:r>
                        <m:rPr>
                          <m:nor/>
                        </m:rPr>
                        <w:rPr>
                          <w:rFonts w:ascii="Cambria Math" w:hAnsi="Cambria Math" w:cs="Arial"/>
                        </w:rPr>
                        <m:t>ωt</m:t>
                      </m:r>
                    </m:e>
                  </m:func>
                </m:e>
              </m:d>
              <m:r>
                <m:rPr>
                  <m:nor/>
                </m:rPr>
                <w:rPr>
                  <w:rFonts w:ascii="Cambria Math" w:hAnsi="Cambria Math" w:cs="Arial"/>
                </w:rPr>
                <m:t>+Q</m:t>
              </m:r>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11</m:t>
                  </m:r>
                </m:e>
              </m:d>
            </m:e>
          </m:eqArr>
        </m:oMath>
      </m:oMathPara>
    </w:p>
    <w:p w14:paraId="2870B828" w14:textId="77777777" w:rsidR="00527A77" w:rsidRDefault="00527A77">
      <w:pPr>
        <w:pStyle w:val="Body"/>
        <w:spacing w:after="0"/>
        <w:jc w:val="left"/>
        <w:rPr>
          <w:rFonts w:ascii="Arial" w:hAnsi="Arial" w:cs="Arial"/>
        </w:rPr>
      </w:pPr>
    </w:p>
    <w:p w14:paraId="0755AEE0" w14:textId="77777777" w:rsidR="00527A77" w:rsidRDefault="00527A77">
      <w:pPr>
        <w:pStyle w:val="Body"/>
        <w:spacing w:after="0"/>
        <w:jc w:val="left"/>
        <w:rPr>
          <w:rFonts w:ascii="Arial" w:hAnsi="Arial" w:cs="Arial"/>
        </w:rPr>
      </w:pPr>
    </w:p>
    <w:p w14:paraId="7D2280C4" w14:textId="77777777" w:rsidR="00527A77" w:rsidRDefault="00357CAA">
      <w:pPr>
        <w:pStyle w:val="Body"/>
        <w:rPr>
          <w:rFonts w:ascii="Arial" w:hAnsi="Arial" w:cs="Arial"/>
        </w:rPr>
      </w:pPr>
      <w:r>
        <w:rPr>
          <w:rFonts w:ascii="Arial" w:hAnsi="Arial" w:cs="Arial" w:hint="eastAsia"/>
        </w:rPr>
        <w:t>② Hoisting Braking</w:t>
      </w:r>
      <w:r>
        <w:rPr>
          <w:rFonts w:ascii="Arial" w:hAnsi="Arial" w:cs="Arial"/>
        </w:rPr>
        <w:br/>
        <w:t>During braking, the wire rope will be affected by the braking force of the motor. The s</w:t>
      </w:r>
      <w:r>
        <w:rPr>
          <w:rFonts w:ascii="Arial" w:hAnsi="Arial" w:cs="Arial"/>
        </w:rPr>
        <w:t>tarting circumferential force</w:t>
      </w:r>
      <m:oMath>
        <m:sSub>
          <m:sSubPr>
            <m:ctrlPr>
              <w:rPr>
                <w:rFonts w:ascii="Cambria Math" w:hAnsi="Cambria Math" w:cs="Arial" w:hint="eastAsia"/>
              </w:rPr>
            </m:ctrlPr>
          </m:sSubPr>
          <m:e>
            <m:r>
              <m:rPr>
                <m:nor/>
              </m:rPr>
              <w:rPr>
                <w:rFonts w:ascii="Cambria Math" w:hAnsi="Cambria Math" w:cs="Arial" w:hint="eastAsia"/>
              </w:rPr>
              <m:t>F</m:t>
            </m:r>
          </m:e>
          <m:sub>
            <m:r>
              <m:rPr>
                <m:nor/>
              </m:rPr>
              <w:rPr>
                <w:rFonts w:ascii="Cambria Math" w:hAnsi="Cambria Math" w:cs="Arial" w:hint="eastAsia"/>
              </w:rPr>
              <m:t>q</m:t>
            </m:r>
          </m:sub>
        </m:sSub>
      </m:oMath>
      <w:r>
        <w:rPr>
          <w:rFonts w:ascii="Arial" w:hAnsi="Arial" w:cs="Arial"/>
        </w:rPr>
        <w:t xml:space="preserve"> in the above formula will be replaced by the braking circumferential force </w:t>
      </w:r>
      <m:oMath>
        <m:sSub>
          <m:sSubPr>
            <m:ctrlPr>
              <w:rPr>
                <w:rFonts w:ascii="Cambria Math" w:hAnsi="Cambria Math" w:cs="Arial" w:hint="eastAsia"/>
              </w:rPr>
            </m:ctrlPr>
          </m:sSubPr>
          <m:e>
            <m:r>
              <m:rPr>
                <m:nor/>
              </m:rPr>
              <w:rPr>
                <w:rFonts w:ascii="Cambria Math" w:hAnsi="Cambria Math" w:cs="Arial" w:hint="eastAsia"/>
              </w:rPr>
              <m:t>F</m:t>
            </m:r>
          </m:e>
          <m:sub>
            <m:r>
              <m:rPr>
                <m:nor/>
              </m:rPr>
              <w:rPr>
                <w:rFonts w:ascii="Cambria Math" w:hAnsi="Cambria Math" w:cs="Arial" w:hint="eastAsia"/>
              </w:rPr>
              <m:t>2</m:t>
            </m:r>
          </m:sub>
        </m:sSub>
      </m:oMath>
      <w:r>
        <w:rPr>
          <w:rFonts w:ascii="Arial" w:hAnsi="Arial" w:cs="Arial"/>
        </w:rPr>
        <w:t>, which can be derived from the above formula:</w:t>
      </w:r>
    </w:p>
    <w:p w14:paraId="2FB2E4A7" w14:textId="77777777" w:rsidR="00527A77" w:rsidRDefault="00357CAA">
      <w:pPr>
        <w:tabs>
          <w:tab w:val="left" w:pos="2378"/>
        </w:tabs>
        <w:ind w:firstLine="480"/>
        <w:rPr>
          <w:rFonts w:ascii="Arial" w:hAnsi="Arial" w:cs="Arial"/>
        </w:rPr>
      </w:pPr>
      <m:oMathPara>
        <m:oMath>
          <m:eqArr>
            <m:eqArrPr>
              <m:maxDist m:val="1"/>
              <m:ctrlPr>
                <w:rPr>
                  <w:rFonts w:ascii="Cambria Math" w:hAnsi="Cambria Math" w:cs="Arial"/>
                </w:rPr>
              </m:ctrlPr>
            </m:eqArrPr>
            <m:e>
              <m:r>
                <m:rPr>
                  <m:nor/>
                </m:rPr>
                <w:rPr>
                  <w:rFonts w:ascii="Cambria Math" w:hAnsi="Cambria Math" w:cs="Arial"/>
                </w:rPr>
                <m:t>x=</m:t>
              </m:r>
              <m:sSub>
                <m:sSubPr>
                  <m:ctrlPr>
                    <w:rPr>
                      <w:rFonts w:ascii="Cambria Math" w:hAnsi="Cambria Math" w:cs="Arial"/>
                    </w:rPr>
                  </m:ctrlPr>
                </m:sSubPr>
                <m:e>
                  <m:r>
                    <m:rPr>
                      <m:nor/>
                    </m:rPr>
                    <w:rPr>
                      <w:rFonts w:ascii="Cambria Math" w:hAnsi="Cambria Math" w:cs="Arial"/>
                    </w:rPr>
                    <m:t>A</m:t>
                  </m:r>
                </m:e>
                <m:sub>
                  <m:r>
                    <m:rPr>
                      <m:nor/>
                    </m:rPr>
                    <w:rPr>
                      <w:rFonts w:ascii="Cambria Math" w:hAnsi="Cambria Math" w:cs="Arial"/>
                    </w:rPr>
                    <m:t>1</m:t>
                  </m:r>
                </m:sub>
              </m:sSub>
              <m:func>
                <m:funcPr>
                  <m:ctrlPr>
                    <w:rPr>
                      <w:rFonts w:ascii="Cambria Math" w:hAnsi="Cambria Math" w:cs="Arial"/>
                    </w:rPr>
                  </m:ctrlPr>
                </m:funcPr>
                <m:fName>
                  <m:r>
                    <m:rPr>
                      <m:nor/>
                    </m:rPr>
                    <w:rPr>
                      <w:rFonts w:ascii="Cambria Math" w:hAnsi="Cambria Math" w:cs="Arial"/>
                    </w:rPr>
                    <m:t>sin</m:t>
                  </m:r>
                </m:fName>
                <m:e>
                  <m:r>
                    <m:rPr>
                      <m:nor/>
                    </m:rPr>
                    <w:rPr>
                      <w:rFonts w:ascii="Cambria Math" w:hAnsi="Cambria Math" w:cs="Arial"/>
                    </w:rPr>
                    <m:t>ωt</m:t>
                  </m:r>
                </m:e>
              </m:func>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B</m:t>
                  </m:r>
                </m:e>
                <m:sub>
                  <m:r>
                    <m:rPr>
                      <m:nor/>
                    </m:rPr>
                    <w:rPr>
                      <w:rFonts w:ascii="Cambria Math" w:hAnsi="Cambria Math" w:cs="Arial"/>
                    </w:rPr>
                    <m:t>1</m:t>
                  </m:r>
                </m:sub>
              </m:sSub>
              <m:func>
                <m:funcPr>
                  <m:ctrlPr>
                    <w:rPr>
                      <w:rFonts w:ascii="Cambria Math" w:hAnsi="Cambria Math" w:cs="Arial"/>
                    </w:rPr>
                  </m:ctrlPr>
                </m:funcPr>
                <m:fName>
                  <m:r>
                    <m:rPr>
                      <m:nor/>
                    </m:rPr>
                    <w:rPr>
                      <w:rFonts w:ascii="Cambria Math" w:hAnsi="Cambria Math" w:cs="Arial"/>
                    </w:rPr>
                    <m:t>cos</m:t>
                  </m:r>
                </m:fName>
                <m:e>
                  <m:r>
                    <m:rPr>
                      <m:nor/>
                    </m:rPr>
                    <w:rPr>
                      <w:rFonts w:ascii="Cambria Math" w:hAnsi="Cambria Math" w:cs="Arial"/>
                    </w:rPr>
                    <m:t>ωt</m:t>
                  </m:r>
                </m:e>
              </m:func>
              <m:r>
                <m:rPr>
                  <m:nor/>
                </m:rPr>
                <w:rPr>
                  <w:rFonts w:ascii="Cambria Math" w:hAnsi="Cambria Math" w:cs="Arial"/>
                </w:rPr>
                <m:t>+</m:t>
              </m:r>
              <m:f>
                <m:fPr>
                  <m:ctrlPr>
                    <w:rPr>
                      <w:rFonts w:ascii="Cambria Math" w:hAnsi="Cambria Math" w:cs="Arial"/>
                    </w:rPr>
                  </m:ctrlPr>
                </m:fPr>
                <m:num>
                  <m:r>
                    <m:rPr>
                      <m:nor/>
                    </m:rPr>
                    <w:rPr>
                      <w:rFonts w:ascii="Cambria Math" w:hAnsi="Cambria Math" w:cs="Arial"/>
                    </w:rPr>
                    <m:t>Q</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2</m:t>
                          </m:r>
                        </m:sub>
                      </m:sSub>
                    </m:sub>
                  </m:sSub>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12</m:t>
                  </m:r>
                </m:e>
              </m:d>
            </m:e>
          </m:eqArr>
        </m:oMath>
      </m:oMathPara>
    </w:p>
    <w:p w14:paraId="7CFAA179" w14:textId="77777777" w:rsidR="00527A77" w:rsidRDefault="00357CAA">
      <w:pPr>
        <w:pStyle w:val="Body"/>
        <w:rPr>
          <w:rFonts w:ascii="Arial" w:hAnsi="Arial" w:cs="Arial"/>
        </w:rPr>
      </w:pPr>
      <w:r>
        <w:rPr>
          <w:rFonts w:ascii="Arial" w:hAnsi="Arial" w:cs="Arial"/>
        </w:rPr>
        <w:t>Solving</w:t>
      </w:r>
      <w:r>
        <w:rPr>
          <w:rFonts w:ascii="Arial" w:hAnsi="Arial" w:cs="Arial" w:hint="eastAsia"/>
          <w:lang w:eastAsia="zh-CN"/>
        </w:rPr>
        <w:t>:</w:t>
      </w:r>
      <m:oMath>
        <m:sSub>
          <m:sSubPr>
            <m:ctrlPr>
              <w:rPr>
                <w:rFonts w:ascii="Cambria Math" w:hAnsi="Cambria Math" w:cs="Arial" w:hint="eastAsia"/>
              </w:rPr>
            </m:ctrlPr>
          </m:sSubPr>
          <m:e>
            <m:r>
              <m:rPr>
                <m:nor/>
              </m:rPr>
              <w:rPr>
                <w:rFonts w:ascii="Cambria Math" w:hAnsi="Cambria Math" w:cs="Arial" w:hint="eastAsia"/>
              </w:rPr>
              <m:t>B</m:t>
            </m:r>
          </m:e>
          <m:sub>
            <m:r>
              <m:rPr>
                <m:nor/>
              </m:rPr>
              <w:rPr>
                <w:rFonts w:ascii="Cambria Math" w:hAnsi="Cambria Math" w:cs="Arial" w:hint="eastAsia"/>
              </w:rPr>
              <m:t>3</m:t>
            </m:r>
          </m:sub>
        </m:sSub>
      </m:oMath>
      <w:r>
        <w:rPr>
          <w:rFonts w:ascii="Arial" w:hAnsi="Arial" w:cs="Arial" w:hint="eastAsia"/>
        </w:rPr>
        <w:t>=</w:t>
      </w:r>
      <m:oMath>
        <m:f>
          <m:fPr>
            <m:ctrlPr>
              <w:rPr>
                <w:rFonts w:ascii="Cambria Math" w:hAnsi="Cambria Math" w:cs="Arial" w:hint="eastAsia"/>
              </w:rPr>
            </m:ctrlPr>
          </m:fPr>
          <m:num>
            <m:sSub>
              <m:sSubPr>
                <m:ctrlPr>
                  <w:rPr>
                    <w:rFonts w:ascii="Cambria Math" w:hAnsi="Cambria Math" w:cs="Arial" w:hint="eastAsia"/>
                  </w:rPr>
                </m:ctrlPr>
              </m:sSubPr>
              <m:e>
                <m:r>
                  <m:rPr>
                    <m:nor/>
                  </m:rPr>
                  <w:rPr>
                    <w:rFonts w:ascii="Cambria Math" w:hAnsi="Cambria Math" w:cs="Arial" w:hint="eastAsia"/>
                  </w:rPr>
                  <m:t>m</m:t>
                </m:r>
              </m:e>
              <m:sub>
                <m:r>
                  <m:rPr>
                    <m:nor/>
                  </m:rPr>
                  <w:rPr>
                    <w:rFonts w:ascii="Cambria Math" w:hAnsi="Cambria Math" w:cs="Arial" w:hint="eastAsia"/>
                  </w:rPr>
                  <m:t>2</m:t>
                </m:r>
              </m:sub>
            </m:sSub>
            <m:d>
              <m:dPr>
                <m:ctrlPr>
                  <w:rPr>
                    <w:rFonts w:ascii="Cambria Math" w:hAnsi="Cambria Math" w:cs="Arial" w:hint="eastAsia"/>
                  </w:rPr>
                </m:ctrlPr>
              </m:dPr>
              <m:e>
                <m:sSub>
                  <m:sSubPr>
                    <m:ctrlPr>
                      <w:rPr>
                        <w:rFonts w:ascii="Cambria Math" w:hAnsi="Cambria Math" w:cs="Arial" w:hint="eastAsia"/>
                      </w:rPr>
                    </m:ctrlPr>
                  </m:sSubPr>
                  <m:e>
                    <m:r>
                      <m:rPr>
                        <m:nor/>
                      </m:rPr>
                      <w:rPr>
                        <w:rFonts w:ascii="Cambria Math" w:hAnsi="Cambria Math" w:cs="Arial" w:hint="eastAsia"/>
                      </w:rPr>
                      <m:t>F</m:t>
                    </m:r>
                  </m:e>
                  <m:sub>
                    <m:sSub>
                      <m:sSubPr>
                        <m:ctrlPr>
                          <w:rPr>
                            <w:rFonts w:ascii="Cambria Math" w:hAnsi="Cambria Math" w:cs="Arial" w:hint="eastAsia"/>
                          </w:rPr>
                        </m:ctrlPr>
                      </m:sSubPr>
                      <m:e>
                        <m:r>
                          <m:rPr>
                            <m:nor/>
                          </m:rPr>
                          <w:rPr>
                            <w:rFonts w:ascii="Cambria Math" w:hAnsi="Cambria Math" w:cs="Arial" w:hint="eastAsia"/>
                          </w:rPr>
                          <m:t>s</m:t>
                        </m:r>
                      </m:e>
                      <m:sub>
                        <m:r>
                          <m:rPr>
                            <m:nor/>
                          </m:rPr>
                          <w:rPr>
                            <w:rFonts w:ascii="Cambria Math" w:hAnsi="Cambria Math" w:cs="Arial" w:hint="eastAsia"/>
                          </w:rPr>
                          <m:t>2</m:t>
                        </m:r>
                      </m:sub>
                    </m:sSub>
                  </m:sub>
                </m:sSub>
                <m:r>
                  <m:rPr>
                    <m:nor/>
                  </m:rPr>
                  <w:rPr>
                    <w:rFonts w:ascii="Cambria Math" w:hAnsi="Cambria Math" w:cs="Arial" w:hint="eastAsia"/>
                  </w:rPr>
                  <m:t>+Q</m:t>
                </m:r>
              </m:e>
            </m:d>
          </m:num>
          <m:den>
            <m:sSub>
              <m:sSubPr>
                <m:ctrlPr>
                  <w:rPr>
                    <w:rFonts w:ascii="Cambria Math" w:hAnsi="Cambria Math" w:cs="Arial" w:hint="eastAsia"/>
                  </w:rPr>
                </m:ctrlPr>
              </m:sSubPr>
              <m:e>
                <m:r>
                  <m:rPr>
                    <m:nor/>
                  </m:rPr>
                  <w:rPr>
                    <w:rFonts w:ascii="Cambria Math" w:hAnsi="Cambria Math" w:cs="Arial" w:hint="eastAsia"/>
                  </w:rPr>
                  <m:t>k</m:t>
                </m:r>
              </m:e>
              <m:sub>
                <m:r>
                  <m:rPr>
                    <m:nor/>
                  </m:rPr>
                  <w:rPr>
                    <w:rFonts w:ascii="Cambria Math" w:hAnsi="Cambria Math" w:cs="Arial" w:hint="eastAsia"/>
                  </w:rPr>
                  <m:t>2</m:t>
                </m:r>
              </m:sub>
            </m:sSub>
            <m:d>
              <m:dPr>
                <m:ctrlPr>
                  <w:rPr>
                    <w:rFonts w:ascii="Cambria Math" w:hAnsi="Cambria Math" w:cs="Arial" w:hint="eastAsia"/>
                  </w:rPr>
                </m:ctrlPr>
              </m:dPr>
              <m:e>
                <m:sSub>
                  <m:sSubPr>
                    <m:ctrlPr>
                      <w:rPr>
                        <w:rFonts w:ascii="Cambria Math" w:hAnsi="Cambria Math" w:cs="Arial" w:hint="eastAsia"/>
                      </w:rPr>
                    </m:ctrlPr>
                  </m:sSubPr>
                  <m:e>
                    <m:r>
                      <m:rPr>
                        <m:nor/>
                      </m:rPr>
                      <w:rPr>
                        <w:rFonts w:ascii="Cambria Math" w:hAnsi="Cambria Math" w:cs="Arial" w:hint="eastAsia"/>
                      </w:rPr>
                      <m:t>m</m:t>
                    </m:r>
                  </m:e>
                  <m:sub>
                    <m:r>
                      <m:rPr>
                        <m:nor/>
                      </m:rPr>
                      <w:rPr>
                        <w:rFonts w:ascii="Cambria Math" w:hAnsi="Cambria Math" w:cs="Arial" w:hint="eastAsia"/>
                      </w:rPr>
                      <m:t>1</m:t>
                    </m:r>
                  </m:sub>
                </m:sSub>
                <m:r>
                  <m:rPr>
                    <m:nor/>
                  </m:rPr>
                  <w:rPr>
                    <w:rFonts w:ascii="Cambria Math" w:hAnsi="Cambria Math" w:cs="Arial" w:hint="eastAsia"/>
                  </w:rPr>
                  <m:t>+</m:t>
                </m:r>
                <m:sSub>
                  <m:sSubPr>
                    <m:ctrlPr>
                      <w:rPr>
                        <w:rFonts w:ascii="Cambria Math" w:hAnsi="Cambria Math" w:cs="Arial" w:hint="eastAsia"/>
                      </w:rPr>
                    </m:ctrlPr>
                  </m:sSubPr>
                  <m:e>
                    <m:r>
                      <m:rPr>
                        <m:nor/>
                      </m:rPr>
                      <w:rPr>
                        <w:rFonts w:ascii="Cambria Math" w:hAnsi="Cambria Math" w:cs="Arial" w:hint="eastAsia"/>
                      </w:rPr>
                      <m:t>m</m:t>
                    </m:r>
                  </m:e>
                  <m:sub>
                    <m:r>
                      <m:rPr>
                        <m:nor/>
                      </m:rPr>
                      <w:rPr>
                        <w:rFonts w:ascii="Cambria Math" w:hAnsi="Cambria Math" w:cs="Arial" w:hint="eastAsia"/>
                      </w:rPr>
                      <m:t>2</m:t>
                    </m:r>
                  </m:sub>
                </m:sSub>
              </m:e>
            </m:d>
          </m:den>
        </m:f>
      </m:oMath>
      <w:r>
        <w:rPr>
          <w:rFonts w:ascii="Arial" w:hAnsi="Arial" w:cs="Arial" w:hint="eastAsia"/>
        </w:rPr>
        <w:t>；</w:t>
      </w:r>
    </w:p>
    <w:p w14:paraId="361191C0" w14:textId="77777777" w:rsidR="00527A77" w:rsidRDefault="00357CAA">
      <w:pPr>
        <w:ind w:firstLine="480"/>
        <w:rPr>
          <w:rFonts w:ascii="Arial" w:hAnsi="Arial" w:cs="Arial"/>
        </w:rPr>
      </w:pPr>
      <m:oMathPara>
        <m:oMath>
          <m:eqArr>
            <m:eqArrPr>
              <m:maxDist m:val="1"/>
              <m:ctrlPr>
                <w:rPr>
                  <w:rFonts w:ascii="Cambria Math" w:hAnsi="Cambria Math" w:cs="Arial"/>
                </w:rPr>
              </m:ctrlPr>
            </m:eqArrPr>
            <m:e>
              <m:r>
                <m:rPr>
                  <m:nor/>
                </m:rPr>
                <w:rPr>
                  <w:rFonts w:ascii="Cambria Math" w:hAnsi="Cambria Math" w:cs="Arial"/>
                </w:rPr>
                <m:t>F=</m:t>
              </m:r>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r>
                <m:rPr>
                  <m:nor/>
                </m:rPr>
                <w:rPr>
                  <w:rFonts w:ascii="Cambria Math" w:hAnsi="Cambria Math" w:cs="Arial"/>
                </w:rPr>
                <m:t>x=</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2</m:t>
                          </m:r>
                        </m:sub>
                      </m:sSub>
                    </m:sub>
                  </m:sSub>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r>
                        <m:rPr>
                          <m:nor/>
                        </m:rPr>
                        <w:rPr>
                          <w:rFonts w:ascii="Cambria Math" w:hAnsi="Cambria Math" w:cs="Arial"/>
                        </w:rPr>
                        <m:t>+Q</m:t>
                      </m:r>
                    </m:e>
                  </m:d>
                </m:num>
                <m:den>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d>
                <m:dPr>
                  <m:ctrlPr>
                    <w:rPr>
                      <w:rFonts w:ascii="Cambria Math" w:hAnsi="Cambria Math" w:cs="Arial"/>
                    </w:rPr>
                  </m:ctrlPr>
                </m:dPr>
                <m:e>
                  <m:func>
                    <m:funcPr>
                      <m:ctrlPr>
                        <w:rPr>
                          <w:rFonts w:ascii="Cambria Math" w:hAnsi="Cambria Math" w:cs="Arial"/>
                        </w:rPr>
                      </m:ctrlPr>
                    </m:funcPr>
                    <m:fName>
                      <m:r>
                        <m:rPr>
                          <m:nor/>
                        </m:rPr>
                        <w:rPr>
                          <w:rFonts w:ascii="Cambria Math" w:hAnsi="Cambria Math" w:cs="Arial"/>
                        </w:rPr>
                        <m:t>cos</m:t>
                      </m:r>
                    </m:fName>
                    <m:e>
                      <m:r>
                        <m:rPr>
                          <m:nor/>
                        </m:rPr>
                        <w:rPr>
                          <w:rFonts w:ascii="Cambria Math" w:hAnsi="Cambria Math" w:cs="Arial"/>
                        </w:rPr>
                        <m:t>ωt-1</m:t>
                      </m:r>
                    </m:e>
                  </m:func>
                </m:e>
              </m:d>
              <m:r>
                <m:rPr>
                  <m:nor/>
                </m:rPr>
                <w:rPr>
                  <w:rFonts w:ascii="Cambria Math" w:hAnsi="Cambria Math" w:cs="Arial"/>
                </w:rPr>
                <m:t>+Q</m:t>
              </m:r>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13</m:t>
                  </m:r>
                </m:e>
              </m:d>
            </m:e>
          </m:eqArr>
        </m:oMath>
      </m:oMathPara>
    </w:p>
    <w:p w14:paraId="5B1130B7" w14:textId="77777777" w:rsidR="00527A77" w:rsidRDefault="00527A77">
      <w:pPr>
        <w:pStyle w:val="Body"/>
        <w:spacing w:after="0"/>
        <w:jc w:val="left"/>
        <w:rPr>
          <w:rFonts w:ascii="Arial" w:hAnsi="Arial" w:cs="Arial"/>
          <w:lang w:eastAsia="zh-CN"/>
        </w:rPr>
      </w:pPr>
    </w:p>
    <w:p w14:paraId="3D86BEA3" w14:textId="77777777" w:rsidR="00527A77" w:rsidRDefault="00527A77">
      <w:pPr>
        <w:pStyle w:val="AbstHead"/>
        <w:spacing w:after="0"/>
        <w:jc w:val="center"/>
        <w:rPr>
          <w:rFonts w:ascii="Arial" w:hAnsi="Arial" w:cs="Arial"/>
          <w:b w:val="0"/>
          <w:caps w:val="0"/>
          <w:sz w:val="20"/>
        </w:rPr>
      </w:pPr>
    </w:p>
    <w:p w14:paraId="754C4B1A" w14:textId="77777777" w:rsidR="00527A77" w:rsidRDefault="00357CAA">
      <w:pPr>
        <w:pStyle w:val="AbstHead"/>
        <w:numPr>
          <w:ilvl w:val="0"/>
          <w:numId w:val="2"/>
        </w:numPr>
        <w:spacing w:after="0"/>
        <w:jc w:val="both"/>
        <w:rPr>
          <w:rFonts w:ascii="Arial" w:eastAsia="SimSun" w:hAnsi="Arial" w:cs="Arial"/>
          <w:lang w:eastAsia="zh-CN"/>
        </w:rPr>
      </w:pPr>
      <w:r>
        <w:rPr>
          <w:rFonts w:ascii="Arial" w:eastAsia="SimSun" w:hAnsi="Arial" w:cs="Arial" w:hint="eastAsia"/>
          <w:lang w:eastAsia="zh-CN"/>
        </w:rPr>
        <w:t>Simulation results and analysis of boom systems</w:t>
      </w:r>
    </w:p>
    <w:p w14:paraId="0AEA2720" w14:textId="77777777" w:rsidR="00527A77" w:rsidRDefault="00357CAA">
      <w:pPr>
        <w:pStyle w:val="Body"/>
        <w:rPr>
          <w:rFonts w:ascii="Arial" w:hAnsi="Arial" w:cs="Arial"/>
          <w:lang w:eastAsia="zh-CN"/>
        </w:rPr>
      </w:pPr>
      <w:r>
        <w:rPr>
          <w:rFonts w:ascii="Arial" w:hAnsi="Arial" w:cs="Arial"/>
        </w:rPr>
        <w:t xml:space="preserve">The jib and wire rope are analyzed as a dynamic model. Apply a rotational drive to the established model to rotate it 90° clockwise from the initial position, and record the centroid displacement curve and </w:t>
      </w:r>
      <w:r>
        <w:rPr>
          <w:rFonts w:ascii="Arial" w:hAnsi="Arial" w:cs="Arial"/>
        </w:rPr>
        <w:t>velocity curve of the spherical weight during this process to verify the stability of the equipment in the process of transporting the weight. As shown in Figure 6, it represents the initial position of the sphere from different perspectives. As shown in F</w:t>
      </w:r>
      <w:r>
        <w:rPr>
          <w:rFonts w:ascii="Arial" w:hAnsi="Arial" w:cs="Arial"/>
        </w:rPr>
        <w:t>igure 7, it represents the position of the sphere after rotating 90°.</w:t>
      </w:r>
    </w:p>
    <w:p w14:paraId="53EBA1B5" w14:textId="77777777" w:rsidR="00527A77" w:rsidRDefault="00357CAA">
      <w:pPr>
        <w:keepNext/>
        <w:ind w:firstLine="480"/>
        <w:jc w:val="center"/>
      </w:pPr>
      <w:r>
        <w:rPr>
          <w:noProof/>
        </w:rPr>
        <w:lastRenderedPageBreak/>
        <w:drawing>
          <wp:inline distT="0" distB="0" distL="0" distR="0" wp14:anchorId="7C8E8C31" wp14:editId="03A53BF3">
            <wp:extent cx="3810635" cy="2229485"/>
            <wp:effectExtent l="0" t="0" r="1460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3841889" cy="2248061"/>
                    </a:xfrm>
                    <a:prstGeom prst="rect">
                      <a:avLst/>
                    </a:prstGeom>
                  </pic:spPr>
                </pic:pic>
              </a:graphicData>
            </a:graphic>
          </wp:inline>
        </w:drawing>
      </w:r>
      <w:r>
        <w:t xml:space="preserve"> </w:t>
      </w:r>
    </w:p>
    <w:p w14:paraId="11A7879B" w14:textId="77777777" w:rsidR="00527A77" w:rsidRDefault="00357CAA">
      <w:pPr>
        <w:pStyle w:val="Caption"/>
        <w:ind w:firstLine="422"/>
        <w:rPr>
          <w:rFonts w:eastAsia="SimSun"/>
        </w:rPr>
      </w:pPr>
      <w:r>
        <w:rPr>
          <w:rFonts w:eastAsia="SimSun"/>
        </w:rPr>
        <w:t xml:space="preserve">Fig. </w:t>
      </w:r>
      <w:r>
        <w:rPr>
          <w:rFonts w:eastAsia="SimSun" w:hint="eastAsia"/>
          <w:lang w:eastAsia="zh-CN"/>
        </w:rPr>
        <w:t>6</w:t>
      </w:r>
      <w:r>
        <w:rPr>
          <w:rFonts w:eastAsia="SimSun"/>
        </w:rPr>
        <w:t xml:space="preserve"> Ball initial position(a) x perspective (b) z perspective</w:t>
      </w:r>
    </w:p>
    <w:p w14:paraId="6309F988" w14:textId="77777777" w:rsidR="00527A77" w:rsidRDefault="00527A77">
      <w:pPr>
        <w:ind w:firstLine="480"/>
      </w:pPr>
    </w:p>
    <w:p w14:paraId="10B6C767" w14:textId="77777777" w:rsidR="00527A77" w:rsidRDefault="00357CAA">
      <w:pPr>
        <w:keepNext/>
        <w:ind w:firstLine="480"/>
        <w:jc w:val="center"/>
      </w:pPr>
      <w:r>
        <w:rPr>
          <w:noProof/>
        </w:rPr>
        <w:drawing>
          <wp:inline distT="0" distB="0" distL="0" distR="0" wp14:anchorId="74F98E66" wp14:editId="24D8D6F1">
            <wp:extent cx="3181350" cy="2800350"/>
            <wp:effectExtent l="0" t="0" r="381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3198219" cy="2814722"/>
                    </a:xfrm>
                    <a:prstGeom prst="rect">
                      <a:avLst/>
                    </a:prstGeom>
                  </pic:spPr>
                </pic:pic>
              </a:graphicData>
            </a:graphic>
          </wp:inline>
        </w:drawing>
      </w:r>
    </w:p>
    <w:p w14:paraId="4F0C6A99" w14:textId="77777777" w:rsidR="00527A77" w:rsidRDefault="00357CAA">
      <w:pPr>
        <w:pStyle w:val="Caption"/>
        <w:ind w:firstLine="422"/>
        <w:rPr>
          <w:rFonts w:eastAsia="SimSun"/>
        </w:rPr>
      </w:pPr>
      <w:r>
        <w:rPr>
          <w:rFonts w:eastAsia="SimSun"/>
        </w:rPr>
        <w:t xml:space="preserve">Fig. </w:t>
      </w:r>
      <w:r>
        <w:rPr>
          <w:rFonts w:eastAsia="SimSun" w:hint="eastAsia"/>
          <w:lang w:eastAsia="zh-CN"/>
        </w:rPr>
        <w:t>7</w:t>
      </w:r>
      <w:r>
        <w:rPr>
          <w:rFonts w:eastAsia="SimSun"/>
        </w:rPr>
        <w:t xml:space="preserve"> The ball rotates 90</w:t>
      </w:r>
      <w:r>
        <w:rPr>
          <w:rFonts w:eastAsia="SimSun" w:cs="Times New Roman"/>
        </w:rPr>
        <w:t>°</w:t>
      </w:r>
      <w:r>
        <w:rPr>
          <w:rFonts w:eastAsia="SimSun"/>
        </w:rPr>
        <w:t xml:space="preserve"> (a) x perspective (b) z perspective</w:t>
      </w:r>
    </w:p>
    <w:p w14:paraId="2A62418E" w14:textId="77777777" w:rsidR="00527A77" w:rsidRDefault="00357CAA">
      <w:pPr>
        <w:pStyle w:val="Body"/>
        <w:rPr>
          <w:rFonts w:ascii="Arial" w:hAnsi="Arial" w:cs="Arial"/>
          <w:lang w:eastAsia="zh-CN"/>
        </w:rPr>
      </w:pPr>
      <w:r>
        <w:rPr>
          <w:rFonts w:ascii="Arial" w:hAnsi="Arial" w:cs="Arial" w:hint="eastAsia"/>
        </w:rPr>
        <w:t xml:space="preserve">According to the modeling settings of the jib </w:t>
      </w:r>
      <w:r>
        <w:rPr>
          <w:rFonts w:ascii="Arial" w:hAnsi="Arial" w:cs="Arial" w:hint="eastAsia"/>
        </w:rPr>
        <w:t>system, the positive direction of the X-axis is set to the clockwise moving direction of the heavy object, the Y-axis direction is set to the vertical direction (up and down), and the Z-axis direction is set to the lateral direction (left and right). A 90°</w:t>
      </w:r>
      <w:r>
        <w:rPr>
          <w:rFonts w:ascii="Arial" w:hAnsi="Arial" w:cs="Arial" w:hint="eastAsia"/>
        </w:rPr>
        <w:t xml:space="preserve"> rotational drive (as shown in Figure 8) is added, and the center of mass is set at the center of the sphere. The 25-second simulation results of the heavy object during the slewing stage are obtained: the amplitude motion curve of the sphere’s center of m</w:t>
      </w:r>
      <w:r>
        <w:rPr>
          <w:rFonts w:ascii="Arial" w:hAnsi="Arial" w:cs="Arial" w:hint="eastAsia"/>
        </w:rPr>
        <w:t>ass is shown in Figure 9; the velocity variation curve of the center of mass along the X-axis is shown in Figure 10; the displacement characteristic curves of the center of mass are shown in Figures 11, 12, and 13; and the total displacement characteristic</w:t>
      </w:r>
      <w:r>
        <w:rPr>
          <w:rFonts w:ascii="Arial" w:hAnsi="Arial" w:cs="Arial" w:hint="eastAsia"/>
        </w:rPr>
        <w:t xml:space="preserve"> curve of the center of mass is shown in Figure 14.</w:t>
      </w:r>
    </w:p>
    <w:p w14:paraId="1679B37D" w14:textId="77777777" w:rsidR="00527A77" w:rsidRDefault="00357CAA">
      <w:pPr>
        <w:keepNext/>
        <w:ind w:firstLine="480"/>
        <w:jc w:val="center"/>
      </w:pPr>
      <w:r>
        <w:rPr>
          <w:noProof/>
        </w:rPr>
        <w:drawing>
          <wp:inline distT="0" distB="0" distL="0" distR="0" wp14:anchorId="2DBAA701" wp14:editId="6CA5A7D4">
            <wp:extent cx="4133215" cy="1925955"/>
            <wp:effectExtent l="0" t="0" r="12065" b="9525"/>
            <wp:docPr id="1194523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23396" name="图片 1"/>
                    <pic:cNvPicPr>
                      <a:picLocks noChangeAspect="1"/>
                    </pic:cNvPicPr>
                  </pic:nvPicPr>
                  <pic:blipFill>
                    <a:blip r:embed="rId22"/>
                    <a:stretch>
                      <a:fillRect/>
                    </a:stretch>
                  </pic:blipFill>
                  <pic:spPr>
                    <a:xfrm>
                      <a:off x="0" y="0"/>
                      <a:ext cx="4133683" cy="1926000"/>
                    </a:xfrm>
                    <a:prstGeom prst="rect">
                      <a:avLst/>
                    </a:prstGeom>
                  </pic:spPr>
                </pic:pic>
              </a:graphicData>
            </a:graphic>
          </wp:inline>
        </w:drawing>
      </w:r>
    </w:p>
    <w:p w14:paraId="55E78026" w14:textId="77777777" w:rsidR="00527A77" w:rsidRDefault="00357CAA">
      <w:pPr>
        <w:pStyle w:val="Caption"/>
        <w:ind w:firstLine="422"/>
        <w:rPr>
          <w:rFonts w:eastAsia="SimSun"/>
        </w:rPr>
      </w:pPr>
      <w:r>
        <w:rPr>
          <w:rFonts w:eastAsia="SimSun"/>
        </w:rPr>
        <w:t xml:space="preserve">Fig. </w:t>
      </w:r>
      <w:r>
        <w:rPr>
          <w:rFonts w:eastAsia="SimSun" w:hint="eastAsia"/>
          <w:lang w:eastAsia="zh-CN"/>
        </w:rPr>
        <w:t>8</w:t>
      </w:r>
      <w:r>
        <w:rPr>
          <w:rFonts w:eastAsia="SimSun"/>
        </w:rPr>
        <w:t xml:space="preserve"> Boom rotation drive curve</w:t>
      </w:r>
    </w:p>
    <w:p w14:paraId="2D2C256C" w14:textId="77777777" w:rsidR="00527A77" w:rsidRDefault="00357CAA">
      <w:pPr>
        <w:keepNext/>
        <w:tabs>
          <w:tab w:val="left" w:pos="1591"/>
        </w:tabs>
        <w:ind w:firstLine="480"/>
        <w:jc w:val="center"/>
      </w:pPr>
      <w:r>
        <w:rPr>
          <w:noProof/>
        </w:rPr>
        <w:lastRenderedPageBreak/>
        <w:drawing>
          <wp:inline distT="0" distB="0" distL="0" distR="0" wp14:anchorId="2A246162" wp14:editId="50B8BFB2">
            <wp:extent cx="5100320" cy="1924050"/>
            <wp:effectExtent l="0" t="0" r="508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154376" cy="1944822"/>
                    </a:xfrm>
                    <a:prstGeom prst="rect">
                      <a:avLst/>
                    </a:prstGeom>
                    <a:noFill/>
                    <a:ln>
                      <a:noFill/>
                    </a:ln>
                  </pic:spPr>
                </pic:pic>
              </a:graphicData>
            </a:graphic>
          </wp:inline>
        </w:drawing>
      </w:r>
    </w:p>
    <w:p w14:paraId="11A45E21" w14:textId="77777777" w:rsidR="00527A77" w:rsidRDefault="00357CAA">
      <w:pPr>
        <w:pStyle w:val="Caption"/>
        <w:ind w:firstLine="422"/>
        <w:rPr>
          <w:rFonts w:eastAsia="SimSun"/>
        </w:rPr>
      </w:pPr>
      <w:r>
        <w:rPr>
          <w:rFonts w:eastAsia="SimSun"/>
        </w:rPr>
        <w:t xml:space="preserve">Fig. </w:t>
      </w:r>
      <w:r>
        <w:rPr>
          <w:rFonts w:eastAsia="SimSun" w:hint="eastAsia"/>
          <w:lang w:eastAsia="zh-CN"/>
        </w:rPr>
        <w:t>9</w:t>
      </w:r>
      <w:r>
        <w:rPr>
          <w:rFonts w:eastAsia="SimSun"/>
        </w:rPr>
        <w:t xml:space="preserve"> Amplitude curve of ball centroid motion</w:t>
      </w:r>
    </w:p>
    <w:p w14:paraId="69BBCCCF" w14:textId="77777777" w:rsidR="00527A77" w:rsidRDefault="00357CAA">
      <w:pPr>
        <w:keepNext/>
        <w:ind w:firstLine="480"/>
        <w:jc w:val="center"/>
      </w:pPr>
      <w:r>
        <w:rPr>
          <w:noProof/>
        </w:rPr>
        <w:drawing>
          <wp:inline distT="0" distB="0" distL="0" distR="0" wp14:anchorId="5A9EFA5C" wp14:editId="1FF78E70">
            <wp:extent cx="5113020" cy="1925955"/>
            <wp:effectExtent l="0" t="0" r="762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113454" cy="1926000"/>
                    </a:xfrm>
                    <a:prstGeom prst="rect">
                      <a:avLst/>
                    </a:prstGeom>
                    <a:noFill/>
                    <a:ln>
                      <a:noFill/>
                    </a:ln>
                  </pic:spPr>
                </pic:pic>
              </a:graphicData>
            </a:graphic>
          </wp:inline>
        </w:drawing>
      </w:r>
    </w:p>
    <w:p w14:paraId="64AD2393" w14:textId="77777777" w:rsidR="00527A77" w:rsidRDefault="00357CAA">
      <w:pPr>
        <w:pStyle w:val="Caption"/>
        <w:ind w:firstLine="422"/>
        <w:rPr>
          <w:rFonts w:eastAsia="SimSun"/>
        </w:rPr>
      </w:pPr>
      <w:r>
        <w:rPr>
          <w:rFonts w:eastAsia="SimSun"/>
        </w:rPr>
        <w:t xml:space="preserve">Fig. </w:t>
      </w:r>
      <w:r>
        <w:rPr>
          <w:rFonts w:eastAsia="SimSun" w:hint="eastAsia"/>
          <w:lang w:eastAsia="zh-CN"/>
        </w:rPr>
        <w:t>10</w:t>
      </w:r>
      <w:r>
        <w:rPr>
          <w:rFonts w:eastAsia="SimSun"/>
        </w:rPr>
        <w:t xml:space="preserve"> Center of mass position x axis velocity curve</w:t>
      </w:r>
    </w:p>
    <w:p w14:paraId="613A9A56" w14:textId="77777777" w:rsidR="00527A77" w:rsidRDefault="00357CAA">
      <w:pPr>
        <w:keepNext/>
        <w:tabs>
          <w:tab w:val="left" w:pos="1976"/>
        </w:tabs>
        <w:ind w:firstLine="480"/>
        <w:jc w:val="center"/>
      </w:pPr>
      <w:r>
        <w:rPr>
          <w:noProof/>
        </w:rPr>
        <w:drawing>
          <wp:inline distT="0" distB="0" distL="0" distR="0" wp14:anchorId="7720318E" wp14:editId="291A10BE">
            <wp:extent cx="5158740" cy="1925955"/>
            <wp:effectExtent l="0" t="0" r="762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58746" cy="1926000"/>
                    </a:xfrm>
                    <a:prstGeom prst="rect">
                      <a:avLst/>
                    </a:prstGeom>
                    <a:noFill/>
                    <a:ln>
                      <a:noFill/>
                    </a:ln>
                  </pic:spPr>
                </pic:pic>
              </a:graphicData>
            </a:graphic>
          </wp:inline>
        </w:drawing>
      </w:r>
    </w:p>
    <w:p w14:paraId="203FD094" w14:textId="77777777" w:rsidR="00527A77" w:rsidRDefault="00357CAA">
      <w:pPr>
        <w:pStyle w:val="Caption"/>
        <w:ind w:firstLine="422"/>
        <w:rPr>
          <w:rFonts w:eastAsia="SimSun"/>
        </w:rPr>
      </w:pPr>
      <w:r>
        <w:rPr>
          <w:rFonts w:eastAsia="SimSun"/>
        </w:rPr>
        <w:t xml:space="preserve">Fig. </w:t>
      </w:r>
      <w:r>
        <w:rPr>
          <w:rFonts w:eastAsia="SimSun" w:hint="eastAsia"/>
          <w:lang w:eastAsia="zh-CN"/>
        </w:rPr>
        <w:t>11</w:t>
      </w:r>
      <w:r>
        <w:rPr>
          <w:rFonts w:eastAsia="SimSun"/>
        </w:rPr>
        <w:t xml:space="preserve"> Center of mass displacement curve in x axis</w:t>
      </w:r>
    </w:p>
    <w:p w14:paraId="4B31707E" w14:textId="77777777" w:rsidR="00527A77" w:rsidRDefault="00357CAA">
      <w:pPr>
        <w:keepNext/>
        <w:tabs>
          <w:tab w:val="left" w:pos="1708"/>
        </w:tabs>
        <w:ind w:firstLine="480"/>
        <w:jc w:val="center"/>
      </w:pPr>
      <w:r>
        <w:rPr>
          <w:noProof/>
        </w:rPr>
        <w:drawing>
          <wp:inline distT="0" distB="0" distL="0" distR="0" wp14:anchorId="6801221C" wp14:editId="0E868B41">
            <wp:extent cx="5119370" cy="1925955"/>
            <wp:effectExtent l="0" t="0" r="127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19447" cy="1926000"/>
                    </a:xfrm>
                    <a:prstGeom prst="rect">
                      <a:avLst/>
                    </a:prstGeom>
                    <a:noFill/>
                    <a:ln>
                      <a:noFill/>
                    </a:ln>
                  </pic:spPr>
                </pic:pic>
              </a:graphicData>
            </a:graphic>
          </wp:inline>
        </w:drawing>
      </w:r>
    </w:p>
    <w:p w14:paraId="42B56A7D" w14:textId="77777777" w:rsidR="00527A77" w:rsidRDefault="00357CAA">
      <w:pPr>
        <w:pStyle w:val="Caption"/>
        <w:ind w:firstLine="422"/>
        <w:rPr>
          <w:rFonts w:eastAsia="SimSun"/>
        </w:rPr>
      </w:pPr>
      <w:r>
        <w:rPr>
          <w:rFonts w:eastAsia="SimSun"/>
        </w:rPr>
        <w:t xml:space="preserve">Fig. </w:t>
      </w:r>
      <w:r>
        <w:rPr>
          <w:rFonts w:eastAsia="SimSun" w:hint="eastAsia"/>
          <w:lang w:eastAsia="zh-CN"/>
        </w:rPr>
        <w:t>12</w:t>
      </w:r>
      <w:r>
        <w:rPr>
          <w:rFonts w:eastAsia="SimSun"/>
        </w:rPr>
        <w:t xml:space="preserve"> Shift curve of the center of mass on the y axis</w:t>
      </w:r>
    </w:p>
    <w:p w14:paraId="44C319A6" w14:textId="77777777" w:rsidR="00527A77" w:rsidRDefault="00357CAA">
      <w:pPr>
        <w:keepNext/>
        <w:tabs>
          <w:tab w:val="left" w:pos="1691"/>
        </w:tabs>
        <w:ind w:firstLine="480"/>
        <w:jc w:val="center"/>
      </w:pPr>
      <w:r>
        <w:rPr>
          <w:noProof/>
        </w:rPr>
        <w:lastRenderedPageBreak/>
        <w:drawing>
          <wp:inline distT="0" distB="0" distL="0" distR="0" wp14:anchorId="5A98F27C" wp14:editId="0D6D03A0">
            <wp:extent cx="5187315" cy="192595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187848" cy="1926000"/>
                    </a:xfrm>
                    <a:prstGeom prst="rect">
                      <a:avLst/>
                    </a:prstGeom>
                    <a:noFill/>
                    <a:ln>
                      <a:noFill/>
                    </a:ln>
                  </pic:spPr>
                </pic:pic>
              </a:graphicData>
            </a:graphic>
          </wp:inline>
        </w:drawing>
      </w:r>
    </w:p>
    <w:p w14:paraId="0BBBBFC9" w14:textId="77777777" w:rsidR="00527A77" w:rsidRDefault="00357CAA">
      <w:pPr>
        <w:pStyle w:val="Caption"/>
        <w:ind w:firstLine="422"/>
        <w:rPr>
          <w:rFonts w:eastAsia="SimSun"/>
        </w:rPr>
      </w:pPr>
      <w:r>
        <w:rPr>
          <w:rFonts w:eastAsia="SimSun"/>
        </w:rPr>
        <w:t xml:space="preserve">Fig. </w:t>
      </w:r>
      <w:r>
        <w:rPr>
          <w:rFonts w:eastAsia="SimSun" w:hint="eastAsia"/>
          <w:lang w:eastAsia="zh-CN"/>
        </w:rPr>
        <w:t>13</w:t>
      </w:r>
      <w:r>
        <w:rPr>
          <w:rFonts w:eastAsia="SimSun"/>
        </w:rPr>
        <w:t xml:space="preserve"> Curve of displacement of the center of mass in the z axis</w:t>
      </w:r>
    </w:p>
    <w:p w14:paraId="3CB94AA0" w14:textId="77777777" w:rsidR="00527A77" w:rsidRDefault="00357CAA">
      <w:pPr>
        <w:keepNext/>
        <w:tabs>
          <w:tab w:val="left" w:pos="1490"/>
        </w:tabs>
        <w:ind w:firstLine="480"/>
        <w:jc w:val="center"/>
      </w:pPr>
      <w:r>
        <w:rPr>
          <w:noProof/>
        </w:rPr>
        <w:drawing>
          <wp:inline distT="0" distB="0" distL="0" distR="0" wp14:anchorId="3E20466F" wp14:editId="773AEA89">
            <wp:extent cx="5187315" cy="192595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87848" cy="1926000"/>
                    </a:xfrm>
                    <a:prstGeom prst="rect">
                      <a:avLst/>
                    </a:prstGeom>
                    <a:noFill/>
                    <a:ln>
                      <a:noFill/>
                    </a:ln>
                  </pic:spPr>
                </pic:pic>
              </a:graphicData>
            </a:graphic>
          </wp:inline>
        </w:drawing>
      </w:r>
    </w:p>
    <w:p w14:paraId="2B70B657" w14:textId="77777777" w:rsidR="00527A77" w:rsidRDefault="00357CAA">
      <w:pPr>
        <w:pStyle w:val="Caption"/>
        <w:ind w:firstLine="422"/>
        <w:rPr>
          <w:rFonts w:eastAsia="SimSun"/>
        </w:rPr>
      </w:pPr>
      <w:r>
        <w:rPr>
          <w:rFonts w:eastAsia="SimSun"/>
        </w:rPr>
        <w:t xml:space="preserve">Fig. </w:t>
      </w:r>
      <w:r>
        <w:rPr>
          <w:rFonts w:eastAsia="SimSun" w:hint="eastAsia"/>
          <w:lang w:eastAsia="zh-CN"/>
        </w:rPr>
        <w:t>14</w:t>
      </w:r>
      <w:r>
        <w:rPr>
          <w:rFonts w:eastAsia="SimSun"/>
        </w:rPr>
        <w:t xml:space="preserve"> Change curve of the total displacement of the center of mass position of the ball</w:t>
      </w:r>
    </w:p>
    <w:p w14:paraId="1E0FF5C2" w14:textId="77777777" w:rsidR="00527A77" w:rsidRDefault="00357CAA">
      <w:pPr>
        <w:pStyle w:val="Body"/>
        <w:rPr>
          <w:rFonts w:ascii="Arial" w:hAnsi="Arial" w:cs="Arial"/>
          <w:lang w:eastAsia="zh-CN"/>
        </w:rPr>
      </w:pPr>
      <w:r>
        <w:rPr>
          <w:rFonts w:ascii="Arial" w:hAnsi="Arial" w:cs="Arial" w:hint="eastAsia"/>
          <w:lang w:eastAsia="zh-CN"/>
        </w:rPr>
        <w:t xml:space="preserve">As shown in Figure 9, the curve changes </w:t>
      </w:r>
      <w:r>
        <w:rPr>
          <w:rFonts w:ascii="Arial" w:hAnsi="Arial" w:cs="Arial" w:hint="eastAsia"/>
          <w:lang w:eastAsia="zh-CN"/>
        </w:rPr>
        <w:t xml:space="preserve">smoothly, with luffing motion occurring between 69.05 m and 68.3 m. The movement amplitude of the sphere does not exceed 1 m; considering the influence of the elastic deformation of the wire rope, the movement amplitude of the sphere is negligible. It can </w:t>
      </w:r>
      <w:r>
        <w:rPr>
          <w:rFonts w:ascii="Arial" w:hAnsi="Arial" w:cs="Arial" w:hint="eastAsia"/>
          <w:lang w:eastAsia="zh-CN"/>
        </w:rPr>
        <w:t>also be seen that during the overall slewing process of the jib system, the heavy object can maintain a stable state.</w:t>
      </w:r>
    </w:p>
    <w:p w14:paraId="6553D842" w14:textId="77777777" w:rsidR="00527A77" w:rsidRDefault="00357CAA">
      <w:pPr>
        <w:pStyle w:val="Body"/>
        <w:rPr>
          <w:rFonts w:ascii="Arial" w:hAnsi="Arial" w:cs="Arial"/>
          <w:lang w:eastAsia="zh-CN"/>
        </w:rPr>
      </w:pPr>
      <w:r>
        <w:rPr>
          <w:rFonts w:ascii="Arial" w:hAnsi="Arial" w:cs="Arial" w:hint="eastAsia"/>
          <w:lang w:eastAsia="zh-CN"/>
        </w:rPr>
        <w:t>As shown in Figure 10, which presents the velocity variation curve of the sphere’s center of mass along the X-axis, it can be observed fro</w:t>
      </w:r>
      <w:r>
        <w:rPr>
          <w:rFonts w:ascii="Arial" w:hAnsi="Arial" w:cs="Arial" w:hint="eastAsia"/>
          <w:lang w:eastAsia="zh-CN"/>
        </w:rPr>
        <w:t>m the figure that the sphere’s velocity changes within the range of 0 to 1.5 m/s. At 20 seconds, the sphere’s velocity reaches its maximum value, and it is from this moment that the sphere begins to decelerate. The acceleration of the sphere during its mov</w:t>
      </w:r>
      <w:r>
        <w:rPr>
          <w:rFonts w:ascii="Arial" w:hAnsi="Arial" w:cs="Arial" w:hint="eastAsia"/>
          <w:lang w:eastAsia="zh-CN"/>
        </w:rPr>
        <w:t>ement is also within a reasonable range, and the curve changes stably. This indicates that the sphere’s velocity is controllable and its movement is stable during the slewing process.</w:t>
      </w:r>
    </w:p>
    <w:p w14:paraId="5C9C5270" w14:textId="77777777" w:rsidR="00527A77" w:rsidRDefault="00357CAA">
      <w:pPr>
        <w:pStyle w:val="Body"/>
        <w:rPr>
          <w:rFonts w:ascii="Arial" w:hAnsi="Arial" w:cs="Arial"/>
          <w:b/>
          <w:caps/>
          <w:sz w:val="22"/>
        </w:rPr>
      </w:pPr>
      <w:r>
        <w:rPr>
          <w:rFonts w:ascii="Arial" w:hAnsi="Arial" w:cs="Arial" w:hint="eastAsia"/>
          <w:lang w:eastAsia="zh-CN"/>
        </w:rPr>
        <w:t>As shown in Figures 11 to 13, which are the displacement variation curve</w:t>
      </w:r>
      <w:r>
        <w:rPr>
          <w:rFonts w:ascii="Arial" w:hAnsi="Arial" w:cs="Arial" w:hint="eastAsia"/>
          <w:lang w:eastAsia="zh-CN"/>
        </w:rPr>
        <w:t xml:space="preserve">s of the sphere along the X, Y, and Z axes </w:t>
      </w:r>
      <w:proofErr w:type="spellStart"/>
      <w:proofErr w:type="gramStart"/>
      <w:r>
        <w:rPr>
          <w:rFonts w:ascii="Arial" w:hAnsi="Arial" w:cs="Arial" w:hint="eastAsia"/>
          <w:lang w:eastAsia="zh-CN"/>
        </w:rPr>
        <w:t>respectively:From</w:t>
      </w:r>
      <w:proofErr w:type="spellEnd"/>
      <w:proofErr w:type="gramEnd"/>
      <w:r>
        <w:rPr>
          <w:rFonts w:ascii="Arial" w:hAnsi="Arial" w:cs="Arial" w:hint="eastAsia"/>
          <w:lang w:eastAsia="zh-CN"/>
        </w:rPr>
        <w:t xml:space="preserve"> the X-axis displacement variation curve, the sphere moves in the first 7 seconds with almost no change in displacement, indicating that the jib starts stably in the early stage of slewing. After </w:t>
      </w:r>
      <w:r>
        <w:rPr>
          <w:rFonts w:ascii="Arial" w:hAnsi="Arial" w:cs="Arial" w:hint="eastAsia"/>
          <w:lang w:eastAsia="zh-CN"/>
        </w:rPr>
        <w:t xml:space="preserve">7 seconds, the sphere shows a linear movement consistent with a linear function, which means the sphere moves smoothly along the X-axis during the slewing </w:t>
      </w:r>
      <w:proofErr w:type="spellStart"/>
      <w:proofErr w:type="gramStart"/>
      <w:r>
        <w:rPr>
          <w:rFonts w:ascii="Arial" w:hAnsi="Arial" w:cs="Arial" w:hint="eastAsia"/>
          <w:lang w:eastAsia="zh-CN"/>
        </w:rPr>
        <w:t>process.From</w:t>
      </w:r>
      <w:proofErr w:type="spellEnd"/>
      <w:proofErr w:type="gramEnd"/>
      <w:r>
        <w:rPr>
          <w:rFonts w:ascii="Arial" w:hAnsi="Arial" w:cs="Arial" w:hint="eastAsia"/>
          <w:lang w:eastAsia="zh-CN"/>
        </w:rPr>
        <w:t xml:space="preserve"> the Y-axis displacement variation curve, it can be seen that the sphere’s displacement d</w:t>
      </w:r>
      <w:r>
        <w:rPr>
          <w:rFonts w:ascii="Arial" w:hAnsi="Arial" w:cs="Arial" w:hint="eastAsia"/>
          <w:lang w:eastAsia="zh-CN"/>
        </w:rPr>
        <w:t>rops sharply in the first 2 seconds. This phenomenon occurs because the jib suddenly applies the load of the heavy object, and the wire rope undergoes elastic deformation under the influence of static load. However, after 2 seconds, the displacement of the</w:t>
      </w:r>
      <w:r>
        <w:rPr>
          <w:rFonts w:ascii="Arial" w:hAnsi="Arial" w:cs="Arial" w:hint="eastAsia"/>
          <w:lang w:eastAsia="zh-CN"/>
        </w:rPr>
        <w:t xml:space="preserve"> sphere along the Y-axis shows a variation trend consistent with a sine function. During this movement process, the maximum displacement is 66.5 m and the minimum displacement is 66.6 m, with a difference of no more than 10 cm. For large-tonnage wind power</w:t>
      </w:r>
      <w:r>
        <w:rPr>
          <w:rFonts w:ascii="Arial" w:hAnsi="Arial" w:cs="Arial" w:hint="eastAsia"/>
          <w:lang w:eastAsia="zh-CN"/>
        </w:rPr>
        <w:t xml:space="preserve"> equipment, coupled with the elastic deformation of the wire rope, this 10 cm displacement is negligible. Overall, it can be seen that the jib can maintain the stable lifting operation of the heavy object in the vertical direction during the slewing </w:t>
      </w:r>
      <w:proofErr w:type="spellStart"/>
      <w:proofErr w:type="gramStart"/>
      <w:r>
        <w:rPr>
          <w:rFonts w:ascii="Arial" w:hAnsi="Arial" w:cs="Arial" w:hint="eastAsia"/>
          <w:lang w:eastAsia="zh-CN"/>
        </w:rPr>
        <w:t>proces</w:t>
      </w:r>
      <w:r>
        <w:rPr>
          <w:rFonts w:ascii="Arial" w:hAnsi="Arial" w:cs="Arial" w:hint="eastAsia"/>
          <w:lang w:eastAsia="zh-CN"/>
        </w:rPr>
        <w:t>s.From</w:t>
      </w:r>
      <w:proofErr w:type="spellEnd"/>
      <w:proofErr w:type="gramEnd"/>
      <w:r>
        <w:rPr>
          <w:rFonts w:ascii="Arial" w:hAnsi="Arial" w:cs="Arial" w:hint="eastAsia"/>
          <w:lang w:eastAsia="zh-CN"/>
        </w:rPr>
        <w:t xml:space="preserve"> the above data curves, it can be concluded that when the jib is slewing to lift goods, it can generally maintain stable operation without unstable phenomena such as jumping or swinging, which meets the design requirements.</w:t>
      </w:r>
    </w:p>
    <w:p w14:paraId="74137331" w14:textId="77777777" w:rsidR="00527A77" w:rsidRDefault="00357CAA">
      <w:pPr>
        <w:pStyle w:val="ConcHead"/>
        <w:spacing w:after="0"/>
        <w:jc w:val="both"/>
        <w:rPr>
          <w:rFonts w:ascii="Arial" w:hAnsi="Arial" w:cs="Arial"/>
        </w:rPr>
      </w:pPr>
      <w:r>
        <w:rPr>
          <w:rFonts w:ascii="Arial" w:eastAsia="SimSun" w:hAnsi="Arial" w:cs="Arial" w:hint="eastAsia"/>
          <w:lang w:eastAsia="zh-CN"/>
        </w:rPr>
        <w:t>4</w:t>
      </w:r>
      <w:r>
        <w:rPr>
          <w:rFonts w:ascii="Arial" w:hAnsi="Arial" w:cs="Arial"/>
        </w:rPr>
        <w:t xml:space="preserve">. </w:t>
      </w:r>
      <w:r>
        <w:rPr>
          <w:rFonts w:ascii="Arial" w:hAnsi="Arial" w:cs="Arial" w:hint="eastAsia"/>
        </w:rPr>
        <w:t xml:space="preserve">Simulation results and </w:t>
      </w:r>
      <w:r>
        <w:rPr>
          <w:rFonts w:ascii="Arial" w:hAnsi="Arial" w:cs="Arial" w:hint="eastAsia"/>
        </w:rPr>
        <w:t>analysis of rigid-flex coupling dynamics of wind power cranes</w:t>
      </w:r>
    </w:p>
    <w:p w14:paraId="29371D35" w14:textId="77777777" w:rsidR="00527A77" w:rsidRDefault="00357CAA">
      <w:pPr>
        <w:pStyle w:val="Body"/>
        <w:spacing w:after="0"/>
        <w:rPr>
          <w:rFonts w:ascii="Arial" w:hAnsi="Arial" w:cs="Arial"/>
        </w:rPr>
      </w:pPr>
      <w:r>
        <w:rPr>
          <w:rFonts w:ascii="Arial" w:hAnsi="Arial" w:cs="Arial" w:hint="eastAsia"/>
        </w:rPr>
        <w:t>The dynamic simulation of wind power cranes must be conducted by integrating its own load, luffing load, dynamic load, and other relevant loads. The material properties of the mechanism’s own lo</w:t>
      </w:r>
      <w:r>
        <w:rPr>
          <w:rFonts w:ascii="Arial" w:hAnsi="Arial" w:cs="Arial" w:hint="eastAsia"/>
        </w:rPr>
        <w:t>ad, as well as the magnitude and direction of gravitational acceleration, are automatically applied in the ADAMS software. For the inertial loads during equipment start-</w:t>
      </w:r>
      <w:r>
        <w:rPr>
          <w:rFonts w:ascii="Arial" w:hAnsi="Arial" w:cs="Arial" w:hint="eastAsia"/>
        </w:rPr>
        <w:lastRenderedPageBreak/>
        <w:t>up and braking, a step function is input into the ADAMS/Solve solver, and the simulatio</w:t>
      </w:r>
      <w:r>
        <w:rPr>
          <w:rFonts w:ascii="Arial" w:hAnsi="Arial" w:cs="Arial" w:hint="eastAsia"/>
        </w:rPr>
        <w:t>n process can then calculate and obtain the results [13].</w:t>
      </w:r>
    </w:p>
    <w:p w14:paraId="42683E37" w14:textId="77777777" w:rsidR="00527A77" w:rsidRDefault="00357CAA">
      <w:pPr>
        <w:pStyle w:val="Body"/>
        <w:spacing w:after="0"/>
        <w:rPr>
          <w:rFonts w:ascii="Arial" w:hAnsi="Arial" w:cs="Arial"/>
        </w:rPr>
      </w:pPr>
      <w:r>
        <w:rPr>
          <w:rFonts w:ascii="Arial" w:hAnsi="Arial" w:cs="Arial" w:hint="eastAsia"/>
        </w:rPr>
        <w:t>In accordance with the above steps, for the established rigid-flexible coupling model of the wind power crane, rigid-flexible coupling dynamic analysis is performed on the overall model during the o</w:t>
      </w:r>
      <w:r>
        <w:rPr>
          <w:rFonts w:ascii="Arial" w:hAnsi="Arial" w:cs="Arial" w:hint="eastAsia"/>
        </w:rPr>
        <w:t>peration, hoisting, and luffing processes respectively. Through the Solver module in the ADAMS software, the system’s motion dynamic equations for this process are automatically generated, and results such as kinematics and dynamics are solved.</w:t>
      </w:r>
    </w:p>
    <w:p w14:paraId="34279428" w14:textId="77777777" w:rsidR="00527A77" w:rsidRDefault="00357CAA">
      <w:pPr>
        <w:pStyle w:val="Body"/>
        <w:spacing w:after="0"/>
        <w:rPr>
          <w:rFonts w:ascii="Arial" w:hAnsi="Arial" w:cs="Arial"/>
        </w:rPr>
      </w:pPr>
      <w:r>
        <w:rPr>
          <w:rFonts w:ascii="Arial" w:hAnsi="Arial" w:cs="Arial" w:hint="eastAsia"/>
        </w:rPr>
        <w:t>In the ADAM</w:t>
      </w:r>
      <w:r>
        <w:rPr>
          <w:rFonts w:ascii="Arial" w:hAnsi="Arial" w:cs="Arial" w:hint="eastAsia"/>
        </w:rPr>
        <w:t>S software, the defined forces, expressions of kinematic pairs, functions, and other elements can be created using the function editor in the View interface. The function editor mainly exists in two forms: the first is the Expression mode, which is primari</w:t>
      </w:r>
      <w:r>
        <w:rPr>
          <w:rFonts w:ascii="Arial" w:hAnsi="Arial" w:cs="Arial" w:hint="eastAsia"/>
        </w:rPr>
        <w:t>ly used as a function editor for time-time relationships; the other is the Run-time mode, which is mainly used as a function editor for time-motion relationships. For this study, the hoisting mechanism mainly uses the function editor in Run-time mode to ad</w:t>
      </w:r>
      <w:r>
        <w:rPr>
          <w:rFonts w:ascii="Arial" w:hAnsi="Arial" w:cs="Arial" w:hint="eastAsia"/>
        </w:rPr>
        <w:t>d drives.</w:t>
      </w:r>
    </w:p>
    <w:p w14:paraId="6D6B83A4" w14:textId="77777777" w:rsidR="00527A77" w:rsidRDefault="00357CAA">
      <w:pPr>
        <w:pStyle w:val="Body"/>
        <w:spacing w:after="0"/>
        <w:rPr>
          <w:rFonts w:ascii="Arial" w:hAnsi="Arial" w:cs="Arial"/>
        </w:rPr>
      </w:pPr>
      <w:r>
        <w:rPr>
          <w:rFonts w:ascii="Arial" w:hAnsi="Arial" w:cs="Arial" w:hint="eastAsia"/>
        </w:rPr>
        <w:t>The STEP function is often used as an operation function. In this study, the STEP function is employed during the three motion processes. When the STEP function is used as an operation function, its format is as follows:</w:t>
      </w:r>
    </w:p>
    <w:p w14:paraId="50A624DC" w14:textId="77777777" w:rsidR="00527A77" w:rsidRDefault="00357CAA">
      <w:pPr>
        <w:pStyle w:val="Body"/>
        <w:spacing w:after="0"/>
        <w:rPr>
          <w:rFonts w:ascii="Arial" w:hAnsi="Arial" w:cs="Arial"/>
        </w:rPr>
      </w:pPr>
      <w:r>
        <w:rPr>
          <w:rFonts w:ascii="Arial" w:hAnsi="Arial" w:cs="Arial" w:hint="eastAsia"/>
        </w:rPr>
        <w:t>The function format is</w:t>
      </w:r>
      <m:oMath>
        <m:r>
          <m:rPr>
            <m:sty m:val="p"/>
          </m:rPr>
          <w:rPr>
            <w:rFonts w:ascii="Cambria Math" w:hAnsi="Cambria Math" w:cs="Arial" w:hint="eastAsia"/>
          </w:rPr>
          <m:t xml:space="preserve">STEP </m:t>
        </m:r>
        <m:d>
          <m:dPr>
            <m:ctrlPr>
              <w:rPr>
                <w:rFonts w:ascii="Cambria Math" w:hAnsi="Cambria Math" w:cs="Arial" w:hint="eastAsia"/>
              </w:rPr>
            </m:ctrlPr>
          </m:dPr>
          <m:e>
            <m:r>
              <m:rPr>
                <m:nor/>
              </m:rPr>
              <w:rPr>
                <w:rFonts w:ascii="Cambria Math" w:hAnsi="Cambria Math" w:cs="Arial" w:hint="eastAsia"/>
              </w:rPr>
              <m:t>x，</m:t>
            </m:r>
            <m:sSub>
              <m:sSubPr>
                <m:ctrlPr>
                  <w:rPr>
                    <w:rFonts w:ascii="Cambria Math" w:hAnsi="Cambria Math" w:cs="Arial" w:hint="eastAsia"/>
                  </w:rPr>
                </m:ctrlPr>
              </m:sSubPr>
              <m:e>
                <m:r>
                  <m:rPr>
                    <m:nor/>
                  </m:rPr>
                  <w:rPr>
                    <w:rFonts w:ascii="Cambria Math" w:hAnsi="Cambria Math" w:cs="Arial" w:hint="eastAsia"/>
                  </w:rPr>
                  <m:t>x</m:t>
                </m:r>
              </m:e>
              <m:sub>
                <m:r>
                  <m:rPr>
                    <m:nor/>
                  </m:rPr>
                  <w:rPr>
                    <w:rFonts w:ascii="Cambria Math" w:hAnsi="Cambria Math" w:cs="Arial" w:hint="eastAsia"/>
                  </w:rPr>
                  <m:t>0</m:t>
                </m:r>
              </m:sub>
            </m:sSub>
            <m:r>
              <m:rPr>
                <m:nor/>
              </m:rPr>
              <w:rPr>
                <w:rFonts w:ascii="Cambria Math" w:hAnsi="Cambria Math" w:cs="Arial" w:hint="eastAsia"/>
              </w:rPr>
              <m:t>，</m:t>
            </m:r>
            <m:sSub>
              <m:sSubPr>
                <m:ctrlPr>
                  <w:rPr>
                    <w:rFonts w:ascii="Cambria Math" w:hAnsi="Cambria Math" w:cs="Arial" w:hint="eastAsia"/>
                  </w:rPr>
                </m:ctrlPr>
              </m:sSubPr>
              <m:e>
                <m:r>
                  <m:rPr>
                    <m:nor/>
                  </m:rPr>
                  <w:rPr>
                    <w:rFonts w:ascii="Cambria Math" w:hAnsi="Cambria Math" w:cs="Arial" w:hint="eastAsia"/>
                  </w:rPr>
                  <m:t>h</m:t>
                </m:r>
              </m:e>
              <m:sub>
                <m:r>
                  <m:rPr>
                    <m:nor/>
                  </m:rPr>
                  <w:rPr>
                    <w:rFonts w:ascii="Cambria Math" w:hAnsi="Cambria Math" w:cs="Arial" w:hint="eastAsia"/>
                  </w:rPr>
                  <m:t>0</m:t>
                </m:r>
              </m:sub>
            </m:sSub>
            <m:r>
              <m:rPr>
                <m:nor/>
              </m:rPr>
              <w:rPr>
                <w:rFonts w:ascii="Cambria Math" w:hAnsi="Cambria Math" w:cs="Arial" w:hint="eastAsia"/>
              </w:rPr>
              <m:t>，</m:t>
            </m:r>
            <m:sSub>
              <m:sSubPr>
                <m:ctrlPr>
                  <w:rPr>
                    <w:rFonts w:ascii="Cambria Math" w:hAnsi="Cambria Math" w:cs="Arial" w:hint="eastAsia"/>
                  </w:rPr>
                </m:ctrlPr>
              </m:sSubPr>
              <m:e>
                <m:r>
                  <m:rPr>
                    <m:nor/>
                  </m:rPr>
                  <w:rPr>
                    <w:rFonts w:ascii="Cambria Math" w:hAnsi="Cambria Math" w:cs="Arial" w:hint="eastAsia"/>
                  </w:rPr>
                  <m:t>x</m:t>
                </m:r>
              </m:e>
              <m:sub>
                <m:r>
                  <m:rPr>
                    <m:nor/>
                  </m:rPr>
                  <w:rPr>
                    <w:rFonts w:ascii="Cambria Math" w:hAnsi="Cambria Math" w:cs="Arial" w:hint="eastAsia"/>
                  </w:rPr>
                  <m:t>1</m:t>
                </m:r>
              </m:sub>
            </m:sSub>
            <m:r>
              <m:rPr>
                <m:nor/>
              </m:rPr>
              <w:rPr>
                <w:rFonts w:ascii="Cambria Math" w:hAnsi="Cambria Math" w:cs="Arial" w:hint="eastAsia"/>
              </w:rPr>
              <m:t>，</m:t>
            </m:r>
            <m:sSub>
              <m:sSubPr>
                <m:ctrlPr>
                  <w:rPr>
                    <w:rFonts w:ascii="Cambria Math" w:hAnsi="Cambria Math" w:cs="Arial" w:hint="eastAsia"/>
                  </w:rPr>
                </m:ctrlPr>
              </m:sSubPr>
              <m:e>
                <m:r>
                  <m:rPr>
                    <m:nor/>
                  </m:rPr>
                  <w:rPr>
                    <w:rFonts w:ascii="Cambria Math" w:hAnsi="Cambria Math" w:cs="Arial" w:hint="eastAsia"/>
                  </w:rPr>
                  <m:t>h</m:t>
                </m:r>
              </m:e>
              <m:sub>
                <m:r>
                  <m:rPr>
                    <m:nor/>
                  </m:rPr>
                  <w:rPr>
                    <w:rFonts w:ascii="Cambria Math" w:hAnsi="Cambria Math" w:cs="Arial" w:hint="eastAsia"/>
                  </w:rPr>
                  <m:t>1</m:t>
                </m:r>
              </m:sub>
            </m:sSub>
          </m:e>
        </m:d>
      </m:oMath>
    </w:p>
    <w:p w14:paraId="10E0F68C" w14:textId="77777777" w:rsidR="00527A77" w:rsidRDefault="00357CAA">
      <w:pPr>
        <w:pStyle w:val="Body"/>
        <w:spacing w:after="0"/>
        <w:rPr>
          <w:rFonts w:ascii="Arial" w:hAnsi="Arial" w:cs="Arial"/>
        </w:rPr>
      </w:pPr>
      <w:r>
        <w:rPr>
          <w:rFonts w:ascii="Arial" w:hAnsi="Arial" w:cs="Arial" w:hint="eastAsia"/>
        </w:rPr>
        <w:t>x – Independent variable, which can be time or any function of time;</w:t>
      </w:r>
    </w:p>
    <w:p w14:paraId="215F1E8B" w14:textId="77777777" w:rsidR="00527A77" w:rsidRDefault="00357CAA">
      <w:pPr>
        <w:pStyle w:val="Body"/>
        <w:spacing w:after="0"/>
        <w:rPr>
          <w:rFonts w:ascii="Arial" w:hAnsi="Arial" w:cs="Arial"/>
        </w:rPr>
      </w:pPr>
      <m:oMath>
        <m:sSub>
          <m:sSubPr>
            <m:ctrlPr>
              <w:rPr>
                <w:rFonts w:ascii="Cambria Math" w:hAnsi="Cambria Math"/>
                <w:i/>
              </w:rPr>
            </m:ctrlPr>
          </m:sSubPr>
          <m:e>
            <w:bookmarkStart w:id="13" w:name="_Hlk177566314"/>
            <m:r>
              <m:rPr>
                <m:nor/>
              </m:rPr>
              <w:rPr>
                <w:i/>
              </w:rPr>
              <m:t>x</m:t>
            </m:r>
          </m:e>
          <m:sub>
            <m:r>
              <m:rPr>
                <m:nor/>
              </m:rPr>
              <w:rPr>
                <w:iCs/>
              </w:rPr>
              <m:t>0</m:t>
            </m:r>
            <w:bookmarkEnd w:id="13"/>
          </m:sub>
        </m:sSub>
      </m:oMath>
      <w:r>
        <w:rPr>
          <w:rFonts w:ascii="Arial" w:hAnsi="Arial" w:cs="Arial" w:hint="eastAsia"/>
        </w:rPr>
        <w:t xml:space="preserve"> – Start value of the STEP function for the independent variable, which can be a constant, a function expression, or a design variable;</w:t>
      </w:r>
    </w:p>
    <w:p w14:paraId="5923917D" w14:textId="77777777" w:rsidR="00527A77" w:rsidRDefault="00357CAA">
      <w:pPr>
        <w:pStyle w:val="Body"/>
        <w:spacing w:after="0"/>
        <w:rPr>
          <w:rFonts w:ascii="Arial" w:hAnsi="Arial" w:cs="Arial"/>
        </w:rPr>
      </w:pPr>
      <m:oMath>
        <m:sSub>
          <m:sSubPr>
            <m:ctrlPr>
              <w:rPr>
                <w:rFonts w:ascii="Cambria Math" w:hAnsi="Cambria Math"/>
                <w:i/>
              </w:rPr>
            </m:ctrlPr>
          </m:sSubPr>
          <m:e>
            <m:r>
              <m:rPr>
                <m:nor/>
              </m:rPr>
              <w:rPr>
                <w:i/>
              </w:rPr>
              <m:t>x</m:t>
            </m:r>
          </m:e>
          <m:sub>
            <m:r>
              <m:rPr>
                <m:nor/>
              </m:rPr>
              <w:rPr>
                <w:iCs/>
              </w:rPr>
              <m:t>1</m:t>
            </m:r>
          </m:sub>
        </m:sSub>
      </m:oMath>
      <w:r>
        <w:rPr>
          <w:rFonts w:ascii="Arial" w:hAnsi="Arial" w:cs="Arial" w:hint="eastAsia"/>
        </w:rPr>
        <w:t xml:space="preserve"> – End value of the STEP fun</w:t>
      </w:r>
      <w:r>
        <w:rPr>
          <w:rFonts w:ascii="Arial" w:hAnsi="Arial" w:cs="Arial" w:hint="eastAsia"/>
        </w:rPr>
        <w:t>ction for the independent variable, which can be a constant, a function expression, or a design variable;</w:t>
      </w:r>
    </w:p>
    <w:p w14:paraId="44913DD4" w14:textId="77777777" w:rsidR="00527A77" w:rsidRDefault="00357CAA">
      <w:pPr>
        <w:pStyle w:val="Body"/>
        <w:spacing w:after="0"/>
        <w:rPr>
          <w:rFonts w:ascii="Arial" w:hAnsi="Arial" w:cs="Arial"/>
        </w:rPr>
      </w:pPr>
      <m:oMath>
        <m:sSub>
          <m:sSubPr>
            <m:ctrlPr>
              <w:rPr>
                <w:rFonts w:ascii="Cambria Math" w:hAnsi="Cambria Math"/>
                <w:i/>
              </w:rPr>
            </m:ctrlPr>
          </m:sSubPr>
          <m:e>
            <m:r>
              <m:rPr>
                <m:nor/>
              </m:rPr>
              <w:rPr>
                <w:rFonts w:ascii="Cambria Math" w:hint="eastAsia"/>
                <w:i/>
              </w:rPr>
              <m:t>h</m:t>
            </m:r>
          </m:e>
          <m:sub>
            <m:r>
              <w:rPr>
                <w:rFonts w:ascii="Cambria Math" w:hAnsi="Cambria Math"/>
              </w:rPr>
              <m:t>0</m:t>
            </m:r>
          </m:sub>
        </m:sSub>
      </m:oMath>
      <w:r>
        <w:rPr>
          <w:rFonts w:ascii="Arial" w:hAnsi="Arial" w:cs="Arial" w:hint="eastAsia"/>
        </w:rPr>
        <w:t>– Initial value of the STEP function, which can be a constant, a design variable, or another function expression;</w:t>
      </w:r>
    </w:p>
    <w:p w14:paraId="12FDCA8E" w14:textId="77777777" w:rsidR="00527A77" w:rsidRDefault="00357CAA">
      <w:pPr>
        <w:pStyle w:val="Body"/>
        <w:spacing w:after="0"/>
        <w:rPr>
          <w:rFonts w:ascii="Arial" w:hAnsi="Arial" w:cs="Arial"/>
        </w:rPr>
      </w:pPr>
      <m:oMath>
        <m:sSub>
          <m:sSubPr>
            <m:ctrlPr>
              <w:rPr>
                <w:rFonts w:ascii="Cambria Math" w:hAnsi="Cambria Math"/>
                <w:i/>
              </w:rPr>
            </m:ctrlPr>
          </m:sSubPr>
          <m:e>
            <m:r>
              <m:rPr>
                <m:nor/>
              </m:rPr>
              <w:rPr>
                <w:rFonts w:ascii="Cambria Math" w:hint="eastAsia"/>
                <w:i/>
              </w:rPr>
              <m:t>h</m:t>
            </m:r>
          </m:e>
          <m:sub>
            <m:r>
              <m:rPr>
                <m:nor/>
              </m:rPr>
              <w:rPr>
                <w:iCs/>
              </w:rPr>
              <m:t>1</m:t>
            </m:r>
          </m:sub>
        </m:sSub>
      </m:oMath>
      <w:r>
        <w:rPr>
          <w:rFonts w:ascii="Arial" w:hAnsi="Arial" w:cs="Arial" w:hint="eastAsia"/>
        </w:rPr>
        <w:t xml:space="preserve"> – Final value of the STEP funct</w:t>
      </w:r>
      <w:r>
        <w:rPr>
          <w:rFonts w:ascii="Arial" w:hAnsi="Arial" w:cs="Arial" w:hint="eastAsia"/>
        </w:rPr>
        <w:t>ion, which can be a constant, a design variable, or another function expression.</w:t>
      </w:r>
    </w:p>
    <w:p w14:paraId="2D506993" w14:textId="77777777" w:rsidR="00527A77" w:rsidRDefault="00527A77">
      <w:pPr>
        <w:pStyle w:val="Body"/>
        <w:spacing w:after="0"/>
        <w:rPr>
          <w:rFonts w:ascii="Arial" w:hAnsi="Arial" w:cs="Arial"/>
        </w:rPr>
      </w:pPr>
    </w:p>
    <w:p w14:paraId="00EF0AE4" w14:textId="77777777" w:rsidR="00527A77" w:rsidRDefault="00527A77">
      <w:pPr>
        <w:pStyle w:val="AbstHead"/>
        <w:spacing w:after="0"/>
        <w:jc w:val="center"/>
        <w:rPr>
          <w:rFonts w:ascii="Arial" w:hAnsi="Arial" w:cs="Arial"/>
          <w:b w:val="0"/>
          <w:caps w:val="0"/>
          <w:sz w:val="20"/>
        </w:rPr>
      </w:pPr>
    </w:p>
    <w:p w14:paraId="6D81822D" w14:textId="77777777" w:rsidR="00527A77" w:rsidRDefault="00357CAA">
      <w:pPr>
        <w:pStyle w:val="Body"/>
        <w:spacing w:after="0"/>
        <w:jc w:val="left"/>
        <w:rPr>
          <w:rFonts w:ascii="Arial" w:hAnsi="Arial" w:cs="Arial"/>
        </w:rPr>
      </w:pPr>
      <w:r>
        <w:rPr>
          <w:rFonts w:ascii="Arial" w:hAnsi="Arial" w:cs="Arial" w:hint="eastAsia"/>
          <w:b/>
          <w:caps/>
          <w:sz w:val="22"/>
          <w:lang w:eastAsia="zh-CN"/>
        </w:rPr>
        <w:t>4</w:t>
      </w:r>
      <w:r>
        <w:rPr>
          <w:rFonts w:ascii="Arial" w:hAnsi="Arial" w:cs="Arial"/>
          <w:b/>
          <w:caps/>
          <w:sz w:val="22"/>
        </w:rPr>
        <w:t>.</w:t>
      </w:r>
      <w:r>
        <w:rPr>
          <w:rFonts w:ascii="Arial" w:hAnsi="Arial" w:cs="Arial" w:hint="eastAsia"/>
          <w:b/>
          <w:caps/>
          <w:sz w:val="22"/>
          <w:lang w:eastAsia="zh-CN"/>
        </w:rPr>
        <w:t>1</w:t>
      </w:r>
      <w:r>
        <w:rPr>
          <w:rFonts w:ascii="Arial" w:hAnsi="Arial" w:cs="Arial"/>
          <w:b/>
          <w:caps/>
          <w:sz w:val="22"/>
        </w:rPr>
        <w:t>Simulation of equipment operation process dynamics</w:t>
      </w:r>
    </w:p>
    <w:p w14:paraId="1C6BDEC7" w14:textId="77777777" w:rsidR="00527A77" w:rsidRDefault="00357CAA">
      <w:pPr>
        <w:pStyle w:val="Body"/>
        <w:spacing w:after="0"/>
        <w:rPr>
          <w:rFonts w:ascii="Arial" w:hAnsi="Arial" w:cs="Arial"/>
        </w:rPr>
      </w:pPr>
      <w:r>
        <w:rPr>
          <w:rFonts w:ascii="Arial" w:hAnsi="Arial" w:cs="Arial" w:hint="eastAsia"/>
        </w:rPr>
        <w:t>The wind power crane equipment runs the motion simulation process, with a starting time of 7 s, a stable running time o</w:t>
      </w:r>
      <w:r>
        <w:rPr>
          <w:rFonts w:ascii="Arial" w:hAnsi="Arial" w:cs="Arial" w:hint="eastAsia"/>
        </w:rPr>
        <w:t>f 7 s, a stop time of 7 s, and a running speed of 1.5 m/s. Design a step function for this run, and run the driver step function as follows:</w:t>
      </w:r>
    </w:p>
    <w:p w14:paraId="714E42FE" w14:textId="77777777" w:rsidR="00527A77" w:rsidRDefault="00357CAA">
      <w:pPr>
        <w:ind w:firstLine="480"/>
        <w:jc w:val="center"/>
        <w:rPr>
          <w:rFonts w:ascii="Arial" w:hAnsi="Arial" w:cs="Arial"/>
        </w:rPr>
      </w:pPr>
      <w:bookmarkStart w:id="14" w:name="_Hlk160915779"/>
      <w:r>
        <w:rPr>
          <w:rFonts w:hint="eastAsia"/>
        </w:rPr>
        <w:t>step（time，0，</w:t>
      </w:r>
      <w:r>
        <w:t>0</w:t>
      </w:r>
      <w:r>
        <w:rPr>
          <w:rFonts w:hint="eastAsia"/>
        </w:rPr>
        <w:t>，</w:t>
      </w:r>
      <w:r>
        <w:t>7</w:t>
      </w:r>
      <w:r>
        <w:rPr>
          <w:rFonts w:hint="eastAsia"/>
        </w:rPr>
        <w:t>，</w:t>
      </w:r>
      <w:r>
        <w:t>1500</w:t>
      </w:r>
      <w:r>
        <w:rPr>
          <w:rFonts w:hint="eastAsia"/>
        </w:rPr>
        <w:t>）</w:t>
      </w:r>
      <w:r>
        <w:t>+</w:t>
      </w:r>
      <w:r>
        <w:rPr>
          <w:rFonts w:hint="eastAsia"/>
        </w:rPr>
        <w:t>step（time，1</w:t>
      </w:r>
      <w:r>
        <w:t>4</w:t>
      </w:r>
      <w:r>
        <w:rPr>
          <w:rFonts w:hint="eastAsia"/>
        </w:rPr>
        <w:t>，</w:t>
      </w:r>
      <w:r>
        <w:t>0</w:t>
      </w:r>
      <w:r>
        <w:rPr>
          <w:rFonts w:hint="eastAsia"/>
        </w:rPr>
        <w:t>，</w:t>
      </w:r>
      <w:r>
        <w:t>21</w:t>
      </w:r>
      <w:r>
        <w:rPr>
          <w:rFonts w:hint="eastAsia"/>
        </w:rPr>
        <w:t>，</w:t>
      </w:r>
      <w:r>
        <w:t>-1500</w:t>
      </w:r>
      <w:r>
        <w:rPr>
          <w:rFonts w:hint="eastAsia"/>
        </w:rPr>
        <w:t>）</w:t>
      </w:r>
      <w:bookmarkEnd w:id="14"/>
    </w:p>
    <w:p w14:paraId="626D0E25" w14:textId="77777777" w:rsidR="00527A77" w:rsidRDefault="00357CAA">
      <w:pPr>
        <w:pStyle w:val="Body"/>
        <w:spacing w:after="0"/>
        <w:rPr>
          <w:rFonts w:ascii="Arial" w:hAnsi="Arial" w:cs="Arial"/>
        </w:rPr>
      </w:pPr>
      <w:r>
        <w:rPr>
          <w:rFonts w:ascii="Arial" w:hAnsi="Arial" w:cs="Arial" w:hint="eastAsia"/>
        </w:rPr>
        <w:t>The driving function curve is shown in Figure 15 below, which is sho</w:t>
      </w:r>
      <w:r>
        <w:rPr>
          <w:rFonts w:ascii="Arial" w:hAnsi="Arial" w:cs="Arial" w:hint="eastAsia"/>
        </w:rPr>
        <w:t>wn as a speed curve, and the overall simulation is performed after adding the driver.</w:t>
      </w:r>
    </w:p>
    <w:p w14:paraId="0CC495A9" w14:textId="77777777" w:rsidR="00527A77" w:rsidRDefault="00357CAA">
      <w:pPr>
        <w:keepNext/>
        <w:ind w:firstLine="480"/>
        <w:jc w:val="center"/>
      </w:pPr>
      <w:r>
        <w:rPr>
          <w:noProof/>
        </w:rPr>
        <w:drawing>
          <wp:inline distT="0" distB="0" distL="0" distR="0" wp14:anchorId="2A447E49" wp14:editId="20AD7B62">
            <wp:extent cx="3600450" cy="1724025"/>
            <wp:effectExtent l="0" t="0" r="11430" b="13335"/>
            <wp:docPr id="77" name="图片 77"/>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3616057" cy="1731498"/>
                    </a:xfrm>
                    <a:prstGeom prst="rect">
                      <a:avLst/>
                    </a:prstGeom>
                  </pic:spPr>
                </pic:pic>
              </a:graphicData>
            </a:graphic>
          </wp:inline>
        </w:drawing>
      </w:r>
    </w:p>
    <w:p w14:paraId="6CAE1D4E" w14:textId="77777777" w:rsidR="00527A77" w:rsidRDefault="00357CAA">
      <w:pPr>
        <w:pStyle w:val="Caption"/>
        <w:ind w:firstLine="422"/>
        <w:rPr>
          <w:rFonts w:eastAsia="SimSun"/>
        </w:rPr>
      </w:pPr>
      <w:r>
        <w:rPr>
          <w:rFonts w:eastAsia="SimSun"/>
        </w:rPr>
        <w:t xml:space="preserve">Fig. </w:t>
      </w:r>
      <w:r>
        <w:rPr>
          <w:rFonts w:eastAsia="SimSun" w:hint="eastAsia"/>
          <w:lang w:eastAsia="zh-CN"/>
        </w:rPr>
        <w:t>15</w:t>
      </w:r>
      <w:r>
        <w:rPr>
          <w:rFonts w:eastAsia="SimSun"/>
        </w:rPr>
        <w:t xml:space="preserve"> Run process drive function curve</w:t>
      </w:r>
    </w:p>
    <w:p w14:paraId="6EA719EA" w14:textId="77777777" w:rsidR="00527A77" w:rsidRDefault="00357CAA">
      <w:pPr>
        <w:pStyle w:val="Body"/>
        <w:spacing w:after="0"/>
        <w:rPr>
          <w:rFonts w:ascii="Arial" w:hAnsi="Arial" w:cs="Arial"/>
        </w:rPr>
      </w:pPr>
      <w:r>
        <w:rPr>
          <w:rFonts w:ascii="Arial" w:hAnsi="Arial" w:cs="Arial" w:hint="eastAsia"/>
        </w:rPr>
        <w:t>The load data in the processor is extracted to form the corresponding unit deflection load curve, as shown in Fig. 16 below.</w:t>
      </w:r>
    </w:p>
    <w:p w14:paraId="1B9A2B75" w14:textId="77777777" w:rsidR="00527A77" w:rsidRDefault="00357CAA">
      <w:pPr>
        <w:keepNext/>
        <w:ind w:firstLine="480"/>
        <w:jc w:val="center"/>
      </w:pPr>
      <w:r>
        <w:rPr>
          <w:noProof/>
        </w:rPr>
        <w:drawing>
          <wp:inline distT="0" distB="0" distL="0" distR="0" wp14:anchorId="3A630F4E" wp14:editId="054EFFBA">
            <wp:extent cx="3662680" cy="1826260"/>
            <wp:effectExtent l="0" t="0" r="10160" b="2540"/>
            <wp:docPr id="79" name="图片 79"/>
            <wp:cNvGraphicFramePr/>
            <a:graphic xmlns:a="http://schemas.openxmlformats.org/drawingml/2006/main">
              <a:graphicData uri="http://schemas.openxmlformats.org/drawingml/2006/picture">
                <pic:pic xmlns:pic="http://schemas.openxmlformats.org/drawingml/2006/picture">
                  <pic:nvPicPr>
                    <pic:cNvPr id="79" name="图片 7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62799" cy="1826863"/>
                    </a:xfrm>
                    <a:prstGeom prst="rect">
                      <a:avLst/>
                    </a:prstGeom>
                  </pic:spPr>
                </pic:pic>
              </a:graphicData>
            </a:graphic>
          </wp:inline>
        </w:drawing>
      </w:r>
    </w:p>
    <w:p w14:paraId="0481EE51" w14:textId="77777777" w:rsidR="00527A77" w:rsidRDefault="00357CAA">
      <w:pPr>
        <w:pStyle w:val="Caption"/>
        <w:ind w:firstLine="422"/>
        <w:rPr>
          <w:rFonts w:eastAsia="SimSun"/>
        </w:rPr>
      </w:pPr>
      <w:r>
        <w:rPr>
          <w:rFonts w:eastAsia="SimSun"/>
        </w:rPr>
        <w:t xml:space="preserve">Fig. </w:t>
      </w:r>
      <w:r>
        <w:rPr>
          <w:rFonts w:eastAsia="SimSun" w:hint="eastAsia"/>
          <w:lang w:eastAsia="zh-CN"/>
        </w:rPr>
        <w:t>16</w:t>
      </w:r>
      <w:r>
        <w:rPr>
          <w:rFonts w:eastAsia="SimSun"/>
        </w:rPr>
        <w:t xml:space="preserve"> Fan equipment yaw load curve</w:t>
      </w:r>
    </w:p>
    <w:p w14:paraId="07A03F7E" w14:textId="77777777" w:rsidR="00527A77" w:rsidRDefault="00357CAA">
      <w:pPr>
        <w:pStyle w:val="Body"/>
        <w:spacing w:after="0"/>
        <w:rPr>
          <w:rFonts w:ascii="Arial" w:hAnsi="Arial" w:cs="Arial"/>
        </w:rPr>
      </w:pPr>
      <w:r>
        <w:rPr>
          <w:rFonts w:ascii="Arial" w:hAnsi="Arial" w:cs="Arial" w:hint="eastAsia"/>
        </w:rPr>
        <w:t xml:space="preserve">Through the analysis of the above charts, it can be seen that in the overall operation of wind power lifting equipment, the maximum offset load appears in the acceleration stage of the unit, and the maximum offset load </w:t>
      </w:r>
      <w:r>
        <w:rPr>
          <w:rFonts w:ascii="Arial" w:hAnsi="Arial" w:cs="Arial" w:hint="eastAsia"/>
        </w:rPr>
        <w:t xml:space="preserve">value is P=26000 N from </w:t>
      </w:r>
      <w:r>
        <w:rPr>
          <w:rFonts w:ascii="Arial" w:hAnsi="Arial" w:cs="Arial" w:hint="eastAsia"/>
        </w:rPr>
        <w:lastRenderedPageBreak/>
        <w:t>the post-processor data. It can be seen from the curve diagram that in the process of movement of the wind power crane boom, a deformation curve similar to the sine function occurs in the vertical direction, resulting in an increase</w:t>
      </w:r>
      <w:r>
        <w:rPr>
          <w:rFonts w:ascii="Arial" w:hAnsi="Arial" w:cs="Arial" w:hint="eastAsia"/>
        </w:rPr>
        <w:t xml:space="preserve"> in the maximum yaw load of the equipment.</w:t>
      </w:r>
    </w:p>
    <w:p w14:paraId="29B082BE" w14:textId="77777777" w:rsidR="00527A77" w:rsidRDefault="00527A77">
      <w:pPr>
        <w:pStyle w:val="AbstHead"/>
        <w:spacing w:after="0"/>
        <w:jc w:val="center"/>
        <w:rPr>
          <w:rFonts w:ascii="Arial" w:hAnsi="Arial" w:cs="Arial"/>
          <w:b w:val="0"/>
          <w:caps w:val="0"/>
          <w:sz w:val="20"/>
        </w:rPr>
      </w:pPr>
    </w:p>
    <w:p w14:paraId="73946ED0" w14:textId="77777777" w:rsidR="00527A77" w:rsidRDefault="00357CAA">
      <w:pPr>
        <w:pStyle w:val="Body"/>
        <w:spacing w:after="0"/>
        <w:jc w:val="left"/>
        <w:rPr>
          <w:rFonts w:ascii="Arial" w:hAnsi="Arial" w:cs="Arial"/>
        </w:rPr>
      </w:pPr>
      <w:r>
        <w:rPr>
          <w:rFonts w:ascii="Arial" w:hAnsi="Arial" w:cs="Arial" w:hint="eastAsia"/>
          <w:b/>
          <w:caps/>
          <w:sz w:val="22"/>
          <w:lang w:eastAsia="zh-CN"/>
        </w:rPr>
        <w:t>4</w:t>
      </w:r>
      <w:r>
        <w:rPr>
          <w:rFonts w:ascii="Arial" w:hAnsi="Arial" w:cs="Arial"/>
          <w:b/>
          <w:caps/>
          <w:sz w:val="22"/>
        </w:rPr>
        <w:t>.</w:t>
      </w:r>
      <w:r>
        <w:rPr>
          <w:rFonts w:ascii="Arial" w:eastAsia="SimSun" w:hAnsi="Arial" w:cs="Arial" w:hint="eastAsia"/>
          <w:b/>
          <w:caps/>
          <w:sz w:val="22"/>
          <w:lang w:eastAsia="zh-CN"/>
        </w:rPr>
        <w:t>2</w:t>
      </w:r>
      <w:r>
        <w:rPr>
          <w:rFonts w:ascii="Arial" w:hAnsi="Arial" w:cs="Arial"/>
          <w:b/>
          <w:caps/>
          <w:sz w:val="22"/>
        </w:rPr>
        <w:t>Simulation of equipment lifting process dynamics</w:t>
      </w:r>
    </w:p>
    <w:p w14:paraId="206C1FD2" w14:textId="77777777" w:rsidR="00527A77" w:rsidRDefault="00357CAA">
      <w:pPr>
        <w:pStyle w:val="Body"/>
        <w:spacing w:after="0"/>
        <w:rPr>
          <w:rFonts w:ascii="Arial" w:hAnsi="Arial" w:cs="Arial"/>
        </w:rPr>
      </w:pPr>
      <w:r>
        <w:rPr>
          <w:rFonts w:ascii="Arial" w:hAnsi="Arial" w:cs="Arial" w:hint="eastAsia"/>
        </w:rPr>
        <w:t>In the simulation process of wind power crane equipment, the acceleration time is 5 s, the stable running time is 15 s, the deceleration time is 5 s, and the ru</w:t>
      </w:r>
      <w:r>
        <w:rPr>
          <w:rFonts w:ascii="Arial" w:hAnsi="Arial" w:cs="Arial" w:hint="eastAsia"/>
        </w:rPr>
        <w:t>nning speed is set to 130 mm/s. Design this runtime as a step function, and run the driver STEP function as follows:</w:t>
      </w:r>
    </w:p>
    <w:p w14:paraId="6F0D714F" w14:textId="77777777" w:rsidR="00527A77" w:rsidRDefault="00357CAA">
      <w:pPr>
        <w:ind w:firstLine="480"/>
        <w:jc w:val="center"/>
      </w:pPr>
      <w:r>
        <w:rPr>
          <w:rFonts w:hint="eastAsia"/>
        </w:rPr>
        <w:t>step（time，0，</w:t>
      </w:r>
      <w:r>
        <w:t>0</w:t>
      </w:r>
      <w:r>
        <w:rPr>
          <w:rFonts w:hint="eastAsia"/>
        </w:rPr>
        <w:t>，</w:t>
      </w:r>
      <w:r>
        <w:t>5</w:t>
      </w:r>
      <w:r>
        <w:rPr>
          <w:rFonts w:hint="eastAsia"/>
        </w:rPr>
        <w:t>，</w:t>
      </w:r>
      <w:r>
        <w:t>130</w:t>
      </w:r>
      <w:r>
        <w:rPr>
          <w:rFonts w:hint="eastAsia"/>
        </w:rPr>
        <w:t>）</w:t>
      </w:r>
      <w:r>
        <w:t>+</w:t>
      </w:r>
      <w:r>
        <w:rPr>
          <w:rFonts w:hint="eastAsia"/>
        </w:rPr>
        <w:t>step（time，</w:t>
      </w:r>
      <w:r>
        <w:t>20</w:t>
      </w:r>
      <w:r>
        <w:rPr>
          <w:rFonts w:hint="eastAsia"/>
        </w:rPr>
        <w:t>，</w:t>
      </w:r>
      <w:r>
        <w:t>0</w:t>
      </w:r>
      <w:r>
        <w:rPr>
          <w:rFonts w:hint="eastAsia"/>
        </w:rPr>
        <w:t>，</w:t>
      </w:r>
      <w:r>
        <w:t>25</w:t>
      </w:r>
      <w:r>
        <w:rPr>
          <w:rFonts w:hint="eastAsia"/>
        </w:rPr>
        <w:t>，</w:t>
      </w:r>
      <w:r>
        <w:t>-130</w:t>
      </w:r>
      <w:r>
        <w:rPr>
          <w:rFonts w:hint="eastAsia"/>
        </w:rPr>
        <w:t>）</w:t>
      </w:r>
    </w:p>
    <w:p w14:paraId="71C0E27A" w14:textId="77777777" w:rsidR="00527A77" w:rsidRDefault="00357CAA">
      <w:pPr>
        <w:pStyle w:val="Body"/>
        <w:spacing w:after="0"/>
        <w:rPr>
          <w:rFonts w:ascii="Arial" w:hAnsi="Arial" w:cs="Arial"/>
        </w:rPr>
      </w:pPr>
      <w:r>
        <w:rPr>
          <w:rFonts w:ascii="Arial" w:hAnsi="Arial" w:cs="Arial" w:hint="eastAsia"/>
        </w:rPr>
        <w:t xml:space="preserve">The driving function curve of the lifting process is shown in Figure 17 below, which is shown </w:t>
      </w:r>
      <w:r>
        <w:rPr>
          <w:rFonts w:ascii="Arial" w:hAnsi="Arial" w:cs="Arial" w:hint="eastAsia"/>
        </w:rPr>
        <w:t>as a speed curve, and the overall simulation is carried out after adding the drive.</w:t>
      </w:r>
    </w:p>
    <w:p w14:paraId="0FBD490D" w14:textId="77777777" w:rsidR="00527A77" w:rsidRDefault="00357CAA">
      <w:pPr>
        <w:keepNext/>
        <w:tabs>
          <w:tab w:val="left" w:pos="1197"/>
        </w:tabs>
        <w:ind w:firstLine="480"/>
        <w:jc w:val="center"/>
        <w:rPr>
          <w:rFonts w:eastAsia="SimSun"/>
        </w:rPr>
      </w:pPr>
      <w:r>
        <w:rPr>
          <w:noProof/>
        </w:rPr>
        <w:drawing>
          <wp:inline distT="0" distB="0" distL="0" distR="0" wp14:anchorId="42B5349F" wp14:editId="3CB09E7D">
            <wp:extent cx="3599815" cy="1799590"/>
            <wp:effectExtent l="0" t="0" r="12065" b="13970"/>
            <wp:docPr id="80" name="图片 80"/>
            <wp:cNvGraphicFramePr/>
            <a:graphic xmlns:a="http://schemas.openxmlformats.org/drawingml/2006/main">
              <a:graphicData uri="http://schemas.openxmlformats.org/drawingml/2006/picture">
                <pic:pic xmlns:pic="http://schemas.openxmlformats.org/drawingml/2006/picture">
                  <pic:nvPicPr>
                    <pic:cNvPr id="80" name="图片 80"/>
                    <pic:cNvPicPr/>
                  </pic:nvPicPr>
                  <pic:blipFill>
                    <a:blip r:embed="rId32"/>
                    <a:stretch>
                      <a:fillRect/>
                    </a:stretch>
                  </pic:blipFill>
                  <pic:spPr>
                    <a:xfrm>
                      <a:off x="0" y="0"/>
                      <a:ext cx="3600000" cy="1800000"/>
                    </a:xfrm>
                    <a:prstGeom prst="rect">
                      <a:avLst/>
                    </a:prstGeom>
                  </pic:spPr>
                </pic:pic>
              </a:graphicData>
            </a:graphic>
          </wp:inline>
        </w:drawing>
      </w:r>
    </w:p>
    <w:p w14:paraId="6BA82C65" w14:textId="77777777" w:rsidR="00527A77" w:rsidRDefault="00357CAA">
      <w:pPr>
        <w:pStyle w:val="Caption"/>
        <w:ind w:firstLine="422"/>
        <w:rPr>
          <w:rFonts w:eastAsia="SimSun"/>
        </w:rPr>
      </w:pPr>
      <w:r>
        <w:rPr>
          <w:rFonts w:eastAsia="SimSun"/>
        </w:rPr>
        <w:t xml:space="preserve">Fig. </w:t>
      </w:r>
      <w:r>
        <w:rPr>
          <w:rFonts w:eastAsia="SimSun" w:hint="eastAsia"/>
          <w:lang w:eastAsia="zh-CN"/>
        </w:rPr>
        <w:t>17</w:t>
      </w:r>
      <w:r>
        <w:rPr>
          <w:rFonts w:eastAsia="SimSun"/>
        </w:rPr>
        <w:t xml:space="preserve"> Lifting process driving function curve</w:t>
      </w:r>
    </w:p>
    <w:p w14:paraId="2DBC1322" w14:textId="77777777" w:rsidR="00527A77" w:rsidRDefault="00527A77">
      <w:pPr>
        <w:ind w:firstLine="480"/>
      </w:pPr>
    </w:p>
    <w:p w14:paraId="2336BD52" w14:textId="77777777" w:rsidR="00527A77" w:rsidRDefault="00357CAA">
      <w:pPr>
        <w:pStyle w:val="Body"/>
        <w:spacing w:after="0"/>
        <w:rPr>
          <w:rFonts w:ascii="Arial" w:hAnsi="Arial" w:cs="Arial"/>
        </w:rPr>
      </w:pPr>
      <w:r>
        <w:rPr>
          <w:rFonts w:ascii="Arial" w:hAnsi="Arial" w:cs="Arial" w:hint="eastAsia"/>
        </w:rPr>
        <w:t>The dynamic load curve of the lifting motion process of the unit is formed by extracting the load data in the processor, a</w:t>
      </w:r>
      <w:r>
        <w:rPr>
          <w:rFonts w:ascii="Arial" w:hAnsi="Arial" w:cs="Arial" w:hint="eastAsia"/>
        </w:rPr>
        <w:t>s shown in Fig. 18 below.</w:t>
      </w:r>
    </w:p>
    <w:p w14:paraId="0609AE96" w14:textId="77777777" w:rsidR="00527A77" w:rsidRDefault="00357CAA">
      <w:pPr>
        <w:keepNext/>
        <w:ind w:firstLine="480"/>
        <w:jc w:val="center"/>
      </w:pPr>
      <w:r>
        <w:rPr>
          <w:noProof/>
        </w:rPr>
        <w:drawing>
          <wp:inline distT="0" distB="0" distL="0" distR="0" wp14:anchorId="5EBCFC5F" wp14:editId="103647CB">
            <wp:extent cx="3599815" cy="1799590"/>
            <wp:effectExtent l="0" t="0" r="12065" b="13970"/>
            <wp:docPr id="81" name="图片 81"/>
            <wp:cNvGraphicFramePr/>
            <a:graphic xmlns:a="http://schemas.openxmlformats.org/drawingml/2006/main">
              <a:graphicData uri="http://schemas.openxmlformats.org/drawingml/2006/picture">
                <pic:pic xmlns:pic="http://schemas.openxmlformats.org/drawingml/2006/picture">
                  <pic:nvPicPr>
                    <pic:cNvPr id="81" name="图片 8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1800000"/>
                    </a:xfrm>
                    <a:prstGeom prst="rect">
                      <a:avLst/>
                    </a:prstGeom>
                  </pic:spPr>
                </pic:pic>
              </a:graphicData>
            </a:graphic>
          </wp:inline>
        </w:drawing>
      </w:r>
    </w:p>
    <w:p w14:paraId="3C7B6205" w14:textId="77777777" w:rsidR="00527A77" w:rsidRDefault="00357CAA">
      <w:pPr>
        <w:pStyle w:val="Caption"/>
        <w:ind w:firstLine="422"/>
        <w:rPr>
          <w:rFonts w:eastAsia="SimSun"/>
        </w:rPr>
      </w:pPr>
      <w:r>
        <w:rPr>
          <w:rFonts w:eastAsia="SimSun"/>
        </w:rPr>
        <w:t xml:space="preserve">Fig. </w:t>
      </w:r>
      <w:r>
        <w:rPr>
          <w:rFonts w:eastAsia="SimSun" w:hint="eastAsia"/>
          <w:lang w:eastAsia="zh-CN"/>
        </w:rPr>
        <w:t>18</w:t>
      </w:r>
      <w:r>
        <w:rPr>
          <w:rFonts w:eastAsia="SimSun"/>
        </w:rPr>
        <w:t xml:space="preserve"> Dynamic load curve during lifting</w:t>
      </w:r>
    </w:p>
    <w:p w14:paraId="646C3620" w14:textId="77777777" w:rsidR="00527A77" w:rsidRDefault="00527A77">
      <w:pPr>
        <w:ind w:firstLine="480"/>
      </w:pPr>
    </w:p>
    <w:p w14:paraId="26656170" w14:textId="77777777" w:rsidR="00527A77" w:rsidRDefault="00357CAA">
      <w:pPr>
        <w:pStyle w:val="Body"/>
        <w:spacing w:after="0"/>
        <w:rPr>
          <w:rFonts w:ascii="Arial" w:hAnsi="Arial" w:cs="Arial"/>
        </w:rPr>
      </w:pPr>
      <w:r>
        <w:rPr>
          <w:rFonts w:ascii="Arial" w:hAnsi="Arial" w:cs="Arial" w:hint="eastAsia"/>
        </w:rPr>
        <w:t xml:space="preserve">From the above curve diagram, it can be seen that the maximum dynamic load of the whole equipment is 520000 N during the lifting and acceleration process of the equipment crane. In the </w:t>
      </w:r>
      <w:r>
        <w:rPr>
          <w:rFonts w:ascii="Arial" w:hAnsi="Arial" w:cs="Arial" w:hint="eastAsia"/>
        </w:rPr>
        <w:t>process of lifting wind power equipment, the boom will bend and deform in the vertical direction, and the overall equipment is accelerating, so the dynamic load of the equipment increases.</w:t>
      </w:r>
    </w:p>
    <w:p w14:paraId="1A57CA2D" w14:textId="77777777" w:rsidR="00527A77" w:rsidRDefault="00527A77">
      <w:pPr>
        <w:pStyle w:val="AbstHead"/>
        <w:spacing w:after="0"/>
        <w:jc w:val="center"/>
        <w:rPr>
          <w:rFonts w:ascii="Arial" w:hAnsi="Arial" w:cs="Arial"/>
          <w:b w:val="0"/>
          <w:caps w:val="0"/>
          <w:sz w:val="20"/>
        </w:rPr>
      </w:pPr>
    </w:p>
    <w:p w14:paraId="34F3D493" w14:textId="77777777" w:rsidR="00527A77" w:rsidRDefault="00357CAA">
      <w:pPr>
        <w:pStyle w:val="Body"/>
        <w:spacing w:after="0"/>
        <w:jc w:val="left"/>
        <w:rPr>
          <w:rFonts w:ascii="Arial" w:hAnsi="Arial" w:cs="Arial"/>
        </w:rPr>
      </w:pPr>
      <w:r>
        <w:rPr>
          <w:rFonts w:ascii="Arial" w:hAnsi="Arial" w:cs="Arial" w:hint="eastAsia"/>
          <w:b/>
          <w:caps/>
          <w:sz w:val="22"/>
          <w:lang w:eastAsia="zh-CN"/>
        </w:rPr>
        <w:t>4</w:t>
      </w:r>
      <w:r>
        <w:rPr>
          <w:rFonts w:ascii="Arial" w:hAnsi="Arial" w:cs="Arial"/>
          <w:b/>
          <w:caps/>
          <w:sz w:val="22"/>
        </w:rPr>
        <w:t>.</w:t>
      </w:r>
      <w:r>
        <w:rPr>
          <w:rFonts w:ascii="Arial" w:eastAsia="SimSun" w:hAnsi="Arial" w:cs="Arial" w:hint="eastAsia"/>
          <w:b/>
          <w:caps/>
          <w:sz w:val="22"/>
          <w:lang w:eastAsia="zh-CN"/>
        </w:rPr>
        <w:t>3Simulation of equipment luffing process dynamics</w:t>
      </w:r>
    </w:p>
    <w:p w14:paraId="092ED609" w14:textId="77777777" w:rsidR="00527A77" w:rsidRDefault="00357CAA">
      <w:pPr>
        <w:pStyle w:val="Body"/>
        <w:spacing w:after="0"/>
        <w:rPr>
          <w:rFonts w:ascii="Arial" w:hAnsi="Arial" w:cs="Arial"/>
        </w:rPr>
      </w:pPr>
      <w:r>
        <w:rPr>
          <w:rFonts w:ascii="Arial" w:hAnsi="Arial" w:cs="Arial" w:hint="eastAsia"/>
        </w:rPr>
        <w:t>In the luffing</w:t>
      </w:r>
      <w:r>
        <w:rPr>
          <w:rFonts w:ascii="Arial" w:hAnsi="Arial" w:cs="Arial" w:hint="eastAsia"/>
        </w:rPr>
        <w:t xml:space="preserve"> motion simulation process of wind power crane equipment, the boom starts from 12.5 m to run the luffing action, after 15 seconds the luffing speed reaches 1.1 deg/s, maintains this speed for 65 s, then stops for 15 s, and maintains for 15 s, and drops to </w:t>
      </w:r>
      <w:r>
        <w:rPr>
          <w:rFonts w:ascii="Arial" w:hAnsi="Arial" w:cs="Arial" w:hint="eastAsia"/>
        </w:rPr>
        <w:t>12.5 m after 85 s. Design this runtime as a step function, and run the driver STEP function as follows:</w:t>
      </w:r>
    </w:p>
    <w:p w14:paraId="64D5C772" w14:textId="77777777" w:rsidR="00527A77" w:rsidRDefault="00357CAA">
      <w:pPr>
        <w:ind w:firstLine="480"/>
        <w:jc w:val="center"/>
      </w:pPr>
      <w:r>
        <w:rPr>
          <w:rFonts w:hint="eastAsia"/>
        </w:rPr>
        <w:t>step（time，0，</w:t>
      </w:r>
      <w:r>
        <w:t>0</w:t>
      </w:r>
      <w:r>
        <w:rPr>
          <w:rFonts w:hint="eastAsia"/>
        </w:rPr>
        <w:t>，</w:t>
      </w:r>
      <w:r>
        <w:t>15</w:t>
      </w:r>
      <w:r>
        <w:rPr>
          <w:rFonts w:hint="eastAsia"/>
        </w:rPr>
        <w:t>，</w:t>
      </w:r>
      <w:r>
        <w:t>15</w:t>
      </w:r>
      <w:r>
        <w:rPr>
          <w:rFonts w:hint="eastAsia"/>
        </w:rPr>
        <w:t>d）</w:t>
      </w:r>
      <w:r>
        <w:t>+</w:t>
      </w:r>
      <w:r>
        <w:rPr>
          <w:rFonts w:hint="eastAsia"/>
        </w:rPr>
        <w:t>step（time，</w:t>
      </w:r>
      <w:r>
        <w:t>80</w:t>
      </w:r>
      <w:r>
        <w:rPr>
          <w:rFonts w:hint="eastAsia"/>
        </w:rPr>
        <w:t>，</w:t>
      </w:r>
      <w:r>
        <w:t>0</w:t>
      </w:r>
      <w:r>
        <w:rPr>
          <w:rFonts w:hint="eastAsia"/>
        </w:rPr>
        <w:t>，</w:t>
      </w:r>
      <w:r>
        <w:t>95</w:t>
      </w:r>
      <w:r>
        <w:rPr>
          <w:rFonts w:hint="eastAsia"/>
        </w:rPr>
        <w:t>，</w:t>
      </w:r>
      <w:r>
        <w:t>-15</w:t>
      </w:r>
      <w:r>
        <w:rPr>
          <w:rFonts w:hint="eastAsia"/>
        </w:rPr>
        <w:t>d）+ step（time，1</w:t>
      </w:r>
      <w:r>
        <w:t>1</w:t>
      </w:r>
      <w:r>
        <w:rPr>
          <w:rFonts w:hint="eastAsia"/>
        </w:rPr>
        <w:t>0，</w:t>
      </w:r>
      <w:r>
        <w:t>0</w:t>
      </w:r>
      <w:r>
        <w:rPr>
          <w:rFonts w:hint="eastAsia"/>
        </w:rPr>
        <w:t>，1</w:t>
      </w:r>
      <w:r>
        <w:t>25</w:t>
      </w:r>
      <w:r>
        <w:rPr>
          <w:rFonts w:hint="eastAsia"/>
        </w:rPr>
        <w:t>，</w:t>
      </w:r>
      <w:r>
        <w:t>15</w:t>
      </w:r>
      <w:r>
        <w:rPr>
          <w:rFonts w:hint="eastAsia"/>
        </w:rPr>
        <w:t>d）</w:t>
      </w:r>
      <w:r>
        <w:t>+</w:t>
      </w:r>
      <w:r>
        <w:rPr>
          <w:rFonts w:hint="eastAsia"/>
        </w:rPr>
        <w:t>step（time，</w:t>
      </w:r>
      <w:r>
        <w:t>210</w:t>
      </w:r>
      <w:r>
        <w:rPr>
          <w:rFonts w:hint="eastAsia"/>
        </w:rPr>
        <w:t>，</w:t>
      </w:r>
      <w:r>
        <w:t>0</w:t>
      </w:r>
      <w:r>
        <w:rPr>
          <w:rFonts w:hint="eastAsia"/>
        </w:rPr>
        <w:t>，</w:t>
      </w:r>
      <w:r>
        <w:t>225</w:t>
      </w:r>
      <w:r>
        <w:rPr>
          <w:rFonts w:hint="eastAsia"/>
        </w:rPr>
        <w:t>，</w:t>
      </w:r>
      <w:r>
        <w:t>-15</w:t>
      </w:r>
      <w:r>
        <w:rPr>
          <w:rFonts w:hint="eastAsia"/>
        </w:rPr>
        <w:t>d）</w:t>
      </w:r>
    </w:p>
    <w:p w14:paraId="785158BF" w14:textId="77777777" w:rsidR="00527A77" w:rsidRDefault="00357CAA">
      <w:pPr>
        <w:pStyle w:val="Body"/>
        <w:spacing w:after="0"/>
        <w:rPr>
          <w:rFonts w:ascii="Arial" w:hAnsi="Arial" w:cs="Arial"/>
        </w:rPr>
      </w:pPr>
      <w:r>
        <w:rPr>
          <w:rFonts w:ascii="Arial" w:hAnsi="Arial" w:cs="Arial" w:hint="eastAsia"/>
        </w:rPr>
        <w:t xml:space="preserve">The driving function curve of the luffing process is </w:t>
      </w:r>
      <w:r>
        <w:rPr>
          <w:rFonts w:ascii="Arial" w:hAnsi="Arial" w:cs="Arial" w:hint="eastAsia"/>
        </w:rPr>
        <w:t>shown in Figure 19 below, which is shown as the driving curve of the luffing process, and the overall simulation is carried out after adding the driver.</w:t>
      </w:r>
    </w:p>
    <w:p w14:paraId="63C68CA6" w14:textId="77777777" w:rsidR="00527A77" w:rsidRDefault="00357CAA">
      <w:pPr>
        <w:keepNext/>
        <w:ind w:firstLine="480"/>
        <w:jc w:val="center"/>
      </w:pPr>
      <w:r>
        <w:rPr>
          <w:noProof/>
        </w:rPr>
        <w:lastRenderedPageBreak/>
        <w:drawing>
          <wp:inline distT="0" distB="0" distL="0" distR="0" wp14:anchorId="6894467B" wp14:editId="1B60D6E5">
            <wp:extent cx="3599815" cy="1799590"/>
            <wp:effectExtent l="0" t="0" r="12065" b="13970"/>
            <wp:docPr id="78" name="图片 78"/>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a:blip r:embed="rId34"/>
                    <a:stretch>
                      <a:fillRect/>
                    </a:stretch>
                  </pic:blipFill>
                  <pic:spPr>
                    <a:xfrm>
                      <a:off x="0" y="0"/>
                      <a:ext cx="3600000" cy="1800000"/>
                    </a:xfrm>
                    <a:prstGeom prst="rect">
                      <a:avLst/>
                    </a:prstGeom>
                  </pic:spPr>
                </pic:pic>
              </a:graphicData>
            </a:graphic>
          </wp:inline>
        </w:drawing>
      </w:r>
    </w:p>
    <w:p w14:paraId="530EA07C" w14:textId="77777777" w:rsidR="00527A77" w:rsidRDefault="00357CAA">
      <w:pPr>
        <w:pStyle w:val="Caption"/>
        <w:ind w:firstLine="422"/>
        <w:rPr>
          <w:rFonts w:eastAsia="SimSun"/>
        </w:rPr>
      </w:pPr>
      <w:r>
        <w:rPr>
          <w:rFonts w:eastAsia="SimSun"/>
        </w:rPr>
        <w:t xml:space="preserve">Fig. </w:t>
      </w:r>
      <w:r>
        <w:rPr>
          <w:rFonts w:eastAsia="SimSun" w:hint="eastAsia"/>
          <w:lang w:eastAsia="zh-CN"/>
        </w:rPr>
        <w:t>19</w:t>
      </w:r>
      <w:r>
        <w:rPr>
          <w:rFonts w:eastAsia="SimSun"/>
        </w:rPr>
        <w:t xml:space="preserve"> Variable amplitude process driving function curve</w:t>
      </w:r>
    </w:p>
    <w:p w14:paraId="732F8943" w14:textId="77777777" w:rsidR="00527A77" w:rsidRDefault="00357CAA">
      <w:pPr>
        <w:pStyle w:val="Body"/>
        <w:spacing w:after="0"/>
        <w:rPr>
          <w:rFonts w:ascii="Arial" w:hAnsi="Arial" w:cs="Arial"/>
        </w:rPr>
      </w:pPr>
      <w:r>
        <w:rPr>
          <w:rFonts w:ascii="Arial" w:hAnsi="Arial" w:cs="Arial" w:hint="eastAsia"/>
        </w:rPr>
        <w:t>The load data in the post-processor is extr</w:t>
      </w:r>
      <w:r>
        <w:rPr>
          <w:rFonts w:ascii="Arial" w:hAnsi="Arial" w:cs="Arial" w:hint="eastAsia"/>
        </w:rPr>
        <w:t>acted to form the corresponding unit luffing process deflection load curve, as shown in Fig. 20 below.</w:t>
      </w:r>
    </w:p>
    <w:p w14:paraId="01B1D5D7" w14:textId="77777777" w:rsidR="00527A77" w:rsidRDefault="00357CAA">
      <w:pPr>
        <w:keepNext/>
        <w:ind w:firstLine="480"/>
        <w:jc w:val="center"/>
      </w:pPr>
      <w:r>
        <w:rPr>
          <w:noProof/>
        </w:rPr>
        <w:drawing>
          <wp:inline distT="0" distB="0" distL="0" distR="0" wp14:anchorId="6D20CC7B" wp14:editId="1E517ADB">
            <wp:extent cx="3800475" cy="1847215"/>
            <wp:effectExtent l="0" t="0" r="9525" b="12065"/>
            <wp:docPr id="82" name="图片 82"/>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35">
                      <a:extLst>
                        <a:ext uri="{28A0092B-C50C-407E-A947-70E740481C1C}">
                          <a14:useLocalDpi xmlns:a14="http://schemas.microsoft.com/office/drawing/2010/main" val="0"/>
                        </a:ext>
                      </a:extLst>
                    </a:blip>
                    <a:srcRect l="2133" r="3287" b="5057"/>
                    <a:stretch>
                      <a:fillRect/>
                    </a:stretch>
                  </pic:blipFill>
                  <pic:spPr>
                    <a:xfrm>
                      <a:off x="0" y="0"/>
                      <a:ext cx="3801715" cy="1848335"/>
                    </a:xfrm>
                    <a:prstGeom prst="rect">
                      <a:avLst/>
                    </a:prstGeom>
                    <a:ln>
                      <a:noFill/>
                    </a:ln>
                  </pic:spPr>
                </pic:pic>
              </a:graphicData>
            </a:graphic>
          </wp:inline>
        </w:drawing>
      </w:r>
    </w:p>
    <w:p w14:paraId="1E654E62" w14:textId="77777777" w:rsidR="00527A77" w:rsidRDefault="00357CAA">
      <w:pPr>
        <w:pStyle w:val="Caption"/>
        <w:ind w:firstLine="422"/>
        <w:rPr>
          <w:rFonts w:eastAsia="SimSun"/>
        </w:rPr>
      </w:pPr>
      <w:r>
        <w:rPr>
          <w:rFonts w:eastAsia="SimSun"/>
        </w:rPr>
        <w:t xml:space="preserve">Fig. </w:t>
      </w:r>
      <w:r>
        <w:rPr>
          <w:rFonts w:eastAsia="SimSun" w:hint="eastAsia"/>
          <w:lang w:eastAsia="zh-CN"/>
        </w:rPr>
        <w:t>20</w:t>
      </w:r>
      <w:r>
        <w:rPr>
          <w:rFonts w:eastAsia="SimSun"/>
        </w:rPr>
        <w:t xml:space="preserve"> Deflection load curve during amplitude variation</w:t>
      </w:r>
    </w:p>
    <w:p w14:paraId="2F7CBEB3" w14:textId="77777777" w:rsidR="00527A77" w:rsidRDefault="00527A77">
      <w:pPr>
        <w:ind w:firstLine="480"/>
      </w:pPr>
    </w:p>
    <w:p w14:paraId="5FACB33D" w14:textId="77777777" w:rsidR="00527A77" w:rsidRDefault="00357CAA">
      <w:pPr>
        <w:pStyle w:val="Body"/>
        <w:spacing w:after="0"/>
        <w:rPr>
          <w:rFonts w:ascii="Arial" w:hAnsi="Arial" w:cs="Arial"/>
        </w:rPr>
      </w:pPr>
      <w:r>
        <w:rPr>
          <w:rFonts w:ascii="Arial" w:hAnsi="Arial" w:cs="Arial" w:hint="eastAsia"/>
        </w:rPr>
        <w:t xml:space="preserve">From the above curve diagram, it can be seen that the values of the bias load at the </w:t>
      </w:r>
      <w:r>
        <w:rPr>
          <w:rFonts w:ascii="Arial" w:hAnsi="Arial" w:cs="Arial" w:hint="eastAsia"/>
        </w:rPr>
        <w:t xml:space="preserve">beginning and end of the luffing movement are different, and the maximum deflection load appears when the equipment decelerates, and it can be seen that the maximum deflection load is 21040 N. In the luffing mechanism, the vertical deformation of the boom </w:t>
      </w:r>
      <w:r>
        <w:rPr>
          <w:rFonts w:ascii="Arial" w:hAnsi="Arial" w:cs="Arial" w:hint="eastAsia"/>
        </w:rPr>
        <w:t>produces a deformation similar to a sinusoidal curve.</w:t>
      </w:r>
    </w:p>
    <w:p w14:paraId="7F651FAC" w14:textId="77777777" w:rsidR="00527A77" w:rsidRDefault="00527A77">
      <w:pPr>
        <w:pStyle w:val="Body"/>
        <w:spacing w:after="0"/>
        <w:rPr>
          <w:rFonts w:ascii="Arial" w:hAnsi="Arial" w:cs="Arial"/>
        </w:rPr>
      </w:pPr>
    </w:p>
    <w:p w14:paraId="657CF4A1" w14:textId="77777777" w:rsidR="00527A77" w:rsidRDefault="00357CAA">
      <w:pPr>
        <w:pStyle w:val="ConcHead"/>
        <w:spacing w:after="0"/>
        <w:jc w:val="both"/>
        <w:rPr>
          <w:rFonts w:ascii="Arial" w:hAnsi="Arial" w:cs="Arial"/>
        </w:rPr>
      </w:pPr>
      <w:r>
        <w:rPr>
          <w:rFonts w:ascii="Arial" w:eastAsia="SimSun" w:hAnsi="Arial" w:cs="Arial" w:hint="eastAsia"/>
          <w:lang w:eastAsia="zh-CN"/>
        </w:rPr>
        <w:t>5</w:t>
      </w:r>
      <w:r>
        <w:rPr>
          <w:rFonts w:ascii="Arial" w:hAnsi="Arial" w:cs="Arial"/>
        </w:rPr>
        <w:t xml:space="preserve">. </w:t>
      </w:r>
      <w:r>
        <w:rPr>
          <w:rFonts w:ascii="Arial" w:hAnsi="Arial" w:cs="Arial" w:hint="eastAsia"/>
        </w:rPr>
        <w:t>epilogue</w:t>
      </w:r>
    </w:p>
    <w:p w14:paraId="05C1BB1B" w14:textId="77777777" w:rsidR="00527A77" w:rsidRDefault="00357CAA">
      <w:pPr>
        <w:pStyle w:val="Body"/>
        <w:spacing w:after="0"/>
        <w:rPr>
          <w:rFonts w:ascii="Arial" w:hAnsi="Arial" w:cs="Arial"/>
        </w:rPr>
      </w:pPr>
      <w:r>
        <w:rPr>
          <w:rFonts w:ascii="Arial" w:hAnsi="Arial" w:cs="Arial" w:hint="eastAsia"/>
        </w:rPr>
        <w:t>This paper mainly focuses on the performance research of the free-standing tower crane. A virtual prototype model of the tower crane was established in the ADAMS software, and a rigid-flexi</w:t>
      </w:r>
      <w:r>
        <w:rPr>
          <w:rFonts w:ascii="Arial" w:hAnsi="Arial" w:cs="Arial" w:hint="eastAsia"/>
        </w:rPr>
        <w:t>ble coupling dynamic simulation analysis was carried out under the working condition where the equipment rotates by 90°. The displacement curve, velocity curve and acceleration curve of the heavy object were obtained. Through data analysis, it can be concl</w:t>
      </w:r>
      <w:r>
        <w:rPr>
          <w:rFonts w:ascii="Arial" w:hAnsi="Arial" w:cs="Arial" w:hint="eastAsia"/>
        </w:rPr>
        <w:t>uded that when the jib slews to lift goods, it can generally maintain stable operation, which meets the design requirements. To verify the rationality of the overall structural design, three motion processes of the equipment, namely operation, hoisting and</w:t>
      </w:r>
      <w:r>
        <w:rPr>
          <w:rFonts w:ascii="Arial" w:hAnsi="Arial" w:cs="Arial" w:hint="eastAsia"/>
        </w:rPr>
        <w:t xml:space="preserve"> luffing, were specifically selected for dynamic simulation analysis. The drive curves of the crane model, as well as the simulation curves of the yaw load and dynamic load of the jib system during the three processes, were obtained, and the times when the</w:t>
      </w:r>
      <w:r>
        <w:rPr>
          <w:rFonts w:ascii="Arial" w:hAnsi="Arial" w:cs="Arial" w:hint="eastAsia"/>
        </w:rPr>
        <w:t xml:space="preserve"> maximum dynamic load and maximum yaw load occur were analyzed. This provides a more efficient research method for the structural optimization design of wind power cranes in the later stage.</w:t>
      </w:r>
    </w:p>
    <w:p w14:paraId="74339C86" w14:textId="77777777" w:rsidR="00527A77" w:rsidRDefault="00527A77">
      <w:pPr>
        <w:pStyle w:val="Body"/>
        <w:spacing w:after="0"/>
        <w:rPr>
          <w:rFonts w:ascii="Arial" w:hAnsi="Arial" w:cs="Arial"/>
        </w:rPr>
      </w:pPr>
    </w:p>
    <w:p w14:paraId="7B08B6D7" w14:textId="77777777" w:rsidR="00527A77" w:rsidRDefault="00527A77">
      <w:pPr>
        <w:pStyle w:val="Body"/>
        <w:spacing w:after="0"/>
        <w:rPr>
          <w:rFonts w:ascii="Arial" w:hAnsi="Arial" w:cs="Arial"/>
        </w:rPr>
      </w:pPr>
    </w:p>
    <w:p w14:paraId="185B412E" w14:textId="77777777" w:rsidR="00527A77" w:rsidRDefault="00527A77">
      <w:pPr>
        <w:pStyle w:val="Body"/>
        <w:spacing w:after="0"/>
        <w:rPr>
          <w:rFonts w:ascii="Arial" w:hAnsi="Arial" w:cs="Arial"/>
        </w:rPr>
      </w:pPr>
    </w:p>
    <w:p w14:paraId="7FE04AEA" w14:textId="77777777" w:rsidR="00527A77" w:rsidRDefault="00527A77">
      <w:pPr>
        <w:pStyle w:val="Body"/>
        <w:spacing w:after="0"/>
        <w:rPr>
          <w:rFonts w:ascii="Arial" w:hAnsi="Arial" w:cs="Arial"/>
        </w:rPr>
      </w:pPr>
    </w:p>
    <w:p w14:paraId="5AA6DE9B" w14:textId="77777777" w:rsidR="00527A77" w:rsidRDefault="00527A77">
      <w:pPr>
        <w:pStyle w:val="Body"/>
        <w:spacing w:after="0"/>
        <w:rPr>
          <w:rFonts w:ascii="Arial" w:hAnsi="Arial" w:cs="Arial"/>
        </w:rPr>
      </w:pPr>
    </w:p>
    <w:p w14:paraId="4EB6B3DA" w14:textId="77777777" w:rsidR="00527A77" w:rsidRDefault="00527A77">
      <w:pPr>
        <w:pStyle w:val="Body"/>
        <w:spacing w:after="0"/>
        <w:rPr>
          <w:rFonts w:ascii="Arial" w:hAnsi="Arial" w:cs="Arial"/>
        </w:rPr>
      </w:pPr>
    </w:p>
    <w:p w14:paraId="521EA057" w14:textId="77777777" w:rsidR="00527A77" w:rsidRDefault="00527A77">
      <w:pPr>
        <w:pStyle w:val="Body"/>
        <w:spacing w:after="0"/>
        <w:rPr>
          <w:rFonts w:ascii="Arial" w:hAnsi="Arial" w:cs="Arial"/>
        </w:rPr>
      </w:pPr>
    </w:p>
    <w:p w14:paraId="7BFA03E4" w14:textId="77777777" w:rsidR="00527A77" w:rsidRDefault="00527A77">
      <w:pPr>
        <w:pStyle w:val="Body"/>
        <w:spacing w:after="0"/>
        <w:rPr>
          <w:rFonts w:ascii="Arial" w:hAnsi="Arial" w:cs="Arial"/>
        </w:rPr>
      </w:pPr>
    </w:p>
    <w:p w14:paraId="41743D4F" w14:textId="77777777" w:rsidR="00527A77" w:rsidRDefault="00527A77">
      <w:pPr>
        <w:pStyle w:val="Body"/>
        <w:spacing w:after="0"/>
        <w:rPr>
          <w:rFonts w:ascii="Arial" w:hAnsi="Arial" w:cs="Arial"/>
        </w:rPr>
      </w:pPr>
    </w:p>
    <w:p w14:paraId="1FC92723" w14:textId="77777777" w:rsidR="00E436B4" w:rsidRPr="00E436B4" w:rsidRDefault="00E436B4" w:rsidP="00E436B4">
      <w:pPr>
        <w:pStyle w:val="Body"/>
        <w:rPr>
          <w:rFonts w:ascii="Arial" w:hAnsi="Arial" w:cs="Arial"/>
        </w:rPr>
      </w:pPr>
      <w:r w:rsidRPr="00E436B4">
        <w:rPr>
          <w:rFonts w:ascii="Arial" w:hAnsi="Arial" w:cs="Arial"/>
        </w:rPr>
        <w:t>COMPETING INTERESTS DISCLAIMER:</w:t>
      </w:r>
    </w:p>
    <w:p w14:paraId="2360E6BA" w14:textId="02EF26EF" w:rsidR="00527A77" w:rsidRDefault="00E436B4" w:rsidP="00E436B4">
      <w:pPr>
        <w:pStyle w:val="Body"/>
        <w:spacing w:after="0"/>
        <w:rPr>
          <w:rFonts w:ascii="Arial" w:hAnsi="Arial" w:cs="Arial"/>
        </w:rPr>
      </w:pPr>
      <w:r w:rsidRPr="00E436B4">
        <w:rPr>
          <w:rFonts w:ascii="Arial" w:hAnsi="Arial" w:cs="Arial"/>
        </w:rPr>
        <w:t>Authors have declared that they have no known competing financial interests OR non-financial interests OR personal relationships that could have appeared to influence the work reported in this paper.</w:t>
      </w:r>
    </w:p>
    <w:p w14:paraId="57803E0B" w14:textId="77777777" w:rsidR="00527A77" w:rsidRDefault="00527A77">
      <w:pPr>
        <w:pStyle w:val="Body"/>
        <w:spacing w:after="0"/>
        <w:rPr>
          <w:rFonts w:ascii="Arial" w:hAnsi="Arial" w:cs="Arial"/>
        </w:rPr>
      </w:pPr>
    </w:p>
    <w:p w14:paraId="6DD908FB" w14:textId="77777777" w:rsidR="00527A77" w:rsidRDefault="00527A77">
      <w:pPr>
        <w:pStyle w:val="ReferHead"/>
        <w:spacing w:after="0"/>
        <w:jc w:val="both"/>
        <w:rPr>
          <w:rFonts w:ascii="Arial" w:hAnsi="Arial" w:cs="Arial"/>
          <w:b w:val="0"/>
          <w:caps w:val="0"/>
          <w:sz w:val="20"/>
          <w:highlight w:val="yellow"/>
        </w:rPr>
      </w:pPr>
    </w:p>
    <w:p w14:paraId="3A3A6EFC" w14:textId="77777777" w:rsidR="00527A77" w:rsidRDefault="00357CAA">
      <w:pPr>
        <w:pStyle w:val="ReferHead"/>
        <w:spacing w:after="0"/>
        <w:jc w:val="both"/>
        <w:rPr>
          <w:rFonts w:ascii="Arial" w:hAnsi="Arial" w:cs="Arial"/>
        </w:rPr>
      </w:pPr>
      <w:r>
        <w:rPr>
          <w:rFonts w:ascii="Arial" w:hAnsi="Arial" w:cs="Arial"/>
        </w:rPr>
        <w:t>References</w:t>
      </w:r>
    </w:p>
    <w:p w14:paraId="6EC07F4D" w14:textId="77777777" w:rsidR="00527A77" w:rsidRDefault="00527A77">
      <w:pPr>
        <w:pStyle w:val="Appendix"/>
        <w:spacing w:after="0"/>
        <w:jc w:val="both"/>
        <w:rPr>
          <w:rFonts w:ascii="Arial" w:eastAsia="SimSun" w:hAnsi="Arial" w:cs="Arial"/>
          <w:b w:val="0"/>
          <w:lang w:eastAsia="zh-CN"/>
        </w:rPr>
      </w:pPr>
    </w:p>
    <w:p w14:paraId="69E0B14B" w14:textId="77777777" w:rsidR="00527A77" w:rsidRDefault="00357CAA">
      <w:pPr>
        <w:pStyle w:val="Body"/>
        <w:numPr>
          <w:ilvl w:val="0"/>
          <w:numId w:val="3"/>
        </w:numPr>
        <w:spacing w:after="0"/>
        <w:rPr>
          <w:rFonts w:ascii="Arial" w:hAnsi="Arial" w:cs="Arial"/>
          <w:lang w:eastAsia="zh-CN"/>
        </w:rPr>
      </w:pPr>
      <w:bookmarkStart w:id="15" w:name="_Ref145858442"/>
      <w:proofErr w:type="spellStart"/>
      <w:r>
        <w:rPr>
          <w:rFonts w:ascii="Arial" w:hAnsi="Arial" w:cs="Arial" w:hint="eastAsia"/>
          <w:lang w:eastAsia="zh-CN"/>
        </w:rPr>
        <w:t>Lü</w:t>
      </w:r>
      <w:proofErr w:type="spellEnd"/>
      <w:r>
        <w:rPr>
          <w:rFonts w:ascii="Arial" w:hAnsi="Arial" w:cs="Arial" w:hint="eastAsia"/>
          <w:lang w:eastAsia="zh-CN"/>
        </w:rPr>
        <w:t xml:space="preserve"> </w:t>
      </w:r>
      <w:proofErr w:type="spellStart"/>
      <w:r>
        <w:rPr>
          <w:rFonts w:ascii="Arial" w:hAnsi="Arial" w:cs="Arial" w:hint="eastAsia"/>
          <w:lang w:eastAsia="zh-CN"/>
        </w:rPr>
        <w:t>Junfu</w:t>
      </w:r>
      <w:proofErr w:type="spellEnd"/>
      <w:r>
        <w:rPr>
          <w:rFonts w:ascii="Arial" w:hAnsi="Arial" w:cs="Arial" w:hint="eastAsia"/>
          <w:lang w:eastAsia="zh-CN"/>
        </w:rPr>
        <w:t>. Structural Analysis and Optimization Design of Gantry Cranes [D]. Shanghai Jiao Tong University, 2015.</w:t>
      </w:r>
    </w:p>
    <w:p w14:paraId="6BFE820E" w14:textId="77777777" w:rsidR="00527A77" w:rsidRDefault="00357CAA">
      <w:pPr>
        <w:pStyle w:val="Body"/>
        <w:numPr>
          <w:ilvl w:val="0"/>
          <w:numId w:val="3"/>
        </w:numPr>
        <w:spacing w:after="0"/>
        <w:rPr>
          <w:rFonts w:ascii="Arial" w:hAnsi="Arial" w:cs="Arial"/>
          <w:lang w:eastAsia="zh-CN"/>
        </w:rPr>
      </w:pPr>
      <w:r>
        <w:rPr>
          <w:rFonts w:ascii="Arial" w:hAnsi="Arial" w:cs="Arial"/>
          <w:lang w:eastAsia="zh-CN"/>
        </w:rPr>
        <w:t>Li Wenhua, Zhou Yucai, Tang Yuxiang. Mechatronic Coupling Analysis of Luffing System for Portal Slewing Cranes [J]. Machine Tool &amp; Hydraulics, 20</w:t>
      </w:r>
      <w:r>
        <w:rPr>
          <w:rFonts w:ascii="Arial" w:hAnsi="Arial" w:cs="Arial"/>
          <w:lang w:eastAsia="zh-CN"/>
        </w:rPr>
        <w:t>18, 46 (15): 169-171</w:t>
      </w:r>
    </w:p>
    <w:p w14:paraId="1DD03DF0" w14:textId="77777777" w:rsidR="00527A77" w:rsidRDefault="00357CAA">
      <w:pPr>
        <w:pStyle w:val="Body"/>
        <w:numPr>
          <w:ilvl w:val="0"/>
          <w:numId w:val="3"/>
        </w:numPr>
        <w:spacing w:after="0"/>
        <w:rPr>
          <w:rFonts w:ascii="Arial" w:hAnsi="Arial" w:cs="Arial"/>
          <w:lang w:eastAsia="zh-CN"/>
        </w:rPr>
      </w:pPr>
      <w:r>
        <w:rPr>
          <w:rFonts w:ascii="Arial" w:hAnsi="Arial" w:cs="Arial"/>
          <w:lang w:eastAsia="zh-CN"/>
        </w:rPr>
        <w:t>Hu Jianfeng. Fatigue Characteristic Analysis of Jib for QTZ100 Flat-Top Tower Crane [D]. Xiangtan University, 2012.</w:t>
      </w:r>
    </w:p>
    <w:p w14:paraId="58E4D490" w14:textId="77777777" w:rsidR="00527A77" w:rsidRDefault="00357CAA">
      <w:pPr>
        <w:pStyle w:val="Body"/>
        <w:numPr>
          <w:ilvl w:val="0"/>
          <w:numId w:val="3"/>
        </w:numPr>
        <w:spacing w:after="0"/>
        <w:rPr>
          <w:rFonts w:ascii="Arial" w:hAnsi="Arial" w:cs="Arial"/>
          <w:lang w:eastAsia="zh-CN"/>
        </w:rPr>
      </w:pPr>
      <w:r>
        <w:rPr>
          <w:rFonts w:ascii="Arial" w:hAnsi="Arial" w:cs="Arial" w:hint="eastAsia"/>
          <w:lang w:eastAsia="zh-CN"/>
        </w:rPr>
        <w:t>Mile M S, RADOVAN R B, MILOM IR M G, et al. Optimization of the box section of the main girder of the single-girder bri</w:t>
      </w:r>
      <w:r>
        <w:rPr>
          <w:rFonts w:ascii="Arial" w:hAnsi="Arial" w:cs="Arial" w:hint="eastAsia"/>
          <w:lang w:eastAsia="zh-CN"/>
        </w:rPr>
        <w:t>dge crane by applying biologically inspired algorithms[J]. Engineering Structures. 2017(148): 452-465.</w:t>
      </w:r>
    </w:p>
    <w:p w14:paraId="5DBB70E0" w14:textId="77777777" w:rsidR="00527A77" w:rsidRDefault="00357CAA">
      <w:pPr>
        <w:pStyle w:val="Body"/>
        <w:numPr>
          <w:ilvl w:val="0"/>
          <w:numId w:val="3"/>
        </w:numPr>
        <w:spacing w:after="0"/>
        <w:rPr>
          <w:rFonts w:ascii="Arial" w:hAnsi="Arial" w:cs="Arial"/>
          <w:lang w:eastAsia="zh-CN"/>
        </w:rPr>
      </w:pPr>
      <w:bookmarkStart w:id="16" w:name="_Ref178081838"/>
      <w:proofErr w:type="spellStart"/>
      <w:r w:rsidRPr="00FC47A6">
        <w:rPr>
          <w:szCs w:val="21"/>
          <w:lang w:val="es-US"/>
        </w:rPr>
        <w:t>Ataei</w:t>
      </w:r>
      <w:proofErr w:type="spellEnd"/>
      <w:r w:rsidRPr="00FC47A6">
        <w:rPr>
          <w:szCs w:val="21"/>
          <w:lang w:val="es-US"/>
        </w:rPr>
        <w:t xml:space="preserve"> B,</w:t>
      </w:r>
      <w:r w:rsidRPr="00FC47A6">
        <w:rPr>
          <w:rFonts w:hint="eastAsia"/>
          <w:szCs w:val="21"/>
          <w:lang w:val="es-US"/>
        </w:rPr>
        <w:t xml:space="preserve"> </w:t>
      </w:r>
      <w:r w:rsidRPr="00FC47A6">
        <w:rPr>
          <w:szCs w:val="21"/>
          <w:lang w:val="es-US"/>
        </w:rPr>
        <w:t>Yuan S,</w:t>
      </w:r>
      <w:r w:rsidRPr="00FC47A6">
        <w:rPr>
          <w:rFonts w:hint="eastAsia"/>
          <w:szCs w:val="21"/>
          <w:lang w:val="es-US"/>
        </w:rPr>
        <w:t xml:space="preserve"> </w:t>
      </w:r>
      <w:r w:rsidRPr="00FC47A6">
        <w:rPr>
          <w:szCs w:val="21"/>
          <w:lang w:val="es-US"/>
        </w:rPr>
        <w:t>Ren Z,</w:t>
      </w:r>
      <w:r w:rsidRPr="00FC47A6">
        <w:rPr>
          <w:rFonts w:hint="eastAsia"/>
          <w:szCs w:val="21"/>
          <w:lang w:val="es-US"/>
        </w:rPr>
        <w:t xml:space="preserve"> </w:t>
      </w:r>
      <w:r w:rsidRPr="00FC47A6">
        <w:rPr>
          <w:szCs w:val="21"/>
          <w:lang w:val="es-US"/>
        </w:rPr>
        <w:t xml:space="preserve">et al. </w:t>
      </w:r>
      <w:r>
        <w:rPr>
          <w:szCs w:val="21"/>
        </w:rPr>
        <w:t>Effects of structural flexibility on the dynamic responses of low-height lifting mechanism for offshore wind turbine insta</w:t>
      </w:r>
      <w:r>
        <w:rPr>
          <w:szCs w:val="21"/>
        </w:rPr>
        <w:t>llation[J]. Marine Structures,</w:t>
      </w:r>
      <w:r>
        <w:rPr>
          <w:rFonts w:hint="eastAsia"/>
          <w:szCs w:val="21"/>
        </w:rPr>
        <w:t xml:space="preserve"> </w:t>
      </w:r>
      <w:r>
        <w:rPr>
          <w:szCs w:val="21"/>
        </w:rPr>
        <w:t>2023</w:t>
      </w:r>
      <w:r>
        <w:rPr>
          <w:rFonts w:hint="eastAsia"/>
          <w:szCs w:val="21"/>
        </w:rPr>
        <w:t>(</w:t>
      </w:r>
      <w:r>
        <w:rPr>
          <w:szCs w:val="21"/>
        </w:rPr>
        <w:t>89</w:t>
      </w:r>
      <w:r>
        <w:rPr>
          <w:rFonts w:hint="eastAsia"/>
          <w:szCs w:val="21"/>
        </w:rPr>
        <w:t>)</w:t>
      </w:r>
      <w:r>
        <w:rPr>
          <w:szCs w:val="21"/>
        </w:rPr>
        <w:t>: 103399.</w:t>
      </w:r>
      <w:bookmarkEnd w:id="16"/>
    </w:p>
    <w:p w14:paraId="7AE63609" w14:textId="77777777" w:rsidR="00527A77" w:rsidRDefault="00357CAA">
      <w:pPr>
        <w:pStyle w:val="Body"/>
        <w:numPr>
          <w:ilvl w:val="0"/>
          <w:numId w:val="3"/>
        </w:numPr>
        <w:spacing w:after="0"/>
        <w:rPr>
          <w:rFonts w:ascii="Arial" w:hAnsi="Arial" w:cs="Arial"/>
          <w:lang w:eastAsia="zh-CN"/>
        </w:rPr>
      </w:pPr>
      <w:bookmarkStart w:id="17" w:name="_Ref178081858"/>
      <w:r>
        <w:rPr>
          <w:rFonts w:hint="eastAsia"/>
          <w:szCs w:val="21"/>
        </w:rPr>
        <w:t xml:space="preserve">LEE Y M, SHU K, SHYUE H. Using ADAMS Application on Mechanism Simulation of New </w:t>
      </w:r>
      <w:proofErr w:type="spellStart"/>
      <w:r>
        <w:rPr>
          <w:rFonts w:hint="eastAsia"/>
          <w:szCs w:val="21"/>
        </w:rPr>
        <w:t>Multiaxis</w:t>
      </w:r>
      <w:proofErr w:type="spellEnd"/>
      <w:r>
        <w:rPr>
          <w:rFonts w:hint="eastAsia"/>
          <w:szCs w:val="21"/>
        </w:rPr>
        <w:t xml:space="preserve"> Machines[J]. Applied Mechanics and Materials, 2014.</w:t>
      </w:r>
      <w:bookmarkEnd w:id="17"/>
    </w:p>
    <w:p w14:paraId="6CB3F05A" w14:textId="77777777" w:rsidR="00527A77" w:rsidRDefault="00357CAA">
      <w:pPr>
        <w:pStyle w:val="Body"/>
        <w:numPr>
          <w:ilvl w:val="0"/>
          <w:numId w:val="3"/>
        </w:numPr>
        <w:spacing w:after="0"/>
        <w:rPr>
          <w:rFonts w:ascii="Arial" w:hAnsi="Arial" w:cs="Arial"/>
          <w:lang w:eastAsia="zh-CN"/>
        </w:rPr>
      </w:pPr>
      <w:bookmarkStart w:id="18" w:name="_Ref178081874"/>
      <w:proofErr w:type="spellStart"/>
      <w:r w:rsidRPr="00FC47A6">
        <w:rPr>
          <w:rFonts w:hint="eastAsia"/>
          <w:szCs w:val="21"/>
          <w:lang w:val="es-US"/>
        </w:rPr>
        <w:t>Garcia</w:t>
      </w:r>
      <w:proofErr w:type="spellEnd"/>
      <w:r w:rsidRPr="00FC47A6">
        <w:rPr>
          <w:rFonts w:hint="eastAsia"/>
          <w:szCs w:val="21"/>
          <w:lang w:val="es-US"/>
        </w:rPr>
        <w:t xml:space="preserve">-Vallejo D, Escalona J L, Mayo J, et al. </w:t>
      </w:r>
      <w:r>
        <w:rPr>
          <w:rFonts w:hint="eastAsia"/>
          <w:szCs w:val="21"/>
        </w:rPr>
        <w:t xml:space="preserve">Describing </w:t>
      </w:r>
      <w:r>
        <w:rPr>
          <w:rFonts w:hint="eastAsia"/>
          <w:szCs w:val="21"/>
        </w:rPr>
        <w:t>rigid-flexible multibody systems using absolute coordinates[J]. Nonlinear Dynamics. 2003(34): 75-94.</w:t>
      </w:r>
      <w:bookmarkEnd w:id="18"/>
    </w:p>
    <w:p w14:paraId="4E189AEA" w14:textId="77777777" w:rsidR="00527A77" w:rsidRDefault="00357CAA">
      <w:pPr>
        <w:pStyle w:val="Body"/>
        <w:numPr>
          <w:ilvl w:val="0"/>
          <w:numId w:val="3"/>
        </w:numPr>
        <w:spacing w:after="0"/>
        <w:rPr>
          <w:rFonts w:ascii="Arial" w:hAnsi="Arial" w:cs="Arial"/>
          <w:lang w:eastAsia="zh-CN"/>
        </w:rPr>
      </w:pPr>
      <w:bookmarkStart w:id="19" w:name="_Ref178081889"/>
      <w:r>
        <w:rPr>
          <w:rFonts w:hint="eastAsia"/>
          <w:szCs w:val="21"/>
        </w:rPr>
        <w:t>A. K. Banerjee, T. R. Kane. Dynamics of a Plate in Large Overall Motion</w:t>
      </w:r>
      <w:r>
        <w:rPr>
          <w:szCs w:val="21"/>
        </w:rPr>
        <w:t>[J]</w:t>
      </w:r>
      <w:r>
        <w:rPr>
          <w:rFonts w:hint="eastAsia"/>
          <w:szCs w:val="21"/>
        </w:rPr>
        <w:t>. ASME Journal of Applied Mechanics. 1989, 56(4): 887-892.</w:t>
      </w:r>
      <w:bookmarkEnd w:id="19"/>
    </w:p>
    <w:p w14:paraId="20FBE458" w14:textId="77777777" w:rsidR="00527A77" w:rsidRDefault="00357CAA">
      <w:pPr>
        <w:pStyle w:val="Body"/>
        <w:numPr>
          <w:ilvl w:val="0"/>
          <w:numId w:val="3"/>
        </w:numPr>
        <w:spacing w:after="0"/>
        <w:rPr>
          <w:rFonts w:ascii="Arial" w:hAnsi="Arial" w:cs="Arial"/>
          <w:lang w:eastAsia="zh-CN"/>
        </w:rPr>
      </w:pPr>
      <w:r>
        <w:rPr>
          <w:rFonts w:ascii="Arial" w:hAnsi="Arial" w:cs="Arial" w:hint="eastAsia"/>
          <w:lang w:eastAsia="zh-CN"/>
        </w:rPr>
        <w:t xml:space="preserve">T.R. Kane, R.R. Ryan, </w:t>
      </w:r>
      <w:r>
        <w:rPr>
          <w:rFonts w:ascii="Arial" w:hAnsi="Arial" w:cs="Arial" w:hint="eastAsia"/>
          <w:lang w:eastAsia="zh-CN"/>
        </w:rPr>
        <w:t>A.K. Banerjee. Dynamics of a Cantilever Beam Attached to a Moving Base[J]. Journal of Guidance Control and Dynamics. 1987, 10(2): 139-151.</w:t>
      </w:r>
    </w:p>
    <w:p w14:paraId="7A73B591" w14:textId="77777777" w:rsidR="00527A77" w:rsidRDefault="00357CAA">
      <w:pPr>
        <w:pStyle w:val="Body"/>
        <w:numPr>
          <w:ilvl w:val="0"/>
          <w:numId w:val="3"/>
        </w:numPr>
        <w:spacing w:after="0"/>
        <w:rPr>
          <w:rFonts w:ascii="Arial" w:hAnsi="Arial" w:cs="Arial"/>
          <w:lang w:eastAsia="zh-CN"/>
        </w:rPr>
      </w:pPr>
      <w:bookmarkStart w:id="20" w:name="_Ref178081911"/>
      <w:proofErr w:type="spellStart"/>
      <w:r>
        <w:rPr>
          <w:rFonts w:hint="eastAsia"/>
          <w:szCs w:val="21"/>
        </w:rPr>
        <w:t>Rismantab-Sany</w:t>
      </w:r>
      <w:proofErr w:type="spellEnd"/>
      <w:r>
        <w:rPr>
          <w:rFonts w:hint="eastAsia"/>
          <w:szCs w:val="21"/>
        </w:rPr>
        <w:t xml:space="preserve"> J, Shabana A </w:t>
      </w:r>
      <w:proofErr w:type="spellStart"/>
      <w:r>
        <w:rPr>
          <w:rFonts w:hint="eastAsia"/>
          <w:szCs w:val="21"/>
        </w:rPr>
        <w:t>A</w:t>
      </w:r>
      <w:proofErr w:type="spellEnd"/>
      <w:r>
        <w:rPr>
          <w:rFonts w:hint="eastAsia"/>
          <w:szCs w:val="21"/>
        </w:rPr>
        <w:t>. On the use of momentum balance in the impact analysis of constrained elastic system[J]</w:t>
      </w:r>
      <w:r>
        <w:rPr>
          <w:rFonts w:hint="eastAsia"/>
          <w:szCs w:val="21"/>
        </w:rPr>
        <w:t>. Journal of Vibration and Acoustics, 1990, 112(2): 119-126.</w:t>
      </w:r>
      <w:bookmarkEnd w:id="20"/>
    </w:p>
    <w:p w14:paraId="44098552" w14:textId="77777777" w:rsidR="00527A77" w:rsidRDefault="00357CAA">
      <w:pPr>
        <w:pStyle w:val="Body"/>
        <w:numPr>
          <w:ilvl w:val="0"/>
          <w:numId w:val="3"/>
        </w:numPr>
        <w:spacing w:after="0"/>
        <w:rPr>
          <w:szCs w:val="21"/>
          <w:lang w:eastAsia="zh-CN"/>
        </w:rPr>
      </w:pPr>
      <w:r>
        <w:rPr>
          <w:rFonts w:hint="eastAsia"/>
          <w:szCs w:val="21"/>
        </w:rPr>
        <w:t>Zhao Xifang. Research on Flexible Body Analysis in ADAMS [J]. Electro-Mechanical Engineering, 2006 (03): 62-64.</w:t>
      </w:r>
    </w:p>
    <w:p w14:paraId="3C4C6831" w14:textId="77777777" w:rsidR="00527A77" w:rsidRDefault="00357CAA">
      <w:pPr>
        <w:pStyle w:val="Body"/>
        <w:numPr>
          <w:ilvl w:val="0"/>
          <w:numId w:val="3"/>
        </w:numPr>
        <w:spacing w:after="0"/>
        <w:rPr>
          <w:szCs w:val="21"/>
          <w:lang w:eastAsia="zh-CN"/>
        </w:rPr>
      </w:pPr>
      <w:r>
        <w:rPr>
          <w:szCs w:val="21"/>
        </w:rPr>
        <w:t>Li Aiping, Jiang Chaoping, Liu Xuemei. Simulation Analysis of Dynamic Tension of Wi</w:t>
      </w:r>
      <w:r>
        <w:rPr>
          <w:szCs w:val="21"/>
        </w:rPr>
        <w:t>re Rope Based on ADAMS Platform [J]. Modern Manufacturing Engineering, 2010 (01): 43-46.</w:t>
      </w:r>
    </w:p>
    <w:p w14:paraId="5A45EBA0" w14:textId="77777777" w:rsidR="00527A77" w:rsidRDefault="00357CAA">
      <w:pPr>
        <w:pStyle w:val="Body"/>
        <w:numPr>
          <w:ilvl w:val="0"/>
          <w:numId w:val="3"/>
        </w:numPr>
        <w:spacing w:after="0"/>
        <w:rPr>
          <w:szCs w:val="21"/>
          <w:lang w:eastAsia="zh-CN"/>
        </w:rPr>
      </w:pPr>
      <w:r>
        <w:rPr>
          <w:szCs w:val="21"/>
        </w:rPr>
        <w:t>Li Ruiqiang. Rigid-Flexible Coupling Dynamic Analysis of Multi-Machine Hoisting Based on ADAMS [D]. Dalian University of Technology, 2016.</w:t>
      </w:r>
    </w:p>
    <w:p w14:paraId="37F5532A" w14:textId="443996DB" w:rsidR="00483122" w:rsidRDefault="00483122">
      <w:pPr>
        <w:pStyle w:val="Body"/>
        <w:numPr>
          <w:ilvl w:val="0"/>
          <w:numId w:val="3"/>
        </w:numPr>
        <w:spacing w:after="0"/>
        <w:rPr>
          <w:szCs w:val="21"/>
          <w:lang w:eastAsia="zh-CN"/>
        </w:rPr>
      </w:pPr>
      <w:r w:rsidRPr="00483122">
        <w:rPr>
          <w:szCs w:val="21"/>
          <w:lang w:eastAsia="zh-CN"/>
        </w:rPr>
        <w:t>Jin, G., Wang, S., &amp; Zhang, F. (2025). A Review of Motion Compensation Technology and Application Status of Marine Crane Payload System. </w:t>
      </w:r>
      <w:r w:rsidRPr="00483122">
        <w:rPr>
          <w:i/>
          <w:iCs/>
          <w:szCs w:val="21"/>
          <w:lang w:eastAsia="zh-CN"/>
        </w:rPr>
        <w:t>Journal of Offshore Mechanics and Arctic Engineering</w:t>
      </w:r>
      <w:r w:rsidRPr="00483122">
        <w:rPr>
          <w:szCs w:val="21"/>
          <w:lang w:eastAsia="zh-CN"/>
        </w:rPr>
        <w:t>, </w:t>
      </w:r>
      <w:r w:rsidRPr="00483122">
        <w:rPr>
          <w:i/>
          <w:iCs/>
          <w:szCs w:val="21"/>
          <w:lang w:eastAsia="zh-CN"/>
        </w:rPr>
        <w:t>147</w:t>
      </w:r>
      <w:r w:rsidRPr="00483122">
        <w:rPr>
          <w:szCs w:val="21"/>
          <w:lang w:eastAsia="zh-CN"/>
        </w:rPr>
        <w:t>(5), 051403.</w:t>
      </w:r>
    </w:p>
    <w:p w14:paraId="1C91D843" w14:textId="244155B2" w:rsidR="00483122" w:rsidRDefault="00DB5159">
      <w:pPr>
        <w:pStyle w:val="Body"/>
        <w:numPr>
          <w:ilvl w:val="0"/>
          <w:numId w:val="3"/>
        </w:numPr>
        <w:spacing w:after="0"/>
        <w:rPr>
          <w:szCs w:val="21"/>
          <w:lang w:eastAsia="zh-CN"/>
        </w:rPr>
      </w:pPr>
      <w:r w:rsidRPr="00DB5159">
        <w:rPr>
          <w:szCs w:val="21"/>
          <w:lang w:eastAsia="zh-CN"/>
        </w:rPr>
        <w:t>Nie, D., &amp; Fu, C. (2020). The Application of Closed Hydraulic System of Hoisting Mechanism in Auto Crane. </w:t>
      </w:r>
      <w:r w:rsidRPr="00DB5159">
        <w:rPr>
          <w:i/>
          <w:iCs/>
          <w:szCs w:val="21"/>
          <w:lang w:eastAsia="zh-CN"/>
        </w:rPr>
        <w:t>Jordan Journal of Mechanical &amp; Industrial Engineering</w:t>
      </w:r>
      <w:r w:rsidRPr="00DB5159">
        <w:rPr>
          <w:szCs w:val="21"/>
          <w:lang w:eastAsia="zh-CN"/>
        </w:rPr>
        <w:t>, </w:t>
      </w:r>
      <w:r w:rsidRPr="00DB5159">
        <w:rPr>
          <w:i/>
          <w:iCs/>
          <w:szCs w:val="21"/>
          <w:lang w:eastAsia="zh-CN"/>
        </w:rPr>
        <w:t>14</w:t>
      </w:r>
      <w:r w:rsidRPr="00DB5159">
        <w:rPr>
          <w:szCs w:val="21"/>
          <w:lang w:eastAsia="zh-CN"/>
        </w:rPr>
        <w:t>(1).</w:t>
      </w:r>
    </w:p>
    <w:p w14:paraId="78BAF5A5" w14:textId="1307D011" w:rsidR="004B7E0C" w:rsidRDefault="004B7E0C">
      <w:pPr>
        <w:pStyle w:val="Body"/>
        <w:numPr>
          <w:ilvl w:val="0"/>
          <w:numId w:val="3"/>
        </w:numPr>
        <w:spacing w:after="0"/>
        <w:rPr>
          <w:szCs w:val="21"/>
          <w:lang w:eastAsia="zh-CN"/>
        </w:rPr>
      </w:pPr>
      <w:r w:rsidRPr="004B7E0C">
        <w:rPr>
          <w:szCs w:val="21"/>
          <w:lang w:eastAsia="zh-CN"/>
        </w:rPr>
        <w:t>Simeone, A. L., Cools, R., Depuydt, S., Gomes, J. M., Goris, P., Grocott, J., ... &amp; Gerling, K. (2022, April). Immersive speculative enactments: Bringing future scenarios and technology to life using virtual reality. In </w:t>
      </w:r>
      <w:r w:rsidRPr="004B7E0C">
        <w:rPr>
          <w:i/>
          <w:iCs/>
          <w:szCs w:val="21"/>
          <w:lang w:eastAsia="zh-CN"/>
        </w:rPr>
        <w:t>Proceedings of the 2022 CHI Conference on Human Factors in Computing Systems</w:t>
      </w:r>
      <w:r w:rsidRPr="004B7E0C">
        <w:rPr>
          <w:szCs w:val="21"/>
          <w:lang w:eastAsia="zh-CN"/>
        </w:rPr>
        <w:t> (pp. 1-20).</w:t>
      </w:r>
    </w:p>
    <w:p w14:paraId="1D2C66B1" w14:textId="7C11EAED" w:rsidR="004B7E0C" w:rsidRDefault="0078531C">
      <w:pPr>
        <w:pStyle w:val="Body"/>
        <w:numPr>
          <w:ilvl w:val="0"/>
          <w:numId w:val="3"/>
        </w:numPr>
        <w:spacing w:after="0"/>
        <w:rPr>
          <w:szCs w:val="21"/>
          <w:lang w:eastAsia="zh-CN"/>
        </w:rPr>
      </w:pPr>
      <w:r w:rsidRPr="0078531C">
        <w:rPr>
          <w:szCs w:val="21"/>
          <w:lang w:eastAsia="zh-CN"/>
        </w:rPr>
        <w:t>He, H., Nie, S., Ji, H., Ma, Z., Yin, F., &amp; Zhang, Z. (2023, August). Dynamic Analysis of Integrated-Slipper Seawater Hydraulic Axial Piston Pump (ISHAPP) Based on Virtual Prototype Technology. In </w:t>
      </w:r>
      <w:r w:rsidRPr="0078531C">
        <w:rPr>
          <w:i/>
          <w:iCs/>
          <w:szCs w:val="21"/>
          <w:lang w:eastAsia="zh-CN"/>
        </w:rPr>
        <w:t>2023 9th International Conference on Fluid Power and Mechatronics (FPM)</w:t>
      </w:r>
      <w:r w:rsidRPr="0078531C">
        <w:rPr>
          <w:szCs w:val="21"/>
          <w:lang w:eastAsia="zh-CN"/>
        </w:rPr>
        <w:t> (pp. 1-9). IEEE.</w:t>
      </w:r>
    </w:p>
    <w:bookmarkEnd w:id="15"/>
    <w:p w14:paraId="476D526F" w14:textId="77777777" w:rsidR="00527A77" w:rsidRDefault="00527A77">
      <w:pPr>
        <w:rPr>
          <w:rFonts w:ascii="Arial" w:eastAsiaTheme="minorEastAsia" w:hAnsi="Arial" w:cs="Arial"/>
          <w:lang w:eastAsia="zh-CN"/>
        </w:rPr>
      </w:pPr>
    </w:p>
    <w:sectPr w:rsidR="00527A77">
      <w:headerReference w:type="even" r:id="rId36"/>
      <w:headerReference w:type="default" r:id="rId37"/>
      <w:footerReference w:type="default" r:id="rId38"/>
      <w:headerReference w:type="first" r:id="rId3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6368E" w14:textId="77777777" w:rsidR="00357CAA" w:rsidRDefault="00357CAA">
      <w:r>
        <w:separator/>
      </w:r>
    </w:p>
  </w:endnote>
  <w:endnote w:type="continuationSeparator" w:id="0">
    <w:p w14:paraId="7B59566C" w14:textId="77777777" w:rsidR="00357CAA" w:rsidRDefault="00357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90F12" w14:textId="77777777" w:rsidR="00DA709B" w:rsidRDefault="00DA70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BE208" w14:textId="77777777" w:rsidR="00DA709B" w:rsidRDefault="00DA70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D0E60" w14:textId="77777777" w:rsidR="00DA709B" w:rsidRDefault="00DA70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14D8" w14:textId="77777777" w:rsidR="00527A77" w:rsidRDefault="00527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8C2D9" w14:textId="77777777" w:rsidR="00357CAA" w:rsidRDefault="00357CAA">
      <w:r>
        <w:separator/>
      </w:r>
    </w:p>
  </w:footnote>
  <w:footnote w:type="continuationSeparator" w:id="0">
    <w:p w14:paraId="638A506A" w14:textId="77777777" w:rsidR="00357CAA" w:rsidRDefault="00357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FD22C" w14:textId="13B11310" w:rsidR="00DA709B" w:rsidRDefault="00DA709B">
    <w:pPr>
      <w:pStyle w:val="Header"/>
    </w:pPr>
    <w:r>
      <w:rPr>
        <w:noProof/>
      </w:rPr>
      <w:pict w14:anchorId="6E963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5901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B3F31" w14:textId="17606E68" w:rsidR="00DA709B" w:rsidRDefault="00DA709B">
    <w:pPr>
      <w:pStyle w:val="Header"/>
    </w:pPr>
    <w:r>
      <w:rPr>
        <w:noProof/>
      </w:rPr>
      <w:pict w14:anchorId="2E914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5901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02AB5" w14:textId="1CBAC136" w:rsidR="00527A77" w:rsidRDefault="00DA709B">
    <w:pPr>
      <w:ind w:left="2160"/>
      <w:jc w:val="center"/>
      <w:rPr>
        <w:rFonts w:ascii="Times New Roman" w:eastAsia="Calibri" w:hAnsi="Times New Roman"/>
        <w:i/>
        <w:sz w:val="18"/>
        <w:szCs w:val="22"/>
      </w:rPr>
    </w:pPr>
    <w:r>
      <w:rPr>
        <w:noProof/>
      </w:rPr>
      <w:pict w14:anchorId="695C80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5901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9D3166D" w14:textId="77777777" w:rsidR="00527A77" w:rsidRDefault="00357CAA">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62104809" w14:textId="77777777" w:rsidR="00527A77" w:rsidRDefault="00357CAA">
    <w:pPr>
      <w:jc w:val="center"/>
      <w:rPr>
        <w:rFonts w:ascii="Times New Roman" w:eastAsia="Calibri" w:hAnsi="Times New Roman"/>
        <w:i/>
        <w:sz w:val="18"/>
        <w:szCs w:val="22"/>
      </w:rPr>
    </w:pPr>
    <w:r>
      <w:rPr>
        <w:rFonts w:ascii="Times New Roman" w:eastAsia="Calibri" w:hAnsi="Times New Roman"/>
        <w:i/>
        <w:sz w:val="18"/>
        <w:szCs w:val="22"/>
      </w:rPr>
      <w:t>.</w:t>
    </w:r>
  </w:p>
  <w:p w14:paraId="25A86573" w14:textId="77777777" w:rsidR="00527A77" w:rsidRDefault="00357CA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848C0FF" w14:textId="77777777" w:rsidR="00527A77" w:rsidRDefault="00357CAA">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2A20D6C5" w14:textId="77777777" w:rsidR="00527A77" w:rsidRDefault="00357CA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8DC1F21" w14:textId="77777777" w:rsidR="00527A77" w:rsidRDefault="00357CA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8EF03" w14:textId="19112EDD" w:rsidR="00527A77" w:rsidRDefault="00DA709B">
    <w:pPr>
      <w:pStyle w:val="Header"/>
    </w:pPr>
    <w:r>
      <w:rPr>
        <w:noProof/>
      </w:rPr>
      <w:pict w14:anchorId="08860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5901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0822A" w14:textId="5595C6A1" w:rsidR="00527A77" w:rsidRDefault="00DA709B">
    <w:pPr>
      <w:pStyle w:val="Header"/>
    </w:pPr>
    <w:r>
      <w:rPr>
        <w:noProof/>
      </w:rPr>
      <w:pict w14:anchorId="5613E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5901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A7F8E" w14:textId="63BBC336" w:rsidR="00527A77" w:rsidRDefault="00DA709B">
    <w:pPr>
      <w:pStyle w:val="Header"/>
    </w:pPr>
    <w:r>
      <w:rPr>
        <w:noProof/>
      </w:rPr>
      <w:pict w14:anchorId="7AF9FF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5901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3775BD2"/>
    <w:multiLevelType w:val="singleLevel"/>
    <w:tmpl w:val="F3775BD2"/>
    <w:lvl w:ilvl="0">
      <w:start w:val="3"/>
      <w:numFmt w:val="decimal"/>
      <w:lvlText w:val="%1."/>
      <w:lvlJc w:val="left"/>
      <w:pPr>
        <w:tabs>
          <w:tab w:val="left" w:pos="312"/>
        </w:tabs>
      </w:pPr>
    </w:lvl>
  </w:abstractNum>
  <w:abstractNum w:abstractNumId="1" w15:restartNumberingAfterBreak="0">
    <w:nsid w:val="1DB26432"/>
    <w:multiLevelType w:val="multilevel"/>
    <w:tmpl w:val="1DB26432"/>
    <w:lvl w:ilvl="0">
      <w:start w:val="1"/>
      <w:numFmt w:val="decimal"/>
      <w:lvlText w:val="%1."/>
      <w:lvlJc w:val="left"/>
      <w:pPr>
        <w:ind w:left="865"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xMTY0szAxNTQ1tzRT0lEKTi0uzszPAykwrAUA3KEG6CwAAAA="/>
    <w:docVar w:name="commondata" w:val="eyJoZGlkIjoiZTE4NGZlNjI1OTE2NTdjOTYxZDFjMzRmZWFiNzNlMTUifQ=="/>
  </w:docVars>
  <w:rsids>
    <w:rsidRoot w:val="00AA6219"/>
    <w:rsid w:val="00000F8F"/>
    <w:rsid w:val="00030174"/>
    <w:rsid w:val="0003062C"/>
    <w:rsid w:val="00034B8E"/>
    <w:rsid w:val="00036164"/>
    <w:rsid w:val="0004579C"/>
    <w:rsid w:val="0007457A"/>
    <w:rsid w:val="00075057"/>
    <w:rsid w:val="000A47FA"/>
    <w:rsid w:val="000A65D3"/>
    <w:rsid w:val="000B1E33"/>
    <w:rsid w:val="000D689F"/>
    <w:rsid w:val="000D7920"/>
    <w:rsid w:val="000E7B7B"/>
    <w:rsid w:val="000E7D62"/>
    <w:rsid w:val="000F0CA7"/>
    <w:rsid w:val="00102FA3"/>
    <w:rsid w:val="00103357"/>
    <w:rsid w:val="00106DA9"/>
    <w:rsid w:val="00123C9F"/>
    <w:rsid w:val="00126190"/>
    <w:rsid w:val="00130F17"/>
    <w:rsid w:val="001320BF"/>
    <w:rsid w:val="00163BC4"/>
    <w:rsid w:val="0017781E"/>
    <w:rsid w:val="00186EC2"/>
    <w:rsid w:val="00187B10"/>
    <w:rsid w:val="00191062"/>
    <w:rsid w:val="00192B72"/>
    <w:rsid w:val="001A29D8"/>
    <w:rsid w:val="001A5CAA"/>
    <w:rsid w:val="001B0427"/>
    <w:rsid w:val="001D3A51"/>
    <w:rsid w:val="001E10D2"/>
    <w:rsid w:val="001E25B4"/>
    <w:rsid w:val="001E44FE"/>
    <w:rsid w:val="001F5FAA"/>
    <w:rsid w:val="00200595"/>
    <w:rsid w:val="002011B8"/>
    <w:rsid w:val="00204835"/>
    <w:rsid w:val="00207EEF"/>
    <w:rsid w:val="002121B2"/>
    <w:rsid w:val="00231920"/>
    <w:rsid w:val="0023195C"/>
    <w:rsid w:val="0023425A"/>
    <w:rsid w:val="0024282C"/>
    <w:rsid w:val="002435A5"/>
    <w:rsid w:val="002460DC"/>
    <w:rsid w:val="00250985"/>
    <w:rsid w:val="002556F6"/>
    <w:rsid w:val="00283105"/>
    <w:rsid w:val="00284C4C"/>
    <w:rsid w:val="00292ABD"/>
    <w:rsid w:val="00296529"/>
    <w:rsid w:val="002B27FB"/>
    <w:rsid w:val="002B39EC"/>
    <w:rsid w:val="002B685A"/>
    <w:rsid w:val="002C57D2"/>
    <w:rsid w:val="002E0D56"/>
    <w:rsid w:val="00302DFC"/>
    <w:rsid w:val="003116A5"/>
    <w:rsid w:val="00315186"/>
    <w:rsid w:val="0033343E"/>
    <w:rsid w:val="003512C2"/>
    <w:rsid w:val="00357CAA"/>
    <w:rsid w:val="00371FB6"/>
    <w:rsid w:val="003754BD"/>
    <w:rsid w:val="003763C1"/>
    <w:rsid w:val="00376BBE"/>
    <w:rsid w:val="00386F38"/>
    <w:rsid w:val="00391815"/>
    <w:rsid w:val="0039224F"/>
    <w:rsid w:val="003A43A4"/>
    <w:rsid w:val="003A7E18"/>
    <w:rsid w:val="003C4C86"/>
    <w:rsid w:val="003C6258"/>
    <w:rsid w:val="003E2904"/>
    <w:rsid w:val="003F2E67"/>
    <w:rsid w:val="003F3191"/>
    <w:rsid w:val="00401927"/>
    <w:rsid w:val="0041027F"/>
    <w:rsid w:val="00412475"/>
    <w:rsid w:val="00423789"/>
    <w:rsid w:val="00440F43"/>
    <w:rsid w:val="00441B6F"/>
    <w:rsid w:val="004437B1"/>
    <w:rsid w:val="00446221"/>
    <w:rsid w:val="00450E62"/>
    <w:rsid w:val="004539DB"/>
    <w:rsid w:val="0046340C"/>
    <w:rsid w:val="00471A80"/>
    <w:rsid w:val="00482FCB"/>
    <w:rsid w:val="00483122"/>
    <w:rsid w:val="004B7E0C"/>
    <w:rsid w:val="004D305E"/>
    <w:rsid w:val="004D4128"/>
    <w:rsid w:val="004D4277"/>
    <w:rsid w:val="00502516"/>
    <w:rsid w:val="00505F06"/>
    <w:rsid w:val="00506828"/>
    <w:rsid w:val="00510F92"/>
    <w:rsid w:val="0051417C"/>
    <w:rsid w:val="005227B4"/>
    <w:rsid w:val="00527A77"/>
    <w:rsid w:val="00527C2E"/>
    <w:rsid w:val="0053056E"/>
    <w:rsid w:val="00547681"/>
    <w:rsid w:val="00554FDA"/>
    <w:rsid w:val="00555CD9"/>
    <w:rsid w:val="00567B96"/>
    <w:rsid w:val="00570678"/>
    <w:rsid w:val="005A3C9F"/>
    <w:rsid w:val="005A4E6B"/>
    <w:rsid w:val="005A7B38"/>
    <w:rsid w:val="005C784C"/>
    <w:rsid w:val="005D17F6"/>
    <w:rsid w:val="005E5539"/>
    <w:rsid w:val="005E658E"/>
    <w:rsid w:val="00602BF5"/>
    <w:rsid w:val="00617FDD"/>
    <w:rsid w:val="006255DD"/>
    <w:rsid w:val="00633614"/>
    <w:rsid w:val="00633F68"/>
    <w:rsid w:val="00636EB2"/>
    <w:rsid w:val="006375B8"/>
    <w:rsid w:val="00647A1A"/>
    <w:rsid w:val="00664E11"/>
    <w:rsid w:val="00664F84"/>
    <w:rsid w:val="0066510A"/>
    <w:rsid w:val="00673F9F"/>
    <w:rsid w:val="006757B1"/>
    <w:rsid w:val="00686953"/>
    <w:rsid w:val="00687DEA"/>
    <w:rsid w:val="00687E67"/>
    <w:rsid w:val="006967F7"/>
    <w:rsid w:val="006A250C"/>
    <w:rsid w:val="006B21D3"/>
    <w:rsid w:val="006B55B4"/>
    <w:rsid w:val="006B57D0"/>
    <w:rsid w:val="006C07C2"/>
    <w:rsid w:val="006D30FF"/>
    <w:rsid w:val="006D6940"/>
    <w:rsid w:val="006F11EC"/>
    <w:rsid w:val="0070082C"/>
    <w:rsid w:val="007074EF"/>
    <w:rsid w:val="007369E6"/>
    <w:rsid w:val="007452B8"/>
    <w:rsid w:val="00746E59"/>
    <w:rsid w:val="00754C9A"/>
    <w:rsid w:val="0075599A"/>
    <w:rsid w:val="00761D52"/>
    <w:rsid w:val="007649F7"/>
    <w:rsid w:val="0077749E"/>
    <w:rsid w:val="00784750"/>
    <w:rsid w:val="0078531C"/>
    <w:rsid w:val="00790ADA"/>
    <w:rsid w:val="007B7B82"/>
    <w:rsid w:val="007B7CFD"/>
    <w:rsid w:val="007C072D"/>
    <w:rsid w:val="007D2288"/>
    <w:rsid w:val="007E0680"/>
    <w:rsid w:val="007E088F"/>
    <w:rsid w:val="007E37E2"/>
    <w:rsid w:val="007F7B32"/>
    <w:rsid w:val="00801D78"/>
    <w:rsid w:val="00804BC2"/>
    <w:rsid w:val="008126C5"/>
    <w:rsid w:val="0081431A"/>
    <w:rsid w:val="0083216F"/>
    <w:rsid w:val="00844EAD"/>
    <w:rsid w:val="00860000"/>
    <w:rsid w:val="0086098A"/>
    <w:rsid w:val="00863BD3"/>
    <w:rsid w:val="00866D66"/>
    <w:rsid w:val="008671C6"/>
    <w:rsid w:val="00875803"/>
    <w:rsid w:val="008B459E"/>
    <w:rsid w:val="008C0C91"/>
    <w:rsid w:val="008E13AE"/>
    <w:rsid w:val="008E1506"/>
    <w:rsid w:val="008E4FAB"/>
    <w:rsid w:val="008E710C"/>
    <w:rsid w:val="008F69D6"/>
    <w:rsid w:val="00902823"/>
    <w:rsid w:val="009069B2"/>
    <w:rsid w:val="00910E5B"/>
    <w:rsid w:val="00911B34"/>
    <w:rsid w:val="00913C0F"/>
    <w:rsid w:val="00915CA6"/>
    <w:rsid w:val="00927834"/>
    <w:rsid w:val="009500A6"/>
    <w:rsid w:val="00957C18"/>
    <w:rsid w:val="009659BA"/>
    <w:rsid w:val="00983040"/>
    <w:rsid w:val="00984E52"/>
    <w:rsid w:val="00986B4D"/>
    <w:rsid w:val="009A490E"/>
    <w:rsid w:val="009A7610"/>
    <w:rsid w:val="009B3FB9"/>
    <w:rsid w:val="009C2465"/>
    <w:rsid w:val="009D35A0"/>
    <w:rsid w:val="009D7EB7"/>
    <w:rsid w:val="009E048A"/>
    <w:rsid w:val="009E08E9"/>
    <w:rsid w:val="009E3DB9"/>
    <w:rsid w:val="009E6E35"/>
    <w:rsid w:val="009E6FCC"/>
    <w:rsid w:val="009F0EDA"/>
    <w:rsid w:val="009F1182"/>
    <w:rsid w:val="009F3FE5"/>
    <w:rsid w:val="009F5AB1"/>
    <w:rsid w:val="009F6716"/>
    <w:rsid w:val="00A03B96"/>
    <w:rsid w:val="00A05B19"/>
    <w:rsid w:val="00A1134E"/>
    <w:rsid w:val="00A24E7E"/>
    <w:rsid w:val="00A258C3"/>
    <w:rsid w:val="00A347C0"/>
    <w:rsid w:val="00A51431"/>
    <w:rsid w:val="00A539AD"/>
    <w:rsid w:val="00A94063"/>
    <w:rsid w:val="00AA6219"/>
    <w:rsid w:val="00AA74E0"/>
    <w:rsid w:val="00AB703F"/>
    <w:rsid w:val="00AC12D4"/>
    <w:rsid w:val="00AC6BB8"/>
    <w:rsid w:val="00AD0219"/>
    <w:rsid w:val="00AE008F"/>
    <w:rsid w:val="00AE7163"/>
    <w:rsid w:val="00B01FCD"/>
    <w:rsid w:val="00B1776C"/>
    <w:rsid w:val="00B25021"/>
    <w:rsid w:val="00B30C0B"/>
    <w:rsid w:val="00B52896"/>
    <w:rsid w:val="00B71046"/>
    <w:rsid w:val="00B77EEB"/>
    <w:rsid w:val="00B94BFD"/>
    <w:rsid w:val="00B95236"/>
    <w:rsid w:val="00B96BD9"/>
    <w:rsid w:val="00BA1B01"/>
    <w:rsid w:val="00BA2641"/>
    <w:rsid w:val="00BA4A28"/>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B3968"/>
    <w:rsid w:val="00CD6755"/>
    <w:rsid w:val="00CD6856"/>
    <w:rsid w:val="00CE0089"/>
    <w:rsid w:val="00CE08DF"/>
    <w:rsid w:val="00CE4B44"/>
    <w:rsid w:val="00CE793C"/>
    <w:rsid w:val="00D173F1"/>
    <w:rsid w:val="00D25890"/>
    <w:rsid w:val="00D50FA6"/>
    <w:rsid w:val="00D8295D"/>
    <w:rsid w:val="00D85D24"/>
    <w:rsid w:val="00DA709B"/>
    <w:rsid w:val="00DA7815"/>
    <w:rsid w:val="00DB5159"/>
    <w:rsid w:val="00DC2A65"/>
    <w:rsid w:val="00DE15F0"/>
    <w:rsid w:val="00DE5663"/>
    <w:rsid w:val="00DE78AA"/>
    <w:rsid w:val="00DF2D0C"/>
    <w:rsid w:val="00E053D0"/>
    <w:rsid w:val="00E13BDD"/>
    <w:rsid w:val="00E15994"/>
    <w:rsid w:val="00E3114E"/>
    <w:rsid w:val="00E31A70"/>
    <w:rsid w:val="00E35B02"/>
    <w:rsid w:val="00E36D6E"/>
    <w:rsid w:val="00E436B4"/>
    <w:rsid w:val="00E66496"/>
    <w:rsid w:val="00E66B35"/>
    <w:rsid w:val="00E66E10"/>
    <w:rsid w:val="00E769F6"/>
    <w:rsid w:val="00E8407C"/>
    <w:rsid w:val="00E84F3C"/>
    <w:rsid w:val="00E851F5"/>
    <w:rsid w:val="00E94673"/>
    <w:rsid w:val="00EA012C"/>
    <w:rsid w:val="00EA224E"/>
    <w:rsid w:val="00ED0288"/>
    <w:rsid w:val="00ED1DD1"/>
    <w:rsid w:val="00ED47F7"/>
    <w:rsid w:val="00ED643E"/>
    <w:rsid w:val="00EE52CB"/>
    <w:rsid w:val="00EF18F5"/>
    <w:rsid w:val="00EF581D"/>
    <w:rsid w:val="00EF7FD8"/>
    <w:rsid w:val="00F06F59"/>
    <w:rsid w:val="00F15322"/>
    <w:rsid w:val="00F17988"/>
    <w:rsid w:val="00F23A98"/>
    <w:rsid w:val="00F469F0"/>
    <w:rsid w:val="00F53273"/>
    <w:rsid w:val="00F5494C"/>
    <w:rsid w:val="00F755E4"/>
    <w:rsid w:val="00F77D02"/>
    <w:rsid w:val="00F96091"/>
    <w:rsid w:val="00F97A52"/>
    <w:rsid w:val="00FB3A86"/>
    <w:rsid w:val="00FC47A6"/>
    <w:rsid w:val="00FD36C8"/>
    <w:rsid w:val="00FD42A3"/>
    <w:rsid w:val="0254111A"/>
    <w:rsid w:val="0C090F5B"/>
    <w:rsid w:val="103B4F58"/>
    <w:rsid w:val="177D4213"/>
    <w:rsid w:val="219B1766"/>
    <w:rsid w:val="26417598"/>
    <w:rsid w:val="27E616AA"/>
    <w:rsid w:val="32504747"/>
    <w:rsid w:val="3AB6680E"/>
    <w:rsid w:val="3CDC45EF"/>
    <w:rsid w:val="3DBF11A6"/>
    <w:rsid w:val="41912453"/>
    <w:rsid w:val="43FD3DB5"/>
    <w:rsid w:val="450015EA"/>
    <w:rsid w:val="4DB3661C"/>
    <w:rsid w:val="4E9474BD"/>
    <w:rsid w:val="51D14A43"/>
    <w:rsid w:val="62B725B6"/>
    <w:rsid w:val="6DAC1227"/>
    <w:rsid w:val="74CA79B5"/>
    <w:rsid w:val="78D67DC7"/>
    <w:rsid w:val="7F6A4C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50BA3DD2"/>
  <w15:docId w15:val="{83AA1DA2-8A04-4AB2-953B-04FC978E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uiPriority="35" w:unhideWhenUsed="1" w:qFormat="1"/>
    <w:lsdException w:name="annotation reference" w:uiPriority="99" w:unhideWhenUsed="1" w:qFormat="1"/>
    <w:lsdException w:name="line number" w:qFormat="1"/>
    <w:lsdException w:name="Title" w:qFormat="1"/>
    <w:lsdException w:name="Signature" w:qFormat="1"/>
    <w:lsdException w:name="Default Paragraph Font" w:semiHidden="1" w:uiPriority="1" w:unhideWhenUsed="1"/>
    <w:lsdException w:name="Subtitle" w:qFormat="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rPr>
      <w:rFonts w:ascii="Helvetica" w:eastAsia="Times New Roman" w:hAnsi="Helvetica"/>
    </w:rPr>
  </w:style>
  <w:style w:type="paragraph" w:styleId="Heading1">
    <w:name w:val="heading 1"/>
    <w:basedOn w:val="Normal"/>
    <w:next w:val="Normal"/>
    <w:autoRedefine/>
    <w:qFormat/>
    <w:pPr>
      <w:keepNext/>
      <w:spacing w:before="240" w:after="60"/>
      <w:outlineLvl w:val="0"/>
    </w:pPr>
    <w:rPr>
      <w:rFonts w:ascii="Arial" w:hAnsi="Arial"/>
      <w:b/>
      <w:kern w:val="28"/>
      <w:sz w:val="28"/>
    </w:rPr>
  </w:style>
  <w:style w:type="paragraph" w:styleId="Heading2">
    <w:name w:val="heading 2"/>
    <w:basedOn w:val="Normal"/>
    <w:next w:val="Normal"/>
    <w:semiHidden/>
    <w:unhideWhenUsed/>
    <w:qFormat/>
    <w:pPr>
      <w:keepNext/>
      <w:keepLines/>
      <w:spacing w:before="260" w:after="260" w:line="413" w:lineRule="auto"/>
      <w:outlineLvl w:val="1"/>
    </w:pPr>
    <w:rPr>
      <w:rFonts w:ascii="Arial" w:eastAsia="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jc w:val="center"/>
    </w:pPr>
    <w:rPr>
      <w:rFonts w:eastAsia="NSimSun" w:cstheme="majorBidi"/>
      <w:b/>
      <w:sz w:val="21"/>
    </w:rPr>
  </w:style>
  <w:style w:type="paragraph" w:styleId="CommentText">
    <w:name w:val="annotation text"/>
    <w:basedOn w:val="Normal"/>
    <w:link w:val="CommentTextChar"/>
    <w:autoRedefine/>
    <w:uiPriority w:val="99"/>
    <w:unhideWhenUsed/>
    <w:qFormat/>
    <w:rPr>
      <w:rFonts w:ascii="Times New Roman" w:hAnsi="Times New Roman"/>
      <w:lang w:val="nb-NO" w:eastAsia="nb-NO"/>
    </w:rPr>
  </w:style>
  <w:style w:type="paragraph" w:styleId="BodyText3">
    <w:name w:val="Body Text 3"/>
    <w:basedOn w:val="Normal"/>
    <w:link w:val="BodyText3Char"/>
    <w:autoRedefine/>
    <w:qFormat/>
    <w:pPr>
      <w:spacing w:after="120"/>
    </w:pPr>
    <w:rPr>
      <w:sz w:val="16"/>
      <w:szCs w:val="16"/>
    </w:rPr>
  </w:style>
  <w:style w:type="paragraph" w:styleId="BalloonText">
    <w:name w:val="Balloon Text"/>
    <w:basedOn w:val="Normal"/>
    <w:link w:val="BalloonTextChar"/>
    <w:autoRedefine/>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autoRedefine/>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autoRedefine/>
    <w:qFormat/>
    <w:pPr>
      <w:spacing w:after="120" w:line="480" w:lineRule="auto"/>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szCs w:val="24"/>
      <w:lang w:eastAsia="zh-CN"/>
    </w:rPr>
  </w:style>
  <w:style w:type="paragraph" w:styleId="Title">
    <w:name w:val="Title"/>
    <w:basedOn w:val="Normal"/>
    <w:autoRedefine/>
    <w:qFormat/>
    <w:rsid w:val="00555CD9"/>
    <w:rPr>
      <w:b/>
      <w:kern w:val="28"/>
      <w:sz w:val="36"/>
      <w:u w:val="single"/>
    </w:rPr>
  </w:style>
  <w:style w:type="table" w:styleId="TableGrid">
    <w:name w:val="Table Grid"/>
    <w:basedOn w:val="TableNormal"/>
    <w:autoRedefine/>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autoRedefine/>
    <w:qFormat/>
    <w:rPr>
      <w:color w:val="800080"/>
      <w:u w:val="single"/>
    </w:rPr>
  </w:style>
  <w:style w:type="character" w:styleId="Emphasis">
    <w:name w:val="Emphasis"/>
    <w:basedOn w:val="DefaultParagraphFont"/>
    <w:autoRedefine/>
    <w:uiPriority w:val="20"/>
    <w:qFormat/>
    <w:rPr>
      <w:i/>
      <w:iCs/>
    </w:rPr>
  </w:style>
  <w:style w:type="character" w:styleId="LineNumber">
    <w:name w:val="line number"/>
    <w:basedOn w:val="DefaultParagraphFont"/>
    <w:autoRedefine/>
    <w:qFormat/>
  </w:style>
  <w:style w:type="character" w:styleId="Hyperlink">
    <w:name w:val="Hyperlink"/>
    <w:basedOn w:val="DefaultParagraphFont"/>
    <w:autoRedefine/>
    <w:qFormat/>
    <w:rPr>
      <w:color w:val="FF0080"/>
      <w:u w:val="single"/>
    </w:rPr>
  </w:style>
  <w:style w:type="character" w:styleId="CommentReference">
    <w:name w:val="annotation reference"/>
    <w:basedOn w:val="DefaultParagraphFont"/>
    <w:autoRedefine/>
    <w:uiPriority w:val="99"/>
    <w:unhideWhenUsed/>
    <w:qFormat/>
    <w:rPr>
      <w:sz w:val="16"/>
      <w:szCs w:val="16"/>
    </w:rPr>
  </w:style>
  <w:style w:type="paragraph" w:customStyle="1" w:styleId="Author">
    <w:name w:val="Author"/>
    <w:basedOn w:val="Normal"/>
    <w:autoRedefine/>
    <w:qFormat/>
    <w:pPr>
      <w:spacing w:line="280" w:lineRule="exact"/>
      <w:jc w:val="right"/>
    </w:pPr>
    <w:rPr>
      <w:b/>
      <w:sz w:val="24"/>
    </w:rPr>
  </w:style>
  <w:style w:type="paragraph" w:customStyle="1" w:styleId="Affiliation">
    <w:name w:val="Affiliation"/>
    <w:basedOn w:val="Normal"/>
    <w:autoRedefine/>
    <w:qFormat/>
    <w:pPr>
      <w:spacing w:after="240" w:line="240" w:lineRule="exact"/>
      <w:jc w:val="right"/>
    </w:pPr>
  </w:style>
  <w:style w:type="paragraph" w:customStyle="1" w:styleId="Body">
    <w:name w:val="Body"/>
    <w:basedOn w:val="Normal"/>
    <w:autoRedefine/>
    <w:qFormat/>
    <w:pPr>
      <w:spacing w:after="240"/>
      <w:jc w:val="both"/>
    </w:pPr>
  </w:style>
  <w:style w:type="paragraph" w:customStyle="1" w:styleId="AbstHead">
    <w:name w:val="Abst Head"/>
    <w:basedOn w:val="MainHead"/>
    <w:autoRedefine/>
    <w:qFormat/>
    <w:rPr>
      <w:sz w:val="22"/>
    </w:rPr>
  </w:style>
  <w:style w:type="paragraph" w:customStyle="1" w:styleId="MainHead">
    <w:name w:val="Main Head"/>
    <w:basedOn w:val="Normal"/>
    <w:autoRedefine/>
    <w:qFormat/>
    <w:pPr>
      <w:keepNext/>
      <w:spacing w:after="240"/>
    </w:pPr>
    <w:rPr>
      <w:b/>
      <w:caps/>
    </w:rPr>
  </w:style>
  <w:style w:type="paragraph" w:customStyle="1" w:styleId="IntroHead">
    <w:name w:val="Intro Head"/>
    <w:basedOn w:val="MainHead"/>
    <w:autoRedefine/>
    <w:qFormat/>
    <w:rPr>
      <w:sz w:val="22"/>
    </w:rPr>
  </w:style>
  <w:style w:type="paragraph" w:customStyle="1" w:styleId="PaperNumber">
    <w:name w:val="Paper Number"/>
    <w:basedOn w:val="Normal"/>
    <w:autoRedefine/>
    <w:qFormat/>
    <w:pPr>
      <w:spacing w:after="280" w:line="280" w:lineRule="exact"/>
      <w:jc w:val="right"/>
    </w:pPr>
    <w:rPr>
      <w:b/>
      <w:sz w:val="28"/>
    </w:rPr>
  </w:style>
  <w:style w:type="paragraph" w:customStyle="1" w:styleId="ConcHead">
    <w:name w:val="Conc Head"/>
    <w:basedOn w:val="MainHead"/>
    <w:autoRedefine/>
    <w:qFormat/>
    <w:rPr>
      <w:sz w:val="22"/>
    </w:rPr>
  </w:style>
  <w:style w:type="paragraph" w:customStyle="1" w:styleId="AcknHead">
    <w:name w:val="Ackn Head"/>
    <w:basedOn w:val="MainHead"/>
    <w:autoRedefine/>
    <w:qFormat/>
    <w:rPr>
      <w:sz w:val="22"/>
    </w:rPr>
  </w:style>
  <w:style w:type="paragraph" w:customStyle="1" w:styleId="ReferHead">
    <w:name w:val="Refer Head"/>
    <w:basedOn w:val="MainHead"/>
    <w:autoRedefine/>
    <w:qFormat/>
    <w:rPr>
      <w:sz w:val="22"/>
    </w:rPr>
  </w:style>
  <w:style w:type="paragraph" w:customStyle="1" w:styleId="AddSrcHead">
    <w:name w:val="AddSrc Head"/>
    <w:basedOn w:val="MainHead"/>
    <w:autoRedefine/>
    <w:qFormat/>
    <w:rPr>
      <w:sz w:val="22"/>
    </w:rPr>
  </w:style>
  <w:style w:type="paragraph" w:customStyle="1" w:styleId="DefAcrHead">
    <w:name w:val="DefAcrHead"/>
    <w:basedOn w:val="MainHead"/>
    <w:autoRedefine/>
    <w:qFormat/>
    <w:rPr>
      <w:sz w:val="22"/>
    </w:rPr>
  </w:style>
  <w:style w:type="paragraph" w:customStyle="1" w:styleId="Copyright">
    <w:name w:val="Copyright"/>
    <w:basedOn w:val="Normal"/>
    <w:autoRedefine/>
    <w:qFormat/>
    <w:pPr>
      <w:spacing w:after="960" w:line="200" w:lineRule="exact"/>
    </w:pPr>
    <w:rPr>
      <w:sz w:val="16"/>
    </w:rPr>
  </w:style>
  <w:style w:type="paragraph" w:customStyle="1" w:styleId="Reference">
    <w:name w:val="Reference"/>
    <w:basedOn w:val="Body"/>
    <w:autoRedefine/>
    <w:qFormat/>
    <w:pPr>
      <w:numPr>
        <w:numId w:val="1"/>
      </w:numPr>
      <w:spacing w:after="0" w:line="240" w:lineRule="exact"/>
    </w:pPr>
  </w:style>
  <w:style w:type="paragraph" w:customStyle="1" w:styleId="Head1">
    <w:name w:val="Head1"/>
    <w:basedOn w:val="MainHead"/>
    <w:autoRedefine/>
    <w:qFormat/>
    <w:rPr>
      <w:sz w:val="22"/>
    </w:rPr>
  </w:style>
  <w:style w:type="paragraph" w:customStyle="1" w:styleId="ContactHead">
    <w:name w:val="Contact Head"/>
    <w:basedOn w:val="MainHead"/>
    <w:autoRedefine/>
    <w:qFormat/>
    <w:rPr>
      <w:sz w:val="22"/>
    </w:rPr>
  </w:style>
  <w:style w:type="paragraph" w:customStyle="1" w:styleId="Head3">
    <w:name w:val="Head3"/>
    <w:basedOn w:val="Head2"/>
    <w:autoRedefine/>
    <w:qFormat/>
    <w:rPr>
      <w:caps w:val="0"/>
      <w:u w:val="single"/>
    </w:rPr>
  </w:style>
  <w:style w:type="paragraph" w:customStyle="1" w:styleId="Head2">
    <w:name w:val="Head2"/>
    <w:basedOn w:val="Normal"/>
    <w:next w:val="Body"/>
    <w:autoRedefine/>
    <w:qFormat/>
    <w:pPr>
      <w:keepNext/>
      <w:spacing w:after="240"/>
    </w:pPr>
    <w:rPr>
      <w:caps/>
    </w:rPr>
  </w:style>
  <w:style w:type="paragraph" w:customStyle="1" w:styleId="Head4">
    <w:name w:val="Head4"/>
    <w:basedOn w:val="Head3"/>
    <w:autoRedefine/>
    <w:qFormat/>
    <w:rPr>
      <w:u w:val="none"/>
    </w:rPr>
  </w:style>
  <w:style w:type="paragraph" w:customStyle="1" w:styleId="UnordList">
    <w:name w:val="Unord List"/>
    <w:basedOn w:val="Body"/>
    <w:autoRedefine/>
    <w:qFormat/>
    <w:pPr>
      <w:spacing w:after="0"/>
      <w:ind w:left="360" w:hanging="360"/>
    </w:pPr>
  </w:style>
  <w:style w:type="paragraph" w:customStyle="1" w:styleId="OrdList">
    <w:name w:val="Ord List"/>
    <w:basedOn w:val="UnordList"/>
    <w:autoRedefine/>
    <w:qFormat/>
    <w:pPr>
      <w:jc w:val="left"/>
    </w:pPr>
  </w:style>
  <w:style w:type="paragraph" w:customStyle="1" w:styleId="Appendix">
    <w:name w:val="Appendix"/>
    <w:basedOn w:val="MainHead"/>
    <w:autoRedefine/>
    <w:qFormat/>
    <w:rPr>
      <w:sz w:val="22"/>
    </w:rPr>
  </w:style>
  <w:style w:type="paragraph" w:customStyle="1" w:styleId="Term">
    <w:name w:val="Term"/>
    <w:basedOn w:val="Body"/>
    <w:autoRedefine/>
    <w:qFormat/>
    <w:pPr>
      <w:spacing w:after="0"/>
    </w:pPr>
    <w:rPr>
      <w:b/>
    </w:rPr>
  </w:style>
  <w:style w:type="paragraph" w:customStyle="1" w:styleId="Definition">
    <w:name w:val="Definition"/>
    <w:basedOn w:val="Body"/>
    <w:autoRedefine/>
    <w:qFormat/>
  </w:style>
  <w:style w:type="character" w:customStyle="1" w:styleId="Bold">
    <w:name w:val="Bold"/>
    <w:autoRedefine/>
    <w:qFormat/>
    <w:rPr>
      <w:b/>
    </w:rPr>
  </w:style>
  <w:style w:type="character" w:customStyle="1" w:styleId="Italic">
    <w:name w:val="Italic"/>
    <w:autoRedefine/>
    <w:qFormat/>
    <w:rPr>
      <w:i/>
    </w:rPr>
  </w:style>
  <w:style w:type="character" w:customStyle="1" w:styleId="Underline">
    <w:name w:val="Underline"/>
    <w:autoRedefine/>
    <w:qFormat/>
    <w:rPr>
      <w:u w:val="single"/>
    </w:rPr>
  </w:style>
  <w:style w:type="paragraph" w:customStyle="1" w:styleId="Equation">
    <w:name w:val="Equation"/>
    <w:basedOn w:val="Body"/>
    <w:autoRedefine/>
    <w:qFormat/>
  </w:style>
  <w:style w:type="paragraph" w:customStyle="1" w:styleId="Figure">
    <w:name w:val="Figure"/>
    <w:basedOn w:val="Copyright"/>
    <w:autoRedefine/>
    <w:qFormat/>
    <w:pPr>
      <w:spacing w:after="240"/>
    </w:pPr>
    <w:rPr>
      <w:sz w:val="20"/>
    </w:rPr>
  </w:style>
  <w:style w:type="paragraph" w:customStyle="1" w:styleId="Head40">
    <w:name w:val="Head 4"/>
    <w:basedOn w:val="Head3"/>
    <w:autoRedefine/>
    <w:qFormat/>
    <w:rPr>
      <w:u w:val="none"/>
    </w:rPr>
  </w:style>
  <w:style w:type="paragraph" w:customStyle="1" w:styleId="Paper">
    <w:name w:val="Paper"/>
    <w:basedOn w:val="Normal"/>
    <w:autoRedefine/>
    <w:qFormat/>
    <w:pPr>
      <w:spacing w:after="360" w:line="440" w:lineRule="exact"/>
      <w:jc w:val="right"/>
    </w:pPr>
    <w:rPr>
      <w:b/>
      <w:sz w:val="36"/>
    </w:rPr>
  </w:style>
  <w:style w:type="character" w:customStyle="1" w:styleId="Subscript">
    <w:name w:val="Subscript"/>
    <w:autoRedefine/>
    <w:qFormat/>
    <w:rPr>
      <w:vertAlign w:val="subscript"/>
    </w:rPr>
  </w:style>
  <w:style w:type="character" w:customStyle="1" w:styleId="Superscript">
    <w:name w:val="Superscript"/>
    <w:autoRedefine/>
    <w:qFormat/>
    <w:rPr>
      <w:vertAlign w:val="superscript"/>
    </w:rPr>
  </w:style>
  <w:style w:type="character" w:customStyle="1" w:styleId="Symbol">
    <w:name w:val="Symbol"/>
    <w:autoRedefine/>
    <w:qFormat/>
    <w:rPr>
      <w:rFonts w:ascii="Symbol" w:hAnsi="Symbol"/>
    </w:rPr>
  </w:style>
  <w:style w:type="paragraph" w:customStyle="1" w:styleId="SymbolP">
    <w:name w:val="Symbol P"/>
    <w:basedOn w:val="Body"/>
    <w:autoRedefine/>
    <w:qFormat/>
    <w:pPr>
      <w:tabs>
        <w:tab w:val="left" w:pos="720"/>
        <w:tab w:val="left" w:pos="3780"/>
      </w:tabs>
      <w:spacing w:after="0"/>
    </w:pPr>
    <w:rPr>
      <w:sz w:val="24"/>
    </w:rPr>
  </w:style>
  <w:style w:type="character" w:customStyle="1" w:styleId="BoldItal">
    <w:name w:val="BoldItal"/>
    <w:basedOn w:val="DefaultParagraphFont"/>
    <w:autoRedefine/>
    <w:qFormat/>
    <w:rPr>
      <w:b/>
      <w:i/>
    </w:rPr>
  </w:style>
  <w:style w:type="character" w:customStyle="1" w:styleId="SubItal">
    <w:name w:val="SubItal"/>
    <w:autoRedefine/>
    <w:qFormat/>
    <w:rPr>
      <w:i/>
      <w:vertAlign w:val="subscript"/>
    </w:rPr>
  </w:style>
  <w:style w:type="character" w:customStyle="1" w:styleId="SuperItal">
    <w:name w:val="SuperItal"/>
    <w:autoRedefine/>
    <w:qFormat/>
    <w:rPr>
      <w:i/>
      <w:vertAlign w:val="superscript"/>
    </w:rPr>
  </w:style>
  <w:style w:type="character" w:customStyle="1" w:styleId="SymItal">
    <w:name w:val="SymItal"/>
    <w:autoRedefine/>
    <w:qFormat/>
    <w:rPr>
      <w:rFonts w:ascii="Symbol" w:hAnsi="Symbol"/>
      <w:i/>
    </w:rPr>
  </w:style>
  <w:style w:type="character" w:customStyle="1" w:styleId="BodyText2Char">
    <w:name w:val="Body Text 2 Char"/>
    <w:basedOn w:val="DefaultParagraphFont"/>
    <w:link w:val="BodyText2"/>
    <w:autoRedefine/>
    <w:qFormat/>
    <w:rPr>
      <w:rFonts w:ascii="Helvetica" w:hAnsi="Helvetica"/>
    </w:rPr>
  </w:style>
  <w:style w:type="character" w:customStyle="1" w:styleId="CommentTextChar">
    <w:name w:val="Comment Text Char"/>
    <w:basedOn w:val="DefaultParagraphFont"/>
    <w:link w:val="CommentText"/>
    <w:autoRedefine/>
    <w:uiPriority w:val="99"/>
    <w:qFormat/>
    <w:rPr>
      <w:lang w:val="nb-NO" w:eastAsia="nb-NO"/>
    </w:rPr>
  </w:style>
  <w:style w:type="character" w:customStyle="1" w:styleId="BalloonTextChar">
    <w:name w:val="Balloon Text Char"/>
    <w:basedOn w:val="DefaultParagraphFont"/>
    <w:link w:val="BalloonText"/>
    <w:autoRedefine/>
    <w:qFormat/>
    <w:rPr>
      <w:rFonts w:ascii="Tahoma" w:hAnsi="Tahoma" w:cs="Tahoma"/>
      <w:sz w:val="16"/>
      <w:szCs w:val="16"/>
    </w:rPr>
  </w:style>
  <w:style w:type="character" w:customStyle="1" w:styleId="BodyText3Char">
    <w:name w:val="Body Text 3 Char"/>
    <w:basedOn w:val="DefaultParagraphFont"/>
    <w:link w:val="BodyText3"/>
    <w:autoRedefine/>
    <w:qFormat/>
    <w:rPr>
      <w:rFonts w:ascii="Helvetica" w:hAnsi="Helvetica"/>
      <w:sz w:val="16"/>
      <w:szCs w:val="16"/>
    </w:rPr>
  </w:style>
  <w:style w:type="paragraph" w:styleId="ListParagraph">
    <w:name w:val="List Paragraph"/>
    <w:basedOn w:val="Normal"/>
    <w:autoRedefine/>
    <w:uiPriority w:val="99"/>
    <w:unhideWhenUsed/>
    <w:qFormat/>
    <w:pPr>
      <w:ind w:firstLineChars="200" w:firstLine="420"/>
    </w:pPr>
  </w:style>
  <w:style w:type="character" w:styleId="UnresolvedMention">
    <w:name w:val="Unresolved Mention"/>
    <w:basedOn w:val="DefaultParagraphFont"/>
    <w:uiPriority w:val="99"/>
    <w:semiHidden/>
    <w:unhideWhenUsed/>
    <w:rsid w:val="00555CD9"/>
    <w:rPr>
      <w:color w:val="605E5C"/>
      <w:shd w:val="clear" w:color="auto" w:fill="E1DFDD"/>
    </w:rPr>
  </w:style>
  <w:style w:type="paragraph" w:styleId="Revision">
    <w:name w:val="Revision"/>
    <w:hidden/>
    <w:uiPriority w:val="99"/>
    <w:unhideWhenUsed/>
    <w:rsid w:val="00FC47A6"/>
    <w:rPr>
      <w:rFonts w:ascii="Helvetica" w:eastAsia="Times New Roman"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microsoft.com/office/2007/relationships/hdphoto" Target="media/hdphoto1.wdp"/><Relationship Id="rId35" Type="http://schemas.openxmlformats.org/officeDocument/2006/relationships/image" Target="media/image20.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textRotate="1"/>
    <customShpInfo spid="_x0000_s1025"/>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57F21B-BD89-4B34-A82B-A782A625F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TotalTime>
  <Pages>15</Pages>
  <Words>6178</Words>
  <Characters>35218</Characters>
  <Application>Microsoft Office Word</Application>
  <DocSecurity>0</DocSecurity>
  <Lines>293</Lines>
  <Paragraphs>82</Paragraphs>
  <ScaleCrop>false</ScaleCrop>
  <Company>aaaa</Company>
  <LinksUpToDate>false</LinksUpToDate>
  <CharactersWithSpaces>41314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21</cp:revision>
  <cp:lastPrinted>1999-07-06T11:00:00Z</cp:lastPrinted>
  <dcterms:created xsi:type="dcterms:W3CDTF">2024-03-13T14:33:00Z</dcterms:created>
  <dcterms:modified xsi:type="dcterms:W3CDTF">2025-09-04T08:06:00Z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A1F60F8AA12E41108B2B32D44244817F_12</vt:lpwstr>
  </property>
  <property fmtid="{D5CDD505-2E9C-101B-9397-08002B2CF9AE}" pid="4" name="KSOTemplateDocerSaveRecord">
    <vt:lpwstr>eyJoZGlkIjoiZTE4NGZlNjI1OTE2NTdjOTYxZDFjMzRmZWFiNzNlMTUiLCJ1c2VySWQiOiIxMTM4OTIwNDg4In0=</vt:lpwstr>
  </property>
  <property fmtid="{D5CDD505-2E9C-101B-9397-08002B2CF9AE}" pid="5" name="GrammarlyDocumentId">
    <vt:lpwstr>f406c281-24cd-4836-9810-6245fe08afd0</vt:lpwstr>
  </property>
</Properties>
</file>