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D3DFD" w14:textId="78777703" w:rsidR="003A1A58" w:rsidRDefault="000418AF" w:rsidP="005043B3">
      <w:pPr>
        <w:spacing w:after="0" w:line="240" w:lineRule="auto"/>
        <w:jc w:val="both"/>
        <w:rPr>
          <w:rFonts w:ascii="Arial" w:hAnsi="Arial" w:cs="Arial"/>
          <w:b/>
          <w:bCs/>
          <w:i/>
          <w:iCs/>
          <w:sz w:val="36"/>
          <w:szCs w:val="36"/>
          <w:u w:val="single"/>
          <w:lang w:val="en-US"/>
        </w:rPr>
      </w:pPr>
      <w:r w:rsidRPr="000418AF">
        <w:rPr>
          <w:rFonts w:ascii="Arial" w:hAnsi="Arial" w:cs="Arial"/>
          <w:b/>
          <w:bCs/>
          <w:i/>
          <w:iCs/>
          <w:sz w:val="36"/>
          <w:szCs w:val="36"/>
          <w:u w:val="single"/>
          <w:lang w:val="en-US"/>
        </w:rPr>
        <w:t>Original Research Article</w:t>
      </w:r>
    </w:p>
    <w:p w14:paraId="749D7F88" w14:textId="77777777" w:rsidR="000418AF" w:rsidRPr="001F3FD6" w:rsidRDefault="000418AF" w:rsidP="005043B3">
      <w:pPr>
        <w:spacing w:after="0" w:line="240" w:lineRule="auto"/>
        <w:jc w:val="both"/>
        <w:rPr>
          <w:rFonts w:ascii="Arial" w:hAnsi="Arial" w:cs="Arial"/>
          <w:b/>
          <w:bCs/>
          <w:sz w:val="36"/>
          <w:szCs w:val="36"/>
        </w:rPr>
      </w:pPr>
    </w:p>
    <w:p w14:paraId="64358BD1" w14:textId="40C71D56" w:rsidR="00A054A4" w:rsidRDefault="00922034" w:rsidP="00D22491">
      <w:pPr>
        <w:spacing w:after="0" w:line="240" w:lineRule="auto"/>
        <w:jc w:val="right"/>
        <w:rPr>
          <w:rFonts w:ascii="Arial" w:hAnsi="Arial" w:cs="Arial"/>
          <w:b/>
          <w:bCs/>
          <w:sz w:val="36"/>
          <w:szCs w:val="36"/>
        </w:rPr>
      </w:pPr>
      <w:bookmarkStart w:id="0" w:name="_Hlk207626917"/>
      <w:r w:rsidRPr="001F3FD6">
        <w:rPr>
          <w:rFonts w:ascii="Arial" w:hAnsi="Arial" w:cs="Arial"/>
          <w:b/>
          <w:bCs/>
          <w:sz w:val="36"/>
          <w:szCs w:val="36"/>
        </w:rPr>
        <w:t>Optimizing Sunflower Yield in Heavy Textured Soils Using Nano-Enabled Nitrogen and Sulphur Fertilization</w:t>
      </w:r>
    </w:p>
    <w:p w14:paraId="14CEC59E" w14:textId="77777777" w:rsidR="000418AF" w:rsidRPr="001F3FD6" w:rsidRDefault="000418AF" w:rsidP="00D22491">
      <w:pPr>
        <w:spacing w:after="0" w:line="240" w:lineRule="auto"/>
        <w:jc w:val="right"/>
        <w:rPr>
          <w:rFonts w:ascii="Arial" w:hAnsi="Arial" w:cs="Arial"/>
          <w:b/>
          <w:bCs/>
          <w:sz w:val="36"/>
          <w:szCs w:val="36"/>
        </w:rPr>
      </w:pPr>
    </w:p>
    <w:bookmarkEnd w:id="0"/>
    <w:p w14:paraId="6C4B5D05" w14:textId="1EDBE2D5" w:rsidR="000418AF" w:rsidRDefault="000418AF" w:rsidP="00D22491">
      <w:pPr>
        <w:spacing w:after="0" w:line="240" w:lineRule="auto"/>
        <w:jc w:val="right"/>
        <w:rPr>
          <w:rFonts w:ascii="Arial" w:hAnsi="Arial" w:cs="Arial"/>
          <w:i/>
          <w:iCs/>
          <w:sz w:val="20"/>
          <w:szCs w:val="20"/>
        </w:rPr>
      </w:pPr>
    </w:p>
    <w:p w14:paraId="7499B508" w14:textId="47C2E1D3" w:rsidR="00BC466B" w:rsidRDefault="00BC466B" w:rsidP="00D22491">
      <w:pPr>
        <w:spacing w:after="0" w:line="240" w:lineRule="auto"/>
        <w:jc w:val="right"/>
        <w:rPr>
          <w:rFonts w:ascii="Arial" w:hAnsi="Arial" w:cs="Arial"/>
          <w:i/>
          <w:iCs/>
          <w:sz w:val="20"/>
          <w:szCs w:val="20"/>
        </w:rPr>
      </w:pPr>
    </w:p>
    <w:p w14:paraId="1A5E477A" w14:textId="2DE8D569" w:rsidR="00BC466B" w:rsidRDefault="00BC466B" w:rsidP="00D22491">
      <w:pPr>
        <w:spacing w:after="0" w:line="240" w:lineRule="auto"/>
        <w:jc w:val="right"/>
        <w:rPr>
          <w:rFonts w:ascii="Arial" w:hAnsi="Arial" w:cs="Arial"/>
          <w:i/>
          <w:iCs/>
          <w:sz w:val="20"/>
          <w:szCs w:val="20"/>
        </w:rPr>
      </w:pPr>
    </w:p>
    <w:p w14:paraId="584FD890" w14:textId="0A33E7BB" w:rsidR="00BC466B" w:rsidRDefault="00BC466B" w:rsidP="00D22491">
      <w:pPr>
        <w:spacing w:after="0" w:line="240" w:lineRule="auto"/>
        <w:jc w:val="right"/>
        <w:rPr>
          <w:rFonts w:ascii="Arial" w:hAnsi="Arial" w:cs="Arial"/>
          <w:i/>
          <w:iCs/>
          <w:sz w:val="20"/>
          <w:szCs w:val="20"/>
        </w:rPr>
      </w:pPr>
    </w:p>
    <w:p w14:paraId="044D9521" w14:textId="77777777" w:rsidR="00BC466B" w:rsidRPr="001F3FD6" w:rsidRDefault="00BC466B" w:rsidP="00D22491">
      <w:pPr>
        <w:spacing w:after="0" w:line="240" w:lineRule="auto"/>
        <w:jc w:val="right"/>
        <w:rPr>
          <w:rFonts w:ascii="Arial" w:hAnsi="Arial" w:cs="Arial"/>
          <w:i/>
          <w:iCs/>
          <w:sz w:val="20"/>
          <w:szCs w:val="20"/>
        </w:rPr>
      </w:pPr>
    </w:p>
    <w:p w14:paraId="5721E23A" w14:textId="004BDD0B" w:rsidR="006F650C" w:rsidRPr="001F3FD6" w:rsidRDefault="006F650C" w:rsidP="005043B3">
      <w:pPr>
        <w:spacing w:after="0" w:line="240" w:lineRule="auto"/>
        <w:jc w:val="both"/>
        <w:rPr>
          <w:rFonts w:ascii="Arial" w:hAnsi="Arial" w:cs="Arial"/>
          <w:i/>
          <w:iCs/>
          <w:sz w:val="20"/>
          <w:szCs w:val="20"/>
        </w:rPr>
      </w:pPr>
      <w:r w:rsidRPr="001F3FD6">
        <w:rPr>
          <w:rFonts w:ascii="Arial" w:hAnsi="Arial" w:cs="Arial"/>
          <w:noProof/>
        </w:rPr>
        <mc:AlternateContent>
          <mc:Choice Requires="wps">
            <w:drawing>
              <wp:inline distT="0" distB="0" distL="0" distR="0" wp14:anchorId="62F0767B" wp14:editId="12B68CFF">
                <wp:extent cx="5303520" cy="635"/>
                <wp:effectExtent l="9525" t="9525" r="11430" b="9525"/>
                <wp:docPr id="17624521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2D7D7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20180D6" w14:textId="77777777" w:rsidR="00FF0F10" w:rsidRDefault="00FF0F10" w:rsidP="005043B3">
      <w:pPr>
        <w:spacing w:after="0" w:line="240" w:lineRule="auto"/>
        <w:jc w:val="both"/>
        <w:rPr>
          <w:rFonts w:ascii="Arial" w:hAnsi="Arial" w:cs="Arial"/>
          <w:b/>
          <w:bCs/>
        </w:rPr>
      </w:pPr>
    </w:p>
    <w:p w14:paraId="7541BC38" w14:textId="70838E93" w:rsidR="00A054A4" w:rsidRDefault="006F650C" w:rsidP="005043B3">
      <w:pPr>
        <w:spacing w:after="0" w:line="240" w:lineRule="auto"/>
        <w:jc w:val="both"/>
        <w:rPr>
          <w:rFonts w:ascii="Arial" w:hAnsi="Arial" w:cs="Arial"/>
          <w:b/>
          <w:bCs/>
        </w:rPr>
      </w:pPr>
      <w:r w:rsidRPr="001F3FD6">
        <w:rPr>
          <w:rFonts w:ascii="Arial" w:hAnsi="Arial" w:cs="Arial"/>
          <w:b/>
          <w:bCs/>
        </w:rPr>
        <w:t xml:space="preserve">ABSTRACT </w:t>
      </w:r>
    </w:p>
    <w:p w14:paraId="63A1C428" w14:textId="77777777" w:rsidR="00FF0F10" w:rsidRPr="001F3FD6" w:rsidRDefault="00FF0F10" w:rsidP="005043B3">
      <w:pPr>
        <w:spacing w:after="0" w:line="240" w:lineRule="auto"/>
        <w:jc w:val="both"/>
        <w:rPr>
          <w:rFonts w:ascii="Arial" w:hAnsi="Arial" w:cs="Arial"/>
          <w:b/>
          <w:bCs/>
        </w:rPr>
      </w:pPr>
    </w:p>
    <w:tbl>
      <w:tblPr>
        <w:tblStyle w:val="TableGrid"/>
        <w:tblW w:w="0" w:type="auto"/>
        <w:tblLook w:val="04A0" w:firstRow="1" w:lastRow="0" w:firstColumn="1" w:lastColumn="0" w:noHBand="0" w:noVBand="1"/>
      </w:tblPr>
      <w:tblGrid>
        <w:gridCol w:w="9016"/>
      </w:tblGrid>
      <w:tr w:rsidR="006F650C" w:rsidRPr="00520AC1" w14:paraId="09A47BC6" w14:textId="77777777" w:rsidTr="006F650C">
        <w:tc>
          <w:tcPr>
            <w:tcW w:w="9016" w:type="dxa"/>
          </w:tcPr>
          <w:p w14:paraId="002D5905" w14:textId="73643C5B" w:rsidR="006F650C" w:rsidRPr="00520AC1" w:rsidRDefault="006F650C" w:rsidP="005043B3">
            <w:pPr>
              <w:jc w:val="both"/>
              <w:rPr>
                <w:rFonts w:ascii="Arial" w:hAnsi="Arial" w:cs="Arial"/>
                <w:sz w:val="20"/>
                <w:szCs w:val="20"/>
              </w:rPr>
            </w:pPr>
            <w:r w:rsidRPr="00520AC1">
              <w:rPr>
                <w:rFonts w:ascii="Arial" w:hAnsi="Arial" w:cs="Arial"/>
                <w:b/>
                <w:bCs/>
                <w:sz w:val="20"/>
                <w:szCs w:val="20"/>
              </w:rPr>
              <w:t>Aims:</w:t>
            </w:r>
            <w:r w:rsidRPr="00520AC1">
              <w:rPr>
                <w:rFonts w:ascii="Arial" w:hAnsi="Arial" w:cs="Arial"/>
                <w:sz w:val="20"/>
                <w:szCs w:val="20"/>
              </w:rPr>
              <w:t xml:space="preserve"> </w:t>
            </w:r>
            <w:r w:rsidR="001F3FD6" w:rsidRPr="00520AC1">
              <w:rPr>
                <w:rFonts w:ascii="Arial" w:hAnsi="Arial" w:cs="Arial"/>
                <w:sz w:val="20"/>
                <w:szCs w:val="20"/>
              </w:rPr>
              <w:t xml:space="preserve">To assess the impact of </w:t>
            </w:r>
            <w:r w:rsidR="001F3FD6" w:rsidRPr="00520AC1">
              <w:rPr>
                <w:rStyle w:val="Strong"/>
                <w:rFonts w:ascii="Arial" w:hAnsi="Arial" w:cs="Arial"/>
                <w:b w:val="0"/>
                <w:bCs w:val="0"/>
                <w:sz w:val="20"/>
                <w:szCs w:val="20"/>
              </w:rPr>
              <w:t>nano-fertilization of nitrogen and sulphur</w:t>
            </w:r>
            <w:r w:rsidR="001F3FD6" w:rsidRPr="00520AC1">
              <w:rPr>
                <w:rFonts w:ascii="Arial" w:hAnsi="Arial" w:cs="Arial"/>
                <w:sz w:val="20"/>
                <w:szCs w:val="20"/>
              </w:rPr>
              <w:t xml:space="preserve"> on the </w:t>
            </w:r>
            <w:r w:rsidR="001F3FD6" w:rsidRPr="00520AC1">
              <w:rPr>
                <w:rStyle w:val="Strong"/>
                <w:rFonts w:ascii="Arial" w:hAnsi="Arial" w:cs="Arial"/>
                <w:b w:val="0"/>
                <w:bCs w:val="0"/>
                <w:sz w:val="20"/>
                <w:szCs w:val="20"/>
              </w:rPr>
              <w:t>growth, yield attributes, productivity, quality</w:t>
            </w:r>
            <w:r w:rsidR="00B9277F" w:rsidRPr="00520AC1">
              <w:rPr>
                <w:rStyle w:val="Strong"/>
                <w:rFonts w:ascii="Arial" w:hAnsi="Arial" w:cs="Arial"/>
                <w:b w:val="0"/>
                <w:bCs w:val="0"/>
                <w:sz w:val="20"/>
                <w:szCs w:val="20"/>
              </w:rPr>
              <w:t xml:space="preserve">, </w:t>
            </w:r>
            <w:r w:rsidR="00B9277F" w:rsidRPr="00520AC1">
              <w:rPr>
                <w:rFonts w:ascii="Arial" w:hAnsi="Arial" w:cs="Arial"/>
                <w:sz w:val="20"/>
                <w:szCs w:val="20"/>
              </w:rPr>
              <w:t xml:space="preserve">nutrient uptake, </w:t>
            </w:r>
            <w:proofErr w:type="spellStart"/>
            <w:r w:rsidR="00B9277F" w:rsidRPr="00520AC1">
              <w:rPr>
                <w:rFonts w:ascii="Arial" w:hAnsi="Arial" w:cs="Arial"/>
                <w:sz w:val="20"/>
                <w:szCs w:val="20"/>
              </w:rPr>
              <w:t>post</w:t>
            </w:r>
            <w:r w:rsidR="00F93196">
              <w:rPr>
                <w:rFonts w:ascii="Arial" w:hAnsi="Arial" w:cs="Arial"/>
                <w:sz w:val="20"/>
                <w:szCs w:val="20"/>
              </w:rPr>
              <w:t xml:space="preserve"> </w:t>
            </w:r>
            <w:r w:rsidR="00B9277F" w:rsidRPr="00520AC1">
              <w:rPr>
                <w:rFonts w:ascii="Arial" w:hAnsi="Arial" w:cs="Arial"/>
                <w:sz w:val="20"/>
                <w:szCs w:val="20"/>
              </w:rPr>
              <w:t>harvest</w:t>
            </w:r>
            <w:proofErr w:type="spellEnd"/>
            <w:r w:rsidR="00B9277F" w:rsidRPr="00520AC1">
              <w:rPr>
                <w:rFonts w:ascii="Arial" w:hAnsi="Arial" w:cs="Arial"/>
                <w:sz w:val="20"/>
                <w:szCs w:val="20"/>
              </w:rPr>
              <w:t xml:space="preserve"> soil nutrient status and economics</w:t>
            </w:r>
            <w:r w:rsidR="001F3FD6" w:rsidRPr="00520AC1">
              <w:rPr>
                <w:rStyle w:val="Strong"/>
                <w:rFonts w:ascii="Arial" w:hAnsi="Arial" w:cs="Arial"/>
                <w:b w:val="0"/>
                <w:bCs w:val="0"/>
                <w:sz w:val="20"/>
                <w:szCs w:val="20"/>
              </w:rPr>
              <w:t xml:space="preserve"> of sunflower</w:t>
            </w:r>
            <w:r w:rsidR="001F3FD6" w:rsidRPr="00520AC1">
              <w:rPr>
                <w:rFonts w:ascii="Arial" w:hAnsi="Arial" w:cs="Arial"/>
                <w:sz w:val="20"/>
                <w:szCs w:val="20"/>
              </w:rPr>
              <w:t xml:space="preserve"> grown in heavy textured soil.</w:t>
            </w:r>
          </w:p>
          <w:p w14:paraId="519F86B5" w14:textId="676D4583" w:rsidR="001F3FD6" w:rsidRPr="00520AC1" w:rsidRDefault="001F3FD6" w:rsidP="005043B3">
            <w:pPr>
              <w:jc w:val="both"/>
              <w:rPr>
                <w:rFonts w:ascii="Arial" w:hAnsi="Arial" w:cs="Arial"/>
                <w:b/>
                <w:bCs/>
                <w:sz w:val="20"/>
                <w:szCs w:val="20"/>
              </w:rPr>
            </w:pPr>
            <w:r w:rsidRPr="00520AC1">
              <w:rPr>
                <w:rFonts w:ascii="Arial" w:hAnsi="Arial" w:cs="Arial"/>
                <w:b/>
                <w:bCs/>
                <w:sz w:val="20"/>
                <w:szCs w:val="20"/>
              </w:rPr>
              <w:t>Study design:</w:t>
            </w:r>
            <w:r w:rsidR="00B9277F" w:rsidRPr="00520AC1">
              <w:rPr>
                <w:rFonts w:ascii="Arial" w:hAnsi="Arial" w:cs="Arial"/>
                <w:b/>
                <w:bCs/>
                <w:sz w:val="20"/>
                <w:szCs w:val="20"/>
              </w:rPr>
              <w:t xml:space="preserve"> </w:t>
            </w:r>
            <w:r w:rsidR="00B9277F" w:rsidRPr="00520AC1">
              <w:rPr>
                <w:rFonts w:ascii="Arial" w:hAnsi="Arial" w:cs="Arial"/>
                <w:sz w:val="20"/>
                <w:szCs w:val="20"/>
              </w:rPr>
              <w:t>R</w:t>
            </w:r>
            <w:r w:rsidR="00B9277F" w:rsidRPr="00520AC1">
              <w:rPr>
                <w:rStyle w:val="Strong"/>
                <w:rFonts w:ascii="Arial" w:hAnsi="Arial" w:cs="Arial"/>
                <w:b w:val="0"/>
                <w:bCs w:val="0"/>
                <w:sz w:val="20"/>
                <w:szCs w:val="20"/>
              </w:rPr>
              <w:t>andomized block design.</w:t>
            </w:r>
          </w:p>
          <w:p w14:paraId="61FA88AE" w14:textId="4E4D4116" w:rsidR="001F3FD6" w:rsidRPr="00520AC1" w:rsidRDefault="001F3FD6" w:rsidP="005043B3">
            <w:pPr>
              <w:jc w:val="both"/>
              <w:rPr>
                <w:rFonts w:ascii="Arial" w:hAnsi="Arial" w:cs="Arial"/>
                <w:sz w:val="20"/>
                <w:szCs w:val="20"/>
              </w:rPr>
            </w:pPr>
            <w:r w:rsidRPr="00520AC1">
              <w:rPr>
                <w:rFonts w:ascii="Arial" w:hAnsi="Arial" w:cs="Arial"/>
                <w:b/>
                <w:sz w:val="20"/>
                <w:szCs w:val="20"/>
              </w:rPr>
              <w:t>Place and Duration of Study:</w:t>
            </w:r>
            <w:r w:rsidRPr="00520AC1">
              <w:rPr>
                <w:rFonts w:ascii="Arial" w:hAnsi="Arial" w:cs="Arial"/>
                <w:sz w:val="20"/>
                <w:szCs w:val="20"/>
              </w:rPr>
              <w:t xml:space="preserve"> </w:t>
            </w:r>
            <w:r w:rsidR="00B9277F" w:rsidRPr="00520AC1">
              <w:rPr>
                <w:rFonts w:ascii="Arial" w:hAnsi="Arial" w:cs="Arial"/>
                <w:sz w:val="20"/>
                <w:szCs w:val="20"/>
              </w:rPr>
              <w:t xml:space="preserve">The field experiments were conducted during the </w:t>
            </w:r>
            <w:r w:rsidR="00B9277F" w:rsidRPr="00520AC1">
              <w:rPr>
                <w:rStyle w:val="Strong"/>
                <w:rFonts w:ascii="Arial" w:hAnsi="Arial" w:cs="Arial"/>
                <w:b w:val="0"/>
                <w:bCs w:val="0"/>
                <w:i/>
                <w:iCs/>
                <w:sz w:val="20"/>
                <w:szCs w:val="20"/>
              </w:rPr>
              <w:t>kharif</w:t>
            </w:r>
            <w:r w:rsidR="00B9277F" w:rsidRPr="00520AC1">
              <w:rPr>
                <w:rStyle w:val="Strong"/>
                <w:rFonts w:ascii="Arial" w:hAnsi="Arial" w:cs="Arial"/>
                <w:b w:val="0"/>
                <w:bCs w:val="0"/>
                <w:sz w:val="20"/>
                <w:szCs w:val="20"/>
              </w:rPr>
              <w:t xml:space="preserve"> (July – October, 2024)</w:t>
            </w:r>
            <w:r w:rsidR="00B9277F" w:rsidRPr="00520AC1">
              <w:rPr>
                <w:rFonts w:ascii="Arial" w:hAnsi="Arial" w:cs="Arial"/>
                <w:sz w:val="20"/>
                <w:szCs w:val="20"/>
              </w:rPr>
              <w:t xml:space="preserve"> and </w:t>
            </w:r>
            <w:r w:rsidR="00B9277F" w:rsidRPr="00520AC1">
              <w:rPr>
                <w:rFonts w:ascii="Arial" w:hAnsi="Arial" w:cs="Arial"/>
                <w:i/>
                <w:iCs/>
                <w:sz w:val="20"/>
                <w:szCs w:val="20"/>
              </w:rPr>
              <w:t>rabi</w:t>
            </w:r>
            <w:r w:rsidR="00B9277F" w:rsidRPr="00520AC1">
              <w:rPr>
                <w:rFonts w:ascii="Arial" w:hAnsi="Arial" w:cs="Arial"/>
                <w:sz w:val="20"/>
                <w:szCs w:val="20"/>
              </w:rPr>
              <w:t xml:space="preserve"> (January - April, 2025) seasons at the Experimental Farm, Department of Agronomy, Faculty of Agriculture, Annamalai University, Annamalai Nagar.</w:t>
            </w:r>
          </w:p>
          <w:p w14:paraId="2FF55284" w14:textId="69871DA5" w:rsidR="001F3FD6" w:rsidRPr="00520AC1" w:rsidRDefault="001F3FD6" w:rsidP="005043B3">
            <w:pPr>
              <w:jc w:val="both"/>
              <w:rPr>
                <w:rFonts w:ascii="Arial" w:hAnsi="Arial" w:cs="Arial"/>
                <w:sz w:val="20"/>
                <w:szCs w:val="20"/>
              </w:rPr>
            </w:pPr>
            <w:r w:rsidRPr="00520AC1">
              <w:rPr>
                <w:rFonts w:ascii="Arial" w:hAnsi="Arial" w:cs="Arial"/>
                <w:b/>
                <w:bCs/>
                <w:sz w:val="20"/>
                <w:szCs w:val="20"/>
              </w:rPr>
              <w:t>Methodology:</w:t>
            </w:r>
            <w:r w:rsidRPr="00520AC1">
              <w:rPr>
                <w:rFonts w:ascii="Arial" w:hAnsi="Arial" w:cs="Arial"/>
                <w:sz w:val="20"/>
                <w:szCs w:val="20"/>
              </w:rPr>
              <w:t xml:space="preserve"> </w:t>
            </w:r>
            <w:r w:rsidR="00AC0D4A" w:rsidRPr="00520AC1">
              <w:rPr>
                <w:rFonts w:ascii="Arial" w:hAnsi="Arial" w:cs="Arial"/>
                <w:sz w:val="20"/>
                <w:szCs w:val="20"/>
              </w:rPr>
              <w:t xml:space="preserve">The experimental methodology employed was </w:t>
            </w:r>
            <w:r w:rsidR="00AC0D4A" w:rsidRPr="00520AC1">
              <w:rPr>
                <w:rStyle w:val="Strong"/>
                <w:rFonts w:ascii="Arial" w:hAnsi="Arial" w:cs="Arial"/>
                <w:b w:val="0"/>
                <w:bCs w:val="0"/>
                <w:sz w:val="20"/>
                <w:szCs w:val="20"/>
              </w:rPr>
              <w:t>randomized block design</w:t>
            </w:r>
            <w:r w:rsidR="00AC0D4A" w:rsidRPr="00520AC1">
              <w:rPr>
                <w:rFonts w:ascii="Arial" w:hAnsi="Arial" w:cs="Arial"/>
                <w:sz w:val="20"/>
                <w:szCs w:val="20"/>
              </w:rPr>
              <w:t xml:space="preserve"> incorporating eleven treatment combinations, with three replications. The treatments comprised different combinations of nitrogen (30, 45, 60 and 90 kg ha</w:t>
            </w:r>
            <w:r w:rsidR="00AC0D4A" w:rsidRPr="00520AC1">
              <w:rPr>
                <w:rFonts w:ascii="Arial" w:hAnsi="Arial" w:cs="Arial"/>
                <w:sz w:val="20"/>
                <w:szCs w:val="20"/>
                <w:vertAlign w:val="superscript"/>
              </w:rPr>
              <w:t>-1</w:t>
            </w:r>
            <w:r w:rsidR="00AC0D4A" w:rsidRPr="00520AC1">
              <w:rPr>
                <w:rFonts w:ascii="Arial" w:hAnsi="Arial" w:cs="Arial"/>
                <w:sz w:val="20"/>
                <w:szCs w:val="20"/>
              </w:rPr>
              <w:t>) application through urea and nano urea and sulphur (45 kg ha</w:t>
            </w:r>
            <w:r w:rsidR="00AC0D4A" w:rsidRPr="00520AC1">
              <w:rPr>
                <w:rFonts w:ascii="Arial" w:hAnsi="Arial" w:cs="Arial"/>
                <w:sz w:val="20"/>
                <w:szCs w:val="20"/>
                <w:vertAlign w:val="superscript"/>
              </w:rPr>
              <w:t>-1</w:t>
            </w:r>
            <w:r w:rsidR="00AC0D4A" w:rsidRPr="00520AC1">
              <w:rPr>
                <w:rFonts w:ascii="Arial" w:hAnsi="Arial" w:cs="Arial"/>
                <w:sz w:val="20"/>
                <w:szCs w:val="20"/>
              </w:rPr>
              <w:t>) application through gypsum.</w:t>
            </w:r>
          </w:p>
          <w:p w14:paraId="02776552" w14:textId="76AC3BEA" w:rsidR="001F3FD6" w:rsidRPr="00520AC1" w:rsidRDefault="001F3FD6" w:rsidP="005043B3">
            <w:pPr>
              <w:jc w:val="both"/>
              <w:rPr>
                <w:rFonts w:ascii="Arial" w:hAnsi="Arial" w:cs="Arial"/>
                <w:b/>
                <w:bCs/>
                <w:sz w:val="20"/>
                <w:szCs w:val="20"/>
              </w:rPr>
            </w:pPr>
            <w:r w:rsidRPr="00520AC1">
              <w:rPr>
                <w:rFonts w:ascii="Arial" w:hAnsi="Arial" w:cs="Arial"/>
                <w:b/>
                <w:bCs/>
                <w:sz w:val="20"/>
                <w:szCs w:val="20"/>
              </w:rPr>
              <w:t>Results:</w:t>
            </w:r>
            <w:r w:rsidR="007C1391" w:rsidRPr="00520AC1">
              <w:rPr>
                <w:rFonts w:ascii="Arial" w:hAnsi="Arial" w:cs="Arial"/>
                <w:b/>
                <w:bCs/>
                <w:sz w:val="20"/>
                <w:szCs w:val="20"/>
              </w:rPr>
              <w:t xml:space="preserve"> </w:t>
            </w:r>
            <w:r w:rsidR="007C1391" w:rsidRPr="00520AC1">
              <w:rPr>
                <w:rFonts w:ascii="Arial" w:hAnsi="Arial" w:cs="Arial"/>
                <w:sz w:val="20"/>
                <w:szCs w:val="20"/>
              </w:rPr>
              <w:t>Among the treatments</w:t>
            </w:r>
            <w:r w:rsidR="00FF0F10">
              <w:rPr>
                <w:rFonts w:ascii="Arial" w:hAnsi="Arial" w:cs="Arial"/>
                <w:sz w:val="20"/>
                <w:szCs w:val="20"/>
              </w:rPr>
              <w:t xml:space="preserve"> imposed</w:t>
            </w:r>
            <w:r w:rsidR="007C1391" w:rsidRPr="00520AC1">
              <w:rPr>
                <w:rFonts w:ascii="Arial" w:hAnsi="Arial" w:cs="Arial"/>
                <w:sz w:val="20"/>
                <w:szCs w:val="20"/>
              </w:rPr>
              <w:t xml:space="preserve">, </w:t>
            </w:r>
            <w:r w:rsidR="00BC7FDC" w:rsidRPr="00520AC1">
              <w:rPr>
                <w:rFonts w:ascii="Arial" w:hAnsi="Arial" w:cs="Arial"/>
                <w:sz w:val="20"/>
                <w:szCs w:val="20"/>
              </w:rPr>
              <w:t>T</w:t>
            </w:r>
            <w:r w:rsidR="00BC7FDC" w:rsidRPr="00520AC1">
              <w:rPr>
                <w:rFonts w:ascii="Arial" w:hAnsi="Arial" w:cs="Arial"/>
                <w:sz w:val="20"/>
                <w:szCs w:val="20"/>
                <w:vertAlign w:val="subscript"/>
              </w:rPr>
              <w:t>11</w:t>
            </w:r>
            <w:r w:rsidR="007C1391" w:rsidRPr="00520AC1">
              <w:rPr>
                <w:rFonts w:ascii="Arial" w:hAnsi="Arial" w:cs="Arial"/>
                <w:sz w:val="20"/>
                <w:szCs w:val="20"/>
              </w:rPr>
              <w:t xml:space="preserve"> (45 kg N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urea + 45 kg N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nano urea + 45 kg S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gypsum) recorded the highest </w:t>
            </w:r>
            <w:r w:rsidR="00BC7FDC" w:rsidRPr="00520AC1">
              <w:rPr>
                <w:rFonts w:ascii="Arial" w:hAnsi="Arial" w:cs="Arial"/>
                <w:sz w:val="20"/>
                <w:szCs w:val="20"/>
              </w:rPr>
              <w:t>growth and yield attributes</w:t>
            </w:r>
            <w:r w:rsidR="007C1391" w:rsidRPr="00520AC1">
              <w:rPr>
                <w:rFonts w:ascii="Arial" w:hAnsi="Arial" w:cs="Arial"/>
                <w:b/>
                <w:bCs/>
                <w:sz w:val="20"/>
                <w:szCs w:val="20"/>
              </w:rPr>
              <w:t xml:space="preserve">, </w:t>
            </w:r>
            <w:r w:rsidR="007C1391" w:rsidRPr="00520AC1">
              <w:rPr>
                <w:rStyle w:val="Strong"/>
                <w:rFonts w:ascii="Arial" w:hAnsi="Arial" w:cs="Arial"/>
                <w:b w:val="0"/>
                <w:bCs w:val="0"/>
                <w:sz w:val="20"/>
                <w:szCs w:val="20"/>
              </w:rPr>
              <w:t>seed yield (2722 kg ha</w:t>
            </w:r>
            <w:r w:rsidR="00520AC1">
              <w:rPr>
                <w:rStyle w:val="Strong"/>
                <w:rFonts w:ascii="Arial" w:hAnsi="Arial" w:cs="Arial"/>
                <w:b w:val="0"/>
                <w:bCs w:val="0"/>
                <w:sz w:val="20"/>
                <w:szCs w:val="20"/>
                <w:vertAlign w:val="superscript"/>
              </w:rPr>
              <w:t>-1</w:t>
            </w:r>
            <w:r w:rsidR="007C1391" w:rsidRPr="00520AC1">
              <w:rPr>
                <w:rStyle w:val="Strong"/>
                <w:rFonts w:ascii="Arial" w:hAnsi="Arial" w:cs="Arial"/>
                <w:b w:val="0"/>
                <w:bCs w:val="0"/>
                <w:sz w:val="20"/>
                <w:szCs w:val="20"/>
              </w:rPr>
              <w:t>)</w:t>
            </w:r>
            <w:r w:rsidR="007C1391" w:rsidRPr="00520AC1">
              <w:rPr>
                <w:rFonts w:ascii="Arial" w:hAnsi="Arial" w:cs="Arial"/>
                <w:sz w:val="20"/>
                <w:szCs w:val="20"/>
              </w:rPr>
              <w:t xml:space="preserve"> and </w:t>
            </w:r>
            <w:r w:rsidR="007C1391" w:rsidRPr="00520AC1">
              <w:rPr>
                <w:rStyle w:val="Strong"/>
                <w:rFonts w:ascii="Arial" w:hAnsi="Arial" w:cs="Arial"/>
                <w:b w:val="0"/>
                <w:bCs w:val="0"/>
                <w:sz w:val="20"/>
                <w:szCs w:val="20"/>
              </w:rPr>
              <w:t>stalk yield (4828 kg ha</w:t>
            </w:r>
            <w:r w:rsidR="00520AC1">
              <w:rPr>
                <w:rStyle w:val="Strong"/>
                <w:rFonts w:ascii="Arial" w:hAnsi="Arial" w:cs="Arial"/>
                <w:b w:val="0"/>
                <w:bCs w:val="0"/>
                <w:sz w:val="20"/>
                <w:szCs w:val="20"/>
                <w:vertAlign w:val="superscript"/>
              </w:rPr>
              <w:t>-1</w:t>
            </w:r>
            <w:r w:rsidR="007C1391" w:rsidRPr="00520AC1">
              <w:rPr>
                <w:rStyle w:val="Strong"/>
                <w:rFonts w:ascii="Arial" w:hAnsi="Arial" w:cs="Arial"/>
                <w:b w:val="0"/>
                <w:bCs w:val="0"/>
                <w:sz w:val="20"/>
                <w:szCs w:val="20"/>
              </w:rPr>
              <w:t>)</w:t>
            </w:r>
            <w:r w:rsidR="00BC7FDC" w:rsidRPr="00520AC1">
              <w:rPr>
                <w:rStyle w:val="Strong"/>
                <w:rFonts w:ascii="Arial" w:hAnsi="Arial" w:cs="Arial"/>
                <w:b w:val="0"/>
                <w:bCs w:val="0"/>
                <w:sz w:val="20"/>
                <w:szCs w:val="20"/>
              </w:rPr>
              <w:t xml:space="preserve"> and quality parameters </w:t>
            </w:r>
            <w:r w:rsidR="00BC7FDC" w:rsidRPr="00520AC1">
              <w:rPr>
                <w:rFonts w:ascii="Arial" w:hAnsi="Arial" w:cs="Arial"/>
                <w:sz w:val="20"/>
                <w:szCs w:val="20"/>
              </w:rPr>
              <w:t>in both crop seasons</w:t>
            </w:r>
            <w:r w:rsidR="007C1391" w:rsidRPr="00520AC1">
              <w:rPr>
                <w:rFonts w:ascii="Arial" w:hAnsi="Arial" w:cs="Arial"/>
                <w:b/>
                <w:bCs/>
                <w:sz w:val="20"/>
                <w:szCs w:val="20"/>
              </w:rPr>
              <w:t>.</w:t>
            </w:r>
            <w:r w:rsidR="007C1391" w:rsidRPr="00520AC1">
              <w:rPr>
                <w:rFonts w:ascii="Arial" w:hAnsi="Arial" w:cs="Arial"/>
                <w:sz w:val="20"/>
                <w:szCs w:val="20"/>
              </w:rPr>
              <w:t xml:space="preserve"> This treatment also showed significantly greater uptake of </w:t>
            </w:r>
            <w:r w:rsidR="007C1391" w:rsidRPr="00520AC1">
              <w:rPr>
                <w:rStyle w:val="Strong"/>
                <w:rFonts w:ascii="Arial" w:hAnsi="Arial" w:cs="Arial"/>
                <w:b w:val="0"/>
                <w:bCs w:val="0"/>
                <w:sz w:val="20"/>
                <w:szCs w:val="20"/>
              </w:rPr>
              <w:t>N, P, K, and</w:t>
            </w:r>
            <w:r w:rsidR="007C1391" w:rsidRPr="00520AC1">
              <w:rPr>
                <w:rStyle w:val="Strong"/>
                <w:rFonts w:ascii="Arial" w:hAnsi="Arial" w:cs="Arial"/>
                <w:sz w:val="20"/>
                <w:szCs w:val="20"/>
              </w:rPr>
              <w:t xml:space="preserve"> </w:t>
            </w:r>
            <w:r w:rsidR="007C1391" w:rsidRPr="00520AC1">
              <w:rPr>
                <w:rStyle w:val="Strong"/>
                <w:rFonts w:ascii="Arial" w:hAnsi="Arial" w:cs="Arial"/>
                <w:b w:val="0"/>
                <w:bCs w:val="0"/>
                <w:sz w:val="20"/>
                <w:szCs w:val="20"/>
              </w:rPr>
              <w:t>S</w:t>
            </w:r>
            <w:r w:rsidR="007C1391" w:rsidRPr="00520AC1">
              <w:rPr>
                <w:rFonts w:ascii="Arial" w:hAnsi="Arial" w:cs="Arial"/>
                <w:sz w:val="20"/>
                <w:szCs w:val="20"/>
              </w:rPr>
              <w:t xml:space="preserve"> by the crop</w:t>
            </w:r>
            <w:r w:rsidR="00BC7FDC" w:rsidRPr="00520AC1">
              <w:rPr>
                <w:rFonts w:ascii="Arial" w:hAnsi="Arial" w:cs="Arial"/>
                <w:sz w:val="20"/>
                <w:szCs w:val="20"/>
              </w:rPr>
              <w:t xml:space="preserve"> in both crop seasons</w:t>
            </w:r>
            <w:r w:rsidR="007C1391" w:rsidRPr="00520AC1">
              <w:rPr>
                <w:rFonts w:ascii="Arial" w:hAnsi="Arial" w:cs="Arial"/>
                <w:sz w:val="20"/>
                <w:szCs w:val="20"/>
              </w:rPr>
              <w:t xml:space="preserve">. With respect to soil nutrient status after harvest,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5</w:t>
            </w:r>
            <w:r w:rsidR="007C1391" w:rsidRPr="00520AC1">
              <w:rPr>
                <w:rFonts w:ascii="Arial" w:hAnsi="Arial" w:cs="Arial"/>
                <w:sz w:val="20"/>
                <w:szCs w:val="20"/>
              </w:rPr>
              <w:t xml:space="preserve"> recorded the highest available nitrogen,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3</w:t>
            </w:r>
            <w:r w:rsidR="007C1391" w:rsidRPr="00520AC1">
              <w:rPr>
                <w:rFonts w:ascii="Arial" w:hAnsi="Arial" w:cs="Arial"/>
                <w:sz w:val="20"/>
                <w:szCs w:val="20"/>
              </w:rPr>
              <w:t xml:space="preserve"> showed the maximum available phosphorus and potassium, while the highest available sulphur was observed in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8</w:t>
            </w:r>
            <w:r w:rsidR="00BC7FDC" w:rsidRPr="00520AC1">
              <w:rPr>
                <w:rStyle w:val="Strong"/>
                <w:rFonts w:ascii="Arial" w:hAnsi="Arial" w:cs="Arial"/>
                <w:b w:val="0"/>
                <w:bCs w:val="0"/>
                <w:sz w:val="20"/>
                <w:szCs w:val="20"/>
              </w:rPr>
              <w:t xml:space="preserve"> </w:t>
            </w:r>
            <w:r w:rsidR="00BC7FDC" w:rsidRPr="00520AC1">
              <w:rPr>
                <w:rFonts w:ascii="Arial" w:hAnsi="Arial" w:cs="Arial"/>
                <w:sz w:val="20"/>
                <w:szCs w:val="20"/>
              </w:rPr>
              <w:t>in both crop seasons</w:t>
            </w:r>
            <w:r w:rsidR="007C1391" w:rsidRPr="00520AC1">
              <w:rPr>
                <w:rFonts w:ascii="Arial" w:hAnsi="Arial" w:cs="Arial"/>
                <w:b/>
                <w:bCs/>
                <w:sz w:val="20"/>
                <w:szCs w:val="20"/>
              </w:rPr>
              <w:t>.</w:t>
            </w:r>
            <w:r w:rsidR="00520AC1" w:rsidRPr="00520AC1">
              <w:rPr>
                <w:rFonts w:ascii="Arial" w:hAnsi="Arial" w:cs="Arial"/>
                <w:b/>
                <w:bCs/>
                <w:sz w:val="20"/>
                <w:szCs w:val="20"/>
              </w:rPr>
              <w:t xml:space="preserve"> </w:t>
            </w:r>
            <w:r w:rsidR="00520AC1" w:rsidRPr="00520AC1">
              <w:rPr>
                <w:rFonts w:ascii="Arial" w:hAnsi="Arial" w:cs="Arial"/>
                <w:sz w:val="20"/>
                <w:szCs w:val="20"/>
              </w:rPr>
              <w:t xml:space="preserve">With regard to economic returns, </w:t>
            </w:r>
            <w:r w:rsidR="00520AC1" w:rsidRPr="00520AC1">
              <w:rPr>
                <w:rStyle w:val="Strong"/>
                <w:rFonts w:ascii="Arial" w:hAnsi="Arial" w:cs="Arial"/>
                <w:b w:val="0"/>
                <w:bCs w:val="0"/>
                <w:sz w:val="20"/>
                <w:szCs w:val="20"/>
              </w:rPr>
              <w:t>T</w:t>
            </w:r>
            <w:r w:rsidR="00520AC1" w:rsidRPr="00520AC1">
              <w:rPr>
                <w:rStyle w:val="Strong"/>
                <w:rFonts w:ascii="Arial" w:hAnsi="Arial" w:cs="Arial"/>
                <w:b w:val="0"/>
                <w:bCs w:val="0"/>
                <w:sz w:val="20"/>
                <w:szCs w:val="20"/>
                <w:vertAlign w:val="subscript"/>
              </w:rPr>
              <w:t>11</w:t>
            </w:r>
            <w:r w:rsidR="00520AC1" w:rsidRPr="00520AC1">
              <w:rPr>
                <w:rFonts w:ascii="Arial" w:hAnsi="Arial" w:cs="Arial"/>
                <w:sz w:val="20"/>
                <w:szCs w:val="20"/>
              </w:rPr>
              <w:t xml:space="preserve"> recorded the highest net return and benefit cost ratio in both crop seasons</w:t>
            </w:r>
            <w:r w:rsidR="00520AC1" w:rsidRPr="00520AC1">
              <w:rPr>
                <w:rFonts w:ascii="Arial" w:hAnsi="Arial" w:cs="Arial"/>
                <w:b/>
                <w:bCs/>
                <w:sz w:val="20"/>
                <w:szCs w:val="20"/>
              </w:rPr>
              <w:t>.</w:t>
            </w:r>
          </w:p>
          <w:p w14:paraId="6E27D85E" w14:textId="1E927EE3" w:rsidR="006F650C" w:rsidRPr="00520AC1" w:rsidRDefault="001F3FD6" w:rsidP="005043B3">
            <w:pPr>
              <w:jc w:val="both"/>
              <w:rPr>
                <w:rFonts w:ascii="Arial" w:hAnsi="Arial" w:cs="Arial"/>
                <w:sz w:val="20"/>
                <w:szCs w:val="20"/>
              </w:rPr>
            </w:pPr>
            <w:r w:rsidRPr="00520AC1">
              <w:rPr>
                <w:rFonts w:ascii="Arial" w:hAnsi="Arial" w:cs="Arial"/>
                <w:b/>
                <w:bCs/>
                <w:sz w:val="20"/>
                <w:szCs w:val="20"/>
              </w:rPr>
              <w:t>Conclusion:</w:t>
            </w:r>
            <w:r w:rsidR="007C1391" w:rsidRPr="00520AC1">
              <w:rPr>
                <w:rFonts w:ascii="Arial" w:hAnsi="Arial" w:cs="Arial"/>
                <w:b/>
                <w:bCs/>
                <w:sz w:val="20"/>
                <w:szCs w:val="20"/>
              </w:rPr>
              <w:t xml:space="preserve"> </w:t>
            </w:r>
            <w:r w:rsidR="007C1391" w:rsidRPr="00520AC1">
              <w:rPr>
                <w:rFonts w:ascii="Arial" w:hAnsi="Arial" w:cs="Arial"/>
                <w:sz w:val="20"/>
                <w:szCs w:val="20"/>
              </w:rPr>
              <w:t>The findings indicate that integrated application of conventional and nano-fertilized nitrogen, along with sulphur, enhances sunflower performance and improves nutrient uptake and soil fertility under heavy textured soils.</w:t>
            </w:r>
          </w:p>
        </w:tc>
      </w:tr>
    </w:tbl>
    <w:p w14:paraId="46FECD63" w14:textId="77777777" w:rsidR="00F93196" w:rsidRDefault="00F93196" w:rsidP="005043B3">
      <w:pPr>
        <w:spacing w:after="0" w:line="240" w:lineRule="auto"/>
        <w:jc w:val="both"/>
        <w:rPr>
          <w:rFonts w:ascii="Arial" w:hAnsi="Arial" w:cs="Arial"/>
          <w:i/>
          <w:iCs/>
          <w:sz w:val="20"/>
          <w:szCs w:val="20"/>
        </w:rPr>
      </w:pPr>
    </w:p>
    <w:p w14:paraId="7BC8B55C" w14:textId="124A49D3" w:rsidR="00A054A4" w:rsidRPr="00520AC1" w:rsidRDefault="00922034" w:rsidP="005043B3">
      <w:pPr>
        <w:spacing w:after="0" w:line="240" w:lineRule="auto"/>
        <w:jc w:val="both"/>
        <w:rPr>
          <w:rFonts w:ascii="Arial" w:hAnsi="Arial" w:cs="Arial"/>
          <w:i/>
          <w:iCs/>
          <w:sz w:val="20"/>
          <w:szCs w:val="20"/>
        </w:rPr>
      </w:pPr>
      <w:r w:rsidRPr="00520AC1">
        <w:rPr>
          <w:rFonts w:ascii="Arial" w:hAnsi="Arial" w:cs="Arial"/>
          <w:i/>
          <w:iCs/>
          <w:sz w:val="20"/>
          <w:szCs w:val="20"/>
        </w:rPr>
        <w:t>Keywords</w:t>
      </w:r>
      <w:r w:rsidR="00520AC1">
        <w:rPr>
          <w:rFonts w:ascii="Arial" w:hAnsi="Arial" w:cs="Arial"/>
          <w:i/>
          <w:iCs/>
          <w:sz w:val="20"/>
          <w:szCs w:val="20"/>
        </w:rPr>
        <w:t xml:space="preserve">: </w:t>
      </w:r>
      <w:r w:rsidR="00867186" w:rsidRPr="00867186">
        <w:rPr>
          <w:rFonts w:ascii="Arial" w:hAnsi="Arial" w:cs="Arial"/>
          <w:i/>
          <w:iCs/>
          <w:sz w:val="20"/>
          <w:szCs w:val="20"/>
        </w:rPr>
        <w:t>nano nitrogen; sulphur; sunflower; growth; yield; quality; nutrient uptake; economics</w:t>
      </w:r>
      <w:r w:rsidR="00867186">
        <w:rPr>
          <w:rFonts w:ascii="Arial" w:hAnsi="Arial" w:cs="Arial"/>
          <w:i/>
          <w:iCs/>
          <w:sz w:val="20"/>
          <w:szCs w:val="20"/>
        </w:rPr>
        <w:t>.</w:t>
      </w:r>
    </w:p>
    <w:p w14:paraId="245735D0" w14:textId="77777777" w:rsidR="00F93196" w:rsidRDefault="00F93196" w:rsidP="005043B3">
      <w:pPr>
        <w:spacing w:after="0" w:line="240" w:lineRule="auto"/>
        <w:jc w:val="both"/>
        <w:rPr>
          <w:rFonts w:ascii="Arial" w:hAnsi="Arial" w:cs="Arial"/>
          <w:b/>
          <w:bCs/>
        </w:rPr>
      </w:pPr>
    </w:p>
    <w:p w14:paraId="5DE2909E" w14:textId="7C495538" w:rsidR="00A054A4" w:rsidRDefault="00867186" w:rsidP="005043B3">
      <w:pPr>
        <w:spacing w:after="0" w:line="240" w:lineRule="auto"/>
        <w:jc w:val="both"/>
        <w:rPr>
          <w:rFonts w:ascii="Arial" w:hAnsi="Arial" w:cs="Arial"/>
          <w:b/>
          <w:bCs/>
        </w:rPr>
      </w:pPr>
      <w:r>
        <w:rPr>
          <w:rFonts w:ascii="Arial" w:hAnsi="Arial" w:cs="Arial"/>
          <w:b/>
          <w:bCs/>
        </w:rPr>
        <w:t xml:space="preserve">1. </w:t>
      </w:r>
      <w:r w:rsidRPr="00867186">
        <w:rPr>
          <w:rFonts w:ascii="Arial" w:hAnsi="Arial" w:cs="Arial"/>
          <w:b/>
          <w:bCs/>
        </w:rPr>
        <w:t>INTRODUCTION</w:t>
      </w:r>
    </w:p>
    <w:p w14:paraId="1A65E742" w14:textId="77777777" w:rsidR="00FF0F10" w:rsidRPr="00867186" w:rsidRDefault="00FF0F10" w:rsidP="005043B3">
      <w:pPr>
        <w:spacing w:after="0" w:line="240" w:lineRule="auto"/>
        <w:jc w:val="both"/>
        <w:rPr>
          <w:rFonts w:ascii="Arial" w:hAnsi="Arial" w:cs="Arial"/>
          <w:b/>
          <w:bCs/>
        </w:rPr>
      </w:pPr>
    </w:p>
    <w:p w14:paraId="2B96E123" w14:textId="08015267" w:rsidR="00A054A4" w:rsidRDefault="00922034" w:rsidP="00FF0F10">
      <w:pPr>
        <w:spacing w:after="0" w:line="240" w:lineRule="auto"/>
        <w:jc w:val="both"/>
        <w:rPr>
          <w:rFonts w:ascii="Arial" w:hAnsi="Arial" w:cs="Arial"/>
          <w:sz w:val="20"/>
          <w:szCs w:val="20"/>
        </w:rPr>
      </w:pPr>
      <w:r w:rsidRPr="00867186">
        <w:rPr>
          <w:rFonts w:ascii="Arial" w:hAnsi="Arial" w:cs="Arial"/>
          <w:sz w:val="20"/>
          <w:szCs w:val="20"/>
        </w:rPr>
        <w:t xml:space="preserve">Oilseed crops rank second only to cereals in importance among field crops, making a significant contribution to the agricultural economy. They are primarily cultivated for oil extraction, which plays a vital role in human nutrition. Additionally, oilseeds </w:t>
      </w:r>
      <w:r w:rsidRPr="00867186">
        <w:rPr>
          <w:rFonts w:ascii="Arial" w:hAnsi="Arial" w:cs="Arial"/>
          <w:sz w:val="20"/>
          <w:szCs w:val="20"/>
        </w:rPr>
        <w:t>produce several valuable byproducts, enhancing their economic and industrial relevance. Their cultivation aligns with sustainable and eco-friendly agricultural practices. India stands as the third-largest producer of oilseeds globally, with these crops occ</w:t>
      </w:r>
      <w:r w:rsidRPr="00867186">
        <w:rPr>
          <w:rFonts w:ascii="Arial" w:hAnsi="Arial" w:cs="Arial"/>
          <w:sz w:val="20"/>
          <w:szCs w:val="20"/>
        </w:rPr>
        <w:t>upying the second position in the nation’s agricultural economy after food grains (Agriculture Statistics at a Glance, 2022).</w:t>
      </w:r>
      <w:r w:rsidR="002C227E">
        <w:rPr>
          <w:rFonts w:ascii="Arial" w:hAnsi="Arial" w:cs="Arial"/>
          <w:sz w:val="20"/>
          <w:szCs w:val="20"/>
        </w:rPr>
        <w:t xml:space="preserve"> </w:t>
      </w:r>
      <w:r w:rsidRPr="00867186">
        <w:rPr>
          <w:rFonts w:ascii="Arial" w:hAnsi="Arial" w:cs="Arial"/>
          <w:sz w:val="20"/>
          <w:szCs w:val="20"/>
        </w:rPr>
        <w:t>Among the seven major edible oilseed crops cultivated in India, sunflower (</w:t>
      </w:r>
      <w:r w:rsidRPr="00867186">
        <w:rPr>
          <w:rStyle w:val="Emphasis"/>
          <w:rFonts w:ascii="Arial" w:eastAsia="SimSun" w:hAnsi="Arial" w:cs="Arial"/>
          <w:sz w:val="20"/>
          <w:szCs w:val="20"/>
        </w:rPr>
        <w:t>Helianthus annuus</w:t>
      </w:r>
      <w:r w:rsidRPr="00867186">
        <w:rPr>
          <w:rFonts w:ascii="Arial" w:hAnsi="Arial" w:cs="Arial"/>
          <w:sz w:val="20"/>
          <w:szCs w:val="20"/>
        </w:rPr>
        <w:t xml:space="preserve"> L.) holds a notable position. On the </w:t>
      </w:r>
      <w:r w:rsidRPr="00867186">
        <w:rPr>
          <w:rFonts w:ascii="Arial" w:hAnsi="Arial" w:cs="Arial"/>
          <w:sz w:val="20"/>
          <w:szCs w:val="20"/>
        </w:rPr>
        <w:t>global scale, sunflower ranks fourth in terms of area under oilseed cultivation</w:t>
      </w:r>
      <w:r w:rsidR="002C227E">
        <w:rPr>
          <w:rFonts w:ascii="Arial" w:hAnsi="Arial" w:cs="Arial"/>
          <w:sz w:val="20"/>
          <w:szCs w:val="20"/>
        </w:rPr>
        <w:t xml:space="preserve">. </w:t>
      </w:r>
      <w:r w:rsidRPr="00867186">
        <w:rPr>
          <w:rFonts w:ascii="Arial" w:hAnsi="Arial" w:cs="Arial"/>
          <w:sz w:val="20"/>
          <w:szCs w:val="20"/>
        </w:rPr>
        <w:t>Belonging to the Asteraceae (Compositae) family, sunflower was first domesticated in North America around 3000 BC and later became a major oilseed crop in Russia during the ea</w:t>
      </w:r>
      <w:r w:rsidRPr="00867186">
        <w:rPr>
          <w:rFonts w:ascii="Arial" w:hAnsi="Arial" w:cs="Arial"/>
          <w:sz w:val="20"/>
          <w:szCs w:val="20"/>
        </w:rPr>
        <w:t>rly 1800s. Its adaptability to a wide range of climates and soils, along with its photoperiod insensitivity, makes it suitable for cultivation across diverse environments and seasons. These traits have contributed to its widespread cultivation in both trop</w:t>
      </w:r>
      <w:r w:rsidRPr="00867186">
        <w:rPr>
          <w:rFonts w:ascii="Arial" w:hAnsi="Arial" w:cs="Arial"/>
          <w:sz w:val="20"/>
          <w:szCs w:val="20"/>
        </w:rPr>
        <w:t>ical and temperate regions.</w:t>
      </w:r>
      <w:r w:rsidR="002C227E">
        <w:rPr>
          <w:rFonts w:ascii="Arial" w:hAnsi="Arial" w:cs="Arial"/>
          <w:sz w:val="20"/>
          <w:szCs w:val="20"/>
        </w:rPr>
        <w:t xml:space="preserve"> </w:t>
      </w:r>
      <w:r w:rsidRPr="00867186">
        <w:rPr>
          <w:rFonts w:ascii="Arial" w:hAnsi="Arial" w:cs="Arial"/>
          <w:sz w:val="20"/>
          <w:szCs w:val="20"/>
        </w:rPr>
        <w:t xml:space="preserve">To meet the increasing national demand </w:t>
      </w:r>
      <w:r w:rsidRPr="00867186">
        <w:rPr>
          <w:rFonts w:ascii="Arial" w:hAnsi="Arial" w:cs="Arial"/>
          <w:sz w:val="20"/>
          <w:szCs w:val="20"/>
        </w:rPr>
        <w:lastRenderedPageBreak/>
        <w:t>for edible oils, it is essential to expand the area under oilseed cultivation and adopt improved production techniques. These include intensive cropping, good agronomic practices, high-yiel</w:t>
      </w:r>
      <w:r w:rsidRPr="00867186">
        <w:rPr>
          <w:rFonts w:ascii="Arial" w:hAnsi="Arial" w:cs="Arial"/>
          <w:sz w:val="20"/>
          <w:szCs w:val="20"/>
        </w:rPr>
        <w:t>ding varieties, timely sowing, balanced fertilization, efficient irrigation, weed and pest management, and proper harvesting methods. Among the nutrients, nitrogen and sulphur play key roles in boosting oilseed productivity and meeting per capita oil requi</w:t>
      </w:r>
      <w:r w:rsidRPr="00867186">
        <w:rPr>
          <w:rFonts w:ascii="Arial" w:hAnsi="Arial" w:cs="Arial"/>
          <w:sz w:val="20"/>
          <w:szCs w:val="20"/>
        </w:rPr>
        <w:t>rements in India. While nutrient management is critical for enhancing yield, traditional fertilizer use has led to excessive consumption, reduced nutrient use efficiency, decreased profitability, and heightened environmental concerns</w:t>
      </w:r>
      <w:r w:rsidR="002C227E">
        <w:rPr>
          <w:rFonts w:ascii="Arial" w:hAnsi="Arial" w:cs="Arial"/>
          <w:sz w:val="20"/>
          <w:szCs w:val="20"/>
        </w:rPr>
        <w:t xml:space="preserve">. </w:t>
      </w:r>
      <w:r w:rsidRPr="00867186">
        <w:rPr>
          <w:rFonts w:ascii="Arial" w:hAnsi="Arial" w:cs="Arial"/>
          <w:sz w:val="20"/>
          <w:szCs w:val="20"/>
        </w:rPr>
        <w:t>Nitrogen (N) is espec</w:t>
      </w:r>
      <w:r w:rsidRPr="00867186">
        <w:rPr>
          <w:rFonts w:ascii="Arial" w:hAnsi="Arial" w:cs="Arial"/>
          <w:sz w:val="20"/>
          <w:szCs w:val="20"/>
        </w:rPr>
        <w:t>ially important in sunflower cultivation due to its role in plant metabolism and as a fundamental component of proteins and chlorophyll. It influences various physiological processes crucial for growth. Sulphur, now considered the fourth most essential pla</w:t>
      </w:r>
      <w:r w:rsidRPr="00867186">
        <w:rPr>
          <w:rFonts w:ascii="Arial" w:hAnsi="Arial" w:cs="Arial"/>
          <w:sz w:val="20"/>
          <w:szCs w:val="20"/>
        </w:rPr>
        <w:t>nt nutrient after nitrogen, phosphorus, and potassium, tends to leach from the soil because of its mobility. Nevertheless, sulphur significantly benefits oilseed crops by enhancing oil synthesis, growth, and yield. Applying sulphur in combination with reco</w:t>
      </w:r>
      <w:r w:rsidRPr="00867186">
        <w:rPr>
          <w:rFonts w:ascii="Arial" w:hAnsi="Arial" w:cs="Arial"/>
          <w:sz w:val="20"/>
          <w:szCs w:val="20"/>
        </w:rPr>
        <w:t xml:space="preserve">mmended doses of nitrogen, phosphorus, and potassium can notably improve both seed and oil yield in sunflower (Saleem </w:t>
      </w:r>
      <w:r w:rsidRPr="00867186">
        <w:rPr>
          <w:rFonts w:ascii="Arial" w:hAnsi="Arial" w:cs="Arial"/>
          <w:i/>
          <w:iCs/>
          <w:sz w:val="20"/>
          <w:szCs w:val="20"/>
        </w:rPr>
        <w:t>et al.,</w:t>
      </w:r>
      <w:r w:rsidRPr="00867186">
        <w:rPr>
          <w:rFonts w:ascii="Arial" w:hAnsi="Arial" w:cs="Arial"/>
          <w:sz w:val="20"/>
          <w:szCs w:val="20"/>
        </w:rPr>
        <w:t xml:space="preserve"> 2019).</w:t>
      </w:r>
      <w:r w:rsidR="002C227E">
        <w:rPr>
          <w:rFonts w:ascii="Arial" w:hAnsi="Arial" w:cs="Arial"/>
          <w:sz w:val="20"/>
          <w:szCs w:val="20"/>
        </w:rPr>
        <w:t xml:space="preserve"> </w:t>
      </w:r>
      <w:r w:rsidRPr="00867186">
        <w:rPr>
          <w:rFonts w:ascii="Arial" w:hAnsi="Arial" w:cs="Arial"/>
          <w:sz w:val="20"/>
          <w:szCs w:val="20"/>
        </w:rPr>
        <w:t>Plant nutrients are generally applied to the soil or as foliar sprays to maximize economic yields. Soil application is most</w:t>
      </w:r>
      <w:r w:rsidRPr="00867186">
        <w:rPr>
          <w:rFonts w:ascii="Arial" w:hAnsi="Arial" w:cs="Arial"/>
          <w:sz w:val="20"/>
          <w:szCs w:val="20"/>
        </w:rPr>
        <w:t xml:space="preserve"> common and effective for nutrients required in large quantities. However, under specific conditions, foliar application of macronutrients has proven to be both economical and efficient. Traditional fertilizers often contain nutrients in forms that are not</w:t>
      </w:r>
      <w:r w:rsidRPr="00867186">
        <w:rPr>
          <w:rFonts w:ascii="Arial" w:hAnsi="Arial" w:cs="Arial"/>
          <w:sz w:val="20"/>
          <w:szCs w:val="20"/>
        </w:rPr>
        <w:t xml:space="preserve"> readily accessible to plants and can become less soluble over time, limiting nutrient uptake (Kumar </w:t>
      </w:r>
      <w:r w:rsidRPr="00867186">
        <w:rPr>
          <w:rFonts w:ascii="Arial" w:hAnsi="Arial" w:cs="Arial"/>
          <w:i/>
          <w:iCs/>
          <w:sz w:val="20"/>
          <w:szCs w:val="20"/>
        </w:rPr>
        <w:t>et al.,</w:t>
      </w:r>
      <w:r w:rsidRPr="00867186">
        <w:rPr>
          <w:rFonts w:ascii="Arial" w:hAnsi="Arial" w:cs="Arial"/>
          <w:sz w:val="20"/>
          <w:szCs w:val="20"/>
        </w:rPr>
        <w:t xml:space="preserve"> 2020).</w:t>
      </w:r>
      <w:r w:rsidR="002C227E">
        <w:rPr>
          <w:rFonts w:ascii="Arial" w:hAnsi="Arial" w:cs="Arial"/>
          <w:sz w:val="20"/>
          <w:szCs w:val="20"/>
        </w:rPr>
        <w:t xml:space="preserve"> </w:t>
      </w:r>
      <w:r w:rsidRPr="00867186">
        <w:rPr>
          <w:rFonts w:ascii="Arial" w:hAnsi="Arial" w:cs="Arial"/>
          <w:sz w:val="20"/>
          <w:szCs w:val="20"/>
        </w:rPr>
        <w:t>To address these challenges, smart nutrient delivery systems are being developed to release nutrients more efficiently at targeted plant sit</w:t>
      </w:r>
      <w:r w:rsidRPr="00867186">
        <w:rPr>
          <w:rFonts w:ascii="Arial" w:hAnsi="Arial" w:cs="Arial"/>
          <w:sz w:val="20"/>
          <w:szCs w:val="20"/>
        </w:rPr>
        <w:t>es, improving uptake and minimizing damage to soil health. Nano fertilizers offer such advantages, including enhanced nutrient absorption, improved photosynthesis, larger leaf area, and increased yields. Their controlled-release mechanism also helps reduce</w:t>
      </w:r>
      <w:r w:rsidRPr="00867186">
        <w:rPr>
          <w:rFonts w:ascii="Arial" w:hAnsi="Arial" w:cs="Arial"/>
          <w:sz w:val="20"/>
          <w:szCs w:val="20"/>
        </w:rPr>
        <w:t xml:space="preserve"> nutrient runoff and water pollution. For example, Nano Urea (Liquid), which contains 4% nitrogen in nano form (40,000 ppm), serves as a highly efficient nitrogen source. Foliar application of Nano Urea at key growth stages meets the plant’s nitrogen deman</w:t>
      </w:r>
      <w:r w:rsidRPr="00867186">
        <w:rPr>
          <w:rFonts w:ascii="Arial" w:hAnsi="Arial" w:cs="Arial"/>
          <w:sz w:val="20"/>
          <w:szCs w:val="20"/>
        </w:rPr>
        <w:t xml:space="preserve">ds more effectively than conventional urea. In fact, one bottle of Nano Urea can replace a full bag of traditional urea. Due to its nanoscale size, Nano Urea has a bioavailability of over 80%, leading to better productivity and quality in crops (Tiwari </w:t>
      </w:r>
      <w:r w:rsidRPr="00867186">
        <w:rPr>
          <w:rFonts w:ascii="Arial" w:hAnsi="Arial" w:cs="Arial"/>
          <w:i/>
          <w:iCs/>
          <w:sz w:val="20"/>
          <w:szCs w:val="20"/>
        </w:rPr>
        <w:t xml:space="preserve">et </w:t>
      </w:r>
      <w:r w:rsidRPr="00867186">
        <w:rPr>
          <w:rFonts w:ascii="Arial" w:hAnsi="Arial" w:cs="Arial"/>
          <w:i/>
          <w:iCs/>
          <w:sz w:val="20"/>
          <w:szCs w:val="20"/>
        </w:rPr>
        <w:t>al.,</w:t>
      </w:r>
      <w:r w:rsidRPr="00867186">
        <w:rPr>
          <w:rFonts w:ascii="Arial" w:hAnsi="Arial" w:cs="Arial"/>
          <w:sz w:val="20"/>
          <w:szCs w:val="20"/>
        </w:rPr>
        <w:t xml:space="preserve"> 2021).</w:t>
      </w:r>
      <w:r w:rsidR="00601A2F">
        <w:rPr>
          <w:rFonts w:ascii="Arial" w:hAnsi="Arial" w:cs="Arial"/>
          <w:sz w:val="20"/>
          <w:szCs w:val="20"/>
        </w:rPr>
        <w:t xml:space="preserve"> </w:t>
      </w:r>
      <w:r w:rsidR="00601A2F" w:rsidRPr="00601A2F">
        <w:rPr>
          <w:rFonts w:ascii="Arial" w:hAnsi="Arial" w:cs="Arial"/>
          <w:sz w:val="20"/>
          <w:szCs w:val="20"/>
        </w:rPr>
        <w:t>Despite these advancements, limited research has been conducted on the impact of nano nitrogen and sulphur fertilization on sunflower in heavy-textured soils. Considering these factors, a study titled “Optimizing Sunflower Yield in Heavy Textured Soils Using Nano-Enabled Nitrogen and Sulphur Fertilization” was undertaken to explore strategies for improving sunflower productivity under such conditions.</w:t>
      </w:r>
    </w:p>
    <w:p w14:paraId="53D2EFFD" w14:textId="77777777" w:rsidR="00FF0F10" w:rsidRPr="00601A2F" w:rsidRDefault="00FF0F10" w:rsidP="005043B3">
      <w:pPr>
        <w:spacing w:after="0" w:line="240" w:lineRule="auto"/>
        <w:ind w:firstLine="720"/>
        <w:jc w:val="both"/>
        <w:rPr>
          <w:rFonts w:ascii="Arial" w:hAnsi="Arial" w:cs="Arial"/>
          <w:b/>
          <w:bCs/>
          <w:sz w:val="20"/>
          <w:szCs w:val="20"/>
        </w:rPr>
      </w:pPr>
    </w:p>
    <w:p w14:paraId="5647B688" w14:textId="7EF4B30A" w:rsidR="00A054A4" w:rsidRDefault="007573FA" w:rsidP="005043B3">
      <w:pPr>
        <w:pStyle w:val="NormalWeb"/>
        <w:spacing w:before="0" w:beforeAutospacing="0" w:after="0" w:afterAutospacing="0"/>
        <w:jc w:val="both"/>
        <w:rPr>
          <w:rFonts w:ascii="Arial" w:hAnsi="Arial" w:cs="Arial"/>
          <w:b/>
          <w:bCs/>
          <w:sz w:val="22"/>
          <w:szCs w:val="22"/>
        </w:rPr>
      </w:pPr>
      <w:r w:rsidRPr="007573FA">
        <w:rPr>
          <w:rFonts w:ascii="Arial" w:hAnsi="Arial" w:cs="Arial"/>
          <w:b/>
          <w:bCs/>
          <w:sz w:val="22"/>
          <w:szCs w:val="22"/>
        </w:rPr>
        <w:t>2. MATERIAL AND METHODS</w:t>
      </w:r>
    </w:p>
    <w:p w14:paraId="5A376774" w14:textId="77777777" w:rsidR="00FF0F10" w:rsidRPr="007573FA" w:rsidRDefault="00FF0F10" w:rsidP="005043B3">
      <w:pPr>
        <w:pStyle w:val="NormalWeb"/>
        <w:spacing w:before="0" w:beforeAutospacing="0" w:after="0" w:afterAutospacing="0"/>
        <w:jc w:val="both"/>
        <w:rPr>
          <w:rFonts w:ascii="Arial" w:hAnsi="Arial" w:cs="Arial"/>
          <w:b/>
          <w:bCs/>
          <w:sz w:val="22"/>
          <w:szCs w:val="22"/>
        </w:rPr>
      </w:pPr>
    </w:p>
    <w:p w14:paraId="5B1B2225" w14:textId="708316A1" w:rsidR="00A054A4" w:rsidRDefault="007573FA" w:rsidP="005043B3">
      <w:pPr>
        <w:spacing w:after="0" w:line="240" w:lineRule="auto"/>
        <w:jc w:val="both"/>
        <w:rPr>
          <w:rFonts w:ascii="Arial" w:hAnsi="Arial" w:cs="Arial"/>
          <w:sz w:val="20"/>
          <w:szCs w:val="20"/>
        </w:rPr>
      </w:pPr>
      <w:r>
        <w:rPr>
          <w:rFonts w:ascii="Arial" w:hAnsi="Arial" w:cs="Arial"/>
          <w:sz w:val="20"/>
          <w:szCs w:val="20"/>
        </w:rPr>
        <w:t>The</w:t>
      </w:r>
      <w:r w:rsidRPr="007573FA">
        <w:rPr>
          <w:rFonts w:ascii="Arial" w:hAnsi="Arial" w:cs="Arial"/>
          <w:sz w:val="20"/>
          <w:szCs w:val="20"/>
        </w:rPr>
        <w:t xml:space="preserve"> field investigation</w:t>
      </w:r>
      <w:r>
        <w:rPr>
          <w:rFonts w:ascii="Arial" w:hAnsi="Arial" w:cs="Arial"/>
          <w:sz w:val="20"/>
          <w:szCs w:val="20"/>
        </w:rPr>
        <w:t>s</w:t>
      </w:r>
      <w:r w:rsidRPr="007573FA">
        <w:rPr>
          <w:rFonts w:ascii="Arial" w:hAnsi="Arial" w:cs="Arial"/>
          <w:sz w:val="20"/>
          <w:szCs w:val="20"/>
        </w:rPr>
        <w:t xml:space="preserve"> w</w:t>
      </w:r>
      <w:r>
        <w:rPr>
          <w:rFonts w:ascii="Arial" w:hAnsi="Arial" w:cs="Arial"/>
          <w:sz w:val="20"/>
          <w:szCs w:val="20"/>
        </w:rPr>
        <w:t>ere</w:t>
      </w:r>
      <w:r w:rsidRPr="007573FA">
        <w:rPr>
          <w:rFonts w:ascii="Arial" w:hAnsi="Arial" w:cs="Arial"/>
          <w:sz w:val="20"/>
          <w:szCs w:val="20"/>
        </w:rPr>
        <w:t xml:space="preserve"> conducted during the </w:t>
      </w:r>
      <w:r w:rsidRPr="00520AC1">
        <w:rPr>
          <w:rStyle w:val="Strong"/>
          <w:rFonts w:ascii="Arial" w:hAnsi="Arial" w:cs="Arial"/>
          <w:b w:val="0"/>
          <w:bCs w:val="0"/>
          <w:i/>
          <w:iCs/>
          <w:sz w:val="20"/>
          <w:szCs w:val="20"/>
        </w:rPr>
        <w:t>kharif</w:t>
      </w:r>
      <w:r w:rsidRPr="00520AC1">
        <w:rPr>
          <w:rStyle w:val="Strong"/>
          <w:rFonts w:ascii="Arial" w:hAnsi="Arial" w:cs="Arial"/>
          <w:b w:val="0"/>
          <w:bCs w:val="0"/>
          <w:sz w:val="20"/>
          <w:szCs w:val="20"/>
        </w:rPr>
        <w:t xml:space="preserve"> (July – October, 2024)</w:t>
      </w:r>
      <w:r w:rsidRPr="00520AC1">
        <w:rPr>
          <w:rFonts w:ascii="Arial" w:hAnsi="Arial" w:cs="Arial"/>
          <w:sz w:val="20"/>
          <w:szCs w:val="20"/>
        </w:rPr>
        <w:t xml:space="preserve"> and </w:t>
      </w:r>
      <w:r w:rsidRPr="00520AC1">
        <w:rPr>
          <w:rFonts w:ascii="Arial" w:hAnsi="Arial" w:cs="Arial"/>
          <w:i/>
          <w:iCs/>
          <w:sz w:val="20"/>
          <w:szCs w:val="20"/>
        </w:rPr>
        <w:t>rabi</w:t>
      </w:r>
      <w:r w:rsidRPr="00520AC1">
        <w:rPr>
          <w:rFonts w:ascii="Arial" w:hAnsi="Arial" w:cs="Arial"/>
          <w:sz w:val="20"/>
          <w:szCs w:val="20"/>
        </w:rPr>
        <w:t xml:space="preserve"> (January - April, 2025) seasons </w:t>
      </w:r>
      <w:r w:rsidRPr="007573FA">
        <w:rPr>
          <w:rFonts w:ascii="Arial" w:hAnsi="Arial" w:cs="Arial"/>
          <w:sz w:val="20"/>
          <w:szCs w:val="20"/>
        </w:rPr>
        <w:t xml:space="preserve">by using cultivar VEDA (KSFH-666) </w:t>
      </w:r>
      <w:r>
        <w:rPr>
          <w:rFonts w:ascii="Arial" w:hAnsi="Arial" w:cs="Arial"/>
          <w:sz w:val="20"/>
          <w:szCs w:val="20"/>
        </w:rPr>
        <w:t>hybrid</w:t>
      </w:r>
      <w:r w:rsidRPr="007573FA">
        <w:rPr>
          <w:rFonts w:ascii="Arial" w:hAnsi="Arial" w:cs="Arial"/>
          <w:sz w:val="20"/>
          <w:szCs w:val="20"/>
        </w:rPr>
        <w:t xml:space="preserve"> at B2 field at Experimental farm, Department of Agronomy, Annamalai University, Annamalai Nagar. The experimental farm is situated at 11º 24’ N latitude and 79º 44’ E longitude and an altitude of + 5.79 m above mean sea level. The experiment was laid out in a Randomized Block Design (RBD) comprising eleven treatments, each replicated three times. The treatment details are as follows: T</w:t>
      </w:r>
      <w:r w:rsidRPr="007573FA">
        <w:rPr>
          <w:rFonts w:ascii="Arial" w:hAnsi="Arial" w:cs="Arial"/>
          <w:sz w:val="20"/>
          <w:szCs w:val="20"/>
          <w:vertAlign w:val="subscript"/>
        </w:rPr>
        <w:t>1</w:t>
      </w:r>
      <w:r w:rsidRPr="007573FA">
        <w:rPr>
          <w:rFonts w:ascii="Arial" w:hAnsi="Arial" w:cs="Arial"/>
          <w:sz w:val="20"/>
          <w:szCs w:val="20"/>
        </w:rPr>
        <w:t xml:space="preserve"> </w:t>
      </w:r>
      <w:r>
        <w:rPr>
          <w:rFonts w:ascii="Arial" w:hAnsi="Arial" w:cs="Arial"/>
          <w:sz w:val="20"/>
          <w:szCs w:val="20"/>
        </w:rPr>
        <w:t>–</w:t>
      </w:r>
      <w:r w:rsidRPr="007573FA">
        <w:rPr>
          <w:rFonts w:ascii="Arial" w:hAnsi="Arial" w:cs="Arial"/>
          <w:sz w:val="20"/>
          <w:szCs w:val="20"/>
        </w:rPr>
        <w:t xml:space="preserve"> Control</w:t>
      </w:r>
      <w:r>
        <w:rPr>
          <w:rFonts w:ascii="Arial" w:hAnsi="Arial" w:cs="Arial"/>
          <w:sz w:val="20"/>
          <w:szCs w:val="20"/>
        </w:rPr>
        <w:t>,</w:t>
      </w:r>
      <w:r w:rsidRPr="007573FA">
        <w:rPr>
          <w:rFonts w:ascii="Arial" w:hAnsi="Arial" w:cs="Arial"/>
          <w:sz w:val="20"/>
          <w:szCs w:val="20"/>
        </w:rPr>
        <w:t xml:space="preserve"> T</w:t>
      </w:r>
      <w:r w:rsidRPr="007573FA">
        <w:rPr>
          <w:rFonts w:ascii="Arial" w:hAnsi="Arial" w:cs="Arial"/>
          <w:sz w:val="20"/>
          <w:szCs w:val="20"/>
          <w:vertAlign w:val="subscript"/>
        </w:rPr>
        <w:t>2</w:t>
      </w:r>
      <w:r w:rsidRPr="007573FA">
        <w:rPr>
          <w:rFonts w:ascii="Arial" w:hAnsi="Arial" w:cs="Arial"/>
          <w:sz w:val="20"/>
          <w:szCs w:val="20"/>
        </w:rPr>
        <w:t xml:space="preserve"> - 60 kg N through urea</w:t>
      </w:r>
      <w:r>
        <w:rPr>
          <w:rFonts w:ascii="Arial" w:hAnsi="Arial" w:cs="Arial"/>
          <w:sz w:val="20"/>
          <w:szCs w:val="20"/>
        </w:rPr>
        <w:t>,</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3</w:t>
      </w:r>
      <w:r w:rsidRPr="007573FA">
        <w:rPr>
          <w:rFonts w:ascii="Arial" w:hAnsi="Arial" w:cs="Arial"/>
          <w:sz w:val="20"/>
          <w:szCs w:val="20"/>
        </w:rPr>
        <w:t xml:space="preserve"> - 30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4</w:t>
      </w:r>
      <w:r w:rsidRPr="007573FA">
        <w:rPr>
          <w:rFonts w:ascii="Arial" w:hAnsi="Arial" w:cs="Arial"/>
          <w:sz w:val="20"/>
          <w:szCs w:val="20"/>
        </w:rPr>
        <w:t xml:space="preserve"> - 30 kg N through urea + 30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5</w:t>
      </w:r>
      <w:r w:rsidRPr="007573FA">
        <w:rPr>
          <w:rFonts w:ascii="Arial" w:hAnsi="Arial" w:cs="Arial"/>
          <w:sz w:val="20"/>
          <w:szCs w:val="20"/>
        </w:rPr>
        <w:t xml:space="preserve"> - 90 kg N through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6</w:t>
      </w:r>
      <w:r w:rsidRPr="007573FA">
        <w:rPr>
          <w:rFonts w:ascii="Arial" w:hAnsi="Arial" w:cs="Arial"/>
          <w:sz w:val="20"/>
          <w:szCs w:val="20"/>
        </w:rPr>
        <w:t xml:space="preserve"> - 45 kg N through urea + 45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7</w:t>
      </w:r>
      <w:r w:rsidRPr="007573FA">
        <w:rPr>
          <w:rFonts w:ascii="Arial" w:hAnsi="Arial" w:cs="Arial"/>
          <w:sz w:val="20"/>
          <w:szCs w:val="20"/>
        </w:rPr>
        <w:t xml:space="preserve"> - 60 kg N through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 xml:space="preserve">8 </w:t>
      </w:r>
      <w:r w:rsidRPr="007573FA">
        <w:rPr>
          <w:rFonts w:ascii="Arial" w:hAnsi="Arial" w:cs="Arial"/>
          <w:sz w:val="20"/>
          <w:szCs w:val="20"/>
        </w:rPr>
        <w:t>- 30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9</w:t>
      </w:r>
      <w:r w:rsidRPr="007573FA">
        <w:rPr>
          <w:rFonts w:ascii="Arial" w:hAnsi="Arial" w:cs="Arial"/>
          <w:sz w:val="20"/>
          <w:szCs w:val="20"/>
        </w:rPr>
        <w:t xml:space="preserve"> - 30 kg N through urea + 30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10</w:t>
      </w:r>
      <w:r w:rsidRPr="007573FA">
        <w:rPr>
          <w:rFonts w:ascii="Arial" w:hAnsi="Arial" w:cs="Arial"/>
          <w:sz w:val="20"/>
          <w:szCs w:val="20"/>
        </w:rPr>
        <w:t xml:space="preserve"> - 90 kg N through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11</w:t>
      </w:r>
      <w:r w:rsidRPr="007573FA">
        <w:rPr>
          <w:rFonts w:ascii="Arial" w:hAnsi="Arial" w:cs="Arial"/>
          <w:sz w:val="20"/>
          <w:szCs w:val="20"/>
        </w:rPr>
        <w:t xml:space="preserve"> - 45 kg N through urea + 45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 xml:space="preserve">The soil texture of the experimental field was clayey loam. The soil has the pH of </w:t>
      </w:r>
      <w:r w:rsidR="002442C5">
        <w:rPr>
          <w:rFonts w:ascii="Arial" w:hAnsi="Arial" w:cs="Arial"/>
          <w:sz w:val="20"/>
          <w:szCs w:val="20"/>
        </w:rPr>
        <w:t>7.6</w:t>
      </w:r>
      <w:r w:rsidRPr="007573FA">
        <w:rPr>
          <w:rFonts w:ascii="Arial" w:hAnsi="Arial" w:cs="Arial"/>
          <w:sz w:val="20"/>
          <w:szCs w:val="20"/>
        </w:rPr>
        <w:t>. The sunflower crop was fertilized as per the treatment schedule. The RDF of 60:90:60 kgs of NPK ha</w:t>
      </w:r>
      <w:r w:rsidRPr="007573FA">
        <w:rPr>
          <w:rFonts w:ascii="Arial" w:hAnsi="Arial" w:cs="Arial"/>
          <w:sz w:val="20"/>
          <w:szCs w:val="20"/>
          <w:vertAlign w:val="superscript"/>
        </w:rPr>
        <w:t>-1</w:t>
      </w:r>
      <w:r w:rsidRPr="007573FA">
        <w:rPr>
          <w:rFonts w:ascii="Arial" w:hAnsi="Arial" w:cs="Arial"/>
          <w:sz w:val="20"/>
          <w:szCs w:val="20"/>
        </w:rPr>
        <w:t xml:space="preserve"> followed and applied in the form of urea (46 % N), DAP (18 % N and 46 % P</w:t>
      </w:r>
      <w:r w:rsidRPr="007573FA">
        <w:rPr>
          <w:rFonts w:ascii="Arial" w:hAnsi="Arial" w:cs="Arial"/>
          <w:sz w:val="20"/>
          <w:szCs w:val="20"/>
          <w:vertAlign w:val="subscript"/>
        </w:rPr>
        <w:t>2</w:t>
      </w:r>
      <w:r w:rsidRPr="007573FA">
        <w:rPr>
          <w:rFonts w:ascii="Arial" w:hAnsi="Arial" w:cs="Arial"/>
          <w:sz w:val="20"/>
          <w:szCs w:val="20"/>
        </w:rPr>
        <w:t>O</w:t>
      </w:r>
      <w:r w:rsidRPr="007573FA">
        <w:rPr>
          <w:rFonts w:ascii="Arial" w:hAnsi="Arial" w:cs="Arial"/>
          <w:sz w:val="20"/>
          <w:szCs w:val="20"/>
          <w:vertAlign w:val="subscript"/>
        </w:rPr>
        <w:t>5</w:t>
      </w:r>
      <w:r w:rsidRPr="007573FA">
        <w:rPr>
          <w:rFonts w:ascii="Arial" w:hAnsi="Arial" w:cs="Arial"/>
          <w:sz w:val="20"/>
          <w:szCs w:val="20"/>
        </w:rPr>
        <w:t>) and muriate of potash (60 % K</w:t>
      </w:r>
      <w:r w:rsidRPr="007573FA">
        <w:rPr>
          <w:rFonts w:ascii="Arial" w:hAnsi="Arial" w:cs="Arial"/>
          <w:sz w:val="20"/>
          <w:szCs w:val="20"/>
          <w:vertAlign w:val="subscript"/>
        </w:rPr>
        <w:t>2</w:t>
      </w:r>
      <w:r w:rsidRPr="007573FA">
        <w:rPr>
          <w:rFonts w:ascii="Arial" w:hAnsi="Arial" w:cs="Arial"/>
          <w:sz w:val="20"/>
          <w:szCs w:val="20"/>
        </w:rPr>
        <w:t xml:space="preserve">O). The nano urea (4 % N) was applied through foliar spray as referred in the treatment details at 30 and </w:t>
      </w:r>
      <w:r w:rsidR="002442C5">
        <w:rPr>
          <w:rFonts w:ascii="Arial" w:hAnsi="Arial" w:cs="Arial"/>
          <w:sz w:val="20"/>
          <w:szCs w:val="20"/>
        </w:rPr>
        <w:t>45</w:t>
      </w:r>
      <w:r w:rsidRPr="007573FA">
        <w:rPr>
          <w:rFonts w:ascii="Arial" w:hAnsi="Arial" w:cs="Arial"/>
          <w:sz w:val="20"/>
          <w:szCs w:val="20"/>
        </w:rPr>
        <w:t xml:space="preserve"> DAS. The seed rate adopted for sunflower was 4 kg ha</w:t>
      </w:r>
      <w:r w:rsidRPr="007573FA">
        <w:rPr>
          <w:rFonts w:ascii="Arial" w:hAnsi="Arial" w:cs="Arial"/>
          <w:sz w:val="20"/>
          <w:szCs w:val="20"/>
          <w:vertAlign w:val="superscript"/>
        </w:rPr>
        <w:t>-1</w:t>
      </w:r>
      <w:r w:rsidRPr="007573FA">
        <w:rPr>
          <w:rFonts w:ascii="Arial" w:hAnsi="Arial" w:cs="Arial"/>
          <w:sz w:val="20"/>
          <w:szCs w:val="20"/>
        </w:rPr>
        <w:t xml:space="preserve"> with one seed per hole, sown at a depth of 2 to 3 cm by adopting spacing of 60 x 30 cm. Gap filling was done on 8 DAS. Thinning was followed on 10 DAS leaving a single vigorous plant hill</w:t>
      </w:r>
      <w:r w:rsidRPr="007573FA">
        <w:rPr>
          <w:rFonts w:ascii="Arial" w:hAnsi="Arial" w:cs="Arial"/>
          <w:sz w:val="20"/>
          <w:szCs w:val="20"/>
          <w:vertAlign w:val="superscript"/>
        </w:rPr>
        <w:t>-1</w:t>
      </w:r>
      <w:r w:rsidRPr="007573FA">
        <w:rPr>
          <w:rFonts w:ascii="Arial" w:hAnsi="Arial" w:cs="Arial"/>
          <w:sz w:val="20"/>
          <w:szCs w:val="20"/>
        </w:rPr>
        <w:t>. The experimental crop was weeded twice by hand hoeing on 15 and 35 DAS. Hand pollination was done on 58 DAS by rubbing the flower heads by using a soft muslin cloth.</w:t>
      </w:r>
      <w:r w:rsidR="002442C5">
        <w:rPr>
          <w:rFonts w:ascii="Arial" w:hAnsi="Arial" w:cs="Arial"/>
          <w:sz w:val="20"/>
          <w:szCs w:val="20"/>
        </w:rPr>
        <w:t xml:space="preserve"> </w:t>
      </w:r>
      <w:r w:rsidR="002442C5" w:rsidRPr="002442C5">
        <w:rPr>
          <w:rFonts w:ascii="Arial" w:hAnsi="Arial" w:cs="Arial"/>
          <w:sz w:val="20"/>
          <w:szCs w:val="20"/>
        </w:rPr>
        <w:t>Five representative plants within the net plot were randomly selected and tagged, and systemic observations were carefully made on growth attributes, yield parameters and yield at 30 DAS, 60 DAS and at harvest stage of sunflower. The experimental data was statistically analysed.</w:t>
      </w:r>
    </w:p>
    <w:p w14:paraId="6526D960" w14:textId="77777777" w:rsidR="00FF0F10" w:rsidRPr="007573FA" w:rsidRDefault="00FF0F10" w:rsidP="005043B3">
      <w:pPr>
        <w:spacing w:after="0" w:line="240" w:lineRule="auto"/>
        <w:jc w:val="both"/>
        <w:rPr>
          <w:rFonts w:ascii="Arial" w:hAnsi="Arial" w:cs="Arial"/>
          <w:sz w:val="20"/>
          <w:szCs w:val="20"/>
        </w:rPr>
      </w:pPr>
    </w:p>
    <w:p w14:paraId="3AF9C341" w14:textId="01587DB5" w:rsidR="00A054A4" w:rsidRDefault="005155F7" w:rsidP="005043B3">
      <w:pPr>
        <w:pStyle w:val="NormalWeb"/>
        <w:spacing w:before="0" w:beforeAutospacing="0" w:after="0" w:afterAutospacing="0"/>
        <w:jc w:val="both"/>
        <w:rPr>
          <w:rFonts w:ascii="Arial" w:hAnsi="Arial" w:cs="Arial"/>
          <w:b/>
          <w:bCs/>
          <w:sz w:val="22"/>
          <w:szCs w:val="22"/>
        </w:rPr>
      </w:pPr>
      <w:r w:rsidRPr="005155F7">
        <w:rPr>
          <w:rFonts w:ascii="Arial" w:hAnsi="Arial" w:cs="Arial"/>
          <w:b/>
          <w:bCs/>
          <w:sz w:val="22"/>
          <w:szCs w:val="22"/>
        </w:rPr>
        <w:t>3. RESULTS AND DISCUSSION</w:t>
      </w:r>
    </w:p>
    <w:p w14:paraId="30A01855" w14:textId="77777777" w:rsidR="00FF0F10" w:rsidRPr="005155F7" w:rsidRDefault="00FF0F10" w:rsidP="005043B3">
      <w:pPr>
        <w:pStyle w:val="NormalWeb"/>
        <w:spacing w:before="0" w:beforeAutospacing="0" w:after="0" w:afterAutospacing="0"/>
        <w:jc w:val="both"/>
        <w:rPr>
          <w:rFonts w:ascii="Arial" w:hAnsi="Arial" w:cs="Arial"/>
          <w:b/>
          <w:bCs/>
          <w:sz w:val="22"/>
          <w:szCs w:val="22"/>
        </w:rPr>
      </w:pPr>
    </w:p>
    <w:p w14:paraId="1AC457FA" w14:textId="01B1D126" w:rsidR="00A054A4" w:rsidRDefault="005155F7" w:rsidP="005043B3">
      <w:pPr>
        <w:pStyle w:val="NormalWeb"/>
        <w:spacing w:before="0" w:beforeAutospacing="0" w:after="0" w:afterAutospacing="0"/>
        <w:jc w:val="both"/>
        <w:rPr>
          <w:rFonts w:ascii="Arial" w:hAnsi="Arial" w:cs="Arial"/>
          <w:b/>
          <w:bCs/>
          <w:sz w:val="22"/>
          <w:szCs w:val="22"/>
        </w:rPr>
      </w:pPr>
      <w:r w:rsidRPr="005155F7">
        <w:rPr>
          <w:rFonts w:ascii="Arial" w:hAnsi="Arial" w:cs="Arial"/>
          <w:b/>
          <w:bCs/>
          <w:sz w:val="22"/>
          <w:szCs w:val="22"/>
        </w:rPr>
        <w:t>3.1 Growth attributes</w:t>
      </w:r>
    </w:p>
    <w:p w14:paraId="26AE4C0C" w14:textId="77777777" w:rsidR="00FF0F10" w:rsidRPr="005155F7" w:rsidRDefault="00FF0F10" w:rsidP="005043B3">
      <w:pPr>
        <w:pStyle w:val="NormalWeb"/>
        <w:spacing w:before="0" w:beforeAutospacing="0" w:after="0" w:afterAutospacing="0"/>
        <w:jc w:val="both"/>
        <w:rPr>
          <w:rFonts w:ascii="Arial" w:hAnsi="Arial" w:cs="Arial"/>
          <w:b/>
          <w:bCs/>
          <w:sz w:val="22"/>
          <w:szCs w:val="22"/>
        </w:rPr>
      </w:pPr>
    </w:p>
    <w:p w14:paraId="796FD09B" w14:textId="59E2D533" w:rsidR="00A054A4" w:rsidRDefault="00922034" w:rsidP="005043B3">
      <w:pPr>
        <w:pStyle w:val="BodyText"/>
        <w:jc w:val="both"/>
        <w:rPr>
          <w:rFonts w:ascii="Arial" w:hAnsi="Arial" w:cs="Arial"/>
          <w:sz w:val="20"/>
          <w:szCs w:val="20"/>
          <w:lang w:val="en-IN"/>
        </w:rPr>
      </w:pPr>
      <w:r w:rsidRPr="005155F7">
        <w:rPr>
          <w:rFonts w:ascii="Arial" w:hAnsi="Arial" w:cs="Arial"/>
          <w:sz w:val="20"/>
          <w:szCs w:val="20"/>
        </w:rPr>
        <w:t xml:space="preserve">The application of nano nitrogen and sulphur significantly influenced the </w:t>
      </w:r>
      <w:r w:rsidR="005155F7" w:rsidRPr="005155F7">
        <w:rPr>
          <w:rFonts w:ascii="Arial" w:hAnsi="Arial" w:cs="Arial"/>
          <w:sz w:val="20"/>
          <w:szCs w:val="20"/>
        </w:rPr>
        <w:t xml:space="preserve">growth attributes </w:t>
      </w:r>
      <w:r w:rsidR="005155F7" w:rsidRPr="005155F7">
        <w:rPr>
          <w:rFonts w:ascii="Arial" w:hAnsi="Arial" w:cs="Arial"/>
          <w:i/>
          <w:sz w:val="20"/>
          <w:szCs w:val="20"/>
        </w:rPr>
        <w:t>viz</w:t>
      </w:r>
      <w:r w:rsidR="005155F7" w:rsidRPr="005155F7">
        <w:rPr>
          <w:rFonts w:ascii="Arial" w:hAnsi="Arial" w:cs="Arial"/>
          <w:sz w:val="20"/>
          <w:szCs w:val="20"/>
        </w:rPr>
        <w:t xml:space="preserve">., plant height, </w:t>
      </w:r>
      <w:r w:rsidR="005155F7">
        <w:rPr>
          <w:rFonts w:ascii="Arial" w:hAnsi="Arial" w:cs="Arial"/>
          <w:sz w:val="20"/>
          <w:szCs w:val="20"/>
        </w:rPr>
        <w:t>leaf area index</w:t>
      </w:r>
      <w:r w:rsidR="00D10865">
        <w:rPr>
          <w:rFonts w:ascii="Arial" w:hAnsi="Arial" w:cs="Arial"/>
          <w:sz w:val="20"/>
          <w:szCs w:val="20"/>
        </w:rPr>
        <w:t xml:space="preserve"> (LAI)</w:t>
      </w:r>
      <w:r w:rsidR="005155F7" w:rsidRPr="005155F7">
        <w:rPr>
          <w:rFonts w:ascii="Arial" w:hAnsi="Arial" w:cs="Arial"/>
          <w:sz w:val="20"/>
          <w:szCs w:val="20"/>
        </w:rPr>
        <w:t xml:space="preserve">, </w:t>
      </w:r>
      <w:r w:rsidR="005155F7">
        <w:rPr>
          <w:rFonts w:ascii="Arial" w:hAnsi="Arial" w:cs="Arial"/>
          <w:sz w:val="20"/>
          <w:szCs w:val="20"/>
        </w:rPr>
        <w:t>dry matter production</w:t>
      </w:r>
      <w:r w:rsidR="00D10865">
        <w:rPr>
          <w:rFonts w:ascii="Arial" w:hAnsi="Arial" w:cs="Arial"/>
          <w:sz w:val="20"/>
          <w:szCs w:val="20"/>
        </w:rPr>
        <w:t xml:space="preserve"> (DMP)</w:t>
      </w:r>
      <w:r w:rsidR="005155F7" w:rsidRPr="005155F7">
        <w:rPr>
          <w:rFonts w:ascii="Arial" w:hAnsi="Arial" w:cs="Arial"/>
          <w:sz w:val="20"/>
          <w:szCs w:val="20"/>
        </w:rPr>
        <w:t>, number of leaves plant</w:t>
      </w:r>
      <w:r w:rsidR="005155F7" w:rsidRPr="005155F7">
        <w:rPr>
          <w:rFonts w:ascii="Arial" w:hAnsi="Arial" w:cs="Arial"/>
          <w:sz w:val="20"/>
          <w:szCs w:val="20"/>
          <w:vertAlign w:val="superscript"/>
        </w:rPr>
        <w:t>-1</w:t>
      </w:r>
      <w:r w:rsidR="005155F7" w:rsidRPr="005155F7">
        <w:rPr>
          <w:rFonts w:ascii="Arial" w:hAnsi="Arial" w:cs="Arial"/>
          <w:sz w:val="20"/>
          <w:szCs w:val="20"/>
        </w:rPr>
        <w:t>, days</w:t>
      </w:r>
      <w:r w:rsidR="005155F7" w:rsidRPr="005155F7">
        <w:rPr>
          <w:rFonts w:ascii="Arial" w:hAnsi="Arial" w:cs="Arial"/>
          <w:spacing w:val="-9"/>
          <w:sz w:val="20"/>
          <w:szCs w:val="20"/>
        </w:rPr>
        <w:t xml:space="preserve"> </w:t>
      </w:r>
      <w:r w:rsidR="005155F7" w:rsidRPr="005155F7">
        <w:rPr>
          <w:rFonts w:ascii="Arial" w:hAnsi="Arial" w:cs="Arial"/>
          <w:sz w:val="20"/>
          <w:szCs w:val="20"/>
        </w:rPr>
        <w:t>to</w:t>
      </w:r>
      <w:r w:rsidR="005155F7" w:rsidRPr="005155F7">
        <w:rPr>
          <w:rFonts w:ascii="Arial" w:hAnsi="Arial" w:cs="Arial"/>
          <w:spacing w:val="-9"/>
          <w:sz w:val="20"/>
          <w:szCs w:val="20"/>
        </w:rPr>
        <w:t xml:space="preserve"> </w:t>
      </w:r>
      <w:r w:rsidR="005155F7" w:rsidRPr="005155F7">
        <w:rPr>
          <w:rFonts w:ascii="Arial" w:hAnsi="Arial" w:cs="Arial"/>
          <w:sz w:val="20"/>
          <w:szCs w:val="20"/>
        </w:rPr>
        <w:t>fifty</w:t>
      </w:r>
      <w:r w:rsidR="005155F7" w:rsidRPr="005155F7">
        <w:rPr>
          <w:rFonts w:ascii="Arial" w:hAnsi="Arial" w:cs="Arial"/>
          <w:spacing w:val="-10"/>
          <w:sz w:val="20"/>
          <w:szCs w:val="20"/>
        </w:rPr>
        <w:t xml:space="preserve"> </w:t>
      </w:r>
      <w:r w:rsidR="005155F7" w:rsidRPr="005155F7">
        <w:rPr>
          <w:rFonts w:ascii="Arial" w:hAnsi="Arial" w:cs="Arial"/>
          <w:sz w:val="20"/>
          <w:szCs w:val="20"/>
        </w:rPr>
        <w:t>per</w:t>
      </w:r>
      <w:r w:rsidR="005155F7" w:rsidRPr="005155F7">
        <w:rPr>
          <w:rFonts w:ascii="Arial" w:hAnsi="Arial" w:cs="Arial"/>
          <w:spacing w:val="-9"/>
          <w:sz w:val="20"/>
          <w:szCs w:val="20"/>
        </w:rPr>
        <w:t xml:space="preserve"> </w:t>
      </w:r>
      <w:r w:rsidR="005155F7" w:rsidRPr="005155F7">
        <w:rPr>
          <w:rFonts w:ascii="Arial" w:hAnsi="Arial" w:cs="Arial"/>
          <w:sz w:val="20"/>
          <w:szCs w:val="20"/>
        </w:rPr>
        <w:t>cent</w:t>
      </w:r>
      <w:r w:rsidR="005155F7" w:rsidRPr="005155F7">
        <w:rPr>
          <w:rFonts w:ascii="Arial" w:hAnsi="Arial" w:cs="Arial"/>
          <w:spacing w:val="-9"/>
          <w:sz w:val="20"/>
          <w:szCs w:val="20"/>
        </w:rPr>
        <w:t xml:space="preserve"> </w:t>
      </w:r>
      <w:r w:rsidR="005155F7" w:rsidRPr="005155F7">
        <w:rPr>
          <w:rFonts w:ascii="Arial" w:hAnsi="Arial" w:cs="Arial"/>
          <w:sz w:val="20"/>
          <w:szCs w:val="20"/>
        </w:rPr>
        <w:t>flowering</w:t>
      </w:r>
      <w:r w:rsidR="005155F7">
        <w:rPr>
          <w:rFonts w:ascii="Arial" w:hAnsi="Arial" w:cs="Arial"/>
          <w:spacing w:val="-9"/>
          <w:sz w:val="20"/>
          <w:szCs w:val="20"/>
        </w:rPr>
        <w:t>, chlorophyll content index</w:t>
      </w:r>
      <w:r w:rsidR="005155F7" w:rsidRPr="005155F7">
        <w:rPr>
          <w:rFonts w:ascii="Arial" w:hAnsi="Arial" w:cs="Arial"/>
          <w:spacing w:val="-9"/>
          <w:sz w:val="20"/>
          <w:szCs w:val="20"/>
        </w:rPr>
        <w:t xml:space="preserve"> </w:t>
      </w:r>
      <w:r w:rsidR="00D10865">
        <w:rPr>
          <w:rFonts w:ascii="Arial" w:hAnsi="Arial" w:cs="Arial"/>
          <w:spacing w:val="-9"/>
          <w:sz w:val="20"/>
          <w:szCs w:val="20"/>
        </w:rPr>
        <w:t xml:space="preserve">(CCI) </w:t>
      </w:r>
      <w:r w:rsidR="005155F7" w:rsidRPr="005155F7">
        <w:rPr>
          <w:rFonts w:ascii="Arial" w:hAnsi="Arial" w:cs="Arial"/>
          <w:sz w:val="20"/>
          <w:szCs w:val="20"/>
        </w:rPr>
        <w:t>and</w:t>
      </w:r>
      <w:r w:rsidR="005155F7" w:rsidRPr="005155F7">
        <w:rPr>
          <w:rFonts w:ascii="Arial" w:hAnsi="Arial" w:cs="Arial"/>
          <w:spacing w:val="-9"/>
          <w:sz w:val="20"/>
          <w:szCs w:val="20"/>
        </w:rPr>
        <w:t xml:space="preserve"> </w:t>
      </w:r>
      <w:r w:rsidR="005155F7" w:rsidRPr="005155F7">
        <w:rPr>
          <w:rFonts w:ascii="Arial" w:hAnsi="Arial" w:cs="Arial"/>
          <w:sz w:val="20"/>
          <w:szCs w:val="20"/>
        </w:rPr>
        <w:t>stem</w:t>
      </w:r>
      <w:r w:rsidR="005155F7" w:rsidRPr="005155F7">
        <w:rPr>
          <w:rFonts w:ascii="Arial" w:hAnsi="Arial" w:cs="Arial"/>
          <w:spacing w:val="-11"/>
          <w:sz w:val="20"/>
          <w:szCs w:val="20"/>
        </w:rPr>
        <w:t xml:space="preserve"> </w:t>
      </w:r>
      <w:r w:rsidR="005155F7" w:rsidRPr="005155F7">
        <w:rPr>
          <w:rFonts w:ascii="Arial" w:hAnsi="Arial" w:cs="Arial"/>
          <w:sz w:val="20"/>
          <w:szCs w:val="20"/>
        </w:rPr>
        <w:t>girth</w:t>
      </w:r>
      <w:r w:rsidR="005155F7" w:rsidRPr="005155F7">
        <w:rPr>
          <w:rFonts w:ascii="Arial" w:hAnsi="Arial" w:cs="Arial"/>
          <w:spacing w:val="-9"/>
          <w:sz w:val="20"/>
          <w:szCs w:val="20"/>
        </w:rPr>
        <w:t xml:space="preserve"> </w:t>
      </w:r>
      <w:r w:rsidR="005155F7" w:rsidRPr="005155F7">
        <w:rPr>
          <w:rFonts w:ascii="Arial" w:hAnsi="Arial" w:cs="Arial"/>
          <w:sz w:val="20"/>
          <w:szCs w:val="20"/>
        </w:rPr>
        <w:t>plant</w:t>
      </w:r>
      <w:r w:rsidR="005155F7" w:rsidRPr="005155F7">
        <w:rPr>
          <w:rFonts w:ascii="Arial" w:hAnsi="Arial" w:cs="Arial"/>
          <w:sz w:val="20"/>
          <w:szCs w:val="20"/>
          <w:vertAlign w:val="superscript"/>
        </w:rPr>
        <w:t>-1</w:t>
      </w:r>
      <w:r w:rsidR="005155F7" w:rsidRPr="005155F7">
        <w:rPr>
          <w:rFonts w:ascii="Arial" w:hAnsi="Arial" w:cs="Arial"/>
          <w:spacing w:val="-11"/>
          <w:sz w:val="20"/>
          <w:szCs w:val="20"/>
        </w:rPr>
        <w:t xml:space="preserve"> </w:t>
      </w:r>
      <w:r w:rsidR="005155F7" w:rsidRPr="005155F7">
        <w:rPr>
          <w:rFonts w:ascii="Arial" w:hAnsi="Arial" w:cs="Arial"/>
          <w:sz w:val="20"/>
          <w:szCs w:val="20"/>
        </w:rPr>
        <w:t>of</w:t>
      </w:r>
      <w:r w:rsidR="005155F7" w:rsidRPr="005155F7">
        <w:rPr>
          <w:rFonts w:ascii="Arial" w:hAnsi="Arial" w:cs="Arial"/>
          <w:spacing w:val="-10"/>
          <w:sz w:val="20"/>
          <w:szCs w:val="20"/>
        </w:rPr>
        <w:t xml:space="preserve"> </w:t>
      </w:r>
      <w:r w:rsidR="005155F7" w:rsidRPr="005155F7">
        <w:rPr>
          <w:rFonts w:ascii="Arial" w:hAnsi="Arial" w:cs="Arial"/>
          <w:sz w:val="20"/>
          <w:szCs w:val="20"/>
        </w:rPr>
        <w:t>sunflower</w:t>
      </w:r>
      <w:r w:rsidR="005155F7" w:rsidRPr="005155F7">
        <w:rPr>
          <w:rFonts w:ascii="Arial" w:hAnsi="Arial" w:cs="Arial"/>
          <w:spacing w:val="-9"/>
          <w:sz w:val="20"/>
          <w:szCs w:val="20"/>
        </w:rPr>
        <w:t xml:space="preserve"> </w:t>
      </w:r>
      <w:r w:rsidR="005155F7" w:rsidRPr="005155F7">
        <w:rPr>
          <w:rFonts w:ascii="Arial" w:hAnsi="Arial" w:cs="Arial"/>
          <w:sz w:val="20"/>
          <w:szCs w:val="20"/>
        </w:rPr>
        <w:t>at</w:t>
      </w:r>
      <w:r w:rsidR="005155F7" w:rsidRPr="005155F7">
        <w:rPr>
          <w:rFonts w:ascii="Arial" w:hAnsi="Arial" w:cs="Arial"/>
          <w:spacing w:val="-9"/>
          <w:sz w:val="20"/>
          <w:szCs w:val="20"/>
        </w:rPr>
        <w:t xml:space="preserve"> </w:t>
      </w:r>
      <w:r w:rsidR="005155F7" w:rsidRPr="005155F7">
        <w:rPr>
          <w:rFonts w:ascii="Arial" w:hAnsi="Arial" w:cs="Arial"/>
          <w:sz w:val="20"/>
          <w:szCs w:val="20"/>
        </w:rPr>
        <w:t>all</w:t>
      </w:r>
      <w:r w:rsidR="005155F7" w:rsidRPr="005155F7">
        <w:rPr>
          <w:rFonts w:ascii="Arial" w:hAnsi="Arial" w:cs="Arial"/>
          <w:spacing w:val="-10"/>
          <w:sz w:val="20"/>
          <w:szCs w:val="20"/>
        </w:rPr>
        <w:t xml:space="preserve"> </w:t>
      </w:r>
      <w:r w:rsidR="005155F7" w:rsidRPr="005155F7">
        <w:rPr>
          <w:rFonts w:ascii="Arial" w:hAnsi="Arial" w:cs="Arial"/>
          <w:sz w:val="20"/>
          <w:szCs w:val="20"/>
        </w:rPr>
        <w:t>the</w:t>
      </w:r>
      <w:r w:rsidR="005155F7" w:rsidRPr="005155F7">
        <w:rPr>
          <w:rFonts w:ascii="Arial" w:hAnsi="Arial" w:cs="Arial"/>
          <w:spacing w:val="-9"/>
          <w:sz w:val="20"/>
          <w:szCs w:val="20"/>
        </w:rPr>
        <w:t xml:space="preserve"> </w:t>
      </w:r>
      <w:r w:rsidR="005155F7" w:rsidRPr="005155F7">
        <w:rPr>
          <w:rFonts w:ascii="Arial" w:hAnsi="Arial" w:cs="Arial"/>
          <w:sz w:val="20"/>
          <w:szCs w:val="20"/>
        </w:rPr>
        <w:t xml:space="preserve">growth </w:t>
      </w:r>
      <w:r w:rsidR="005155F7" w:rsidRPr="005155F7">
        <w:rPr>
          <w:rFonts w:ascii="Arial" w:hAnsi="Arial" w:cs="Arial"/>
          <w:spacing w:val="-2"/>
          <w:sz w:val="20"/>
          <w:szCs w:val="20"/>
        </w:rPr>
        <w:t>stages</w:t>
      </w:r>
      <w:r w:rsidRPr="005155F7">
        <w:rPr>
          <w:rFonts w:ascii="Arial" w:hAnsi="Arial" w:cs="Arial"/>
          <w:sz w:val="20"/>
          <w:szCs w:val="20"/>
        </w:rPr>
        <w:t xml:space="preserve">. </w:t>
      </w:r>
      <w:r w:rsidR="00D10865" w:rsidRPr="00D10865">
        <w:rPr>
          <w:rFonts w:ascii="Arial" w:hAnsi="Arial" w:cs="Arial"/>
          <w:sz w:val="20"/>
          <w:szCs w:val="20"/>
          <w:lang w:val="en-IN"/>
        </w:rPr>
        <w:t xml:space="preserve">The data concerning growth attributes are categorized in Table 1. Among the different experimental treatments evaluated, the combination of </w:t>
      </w:r>
      <w:r w:rsidR="00D10865" w:rsidRPr="007573FA">
        <w:rPr>
          <w:rFonts w:ascii="Arial" w:hAnsi="Arial" w:cs="Arial"/>
          <w:sz w:val="20"/>
          <w:szCs w:val="20"/>
        </w:rPr>
        <w:t>45 kg N through urea + 45 kg N through nano urea + 45 kg S ha</w:t>
      </w:r>
      <w:r w:rsidR="00D10865" w:rsidRPr="007573FA">
        <w:rPr>
          <w:rFonts w:ascii="Arial" w:hAnsi="Arial" w:cs="Arial"/>
          <w:sz w:val="20"/>
          <w:szCs w:val="20"/>
          <w:vertAlign w:val="superscript"/>
        </w:rPr>
        <w:t>-1</w:t>
      </w:r>
      <w:r w:rsidR="00D10865" w:rsidRPr="007573FA">
        <w:rPr>
          <w:rFonts w:ascii="Arial" w:hAnsi="Arial" w:cs="Arial"/>
          <w:sz w:val="20"/>
          <w:szCs w:val="20"/>
        </w:rPr>
        <w:t xml:space="preserve"> through gypsum</w:t>
      </w:r>
      <w:r w:rsidR="00D10865" w:rsidRPr="00D10865">
        <w:rPr>
          <w:rFonts w:ascii="Arial" w:hAnsi="Arial" w:cs="Arial"/>
          <w:sz w:val="20"/>
          <w:szCs w:val="20"/>
          <w:lang w:val="en-IN"/>
        </w:rPr>
        <w:t xml:space="preserve"> (T</w:t>
      </w:r>
      <w:r w:rsidR="00D10865">
        <w:rPr>
          <w:rFonts w:ascii="Arial" w:hAnsi="Arial" w:cs="Arial"/>
          <w:sz w:val="20"/>
          <w:szCs w:val="20"/>
          <w:vertAlign w:val="subscript"/>
          <w:lang w:val="en-IN"/>
        </w:rPr>
        <w:t>11</w:t>
      </w:r>
      <w:r w:rsidR="00D10865" w:rsidRPr="00D10865">
        <w:rPr>
          <w:rFonts w:ascii="Arial" w:hAnsi="Arial" w:cs="Arial"/>
          <w:sz w:val="20"/>
          <w:szCs w:val="20"/>
          <w:lang w:val="en-IN"/>
        </w:rPr>
        <w:t>) registered the greater plant height (189.47</w:t>
      </w:r>
      <w:r w:rsidR="00D10865">
        <w:rPr>
          <w:rFonts w:ascii="Arial" w:hAnsi="Arial" w:cs="Arial"/>
          <w:sz w:val="20"/>
          <w:szCs w:val="20"/>
          <w:lang w:val="en-IN"/>
        </w:rPr>
        <w:t xml:space="preserve"> cm</w:t>
      </w:r>
      <w:r w:rsidR="00D10865" w:rsidRPr="00D10865">
        <w:rPr>
          <w:rFonts w:ascii="Arial" w:hAnsi="Arial" w:cs="Arial"/>
          <w:sz w:val="20"/>
          <w:szCs w:val="20"/>
          <w:lang w:val="en-IN"/>
        </w:rPr>
        <w:t>), LAI (4.48), DMP (7511</w:t>
      </w:r>
      <w:r w:rsidR="00D10865">
        <w:rPr>
          <w:rFonts w:ascii="Arial" w:hAnsi="Arial" w:cs="Arial"/>
          <w:sz w:val="20"/>
          <w:szCs w:val="20"/>
          <w:lang w:val="en-IN"/>
        </w:rPr>
        <w:t xml:space="preserve"> </w:t>
      </w:r>
      <w:r w:rsidR="00D10865" w:rsidRPr="00D10865">
        <w:rPr>
          <w:rFonts w:ascii="Arial" w:hAnsi="Arial" w:cs="Arial"/>
          <w:sz w:val="20"/>
          <w:szCs w:val="20"/>
          <w:lang w:val="en-IN"/>
        </w:rPr>
        <w:t>kg ha</w:t>
      </w:r>
      <w:r w:rsidR="00D10865">
        <w:rPr>
          <w:rFonts w:ascii="Arial" w:hAnsi="Arial" w:cs="Arial"/>
          <w:sz w:val="20"/>
          <w:szCs w:val="20"/>
          <w:vertAlign w:val="superscript"/>
          <w:lang w:val="en-IN"/>
        </w:rPr>
        <w:t>-1</w:t>
      </w:r>
      <w:r w:rsidR="00D10865" w:rsidRPr="00D10865">
        <w:rPr>
          <w:rFonts w:ascii="Arial" w:hAnsi="Arial" w:cs="Arial"/>
          <w:sz w:val="20"/>
          <w:szCs w:val="20"/>
          <w:lang w:val="en-IN"/>
        </w:rPr>
        <w:t>), number of leaves plant</w:t>
      </w:r>
      <w:r w:rsidR="00D10865">
        <w:rPr>
          <w:rFonts w:ascii="Arial" w:hAnsi="Arial" w:cs="Arial"/>
          <w:sz w:val="20"/>
          <w:szCs w:val="20"/>
          <w:vertAlign w:val="superscript"/>
          <w:lang w:val="en-IN"/>
        </w:rPr>
        <w:t>-1</w:t>
      </w:r>
      <w:r w:rsidR="00D10865" w:rsidRPr="00D10865">
        <w:rPr>
          <w:rFonts w:ascii="Arial" w:hAnsi="Arial" w:cs="Arial"/>
          <w:sz w:val="20"/>
          <w:szCs w:val="20"/>
          <w:lang w:val="en-IN"/>
        </w:rPr>
        <w:t xml:space="preserve"> (26.77), days to 50 % flowering (49</w:t>
      </w:r>
      <w:r w:rsidR="00D10865">
        <w:rPr>
          <w:rFonts w:ascii="Arial" w:hAnsi="Arial" w:cs="Arial"/>
          <w:sz w:val="20"/>
          <w:szCs w:val="20"/>
          <w:lang w:val="en-IN"/>
        </w:rPr>
        <w:t xml:space="preserve"> days</w:t>
      </w:r>
      <w:r w:rsidR="00D10865" w:rsidRPr="00D10865">
        <w:rPr>
          <w:rFonts w:ascii="Arial" w:hAnsi="Arial" w:cs="Arial"/>
          <w:sz w:val="20"/>
          <w:szCs w:val="20"/>
          <w:lang w:val="en-IN"/>
        </w:rPr>
        <w:t>)</w:t>
      </w:r>
      <w:r w:rsidR="00E85A06">
        <w:rPr>
          <w:rFonts w:ascii="Arial" w:hAnsi="Arial" w:cs="Arial"/>
          <w:sz w:val="20"/>
          <w:szCs w:val="20"/>
          <w:lang w:val="en-IN"/>
        </w:rPr>
        <w:t>, CCI (15.61)</w:t>
      </w:r>
      <w:r w:rsidR="00D10865" w:rsidRPr="00D10865">
        <w:rPr>
          <w:rFonts w:ascii="Arial" w:hAnsi="Arial" w:cs="Arial"/>
          <w:sz w:val="20"/>
          <w:szCs w:val="20"/>
          <w:lang w:val="en-IN"/>
        </w:rPr>
        <w:t xml:space="preserve"> and stem girth plant</w:t>
      </w:r>
      <w:r w:rsidR="00D10865">
        <w:rPr>
          <w:rFonts w:ascii="Arial" w:hAnsi="Arial" w:cs="Arial"/>
          <w:sz w:val="20"/>
          <w:szCs w:val="20"/>
          <w:vertAlign w:val="superscript"/>
          <w:lang w:val="en-IN"/>
        </w:rPr>
        <w:t>-1</w:t>
      </w:r>
      <w:r w:rsidR="00D10865" w:rsidRPr="00D10865">
        <w:rPr>
          <w:rFonts w:ascii="Arial" w:hAnsi="Arial" w:cs="Arial"/>
          <w:sz w:val="20"/>
          <w:szCs w:val="20"/>
          <w:lang w:val="en-IN"/>
        </w:rPr>
        <w:t xml:space="preserve"> (10.70 cm) than other treatments in both crop seasons. This treatment was closely followed by treatment T</w:t>
      </w:r>
      <w:r w:rsidR="00E85A06">
        <w:rPr>
          <w:rFonts w:ascii="Arial" w:hAnsi="Arial" w:cs="Arial"/>
          <w:sz w:val="20"/>
          <w:szCs w:val="20"/>
          <w:vertAlign w:val="subscript"/>
          <w:lang w:val="en-IN"/>
        </w:rPr>
        <w:t>9</w:t>
      </w:r>
      <w:r w:rsidR="00D10865" w:rsidRPr="00D10865">
        <w:rPr>
          <w:rFonts w:ascii="Arial" w:hAnsi="Arial" w:cs="Arial"/>
          <w:sz w:val="20"/>
          <w:szCs w:val="20"/>
          <w:lang w:val="en-IN"/>
        </w:rPr>
        <w:t>. Lowest readings for growth attributes were registered in control treatment (T</w:t>
      </w:r>
      <w:r w:rsidR="00E85A06">
        <w:rPr>
          <w:rFonts w:ascii="Arial" w:hAnsi="Arial" w:cs="Arial"/>
          <w:sz w:val="20"/>
          <w:szCs w:val="20"/>
          <w:vertAlign w:val="subscript"/>
          <w:lang w:val="en-IN"/>
        </w:rPr>
        <w:t>1</w:t>
      </w:r>
      <w:r w:rsidR="00D10865" w:rsidRPr="00D10865">
        <w:rPr>
          <w:rFonts w:ascii="Arial" w:hAnsi="Arial" w:cs="Arial"/>
          <w:sz w:val="20"/>
          <w:szCs w:val="20"/>
          <w:lang w:val="en-IN"/>
        </w:rPr>
        <w:t xml:space="preserve">) across both crop seasons. </w:t>
      </w:r>
      <w:r w:rsidRPr="005155F7">
        <w:rPr>
          <w:rFonts w:ascii="Arial" w:hAnsi="Arial" w:cs="Arial"/>
          <w:sz w:val="20"/>
          <w:szCs w:val="20"/>
        </w:rPr>
        <w:t>This might be due to readily available nutrients in both the soil and plant foliage as a result of different nutrients applied. Nano capsulated nitrogen effectively releases nutrients, regulates plant development and enhances target activity and nano ferti</w:t>
      </w:r>
      <w:r w:rsidRPr="005155F7">
        <w:rPr>
          <w:rFonts w:ascii="Arial" w:hAnsi="Arial" w:cs="Arial"/>
          <w:sz w:val="20"/>
          <w:szCs w:val="20"/>
        </w:rPr>
        <w:t>lizer is a colloidal farming fertilization additive that aids in nutrient uptake, transportation and absorption. Sulphur applied through gypsum increased the solubility of different nutrients helps in increased uptake of nutrients needed which improves cel</w:t>
      </w:r>
      <w:r w:rsidRPr="005155F7">
        <w:rPr>
          <w:rFonts w:ascii="Arial" w:hAnsi="Arial" w:cs="Arial"/>
          <w:sz w:val="20"/>
          <w:szCs w:val="20"/>
        </w:rPr>
        <w:t>l multiplication, cell elongation and cell expansion throughout the crop growth period. Higher levels of sulphur help in protein and carbohydrate metabolism activate many enzymes that influence the shoot length. The results are similar to the findings of R</w:t>
      </w:r>
      <w:r w:rsidRPr="005155F7">
        <w:rPr>
          <w:rFonts w:ascii="Arial" w:hAnsi="Arial" w:cs="Arial"/>
          <w:sz w:val="20"/>
          <w:szCs w:val="20"/>
        </w:rPr>
        <w:t xml:space="preserve">avikumar </w:t>
      </w:r>
      <w:r w:rsidRPr="005155F7">
        <w:rPr>
          <w:rFonts w:ascii="Arial" w:hAnsi="Arial" w:cs="Arial"/>
          <w:i/>
          <w:iCs/>
          <w:sz w:val="20"/>
          <w:szCs w:val="20"/>
        </w:rPr>
        <w:t>et al.</w:t>
      </w:r>
      <w:r w:rsidRPr="005155F7">
        <w:rPr>
          <w:rFonts w:ascii="Arial" w:hAnsi="Arial" w:cs="Arial"/>
          <w:sz w:val="20"/>
          <w:szCs w:val="20"/>
        </w:rPr>
        <w:t xml:space="preserve"> (2020)</w:t>
      </w:r>
      <w:r w:rsidR="00E85A06">
        <w:rPr>
          <w:rFonts w:ascii="Arial" w:hAnsi="Arial" w:cs="Arial"/>
          <w:sz w:val="20"/>
          <w:szCs w:val="20"/>
        </w:rPr>
        <w:t>,</w:t>
      </w:r>
      <w:r w:rsidRPr="005155F7">
        <w:rPr>
          <w:rFonts w:ascii="Arial" w:hAnsi="Arial" w:cs="Arial"/>
          <w:sz w:val="20"/>
          <w:szCs w:val="20"/>
        </w:rPr>
        <w:t xml:space="preserve"> Bhakher </w:t>
      </w:r>
      <w:r w:rsidRPr="005155F7">
        <w:rPr>
          <w:rFonts w:ascii="Arial" w:hAnsi="Arial" w:cs="Arial"/>
          <w:i/>
          <w:iCs/>
          <w:sz w:val="20"/>
          <w:szCs w:val="20"/>
        </w:rPr>
        <w:t>et al.</w:t>
      </w:r>
      <w:r w:rsidRPr="005155F7">
        <w:rPr>
          <w:rFonts w:ascii="Arial" w:hAnsi="Arial" w:cs="Arial"/>
          <w:sz w:val="20"/>
          <w:szCs w:val="20"/>
        </w:rPr>
        <w:t xml:space="preserve"> (2023)</w:t>
      </w:r>
      <w:r w:rsidR="00E85A06">
        <w:rPr>
          <w:rFonts w:ascii="Arial" w:hAnsi="Arial" w:cs="Arial"/>
          <w:sz w:val="20"/>
          <w:szCs w:val="20"/>
        </w:rPr>
        <w:t xml:space="preserve"> and </w:t>
      </w:r>
      <w:r w:rsidR="00E85A06" w:rsidRPr="00E85A06">
        <w:rPr>
          <w:rFonts w:ascii="Arial" w:hAnsi="Arial" w:cs="Arial"/>
          <w:sz w:val="20"/>
          <w:szCs w:val="20"/>
          <w:lang w:val="en-IN"/>
        </w:rPr>
        <w:t xml:space="preserve">Devi </w:t>
      </w:r>
      <w:r w:rsidR="00E85A06" w:rsidRPr="00E85A06">
        <w:rPr>
          <w:rFonts w:ascii="Arial" w:hAnsi="Arial" w:cs="Arial"/>
          <w:i/>
          <w:sz w:val="20"/>
          <w:szCs w:val="20"/>
          <w:lang w:val="en-IN"/>
        </w:rPr>
        <w:t>et al</w:t>
      </w:r>
      <w:r w:rsidR="00E85A06" w:rsidRPr="00E85A06">
        <w:rPr>
          <w:rFonts w:ascii="Arial" w:hAnsi="Arial" w:cs="Arial"/>
          <w:sz w:val="20"/>
          <w:szCs w:val="20"/>
          <w:lang w:val="en-IN"/>
        </w:rPr>
        <w:t>. (2024).</w:t>
      </w:r>
    </w:p>
    <w:p w14:paraId="7255F805" w14:textId="77777777" w:rsidR="000F1049" w:rsidRDefault="000F1049" w:rsidP="000F1049">
      <w:pPr>
        <w:spacing w:line="240" w:lineRule="auto"/>
        <w:jc w:val="both"/>
        <w:rPr>
          <w:rFonts w:ascii="Arial" w:hAnsi="Arial" w:cs="Arial"/>
          <w:b/>
          <w:bCs/>
          <w:sz w:val="20"/>
          <w:szCs w:val="20"/>
        </w:rPr>
      </w:pPr>
    </w:p>
    <w:p w14:paraId="404F1E12" w14:textId="4AB73AC2" w:rsidR="000F1049" w:rsidRPr="008E5A1F"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1. </w:t>
      </w:r>
      <w:r w:rsidRPr="008E5A1F">
        <w:rPr>
          <w:rFonts w:ascii="Arial" w:hAnsi="Arial" w:cs="Arial"/>
          <w:b/>
          <w:sz w:val="20"/>
          <w:szCs w:val="20"/>
        </w:rPr>
        <w:t>Effect of nano fertilization of nitrogen and sulphur on growth attributes of sunflower</w:t>
      </w:r>
      <w:r>
        <w:rPr>
          <w:rFonts w:ascii="Arial" w:hAnsi="Arial" w:cs="Arial"/>
          <w:b/>
          <w:sz w:val="20"/>
          <w:szCs w:val="20"/>
        </w:rPr>
        <w:t xml:space="preserve"> (pooled data of two seasons)</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1289"/>
        <w:gridCol w:w="841"/>
        <w:gridCol w:w="1123"/>
        <w:gridCol w:w="1000"/>
        <w:gridCol w:w="1148"/>
        <w:gridCol w:w="1354"/>
        <w:gridCol w:w="1134"/>
        <w:gridCol w:w="1137"/>
      </w:tblGrid>
      <w:tr w:rsidR="000F1049" w:rsidRPr="00322666" w14:paraId="6400FF61" w14:textId="77777777" w:rsidTr="00682DBD">
        <w:trPr>
          <w:cnfStyle w:val="100000000000" w:firstRow="1" w:lastRow="0" w:firstColumn="0" w:lastColumn="0" w:oddVBand="0" w:evenVBand="0" w:oddHBand="0" w:evenHBand="0" w:firstRowFirstColumn="0" w:firstRowLastColumn="0" w:lastRowFirstColumn="0" w:lastRowLastColumn="0"/>
          <w:trHeight w:val="1581"/>
        </w:trPr>
        <w:tc>
          <w:tcPr>
            <w:cnfStyle w:val="001000000000" w:firstRow="0" w:lastRow="0" w:firstColumn="1" w:lastColumn="0" w:oddVBand="0" w:evenVBand="0" w:oddHBand="0" w:evenHBand="0" w:firstRowFirstColumn="0" w:firstRowLastColumn="0" w:lastRowFirstColumn="0" w:lastRowLastColumn="0"/>
            <w:tcW w:w="714" w:type="pct"/>
            <w:tcBorders>
              <w:bottom w:val="single" w:sz="4" w:space="0" w:color="auto"/>
            </w:tcBorders>
          </w:tcPr>
          <w:p w14:paraId="36416FE8" w14:textId="77777777" w:rsidR="000F1049" w:rsidRPr="003D3151" w:rsidRDefault="000F1049" w:rsidP="00682DBD">
            <w:pPr>
              <w:pStyle w:val="NoSpacing"/>
              <w:jc w:val="center"/>
              <w:rPr>
                <w:rFonts w:ascii="Arial" w:hAnsi="Arial" w:cs="Arial"/>
                <w:sz w:val="20"/>
                <w:szCs w:val="20"/>
              </w:rPr>
            </w:pPr>
            <w:r w:rsidRPr="003D3151">
              <w:rPr>
                <w:rFonts w:ascii="Arial" w:hAnsi="Arial" w:cs="Arial"/>
                <w:sz w:val="20"/>
                <w:szCs w:val="20"/>
              </w:rPr>
              <w:t>Treatments</w:t>
            </w:r>
          </w:p>
        </w:tc>
        <w:tc>
          <w:tcPr>
            <w:tcW w:w="466" w:type="pct"/>
            <w:tcBorders>
              <w:bottom w:val="single" w:sz="4" w:space="0" w:color="auto"/>
            </w:tcBorders>
          </w:tcPr>
          <w:p w14:paraId="076EE92F"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Plant height (cm)</w:t>
            </w:r>
          </w:p>
        </w:tc>
        <w:tc>
          <w:tcPr>
            <w:tcW w:w="622" w:type="pct"/>
            <w:tcBorders>
              <w:bottom w:val="single" w:sz="4" w:space="0" w:color="auto"/>
            </w:tcBorders>
          </w:tcPr>
          <w:p w14:paraId="44F451A4"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LAI at flowering stage</w:t>
            </w:r>
          </w:p>
        </w:tc>
        <w:tc>
          <w:tcPr>
            <w:tcW w:w="554" w:type="pct"/>
            <w:tcBorders>
              <w:bottom w:val="single" w:sz="4" w:space="0" w:color="auto"/>
            </w:tcBorders>
          </w:tcPr>
          <w:p w14:paraId="6BECE8CD"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DMP</w:t>
            </w:r>
          </w:p>
          <w:p w14:paraId="7AABF3B6"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(kg ha</w:t>
            </w:r>
            <w:r w:rsidRPr="003D3151">
              <w:rPr>
                <w:rFonts w:ascii="Arial" w:hAnsi="Arial" w:cs="Arial"/>
                <w:sz w:val="20"/>
                <w:szCs w:val="20"/>
                <w:vertAlign w:val="superscript"/>
              </w:rPr>
              <w:t>-1</w:t>
            </w:r>
            <w:r w:rsidRPr="003D3151">
              <w:rPr>
                <w:rFonts w:ascii="Arial" w:hAnsi="Arial" w:cs="Arial"/>
                <w:sz w:val="20"/>
                <w:szCs w:val="20"/>
              </w:rPr>
              <w:t>)</w:t>
            </w:r>
          </w:p>
          <w:p w14:paraId="31B1750B"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(at harvest)</w:t>
            </w:r>
          </w:p>
        </w:tc>
        <w:tc>
          <w:tcPr>
            <w:tcW w:w="636" w:type="pct"/>
            <w:tcBorders>
              <w:bottom w:val="single" w:sz="4" w:space="0" w:color="auto"/>
            </w:tcBorders>
          </w:tcPr>
          <w:p w14:paraId="7FE3FE6F"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Number of leaves plant</w:t>
            </w:r>
            <w:r w:rsidRPr="003D3151">
              <w:rPr>
                <w:rFonts w:ascii="Arial" w:hAnsi="Arial" w:cs="Arial"/>
                <w:sz w:val="20"/>
                <w:szCs w:val="20"/>
                <w:vertAlign w:val="superscript"/>
              </w:rPr>
              <w:t>-1</w:t>
            </w:r>
            <w:r w:rsidRPr="003D3151">
              <w:rPr>
                <w:rFonts w:ascii="Arial" w:hAnsi="Arial" w:cs="Arial"/>
                <w:sz w:val="20"/>
                <w:szCs w:val="20"/>
              </w:rPr>
              <w:t xml:space="preserve"> at flowering stage</w:t>
            </w:r>
          </w:p>
        </w:tc>
        <w:tc>
          <w:tcPr>
            <w:tcW w:w="750" w:type="pct"/>
            <w:tcBorders>
              <w:bottom w:val="single" w:sz="4" w:space="0" w:color="auto"/>
            </w:tcBorders>
          </w:tcPr>
          <w:p w14:paraId="68A4E78D"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Chlorophyll</w:t>
            </w:r>
            <w:r w:rsidRPr="003D3151">
              <w:rPr>
                <w:rFonts w:ascii="Arial" w:hAnsi="Arial" w:cs="Arial"/>
                <w:spacing w:val="-1"/>
                <w:sz w:val="20"/>
                <w:szCs w:val="20"/>
              </w:rPr>
              <w:t xml:space="preserve"> </w:t>
            </w:r>
            <w:r w:rsidRPr="003D3151">
              <w:rPr>
                <w:rFonts w:ascii="Arial" w:hAnsi="Arial" w:cs="Arial"/>
                <w:sz w:val="20"/>
                <w:szCs w:val="20"/>
              </w:rPr>
              <w:t>content</w:t>
            </w:r>
            <w:r w:rsidRPr="003D3151">
              <w:rPr>
                <w:rFonts w:ascii="Arial" w:hAnsi="Arial" w:cs="Arial"/>
                <w:spacing w:val="-1"/>
                <w:sz w:val="20"/>
                <w:szCs w:val="20"/>
              </w:rPr>
              <w:t xml:space="preserve"> </w:t>
            </w:r>
            <w:r w:rsidRPr="003D3151">
              <w:rPr>
                <w:rFonts w:ascii="Arial" w:hAnsi="Arial" w:cs="Arial"/>
                <w:sz w:val="20"/>
                <w:szCs w:val="20"/>
              </w:rPr>
              <w:t xml:space="preserve">index </w:t>
            </w:r>
            <w:r w:rsidRPr="003D3151">
              <w:rPr>
                <w:rFonts w:ascii="Arial" w:hAnsi="Arial" w:cs="Arial"/>
                <w:spacing w:val="-2"/>
                <w:sz w:val="20"/>
                <w:szCs w:val="20"/>
              </w:rPr>
              <w:t>(CCI)</w:t>
            </w:r>
          </w:p>
        </w:tc>
        <w:tc>
          <w:tcPr>
            <w:tcW w:w="628" w:type="pct"/>
            <w:tcBorders>
              <w:bottom w:val="single" w:sz="4" w:space="0" w:color="auto"/>
            </w:tcBorders>
          </w:tcPr>
          <w:p w14:paraId="1953F68C"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Days to fifty per cent flowering</w:t>
            </w:r>
          </w:p>
        </w:tc>
        <w:tc>
          <w:tcPr>
            <w:tcW w:w="630" w:type="pct"/>
            <w:tcBorders>
              <w:bottom w:val="single" w:sz="4" w:space="0" w:color="auto"/>
            </w:tcBorders>
          </w:tcPr>
          <w:p w14:paraId="45262908"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Stem girth (cm) at flowering stage</w:t>
            </w:r>
          </w:p>
        </w:tc>
      </w:tr>
      <w:tr w:rsidR="000F1049" w:rsidRPr="00322666" w14:paraId="381C9ADB"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single" w:sz="4" w:space="0" w:color="auto"/>
              <w:bottom w:val="none" w:sz="0" w:space="0" w:color="auto"/>
            </w:tcBorders>
          </w:tcPr>
          <w:p w14:paraId="15522686"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w:t>
            </w:r>
          </w:p>
        </w:tc>
        <w:tc>
          <w:tcPr>
            <w:tcW w:w="466" w:type="pct"/>
            <w:tcBorders>
              <w:top w:val="single" w:sz="4" w:space="0" w:color="auto"/>
              <w:bottom w:val="none" w:sz="0" w:space="0" w:color="auto"/>
            </w:tcBorders>
          </w:tcPr>
          <w:p w14:paraId="0B9CA6F1"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137.25</w:t>
            </w:r>
          </w:p>
        </w:tc>
        <w:tc>
          <w:tcPr>
            <w:tcW w:w="622" w:type="pct"/>
            <w:tcBorders>
              <w:top w:val="single" w:sz="4" w:space="0" w:color="auto"/>
              <w:bottom w:val="none" w:sz="0" w:space="0" w:color="auto"/>
            </w:tcBorders>
          </w:tcPr>
          <w:p w14:paraId="13BD313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2.49</w:t>
            </w:r>
          </w:p>
        </w:tc>
        <w:tc>
          <w:tcPr>
            <w:tcW w:w="554" w:type="pct"/>
            <w:tcBorders>
              <w:top w:val="single" w:sz="4" w:space="0" w:color="auto"/>
              <w:bottom w:val="none" w:sz="0" w:space="0" w:color="auto"/>
            </w:tcBorders>
          </w:tcPr>
          <w:p w14:paraId="5C16A1C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3017</w:t>
            </w:r>
          </w:p>
        </w:tc>
        <w:tc>
          <w:tcPr>
            <w:tcW w:w="636" w:type="pct"/>
            <w:tcBorders>
              <w:top w:val="single" w:sz="4" w:space="0" w:color="auto"/>
              <w:bottom w:val="none" w:sz="0" w:space="0" w:color="auto"/>
            </w:tcBorders>
          </w:tcPr>
          <w:p w14:paraId="6B4997C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21.84</w:t>
            </w:r>
          </w:p>
        </w:tc>
        <w:tc>
          <w:tcPr>
            <w:tcW w:w="750" w:type="pct"/>
            <w:tcBorders>
              <w:top w:val="single" w:sz="4" w:space="0" w:color="auto"/>
              <w:bottom w:val="none" w:sz="0" w:space="0" w:color="auto"/>
            </w:tcBorders>
          </w:tcPr>
          <w:p w14:paraId="0151700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10.27</w:t>
            </w:r>
          </w:p>
        </w:tc>
        <w:tc>
          <w:tcPr>
            <w:tcW w:w="628" w:type="pct"/>
            <w:tcBorders>
              <w:top w:val="single" w:sz="4" w:space="0" w:color="auto"/>
              <w:bottom w:val="none" w:sz="0" w:space="0" w:color="auto"/>
            </w:tcBorders>
          </w:tcPr>
          <w:p w14:paraId="2C42E32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52.00</w:t>
            </w:r>
          </w:p>
        </w:tc>
        <w:tc>
          <w:tcPr>
            <w:tcW w:w="630" w:type="pct"/>
            <w:tcBorders>
              <w:top w:val="single" w:sz="4" w:space="0" w:color="auto"/>
              <w:bottom w:val="none" w:sz="0" w:space="0" w:color="auto"/>
            </w:tcBorders>
          </w:tcPr>
          <w:p w14:paraId="1D1134A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7.02</w:t>
            </w:r>
          </w:p>
        </w:tc>
      </w:tr>
      <w:tr w:rsidR="000F1049" w:rsidRPr="00322666" w14:paraId="70A42B1F" w14:textId="77777777" w:rsidTr="00682DBD">
        <w:trPr>
          <w:trHeight w:val="285"/>
        </w:trPr>
        <w:tc>
          <w:tcPr>
            <w:cnfStyle w:val="001000000000" w:firstRow="0" w:lastRow="0" w:firstColumn="1" w:lastColumn="0" w:oddVBand="0" w:evenVBand="0" w:oddHBand="0" w:evenHBand="0" w:firstRowFirstColumn="0" w:firstRowLastColumn="0" w:lastRowFirstColumn="0" w:lastRowLastColumn="0"/>
            <w:tcW w:w="714" w:type="pct"/>
          </w:tcPr>
          <w:p w14:paraId="3C6D92A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2</w:t>
            </w:r>
          </w:p>
        </w:tc>
        <w:tc>
          <w:tcPr>
            <w:tcW w:w="466" w:type="pct"/>
          </w:tcPr>
          <w:p w14:paraId="529FA63F"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147.49</w:t>
            </w:r>
          </w:p>
        </w:tc>
        <w:tc>
          <w:tcPr>
            <w:tcW w:w="622" w:type="pct"/>
          </w:tcPr>
          <w:p w14:paraId="51B9A4B7"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2.89</w:t>
            </w:r>
          </w:p>
        </w:tc>
        <w:tc>
          <w:tcPr>
            <w:tcW w:w="554" w:type="pct"/>
          </w:tcPr>
          <w:p w14:paraId="59F0D48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3732</w:t>
            </w:r>
          </w:p>
        </w:tc>
        <w:tc>
          <w:tcPr>
            <w:tcW w:w="636" w:type="pct"/>
          </w:tcPr>
          <w:p w14:paraId="0716F76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22.92</w:t>
            </w:r>
          </w:p>
        </w:tc>
        <w:tc>
          <w:tcPr>
            <w:tcW w:w="750" w:type="pct"/>
          </w:tcPr>
          <w:p w14:paraId="171EA7AE"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11.31</w:t>
            </w:r>
          </w:p>
        </w:tc>
        <w:tc>
          <w:tcPr>
            <w:tcW w:w="628" w:type="pct"/>
          </w:tcPr>
          <w:p w14:paraId="0E136F9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51.00</w:t>
            </w:r>
          </w:p>
        </w:tc>
        <w:tc>
          <w:tcPr>
            <w:tcW w:w="630" w:type="pct"/>
          </w:tcPr>
          <w:p w14:paraId="1AACC2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7.74</w:t>
            </w:r>
          </w:p>
        </w:tc>
      </w:tr>
      <w:tr w:rsidR="000F1049" w:rsidRPr="00322666" w14:paraId="46C36CE8"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65172E5C"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3</w:t>
            </w:r>
          </w:p>
        </w:tc>
        <w:tc>
          <w:tcPr>
            <w:tcW w:w="466" w:type="pct"/>
            <w:tcBorders>
              <w:top w:val="none" w:sz="0" w:space="0" w:color="auto"/>
              <w:bottom w:val="none" w:sz="0" w:space="0" w:color="auto"/>
            </w:tcBorders>
          </w:tcPr>
          <w:p w14:paraId="455A610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142.36</w:t>
            </w:r>
          </w:p>
        </w:tc>
        <w:tc>
          <w:tcPr>
            <w:tcW w:w="622" w:type="pct"/>
            <w:tcBorders>
              <w:top w:val="none" w:sz="0" w:space="0" w:color="auto"/>
              <w:bottom w:val="none" w:sz="0" w:space="0" w:color="auto"/>
            </w:tcBorders>
          </w:tcPr>
          <w:p w14:paraId="374A239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2.70</w:t>
            </w:r>
          </w:p>
        </w:tc>
        <w:tc>
          <w:tcPr>
            <w:tcW w:w="554" w:type="pct"/>
            <w:tcBorders>
              <w:top w:val="none" w:sz="0" w:space="0" w:color="auto"/>
              <w:bottom w:val="none" w:sz="0" w:space="0" w:color="auto"/>
            </w:tcBorders>
          </w:tcPr>
          <w:p w14:paraId="32431E1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3347</w:t>
            </w:r>
          </w:p>
        </w:tc>
        <w:tc>
          <w:tcPr>
            <w:tcW w:w="636" w:type="pct"/>
            <w:tcBorders>
              <w:top w:val="none" w:sz="0" w:space="0" w:color="auto"/>
              <w:bottom w:val="none" w:sz="0" w:space="0" w:color="auto"/>
            </w:tcBorders>
          </w:tcPr>
          <w:p w14:paraId="53E6E6F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22.37</w:t>
            </w:r>
          </w:p>
        </w:tc>
        <w:tc>
          <w:tcPr>
            <w:tcW w:w="750" w:type="pct"/>
            <w:tcBorders>
              <w:top w:val="none" w:sz="0" w:space="0" w:color="auto"/>
              <w:bottom w:val="none" w:sz="0" w:space="0" w:color="auto"/>
            </w:tcBorders>
          </w:tcPr>
          <w:p w14:paraId="5C38A1C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10.80</w:t>
            </w:r>
          </w:p>
        </w:tc>
        <w:tc>
          <w:tcPr>
            <w:tcW w:w="628" w:type="pct"/>
            <w:tcBorders>
              <w:top w:val="none" w:sz="0" w:space="0" w:color="auto"/>
              <w:bottom w:val="none" w:sz="0" w:space="0" w:color="auto"/>
            </w:tcBorders>
          </w:tcPr>
          <w:p w14:paraId="03A2FA4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51.33</w:t>
            </w:r>
          </w:p>
        </w:tc>
        <w:tc>
          <w:tcPr>
            <w:tcW w:w="630" w:type="pct"/>
            <w:tcBorders>
              <w:top w:val="none" w:sz="0" w:space="0" w:color="auto"/>
              <w:bottom w:val="none" w:sz="0" w:space="0" w:color="auto"/>
            </w:tcBorders>
          </w:tcPr>
          <w:p w14:paraId="1E693FD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7.38</w:t>
            </w:r>
          </w:p>
        </w:tc>
      </w:tr>
      <w:tr w:rsidR="000F1049" w:rsidRPr="00322666" w14:paraId="24A5A6F5" w14:textId="77777777" w:rsidTr="00682DBD">
        <w:trPr>
          <w:trHeight w:val="285"/>
        </w:trPr>
        <w:tc>
          <w:tcPr>
            <w:cnfStyle w:val="001000000000" w:firstRow="0" w:lastRow="0" w:firstColumn="1" w:lastColumn="0" w:oddVBand="0" w:evenVBand="0" w:oddHBand="0" w:evenHBand="0" w:firstRowFirstColumn="0" w:firstRowLastColumn="0" w:lastRowFirstColumn="0" w:lastRowLastColumn="0"/>
            <w:tcW w:w="714" w:type="pct"/>
          </w:tcPr>
          <w:p w14:paraId="5235CA89"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4</w:t>
            </w:r>
          </w:p>
        </w:tc>
        <w:tc>
          <w:tcPr>
            <w:tcW w:w="466" w:type="pct"/>
          </w:tcPr>
          <w:p w14:paraId="74A7C3D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157.88</w:t>
            </w:r>
          </w:p>
        </w:tc>
        <w:tc>
          <w:tcPr>
            <w:tcW w:w="622" w:type="pct"/>
          </w:tcPr>
          <w:p w14:paraId="6310A8F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3.24</w:t>
            </w:r>
          </w:p>
        </w:tc>
        <w:tc>
          <w:tcPr>
            <w:tcW w:w="554" w:type="pct"/>
          </w:tcPr>
          <w:p w14:paraId="112E8C1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4391</w:t>
            </w:r>
          </w:p>
        </w:tc>
        <w:tc>
          <w:tcPr>
            <w:tcW w:w="636" w:type="pct"/>
          </w:tcPr>
          <w:p w14:paraId="41C1BE20"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23.97</w:t>
            </w:r>
          </w:p>
        </w:tc>
        <w:tc>
          <w:tcPr>
            <w:tcW w:w="750" w:type="pct"/>
          </w:tcPr>
          <w:p w14:paraId="40A7B50E"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12.38</w:t>
            </w:r>
          </w:p>
        </w:tc>
        <w:tc>
          <w:tcPr>
            <w:tcW w:w="628" w:type="pct"/>
          </w:tcPr>
          <w:p w14:paraId="7CD9B55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50.67</w:t>
            </w:r>
          </w:p>
        </w:tc>
        <w:tc>
          <w:tcPr>
            <w:tcW w:w="630" w:type="pct"/>
          </w:tcPr>
          <w:p w14:paraId="470EFA50"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8.49</w:t>
            </w:r>
          </w:p>
        </w:tc>
      </w:tr>
      <w:tr w:rsidR="000F1049" w:rsidRPr="00322666" w14:paraId="7BCA4D41"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0202BAF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5</w:t>
            </w:r>
          </w:p>
        </w:tc>
        <w:tc>
          <w:tcPr>
            <w:tcW w:w="466" w:type="pct"/>
            <w:tcBorders>
              <w:top w:val="none" w:sz="0" w:space="0" w:color="auto"/>
              <w:bottom w:val="none" w:sz="0" w:space="0" w:color="auto"/>
            </w:tcBorders>
          </w:tcPr>
          <w:p w14:paraId="3DCAF41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152.56</w:t>
            </w:r>
          </w:p>
        </w:tc>
        <w:tc>
          <w:tcPr>
            <w:tcW w:w="622" w:type="pct"/>
            <w:tcBorders>
              <w:top w:val="none" w:sz="0" w:space="0" w:color="auto"/>
              <w:bottom w:val="none" w:sz="0" w:space="0" w:color="auto"/>
            </w:tcBorders>
          </w:tcPr>
          <w:p w14:paraId="2E02DAD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3.06</w:t>
            </w:r>
          </w:p>
        </w:tc>
        <w:tc>
          <w:tcPr>
            <w:tcW w:w="554" w:type="pct"/>
            <w:tcBorders>
              <w:top w:val="none" w:sz="0" w:space="0" w:color="auto"/>
              <w:bottom w:val="none" w:sz="0" w:space="0" w:color="auto"/>
            </w:tcBorders>
          </w:tcPr>
          <w:p w14:paraId="3E925BB2"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4070</w:t>
            </w:r>
          </w:p>
        </w:tc>
        <w:tc>
          <w:tcPr>
            <w:tcW w:w="636" w:type="pct"/>
            <w:tcBorders>
              <w:top w:val="none" w:sz="0" w:space="0" w:color="auto"/>
              <w:bottom w:val="none" w:sz="0" w:space="0" w:color="auto"/>
            </w:tcBorders>
          </w:tcPr>
          <w:p w14:paraId="0FD4A39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23.43</w:t>
            </w:r>
          </w:p>
        </w:tc>
        <w:tc>
          <w:tcPr>
            <w:tcW w:w="750" w:type="pct"/>
            <w:tcBorders>
              <w:top w:val="none" w:sz="0" w:space="0" w:color="auto"/>
              <w:bottom w:val="none" w:sz="0" w:space="0" w:color="auto"/>
            </w:tcBorders>
          </w:tcPr>
          <w:p w14:paraId="6B94AF3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11.86</w:t>
            </w:r>
          </w:p>
        </w:tc>
        <w:tc>
          <w:tcPr>
            <w:tcW w:w="628" w:type="pct"/>
            <w:tcBorders>
              <w:top w:val="none" w:sz="0" w:space="0" w:color="auto"/>
              <w:bottom w:val="none" w:sz="0" w:space="0" w:color="auto"/>
            </w:tcBorders>
          </w:tcPr>
          <w:p w14:paraId="4212EF9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51.00</w:t>
            </w:r>
          </w:p>
        </w:tc>
        <w:tc>
          <w:tcPr>
            <w:tcW w:w="630" w:type="pct"/>
            <w:tcBorders>
              <w:top w:val="none" w:sz="0" w:space="0" w:color="auto"/>
              <w:bottom w:val="none" w:sz="0" w:space="0" w:color="auto"/>
            </w:tcBorders>
          </w:tcPr>
          <w:p w14:paraId="6B7ED55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8.10</w:t>
            </w:r>
          </w:p>
        </w:tc>
      </w:tr>
      <w:tr w:rsidR="000F1049" w:rsidRPr="00322666" w14:paraId="2AFC18E3"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1B02A5BC"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6</w:t>
            </w:r>
          </w:p>
        </w:tc>
        <w:tc>
          <w:tcPr>
            <w:tcW w:w="466" w:type="pct"/>
          </w:tcPr>
          <w:p w14:paraId="4F9CDF2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163.11</w:t>
            </w:r>
          </w:p>
        </w:tc>
        <w:tc>
          <w:tcPr>
            <w:tcW w:w="622" w:type="pct"/>
          </w:tcPr>
          <w:p w14:paraId="5029F4C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3.43</w:t>
            </w:r>
          </w:p>
        </w:tc>
        <w:tc>
          <w:tcPr>
            <w:tcW w:w="554" w:type="pct"/>
          </w:tcPr>
          <w:p w14:paraId="74A01157"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4845</w:t>
            </w:r>
          </w:p>
        </w:tc>
        <w:tc>
          <w:tcPr>
            <w:tcW w:w="636" w:type="pct"/>
          </w:tcPr>
          <w:p w14:paraId="3BC62666"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24.48</w:t>
            </w:r>
          </w:p>
        </w:tc>
        <w:tc>
          <w:tcPr>
            <w:tcW w:w="750" w:type="pct"/>
          </w:tcPr>
          <w:p w14:paraId="3BBBF132"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12.90</w:t>
            </w:r>
          </w:p>
        </w:tc>
        <w:tc>
          <w:tcPr>
            <w:tcW w:w="628" w:type="pct"/>
          </w:tcPr>
          <w:p w14:paraId="3420D25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50.67</w:t>
            </w:r>
          </w:p>
        </w:tc>
        <w:tc>
          <w:tcPr>
            <w:tcW w:w="630" w:type="pct"/>
          </w:tcPr>
          <w:p w14:paraId="6A3269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8.86</w:t>
            </w:r>
          </w:p>
        </w:tc>
      </w:tr>
      <w:tr w:rsidR="000F1049" w:rsidRPr="00322666" w14:paraId="14A78248"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24537A22"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7</w:t>
            </w:r>
          </w:p>
        </w:tc>
        <w:tc>
          <w:tcPr>
            <w:tcW w:w="466" w:type="pct"/>
            <w:tcBorders>
              <w:top w:val="none" w:sz="0" w:space="0" w:color="auto"/>
              <w:bottom w:val="none" w:sz="0" w:space="0" w:color="auto"/>
            </w:tcBorders>
          </w:tcPr>
          <w:p w14:paraId="318130A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173.98</w:t>
            </w:r>
          </w:p>
        </w:tc>
        <w:tc>
          <w:tcPr>
            <w:tcW w:w="622" w:type="pct"/>
            <w:tcBorders>
              <w:top w:val="none" w:sz="0" w:space="0" w:color="auto"/>
              <w:bottom w:val="none" w:sz="0" w:space="0" w:color="auto"/>
            </w:tcBorders>
          </w:tcPr>
          <w:p w14:paraId="44339F3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3.80</w:t>
            </w:r>
          </w:p>
        </w:tc>
        <w:tc>
          <w:tcPr>
            <w:tcW w:w="554" w:type="pct"/>
            <w:tcBorders>
              <w:top w:val="none" w:sz="0" w:space="0" w:color="auto"/>
              <w:bottom w:val="none" w:sz="0" w:space="0" w:color="auto"/>
            </w:tcBorders>
          </w:tcPr>
          <w:p w14:paraId="0B704EE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5828</w:t>
            </w:r>
          </w:p>
        </w:tc>
        <w:tc>
          <w:tcPr>
            <w:tcW w:w="636" w:type="pct"/>
            <w:tcBorders>
              <w:top w:val="none" w:sz="0" w:space="0" w:color="auto"/>
              <w:bottom w:val="none" w:sz="0" w:space="0" w:color="auto"/>
            </w:tcBorders>
          </w:tcPr>
          <w:p w14:paraId="6E8F13A2"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25.53</w:t>
            </w:r>
          </w:p>
        </w:tc>
        <w:tc>
          <w:tcPr>
            <w:tcW w:w="750" w:type="pct"/>
            <w:tcBorders>
              <w:top w:val="none" w:sz="0" w:space="0" w:color="auto"/>
              <w:bottom w:val="none" w:sz="0" w:space="0" w:color="auto"/>
            </w:tcBorders>
          </w:tcPr>
          <w:p w14:paraId="01F11E66"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13.96</w:t>
            </w:r>
          </w:p>
        </w:tc>
        <w:tc>
          <w:tcPr>
            <w:tcW w:w="628" w:type="pct"/>
            <w:tcBorders>
              <w:top w:val="none" w:sz="0" w:space="0" w:color="auto"/>
              <w:bottom w:val="none" w:sz="0" w:space="0" w:color="auto"/>
            </w:tcBorders>
          </w:tcPr>
          <w:p w14:paraId="1A27DBF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50.00</w:t>
            </w:r>
          </w:p>
        </w:tc>
        <w:tc>
          <w:tcPr>
            <w:tcW w:w="630" w:type="pct"/>
            <w:tcBorders>
              <w:top w:val="none" w:sz="0" w:space="0" w:color="auto"/>
              <w:bottom w:val="none" w:sz="0" w:space="0" w:color="auto"/>
            </w:tcBorders>
          </w:tcPr>
          <w:p w14:paraId="062D587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9.58</w:t>
            </w:r>
          </w:p>
        </w:tc>
      </w:tr>
      <w:tr w:rsidR="000F1049" w:rsidRPr="00322666" w14:paraId="094DB118"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793DCEB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8</w:t>
            </w:r>
          </w:p>
        </w:tc>
        <w:tc>
          <w:tcPr>
            <w:tcW w:w="466" w:type="pct"/>
          </w:tcPr>
          <w:p w14:paraId="532FEBB1"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168.22</w:t>
            </w:r>
          </w:p>
        </w:tc>
        <w:tc>
          <w:tcPr>
            <w:tcW w:w="622" w:type="pct"/>
          </w:tcPr>
          <w:p w14:paraId="7071BB8A"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3.61</w:t>
            </w:r>
          </w:p>
        </w:tc>
        <w:tc>
          <w:tcPr>
            <w:tcW w:w="554" w:type="pct"/>
          </w:tcPr>
          <w:p w14:paraId="56349FF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5394</w:t>
            </w:r>
          </w:p>
        </w:tc>
        <w:tc>
          <w:tcPr>
            <w:tcW w:w="636" w:type="pct"/>
          </w:tcPr>
          <w:p w14:paraId="3BE9598A"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25.02</w:t>
            </w:r>
          </w:p>
        </w:tc>
        <w:tc>
          <w:tcPr>
            <w:tcW w:w="750" w:type="pct"/>
          </w:tcPr>
          <w:p w14:paraId="021CCD51"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13.43</w:t>
            </w:r>
          </w:p>
        </w:tc>
        <w:tc>
          <w:tcPr>
            <w:tcW w:w="628" w:type="pct"/>
          </w:tcPr>
          <w:p w14:paraId="25FD492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50.33</w:t>
            </w:r>
          </w:p>
        </w:tc>
        <w:tc>
          <w:tcPr>
            <w:tcW w:w="630" w:type="pct"/>
          </w:tcPr>
          <w:p w14:paraId="00EC6E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9.22</w:t>
            </w:r>
          </w:p>
        </w:tc>
      </w:tr>
      <w:tr w:rsidR="000F1049" w:rsidRPr="00322666" w14:paraId="73192EE2"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048F892A"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9</w:t>
            </w:r>
          </w:p>
        </w:tc>
        <w:tc>
          <w:tcPr>
            <w:tcW w:w="466" w:type="pct"/>
            <w:tcBorders>
              <w:top w:val="none" w:sz="0" w:space="0" w:color="auto"/>
              <w:bottom w:val="none" w:sz="0" w:space="0" w:color="auto"/>
            </w:tcBorders>
          </w:tcPr>
          <w:p w14:paraId="118DCC04"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184.24</w:t>
            </w:r>
          </w:p>
        </w:tc>
        <w:tc>
          <w:tcPr>
            <w:tcW w:w="622" w:type="pct"/>
            <w:tcBorders>
              <w:top w:val="none" w:sz="0" w:space="0" w:color="auto"/>
              <w:bottom w:val="none" w:sz="0" w:space="0" w:color="auto"/>
            </w:tcBorders>
          </w:tcPr>
          <w:p w14:paraId="07D876A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4.25</w:t>
            </w:r>
          </w:p>
        </w:tc>
        <w:tc>
          <w:tcPr>
            <w:tcW w:w="554" w:type="pct"/>
            <w:tcBorders>
              <w:top w:val="none" w:sz="0" w:space="0" w:color="auto"/>
              <w:bottom w:val="none" w:sz="0" w:space="0" w:color="auto"/>
            </w:tcBorders>
          </w:tcPr>
          <w:p w14:paraId="164DBC6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6905</w:t>
            </w:r>
          </w:p>
        </w:tc>
        <w:tc>
          <w:tcPr>
            <w:tcW w:w="636" w:type="pct"/>
            <w:tcBorders>
              <w:top w:val="none" w:sz="0" w:space="0" w:color="auto"/>
              <w:bottom w:val="none" w:sz="0" w:space="0" w:color="auto"/>
            </w:tcBorders>
          </w:tcPr>
          <w:p w14:paraId="3F418CA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26.17</w:t>
            </w:r>
          </w:p>
        </w:tc>
        <w:tc>
          <w:tcPr>
            <w:tcW w:w="750" w:type="pct"/>
            <w:tcBorders>
              <w:top w:val="none" w:sz="0" w:space="0" w:color="auto"/>
              <w:bottom w:val="none" w:sz="0" w:space="0" w:color="auto"/>
            </w:tcBorders>
          </w:tcPr>
          <w:p w14:paraId="50BEB57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14.99</w:t>
            </w:r>
          </w:p>
        </w:tc>
        <w:tc>
          <w:tcPr>
            <w:tcW w:w="628" w:type="pct"/>
            <w:tcBorders>
              <w:top w:val="none" w:sz="0" w:space="0" w:color="auto"/>
              <w:bottom w:val="none" w:sz="0" w:space="0" w:color="auto"/>
            </w:tcBorders>
          </w:tcPr>
          <w:p w14:paraId="3F441B2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49.67</w:t>
            </w:r>
          </w:p>
        </w:tc>
        <w:tc>
          <w:tcPr>
            <w:tcW w:w="630" w:type="pct"/>
            <w:tcBorders>
              <w:top w:val="none" w:sz="0" w:space="0" w:color="auto"/>
              <w:bottom w:val="none" w:sz="0" w:space="0" w:color="auto"/>
            </w:tcBorders>
          </w:tcPr>
          <w:p w14:paraId="32D366B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10.30</w:t>
            </w:r>
          </w:p>
        </w:tc>
      </w:tr>
      <w:tr w:rsidR="000F1049" w:rsidRPr="00322666" w14:paraId="54A6C469"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28288638"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10</w:t>
            </w:r>
          </w:p>
        </w:tc>
        <w:tc>
          <w:tcPr>
            <w:tcW w:w="466" w:type="pct"/>
          </w:tcPr>
          <w:p w14:paraId="35B1DE66"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179.16</w:t>
            </w:r>
          </w:p>
        </w:tc>
        <w:tc>
          <w:tcPr>
            <w:tcW w:w="622" w:type="pct"/>
          </w:tcPr>
          <w:p w14:paraId="03ADB08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4.00</w:t>
            </w:r>
          </w:p>
        </w:tc>
        <w:tc>
          <w:tcPr>
            <w:tcW w:w="554" w:type="pct"/>
          </w:tcPr>
          <w:p w14:paraId="395A94E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6361</w:t>
            </w:r>
          </w:p>
        </w:tc>
        <w:tc>
          <w:tcPr>
            <w:tcW w:w="636" w:type="pct"/>
          </w:tcPr>
          <w:p w14:paraId="630EEB3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26.07</w:t>
            </w:r>
          </w:p>
        </w:tc>
        <w:tc>
          <w:tcPr>
            <w:tcW w:w="750" w:type="pct"/>
          </w:tcPr>
          <w:p w14:paraId="4E623E2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14.47</w:t>
            </w:r>
          </w:p>
        </w:tc>
        <w:tc>
          <w:tcPr>
            <w:tcW w:w="628" w:type="pct"/>
          </w:tcPr>
          <w:p w14:paraId="29F809B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50.00</w:t>
            </w:r>
          </w:p>
        </w:tc>
        <w:tc>
          <w:tcPr>
            <w:tcW w:w="630" w:type="pct"/>
          </w:tcPr>
          <w:p w14:paraId="2B9A2C6B"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9.94</w:t>
            </w:r>
          </w:p>
        </w:tc>
      </w:tr>
      <w:tr w:rsidR="000F1049" w:rsidRPr="00322666" w14:paraId="0DC9D710"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1CC9CB2F"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11</w:t>
            </w:r>
          </w:p>
        </w:tc>
        <w:tc>
          <w:tcPr>
            <w:tcW w:w="466" w:type="pct"/>
            <w:tcBorders>
              <w:top w:val="none" w:sz="0" w:space="0" w:color="auto"/>
              <w:bottom w:val="none" w:sz="0" w:space="0" w:color="auto"/>
            </w:tcBorders>
          </w:tcPr>
          <w:p w14:paraId="0484982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189.47</w:t>
            </w:r>
          </w:p>
        </w:tc>
        <w:tc>
          <w:tcPr>
            <w:tcW w:w="622" w:type="pct"/>
            <w:tcBorders>
              <w:top w:val="none" w:sz="0" w:space="0" w:color="auto"/>
              <w:bottom w:val="none" w:sz="0" w:space="0" w:color="auto"/>
            </w:tcBorders>
          </w:tcPr>
          <w:p w14:paraId="6DCDCDF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4.48</w:t>
            </w:r>
          </w:p>
        </w:tc>
        <w:tc>
          <w:tcPr>
            <w:tcW w:w="554" w:type="pct"/>
            <w:tcBorders>
              <w:top w:val="none" w:sz="0" w:space="0" w:color="auto"/>
              <w:bottom w:val="none" w:sz="0" w:space="0" w:color="auto"/>
            </w:tcBorders>
          </w:tcPr>
          <w:p w14:paraId="0B6410C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7511</w:t>
            </w:r>
          </w:p>
        </w:tc>
        <w:tc>
          <w:tcPr>
            <w:tcW w:w="636" w:type="pct"/>
            <w:tcBorders>
              <w:top w:val="none" w:sz="0" w:space="0" w:color="auto"/>
              <w:bottom w:val="none" w:sz="0" w:space="0" w:color="auto"/>
            </w:tcBorders>
          </w:tcPr>
          <w:p w14:paraId="18E40F5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26.77</w:t>
            </w:r>
          </w:p>
        </w:tc>
        <w:tc>
          <w:tcPr>
            <w:tcW w:w="750" w:type="pct"/>
            <w:tcBorders>
              <w:top w:val="none" w:sz="0" w:space="0" w:color="auto"/>
              <w:bottom w:val="none" w:sz="0" w:space="0" w:color="auto"/>
            </w:tcBorders>
          </w:tcPr>
          <w:p w14:paraId="002D31C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15.61</w:t>
            </w:r>
          </w:p>
        </w:tc>
        <w:tc>
          <w:tcPr>
            <w:tcW w:w="628" w:type="pct"/>
            <w:tcBorders>
              <w:top w:val="none" w:sz="0" w:space="0" w:color="auto"/>
              <w:bottom w:val="none" w:sz="0" w:space="0" w:color="auto"/>
            </w:tcBorders>
          </w:tcPr>
          <w:p w14:paraId="60DC845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49.00</w:t>
            </w:r>
          </w:p>
        </w:tc>
        <w:tc>
          <w:tcPr>
            <w:tcW w:w="630" w:type="pct"/>
            <w:tcBorders>
              <w:top w:val="none" w:sz="0" w:space="0" w:color="auto"/>
              <w:bottom w:val="none" w:sz="0" w:space="0" w:color="auto"/>
            </w:tcBorders>
          </w:tcPr>
          <w:p w14:paraId="06CD51D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10.70</w:t>
            </w:r>
          </w:p>
        </w:tc>
      </w:tr>
      <w:tr w:rsidR="000F1049" w:rsidRPr="00322666" w14:paraId="5918B011"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134C4380"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S. Ed</w:t>
            </w:r>
          </w:p>
        </w:tc>
        <w:tc>
          <w:tcPr>
            <w:tcW w:w="466" w:type="pct"/>
          </w:tcPr>
          <w:p w14:paraId="6FC6524D"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2.42</w:t>
            </w:r>
          </w:p>
        </w:tc>
        <w:tc>
          <w:tcPr>
            <w:tcW w:w="622" w:type="pct"/>
          </w:tcPr>
          <w:p w14:paraId="265034C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0.08</w:t>
            </w:r>
          </w:p>
        </w:tc>
        <w:tc>
          <w:tcPr>
            <w:tcW w:w="554" w:type="pct"/>
          </w:tcPr>
          <w:p w14:paraId="6E05AA3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126.90</w:t>
            </w:r>
          </w:p>
        </w:tc>
        <w:tc>
          <w:tcPr>
            <w:tcW w:w="636" w:type="pct"/>
          </w:tcPr>
          <w:p w14:paraId="6A5F8D0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0.24</w:t>
            </w:r>
          </w:p>
        </w:tc>
        <w:tc>
          <w:tcPr>
            <w:tcW w:w="750" w:type="pct"/>
          </w:tcPr>
          <w:p w14:paraId="6EB1C3AB"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pacing w:val="-4"/>
                <w:sz w:val="20"/>
                <w:szCs w:val="20"/>
              </w:rPr>
              <w:t>0.24</w:t>
            </w:r>
          </w:p>
        </w:tc>
        <w:tc>
          <w:tcPr>
            <w:tcW w:w="628" w:type="pct"/>
          </w:tcPr>
          <w:p w14:paraId="34AC6292"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0.16</w:t>
            </w:r>
          </w:p>
        </w:tc>
        <w:tc>
          <w:tcPr>
            <w:tcW w:w="630" w:type="pct"/>
          </w:tcPr>
          <w:p w14:paraId="544E40C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0.17</w:t>
            </w:r>
          </w:p>
        </w:tc>
      </w:tr>
      <w:tr w:rsidR="000F1049" w:rsidRPr="00322666" w14:paraId="0178D0AF"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232773D7"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C. D. (</w:t>
            </w:r>
            <w:r w:rsidRPr="00BF372E">
              <w:rPr>
                <w:rFonts w:ascii="Arial" w:hAnsi="Arial" w:cs="Arial"/>
                <w:i/>
                <w:iCs/>
                <w:sz w:val="20"/>
                <w:szCs w:val="20"/>
              </w:rPr>
              <w:t>P</w:t>
            </w:r>
            <w:r w:rsidRPr="00322666">
              <w:rPr>
                <w:rFonts w:ascii="Arial" w:hAnsi="Arial" w:cs="Arial"/>
                <w:sz w:val="20"/>
                <w:szCs w:val="20"/>
              </w:rPr>
              <w:t xml:space="preserve"> = 0.05)</w:t>
            </w:r>
          </w:p>
        </w:tc>
        <w:tc>
          <w:tcPr>
            <w:tcW w:w="466" w:type="pct"/>
            <w:tcBorders>
              <w:top w:val="none" w:sz="0" w:space="0" w:color="auto"/>
              <w:bottom w:val="none" w:sz="0" w:space="0" w:color="auto"/>
            </w:tcBorders>
          </w:tcPr>
          <w:p w14:paraId="3B93B5A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5.08</w:t>
            </w:r>
          </w:p>
        </w:tc>
        <w:tc>
          <w:tcPr>
            <w:tcW w:w="622" w:type="pct"/>
            <w:tcBorders>
              <w:top w:val="none" w:sz="0" w:space="0" w:color="auto"/>
              <w:bottom w:val="none" w:sz="0" w:space="0" w:color="auto"/>
            </w:tcBorders>
          </w:tcPr>
          <w:p w14:paraId="2CACAA8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0.16</w:t>
            </w:r>
          </w:p>
        </w:tc>
        <w:tc>
          <w:tcPr>
            <w:tcW w:w="554" w:type="pct"/>
            <w:tcBorders>
              <w:top w:val="none" w:sz="0" w:space="0" w:color="auto"/>
              <w:bottom w:val="none" w:sz="0" w:space="0" w:color="auto"/>
            </w:tcBorders>
          </w:tcPr>
          <w:p w14:paraId="7715BA6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266.57</w:t>
            </w:r>
          </w:p>
        </w:tc>
        <w:tc>
          <w:tcPr>
            <w:tcW w:w="636" w:type="pct"/>
            <w:tcBorders>
              <w:top w:val="none" w:sz="0" w:space="0" w:color="auto"/>
              <w:bottom w:val="none" w:sz="0" w:space="0" w:color="auto"/>
            </w:tcBorders>
          </w:tcPr>
          <w:p w14:paraId="179BF8D4"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0.51</w:t>
            </w:r>
          </w:p>
        </w:tc>
        <w:tc>
          <w:tcPr>
            <w:tcW w:w="750" w:type="pct"/>
            <w:tcBorders>
              <w:top w:val="none" w:sz="0" w:space="0" w:color="auto"/>
              <w:bottom w:val="none" w:sz="0" w:space="0" w:color="auto"/>
            </w:tcBorders>
          </w:tcPr>
          <w:p w14:paraId="55A58B8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pacing w:val="-4"/>
                <w:sz w:val="20"/>
                <w:szCs w:val="20"/>
              </w:rPr>
              <w:t>0.50</w:t>
            </w:r>
          </w:p>
        </w:tc>
        <w:tc>
          <w:tcPr>
            <w:tcW w:w="628" w:type="pct"/>
            <w:tcBorders>
              <w:top w:val="none" w:sz="0" w:space="0" w:color="auto"/>
              <w:bottom w:val="none" w:sz="0" w:space="0" w:color="auto"/>
            </w:tcBorders>
          </w:tcPr>
          <w:p w14:paraId="4AE74BF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0.33</w:t>
            </w:r>
          </w:p>
        </w:tc>
        <w:tc>
          <w:tcPr>
            <w:tcW w:w="630" w:type="pct"/>
            <w:tcBorders>
              <w:top w:val="none" w:sz="0" w:space="0" w:color="auto"/>
              <w:bottom w:val="none" w:sz="0" w:space="0" w:color="auto"/>
            </w:tcBorders>
          </w:tcPr>
          <w:p w14:paraId="265AB906"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0.35</w:t>
            </w:r>
          </w:p>
        </w:tc>
      </w:tr>
    </w:tbl>
    <w:p w14:paraId="672035EA" w14:textId="77777777" w:rsidR="000F1049" w:rsidRDefault="000F1049" w:rsidP="005043B3">
      <w:pPr>
        <w:pStyle w:val="NormalWeb"/>
        <w:spacing w:before="0" w:beforeAutospacing="0" w:after="0" w:afterAutospacing="0"/>
        <w:jc w:val="both"/>
        <w:rPr>
          <w:rFonts w:ascii="Arial" w:hAnsi="Arial" w:cs="Arial"/>
          <w:b/>
          <w:bCs/>
          <w:sz w:val="22"/>
          <w:szCs w:val="22"/>
        </w:rPr>
      </w:pPr>
    </w:p>
    <w:p w14:paraId="51A2D2C1" w14:textId="4E24716D" w:rsidR="00A054A4" w:rsidRDefault="00E85A06" w:rsidP="005043B3">
      <w:pPr>
        <w:pStyle w:val="NormalWeb"/>
        <w:spacing w:before="0" w:beforeAutospacing="0" w:after="0" w:afterAutospacing="0"/>
        <w:jc w:val="both"/>
        <w:rPr>
          <w:rFonts w:ascii="Arial" w:hAnsi="Arial" w:cs="Arial"/>
          <w:b/>
          <w:bCs/>
          <w:sz w:val="22"/>
          <w:szCs w:val="22"/>
        </w:rPr>
      </w:pPr>
      <w:r w:rsidRPr="00E85A06">
        <w:rPr>
          <w:rFonts w:ascii="Arial" w:hAnsi="Arial" w:cs="Arial"/>
          <w:b/>
          <w:bCs/>
          <w:sz w:val="22"/>
          <w:szCs w:val="22"/>
        </w:rPr>
        <w:t>3.2 Yield attributes and Yield</w:t>
      </w:r>
    </w:p>
    <w:p w14:paraId="702DB71B" w14:textId="77777777" w:rsidR="00FF0F10" w:rsidRPr="00E85A06" w:rsidRDefault="00FF0F10" w:rsidP="005043B3">
      <w:pPr>
        <w:pStyle w:val="NormalWeb"/>
        <w:spacing w:before="0" w:beforeAutospacing="0" w:after="0" w:afterAutospacing="0"/>
        <w:jc w:val="both"/>
        <w:rPr>
          <w:rFonts w:ascii="Arial" w:hAnsi="Arial" w:cs="Arial"/>
          <w:b/>
          <w:bCs/>
          <w:sz w:val="22"/>
          <w:szCs w:val="22"/>
        </w:rPr>
      </w:pPr>
    </w:p>
    <w:p w14:paraId="6E7C071C" w14:textId="00EB4E20" w:rsidR="00A054A4" w:rsidRDefault="00922034" w:rsidP="005043B3">
      <w:pPr>
        <w:pStyle w:val="NormalWeb"/>
        <w:spacing w:before="0" w:beforeAutospacing="0" w:after="0" w:afterAutospacing="0"/>
        <w:jc w:val="both"/>
        <w:rPr>
          <w:rFonts w:ascii="Arial" w:hAnsi="Arial" w:cs="Arial"/>
          <w:sz w:val="20"/>
          <w:szCs w:val="20"/>
        </w:rPr>
      </w:pPr>
      <w:r w:rsidRPr="005043B3">
        <w:rPr>
          <w:rFonts w:ascii="Arial" w:hAnsi="Arial" w:cs="Arial"/>
          <w:sz w:val="20"/>
          <w:szCs w:val="20"/>
        </w:rPr>
        <w:t xml:space="preserve">Application of nano nitrogen and sulphur had a significant impact on </w:t>
      </w:r>
      <w:r w:rsidR="005043B3">
        <w:rPr>
          <w:rFonts w:ascii="Arial" w:hAnsi="Arial" w:cs="Arial"/>
          <w:sz w:val="20"/>
          <w:szCs w:val="20"/>
        </w:rPr>
        <w:t xml:space="preserve">yield attributes, </w:t>
      </w:r>
      <w:r w:rsidRPr="005043B3">
        <w:rPr>
          <w:rFonts w:ascii="Arial" w:hAnsi="Arial" w:cs="Arial"/>
          <w:sz w:val="20"/>
          <w:szCs w:val="20"/>
        </w:rPr>
        <w:t xml:space="preserve">seed yield and stalk yield of sunflower. </w:t>
      </w:r>
      <w:r w:rsidR="005043B3" w:rsidRPr="005043B3">
        <w:rPr>
          <w:rFonts w:ascii="Arial" w:hAnsi="Arial" w:cs="Arial"/>
          <w:sz w:val="20"/>
          <w:szCs w:val="20"/>
        </w:rPr>
        <w:t xml:space="preserve">Data on yield attributes and sunflower yield obtained from different treatments has been given in Table 2. Regarding the different treatments implemented, the treatment combination of </w:t>
      </w:r>
      <w:r w:rsidR="005043B3" w:rsidRPr="007573FA">
        <w:rPr>
          <w:rFonts w:ascii="Arial" w:hAnsi="Arial" w:cs="Arial"/>
          <w:sz w:val="20"/>
          <w:szCs w:val="20"/>
        </w:rPr>
        <w:t>45 kg N through urea + 45 kg N through nano urea + 45 kg S ha</w:t>
      </w:r>
      <w:r w:rsidR="005043B3" w:rsidRPr="007573FA">
        <w:rPr>
          <w:rFonts w:ascii="Arial" w:hAnsi="Arial" w:cs="Arial"/>
          <w:sz w:val="20"/>
          <w:szCs w:val="20"/>
          <w:vertAlign w:val="superscript"/>
        </w:rPr>
        <w:t>-1</w:t>
      </w:r>
      <w:r w:rsidR="005043B3" w:rsidRPr="007573FA">
        <w:rPr>
          <w:rFonts w:ascii="Arial" w:hAnsi="Arial" w:cs="Arial"/>
          <w:sz w:val="20"/>
          <w:szCs w:val="20"/>
        </w:rPr>
        <w:t xml:space="preserve"> through gypsum</w:t>
      </w:r>
      <w:r w:rsidR="005043B3" w:rsidRPr="00D10865">
        <w:rPr>
          <w:rFonts w:ascii="Arial" w:hAnsi="Arial" w:cs="Arial"/>
          <w:sz w:val="20"/>
          <w:szCs w:val="20"/>
        </w:rPr>
        <w:t xml:space="preserve"> (T</w:t>
      </w:r>
      <w:r w:rsidR="005043B3">
        <w:rPr>
          <w:rFonts w:ascii="Arial" w:hAnsi="Arial" w:cs="Arial"/>
          <w:sz w:val="20"/>
          <w:szCs w:val="20"/>
          <w:vertAlign w:val="subscript"/>
        </w:rPr>
        <w:t>11</w:t>
      </w:r>
      <w:r w:rsidR="005043B3" w:rsidRPr="00D10865">
        <w:rPr>
          <w:rFonts w:ascii="Arial" w:hAnsi="Arial" w:cs="Arial"/>
          <w:sz w:val="20"/>
          <w:szCs w:val="20"/>
        </w:rPr>
        <w:t xml:space="preserve">) </w:t>
      </w:r>
      <w:r w:rsidR="005043B3" w:rsidRPr="005043B3">
        <w:rPr>
          <w:rFonts w:ascii="Arial" w:hAnsi="Arial" w:cs="Arial"/>
          <w:sz w:val="20"/>
          <w:szCs w:val="20"/>
        </w:rPr>
        <w:t>registered maximum values for yield attributing characters such as head diameter (30.17 cm), total no. of seeds head</w:t>
      </w:r>
      <w:r w:rsidR="005043B3">
        <w:rPr>
          <w:rFonts w:ascii="Arial" w:hAnsi="Arial" w:cs="Arial"/>
          <w:sz w:val="20"/>
          <w:szCs w:val="20"/>
          <w:vertAlign w:val="superscript"/>
        </w:rPr>
        <w:t>-1</w:t>
      </w:r>
      <w:r w:rsidR="005043B3" w:rsidRPr="005043B3">
        <w:rPr>
          <w:rFonts w:ascii="Arial" w:hAnsi="Arial" w:cs="Arial"/>
          <w:sz w:val="20"/>
          <w:szCs w:val="20"/>
        </w:rPr>
        <w:t xml:space="preserve"> (1154.28), no. of filled seeds head</w:t>
      </w:r>
      <w:r w:rsidR="005043B3">
        <w:rPr>
          <w:rFonts w:ascii="Arial" w:hAnsi="Arial" w:cs="Arial"/>
          <w:sz w:val="20"/>
          <w:szCs w:val="20"/>
          <w:vertAlign w:val="superscript"/>
        </w:rPr>
        <w:t>-1</w:t>
      </w:r>
      <w:r w:rsidR="005043B3" w:rsidRPr="005043B3">
        <w:rPr>
          <w:rFonts w:ascii="Arial" w:hAnsi="Arial" w:cs="Arial"/>
          <w:sz w:val="20"/>
          <w:szCs w:val="20"/>
        </w:rPr>
        <w:t xml:space="preserve"> (1041.97), seed filling percentage head</w:t>
      </w:r>
      <w:r w:rsidR="005043B3">
        <w:rPr>
          <w:rFonts w:ascii="Arial" w:hAnsi="Arial" w:cs="Arial"/>
          <w:sz w:val="20"/>
          <w:szCs w:val="20"/>
          <w:vertAlign w:val="superscript"/>
        </w:rPr>
        <w:t>-1</w:t>
      </w:r>
      <w:r w:rsidR="005043B3" w:rsidRPr="005043B3">
        <w:rPr>
          <w:rFonts w:ascii="Arial" w:hAnsi="Arial" w:cs="Arial"/>
          <w:sz w:val="20"/>
          <w:szCs w:val="20"/>
        </w:rPr>
        <w:t xml:space="preserve"> (90.27 %), test weight (5.08 g) and seed index (51.64 g), yield </w:t>
      </w:r>
      <w:r w:rsidR="005043B3" w:rsidRPr="005043B3">
        <w:rPr>
          <w:rFonts w:ascii="Arial" w:hAnsi="Arial" w:cs="Arial"/>
          <w:i/>
          <w:iCs/>
          <w:sz w:val="20"/>
          <w:szCs w:val="20"/>
        </w:rPr>
        <w:t>viz</w:t>
      </w:r>
      <w:r w:rsidR="005043B3" w:rsidRPr="005043B3">
        <w:rPr>
          <w:rFonts w:ascii="Arial" w:hAnsi="Arial" w:cs="Arial"/>
          <w:sz w:val="20"/>
          <w:szCs w:val="20"/>
        </w:rPr>
        <w:t>., Seed yield (2722 kg ha</w:t>
      </w:r>
      <w:r w:rsidR="005043B3">
        <w:rPr>
          <w:rFonts w:ascii="Arial" w:hAnsi="Arial" w:cs="Arial"/>
          <w:sz w:val="20"/>
          <w:szCs w:val="20"/>
          <w:vertAlign w:val="superscript"/>
        </w:rPr>
        <w:t>-1</w:t>
      </w:r>
      <w:r w:rsidR="005043B3" w:rsidRPr="005043B3">
        <w:rPr>
          <w:rFonts w:ascii="Arial" w:hAnsi="Arial" w:cs="Arial"/>
          <w:sz w:val="20"/>
          <w:szCs w:val="20"/>
        </w:rPr>
        <w:t>) and Stalk yield (4828 kg ha</w:t>
      </w:r>
      <w:r w:rsidR="005043B3">
        <w:rPr>
          <w:rFonts w:ascii="Arial" w:hAnsi="Arial" w:cs="Arial"/>
          <w:sz w:val="20"/>
          <w:szCs w:val="20"/>
          <w:vertAlign w:val="superscript"/>
        </w:rPr>
        <w:t>-1</w:t>
      </w:r>
      <w:r w:rsidR="005043B3" w:rsidRPr="005043B3">
        <w:rPr>
          <w:rFonts w:ascii="Arial" w:hAnsi="Arial" w:cs="Arial"/>
          <w:sz w:val="20"/>
          <w:szCs w:val="20"/>
        </w:rPr>
        <w:t>) in both crop seasons. This treatment was closely succeeded by the treatment T</w:t>
      </w:r>
      <w:r w:rsidR="005043B3">
        <w:rPr>
          <w:rFonts w:ascii="Arial" w:hAnsi="Arial" w:cs="Arial"/>
          <w:sz w:val="20"/>
          <w:szCs w:val="20"/>
          <w:vertAlign w:val="subscript"/>
        </w:rPr>
        <w:t>9</w:t>
      </w:r>
      <w:r w:rsidR="005043B3" w:rsidRPr="005043B3">
        <w:rPr>
          <w:rFonts w:ascii="Arial" w:hAnsi="Arial" w:cs="Arial"/>
          <w:sz w:val="20"/>
          <w:szCs w:val="20"/>
        </w:rPr>
        <w:t>. The control treatment (T</w:t>
      </w:r>
      <w:r w:rsidR="005043B3">
        <w:rPr>
          <w:rFonts w:ascii="Arial" w:hAnsi="Arial" w:cs="Arial"/>
          <w:sz w:val="20"/>
          <w:szCs w:val="20"/>
          <w:vertAlign w:val="subscript"/>
        </w:rPr>
        <w:t>1</w:t>
      </w:r>
      <w:r w:rsidR="005043B3" w:rsidRPr="005043B3">
        <w:rPr>
          <w:rFonts w:ascii="Arial" w:hAnsi="Arial" w:cs="Arial"/>
          <w:sz w:val="20"/>
          <w:szCs w:val="20"/>
        </w:rPr>
        <w:t>) registered lower values for yield parameters and yield of Sunflower in both crop seasons.</w:t>
      </w:r>
      <w:r w:rsidR="005043B3">
        <w:rPr>
          <w:rFonts w:ascii="Arial" w:hAnsi="Arial" w:cs="Arial"/>
          <w:sz w:val="20"/>
          <w:szCs w:val="20"/>
        </w:rPr>
        <w:t xml:space="preserve"> </w:t>
      </w:r>
      <w:r w:rsidRPr="005043B3">
        <w:rPr>
          <w:rFonts w:ascii="Arial" w:hAnsi="Arial" w:cs="Arial"/>
          <w:sz w:val="20"/>
          <w:szCs w:val="20"/>
        </w:rPr>
        <w:lastRenderedPageBreak/>
        <w:t xml:space="preserve">The increased </w:t>
      </w:r>
      <w:r w:rsidR="005043B3">
        <w:rPr>
          <w:rFonts w:ascii="Arial" w:hAnsi="Arial" w:cs="Arial"/>
          <w:sz w:val="20"/>
          <w:szCs w:val="20"/>
        </w:rPr>
        <w:t xml:space="preserve">yield attributes and </w:t>
      </w:r>
      <w:r w:rsidRPr="005043B3">
        <w:rPr>
          <w:rFonts w:ascii="Arial" w:hAnsi="Arial" w:cs="Arial"/>
          <w:sz w:val="20"/>
          <w:szCs w:val="20"/>
        </w:rPr>
        <w:t>yield could be attributed to vigorous vegetativ</w:t>
      </w:r>
      <w:r w:rsidRPr="005043B3">
        <w:rPr>
          <w:rFonts w:ascii="Arial" w:hAnsi="Arial" w:cs="Arial"/>
          <w:sz w:val="20"/>
          <w:szCs w:val="20"/>
        </w:rPr>
        <w:t>e growth, which was stimulated by well-developed yield components. The yield components are enhanced due to the adequate supply of nano nitrogen and sulphur. This, in turn, leads to improved nutrient uptake by the crop, contributing to higher productivity.</w:t>
      </w:r>
      <w:r w:rsidRPr="005043B3">
        <w:rPr>
          <w:rFonts w:ascii="Arial" w:hAnsi="Arial" w:cs="Arial"/>
          <w:sz w:val="20"/>
          <w:szCs w:val="20"/>
        </w:rPr>
        <w:t xml:space="preserve"> The improved vegetative growth due to the application of nano nitrogen and sulphur throughout the crop period helps in better translocation of the source to the reproductive sink which showed an increment in the yield attributing characters thus increasin</w:t>
      </w:r>
      <w:r w:rsidRPr="005043B3">
        <w:rPr>
          <w:rFonts w:ascii="Arial" w:hAnsi="Arial" w:cs="Arial"/>
          <w:sz w:val="20"/>
          <w:szCs w:val="20"/>
        </w:rPr>
        <w:t xml:space="preserve">g the yield of the crop. These results obtained are confirmed with the findings of </w:t>
      </w:r>
      <w:r w:rsidR="002548E9" w:rsidRPr="002548E9">
        <w:rPr>
          <w:rFonts w:ascii="Arial" w:hAnsi="Arial" w:cs="Arial"/>
          <w:sz w:val="20"/>
          <w:szCs w:val="20"/>
        </w:rPr>
        <w:t>Kalaiyarasan et al. (2020)</w:t>
      </w:r>
      <w:r w:rsidR="002548E9">
        <w:rPr>
          <w:rFonts w:ascii="Arial" w:hAnsi="Arial" w:cs="Arial"/>
          <w:sz w:val="20"/>
          <w:szCs w:val="20"/>
        </w:rPr>
        <w:t xml:space="preserve">, </w:t>
      </w:r>
      <w:r w:rsidRPr="005043B3">
        <w:rPr>
          <w:rFonts w:ascii="Arial" w:hAnsi="Arial" w:cs="Arial"/>
          <w:sz w:val="20"/>
          <w:szCs w:val="20"/>
        </w:rPr>
        <w:t xml:space="preserve">Deepika et al. (2022) and </w:t>
      </w:r>
      <w:proofErr w:type="spellStart"/>
      <w:r w:rsidR="002548E9" w:rsidRPr="002548E9">
        <w:rPr>
          <w:rFonts w:ascii="Arial" w:hAnsi="Arial" w:cs="Arial"/>
          <w:sz w:val="20"/>
          <w:szCs w:val="20"/>
          <w:lang w:val="en-US"/>
        </w:rPr>
        <w:t>Vyankatrao</w:t>
      </w:r>
      <w:proofErr w:type="spellEnd"/>
      <w:r w:rsidR="002548E9" w:rsidRPr="002548E9">
        <w:rPr>
          <w:rFonts w:ascii="Arial" w:hAnsi="Arial" w:cs="Arial"/>
          <w:sz w:val="20"/>
          <w:szCs w:val="20"/>
          <w:lang w:val="en-US"/>
        </w:rPr>
        <w:t xml:space="preserve"> </w:t>
      </w:r>
      <w:r w:rsidR="002548E9" w:rsidRPr="002548E9">
        <w:rPr>
          <w:rFonts w:ascii="Arial" w:hAnsi="Arial" w:cs="Arial"/>
          <w:i/>
          <w:sz w:val="20"/>
          <w:szCs w:val="20"/>
          <w:lang w:val="en-US"/>
        </w:rPr>
        <w:t>et al</w:t>
      </w:r>
      <w:r w:rsidR="002548E9" w:rsidRPr="002548E9">
        <w:rPr>
          <w:rFonts w:ascii="Arial" w:hAnsi="Arial" w:cs="Arial"/>
          <w:sz w:val="20"/>
          <w:szCs w:val="20"/>
          <w:lang w:val="en-US"/>
        </w:rPr>
        <w:t>. (2024)</w:t>
      </w:r>
      <w:r w:rsidRPr="005043B3">
        <w:rPr>
          <w:rFonts w:ascii="Arial" w:hAnsi="Arial" w:cs="Arial"/>
          <w:sz w:val="20"/>
          <w:szCs w:val="20"/>
        </w:rPr>
        <w:t>.</w:t>
      </w:r>
    </w:p>
    <w:p w14:paraId="16D897FD" w14:textId="77777777" w:rsidR="000F1049" w:rsidRDefault="000F1049" w:rsidP="000F1049">
      <w:pPr>
        <w:spacing w:line="240" w:lineRule="auto"/>
        <w:jc w:val="both"/>
        <w:rPr>
          <w:rFonts w:ascii="Arial" w:hAnsi="Arial" w:cs="Arial"/>
          <w:b/>
          <w:bCs/>
          <w:sz w:val="20"/>
          <w:szCs w:val="20"/>
        </w:rPr>
      </w:pPr>
    </w:p>
    <w:p w14:paraId="100DD1A7" w14:textId="6836BC09" w:rsidR="000F1049" w:rsidRPr="003D3151"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2</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yield</w:t>
      </w:r>
      <w:r w:rsidRPr="008E5A1F">
        <w:rPr>
          <w:rFonts w:ascii="Arial" w:hAnsi="Arial" w:cs="Arial"/>
          <w:b/>
          <w:sz w:val="20"/>
          <w:szCs w:val="20"/>
        </w:rPr>
        <w:t xml:space="preserve"> attributes </w:t>
      </w:r>
      <w:r>
        <w:rPr>
          <w:rFonts w:ascii="Arial" w:hAnsi="Arial" w:cs="Arial"/>
          <w:b/>
          <w:sz w:val="20"/>
          <w:szCs w:val="20"/>
        </w:rPr>
        <w:t xml:space="preserve">and yield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5"/>
        <w:gridCol w:w="987"/>
        <w:gridCol w:w="939"/>
        <w:gridCol w:w="939"/>
        <w:gridCol w:w="1295"/>
        <w:gridCol w:w="850"/>
        <w:gridCol w:w="739"/>
        <w:gridCol w:w="819"/>
        <w:gridCol w:w="1089"/>
      </w:tblGrid>
      <w:tr w:rsidR="000F1049" w:rsidRPr="003D3151" w14:paraId="51E6AB02" w14:textId="77777777" w:rsidTr="00682DBD">
        <w:trPr>
          <w:trHeight w:val="1589"/>
        </w:trPr>
        <w:tc>
          <w:tcPr>
            <w:tcW w:w="711" w:type="pct"/>
            <w:tcBorders>
              <w:bottom w:val="single" w:sz="4" w:space="0" w:color="auto"/>
            </w:tcBorders>
            <w:vAlign w:val="center"/>
          </w:tcPr>
          <w:p w14:paraId="7D30B66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Treatments</w:t>
            </w:r>
          </w:p>
        </w:tc>
        <w:tc>
          <w:tcPr>
            <w:tcW w:w="594" w:type="pct"/>
            <w:gridSpan w:val="2"/>
            <w:tcBorders>
              <w:bottom w:val="single" w:sz="4" w:space="0" w:color="auto"/>
            </w:tcBorders>
            <w:vAlign w:val="center"/>
          </w:tcPr>
          <w:p w14:paraId="50D36DB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Head Diameter (cm)</w:t>
            </w:r>
          </w:p>
        </w:tc>
        <w:tc>
          <w:tcPr>
            <w:tcW w:w="520" w:type="pct"/>
            <w:tcBorders>
              <w:bottom w:val="single" w:sz="4" w:space="0" w:color="auto"/>
            </w:tcBorders>
            <w:vAlign w:val="center"/>
          </w:tcPr>
          <w:p w14:paraId="5A257BC5"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Total No. of Seeds head</w:t>
            </w:r>
            <w:r w:rsidRPr="00BF372E">
              <w:rPr>
                <w:rFonts w:ascii="Arial" w:hAnsi="Arial" w:cs="Arial"/>
                <w:b/>
                <w:bCs/>
                <w:sz w:val="20"/>
                <w:szCs w:val="20"/>
                <w:vertAlign w:val="superscript"/>
              </w:rPr>
              <w:t>-1</w:t>
            </w:r>
          </w:p>
        </w:tc>
        <w:tc>
          <w:tcPr>
            <w:tcW w:w="520" w:type="pct"/>
            <w:tcBorders>
              <w:bottom w:val="single" w:sz="4" w:space="0" w:color="auto"/>
            </w:tcBorders>
            <w:vAlign w:val="center"/>
          </w:tcPr>
          <w:p w14:paraId="6B0A106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No. of filled seeds head</w:t>
            </w:r>
            <w:r w:rsidRPr="00BF372E">
              <w:rPr>
                <w:rFonts w:ascii="Arial" w:hAnsi="Arial" w:cs="Arial"/>
                <w:b/>
                <w:bCs/>
                <w:sz w:val="20"/>
                <w:szCs w:val="20"/>
                <w:vertAlign w:val="superscript"/>
              </w:rPr>
              <w:t>-1</w:t>
            </w:r>
          </w:p>
        </w:tc>
        <w:tc>
          <w:tcPr>
            <w:tcW w:w="717" w:type="pct"/>
            <w:tcBorders>
              <w:bottom w:val="single" w:sz="4" w:space="0" w:color="auto"/>
            </w:tcBorders>
            <w:vAlign w:val="center"/>
          </w:tcPr>
          <w:p w14:paraId="7C2519F5"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Percentage of filled seeds head</w:t>
            </w:r>
            <w:r w:rsidRPr="00BF372E">
              <w:rPr>
                <w:rFonts w:ascii="Arial" w:hAnsi="Arial" w:cs="Arial"/>
                <w:b/>
                <w:bCs/>
                <w:sz w:val="20"/>
                <w:szCs w:val="20"/>
                <w:vertAlign w:val="superscript"/>
              </w:rPr>
              <w:t>-1</w:t>
            </w:r>
            <w:r w:rsidRPr="00BF372E">
              <w:rPr>
                <w:rFonts w:ascii="Arial" w:hAnsi="Arial" w:cs="Arial"/>
                <w:b/>
                <w:bCs/>
                <w:sz w:val="20"/>
                <w:szCs w:val="20"/>
              </w:rPr>
              <w:t xml:space="preserve"> (%)</w:t>
            </w:r>
          </w:p>
        </w:tc>
        <w:tc>
          <w:tcPr>
            <w:tcW w:w="471" w:type="pct"/>
            <w:tcBorders>
              <w:bottom w:val="single" w:sz="4" w:space="0" w:color="auto"/>
            </w:tcBorders>
            <w:vAlign w:val="center"/>
          </w:tcPr>
          <w:p w14:paraId="3661CFA7"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100 seed weight (g)</w:t>
            </w:r>
          </w:p>
        </w:tc>
        <w:tc>
          <w:tcPr>
            <w:tcW w:w="409" w:type="pct"/>
            <w:tcBorders>
              <w:bottom w:val="single" w:sz="4" w:space="0" w:color="auto"/>
            </w:tcBorders>
            <w:vAlign w:val="center"/>
          </w:tcPr>
          <w:p w14:paraId="6168190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Seed index (g)</w:t>
            </w:r>
          </w:p>
        </w:tc>
        <w:tc>
          <w:tcPr>
            <w:tcW w:w="454" w:type="pct"/>
            <w:tcBorders>
              <w:bottom w:val="single" w:sz="4" w:space="0" w:color="auto"/>
            </w:tcBorders>
            <w:vAlign w:val="center"/>
          </w:tcPr>
          <w:p w14:paraId="7195EA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Seed</w:t>
            </w:r>
            <w:r w:rsidRPr="00BF372E">
              <w:rPr>
                <w:rFonts w:ascii="Arial" w:hAnsi="Arial" w:cs="Arial"/>
                <w:b/>
                <w:bCs/>
                <w:spacing w:val="-15"/>
                <w:sz w:val="20"/>
                <w:szCs w:val="20"/>
              </w:rPr>
              <w:t xml:space="preserve"> </w:t>
            </w:r>
            <w:r w:rsidRPr="00BF372E">
              <w:rPr>
                <w:rFonts w:ascii="Arial" w:hAnsi="Arial" w:cs="Arial"/>
                <w:b/>
                <w:bCs/>
                <w:sz w:val="20"/>
                <w:szCs w:val="20"/>
              </w:rPr>
              <w:t>yield (</w:t>
            </w:r>
            <w:r w:rsidRPr="00EB49CA">
              <w:rPr>
                <w:rFonts w:ascii="Arial" w:hAnsi="Arial" w:cs="Arial"/>
                <w:b/>
                <w:bCs/>
                <w:sz w:val="20"/>
                <w:szCs w:val="20"/>
              </w:rPr>
              <w:t>kg ha</w:t>
            </w:r>
            <w:r>
              <w:rPr>
                <w:rFonts w:ascii="Arial" w:hAnsi="Arial" w:cs="Arial"/>
                <w:b/>
                <w:bCs/>
                <w:sz w:val="20"/>
                <w:szCs w:val="20"/>
                <w:vertAlign w:val="superscript"/>
              </w:rPr>
              <w:t>-1</w:t>
            </w:r>
            <w:r w:rsidRPr="00BF372E">
              <w:rPr>
                <w:rFonts w:ascii="Arial" w:hAnsi="Arial" w:cs="Arial"/>
                <w:b/>
                <w:bCs/>
                <w:sz w:val="20"/>
                <w:szCs w:val="20"/>
              </w:rPr>
              <w:t>)</w:t>
            </w:r>
          </w:p>
        </w:tc>
        <w:tc>
          <w:tcPr>
            <w:tcW w:w="603" w:type="pct"/>
            <w:tcBorders>
              <w:bottom w:val="single" w:sz="4" w:space="0" w:color="auto"/>
            </w:tcBorders>
            <w:vAlign w:val="center"/>
          </w:tcPr>
          <w:p w14:paraId="1F4B73D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Stalk</w:t>
            </w:r>
            <w:r w:rsidRPr="00BF372E">
              <w:rPr>
                <w:rFonts w:ascii="Arial" w:hAnsi="Arial" w:cs="Arial"/>
                <w:b/>
                <w:bCs/>
                <w:spacing w:val="-15"/>
                <w:sz w:val="20"/>
                <w:szCs w:val="20"/>
              </w:rPr>
              <w:t xml:space="preserve"> </w:t>
            </w:r>
            <w:r w:rsidRPr="00BF372E">
              <w:rPr>
                <w:rFonts w:ascii="Arial" w:hAnsi="Arial" w:cs="Arial"/>
                <w:b/>
                <w:bCs/>
                <w:sz w:val="20"/>
                <w:szCs w:val="20"/>
              </w:rPr>
              <w:t>yield</w:t>
            </w:r>
          </w:p>
          <w:p w14:paraId="2CA85C38"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w:t>
            </w:r>
            <w:r w:rsidRPr="00EB49CA">
              <w:rPr>
                <w:rFonts w:ascii="Arial" w:hAnsi="Arial" w:cs="Arial"/>
                <w:b/>
                <w:bCs/>
                <w:sz w:val="20"/>
                <w:szCs w:val="20"/>
              </w:rPr>
              <w:t>kg</w:t>
            </w:r>
            <w:r>
              <w:rPr>
                <w:rFonts w:ascii="Arial" w:hAnsi="Arial" w:cs="Arial"/>
                <w:b/>
                <w:bCs/>
                <w:sz w:val="20"/>
                <w:szCs w:val="20"/>
              </w:rPr>
              <w:t xml:space="preserve"> </w:t>
            </w:r>
            <w:r w:rsidRPr="00EB49CA">
              <w:rPr>
                <w:rFonts w:ascii="Arial" w:hAnsi="Arial" w:cs="Arial"/>
                <w:b/>
                <w:bCs/>
                <w:sz w:val="20"/>
                <w:szCs w:val="20"/>
              </w:rPr>
              <w:t>ha</w:t>
            </w:r>
            <w:r>
              <w:rPr>
                <w:rFonts w:ascii="Arial" w:hAnsi="Arial" w:cs="Arial"/>
                <w:b/>
                <w:bCs/>
                <w:sz w:val="20"/>
                <w:szCs w:val="20"/>
                <w:vertAlign w:val="superscript"/>
              </w:rPr>
              <w:t>-1</w:t>
            </w:r>
            <w:r w:rsidRPr="00BF372E">
              <w:rPr>
                <w:rFonts w:ascii="Arial" w:hAnsi="Arial" w:cs="Arial"/>
                <w:b/>
                <w:bCs/>
                <w:sz w:val="20"/>
                <w:szCs w:val="20"/>
              </w:rPr>
              <w:t>)</w:t>
            </w:r>
          </w:p>
        </w:tc>
      </w:tr>
      <w:tr w:rsidR="000F1049" w:rsidRPr="003D3151" w14:paraId="3BE68842" w14:textId="77777777" w:rsidTr="00682DBD">
        <w:trPr>
          <w:trHeight w:val="301"/>
        </w:trPr>
        <w:tc>
          <w:tcPr>
            <w:tcW w:w="758" w:type="pct"/>
            <w:gridSpan w:val="2"/>
            <w:tcBorders>
              <w:top w:val="single" w:sz="4" w:space="0" w:color="auto"/>
            </w:tcBorders>
            <w:vAlign w:val="center"/>
          </w:tcPr>
          <w:p w14:paraId="193B3D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w:t>
            </w:r>
          </w:p>
        </w:tc>
        <w:tc>
          <w:tcPr>
            <w:tcW w:w="547" w:type="pct"/>
            <w:tcBorders>
              <w:top w:val="single" w:sz="4" w:space="0" w:color="auto"/>
            </w:tcBorders>
            <w:vAlign w:val="center"/>
          </w:tcPr>
          <w:p w14:paraId="10AC6B9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22.67</w:t>
            </w:r>
          </w:p>
        </w:tc>
        <w:tc>
          <w:tcPr>
            <w:tcW w:w="520" w:type="pct"/>
            <w:tcBorders>
              <w:top w:val="single" w:sz="4" w:space="0" w:color="auto"/>
            </w:tcBorders>
            <w:vAlign w:val="center"/>
          </w:tcPr>
          <w:p w14:paraId="41A7B8C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557.92</w:t>
            </w:r>
          </w:p>
        </w:tc>
        <w:tc>
          <w:tcPr>
            <w:tcW w:w="520" w:type="pct"/>
            <w:tcBorders>
              <w:top w:val="single" w:sz="4" w:space="0" w:color="auto"/>
            </w:tcBorders>
            <w:vAlign w:val="center"/>
          </w:tcPr>
          <w:p w14:paraId="5A67692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353.61</w:t>
            </w:r>
          </w:p>
        </w:tc>
        <w:tc>
          <w:tcPr>
            <w:tcW w:w="717" w:type="pct"/>
            <w:tcBorders>
              <w:top w:val="single" w:sz="4" w:space="0" w:color="auto"/>
            </w:tcBorders>
            <w:vAlign w:val="center"/>
          </w:tcPr>
          <w:p w14:paraId="4C38E67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63.38</w:t>
            </w:r>
          </w:p>
        </w:tc>
        <w:tc>
          <w:tcPr>
            <w:tcW w:w="471" w:type="pct"/>
            <w:tcBorders>
              <w:top w:val="single" w:sz="4" w:space="0" w:color="auto"/>
            </w:tcBorders>
            <w:vAlign w:val="center"/>
          </w:tcPr>
          <w:p w14:paraId="3DEF188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4.90</w:t>
            </w:r>
          </w:p>
        </w:tc>
        <w:tc>
          <w:tcPr>
            <w:tcW w:w="409" w:type="pct"/>
            <w:tcBorders>
              <w:top w:val="single" w:sz="4" w:space="0" w:color="auto"/>
            </w:tcBorders>
            <w:vAlign w:val="center"/>
          </w:tcPr>
          <w:p w14:paraId="188D126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40.76</w:t>
            </w:r>
          </w:p>
        </w:tc>
        <w:tc>
          <w:tcPr>
            <w:tcW w:w="454" w:type="pct"/>
            <w:tcBorders>
              <w:top w:val="single" w:sz="4" w:space="0" w:color="auto"/>
            </w:tcBorders>
            <w:vAlign w:val="center"/>
          </w:tcPr>
          <w:p w14:paraId="770853C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1267</w:t>
            </w:r>
          </w:p>
        </w:tc>
        <w:tc>
          <w:tcPr>
            <w:tcW w:w="603" w:type="pct"/>
            <w:tcBorders>
              <w:top w:val="single" w:sz="4" w:space="0" w:color="auto"/>
            </w:tcBorders>
            <w:vAlign w:val="center"/>
          </w:tcPr>
          <w:p w14:paraId="15821ED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2599</w:t>
            </w:r>
          </w:p>
        </w:tc>
      </w:tr>
      <w:tr w:rsidR="000F1049" w:rsidRPr="003D3151" w14:paraId="2CF29134" w14:textId="77777777" w:rsidTr="00682DBD">
        <w:trPr>
          <w:trHeight w:val="287"/>
        </w:trPr>
        <w:tc>
          <w:tcPr>
            <w:tcW w:w="758" w:type="pct"/>
            <w:gridSpan w:val="2"/>
            <w:vAlign w:val="center"/>
          </w:tcPr>
          <w:p w14:paraId="16061782"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2</w:t>
            </w:r>
          </w:p>
        </w:tc>
        <w:tc>
          <w:tcPr>
            <w:tcW w:w="547" w:type="pct"/>
            <w:vAlign w:val="center"/>
          </w:tcPr>
          <w:p w14:paraId="02C08D4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24.93</w:t>
            </w:r>
          </w:p>
        </w:tc>
        <w:tc>
          <w:tcPr>
            <w:tcW w:w="520" w:type="pct"/>
            <w:vAlign w:val="center"/>
          </w:tcPr>
          <w:p w14:paraId="2FF989D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705.10</w:t>
            </w:r>
          </w:p>
        </w:tc>
        <w:tc>
          <w:tcPr>
            <w:tcW w:w="520" w:type="pct"/>
            <w:vAlign w:val="center"/>
          </w:tcPr>
          <w:p w14:paraId="132A69F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527.13</w:t>
            </w:r>
          </w:p>
        </w:tc>
        <w:tc>
          <w:tcPr>
            <w:tcW w:w="717" w:type="pct"/>
            <w:vAlign w:val="center"/>
          </w:tcPr>
          <w:p w14:paraId="5D2FACD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74.76</w:t>
            </w:r>
          </w:p>
        </w:tc>
        <w:tc>
          <w:tcPr>
            <w:tcW w:w="471" w:type="pct"/>
            <w:vAlign w:val="center"/>
          </w:tcPr>
          <w:p w14:paraId="090700A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4.94</w:t>
            </w:r>
          </w:p>
        </w:tc>
        <w:tc>
          <w:tcPr>
            <w:tcW w:w="409" w:type="pct"/>
            <w:vAlign w:val="center"/>
          </w:tcPr>
          <w:p w14:paraId="6CB1289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43.05</w:t>
            </w:r>
          </w:p>
        </w:tc>
        <w:tc>
          <w:tcPr>
            <w:tcW w:w="454" w:type="pct"/>
            <w:vAlign w:val="center"/>
          </w:tcPr>
          <w:p w14:paraId="636EF07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1614</w:t>
            </w:r>
          </w:p>
        </w:tc>
        <w:tc>
          <w:tcPr>
            <w:tcW w:w="603" w:type="pct"/>
            <w:vAlign w:val="center"/>
          </w:tcPr>
          <w:p w14:paraId="320CB7C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3025</w:t>
            </w:r>
          </w:p>
        </w:tc>
      </w:tr>
      <w:tr w:rsidR="000F1049" w:rsidRPr="003D3151" w14:paraId="42F9BFDD" w14:textId="77777777" w:rsidTr="00682DBD">
        <w:trPr>
          <w:trHeight w:val="301"/>
        </w:trPr>
        <w:tc>
          <w:tcPr>
            <w:tcW w:w="758" w:type="pct"/>
            <w:gridSpan w:val="2"/>
            <w:vAlign w:val="center"/>
          </w:tcPr>
          <w:p w14:paraId="70B937C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3</w:t>
            </w:r>
          </w:p>
        </w:tc>
        <w:tc>
          <w:tcPr>
            <w:tcW w:w="547" w:type="pct"/>
            <w:vAlign w:val="center"/>
          </w:tcPr>
          <w:p w14:paraId="0C9EB15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23.93</w:t>
            </w:r>
          </w:p>
        </w:tc>
        <w:tc>
          <w:tcPr>
            <w:tcW w:w="520" w:type="pct"/>
            <w:vAlign w:val="center"/>
          </w:tcPr>
          <w:p w14:paraId="3F06A98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665.08</w:t>
            </w:r>
          </w:p>
        </w:tc>
        <w:tc>
          <w:tcPr>
            <w:tcW w:w="520" w:type="pct"/>
            <w:vAlign w:val="center"/>
          </w:tcPr>
          <w:p w14:paraId="7DA2861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452.92</w:t>
            </w:r>
          </w:p>
        </w:tc>
        <w:tc>
          <w:tcPr>
            <w:tcW w:w="717" w:type="pct"/>
            <w:vAlign w:val="center"/>
          </w:tcPr>
          <w:p w14:paraId="5EFF2FB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68.10</w:t>
            </w:r>
          </w:p>
        </w:tc>
        <w:tc>
          <w:tcPr>
            <w:tcW w:w="471" w:type="pct"/>
            <w:vAlign w:val="center"/>
          </w:tcPr>
          <w:p w14:paraId="7ED5859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4.92</w:t>
            </w:r>
          </w:p>
        </w:tc>
        <w:tc>
          <w:tcPr>
            <w:tcW w:w="409" w:type="pct"/>
            <w:vAlign w:val="center"/>
          </w:tcPr>
          <w:p w14:paraId="60721DE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42.25</w:t>
            </w:r>
          </w:p>
        </w:tc>
        <w:tc>
          <w:tcPr>
            <w:tcW w:w="454" w:type="pct"/>
            <w:vAlign w:val="center"/>
          </w:tcPr>
          <w:p w14:paraId="14F3493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1516</w:t>
            </w:r>
          </w:p>
        </w:tc>
        <w:tc>
          <w:tcPr>
            <w:tcW w:w="603" w:type="pct"/>
            <w:vAlign w:val="center"/>
          </w:tcPr>
          <w:p w14:paraId="544DAD2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2809</w:t>
            </w:r>
          </w:p>
        </w:tc>
      </w:tr>
      <w:tr w:rsidR="000F1049" w:rsidRPr="003D3151" w14:paraId="041B737B" w14:textId="77777777" w:rsidTr="00682DBD">
        <w:trPr>
          <w:trHeight w:val="287"/>
        </w:trPr>
        <w:tc>
          <w:tcPr>
            <w:tcW w:w="758" w:type="pct"/>
            <w:gridSpan w:val="2"/>
            <w:vAlign w:val="center"/>
          </w:tcPr>
          <w:p w14:paraId="02424852"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4</w:t>
            </w:r>
          </w:p>
        </w:tc>
        <w:tc>
          <w:tcPr>
            <w:tcW w:w="547" w:type="pct"/>
            <w:vAlign w:val="center"/>
          </w:tcPr>
          <w:p w14:paraId="43DD2CC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26.07</w:t>
            </w:r>
          </w:p>
        </w:tc>
        <w:tc>
          <w:tcPr>
            <w:tcW w:w="520" w:type="pct"/>
            <w:vAlign w:val="center"/>
          </w:tcPr>
          <w:p w14:paraId="170AE67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784.80</w:t>
            </w:r>
          </w:p>
        </w:tc>
        <w:tc>
          <w:tcPr>
            <w:tcW w:w="520" w:type="pct"/>
            <w:vAlign w:val="center"/>
          </w:tcPr>
          <w:p w14:paraId="1837775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611.05</w:t>
            </w:r>
          </w:p>
        </w:tc>
        <w:tc>
          <w:tcPr>
            <w:tcW w:w="717" w:type="pct"/>
            <w:vAlign w:val="center"/>
          </w:tcPr>
          <w:p w14:paraId="22E9E28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77.86</w:t>
            </w:r>
          </w:p>
        </w:tc>
        <w:tc>
          <w:tcPr>
            <w:tcW w:w="471" w:type="pct"/>
            <w:vAlign w:val="center"/>
          </w:tcPr>
          <w:p w14:paraId="01A3348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4.97</w:t>
            </w:r>
          </w:p>
        </w:tc>
        <w:tc>
          <w:tcPr>
            <w:tcW w:w="409" w:type="pct"/>
            <w:vAlign w:val="center"/>
          </w:tcPr>
          <w:p w14:paraId="6D23B5D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46.17</w:t>
            </w:r>
          </w:p>
        </w:tc>
        <w:tc>
          <w:tcPr>
            <w:tcW w:w="454" w:type="pct"/>
            <w:vAlign w:val="center"/>
          </w:tcPr>
          <w:p w14:paraId="0E04419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1807</w:t>
            </w:r>
          </w:p>
        </w:tc>
        <w:tc>
          <w:tcPr>
            <w:tcW w:w="603" w:type="pct"/>
            <w:vAlign w:val="center"/>
          </w:tcPr>
          <w:p w14:paraId="54560C1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3464</w:t>
            </w:r>
          </w:p>
        </w:tc>
      </w:tr>
      <w:tr w:rsidR="000F1049" w:rsidRPr="003D3151" w14:paraId="6413FF01" w14:textId="77777777" w:rsidTr="00682DBD">
        <w:trPr>
          <w:trHeight w:val="301"/>
        </w:trPr>
        <w:tc>
          <w:tcPr>
            <w:tcW w:w="758" w:type="pct"/>
            <w:gridSpan w:val="2"/>
            <w:vAlign w:val="center"/>
          </w:tcPr>
          <w:p w14:paraId="2C29D8FA"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5</w:t>
            </w:r>
          </w:p>
        </w:tc>
        <w:tc>
          <w:tcPr>
            <w:tcW w:w="547" w:type="pct"/>
            <w:vAlign w:val="center"/>
          </w:tcPr>
          <w:p w14:paraId="5C75B78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25.67</w:t>
            </w:r>
          </w:p>
        </w:tc>
        <w:tc>
          <w:tcPr>
            <w:tcW w:w="520" w:type="pct"/>
            <w:vAlign w:val="center"/>
          </w:tcPr>
          <w:p w14:paraId="2B0D8AA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717.01</w:t>
            </w:r>
          </w:p>
        </w:tc>
        <w:tc>
          <w:tcPr>
            <w:tcW w:w="520" w:type="pct"/>
            <w:vAlign w:val="center"/>
          </w:tcPr>
          <w:p w14:paraId="418E259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548.08</w:t>
            </w:r>
          </w:p>
        </w:tc>
        <w:tc>
          <w:tcPr>
            <w:tcW w:w="717" w:type="pct"/>
            <w:vAlign w:val="center"/>
          </w:tcPr>
          <w:p w14:paraId="0545707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76.44</w:t>
            </w:r>
          </w:p>
        </w:tc>
        <w:tc>
          <w:tcPr>
            <w:tcW w:w="471" w:type="pct"/>
            <w:vAlign w:val="center"/>
          </w:tcPr>
          <w:p w14:paraId="53F8782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4.96</w:t>
            </w:r>
          </w:p>
        </w:tc>
        <w:tc>
          <w:tcPr>
            <w:tcW w:w="409" w:type="pct"/>
            <w:vAlign w:val="center"/>
          </w:tcPr>
          <w:p w14:paraId="7E26FB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45.58</w:t>
            </w:r>
          </w:p>
        </w:tc>
        <w:tc>
          <w:tcPr>
            <w:tcW w:w="454" w:type="pct"/>
            <w:vAlign w:val="center"/>
          </w:tcPr>
          <w:p w14:paraId="389A0D6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1648</w:t>
            </w:r>
          </w:p>
        </w:tc>
        <w:tc>
          <w:tcPr>
            <w:tcW w:w="603" w:type="pct"/>
            <w:vAlign w:val="center"/>
          </w:tcPr>
          <w:p w14:paraId="09001A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3243</w:t>
            </w:r>
          </w:p>
        </w:tc>
      </w:tr>
      <w:tr w:rsidR="000F1049" w:rsidRPr="003D3151" w14:paraId="7B431985" w14:textId="77777777" w:rsidTr="00682DBD">
        <w:trPr>
          <w:trHeight w:val="301"/>
        </w:trPr>
        <w:tc>
          <w:tcPr>
            <w:tcW w:w="758" w:type="pct"/>
            <w:gridSpan w:val="2"/>
            <w:vAlign w:val="center"/>
          </w:tcPr>
          <w:p w14:paraId="6E2ABE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6</w:t>
            </w:r>
          </w:p>
        </w:tc>
        <w:tc>
          <w:tcPr>
            <w:tcW w:w="547" w:type="pct"/>
            <w:vAlign w:val="center"/>
          </w:tcPr>
          <w:p w14:paraId="78D464B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26.67</w:t>
            </w:r>
          </w:p>
        </w:tc>
        <w:tc>
          <w:tcPr>
            <w:tcW w:w="520" w:type="pct"/>
            <w:vAlign w:val="center"/>
          </w:tcPr>
          <w:p w14:paraId="0729D12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811.51</w:t>
            </w:r>
          </w:p>
        </w:tc>
        <w:tc>
          <w:tcPr>
            <w:tcW w:w="520" w:type="pct"/>
            <w:vAlign w:val="center"/>
          </w:tcPr>
          <w:p w14:paraId="6A48751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644.91</w:t>
            </w:r>
          </w:p>
        </w:tc>
        <w:tc>
          <w:tcPr>
            <w:tcW w:w="717" w:type="pct"/>
            <w:vAlign w:val="center"/>
          </w:tcPr>
          <w:p w14:paraId="78C0E39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79.47</w:t>
            </w:r>
          </w:p>
        </w:tc>
        <w:tc>
          <w:tcPr>
            <w:tcW w:w="471" w:type="pct"/>
            <w:vAlign w:val="center"/>
          </w:tcPr>
          <w:p w14:paraId="1AE8422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5.00</w:t>
            </w:r>
          </w:p>
        </w:tc>
        <w:tc>
          <w:tcPr>
            <w:tcW w:w="409" w:type="pct"/>
            <w:vAlign w:val="center"/>
          </w:tcPr>
          <w:p w14:paraId="5B3F408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46.51</w:t>
            </w:r>
          </w:p>
        </w:tc>
        <w:tc>
          <w:tcPr>
            <w:tcW w:w="454" w:type="pct"/>
            <w:vAlign w:val="center"/>
          </w:tcPr>
          <w:p w14:paraId="249ADA1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1880</w:t>
            </w:r>
          </w:p>
        </w:tc>
        <w:tc>
          <w:tcPr>
            <w:tcW w:w="603" w:type="pct"/>
            <w:vAlign w:val="center"/>
          </w:tcPr>
          <w:p w14:paraId="63ACE7B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3675</w:t>
            </w:r>
          </w:p>
        </w:tc>
      </w:tr>
      <w:tr w:rsidR="000F1049" w:rsidRPr="003D3151" w14:paraId="493DB74D" w14:textId="77777777" w:rsidTr="00682DBD">
        <w:trPr>
          <w:trHeight w:val="287"/>
        </w:trPr>
        <w:tc>
          <w:tcPr>
            <w:tcW w:w="758" w:type="pct"/>
            <w:gridSpan w:val="2"/>
            <w:vAlign w:val="center"/>
          </w:tcPr>
          <w:p w14:paraId="5836F7AE"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7</w:t>
            </w:r>
          </w:p>
        </w:tc>
        <w:tc>
          <w:tcPr>
            <w:tcW w:w="547" w:type="pct"/>
            <w:vAlign w:val="center"/>
          </w:tcPr>
          <w:p w14:paraId="4FC8AB7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27.57</w:t>
            </w:r>
          </w:p>
        </w:tc>
        <w:tc>
          <w:tcPr>
            <w:tcW w:w="520" w:type="pct"/>
            <w:vAlign w:val="center"/>
          </w:tcPr>
          <w:p w14:paraId="6068067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937.60</w:t>
            </w:r>
          </w:p>
        </w:tc>
        <w:tc>
          <w:tcPr>
            <w:tcW w:w="520" w:type="pct"/>
            <w:vAlign w:val="center"/>
          </w:tcPr>
          <w:p w14:paraId="11CC1F0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786.55</w:t>
            </w:r>
          </w:p>
        </w:tc>
        <w:tc>
          <w:tcPr>
            <w:tcW w:w="717" w:type="pct"/>
            <w:vAlign w:val="center"/>
          </w:tcPr>
          <w:p w14:paraId="5ED0152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83.89</w:t>
            </w:r>
          </w:p>
        </w:tc>
        <w:tc>
          <w:tcPr>
            <w:tcW w:w="471" w:type="pct"/>
            <w:vAlign w:val="center"/>
          </w:tcPr>
          <w:p w14:paraId="6FC96F4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5.02</w:t>
            </w:r>
          </w:p>
        </w:tc>
        <w:tc>
          <w:tcPr>
            <w:tcW w:w="409" w:type="pct"/>
            <w:vAlign w:val="center"/>
          </w:tcPr>
          <w:p w14:paraId="1DBF1AB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49.18</w:t>
            </w:r>
          </w:p>
        </w:tc>
        <w:tc>
          <w:tcPr>
            <w:tcW w:w="454" w:type="pct"/>
            <w:vAlign w:val="center"/>
          </w:tcPr>
          <w:p w14:paraId="4771889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2181</w:t>
            </w:r>
          </w:p>
        </w:tc>
        <w:tc>
          <w:tcPr>
            <w:tcW w:w="603" w:type="pct"/>
            <w:vAlign w:val="center"/>
          </w:tcPr>
          <w:p w14:paraId="69930BE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4097</w:t>
            </w:r>
          </w:p>
        </w:tc>
      </w:tr>
      <w:tr w:rsidR="000F1049" w:rsidRPr="003D3151" w14:paraId="106B86AF" w14:textId="77777777" w:rsidTr="00682DBD">
        <w:trPr>
          <w:trHeight w:val="301"/>
        </w:trPr>
        <w:tc>
          <w:tcPr>
            <w:tcW w:w="758" w:type="pct"/>
            <w:gridSpan w:val="2"/>
            <w:vAlign w:val="center"/>
          </w:tcPr>
          <w:p w14:paraId="5FADD8E4"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8</w:t>
            </w:r>
          </w:p>
        </w:tc>
        <w:tc>
          <w:tcPr>
            <w:tcW w:w="547" w:type="pct"/>
            <w:vAlign w:val="center"/>
          </w:tcPr>
          <w:p w14:paraId="2B668D7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27.17</w:t>
            </w:r>
          </w:p>
        </w:tc>
        <w:tc>
          <w:tcPr>
            <w:tcW w:w="520" w:type="pct"/>
            <w:vAlign w:val="center"/>
          </w:tcPr>
          <w:p w14:paraId="184D60D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849.62</w:t>
            </w:r>
          </w:p>
        </w:tc>
        <w:tc>
          <w:tcPr>
            <w:tcW w:w="520" w:type="pct"/>
            <w:vAlign w:val="center"/>
          </w:tcPr>
          <w:p w14:paraId="6B8855A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697.96</w:t>
            </w:r>
          </w:p>
        </w:tc>
        <w:tc>
          <w:tcPr>
            <w:tcW w:w="717" w:type="pct"/>
            <w:vAlign w:val="center"/>
          </w:tcPr>
          <w:p w14:paraId="684A705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82.15</w:t>
            </w:r>
          </w:p>
        </w:tc>
        <w:tc>
          <w:tcPr>
            <w:tcW w:w="471" w:type="pct"/>
            <w:vAlign w:val="center"/>
          </w:tcPr>
          <w:p w14:paraId="0AC555F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5.01</w:t>
            </w:r>
          </w:p>
        </w:tc>
        <w:tc>
          <w:tcPr>
            <w:tcW w:w="409" w:type="pct"/>
            <w:vAlign w:val="center"/>
          </w:tcPr>
          <w:p w14:paraId="4F7F7E5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47.72</w:t>
            </w:r>
          </w:p>
        </w:tc>
        <w:tc>
          <w:tcPr>
            <w:tcW w:w="454" w:type="pct"/>
            <w:vAlign w:val="center"/>
          </w:tcPr>
          <w:p w14:paraId="691F478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1972</w:t>
            </w:r>
          </w:p>
        </w:tc>
        <w:tc>
          <w:tcPr>
            <w:tcW w:w="603" w:type="pct"/>
            <w:vAlign w:val="center"/>
          </w:tcPr>
          <w:p w14:paraId="70087B3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3879</w:t>
            </w:r>
          </w:p>
        </w:tc>
      </w:tr>
      <w:tr w:rsidR="000F1049" w:rsidRPr="003D3151" w14:paraId="2EEF9BC8" w14:textId="77777777" w:rsidTr="00682DBD">
        <w:trPr>
          <w:trHeight w:val="287"/>
        </w:trPr>
        <w:tc>
          <w:tcPr>
            <w:tcW w:w="758" w:type="pct"/>
            <w:gridSpan w:val="2"/>
            <w:vAlign w:val="center"/>
          </w:tcPr>
          <w:p w14:paraId="081AA6BE"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9</w:t>
            </w:r>
          </w:p>
        </w:tc>
        <w:tc>
          <w:tcPr>
            <w:tcW w:w="547" w:type="pct"/>
            <w:vAlign w:val="center"/>
          </w:tcPr>
          <w:p w14:paraId="017B7F3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29.37</w:t>
            </w:r>
          </w:p>
        </w:tc>
        <w:tc>
          <w:tcPr>
            <w:tcW w:w="520" w:type="pct"/>
            <w:vAlign w:val="center"/>
          </w:tcPr>
          <w:p w14:paraId="79CC6A0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1052.60</w:t>
            </w:r>
          </w:p>
        </w:tc>
        <w:tc>
          <w:tcPr>
            <w:tcW w:w="520" w:type="pct"/>
            <w:vAlign w:val="center"/>
          </w:tcPr>
          <w:p w14:paraId="320C4A7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925.66</w:t>
            </w:r>
          </w:p>
        </w:tc>
        <w:tc>
          <w:tcPr>
            <w:tcW w:w="717" w:type="pct"/>
            <w:vAlign w:val="center"/>
          </w:tcPr>
          <w:p w14:paraId="1C92686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87.94</w:t>
            </w:r>
          </w:p>
        </w:tc>
        <w:tc>
          <w:tcPr>
            <w:tcW w:w="471" w:type="pct"/>
            <w:vAlign w:val="center"/>
          </w:tcPr>
          <w:p w14:paraId="37BC7D8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5.06</w:t>
            </w:r>
          </w:p>
        </w:tc>
        <w:tc>
          <w:tcPr>
            <w:tcW w:w="409" w:type="pct"/>
            <w:vAlign w:val="center"/>
          </w:tcPr>
          <w:p w14:paraId="552887C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51.11</w:t>
            </w:r>
          </w:p>
        </w:tc>
        <w:tc>
          <w:tcPr>
            <w:tcW w:w="454" w:type="pct"/>
            <w:vAlign w:val="center"/>
          </w:tcPr>
          <w:p w14:paraId="0EED87B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2468</w:t>
            </w:r>
          </w:p>
        </w:tc>
        <w:tc>
          <w:tcPr>
            <w:tcW w:w="603" w:type="pct"/>
            <w:vAlign w:val="center"/>
          </w:tcPr>
          <w:p w14:paraId="497BD6E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4569</w:t>
            </w:r>
          </w:p>
        </w:tc>
      </w:tr>
      <w:tr w:rsidR="000F1049" w:rsidRPr="003D3151" w14:paraId="7A776BAC" w14:textId="77777777" w:rsidTr="00682DBD">
        <w:trPr>
          <w:trHeight w:val="301"/>
        </w:trPr>
        <w:tc>
          <w:tcPr>
            <w:tcW w:w="758" w:type="pct"/>
            <w:gridSpan w:val="2"/>
            <w:vAlign w:val="center"/>
          </w:tcPr>
          <w:p w14:paraId="39380EEA"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10</w:t>
            </w:r>
          </w:p>
        </w:tc>
        <w:tc>
          <w:tcPr>
            <w:tcW w:w="547" w:type="pct"/>
            <w:vAlign w:val="center"/>
          </w:tcPr>
          <w:p w14:paraId="36A0F6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27.93</w:t>
            </w:r>
          </w:p>
        </w:tc>
        <w:tc>
          <w:tcPr>
            <w:tcW w:w="520" w:type="pct"/>
            <w:vAlign w:val="center"/>
          </w:tcPr>
          <w:p w14:paraId="582C07B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1016.22</w:t>
            </w:r>
          </w:p>
        </w:tc>
        <w:tc>
          <w:tcPr>
            <w:tcW w:w="520" w:type="pct"/>
            <w:vAlign w:val="center"/>
          </w:tcPr>
          <w:p w14:paraId="2C3068C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870.70</w:t>
            </w:r>
          </w:p>
        </w:tc>
        <w:tc>
          <w:tcPr>
            <w:tcW w:w="717" w:type="pct"/>
            <w:vAlign w:val="center"/>
          </w:tcPr>
          <w:p w14:paraId="58311CD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85.68</w:t>
            </w:r>
          </w:p>
        </w:tc>
        <w:tc>
          <w:tcPr>
            <w:tcW w:w="471" w:type="pct"/>
            <w:vAlign w:val="center"/>
          </w:tcPr>
          <w:p w14:paraId="6F2D6AC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5.05</w:t>
            </w:r>
          </w:p>
        </w:tc>
        <w:tc>
          <w:tcPr>
            <w:tcW w:w="409" w:type="pct"/>
            <w:vAlign w:val="center"/>
          </w:tcPr>
          <w:p w14:paraId="3C66575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50.76</w:t>
            </w:r>
          </w:p>
        </w:tc>
        <w:tc>
          <w:tcPr>
            <w:tcW w:w="454" w:type="pct"/>
            <w:vAlign w:val="center"/>
          </w:tcPr>
          <w:p w14:paraId="3D3198F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2378</w:t>
            </w:r>
          </w:p>
        </w:tc>
        <w:tc>
          <w:tcPr>
            <w:tcW w:w="603" w:type="pct"/>
            <w:vAlign w:val="center"/>
          </w:tcPr>
          <w:p w14:paraId="32C63F4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4300</w:t>
            </w:r>
          </w:p>
        </w:tc>
      </w:tr>
      <w:tr w:rsidR="000F1049" w:rsidRPr="003D3151" w14:paraId="15FBF0F9" w14:textId="77777777" w:rsidTr="00682DBD">
        <w:trPr>
          <w:trHeight w:val="287"/>
        </w:trPr>
        <w:tc>
          <w:tcPr>
            <w:tcW w:w="758" w:type="pct"/>
            <w:gridSpan w:val="2"/>
            <w:vAlign w:val="center"/>
          </w:tcPr>
          <w:p w14:paraId="526AAB9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11</w:t>
            </w:r>
          </w:p>
        </w:tc>
        <w:tc>
          <w:tcPr>
            <w:tcW w:w="547" w:type="pct"/>
            <w:vAlign w:val="center"/>
          </w:tcPr>
          <w:p w14:paraId="6146388A" w14:textId="77777777" w:rsidR="000F1049" w:rsidRPr="003D3151" w:rsidRDefault="000F1049" w:rsidP="00682DBD">
            <w:pPr>
              <w:jc w:val="center"/>
              <w:rPr>
                <w:rFonts w:ascii="Arial" w:hAnsi="Arial" w:cs="Arial"/>
                <w:color w:val="000000"/>
                <w:sz w:val="20"/>
                <w:szCs w:val="20"/>
              </w:rPr>
            </w:pPr>
            <w:r w:rsidRPr="003D3151">
              <w:rPr>
                <w:rFonts w:ascii="Arial" w:hAnsi="Arial" w:cs="Arial"/>
                <w:sz w:val="20"/>
                <w:szCs w:val="20"/>
              </w:rPr>
              <w:t>30.17</w:t>
            </w:r>
          </w:p>
        </w:tc>
        <w:tc>
          <w:tcPr>
            <w:tcW w:w="520" w:type="pct"/>
            <w:vAlign w:val="center"/>
          </w:tcPr>
          <w:p w14:paraId="5DF4012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1154.28</w:t>
            </w:r>
          </w:p>
        </w:tc>
        <w:tc>
          <w:tcPr>
            <w:tcW w:w="520" w:type="pct"/>
            <w:vAlign w:val="center"/>
          </w:tcPr>
          <w:p w14:paraId="74DD8BD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1041.97</w:t>
            </w:r>
          </w:p>
        </w:tc>
        <w:tc>
          <w:tcPr>
            <w:tcW w:w="717" w:type="pct"/>
            <w:vAlign w:val="center"/>
          </w:tcPr>
          <w:p w14:paraId="724A79F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90.27</w:t>
            </w:r>
          </w:p>
        </w:tc>
        <w:tc>
          <w:tcPr>
            <w:tcW w:w="471" w:type="pct"/>
            <w:vAlign w:val="center"/>
          </w:tcPr>
          <w:p w14:paraId="2E34ED4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5.08</w:t>
            </w:r>
          </w:p>
        </w:tc>
        <w:tc>
          <w:tcPr>
            <w:tcW w:w="409" w:type="pct"/>
            <w:vAlign w:val="center"/>
          </w:tcPr>
          <w:p w14:paraId="3F80088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51.64</w:t>
            </w:r>
          </w:p>
        </w:tc>
        <w:tc>
          <w:tcPr>
            <w:tcW w:w="454" w:type="pct"/>
            <w:vAlign w:val="center"/>
          </w:tcPr>
          <w:p w14:paraId="2DD3D1F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2722</w:t>
            </w:r>
          </w:p>
        </w:tc>
        <w:tc>
          <w:tcPr>
            <w:tcW w:w="603" w:type="pct"/>
            <w:vAlign w:val="center"/>
          </w:tcPr>
          <w:p w14:paraId="322A25E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4828</w:t>
            </w:r>
          </w:p>
        </w:tc>
      </w:tr>
      <w:tr w:rsidR="000F1049" w:rsidRPr="003D3151" w14:paraId="054F7AF2" w14:textId="77777777" w:rsidTr="00682DBD">
        <w:trPr>
          <w:trHeight w:val="301"/>
        </w:trPr>
        <w:tc>
          <w:tcPr>
            <w:tcW w:w="758" w:type="pct"/>
            <w:gridSpan w:val="2"/>
            <w:vAlign w:val="center"/>
          </w:tcPr>
          <w:p w14:paraId="7D5837D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 Ed</w:t>
            </w:r>
          </w:p>
        </w:tc>
        <w:tc>
          <w:tcPr>
            <w:tcW w:w="547" w:type="pct"/>
            <w:vAlign w:val="center"/>
          </w:tcPr>
          <w:p w14:paraId="3C62A2C6"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0.15</w:t>
            </w:r>
          </w:p>
        </w:tc>
        <w:tc>
          <w:tcPr>
            <w:tcW w:w="520" w:type="pct"/>
            <w:vAlign w:val="center"/>
          </w:tcPr>
          <w:p w14:paraId="2F0B48FE"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16.87</w:t>
            </w:r>
          </w:p>
        </w:tc>
        <w:tc>
          <w:tcPr>
            <w:tcW w:w="520" w:type="pct"/>
            <w:vAlign w:val="center"/>
          </w:tcPr>
          <w:p w14:paraId="5EFC018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14.81</w:t>
            </w:r>
          </w:p>
        </w:tc>
        <w:tc>
          <w:tcPr>
            <w:tcW w:w="717" w:type="pct"/>
            <w:vAlign w:val="center"/>
          </w:tcPr>
          <w:p w14:paraId="04D470CB"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0.65</w:t>
            </w:r>
          </w:p>
        </w:tc>
        <w:tc>
          <w:tcPr>
            <w:tcW w:w="471" w:type="pct"/>
            <w:vAlign w:val="center"/>
          </w:tcPr>
          <w:p w14:paraId="64F7C4CE"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0.12</w:t>
            </w:r>
          </w:p>
        </w:tc>
        <w:tc>
          <w:tcPr>
            <w:tcW w:w="409" w:type="pct"/>
            <w:vAlign w:val="center"/>
          </w:tcPr>
          <w:p w14:paraId="1046015C"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0.15</w:t>
            </w:r>
          </w:p>
        </w:tc>
        <w:tc>
          <w:tcPr>
            <w:tcW w:w="454" w:type="pct"/>
            <w:vAlign w:val="center"/>
          </w:tcPr>
          <w:p w14:paraId="68AED6D3"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42.56</w:t>
            </w:r>
          </w:p>
        </w:tc>
        <w:tc>
          <w:tcPr>
            <w:tcW w:w="603" w:type="pct"/>
            <w:vAlign w:val="center"/>
          </w:tcPr>
          <w:p w14:paraId="16744388"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90.58</w:t>
            </w:r>
          </w:p>
        </w:tc>
      </w:tr>
      <w:tr w:rsidR="000F1049" w:rsidRPr="003D3151" w14:paraId="3F655CA8" w14:textId="77777777" w:rsidTr="00682DBD">
        <w:trPr>
          <w:trHeight w:val="301"/>
        </w:trPr>
        <w:tc>
          <w:tcPr>
            <w:tcW w:w="758" w:type="pct"/>
            <w:gridSpan w:val="2"/>
            <w:vAlign w:val="center"/>
          </w:tcPr>
          <w:p w14:paraId="552C54C7"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C. D. (</w:t>
            </w:r>
            <w:r w:rsidRPr="00BF372E">
              <w:rPr>
                <w:rFonts w:ascii="Arial" w:hAnsi="Arial" w:cs="Arial"/>
                <w:b/>
                <w:bCs/>
                <w:i/>
                <w:iCs/>
                <w:sz w:val="20"/>
                <w:szCs w:val="20"/>
              </w:rPr>
              <w:t>P</w:t>
            </w:r>
            <w:r w:rsidRPr="00BF372E">
              <w:rPr>
                <w:rFonts w:ascii="Arial" w:hAnsi="Arial" w:cs="Arial"/>
                <w:b/>
                <w:bCs/>
                <w:sz w:val="20"/>
                <w:szCs w:val="20"/>
              </w:rPr>
              <w:t xml:space="preserve"> = 0.05)</w:t>
            </w:r>
          </w:p>
        </w:tc>
        <w:tc>
          <w:tcPr>
            <w:tcW w:w="547" w:type="pct"/>
            <w:vAlign w:val="center"/>
          </w:tcPr>
          <w:p w14:paraId="20BD3F58"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0.32</w:t>
            </w:r>
          </w:p>
        </w:tc>
        <w:tc>
          <w:tcPr>
            <w:tcW w:w="520" w:type="pct"/>
            <w:vAlign w:val="center"/>
          </w:tcPr>
          <w:p w14:paraId="1733DFC6"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35.44</w:t>
            </w:r>
          </w:p>
        </w:tc>
        <w:tc>
          <w:tcPr>
            <w:tcW w:w="520" w:type="pct"/>
            <w:vAlign w:val="center"/>
          </w:tcPr>
          <w:p w14:paraId="3C1C6960"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31.12</w:t>
            </w:r>
          </w:p>
        </w:tc>
        <w:tc>
          <w:tcPr>
            <w:tcW w:w="717" w:type="pct"/>
            <w:vAlign w:val="center"/>
          </w:tcPr>
          <w:p w14:paraId="2903556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1.36</w:t>
            </w:r>
          </w:p>
        </w:tc>
        <w:tc>
          <w:tcPr>
            <w:tcW w:w="471" w:type="pct"/>
            <w:vAlign w:val="center"/>
          </w:tcPr>
          <w:p w14:paraId="7FF1105C"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NS</w:t>
            </w:r>
          </w:p>
        </w:tc>
        <w:tc>
          <w:tcPr>
            <w:tcW w:w="409" w:type="pct"/>
            <w:vAlign w:val="center"/>
          </w:tcPr>
          <w:p w14:paraId="5E0D8A7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0.31</w:t>
            </w:r>
          </w:p>
        </w:tc>
        <w:tc>
          <w:tcPr>
            <w:tcW w:w="454" w:type="pct"/>
            <w:vAlign w:val="center"/>
          </w:tcPr>
          <w:p w14:paraId="4886BAFF"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89.40</w:t>
            </w:r>
          </w:p>
        </w:tc>
        <w:tc>
          <w:tcPr>
            <w:tcW w:w="603" w:type="pct"/>
            <w:vAlign w:val="center"/>
          </w:tcPr>
          <w:p w14:paraId="73C09D74"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190.28</w:t>
            </w:r>
          </w:p>
        </w:tc>
      </w:tr>
    </w:tbl>
    <w:p w14:paraId="2EA07A11" w14:textId="77777777" w:rsidR="000F1049" w:rsidRPr="00BF372E" w:rsidRDefault="000F1049" w:rsidP="000F1049">
      <w:pPr>
        <w:pStyle w:val="NormalWeb"/>
        <w:spacing w:before="0" w:beforeAutospacing="0" w:after="0" w:afterAutospacing="0"/>
        <w:jc w:val="both"/>
        <w:rPr>
          <w:rFonts w:ascii="Arial" w:hAnsi="Arial" w:cs="Arial"/>
          <w:b/>
          <w:bCs/>
          <w:i/>
          <w:iCs/>
          <w:sz w:val="18"/>
          <w:szCs w:val="18"/>
        </w:rPr>
      </w:pPr>
      <w:r w:rsidRPr="00BF372E">
        <w:rPr>
          <w:rFonts w:ascii="Arial" w:hAnsi="Arial" w:cs="Arial"/>
          <w:b/>
          <w:bCs/>
          <w:i/>
          <w:iCs/>
          <w:sz w:val="18"/>
          <w:szCs w:val="18"/>
        </w:rPr>
        <w:t>*</w:t>
      </w:r>
      <w:r w:rsidRPr="00BF372E">
        <w:rPr>
          <w:rFonts w:ascii="Arial" w:hAnsi="Arial" w:cs="Arial"/>
          <w:i/>
          <w:iCs/>
          <w:sz w:val="18"/>
          <w:szCs w:val="18"/>
        </w:rPr>
        <w:t xml:space="preserve">NS - </w:t>
      </w:r>
      <w:r w:rsidRPr="00BF372E">
        <w:rPr>
          <w:rFonts w:ascii="Arial" w:hAnsi="Arial" w:cs="Arial"/>
          <w:i/>
          <w:iCs/>
          <w:sz w:val="18"/>
          <w:szCs w:val="18"/>
          <w:lang w:val="en-GB" w:eastAsia="en-GB"/>
        </w:rPr>
        <w:t>not significant</w:t>
      </w:r>
    </w:p>
    <w:p w14:paraId="4AC6A148" w14:textId="77777777" w:rsidR="000F1049" w:rsidRDefault="000F1049" w:rsidP="005043B3">
      <w:pPr>
        <w:pStyle w:val="NormalWeb"/>
        <w:spacing w:before="0" w:beforeAutospacing="0" w:after="0" w:afterAutospacing="0"/>
        <w:jc w:val="both"/>
        <w:rPr>
          <w:rFonts w:ascii="Arial" w:hAnsi="Arial" w:cs="Arial"/>
          <w:sz w:val="20"/>
          <w:szCs w:val="20"/>
        </w:rPr>
      </w:pPr>
    </w:p>
    <w:p w14:paraId="1571C98E" w14:textId="3C50F1DF" w:rsidR="002548E9" w:rsidRDefault="002548E9" w:rsidP="005043B3">
      <w:pPr>
        <w:pStyle w:val="NormalWeb"/>
        <w:spacing w:before="0" w:beforeAutospacing="0" w:after="0" w:afterAutospacing="0"/>
        <w:jc w:val="both"/>
        <w:rPr>
          <w:rFonts w:ascii="Arial" w:hAnsi="Arial" w:cs="Arial"/>
          <w:b/>
          <w:bCs/>
          <w:sz w:val="22"/>
          <w:szCs w:val="22"/>
        </w:rPr>
      </w:pPr>
      <w:r w:rsidRPr="002548E9">
        <w:rPr>
          <w:rFonts w:ascii="Arial" w:hAnsi="Arial" w:cs="Arial"/>
          <w:b/>
          <w:bCs/>
          <w:sz w:val="22"/>
          <w:szCs w:val="22"/>
        </w:rPr>
        <w:t xml:space="preserve">3.3 Quality characters </w:t>
      </w:r>
    </w:p>
    <w:p w14:paraId="71AC635F" w14:textId="77777777" w:rsidR="00FF0F10" w:rsidRPr="002548E9" w:rsidRDefault="00FF0F10" w:rsidP="005043B3">
      <w:pPr>
        <w:pStyle w:val="NormalWeb"/>
        <w:spacing w:before="0" w:beforeAutospacing="0" w:after="0" w:afterAutospacing="0"/>
        <w:jc w:val="both"/>
        <w:rPr>
          <w:rFonts w:ascii="Arial" w:hAnsi="Arial" w:cs="Arial"/>
          <w:b/>
          <w:bCs/>
          <w:sz w:val="22"/>
          <w:szCs w:val="22"/>
        </w:rPr>
      </w:pPr>
    </w:p>
    <w:p w14:paraId="5AB2181A" w14:textId="6D040A0E" w:rsidR="000F1049" w:rsidRDefault="002548E9" w:rsidP="005043B3">
      <w:pPr>
        <w:pStyle w:val="NormalWeb"/>
        <w:spacing w:before="0" w:beforeAutospacing="0" w:after="0" w:afterAutospacing="0"/>
        <w:jc w:val="both"/>
        <w:rPr>
          <w:rFonts w:ascii="Arial" w:hAnsi="Arial" w:cs="Arial"/>
          <w:sz w:val="20"/>
          <w:szCs w:val="20"/>
        </w:rPr>
      </w:pPr>
      <w:r w:rsidRPr="002548E9">
        <w:rPr>
          <w:rFonts w:ascii="Arial" w:hAnsi="Arial" w:cs="Arial"/>
          <w:sz w:val="20"/>
          <w:szCs w:val="20"/>
        </w:rPr>
        <w:t>The observation on oil content, oil yield and crude protein content of sunflower was furnished in Table</w:t>
      </w:r>
      <w:r w:rsidR="00FF0F10">
        <w:rPr>
          <w:rFonts w:ascii="Arial" w:hAnsi="Arial" w:cs="Arial"/>
          <w:sz w:val="20"/>
          <w:szCs w:val="20"/>
        </w:rPr>
        <w:t xml:space="preserve"> </w:t>
      </w:r>
      <w:r w:rsidRPr="002548E9">
        <w:rPr>
          <w:rFonts w:ascii="Arial" w:hAnsi="Arial" w:cs="Arial"/>
          <w:sz w:val="20"/>
          <w:szCs w:val="20"/>
        </w:rPr>
        <w:t>3. No significant variation was noticed with regard to oil content and crude protein content per cent of sunflower. Oil yield was significantly influenced by the application of nano nitrogen and sulphur. Among the different treatments put in to practice, the application of 45 kg N through urea + 45 kg N through nano urea + 45 kg S ha</w:t>
      </w:r>
      <w:r>
        <w:rPr>
          <w:rFonts w:ascii="Arial" w:hAnsi="Arial" w:cs="Arial"/>
          <w:sz w:val="20"/>
          <w:szCs w:val="20"/>
          <w:vertAlign w:val="superscript"/>
        </w:rPr>
        <w:t>-1</w:t>
      </w:r>
      <w:r w:rsidRPr="002548E9">
        <w:rPr>
          <w:rFonts w:ascii="Arial" w:hAnsi="Arial" w:cs="Arial"/>
          <w:sz w:val="20"/>
          <w:szCs w:val="20"/>
        </w:rPr>
        <w:t xml:space="preserve"> through gypsum (T</w:t>
      </w:r>
      <w:r>
        <w:rPr>
          <w:rFonts w:ascii="Arial" w:hAnsi="Arial" w:cs="Arial"/>
          <w:sz w:val="20"/>
          <w:szCs w:val="20"/>
          <w:vertAlign w:val="subscript"/>
        </w:rPr>
        <w:t>11</w:t>
      </w:r>
      <w:r w:rsidRPr="002548E9">
        <w:rPr>
          <w:rFonts w:ascii="Arial" w:hAnsi="Arial" w:cs="Arial"/>
          <w:sz w:val="20"/>
          <w:szCs w:val="20"/>
        </w:rPr>
        <w:t>) registered the higher oil content (39.91 %), oil yield (1086.44 kg ha</w:t>
      </w:r>
      <w:r>
        <w:rPr>
          <w:rFonts w:ascii="Arial" w:hAnsi="Arial" w:cs="Arial"/>
          <w:sz w:val="20"/>
          <w:szCs w:val="20"/>
          <w:vertAlign w:val="superscript"/>
        </w:rPr>
        <w:t>-1</w:t>
      </w:r>
      <w:r w:rsidRPr="002548E9">
        <w:rPr>
          <w:rFonts w:ascii="Arial" w:hAnsi="Arial" w:cs="Arial"/>
          <w:sz w:val="20"/>
          <w:szCs w:val="20"/>
        </w:rPr>
        <w:t xml:space="preserve">) and crude protein content (18.36 %) over the rest of the treatments in both crop seasons. This was followed by </w:t>
      </w:r>
      <w:r>
        <w:rPr>
          <w:rFonts w:ascii="Arial" w:hAnsi="Arial" w:cs="Arial"/>
          <w:sz w:val="20"/>
          <w:szCs w:val="20"/>
        </w:rPr>
        <w:t xml:space="preserve">the treatment </w:t>
      </w:r>
      <w:r w:rsidRPr="002548E9">
        <w:rPr>
          <w:rFonts w:ascii="Arial" w:hAnsi="Arial" w:cs="Arial"/>
          <w:sz w:val="20"/>
          <w:szCs w:val="20"/>
        </w:rPr>
        <w:t>(T</w:t>
      </w:r>
      <w:r>
        <w:rPr>
          <w:rFonts w:ascii="Arial" w:hAnsi="Arial" w:cs="Arial"/>
          <w:sz w:val="20"/>
          <w:szCs w:val="20"/>
          <w:vertAlign w:val="subscript"/>
        </w:rPr>
        <w:t>9</w:t>
      </w:r>
      <w:r w:rsidRPr="002548E9">
        <w:rPr>
          <w:rFonts w:ascii="Arial" w:hAnsi="Arial" w:cs="Arial"/>
          <w:sz w:val="20"/>
          <w:szCs w:val="20"/>
        </w:rPr>
        <w:t xml:space="preserve">). The least </w:t>
      </w:r>
      <w:r>
        <w:rPr>
          <w:rFonts w:ascii="Arial" w:hAnsi="Arial" w:cs="Arial"/>
          <w:sz w:val="20"/>
          <w:szCs w:val="20"/>
        </w:rPr>
        <w:t xml:space="preserve">quality characters </w:t>
      </w:r>
      <w:r w:rsidRPr="002548E9">
        <w:rPr>
          <w:rFonts w:ascii="Arial" w:hAnsi="Arial" w:cs="Arial"/>
          <w:sz w:val="20"/>
          <w:szCs w:val="20"/>
        </w:rPr>
        <w:t>were recorded under control (T</w:t>
      </w:r>
      <w:r>
        <w:rPr>
          <w:rFonts w:ascii="Arial" w:hAnsi="Arial" w:cs="Arial"/>
          <w:sz w:val="20"/>
          <w:szCs w:val="20"/>
          <w:vertAlign w:val="subscript"/>
        </w:rPr>
        <w:t>1</w:t>
      </w:r>
      <w:r w:rsidRPr="002548E9">
        <w:rPr>
          <w:rFonts w:ascii="Arial" w:hAnsi="Arial" w:cs="Arial"/>
          <w:sz w:val="20"/>
          <w:szCs w:val="20"/>
        </w:rPr>
        <w:t xml:space="preserve">) in both crop seasons. The increase in </w:t>
      </w:r>
      <w:r>
        <w:rPr>
          <w:rFonts w:ascii="Arial" w:hAnsi="Arial" w:cs="Arial"/>
          <w:sz w:val="20"/>
          <w:szCs w:val="20"/>
        </w:rPr>
        <w:t>quality characters</w:t>
      </w:r>
      <w:r w:rsidRPr="002548E9">
        <w:rPr>
          <w:rFonts w:ascii="Arial" w:hAnsi="Arial" w:cs="Arial"/>
          <w:sz w:val="20"/>
          <w:szCs w:val="20"/>
        </w:rPr>
        <w:t xml:space="preserve"> might be attributed by the involvement of sulphur in the biosynthesis of oil, the formation of glucosides, glycosylates and sulfhydryl linkage and activation of enzymes that aid in the biochemical reaction within the seeds and increases oil content. Sulphur has a very prominent role in influencing the oil content and quality of oil in sunflower (Saleem et al., 2019). The increase in oil content can be explained by sulphur’s influence on nitrogen's quick conversion to crude protein, which leads to the production of oil (Kalaiyarasan et al., 2019). Besides, the availability of sulphur was found to improve the uptake of nitrogen in plants. The sufficient amount of nitrogen in plants and seeds is directly proportional to the crude protein content in the seed. One of the other reasons behind the increase in crude protein content can be the higher use efficiency and availability of nitrogen from the application of nano nitrogen. Similar research findings were observed by Elayaraja et al. (2020) and Roy et al. (2024).</w:t>
      </w:r>
    </w:p>
    <w:p w14:paraId="38E17B86" w14:textId="77777777" w:rsidR="00FF0F10" w:rsidRPr="005043B3" w:rsidRDefault="00FF0F10" w:rsidP="005043B3">
      <w:pPr>
        <w:pStyle w:val="NormalWeb"/>
        <w:spacing w:before="0" w:beforeAutospacing="0" w:after="0" w:afterAutospacing="0"/>
        <w:jc w:val="both"/>
        <w:rPr>
          <w:rFonts w:ascii="Arial" w:hAnsi="Arial" w:cs="Arial"/>
          <w:sz w:val="20"/>
          <w:szCs w:val="20"/>
        </w:rPr>
      </w:pPr>
    </w:p>
    <w:p w14:paraId="2729A493" w14:textId="7EDE83D8" w:rsidR="00A054A4" w:rsidRDefault="002548E9" w:rsidP="005043B3">
      <w:pPr>
        <w:pStyle w:val="NormalWeb"/>
        <w:spacing w:before="0" w:beforeAutospacing="0" w:after="0" w:afterAutospacing="0"/>
        <w:jc w:val="both"/>
        <w:rPr>
          <w:rFonts w:ascii="Arial" w:hAnsi="Arial" w:cs="Arial"/>
          <w:b/>
          <w:bCs/>
          <w:sz w:val="22"/>
          <w:szCs w:val="22"/>
        </w:rPr>
      </w:pPr>
      <w:r w:rsidRPr="002548E9">
        <w:rPr>
          <w:rFonts w:ascii="Arial" w:hAnsi="Arial" w:cs="Arial"/>
          <w:b/>
          <w:bCs/>
          <w:sz w:val="22"/>
          <w:szCs w:val="22"/>
        </w:rPr>
        <w:lastRenderedPageBreak/>
        <w:t xml:space="preserve">3.4 Nutrient uptake </w:t>
      </w:r>
    </w:p>
    <w:p w14:paraId="460000A3" w14:textId="77777777" w:rsidR="00FF0F10" w:rsidRPr="002548E9" w:rsidRDefault="00FF0F10" w:rsidP="005043B3">
      <w:pPr>
        <w:pStyle w:val="NormalWeb"/>
        <w:spacing w:before="0" w:beforeAutospacing="0" w:after="0" w:afterAutospacing="0"/>
        <w:jc w:val="both"/>
        <w:rPr>
          <w:rFonts w:ascii="Arial" w:hAnsi="Arial" w:cs="Arial"/>
          <w:b/>
          <w:bCs/>
          <w:sz w:val="22"/>
          <w:szCs w:val="22"/>
        </w:rPr>
      </w:pPr>
    </w:p>
    <w:p w14:paraId="7BFF3370" w14:textId="1D1A7514" w:rsidR="00A054A4" w:rsidRDefault="00922034" w:rsidP="005043B3">
      <w:pPr>
        <w:pStyle w:val="NormalWeb"/>
        <w:spacing w:before="0" w:beforeAutospacing="0" w:after="0" w:afterAutospacing="0"/>
        <w:jc w:val="both"/>
        <w:rPr>
          <w:rFonts w:ascii="Arial" w:hAnsi="Arial" w:cs="Arial"/>
          <w:sz w:val="20"/>
          <w:szCs w:val="20"/>
        </w:rPr>
      </w:pPr>
      <w:r w:rsidRPr="002548E9">
        <w:rPr>
          <w:rFonts w:ascii="Arial" w:hAnsi="Arial" w:cs="Arial"/>
          <w:sz w:val="20"/>
          <w:szCs w:val="20"/>
        </w:rPr>
        <w:t>Dr</w:t>
      </w:r>
      <w:r w:rsidRPr="002548E9">
        <w:rPr>
          <w:rFonts w:ascii="Arial" w:hAnsi="Arial" w:cs="Arial"/>
          <w:sz w:val="20"/>
          <w:szCs w:val="20"/>
        </w:rPr>
        <w:t xml:space="preserve">y matter generation as well as plant nutrient concentration are both influenced by nutrient uptake. With respect to nutrient management, the application of nano nitrogen and sulphur has shown a significant impact on the N, P, K and S uptake by the crop. </w:t>
      </w:r>
      <w:r w:rsidR="00FF0F10" w:rsidRPr="002548E9">
        <w:rPr>
          <w:rFonts w:ascii="Arial" w:hAnsi="Arial" w:cs="Arial"/>
          <w:sz w:val="20"/>
          <w:szCs w:val="20"/>
        </w:rPr>
        <w:t xml:space="preserve">The observation on </w:t>
      </w:r>
      <w:r w:rsidR="00FF0F10">
        <w:rPr>
          <w:rFonts w:ascii="Arial" w:hAnsi="Arial" w:cs="Arial"/>
          <w:sz w:val="20"/>
          <w:szCs w:val="20"/>
        </w:rPr>
        <w:t>nutrient uptake</w:t>
      </w:r>
      <w:r w:rsidR="00FF0F10" w:rsidRPr="002548E9">
        <w:rPr>
          <w:rFonts w:ascii="Arial" w:hAnsi="Arial" w:cs="Arial"/>
          <w:sz w:val="20"/>
          <w:szCs w:val="20"/>
        </w:rPr>
        <w:t xml:space="preserve"> of sunflower was furnished in Table</w:t>
      </w:r>
      <w:r w:rsidR="00FF0F10">
        <w:rPr>
          <w:rFonts w:ascii="Arial" w:hAnsi="Arial" w:cs="Arial"/>
          <w:sz w:val="20"/>
          <w:szCs w:val="20"/>
        </w:rPr>
        <w:t xml:space="preserve"> </w:t>
      </w:r>
      <w:r w:rsidR="00FF0F10" w:rsidRPr="002548E9">
        <w:rPr>
          <w:rFonts w:ascii="Arial" w:hAnsi="Arial" w:cs="Arial"/>
          <w:sz w:val="20"/>
          <w:szCs w:val="20"/>
        </w:rPr>
        <w:t>3.</w:t>
      </w:r>
      <w:r w:rsidR="00FF0F10">
        <w:rPr>
          <w:rFonts w:ascii="Arial" w:hAnsi="Arial" w:cs="Arial"/>
          <w:sz w:val="20"/>
          <w:szCs w:val="20"/>
        </w:rPr>
        <w:t xml:space="preserve"> </w:t>
      </w:r>
      <w:r w:rsidR="00AF053C" w:rsidRPr="00AF053C">
        <w:rPr>
          <w:rFonts w:ascii="Arial" w:hAnsi="Arial" w:cs="Arial"/>
          <w:sz w:val="20"/>
          <w:szCs w:val="20"/>
        </w:rPr>
        <w:t>Among the various treatments accomplished, the application of 45 kg N through urea + 45 kg N through nano urea + 45 kg S ha</w:t>
      </w:r>
      <w:r w:rsidR="00B91E4A">
        <w:rPr>
          <w:rFonts w:ascii="Arial" w:hAnsi="Arial" w:cs="Arial"/>
          <w:sz w:val="20"/>
          <w:szCs w:val="20"/>
          <w:vertAlign w:val="superscript"/>
        </w:rPr>
        <w:t>-1</w:t>
      </w:r>
      <w:r w:rsidR="00AF053C" w:rsidRPr="00AF053C">
        <w:rPr>
          <w:rFonts w:ascii="Arial" w:hAnsi="Arial" w:cs="Arial"/>
          <w:sz w:val="20"/>
          <w:szCs w:val="20"/>
        </w:rPr>
        <w:t xml:space="preserve"> through gypsum (T</w:t>
      </w:r>
      <w:r w:rsidR="00B91E4A">
        <w:rPr>
          <w:rFonts w:ascii="Arial" w:hAnsi="Arial" w:cs="Arial"/>
          <w:sz w:val="20"/>
          <w:szCs w:val="20"/>
          <w:vertAlign w:val="subscript"/>
        </w:rPr>
        <w:t>11</w:t>
      </w:r>
      <w:r w:rsidR="00AF053C" w:rsidRPr="00AF053C">
        <w:rPr>
          <w:rFonts w:ascii="Arial" w:hAnsi="Arial" w:cs="Arial"/>
          <w:sz w:val="20"/>
          <w:szCs w:val="20"/>
        </w:rPr>
        <w:t>) recorded higher N uptake (82.62 kg ha</w:t>
      </w:r>
      <w:r w:rsidR="00B91E4A">
        <w:rPr>
          <w:rFonts w:ascii="Arial" w:hAnsi="Arial" w:cs="Arial"/>
          <w:sz w:val="20"/>
          <w:szCs w:val="20"/>
          <w:vertAlign w:val="superscript"/>
        </w:rPr>
        <w:t>-1</w:t>
      </w:r>
      <w:r w:rsidR="00AF053C" w:rsidRPr="00AF053C">
        <w:rPr>
          <w:rFonts w:ascii="Arial" w:hAnsi="Arial" w:cs="Arial"/>
          <w:sz w:val="20"/>
          <w:szCs w:val="20"/>
        </w:rPr>
        <w:t>), P uptake (23.28 kg ha</w:t>
      </w:r>
      <w:r w:rsidR="00B91E4A">
        <w:rPr>
          <w:rFonts w:ascii="Arial" w:hAnsi="Arial" w:cs="Arial"/>
          <w:sz w:val="20"/>
          <w:szCs w:val="20"/>
          <w:vertAlign w:val="superscript"/>
        </w:rPr>
        <w:t>-1</w:t>
      </w:r>
      <w:r w:rsidR="00AF053C" w:rsidRPr="00AF053C">
        <w:rPr>
          <w:rFonts w:ascii="Arial" w:hAnsi="Arial" w:cs="Arial"/>
          <w:sz w:val="20"/>
          <w:szCs w:val="20"/>
        </w:rPr>
        <w:t>), K uptake (75.11 kg h</w:t>
      </w:r>
      <w:r w:rsidR="00B91E4A">
        <w:rPr>
          <w:rFonts w:ascii="Arial" w:hAnsi="Arial" w:cs="Arial"/>
          <w:sz w:val="20"/>
          <w:szCs w:val="20"/>
        </w:rPr>
        <w:t>a</w:t>
      </w:r>
      <w:r w:rsidR="00B91E4A">
        <w:rPr>
          <w:rFonts w:ascii="Arial" w:hAnsi="Arial" w:cs="Arial"/>
          <w:sz w:val="20"/>
          <w:szCs w:val="20"/>
          <w:vertAlign w:val="superscript"/>
        </w:rPr>
        <w:t>-1</w:t>
      </w:r>
      <w:r w:rsidR="00AF053C" w:rsidRPr="00AF053C">
        <w:rPr>
          <w:rFonts w:ascii="Arial" w:hAnsi="Arial" w:cs="Arial"/>
          <w:sz w:val="20"/>
          <w:szCs w:val="20"/>
        </w:rPr>
        <w:t>) and S uptake (14.27 kg ha</w:t>
      </w:r>
      <w:r w:rsidR="00B91E4A">
        <w:rPr>
          <w:rFonts w:ascii="Arial" w:hAnsi="Arial" w:cs="Arial"/>
          <w:sz w:val="20"/>
          <w:szCs w:val="20"/>
          <w:vertAlign w:val="superscript"/>
        </w:rPr>
        <w:t>-1</w:t>
      </w:r>
      <w:r w:rsidR="00AF053C" w:rsidRPr="00AF053C">
        <w:rPr>
          <w:rFonts w:ascii="Arial" w:hAnsi="Arial" w:cs="Arial"/>
          <w:sz w:val="20"/>
          <w:szCs w:val="20"/>
        </w:rPr>
        <w:t xml:space="preserve">) over the rest of the treatments in both crop seasons and it was followed by </w:t>
      </w:r>
      <w:r w:rsidR="00B91E4A">
        <w:rPr>
          <w:rFonts w:ascii="Arial" w:hAnsi="Arial" w:cs="Arial"/>
          <w:sz w:val="20"/>
          <w:szCs w:val="20"/>
        </w:rPr>
        <w:t xml:space="preserve">the treatment </w:t>
      </w:r>
      <w:r w:rsidR="00AF053C" w:rsidRPr="00AF053C">
        <w:rPr>
          <w:rFonts w:ascii="Arial" w:hAnsi="Arial" w:cs="Arial"/>
          <w:sz w:val="20"/>
          <w:szCs w:val="20"/>
        </w:rPr>
        <w:t>(T</w:t>
      </w:r>
      <w:r w:rsidR="00B91E4A">
        <w:rPr>
          <w:rFonts w:ascii="Arial" w:hAnsi="Arial" w:cs="Arial"/>
          <w:sz w:val="20"/>
          <w:szCs w:val="20"/>
          <w:vertAlign w:val="subscript"/>
        </w:rPr>
        <w:t>9</w:t>
      </w:r>
      <w:r w:rsidR="00AF053C" w:rsidRPr="00AF053C">
        <w:rPr>
          <w:rFonts w:ascii="Arial" w:hAnsi="Arial" w:cs="Arial"/>
          <w:sz w:val="20"/>
          <w:szCs w:val="20"/>
        </w:rPr>
        <w:t>). The least values for nutrient uptake</w:t>
      </w:r>
      <w:r w:rsidR="00B91E4A">
        <w:rPr>
          <w:rFonts w:ascii="Arial" w:hAnsi="Arial" w:cs="Arial"/>
          <w:sz w:val="20"/>
          <w:szCs w:val="20"/>
        </w:rPr>
        <w:t xml:space="preserve"> </w:t>
      </w:r>
      <w:r w:rsidR="00AF053C" w:rsidRPr="00AF053C">
        <w:rPr>
          <w:rFonts w:ascii="Arial" w:hAnsi="Arial" w:cs="Arial"/>
          <w:sz w:val="20"/>
          <w:szCs w:val="20"/>
        </w:rPr>
        <w:t>were registered under the control treatment (T</w:t>
      </w:r>
      <w:r w:rsidR="00B91E4A">
        <w:rPr>
          <w:rFonts w:ascii="Arial" w:hAnsi="Arial" w:cs="Arial"/>
          <w:sz w:val="20"/>
          <w:szCs w:val="20"/>
          <w:vertAlign w:val="subscript"/>
        </w:rPr>
        <w:t>1</w:t>
      </w:r>
      <w:r w:rsidR="00AF053C" w:rsidRPr="00AF053C">
        <w:rPr>
          <w:rFonts w:ascii="Arial" w:hAnsi="Arial" w:cs="Arial"/>
          <w:sz w:val="20"/>
          <w:szCs w:val="20"/>
        </w:rPr>
        <w:t>) in both crop seasons.</w:t>
      </w:r>
      <w:r w:rsidRPr="002548E9">
        <w:rPr>
          <w:rFonts w:ascii="Arial" w:hAnsi="Arial" w:cs="Arial"/>
          <w:sz w:val="20"/>
          <w:szCs w:val="20"/>
        </w:rPr>
        <w:t xml:space="preserve"> </w:t>
      </w:r>
      <w:r w:rsidR="00B91E4A" w:rsidRPr="00B91E4A">
        <w:rPr>
          <w:rFonts w:ascii="Arial" w:hAnsi="Arial" w:cs="Arial"/>
          <w:sz w:val="20"/>
          <w:szCs w:val="20"/>
        </w:rPr>
        <w:t xml:space="preserve">This increase in nutrient uptake might be due to application of nano nitrogen and sulphur. </w:t>
      </w:r>
      <w:r w:rsidRPr="002548E9">
        <w:rPr>
          <w:rFonts w:ascii="Arial" w:hAnsi="Arial" w:cs="Arial"/>
          <w:sz w:val="20"/>
          <w:szCs w:val="20"/>
        </w:rPr>
        <w:t>The increased plant height, generation of more leaf, higher photosynthetic activity and dry matter production all contributed to t</w:t>
      </w:r>
      <w:r w:rsidRPr="002548E9">
        <w:rPr>
          <w:rFonts w:ascii="Arial" w:hAnsi="Arial" w:cs="Arial"/>
          <w:sz w:val="20"/>
          <w:szCs w:val="20"/>
        </w:rPr>
        <w:t>he enhanced nutrient uptake by the crop. Increased number of seeds and larger head diameter, as well as increased productivity, might have resulted from efficient uptake of N, P, K and S. Nano nitrogen and sulphur effectively release nutrients. Nano nitrog</w:t>
      </w:r>
      <w:r w:rsidRPr="002548E9">
        <w:rPr>
          <w:rFonts w:ascii="Arial" w:hAnsi="Arial" w:cs="Arial"/>
          <w:sz w:val="20"/>
          <w:szCs w:val="20"/>
        </w:rPr>
        <w:t xml:space="preserve">en provides nitrogen in a more bioavailable form due to its nano sized particles. Nano nitrogen particles can easily penetrate plant stomata, leading to better </w:t>
      </w:r>
      <w:r w:rsidR="002548E9" w:rsidRPr="002548E9">
        <w:rPr>
          <w:rFonts w:ascii="Arial" w:hAnsi="Arial" w:cs="Arial"/>
          <w:sz w:val="20"/>
          <w:szCs w:val="20"/>
        </w:rPr>
        <w:t>absorption. This</w:t>
      </w:r>
      <w:r w:rsidRPr="002548E9">
        <w:rPr>
          <w:rFonts w:ascii="Arial" w:hAnsi="Arial" w:cs="Arial"/>
          <w:sz w:val="20"/>
          <w:szCs w:val="20"/>
        </w:rPr>
        <w:t xml:space="preserve"> results in more efficient nitrogen use, potentially reducing nitrogen losses th</w:t>
      </w:r>
      <w:r w:rsidRPr="002548E9">
        <w:rPr>
          <w:rFonts w:ascii="Arial" w:hAnsi="Arial" w:cs="Arial"/>
          <w:sz w:val="20"/>
          <w:szCs w:val="20"/>
        </w:rPr>
        <w:t>rough leaching or volatilization. Improved nitrogen availability often enhances the uptake of other nutrients like phosphorus, potassium, and micronutrients. Better root development due to adequate nitrogen can also improve the plant's ability to explore t</w:t>
      </w:r>
      <w:r w:rsidRPr="002548E9">
        <w:rPr>
          <w:rFonts w:ascii="Arial" w:hAnsi="Arial" w:cs="Arial"/>
          <w:sz w:val="20"/>
          <w:szCs w:val="20"/>
        </w:rPr>
        <w:t>he soil for other nutrients. Application of sulphur in the form of gypsum increased the nutrient uptake by improving the soil texture and helps in absorption of nutrients through roots which are promoted by better development of root. These results obtaine</w:t>
      </w:r>
      <w:r w:rsidRPr="002548E9">
        <w:rPr>
          <w:rFonts w:ascii="Arial" w:hAnsi="Arial" w:cs="Arial"/>
          <w:sz w:val="20"/>
          <w:szCs w:val="20"/>
        </w:rPr>
        <w:t xml:space="preserve">d are in accordance with the findings of </w:t>
      </w:r>
      <w:r w:rsidR="001445C5" w:rsidRPr="001445C5">
        <w:rPr>
          <w:rFonts w:ascii="Arial" w:hAnsi="Arial" w:cs="Arial"/>
          <w:sz w:val="20"/>
          <w:szCs w:val="20"/>
          <w:lang w:val="en-US"/>
        </w:rPr>
        <w:t xml:space="preserve">Elayaraja </w:t>
      </w:r>
      <w:r w:rsidR="001445C5" w:rsidRPr="001445C5">
        <w:rPr>
          <w:rFonts w:ascii="Arial" w:hAnsi="Arial" w:cs="Arial"/>
          <w:i/>
          <w:sz w:val="20"/>
          <w:szCs w:val="20"/>
          <w:lang w:val="en-US"/>
        </w:rPr>
        <w:t>et al</w:t>
      </w:r>
      <w:r w:rsidR="001445C5" w:rsidRPr="001445C5">
        <w:rPr>
          <w:rFonts w:ascii="Arial" w:hAnsi="Arial" w:cs="Arial"/>
          <w:sz w:val="20"/>
          <w:szCs w:val="20"/>
          <w:lang w:val="en-US"/>
        </w:rPr>
        <w:t xml:space="preserve">. (2020) </w:t>
      </w:r>
      <w:r w:rsidR="001445C5">
        <w:rPr>
          <w:rFonts w:ascii="Arial" w:hAnsi="Arial" w:cs="Arial"/>
          <w:sz w:val="20"/>
          <w:szCs w:val="20"/>
          <w:lang w:val="en-US"/>
        </w:rPr>
        <w:t xml:space="preserve">and </w:t>
      </w:r>
      <w:r w:rsidRPr="002548E9">
        <w:rPr>
          <w:rFonts w:ascii="Arial" w:hAnsi="Arial" w:cs="Arial"/>
          <w:sz w:val="20"/>
          <w:szCs w:val="20"/>
        </w:rPr>
        <w:t>Indhu and Singh (2020).</w:t>
      </w:r>
    </w:p>
    <w:p w14:paraId="2F9B5506" w14:textId="77777777" w:rsidR="000F1049" w:rsidRDefault="000F1049" w:rsidP="005043B3">
      <w:pPr>
        <w:pStyle w:val="NormalWeb"/>
        <w:spacing w:before="0" w:beforeAutospacing="0" w:after="0" w:afterAutospacing="0"/>
        <w:jc w:val="both"/>
        <w:rPr>
          <w:rFonts w:ascii="Arial" w:hAnsi="Arial" w:cs="Arial"/>
          <w:sz w:val="20"/>
          <w:szCs w:val="20"/>
        </w:rPr>
      </w:pPr>
    </w:p>
    <w:p w14:paraId="7B2D9742" w14:textId="77777777" w:rsidR="000F1049" w:rsidRPr="00BF372E"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3</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 xml:space="preserve">quality characters and nutrient uptake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1078"/>
        <w:gridCol w:w="1063"/>
        <w:gridCol w:w="1076"/>
        <w:gridCol w:w="1076"/>
        <w:gridCol w:w="1076"/>
        <w:gridCol w:w="1076"/>
        <w:gridCol w:w="1074"/>
      </w:tblGrid>
      <w:tr w:rsidR="000F1049" w:rsidRPr="00EB49CA" w14:paraId="2E0BA75E" w14:textId="77777777" w:rsidTr="00682DBD">
        <w:trPr>
          <w:trHeight w:val="1589"/>
        </w:trPr>
        <w:tc>
          <w:tcPr>
            <w:tcW w:w="835" w:type="pct"/>
            <w:tcBorders>
              <w:bottom w:val="single" w:sz="4" w:space="0" w:color="auto"/>
            </w:tcBorders>
            <w:vAlign w:val="center"/>
          </w:tcPr>
          <w:p w14:paraId="1F10AE53"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Treatments</w:t>
            </w:r>
          </w:p>
        </w:tc>
        <w:tc>
          <w:tcPr>
            <w:tcW w:w="597" w:type="pct"/>
            <w:tcBorders>
              <w:bottom w:val="single" w:sz="4" w:space="0" w:color="auto"/>
            </w:tcBorders>
            <w:vAlign w:val="center"/>
          </w:tcPr>
          <w:p w14:paraId="5DFC56A1"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Oil</w:t>
            </w:r>
            <w:r w:rsidRPr="00EB49CA">
              <w:rPr>
                <w:rFonts w:ascii="Arial" w:hAnsi="Arial" w:cs="Arial"/>
                <w:b/>
                <w:bCs/>
                <w:spacing w:val="-15"/>
                <w:sz w:val="20"/>
                <w:szCs w:val="20"/>
              </w:rPr>
              <w:t xml:space="preserve"> </w:t>
            </w:r>
            <w:r w:rsidRPr="00EB49CA">
              <w:rPr>
                <w:rFonts w:ascii="Arial" w:hAnsi="Arial" w:cs="Arial"/>
                <w:b/>
                <w:bCs/>
                <w:sz w:val="20"/>
                <w:szCs w:val="20"/>
              </w:rPr>
              <w:t xml:space="preserve">content </w:t>
            </w:r>
            <w:r w:rsidRPr="00EB49CA">
              <w:rPr>
                <w:rFonts w:ascii="Arial" w:hAnsi="Arial" w:cs="Arial"/>
                <w:b/>
                <w:bCs/>
                <w:spacing w:val="-4"/>
                <w:sz w:val="20"/>
                <w:szCs w:val="20"/>
              </w:rPr>
              <w:t>(%)</w:t>
            </w:r>
          </w:p>
        </w:tc>
        <w:tc>
          <w:tcPr>
            <w:tcW w:w="589" w:type="pct"/>
            <w:tcBorders>
              <w:bottom w:val="single" w:sz="4" w:space="0" w:color="auto"/>
            </w:tcBorders>
            <w:vAlign w:val="center"/>
          </w:tcPr>
          <w:p w14:paraId="34944C56"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Oil yield</w:t>
            </w:r>
          </w:p>
          <w:p w14:paraId="38413DA9"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39E73BA2"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Crude protein</w:t>
            </w:r>
          </w:p>
          <w:p w14:paraId="76E79B60"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content (%)</w:t>
            </w:r>
          </w:p>
        </w:tc>
        <w:tc>
          <w:tcPr>
            <w:tcW w:w="596" w:type="pct"/>
            <w:tcBorders>
              <w:bottom w:val="single" w:sz="4" w:space="0" w:color="auto"/>
            </w:tcBorders>
            <w:vAlign w:val="center"/>
          </w:tcPr>
          <w:p w14:paraId="2E40B6C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N</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03B192F2"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P</w:t>
            </w:r>
            <w:r w:rsidRPr="00EB49CA">
              <w:rPr>
                <w:rFonts w:ascii="Arial" w:hAnsi="Arial" w:cs="Arial"/>
                <w:b/>
                <w:bCs/>
                <w:spacing w:val="-15"/>
                <w:sz w:val="20"/>
                <w:szCs w:val="20"/>
              </w:rPr>
              <w:t xml:space="preserve"> </w:t>
            </w:r>
            <w:r w:rsidRPr="00EB49CA">
              <w:rPr>
                <w:rFonts w:ascii="Arial" w:hAnsi="Arial" w:cs="Arial"/>
                <w:b/>
                <w:bCs/>
                <w:sz w:val="20"/>
                <w:szCs w:val="20"/>
              </w:rPr>
              <w:t>uptake</w:t>
            </w:r>
          </w:p>
          <w:p w14:paraId="4E5EF16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2B60E68C"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5" w:type="pct"/>
            <w:tcBorders>
              <w:bottom w:val="single" w:sz="4" w:space="0" w:color="auto"/>
            </w:tcBorders>
            <w:vAlign w:val="center"/>
          </w:tcPr>
          <w:p w14:paraId="3F795DA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S</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r>
      <w:tr w:rsidR="000F1049" w:rsidRPr="00EB49CA" w14:paraId="6AF463D7" w14:textId="77777777" w:rsidTr="00682DBD">
        <w:trPr>
          <w:trHeight w:val="301"/>
        </w:trPr>
        <w:tc>
          <w:tcPr>
            <w:tcW w:w="835" w:type="pct"/>
            <w:tcBorders>
              <w:top w:val="single" w:sz="4" w:space="0" w:color="auto"/>
            </w:tcBorders>
            <w:vAlign w:val="center"/>
          </w:tcPr>
          <w:p w14:paraId="10207BBF"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w:t>
            </w:r>
          </w:p>
        </w:tc>
        <w:tc>
          <w:tcPr>
            <w:tcW w:w="597" w:type="pct"/>
            <w:tcBorders>
              <w:top w:val="single" w:sz="4" w:space="0" w:color="auto"/>
            </w:tcBorders>
            <w:vAlign w:val="center"/>
          </w:tcPr>
          <w:p w14:paraId="49380383"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38.10</w:t>
            </w:r>
          </w:p>
        </w:tc>
        <w:tc>
          <w:tcPr>
            <w:tcW w:w="589" w:type="pct"/>
            <w:tcBorders>
              <w:top w:val="single" w:sz="4" w:space="0" w:color="auto"/>
            </w:tcBorders>
            <w:vAlign w:val="center"/>
          </w:tcPr>
          <w:p w14:paraId="04EB8A1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483</w:t>
            </w:r>
          </w:p>
        </w:tc>
        <w:tc>
          <w:tcPr>
            <w:tcW w:w="596" w:type="pct"/>
            <w:tcBorders>
              <w:top w:val="single" w:sz="4" w:space="0" w:color="auto"/>
            </w:tcBorders>
            <w:vAlign w:val="center"/>
          </w:tcPr>
          <w:p w14:paraId="5B1E45FD"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17.00</w:t>
            </w:r>
          </w:p>
        </w:tc>
        <w:tc>
          <w:tcPr>
            <w:tcW w:w="596" w:type="pct"/>
            <w:tcBorders>
              <w:top w:val="single" w:sz="4" w:space="0" w:color="auto"/>
            </w:tcBorders>
            <w:vAlign w:val="center"/>
          </w:tcPr>
          <w:p w14:paraId="336FD161"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60.34</w:t>
            </w:r>
          </w:p>
        </w:tc>
        <w:tc>
          <w:tcPr>
            <w:tcW w:w="596" w:type="pct"/>
            <w:tcBorders>
              <w:top w:val="single" w:sz="4" w:space="0" w:color="auto"/>
            </w:tcBorders>
            <w:vAlign w:val="center"/>
          </w:tcPr>
          <w:p w14:paraId="63C0413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14.18</w:t>
            </w:r>
          </w:p>
        </w:tc>
        <w:tc>
          <w:tcPr>
            <w:tcW w:w="596" w:type="pct"/>
            <w:tcBorders>
              <w:top w:val="single" w:sz="4" w:space="0" w:color="auto"/>
            </w:tcBorders>
            <w:vAlign w:val="center"/>
          </w:tcPr>
          <w:p w14:paraId="6193BA8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57.33</w:t>
            </w:r>
          </w:p>
        </w:tc>
        <w:tc>
          <w:tcPr>
            <w:tcW w:w="595" w:type="pct"/>
            <w:tcBorders>
              <w:top w:val="single" w:sz="4" w:space="0" w:color="auto"/>
            </w:tcBorders>
            <w:vAlign w:val="center"/>
          </w:tcPr>
          <w:p w14:paraId="7B684A3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6.34</w:t>
            </w:r>
          </w:p>
        </w:tc>
      </w:tr>
      <w:tr w:rsidR="000F1049" w:rsidRPr="00EB49CA" w14:paraId="5F973340" w14:textId="77777777" w:rsidTr="00682DBD">
        <w:trPr>
          <w:trHeight w:val="287"/>
        </w:trPr>
        <w:tc>
          <w:tcPr>
            <w:tcW w:w="835" w:type="pct"/>
            <w:vAlign w:val="center"/>
          </w:tcPr>
          <w:p w14:paraId="3CA7281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2</w:t>
            </w:r>
          </w:p>
        </w:tc>
        <w:tc>
          <w:tcPr>
            <w:tcW w:w="597" w:type="pct"/>
            <w:vAlign w:val="center"/>
          </w:tcPr>
          <w:p w14:paraId="73BAC7DC"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38.70</w:t>
            </w:r>
          </w:p>
        </w:tc>
        <w:tc>
          <w:tcPr>
            <w:tcW w:w="589" w:type="pct"/>
            <w:vAlign w:val="center"/>
          </w:tcPr>
          <w:p w14:paraId="5F922F44"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625</w:t>
            </w:r>
          </w:p>
        </w:tc>
        <w:tc>
          <w:tcPr>
            <w:tcW w:w="596" w:type="pct"/>
            <w:vAlign w:val="center"/>
          </w:tcPr>
          <w:p w14:paraId="062C36B9"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17.30</w:t>
            </w:r>
          </w:p>
        </w:tc>
        <w:tc>
          <w:tcPr>
            <w:tcW w:w="596" w:type="pct"/>
            <w:vAlign w:val="center"/>
          </w:tcPr>
          <w:p w14:paraId="693C03B6"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64.19</w:t>
            </w:r>
          </w:p>
        </w:tc>
        <w:tc>
          <w:tcPr>
            <w:tcW w:w="596" w:type="pct"/>
            <w:vAlign w:val="center"/>
          </w:tcPr>
          <w:p w14:paraId="3E675946"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16.05</w:t>
            </w:r>
          </w:p>
        </w:tc>
        <w:tc>
          <w:tcPr>
            <w:tcW w:w="596" w:type="pct"/>
            <w:vAlign w:val="center"/>
          </w:tcPr>
          <w:p w14:paraId="1DD8AB7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60.84</w:t>
            </w:r>
          </w:p>
        </w:tc>
        <w:tc>
          <w:tcPr>
            <w:tcW w:w="595" w:type="pct"/>
            <w:vAlign w:val="center"/>
          </w:tcPr>
          <w:p w14:paraId="1C36062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7.84</w:t>
            </w:r>
          </w:p>
        </w:tc>
      </w:tr>
      <w:tr w:rsidR="000F1049" w:rsidRPr="00EB49CA" w14:paraId="224549D6" w14:textId="77777777" w:rsidTr="00682DBD">
        <w:trPr>
          <w:trHeight w:val="301"/>
        </w:trPr>
        <w:tc>
          <w:tcPr>
            <w:tcW w:w="835" w:type="pct"/>
            <w:vAlign w:val="center"/>
          </w:tcPr>
          <w:p w14:paraId="46960EB8"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3</w:t>
            </w:r>
          </w:p>
        </w:tc>
        <w:tc>
          <w:tcPr>
            <w:tcW w:w="597" w:type="pct"/>
            <w:vAlign w:val="center"/>
          </w:tcPr>
          <w:p w14:paraId="05BF74FA"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38.50</w:t>
            </w:r>
          </w:p>
        </w:tc>
        <w:tc>
          <w:tcPr>
            <w:tcW w:w="589" w:type="pct"/>
            <w:vAlign w:val="center"/>
          </w:tcPr>
          <w:p w14:paraId="1CF73CEA"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584</w:t>
            </w:r>
          </w:p>
        </w:tc>
        <w:tc>
          <w:tcPr>
            <w:tcW w:w="596" w:type="pct"/>
            <w:vAlign w:val="center"/>
          </w:tcPr>
          <w:p w14:paraId="53E8A949"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17.20</w:t>
            </w:r>
          </w:p>
        </w:tc>
        <w:tc>
          <w:tcPr>
            <w:tcW w:w="596" w:type="pct"/>
            <w:vAlign w:val="center"/>
          </w:tcPr>
          <w:p w14:paraId="1FB32BE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62.26</w:t>
            </w:r>
          </w:p>
        </w:tc>
        <w:tc>
          <w:tcPr>
            <w:tcW w:w="596" w:type="pct"/>
            <w:vAlign w:val="center"/>
          </w:tcPr>
          <w:p w14:paraId="37A8740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15.73</w:t>
            </w:r>
          </w:p>
        </w:tc>
        <w:tc>
          <w:tcPr>
            <w:tcW w:w="596" w:type="pct"/>
            <w:vAlign w:val="center"/>
          </w:tcPr>
          <w:p w14:paraId="5478A123"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59.25</w:t>
            </w:r>
          </w:p>
        </w:tc>
        <w:tc>
          <w:tcPr>
            <w:tcW w:w="595" w:type="pct"/>
            <w:vAlign w:val="center"/>
          </w:tcPr>
          <w:p w14:paraId="32CA9F1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7.03</w:t>
            </w:r>
          </w:p>
        </w:tc>
      </w:tr>
      <w:tr w:rsidR="000F1049" w:rsidRPr="00EB49CA" w14:paraId="3E7993DC" w14:textId="77777777" w:rsidTr="00682DBD">
        <w:trPr>
          <w:trHeight w:val="287"/>
        </w:trPr>
        <w:tc>
          <w:tcPr>
            <w:tcW w:w="835" w:type="pct"/>
            <w:vAlign w:val="center"/>
          </w:tcPr>
          <w:p w14:paraId="572E577B"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4</w:t>
            </w:r>
          </w:p>
        </w:tc>
        <w:tc>
          <w:tcPr>
            <w:tcW w:w="597" w:type="pct"/>
            <w:vAlign w:val="center"/>
          </w:tcPr>
          <w:p w14:paraId="27DEE120"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39.00</w:t>
            </w:r>
          </w:p>
        </w:tc>
        <w:tc>
          <w:tcPr>
            <w:tcW w:w="589" w:type="pct"/>
            <w:vAlign w:val="center"/>
          </w:tcPr>
          <w:p w14:paraId="2C6F617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705</w:t>
            </w:r>
          </w:p>
        </w:tc>
        <w:tc>
          <w:tcPr>
            <w:tcW w:w="596" w:type="pct"/>
            <w:vAlign w:val="center"/>
          </w:tcPr>
          <w:p w14:paraId="47FBE295"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17.60</w:t>
            </w:r>
          </w:p>
        </w:tc>
        <w:tc>
          <w:tcPr>
            <w:tcW w:w="596" w:type="pct"/>
            <w:vAlign w:val="center"/>
          </w:tcPr>
          <w:p w14:paraId="253056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68.06</w:t>
            </w:r>
          </w:p>
        </w:tc>
        <w:tc>
          <w:tcPr>
            <w:tcW w:w="596" w:type="pct"/>
            <w:vAlign w:val="center"/>
          </w:tcPr>
          <w:p w14:paraId="4A7C0D4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18.00</w:t>
            </w:r>
          </w:p>
        </w:tc>
        <w:tc>
          <w:tcPr>
            <w:tcW w:w="596" w:type="pct"/>
            <w:vAlign w:val="center"/>
          </w:tcPr>
          <w:p w14:paraId="1416A30E"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64.55</w:t>
            </w:r>
          </w:p>
        </w:tc>
        <w:tc>
          <w:tcPr>
            <w:tcW w:w="595" w:type="pct"/>
            <w:vAlign w:val="center"/>
          </w:tcPr>
          <w:p w14:paraId="437A1B64"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9.22</w:t>
            </w:r>
          </w:p>
        </w:tc>
      </w:tr>
      <w:tr w:rsidR="000F1049" w:rsidRPr="00EB49CA" w14:paraId="1A5900DB" w14:textId="77777777" w:rsidTr="00682DBD">
        <w:trPr>
          <w:trHeight w:val="301"/>
        </w:trPr>
        <w:tc>
          <w:tcPr>
            <w:tcW w:w="835" w:type="pct"/>
            <w:vAlign w:val="center"/>
          </w:tcPr>
          <w:p w14:paraId="592A322A"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5</w:t>
            </w:r>
          </w:p>
        </w:tc>
        <w:tc>
          <w:tcPr>
            <w:tcW w:w="597" w:type="pct"/>
            <w:vAlign w:val="center"/>
          </w:tcPr>
          <w:p w14:paraId="42D36DE4"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38.90</w:t>
            </w:r>
          </w:p>
        </w:tc>
        <w:tc>
          <w:tcPr>
            <w:tcW w:w="589" w:type="pct"/>
            <w:vAlign w:val="center"/>
          </w:tcPr>
          <w:p w14:paraId="442BAE9A"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641</w:t>
            </w:r>
          </w:p>
        </w:tc>
        <w:tc>
          <w:tcPr>
            <w:tcW w:w="596" w:type="pct"/>
            <w:vAlign w:val="center"/>
          </w:tcPr>
          <w:p w14:paraId="5AD61D90"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17.50</w:t>
            </w:r>
          </w:p>
        </w:tc>
        <w:tc>
          <w:tcPr>
            <w:tcW w:w="596" w:type="pct"/>
            <w:vAlign w:val="center"/>
          </w:tcPr>
          <w:p w14:paraId="6339126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65.93</w:t>
            </w:r>
          </w:p>
        </w:tc>
        <w:tc>
          <w:tcPr>
            <w:tcW w:w="596" w:type="pct"/>
            <w:vAlign w:val="center"/>
          </w:tcPr>
          <w:p w14:paraId="1F84B5C4"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17.50</w:t>
            </w:r>
          </w:p>
        </w:tc>
        <w:tc>
          <w:tcPr>
            <w:tcW w:w="596" w:type="pct"/>
            <w:vAlign w:val="center"/>
          </w:tcPr>
          <w:p w14:paraId="413DF5B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62.68</w:t>
            </w:r>
          </w:p>
        </w:tc>
        <w:tc>
          <w:tcPr>
            <w:tcW w:w="595" w:type="pct"/>
            <w:vAlign w:val="center"/>
          </w:tcPr>
          <w:p w14:paraId="0107912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8.55</w:t>
            </w:r>
          </w:p>
        </w:tc>
      </w:tr>
      <w:tr w:rsidR="000F1049" w:rsidRPr="00EB49CA" w14:paraId="5A41BB50" w14:textId="77777777" w:rsidTr="00682DBD">
        <w:trPr>
          <w:trHeight w:val="301"/>
        </w:trPr>
        <w:tc>
          <w:tcPr>
            <w:tcW w:w="835" w:type="pct"/>
            <w:vAlign w:val="center"/>
          </w:tcPr>
          <w:p w14:paraId="63828A0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6</w:t>
            </w:r>
          </w:p>
        </w:tc>
        <w:tc>
          <w:tcPr>
            <w:tcW w:w="597" w:type="pct"/>
            <w:vAlign w:val="center"/>
          </w:tcPr>
          <w:p w14:paraId="21F71EC8"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39.10</w:t>
            </w:r>
          </w:p>
        </w:tc>
        <w:tc>
          <w:tcPr>
            <w:tcW w:w="589" w:type="pct"/>
            <w:vAlign w:val="center"/>
          </w:tcPr>
          <w:p w14:paraId="206498C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735</w:t>
            </w:r>
          </w:p>
        </w:tc>
        <w:tc>
          <w:tcPr>
            <w:tcW w:w="596" w:type="pct"/>
            <w:vAlign w:val="center"/>
          </w:tcPr>
          <w:p w14:paraId="4E46C883"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17.80</w:t>
            </w:r>
          </w:p>
        </w:tc>
        <w:tc>
          <w:tcPr>
            <w:tcW w:w="596" w:type="pct"/>
            <w:vAlign w:val="center"/>
          </w:tcPr>
          <w:p w14:paraId="0C8733D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70.25</w:t>
            </w:r>
          </w:p>
        </w:tc>
        <w:tc>
          <w:tcPr>
            <w:tcW w:w="596" w:type="pct"/>
            <w:vAlign w:val="center"/>
          </w:tcPr>
          <w:p w14:paraId="39DC8850"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19.38</w:t>
            </w:r>
          </w:p>
        </w:tc>
        <w:tc>
          <w:tcPr>
            <w:tcW w:w="596" w:type="pct"/>
            <w:vAlign w:val="center"/>
          </w:tcPr>
          <w:p w14:paraId="5C662A4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66.38</w:t>
            </w:r>
          </w:p>
        </w:tc>
        <w:tc>
          <w:tcPr>
            <w:tcW w:w="595" w:type="pct"/>
            <w:vAlign w:val="center"/>
          </w:tcPr>
          <w:p w14:paraId="5671792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10.17</w:t>
            </w:r>
          </w:p>
        </w:tc>
      </w:tr>
      <w:tr w:rsidR="000F1049" w:rsidRPr="00EB49CA" w14:paraId="119C655D" w14:textId="77777777" w:rsidTr="00682DBD">
        <w:trPr>
          <w:trHeight w:val="287"/>
        </w:trPr>
        <w:tc>
          <w:tcPr>
            <w:tcW w:w="835" w:type="pct"/>
            <w:vAlign w:val="center"/>
          </w:tcPr>
          <w:p w14:paraId="26BBC65A"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7</w:t>
            </w:r>
          </w:p>
        </w:tc>
        <w:tc>
          <w:tcPr>
            <w:tcW w:w="597" w:type="pct"/>
            <w:vAlign w:val="center"/>
          </w:tcPr>
          <w:p w14:paraId="0CB53FD1"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39.30</w:t>
            </w:r>
          </w:p>
        </w:tc>
        <w:tc>
          <w:tcPr>
            <w:tcW w:w="589" w:type="pct"/>
            <w:vAlign w:val="center"/>
          </w:tcPr>
          <w:p w14:paraId="205DF597"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857</w:t>
            </w:r>
          </w:p>
        </w:tc>
        <w:tc>
          <w:tcPr>
            <w:tcW w:w="596" w:type="pct"/>
            <w:vAlign w:val="center"/>
          </w:tcPr>
          <w:p w14:paraId="4FA37254"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18.00</w:t>
            </w:r>
          </w:p>
        </w:tc>
        <w:tc>
          <w:tcPr>
            <w:tcW w:w="596" w:type="pct"/>
            <w:vAlign w:val="center"/>
          </w:tcPr>
          <w:p w14:paraId="4C65DD80"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74.60</w:t>
            </w:r>
          </w:p>
        </w:tc>
        <w:tc>
          <w:tcPr>
            <w:tcW w:w="596" w:type="pct"/>
            <w:vAlign w:val="center"/>
          </w:tcPr>
          <w:p w14:paraId="7AEF614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20.40</w:t>
            </w:r>
          </w:p>
        </w:tc>
        <w:tc>
          <w:tcPr>
            <w:tcW w:w="596" w:type="pct"/>
            <w:vAlign w:val="center"/>
          </w:tcPr>
          <w:p w14:paraId="4C748C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69.93</w:t>
            </w:r>
          </w:p>
        </w:tc>
        <w:tc>
          <w:tcPr>
            <w:tcW w:w="595" w:type="pct"/>
            <w:vAlign w:val="center"/>
          </w:tcPr>
          <w:p w14:paraId="2E47BFF8"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12.24</w:t>
            </w:r>
          </w:p>
        </w:tc>
      </w:tr>
      <w:tr w:rsidR="000F1049" w:rsidRPr="00EB49CA" w14:paraId="0A17B965" w14:textId="77777777" w:rsidTr="00682DBD">
        <w:trPr>
          <w:trHeight w:val="301"/>
        </w:trPr>
        <w:tc>
          <w:tcPr>
            <w:tcW w:w="835" w:type="pct"/>
            <w:vAlign w:val="center"/>
          </w:tcPr>
          <w:p w14:paraId="37E95336"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8</w:t>
            </w:r>
          </w:p>
        </w:tc>
        <w:tc>
          <w:tcPr>
            <w:tcW w:w="597" w:type="pct"/>
            <w:vAlign w:val="center"/>
          </w:tcPr>
          <w:p w14:paraId="0D2A21D3"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39.20</w:t>
            </w:r>
          </w:p>
        </w:tc>
        <w:tc>
          <w:tcPr>
            <w:tcW w:w="589" w:type="pct"/>
            <w:vAlign w:val="center"/>
          </w:tcPr>
          <w:p w14:paraId="24606203"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773</w:t>
            </w:r>
          </w:p>
        </w:tc>
        <w:tc>
          <w:tcPr>
            <w:tcW w:w="596" w:type="pct"/>
            <w:vAlign w:val="center"/>
          </w:tcPr>
          <w:p w14:paraId="209CD612"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17.96</w:t>
            </w:r>
          </w:p>
        </w:tc>
        <w:tc>
          <w:tcPr>
            <w:tcW w:w="596" w:type="pct"/>
            <w:vAlign w:val="center"/>
          </w:tcPr>
          <w:p w14:paraId="3BCD473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72.29</w:t>
            </w:r>
          </w:p>
        </w:tc>
        <w:tc>
          <w:tcPr>
            <w:tcW w:w="596" w:type="pct"/>
            <w:vAlign w:val="center"/>
          </w:tcPr>
          <w:p w14:paraId="4D32825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19.96</w:t>
            </w:r>
          </w:p>
        </w:tc>
        <w:tc>
          <w:tcPr>
            <w:tcW w:w="596" w:type="pct"/>
            <w:vAlign w:val="center"/>
          </w:tcPr>
          <w:p w14:paraId="25BF30A1"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67.97</w:t>
            </w:r>
          </w:p>
        </w:tc>
        <w:tc>
          <w:tcPr>
            <w:tcW w:w="595" w:type="pct"/>
            <w:vAlign w:val="center"/>
          </w:tcPr>
          <w:p w14:paraId="32B94EF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11.33</w:t>
            </w:r>
          </w:p>
        </w:tc>
      </w:tr>
      <w:tr w:rsidR="000F1049" w:rsidRPr="00EB49CA" w14:paraId="628E25F0" w14:textId="77777777" w:rsidTr="00682DBD">
        <w:trPr>
          <w:trHeight w:val="287"/>
        </w:trPr>
        <w:tc>
          <w:tcPr>
            <w:tcW w:w="835" w:type="pct"/>
            <w:vAlign w:val="center"/>
          </w:tcPr>
          <w:p w14:paraId="4B3012BC"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9</w:t>
            </w:r>
          </w:p>
        </w:tc>
        <w:tc>
          <w:tcPr>
            <w:tcW w:w="597" w:type="pct"/>
            <w:vAlign w:val="center"/>
          </w:tcPr>
          <w:p w14:paraId="0E4B953C"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39.70</w:t>
            </w:r>
          </w:p>
        </w:tc>
        <w:tc>
          <w:tcPr>
            <w:tcW w:w="589" w:type="pct"/>
            <w:vAlign w:val="center"/>
          </w:tcPr>
          <w:p w14:paraId="04A8D799"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980</w:t>
            </w:r>
          </w:p>
        </w:tc>
        <w:tc>
          <w:tcPr>
            <w:tcW w:w="596" w:type="pct"/>
            <w:vAlign w:val="center"/>
          </w:tcPr>
          <w:p w14:paraId="5C63AFEB"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18.25</w:t>
            </w:r>
          </w:p>
        </w:tc>
        <w:tc>
          <w:tcPr>
            <w:tcW w:w="596" w:type="pct"/>
            <w:vAlign w:val="center"/>
          </w:tcPr>
          <w:p w14:paraId="7760B21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79.41</w:t>
            </w:r>
          </w:p>
        </w:tc>
        <w:tc>
          <w:tcPr>
            <w:tcW w:w="596" w:type="pct"/>
            <w:vAlign w:val="center"/>
          </w:tcPr>
          <w:p w14:paraId="539C455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22.79</w:t>
            </w:r>
          </w:p>
        </w:tc>
        <w:tc>
          <w:tcPr>
            <w:tcW w:w="596" w:type="pct"/>
            <w:vAlign w:val="center"/>
          </w:tcPr>
          <w:p w14:paraId="2D1DDF1F"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73.19</w:t>
            </w:r>
          </w:p>
        </w:tc>
        <w:tc>
          <w:tcPr>
            <w:tcW w:w="595" w:type="pct"/>
            <w:vAlign w:val="center"/>
          </w:tcPr>
          <w:p w14:paraId="6E05760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13.81</w:t>
            </w:r>
          </w:p>
        </w:tc>
      </w:tr>
      <w:tr w:rsidR="000F1049" w:rsidRPr="00EB49CA" w14:paraId="50887D96" w14:textId="77777777" w:rsidTr="00682DBD">
        <w:trPr>
          <w:trHeight w:val="301"/>
        </w:trPr>
        <w:tc>
          <w:tcPr>
            <w:tcW w:w="835" w:type="pct"/>
            <w:vAlign w:val="center"/>
          </w:tcPr>
          <w:p w14:paraId="02524CF8"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10</w:t>
            </w:r>
          </w:p>
        </w:tc>
        <w:tc>
          <w:tcPr>
            <w:tcW w:w="597" w:type="pct"/>
            <w:vAlign w:val="center"/>
          </w:tcPr>
          <w:p w14:paraId="2A5F8556"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39.50</w:t>
            </w:r>
          </w:p>
        </w:tc>
        <w:tc>
          <w:tcPr>
            <w:tcW w:w="589" w:type="pct"/>
            <w:vAlign w:val="center"/>
          </w:tcPr>
          <w:p w14:paraId="2D8AF369"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939</w:t>
            </w:r>
          </w:p>
        </w:tc>
        <w:tc>
          <w:tcPr>
            <w:tcW w:w="596" w:type="pct"/>
            <w:vAlign w:val="center"/>
          </w:tcPr>
          <w:p w14:paraId="46A8D258"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18.12</w:t>
            </w:r>
          </w:p>
        </w:tc>
        <w:tc>
          <w:tcPr>
            <w:tcW w:w="596" w:type="pct"/>
            <w:vAlign w:val="center"/>
          </w:tcPr>
          <w:p w14:paraId="559A5395"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76.33</w:t>
            </w:r>
          </w:p>
        </w:tc>
        <w:tc>
          <w:tcPr>
            <w:tcW w:w="596" w:type="pct"/>
            <w:vAlign w:val="center"/>
          </w:tcPr>
          <w:p w14:paraId="1C855E43"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21.63</w:t>
            </w:r>
          </w:p>
        </w:tc>
        <w:tc>
          <w:tcPr>
            <w:tcW w:w="596" w:type="pct"/>
            <w:vAlign w:val="center"/>
          </w:tcPr>
          <w:p w14:paraId="437DEF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71.56</w:t>
            </w:r>
          </w:p>
        </w:tc>
        <w:tc>
          <w:tcPr>
            <w:tcW w:w="595" w:type="pct"/>
            <w:vAlign w:val="center"/>
          </w:tcPr>
          <w:p w14:paraId="5162A60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12.72</w:t>
            </w:r>
          </w:p>
        </w:tc>
      </w:tr>
      <w:tr w:rsidR="000F1049" w:rsidRPr="00EB49CA" w14:paraId="5DADB7E9" w14:textId="77777777" w:rsidTr="00682DBD">
        <w:trPr>
          <w:trHeight w:val="287"/>
        </w:trPr>
        <w:tc>
          <w:tcPr>
            <w:tcW w:w="835" w:type="pct"/>
            <w:vAlign w:val="center"/>
          </w:tcPr>
          <w:p w14:paraId="1F46C6E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11</w:t>
            </w:r>
          </w:p>
        </w:tc>
        <w:tc>
          <w:tcPr>
            <w:tcW w:w="597" w:type="pct"/>
            <w:vAlign w:val="center"/>
          </w:tcPr>
          <w:p w14:paraId="794A26FE"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39.91</w:t>
            </w:r>
          </w:p>
        </w:tc>
        <w:tc>
          <w:tcPr>
            <w:tcW w:w="589" w:type="pct"/>
            <w:vAlign w:val="center"/>
          </w:tcPr>
          <w:p w14:paraId="2CC6E79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1086</w:t>
            </w:r>
          </w:p>
        </w:tc>
        <w:tc>
          <w:tcPr>
            <w:tcW w:w="596" w:type="pct"/>
            <w:vAlign w:val="center"/>
          </w:tcPr>
          <w:p w14:paraId="65B0704A"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18.36</w:t>
            </w:r>
          </w:p>
        </w:tc>
        <w:tc>
          <w:tcPr>
            <w:tcW w:w="596" w:type="pct"/>
            <w:vAlign w:val="center"/>
          </w:tcPr>
          <w:p w14:paraId="3CD0A33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82.62</w:t>
            </w:r>
          </w:p>
        </w:tc>
        <w:tc>
          <w:tcPr>
            <w:tcW w:w="596" w:type="pct"/>
            <w:vAlign w:val="center"/>
          </w:tcPr>
          <w:p w14:paraId="2B11869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23.28</w:t>
            </w:r>
          </w:p>
        </w:tc>
        <w:tc>
          <w:tcPr>
            <w:tcW w:w="596" w:type="pct"/>
            <w:vAlign w:val="center"/>
          </w:tcPr>
          <w:p w14:paraId="5A65F985"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75.11</w:t>
            </w:r>
          </w:p>
        </w:tc>
        <w:tc>
          <w:tcPr>
            <w:tcW w:w="595" w:type="pct"/>
            <w:vAlign w:val="center"/>
          </w:tcPr>
          <w:p w14:paraId="15223DE8"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14.27</w:t>
            </w:r>
          </w:p>
        </w:tc>
      </w:tr>
      <w:tr w:rsidR="000F1049" w:rsidRPr="00EB49CA" w14:paraId="6DA6529C" w14:textId="77777777" w:rsidTr="00682DBD">
        <w:trPr>
          <w:trHeight w:val="301"/>
        </w:trPr>
        <w:tc>
          <w:tcPr>
            <w:tcW w:w="835" w:type="pct"/>
            <w:vAlign w:val="center"/>
          </w:tcPr>
          <w:p w14:paraId="6C753C2F"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S. Ed</w:t>
            </w:r>
          </w:p>
        </w:tc>
        <w:tc>
          <w:tcPr>
            <w:tcW w:w="597" w:type="pct"/>
            <w:vAlign w:val="center"/>
          </w:tcPr>
          <w:p w14:paraId="6892CF68" w14:textId="77777777" w:rsidR="000F1049" w:rsidRPr="00EB49CA" w:rsidRDefault="000F1049" w:rsidP="00682DBD">
            <w:pPr>
              <w:jc w:val="center"/>
              <w:rPr>
                <w:rFonts w:ascii="Arial" w:hAnsi="Arial" w:cs="Arial"/>
                <w:sz w:val="20"/>
                <w:szCs w:val="20"/>
              </w:rPr>
            </w:pPr>
            <w:r w:rsidRPr="00EB49CA">
              <w:rPr>
                <w:rFonts w:ascii="Arial" w:hAnsi="Arial" w:cs="Arial"/>
                <w:spacing w:val="-4"/>
                <w:sz w:val="20"/>
                <w:szCs w:val="20"/>
              </w:rPr>
              <w:t>0.94</w:t>
            </w:r>
          </w:p>
        </w:tc>
        <w:tc>
          <w:tcPr>
            <w:tcW w:w="589" w:type="pct"/>
            <w:vAlign w:val="center"/>
          </w:tcPr>
          <w:p w14:paraId="632BBE31" w14:textId="77777777" w:rsidR="000F1049" w:rsidRPr="00EB49CA" w:rsidRDefault="000F1049" w:rsidP="00682DBD">
            <w:pPr>
              <w:jc w:val="center"/>
              <w:rPr>
                <w:rFonts w:ascii="Arial" w:hAnsi="Arial" w:cs="Arial"/>
                <w:spacing w:val="-4"/>
                <w:sz w:val="20"/>
                <w:szCs w:val="20"/>
              </w:rPr>
            </w:pPr>
            <w:r w:rsidRPr="00EB49CA">
              <w:rPr>
                <w:rFonts w:ascii="Arial" w:hAnsi="Arial" w:cs="Arial"/>
                <w:sz w:val="20"/>
                <w:szCs w:val="20"/>
              </w:rPr>
              <w:t>18.97</w:t>
            </w:r>
          </w:p>
        </w:tc>
        <w:tc>
          <w:tcPr>
            <w:tcW w:w="596" w:type="pct"/>
            <w:vAlign w:val="center"/>
          </w:tcPr>
          <w:p w14:paraId="202C4FD8" w14:textId="77777777" w:rsidR="000F1049" w:rsidRPr="00EB49CA" w:rsidRDefault="000F1049" w:rsidP="00682DBD">
            <w:pPr>
              <w:jc w:val="center"/>
              <w:rPr>
                <w:rFonts w:ascii="Arial" w:hAnsi="Arial" w:cs="Arial"/>
                <w:spacing w:val="-4"/>
                <w:sz w:val="20"/>
                <w:szCs w:val="20"/>
              </w:rPr>
            </w:pPr>
            <w:r w:rsidRPr="00EB49CA">
              <w:rPr>
                <w:rFonts w:ascii="Arial" w:hAnsi="Arial" w:cs="Arial"/>
                <w:spacing w:val="-4"/>
                <w:sz w:val="20"/>
                <w:szCs w:val="20"/>
              </w:rPr>
              <w:t>0.43</w:t>
            </w:r>
          </w:p>
        </w:tc>
        <w:tc>
          <w:tcPr>
            <w:tcW w:w="596" w:type="pct"/>
            <w:vAlign w:val="center"/>
          </w:tcPr>
          <w:p w14:paraId="5EFFD67A"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0.81</w:t>
            </w:r>
          </w:p>
        </w:tc>
        <w:tc>
          <w:tcPr>
            <w:tcW w:w="596" w:type="pct"/>
            <w:vAlign w:val="center"/>
          </w:tcPr>
          <w:p w14:paraId="17D3EB54"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0.18</w:t>
            </w:r>
          </w:p>
        </w:tc>
        <w:tc>
          <w:tcPr>
            <w:tcW w:w="596" w:type="pct"/>
            <w:vAlign w:val="center"/>
          </w:tcPr>
          <w:p w14:paraId="37F7A34C"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0.72</w:t>
            </w:r>
          </w:p>
        </w:tc>
        <w:tc>
          <w:tcPr>
            <w:tcW w:w="595" w:type="pct"/>
            <w:vAlign w:val="center"/>
          </w:tcPr>
          <w:p w14:paraId="324073C6"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0.21</w:t>
            </w:r>
          </w:p>
        </w:tc>
      </w:tr>
      <w:tr w:rsidR="000F1049" w:rsidRPr="00EB49CA" w14:paraId="30E29BD7" w14:textId="77777777" w:rsidTr="00682DBD">
        <w:trPr>
          <w:trHeight w:val="301"/>
        </w:trPr>
        <w:tc>
          <w:tcPr>
            <w:tcW w:w="835" w:type="pct"/>
            <w:vAlign w:val="center"/>
          </w:tcPr>
          <w:p w14:paraId="20BC2927"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 D. (</w:t>
            </w:r>
            <w:r w:rsidRPr="00EB49CA">
              <w:rPr>
                <w:rFonts w:ascii="Arial" w:hAnsi="Arial" w:cs="Arial"/>
                <w:b/>
                <w:bCs/>
                <w:i/>
                <w:iCs/>
                <w:sz w:val="20"/>
                <w:szCs w:val="20"/>
              </w:rPr>
              <w:t>P</w:t>
            </w:r>
            <w:r w:rsidRPr="00EB49CA">
              <w:rPr>
                <w:rFonts w:ascii="Arial" w:hAnsi="Arial" w:cs="Arial"/>
                <w:b/>
                <w:bCs/>
                <w:sz w:val="20"/>
                <w:szCs w:val="20"/>
              </w:rPr>
              <w:t xml:space="preserve"> = 0.05)</w:t>
            </w:r>
          </w:p>
        </w:tc>
        <w:tc>
          <w:tcPr>
            <w:tcW w:w="597" w:type="pct"/>
            <w:vAlign w:val="center"/>
          </w:tcPr>
          <w:p w14:paraId="6D838805" w14:textId="77777777" w:rsidR="000F1049" w:rsidRPr="00EB49CA" w:rsidRDefault="000F1049" w:rsidP="00682DBD">
            <w:pPr>
              <w:jc w:val="center"/>
              <w:rPr>
                <w:rFonts w:ascii="Arial" w:hAnsi="Arial" w:cs="Arial"/>
                <w:sz w:val="20"/>
                <w:szCs w:val="20"/>
              </w:rPr>
            </w:pPr>
            <w:r w:rsidRPr="00EB49CA">
              <w:rPr>
                <w:rFonts w:ascii="Arial" w:hAnsi="Arial" w:cs="Arial"/>
                <w:spacing w:val="-5"/>
                <w:sz w:val="20"/>
                <w:szCs w:val="20"/>
              </w:rPr>
              <w:t>NS</w:t>
            </w:r>
          </w:p>
        </w:tc>
        <w:tc>
          <w:tcPr>
            <w:tcW w:w="589" w:type="pct"/>
            <w:vAlign w:val="center"/>
          </w:tcPr>
          <w:p w14:paraId="6A061343" w14:textId="77777777" w:rsidR="000F1049" w:rsidRPr="00EB49CA" w:rsidRDefault="000F1049" w:rsidP="00682DBD">
            <w:pPr>
              <w:jc w:val="center"/>
              <w:rPr>
                <w:rFonts w:ascii="Arial" w:hAnsi="Arial" w:cs="Arial"/>
                <w:spacing w:val="-5"/>
                <w:sz w:val="20"/>
                <w:szCs w:val="20"/>
              </w:rPr>
            </w:pPr>
            <w:r w:rsidRPr="00EB49CA">
              <w:rPr>
                <w:rFonts w:ascii="Arial" w:hAnsi="Arial" w:cs="Arial"/>
                <w:sz w:val="20"/>
                <w:szCs w:val="20"/>
              </w:rPr>
              <w:t>39.85</w:t>
            </w:r>
          </w:p>
        </w:tc>
        <w:tc>
          <w:tcPr>
            <w:tcW w:w="596" w:type="pct"/>
            <w:vAlign w:val="center"/>
          </w:tcPr>
          <w:p w14:paraId="061DDD77" w14:textId="77777777" w:rsidR="000F1049" w:rsidRPr="00EB49CA" w:rsidRDefault="000F1049" w:rsidP="00682DBD">
            <w:pPr>
              <w:jc w:val="center"/>
              <w:rPr>
                <w:rFonts w:ascii="Arial" w:hAnsi="Arial" w:cs="Arial"/>
                <w:spacing w:val="-5"/>
                <w:sz w:val="20"/>
                <w:szCs w:val="20"/>
              </w:rPr>
            </w:pPr>
            <w:r w:rsidRPr="00EB49CA">
              <w:rPr>
                <w:rFonts w:ascii="Arial" w:hAnsi="Arial" w:cs="Arial"/>
                <w:spacing w:val="-5"/>
                <w:sz w:val="20"/>
                <w:szCs w:val="20"/>
              </w:rPr>
              <w:t>NS</w:t>
            </w:r>
          </w:p>
        </w:tc>
        <w:tc>
          <w:tcPr>
            <w:tcW w:w="596" w:type="pct"/>
            <w:vAlign w:val="center"/>
          </w:tcPr>
          <w:p w14:paraId="42C5D5D4"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1.71</w:t>
            </w:r>
          </w:p>
        </w:tc>
        <w:tc>
          <w:tcPr>
            <w:tcW w:w="596" w:type="pct"/>
            <w:vAlign w:val="center"/>
          </w:tcPr>
          <w:p w14:paraId="3AA8F750"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0.37</w:t>
            </w:r>
          </w:p>
        </w:tc>
        <w:tc>
          <w:tcPr>
            <w:tcW w:w="596" w:type="pct"/>
            <w:vAlign w:val="center"/>
          </w:tcPr>
          <w:p w14:paraId="7F2494F8"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1.51</w:t>
            </w:r>
          </w:p>
        </w:tc>
        <w:tc>
          <w:tcPr>
            <w:tcW w:w="595" w:type="pct"/>
            <w:vAlign w:val="center"/>
          </w:tcPr>
          <w:p w14:paraId="3973F74A"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0.44</w:t>
            </w:r>
          </w:p>
        </w:tc>
      </w:tr>
    </w:tbl>
    <w:p w14:paraId="0081454D" w14:textId="77777777" w:rsidR="000F1049" w:rsidRPr="00BF372E" w:rsidRDefault="000F1049" w:rsidP="000F1049">
      <w:pPr>
        <w:pStyle w:val="NormalWeb"/>
        <w:spacing w:before="0" w:beforeAutospacing="0" w:after="0" w:afterAutospacing="0"/>
        <w:jc w:val="both"/>
        <w:rPr>
          <w:rFonts w:ascii="Arial" w:hAnsi="Arial" w:cs="Arial"/>
          <w:b/>
          <w:bCs/>
          <w:i/>
          <w:iCs/>
          <w:sz w:val="18"/>
          <w:szCs w:val="18"/>
        </w:rPr>
      </w:pPr>
      <w:r w:rsidRPr="00BF372E">
        <w:rPr>
          <w:rFonts w:ascii="Arial" w:hAnsi="Arial" w:cs="Arial"/>
          <w:b/>
          <w:bCs/>
          <w:i/>
          <w:iCs/>
          <w:sz w:val="18"/>
          <w:szCs w:val="18"/>
        </w:rPr>
        <w:t>*</w:t>
      </w:r>
      <w:r w:rsidRPr="00BF372E">
        <w:rPr>
          <w:rFonts w:ascii="Arial" w:hAnsi="Arial" w:cs="Arial"/>
          <w:i/>
          <w:iCs/>
          <w:sz w:val="18"/>
          <w:szCs w:val="18"/>
        </w:rPr>
        <w:t xml:space="preserve">NS - </w:t>
      </w:r>
      <w:r w:rsidRPr="00BF372E">
        <w:rPr>
          <w:rFonts w:ascii="Arial" w:hAnsi="Arial" w:cs="Arial"/>
          <w:i/>
          <w:iCs/>
          <w:sz w:val="18"/>
          <w:szCs w:val="18"/>
          <w:lang w:val="en-GB" w:eastAsia="en-GB"/>
        </w:rPr>
        <w:t>not significant</w:t>
      </w:r>
    </w:p>
    <w:p w14:paraId="55154FB8" w14:textId="77777777" w:rsidR="000F1049" w:rsidRPr="001445C5" w:rsidRDefault="000F1049" w:rsidP="005043B3">
      <w:pPr>
        <w:pStyle w:val="NormalWeb"/>
        <w:spacing w:before="0" w:beforeAutospacing="0" w:after="0" w:afterAutospacing="0"/>
        <w:jc w:val="both"/>
        <w:rPr>
          <w:rFonts w:ascii="Arial" w:hAnsi="Arial" w:cs="Arial"/>
          <w:sz w:val="20"/>
          <w:szCs w:val="20"/>
        </w:rPr>
      </w:pPr>
    </w:p>
    <w:p w14:paraId="08653B5D" w14:textId="35446573" w:rsidR="00A054A4" w:rsidRDefault="001445C5" w:rsidP="005043B3">
      <w:pPr>
        <w:pStyle w:val="NormalWeb"/>
        <w:spacing w:before="0" w:beforeAutospacing="0" w:after="0" w:afterAutospacing="0"/>
        <w:jc w:val="both"/>
        <w:rPr>
          <w:rFonts w:ascii="Arial" w:hAnsi="Arial" w:cs="Arial"/>
          <w:sz w:val="22"/>
          <w:szCs w:val="22"/>
        </w:rPr>
      </w:pPr>
      <w:r w:rsidRPr="001445C5">
        <w:rPr>
          <w:rFonts w:ascii="Arial" w:hAnsi="Arial" w:cs="Arial"/>
          <w:b/>
          <w:bCs/>
          <w:sz w:val="22"/>
          <w:szCs w:val="22"/>
        </w:rPr>
        <w:t xml:space="preserve">3.5 </w:t>
      </w:r>
      <w:bookmarkStart w:id="1" w:name="_Hlk208308253"/>
      <w:r w:rsidRPr="001445C5">
        <w:rPr>
          <w:rFonts w:ascii="Arial" w:hAnsi="Arial" w:cs="Arial"/>
          <w:b/>
          <w:bCs/>
          <w:sz w:val="22"/>
          <w:szCs w:val="22"/>
        </w:rPr>
        <w:t>POST</w:t>
      </w:r>
      <w:r>
        <w:rPr>
          <w:rFonts w:ascii="Arial" w:hAnsi="Arial" w:cs="Arial"/>
          <w:b/>
          <w:bCs/>
          <w:sz w:val="22"/>
          <w:szCs w:val="22"/>
        </w:rPr>
        <w:t xml:space="preserve"> </w:t>
      </w:r>
      <w:r w:rsidRPr="001445C5">
        <w:rPr>
          <w:rFonts w:ascii="Arial" w:hAnsi="Arial" w:cs="Arial"/>
          <w:b/>
          <w:bCs/>
          <w:sz w:val="22"/>
          <w:szCs w:val="22"/>
        </w:rPr>
        <w:t>HARVEST SOIL AVAILABLE NUTRIENTS</w:t>
      </w:r>
      <w:r w:rsidRPr="001445C5">
        <w:rPr>
          <w:rFonts w:ascii="Arial" w:hAnsi="Arial" w:cs="Arial"/>
          <w:sz w:val="22"/>
          <w:szCs w:val="22"/>
        </w:rPr>
        <w:t xml:space="preserve"> </w:t>
      </w:r>
      <w:bookmarkEnd w:id="1"/>
    </w:p>
    <w:p w14:paraId="0EA2C32C" w14:textId="77777777" w:rsidR="00FF0F10" w:rsidRPr="001445C5" w:rsidRDefault="00FF0F10" w:rsidP="005043B3">
      <w:pPr>
        <w:pStyle w:val="NormalWeb"/>
        <w:spacing w:before="0" w:beforeAutospacing="0" w:after="0" w:afterAutospacing="0"/>
        <w:jc w:val="both"/>
        <w:rPr>
          <w:rFonts w:ascii="Arial" w:hAnsi="Arial" w:cs="Arial"/>
          <w:sz w:val="22"/>
          <w:szCs w:val="22"/>
        </w:rPr>
      </w:pPr>
    </w:p>
    <w:p w14:paraId="2EA31303" w14:textId="176222E1" w:rsidR="00A054A4" w:rsidRDefault="00922034" w:rsidP="001445C5">
      <w:pPr>
        <w:pStyle w:val="NormalWeb"/>
        <w:spacing w:before="0" w:beforeAutospacing="0" w:after="0" w:afterAutospacing="0"/>
        <w:jc w:val="both"/>
        <w:rPr>
          <w:rFonts w:ascii="Arial" w:hAnsi="Arial" w:cs="Arial"/>
          <w:sz w:val="20"/>
          <w:szCs w:val="20"/>
        </w:rPr>
      </w:pPr>
      <w:r w:rsidRPr="001445C5">
        <w:rPr>
          <w:rFonts w:ascii="Arial" w:hAnsi="Arial" w:cs="Arial"/>
          <w:sz w:val="20"/>
          <w:szCs w:val="20"/>
        </w:rPr>
        <w:t xml:space="preserve">Post harvest soil available nutrients such as N, P, K and S were greatly influenced by the application of nano nitrogen and sulphur. </w:t>
      </w:r>
      <w:r w:rsidR="00FF0F10" w:rsidRPr="002548E9">
        <w:rPr>
          <w:rFonts w:ascii="Arial" w:hAnsi="Arial" w:cs="Arial"/>
          <w:sz w:val="20"/>
          <w:szCs w:val="20"/>
        </w:rPr>
        <w:t xml:space="preserve">The observation on </w:t>
      </w:r>
      <w:proofErr w:type="spellStart"/>
      <w:r w:rsidR="00FF0F10" w:rsidRPr="00FF0F10">
        <w:rPr>
          <w:rFonts w:ascii="Arial" w:hAnsi="Arial" w:cs="Arial"/>
          <w:sz w:val="20"/>
          <w:szCs w:val="20"/>
        </w:rPr>
        <w:t>post harvest</w:t>
      </w:r>
      <w:proofErr w:type="spellEnd"/>
      <w:r w:rsidR="00FF0F10" w:rsidRPr="00FF0F10">
        <w:rPr>
          <w:rFonts w:ascii="Arial" w:hAnsi="Arial" w:cs="Arial"/>
          <w:sz w:val="20"/>
          <w:szCs w:val="20"/>
        </w:rPr>
        <w:t xml:space="preserve"> soil available nutrient status</w:t>
      </w:r>
      <w:r w:rsidR="00FF0F10" w:rsidRPr="002548E9">
        <w:rPr>
          <w:rFonts w:ascii="Arial" w:hAnsi="Arial" w:cs="Arial"/>
          <w:sz w:val="20"/>
          <w:szCs w:val="20"/>
        </w:rPr>
        <w:t xml:space="preserve"> of sunflower was furnished in Table</w:t>
      </w:r>
      <w:r w:rsidR="00FF0F10">
        <w:rPr>
          <w:rFonts w:ascii="Arial" w:hAnsi="Arial" w:cs="Arial"/>
          <w:sz w:val="20"/>
          <w:szCs w:val="20"/>
        </w:rPr>
        <w:t xml:space="preserve"> 4</w:t>
      </w:r>
      <w:r w:rsidR="00FF0F10" w:rsidRPr="002548E9">
        <w:rPr>
          <w:rFonts w:ascii="Arial" w:hAnsi="Arial" w:cs="Arial"/>
          <w:sz w:val="20"/>
          <w:szCs w:val="20"/>
        </w:rPr>
        <w:t>.</w:t>
      </w:r>
      <w:r w:rsidR="00FF0F10">
        <w:rPr>
          <w:rFonts w:ascii="Arial" w:hAnsi="Arial" w:cs="Arial"/>
          <w:sz w:val="20"/>
          <w:szCs w:val="20"/>
        </w:rPr>
        <w:t xml:space="preserve"> </w:t>
      </w:r>
      <w:r w:rsidRPr="001445C5">
        <w:rPr>
          <w:rFonts w:ascii="Arial" w:hAnsi="Arial" w:cs="Arial"/>
          <w:sz w:val="20"/>
          <w:szCs w:val="20"/>
        </w:rPr>
        <w:t xml:space="preserve">The significantly higher available nitrogen </w:t>
      </w:r>
      <w:r w:rsidR="009E4E1F">
        <w:rPr>
          <w:rFonts w:ascii="Arial" w:hAnsi="Arial" w:cs="Arial"/>
          <w:sz w:val="20"/>
          <w:szCs w:val="20"/>
        </w:rPr>
        <w:t>(</w:t>
      </w:r>
      <w:r w:rsidR="009E4E1F" w:rsidRPr="009E4E1F">
        <w:rPr>
          <w:rFonts w:ascii="Arial" w:hAnsi="Arial" w:cs="Arial"/>
          <w:sz w:val="20"/>
          <w:szCs w:val="20"/>
          <w:lang w:val="en-US"/>
        </w:rPr>
        <w:t>209.80 kg ha</w:t>
      </w:r>
      <w:r w:rsidR="009E4E1F" w:rsidRPr="009E4E1F">
        <w:rPr>
          <w:rFonts w:ascii="Arial" w:hAnsi="Arial" w:cs="Arial"/>
          <w:sz w:val="20"/>
          <w:szCs w:val="20"/>
          <w:vertAlign w:val="superscript"/>
          <w:lang w:val="en-US"/>
        </w:rPr>
        <w:t>-1</w:t>
      </w:r>
      <w:r w:rsidR="009E4E1F">
        <w:rPr>
          <w:rFonts w:ascii="Arial" w:hAnsi="Arial" w:cs="Arial"/>
          <w:sz w:val="20"/>
          <w:szCs w:val="20"/>
        </w:rPr>
        <w:t xml:space="preserve">) </w:t>
      </w:r>
      <w:r w:rsidRPr="001445C5">
        <w:rPr>
          <w:rFonts w:ascii="Arial" w:hAnsi="Arial" w:cs="Arial"/>
          <w:sz w:val="20"/>
          <w:szCs w:val="20"/>
        </w:rPr>
        <w:t>in the soil after harvest of the crop was recorded with the application of 90 kg N through urea (T</w:t>
      </w:r>
      <w:r w:rsidRPr="001445C5">
        <w:rPr>
          <w:rFonts w:ascii="Arial" w:hAnsi="Arial" w:cs="Arial"/>
          <w:sz w:val="20"/>
          <w:szCs w:val="20"/>
          <w:vertAlign w:val="subscript"/>
        </w:rPr>
        <w:t>5</w:t>
      </w:r>
      <w:r w:rsidRPr="001445C5">
        <w:rPr>
          <w:rFonts w:ascii="Arial" w:hAnsi="Arial" w:cs="Arial"/>
          <w:sz w:val="20"/>
          <w:szCs w:val="20"/>
        </w:rPr>
        <w:t xml:space="preserve">). This might be due </w:t>
      </w:r>
      <w:r w:rsidRPr="001445C5">
        <w:rPr>
          <w:rFonts w:ascii="Arial" w:hAnsi="Arial" w:cs="Arial"/>
          <w:sz w:val="20"/>
          <w:szCs w:val="20"/>
        </w:rPr>
        <w:lastRenderedPageBreak/>
        <w:t>to the fact that higher quantities of nutrients are supplied to the crop i</w:t>
      </w:r>
      <w:r w:rsidRPr="001445C5">
        <w:rPr>
          <w:rFonts w:ascii="Arial" w:hAnsi="Arial" w:cs="Arial"/>
          <w:sz w:val="20"/>
          <w:szCs w:val="20"/>
        </w:rPr>
        <w:t xml:space="preserve">n this treatment. The higher phosphorus and potassium availability </w:t>
      </w:r>
      <w:r w:rsidR="009E4E1F">
        <w:rPr>
          <w:rFonts w:ascii="Arial" w:hAnsi="Arial" w:cs="Arial"/>
          <w:sz w:val="20"/>
          <w:szCs w:val="20"/>
        </w:rPr>
        <w:t>(19.57 and 302.25 kg ha</w:t>
      </w:r>
      <w:r w:rsidR="009E4E1F">
        <w:rPr>
          <w:rFonts w:ascii="Arial" w:hAnsi="Arial" w:cs="Arial"/>
          <w:sz w:val="20"/>
          <w:szCs w:val="20"/>
          <w:vertAlign w:val="superscript"/>
        </w:rPr>
        <w:t>-1</w:t>
      </w:r>
      <w:r w:rsidR="009E4E1F">
        <w:rPr>
          <w:rFonts w:ascii="Arial" w:hAnsi="Arial" w:cs="Arial"/>
          <w:sz w:val="20"/>
          <w:szCs w:val="20"/>
        </w:rPr>
        <w:t xml:space="preserve">) </w:t>
      </w:r>
      <w:r w:rsidRPr="001445C5">
        <w:rPr>
          <w:rFonts w:ascii="Arial" w:hAnsi="Arial" w:cs="Arial"/>
          <w:sz w:val="20"/>
          <w:szCs w:val="20"/>
        </w:rPr>
        <w:t>was found with the application of 30 kg N through nano urea (T</w:t>
      </w:r>
      <w:r w:rsidRPr="001445C5">
        <w:rPr>
          <w:rFonts w:ascii="Arial" w:hAnsi="Arial" w:cs="Arial"/>
          <w:sz w:val="20"/>
          <w:szCs w:val="20"/>
          <w:vertAlign w:val="subscript"/>
        </w:rPr>
        <w:t>3</w:t>
      </w:r>
      <w:r w:rsidRPr="001445C5">
        <w:rPr>
          <w:rFonts w:ascii="Arial" w:hAnsi="Arial" w:cs="Arial"/>
          <w:sz w:val="20"/>
          <w:szCs w:val="20"/>
        </w:rPr>
        <w:t>). The higher soil available sulphur</w:t>
      </w:r>
      <w:r w:rsidR="009E4E1F">
        <w:rPr>
          <w:rFonts w:ascii="Arial" w:hAnsi="Arial" w:cs="Arial"/>
          <w:sz w:val="20"/>
          <w:szCs w:val="20"/>
        </w:rPr>
        <w:t xml:space="preserve"> (16.77 kg ha</w:t>
      </w:r>
      <w:r w:rsidR="009E4E1F">
        <w:rPr>
          <w:rFonts w:ascii="Arial" w:hAnsi="Arial" w:cs="Arial"/>
          <w:sz w:val="20"/>
          <w:szCs w:val="20"/>
          <w:vertAlign w:val="superscript"/>
        </w:rPr>
        <w:t>-1</w:t>
      </w:r>
      <w:r w:rsidR="009E4E1F">
        <w:rPr>
          <w:rFonts w:ascii="Arial" w:hAnsi="Arial" w:cs="Arial"/>
          <w:sz w:val="20"/>
          <w:szCs w:val="20"/>
        </w:rPr>
        <w:t>)</w:t>
      </w:r>
      <w:r w:rsidRPr="001445C5">
        <w:rPr>
          <w:rFonts w:ascii="Arial" w:hAnsi="Arial" w:cs="Arial"/>
          <w:sz w:val="20"/>
          <w:szCs w:val="20"/>
        </w:rPr>
        <w:t xml:space="preserve"> was recorded with the application of 30 kg N t</w:t>
      </w:r>
      <w:r w:rsidRPr="001445C5">
        <w:rPr>
          <w:rFonts w:ascii="Arial" w:hAnsi="Arial" w:cs="Arial"/>
          <w:sz w:val="20"/>
          <w:szCs w:val="20"/>
        </w:rPr>
        <w:t>hrough nano urea along with 45 kg S ha</w:t>
      </w:r>
      <w:r w:rsidRPr="001445C5">
        <w:rPr>
          <w:rFonts w:ascii="Arial" w:hAnsi="Arial" w:cs="Arial"/>
          <w:sz w:val="20"/>
          <w:szCs w:val="20"/>
          <w:vertAlign w:val="superscript"/>
        </w:rPr>
        <w:t>-1</w:t>
      </w:r>
      <w:r w:rsidRPr="001445C5">
        <w:rPr>
          <w:rFonts w:ascii="Arial" w:hAnsi="Arial" w:cs="Arial"/>
          <w:sz w:val="20"/>
          <w:szCs w:val="20"/>
        </w:rPr>
        <w:t xml:space="preserve"> through gypsum (T</w:t>
      </w:r>
      <w:r w:rsidRPr="001445C5">
        <w:rPr>
          <w:rFonts w:ascii="Arial" w:hAnsi="Arial" w:cs="Arial"/>
          <w:sz w:val="20"/>
          <w:szCs w:val="20"/>
          <w:vertAlign w:val="subscript"/>
        </w:rPr>
        <w:t>8</w:t>
      </w:r>
      <w:r w:rsidRPr="001445C5">
        <w:rPr>
          <w:rFonts w:ascii="Arial" w:hAnsi="Arial" w:cs="Arial"/>
          <w:sz w:val="20"/>
          <w:szCs w:val="20"/>
        </w:rPr>
        <w:t>). The least soil available nutrients were recorded under control (T</w:t>
      </w:r>
      <w:r w:rsidRPr="001445C5">
        <w:rPr>
          <w:rFonts w:ascii="Arial" w:hAnsi="Arial" w:cs="Arial"/>
          <w:sz w:val="20"/>
          <w:szCs w:val="20"/>
          <w:vertAlign w:val="subscript"/>
        </w:rPr>
        <w:t>1</w:t>
      </w:r>
      <w:r w:rsidRPr="001445C5">
        <w:rPr>
          <w:rFonts w:ascii="Arial" w:hAnsi="Arial" w:cs="Arial"/>
          <w:sz w:val="20"/>
          <w:szCs w:val="20"/>
        </w:rPr>
        <w:t>). This might be due to poor uptake of nutrients by the crops. These results obtained are in conformity with the findings of Kal</w:t>
      </w:r>
      <w:r w:rsidRPr="001445C5">
        <w:rPr>
          <w:rFonts w:ascii="Arial" w:hAnsi="Arial" w:cs="Arial"/>
          <w:sz w:val="20"/>
          <w:szCs w:val="20"/>
        </w:rPr>
        <w:t xml:space="preserve">aiyarasan </w:t>
      </w:r>
      <w:r w:rsidRPr="001445C5">
        <w:rPr>
          <w:rFonts w:ascii="Arial" w:hAnsi="Arial" w:cs="Arial"/>
          <w:i/>
          <w:iCs/>
          <w:sz w:val="20"/>
          <w:szCs w:val="20"/>
        </w:rPr>
        <w:t xml:space="preserve">et al. </w:t>
      </w:r>
      <w:r w:rsidRPr="001445C5">
        <w:rPr>
          <w:rFonts w:ascii="Arial" w:hAnsi="Arial" w:cs="Arial"/>
          <w:sz w:val="20"/>
          <w:szCs w:val="20"/>
        </w:rPr>
        <w:t xml:space="preserve">(2018) and Rohitha </w:t>
      </w:r>
      <w:r w:rsidRPr="001445C5">
        <w:rPr>
          <w:rFonts w:ascii="Arial" w:hAnsi="Arial" w:cs="Arial"/>
          <w:i/>
          <w:iCs/>
          <w:sz w:val="20"/>
          <w:szCs w:val="20"/>
        </w:rPr>
        <w:t>et al</w:t>
      </w:r>
      <w:r w:rsidRPr="001445C5">
        <w:rPr>
          <w:rFonts w:ascii="Arial" w:hAnsi="Arial" w:cs="Arial"/>
          <w:sz w:val="20"/>
          <w:szCs w:val="20"/>
        </w:rPr>
        <w:t>. (2024).</w:t>
      </w:r>
    </w:p>
    <w:p w14:paraId="2CE7340F" w14:textId="77777777" w:rsidR="000F1049" w:rsidRDefault="000F1049" w:rsidP="001445C5">
      <w:pPr>
        <w:pStyle w:val="NormalWeb"/>
        <w:spacing w:before="0" w:beforeAutospacing="0" w:after="0" w:afterAutospacing="0"/>
        <w:jc w:val="both"/>
        <w:rPr>
          <w:rFonts w:ascii="Arial" w:hAnsi="Arial" w:cs="Arial"/>
          <w:sz w:val="20"/>
          <w:szCs w:val="20"/>
        </w:rPr>
      </w:pPr>
    </w:p>
    <w:p w14:paraId="542208FA" w14:textId="77777777" w:rsidR="000F1049" w:rsidRPr="00EB49CA"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4</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proofErr w:type="spellStart"/>
      <w:r w:rsidRPr="006E408A">
        <w:rPr>
          <w:rFonts w:ascii="Arial" w:hAnsi="Arial" w:cs="Arial"/>
          <w:b/>
          <w:bCs/>
          <w:sz w:val="20"/>
          <w:szCs w:val="20"/>
        </w:rPr>
        <w:t>post harvest</w:t>
      </w:r>
      <w:proofErr w:type="spellEnd"/>
      <w:r w:rsidRPr="006E408A">
        <w:rPr>
          <w:rFonts w:ascii="Arial" w:hAnsi="Arial" w:cs="Arial"/>
          <w:b/>
          <w:bCs/>
          <w:sz w:val="20"/>
          <w:szCs w:val="20"/>
        </w:rPr>
        <w:t xml:space="preserve"> soil available nutrient</w:t>
      </w:r>
      <w:r>
        <w:rPr>
          <w:rFonts w:ascii="Arial" w:hAnsi="Arial" w:cs="Arial"/>
          <w:b/>
          <w:bCs/>
          <w:sz w:val="20"/>
          <w:szCs w:val="20"/>
        </w:rPr>
        <w:t xml:space="preserve"> status</w:t>
      </w:r>
      <w:r w:rsidRPr="006E408A">
        <w:rPr>
          <w:rFonts w:ascii="Arial" w:hAnsi="Arial" w:cs="Arial"/>
          <w:b/>
          <w:sz w:val="20"/>
          <w:szCs w:val="20"/>
        </w:rPr>
        <w:t xml:space="preserve">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738"/>
        <w:gridCol w:w="1767"/>
        <w:gridCol w:w="1738"/>
        <w:gridCol w:w="1767"/>
      </w:tblGrid>
      <w:tr w:rsidR="000F1049" w:rsidRPr="006E408A" w14:paraId="3D753164" w14:textId="77777777" w:rsidTr="00682DBD">
        <w:trPr>
          <w:trHeight w:val="1589"/>
          <w:jc w:val="center"/>
        </w:trPr>
        <w:tc>
          <w:tcPr>
            <w:tcW w:w="1116" w:type="pct"/>
            <w:tcBorders>
              <w:bottom w:val="single" w:sz="4" w:space="0" w:color="auto"/>
            </w:tcBorders>
            <w:vAlign w:val="center"/>
          </w:tcPr>
          <w:p w14:paraId="38BF477F"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Treatments</w:t>
            </w:r>
          </w:p>
        </w:tc>
        <w:tc>
          <w:tcPr>
            <w:tcW w:w="963" w:type="pct"/>
            <w:tcBorders>
              <w:bottom w:val="single" w:sz="4" w:space="0" w:color="auto"/>
            </w:tcBorders>
            <w:vAlign w:val="center"/>
          </w:tcPr>
          <w:p w14:paraId="1D26A376" w14:textId="77777777" w:rsidR="000F1049" w:rsidRDefault="000F1049" w:rsidP="00682DBD">
            <w:pPr>
              <w:jc w:val="center"/>
              <w:rPr>
                <w:rFonts w:ascii="Arial" w:hAnsi="Arial" w:cs="Arial"/>
                <w:b/>
                <w:bCs/>
                <w:spacing w:val="-3"/>
                <w:sz w:val="20"/>
                <w:szCs w:val="20"/>
              </w:rPr>
            </w:pPr>
            <w:r w:rsidRPr="006E408A">
              <w:rPr>
                <w:rFonts w:ascii="Arial" w:hAnsi="Arial" w:cs="Arial"/>
                <w:b/>
                <w:bCs/>
                <w:spacing w:val="-2"/>
                <w:sz w:val="20"/>
                <w:szCs w:val="20"/>
              </w:rPr>
              <w:t xml:space="preserve">Available </w:t>
            </w:r>
            <w:r w:rsidRPr="006E408A">
              <w:rPr>
                <w:rFonts w:ascii="Arial" w:hAnsi="Arial" w:cs="Arial"/>
                <w:b/>
                <w:bCs/>
                <w:sz w:val="20"/>
                <w:szCs w:val="20"/>
              </w:rPr>
              <w:t>N</w:t>
            </w:r>
            <w:r w:rsidRPr="006E408A">
              <w:rPr>
                <w:rFonts w:ascii="Arial" w:hAnsi="Arial" w:cs="Arial"/>
                <w:b/>
                <w:bCs/>
                <w:spacing w:val="-3"/>
                <w:sz w:val="20"/>
                <w:szCs w:val="20"/>
              </w:rPr>
              <w:t xml:space="preserve"> </w:t>
            </w:r>
          </w:p>
          <w:p w14:paraId="6E59B4E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w:t>
            </w:r>
            <w:r w:rsidRPr="006E408A">
              <w:rPr>
                <w:rFonts w:ascii="Arial" w:hAnsi="Arial" w:cs="Arial"/>
                <w:b/>
                <w:bCs/>
                <w:spacing w:val="-1"/>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w:t>
            </w:r>
            <w:r w:rsidRPr="006E408A">
              <w:rPr>
                <w:rFonts w:ascii="Arial" w:hAnsi="Arial" w:cs="Arial"/>
                <w:b/>
                <w:bCs/>
                <w:spacing w:val="-5"/>
                <w:sz w:val="20"/>
                <w:szCs w:val="20"/>
                <w:vertAlign w:val="superscript"/>
              </w:rPr>
              <w:t>1</w:t>
            </w:r>
            <w:r w:rsidRPr="006E408A">
              <w:rPr>
                <w:rFonts w:ascii="Arial" w:hAnsi="Arial" w:cs="Arial"/>
                <w:b/>
                <w:bCs/>
                <w:spacing w:val="-5"/>
                <w:sz w:val="20"/>
                <w:szCs w:val="20"/>
              </w:rPr>
              <w:t>)</w:t>
            </w:r>
          </w:p>
        </w:tc>
        <w:tc>
          <w:tcPr>
            <w:tcW w:w="979" w:type="pct"/>
            <w:tcBorders>
              <w:bottom w:val="single" w:sz="4" w:space="0" w:color="auto"/>
            </w:tcBorders>
            <w:vAlign w:val="center"/>
          </w:tcPr>
          <w:p w14:paraId="027E670E" w14:textId="77777777" w:rsidR="000F1049" w:rsidRDefault="000F1049" w:rsidP="00682DBD">
            <w:pPr>
              <w:jc w:val="center"/>
              <w:rPr>
                <w:rFonts w:ascii="Arial" w:hAnsi="Arial" w:cs="Arial"/>
                <w:b/>
                <w:bCs/>
                <w:sz w:val="20"/>
                <w:szCs w:val="20"/>
              </w:rPr>
            </w:pPr>
            <w:r w:rsidRPr="006E408A">
              <w:rPr>
                <w:rFonts w:ascii="Arial" w:hAnsi="Arial" w:cs="Arial"/>
                <w:b/>
                <w:bCs/>
                <w:sz w:val="20"/>
                <w:szCs w:val="20"/>
              </w:rPr>
              <w:t>Available</w:t>
            </w:r>
            <w:r w:rsidRPr="006E408A">
              <w:rPr>
                <w:rFonts w:ascii="Arial" w:hAnsi="Arial" w:cs="Arial"/>
                <w:b/>
                <w:bCs/>
                <w:spacing w:val="-15"/>
                <w:sz w:val="20"/>
                <w:szCs w:val="20"/>
              </w:rPr>
              <w:t xml:space="preserve"> </w:t>
            </w:r>
            <w:r w:rsidRPr="006E408A">
              <w:rPr>
                <w:rFonts w:ascii="Arial" w:hAnsi="Arial" w:cs="Arial"/>
                <w:b/>
                <w:bCs/>
                <w:sz w:val="20"/>
                <w:szCs w:val="20"/>
              </w:rPr>
              <w:t xml:space="preserve">P </w:t>
            </w:r>
          </w:p>
          <w:p w14:paraId="464422E2"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63" w:type="pct"/>
            <w:tcBorders>
              <w:bottom w:val="single" w:sz="4" w:space="0" w:color="auto"/>
            </w:tcBorders>
            <w:vAlign w:val="center"/>
          </w:tcPr>
          <w:p w14:paraId="3EFB04AE" w14:textId="77777777" w:rsidR="000F1049" w:rsidRDefault="000F1049" w:rsidP="00682DBD">
            <w:pPr>
              <w:jc w:val="center"/>
              <w:rPr>
                <w:rFonts w:ascii="Arial" w:hAnsi="Arial" w:cs="Arial"/>
                <w:b/>
                <w:bCs/>
                <w:spacing w:val="-2"/>
                <w:sz w:val="20"/>
                <w:szCs w:val="20"/>
              </w:rPr>
            </w:pPr>
            <w:r w:rsidRPr="006E408A">
              <w:rPr>
                <w:rFonts w:ascii="Arial" w:hAnsi="Arial" w:cs="Arial"/>
                <w:b/>
                <w:bCs/>
                <w:spacing w:val="-2"/>
                <w:sz w:val="20"/>
                <w:szCs w:val="20"/>
              </w:rPr>
              <w:t xml:space="preserve">Available </w:t>
            </w:r>
            <w:r w:rsidRPr="006E408A">
              <w:rPr>
                <w:rFonts w:ascii="Arial" w:hAnsi="Arial" w:cs="Arial"/>
                <w:b/>
                <w:bCs/>
                <w:sz w:val="20"/>
                <w:szCs w:val="20"/>
              </w:rPr>
              <w:t>K</w:t>
            </w:r>
            <w:r w:rsidRPr="006E408A">
              <w:rPr>
                <w:rFonts w:ascii="Arial" w:hAnsi="Arial" w:cs="Arial"/>
                <w:b/>
                <w:bCs/>
                <w:spacing w:val="-2"/>
                <w:sz w:val="20"/>
                <w:szCs w:val="20"/>
              </w:rPr>
              <w:t xml:space="preserve"> </w:t>
            </w:r>
          </w:p>
          <w:p w14:paraId="3EEF6A1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w:t>
            </w:r>
            <w:r w:rsidRPr="006E408A">
              <w:rPr>
                <w:rFonts w:ascii="Arial" w:hAnsi="Arial" w:cs="Arial"/>
                <w:b/>
                <w:bCs/>
                <w:spacing w:val="-1"/>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w:t>
            </w:r>
            <w:r w:rsidRPr="006E408A">
              <w:rPr>
                <w:rFonts w:ascii="Arial" w:hAnsi="Arial" w:cs="Arial"/>
                <w:b/>
                <w:bCs/>
                <w:spacing w:val="-5"/>
                <w:sz w:val="20"/>
                <w:szCs w:val="20"/>
                <w:vertAlign w:val="superscript"/>
              </w:rPr>
              <w:t>1</w:t>
            </w:r>
            <w:r w:rsidRPr="006E408A">
              <w:rPr>
                <w:rFonts w:ascii="Arial" w:hAnsi="Arial" w:cs="Arial"/>
                <w:b/>
                <w:bCs/>
                <w:spacing w:val="-5"/>
                <w:sz w:val="20"/>
                <w:szCs w:val="20"/>
              </w:rPr>
              <w:t>)</w:t>
            </w:r>
          </w:p>
        </w:tc>
        <w:tc>
          <w:tcPr>
            <w:tcW w:w="979" w:type="pct"/>
            <w:tcBorders>
              <w:bottom w:val="single" w:sz="4" w:space="0" w:color="auto"/>
            </w:tcBorders>
            <w:vAlign w:val="center"/>
          </w:tcPr>
          <w:p w14:paraId="01C6D1C0" w14:textId="77777777" w:rsidR="000F1049" w:rsidRDefault="000F1049" w:rsidP="00682DBD">
            <w:pPr>
              <w:jc w:val="center"/>
              <w:rPr>
                <w:rFonts w:ascii="Arial" w:hAnsi="Arial" w:cs="Arial"/>
                <w:b/>
                <w:bCs/>
                <w:sz w:val="20"/>
                <w:szCs w:val="20"/>
              </w:rPr>
            </w:pPr>
            <w:r w:rsidRPr="006E408A">
              <w:rPr>
                <w:rFonts w:ascii="Arial" w:hAnsi="Arial" w:cs="Arial"/>
                <w:b/>
                <w:bCs/>
                <w:sz w:val="20"/>
                <w:szCs w:val="20"/>
              </w:rPr>
              <w:t>Available</w:t>
            </w:r>
            <w:r w:rsidRPr="006E408A">
              <w:rPr>
                <w:rFonts w:ascii="Arial" w:hAnsi="Arial" w:cs="Arial"/>
                <w:b/>
                <w:bCs/>
                <w:spacing w:val="-15"/>
                <w:sz w:val="20"/>
                <w:szCs w:val="20"/>
              </w:rPr>
              <w:t xml:space="preserve"> </w:t>
            </w:r>
            <w:r w:rsidRPr="006E408A">
              <w:rPr>
                <w:rFonts w:ascii="Arial" w:hAnsi="Arial" w:cs="Arial"/>
                <w:b/>
                <w:bCs/>
                <w:sz w:val="20"/>
                <w:szCs w:val="20"/>
              </w:rPr>
              <w:t xml:space="preserve">S </w:t>
            </w:r>
          </w:p>
          <w:p w14:paraId="436965D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 ha</w:t>
            </w:r>
            <w:r w:rsidRPr="006E408A">
              <w:rPr>
                <w:rFonts w:ascii="Arial" w:hAnsi="Arial" w:cs="Arial"/>
                <w:b/>
                <w:bCs/>
                <w:sz w:val="20"/>
                <w:szCs w:val="20"/>
                <w:vertAlign w:val="superscript"/>
              </w:rPr>
              <w:t>-1</w:t>
            </w:r>
            <w:r w:rsidRPr="006E408A">
              <w:rPr>
                <w:rFonts w:ascii="Arial" w:hAnsi="Arial" w:cs="Arial"/>
                <w:b/>
                <w:bCs/>
                <w:sz w:val="20"/>
                <w:szCs w:val="20"/>
              </w:rPr>
              <w:t>)</w:t>
            </w:r>
          </w:p>
        </w:tc>
      </w:tr>
      <w:tr w:rsidR="000F1049" w:rsidRPr="006E408A" w14:paraId="18BBD2CC" w14:textId="77777777" w:rsidTr="00682DBD">
        <w:trPr>
          <w:trHeight w:val="301"/>
          <w:jc w:val="center"/>
        </w:trPr>
        <w:tc>
          <w:tcPr>
            <w:tcW w:w="1116" w:type="pct"/>
            <w:tcBorders>
              <w:top w:val="single" w:sz="4" w:space="0" w:color="auto"/>
            </w:tcBorders>
            <w:vAlign w:val="center"/>
          </w:tcPr>
          <w:p w14:paraId="53F4A7F6"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w:t>
            </w:r>
          </w:p>
        </w:tc>
        <w:tc>
          <w:tcPr>
            <w:tcW w:w="963" w:type="pct"/>
            <w:tcBorders>
              <w:top w:val="single" w:sz="4" w:space="0" w:color="auto"/>
            </w:tcBorders>
            <w:vAlign w:val="center"/>
          </w:tcPr>
          <w:p w14:paraId="6BDC7204"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182.28</w:t>
            </w:r>
          </w:p>
        </w:tc>
        <w:tc>
          <w:tcPr>
            <w:tcW w:w="979" w:type="pct"/>
            <w:tcBorders>
              <w:top w:val="single" w:sz="4" w:space="0" w:color="auto"/>
            </w:tcBorders>
            <w:vAlign w:val="center"/>
          </w:tcPr>
          <w:p w14:paraId="030EE1A4"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13.62</w:t>
            </w:r>
          </w:p>
        </w:tc>
        <w:tc>
          <w:tcPr>
            <w:tcW w:w="963" w:type="pct"/>
            <w:tcBorders>
              <w:top w:val="single" w:sz="4" w:space="0" w:color="auto"/>
            </w:tcBorders>
            <w:vAlign w:val="center"/>
          </w:tcPr>
          <w:p w14:paraId="6CF3107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250.17</w:t>
            </w:r>
          </w:p>
        </w:tc>
        <w:tc>
          <w:tcPr>
            <w:tcW w:w="979" w:type="pct"/>
            <w:tcBorders>
              <w:top w:val="single" w:sz="4" w:space="0" w:color="auto"/>
            </w:tcBorders>
            <w:vAlign w:val="center"/>
          </w:tcPr>
          <w:p w14:paraId="43CC894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7.76</w:t>
            </w:r>
          </w:p>
        </w:tc>
      </w:tr>
      <w:tr w:rsidR="000F1049" w:rsidRPr="006E408A" w14:paraId="7DAAA371" w14:textId="77777777" w:rsidTr="00682DBD">
        <w:trPr>
          <w:trHeight w:val="287"/>
          <w:jc w:val="center"/>
        </w:trPr>
        <w:tc>
          <w:tcPr>
            <w:tcW w:w="1116" w:type="pct"/>
            <w:vAlign w:val="center"/>
          </w:tcPr>
          <w:p w14:paraId="789299B3"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2</w:t>
            </w:r>
          </w:p>
        </w:tc>
        <w:tc>
          <w:tcPr>
            <w:tcW w:w="963" w:type="pct"/>
            <w:vAlign w:val="center"/>
          </w:tcPr>
          <w:p w14:paraId="2B1F4DB5"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204.13</w:t>
            </w:r>
          </w:p>
        </w:tc>
        <w:tc>
          <w:tcPr>
            <w:tcW w:w="979" w:type="pct"/>
            <w:vAlign w:val="center"/>
          </w:tcPr>
          <w:p w14:paraId="6AF4DEF6"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19.00</w:t>
            </w:r>
          </w:p>
        </w:tc>
        <w:tc>
          <w:tcPr>
            <w:tcW w:w="963" w:type="pct"/>
            <w:vAlign w:val="center"/>
          </w:tcPr>
          <w:p w14:paraId="4F1A64C6"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300.66</w:t>
            </w:r>
          </w:p>
        </w:tc>
        <w:tc>
          <w:tcPr>
            <w:tcW w:w="979" w:type="pct"/>
            <w:vAlign w:val="center"/>
          </w:tcPr>
          <w:p w14:paraId="4298DED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11.26</w:t>
            </w:r>
          </w:p>
        </w:tc>
      </w:tr>
      <w:tr w:rsidR="000F1049" w:rsidRPr="006E408A" w14:paraId="61F89BDB" w14:textId="77777777" w:rsidTr="00682DBD">
        <w:trPr>
          <w:trHeight w:val="301"/>
          <w:jc w:val="center"/>
        </w:trPr>
        <w:tc>
          <w:tcPr>
            <w:tcW w:w="1116" w:type="pct"/>
            <w:vAlign w:val="center"/>
          </w:tcPr>
          <w:p w14:paraId="164D1A1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3</w:t>
            </w:r>
          </w:p>
        </w:tc>
        <w:tc>
          <w:tcPr>
            <w:tcW w:w="963" w:type="pct"/>
            <w:vAlign w:val="center"/>
          </w:tcPr>
          <w:p w14:paraId="26EFB25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187.67</w:t>
            </w:r>
          </w:p>
        </w:tc>
        <w:tc>
          <w:tcPr>
            <w:tcW w:w="979" w:type="pct"/>
            <w:vAlign w:val="center"/>
          </w:tcPr>
          <w:p w14:paraId="5498707E"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19.57</w:t>
            </w:r>
          </w:p>
        </w:tc>
        <w:tc>
          <w:tcPr>
            <w:tcW w:w="963" w:type="pct"/>
            <w:vAlign w:val="center"/>
          </w:tcPr>
          <w:p w14:paraId="77206BE9"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302.25</w:t>
            </w:r>
          </w:p>
        </w:tc>
        <w:tc>
          <w:tcPr>
            <w:tcW w:w="979" w:type="pct"/>
            <w:vAlign w:val="center"/>
          </w:tcPr>
          <w:p w14:paraId="31D8B73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12.07</w:t>
            </w:r>
          </w:p>
        </w:tc>
      </w:tr>
      <w:tr w:rsidR="000F1049" w:rsidRPr="006E408A" w14:paraId="786D01A9" w14:textId="77777777" w:rsidTr="00682DBD">
        <w:trPr>
          <w:trHeight w:val="287"/>
          <w:jc w:val="center"/>
        </w:trPr>
        <w:tc>
          <w:tcPr>
            <w:tcW w:w="1116" w:type="pct"/>
            <w:vAlign w:val="center"/>
          </w:tcPr>
          <w:p w14:paraId="197FFE39"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4</w:t>
            </w:r>
          </w:p>
        </w:tc>
        <w:tc>
          <w:tcPr>
            <w:tcW w:w="963" w:type="pct"/>
            <w:vAlign w:val="center"/>
          </w:tcPr>
          <w:p w14:paraId="5E488621"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193.05</w:t>
            </w:r>
          </w:p>
        </w:tc>
        <w:tc>
          <w:tcPr>
            <w:tcW w:w="979" w:type="pct"/>
            <w:vAlign w:val="center"/>
          </w:tcPr>
          <w:p w14:paraId="1F4E8D6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17.95</w:t>
            </w:r>
          </w:p>
        </w:tc>
        <w:tc>
          <w:tcPr>
            <w:tcW w:w="963" w:type="pct"/>
            <w:vAlign w:val="center"/>
          </w:tcPr>
          <w:p w14:paraId="2392C9EF"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296.95</w:t>
            </w:r>
          </w:p>
        </w:tc>
        <w:tc>
          <w:tcPr>
            <w:tcW w:w="979" w:type="pct"/>
            <w:vAlign w:val="center"/>
          </w:tcPr>
          <w:p w14:paraId="5159ADCA"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9.88</w:t>
            </w:r>
          </w:p>
        </w:tc>
      </w:tr>
      <w:tr w:rsidR="000F1049" w:rsidRPr="006E408A" w14:paraId="4A85FD0E" w14:textId="77777777" w:rsidTr="00682DBD">
        <w:trPr>
          <w:trHeight w:val="301"/>
          <w:jc w:val="center"/>
        </w:trPr>
        <w:tc>
          <w:tcPr>
            <w:tcW w:w="1116" w:type="pct"/>
            <w:vAlign w:val="center"/>
          </w:tcPr>
          <w:p w14:paraId="08E5A416"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5</w:t>
            </w:r>
          </w:p>
        </w:tc>
        <w:tc>
          <w:tcPr>
            <w:tcW w:w="963" w:type="pct"/>
            <w:vAlign w:val="center"/>
          </w:tcPr>
          <w:p w14:paraId="6CD4A4D9"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209.80</w:t>
            </w:r>
          </w:p>
        </w:tc>
        <w:tc>
          <w:tcPr>
            <w:tcW w:w="979" w:type="pct"/>
            <w:vAlign w:val="center"/>
          </w:tcPr>
          <w:p w14:paraId="34C5164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18.45</w:t>
            </w:r>
          </w:p>
        </w:tc>
        <w:tc>
          <w:tcPr>
            <w:tcW w:w="963" w:type="pct"/>
            <w:vAlign w:val="center"/>
          </w:tcPr>
          <w:p w14:paraId="07F3E4E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298.82</w:t>
            </w:r>
          </w:p>
        </w:tc>
        <w:tc>
          <w:tcPr>
            <w:tcW w:w="979" w:type="pct"/>
            <w:vAlign w:val="center"/>
          </w:tcPr>
          <w:p w14:paraId="32A04BBA"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10.55</w:t>
            </w:r>
          </w:p>
        </w:tc>
      </w:tr>
      <w:tr w:rsidR="000F1049" w:rsidRPr="006E408A" w14:paraId="565403F2" w14:textId="77777777" w:rsidTr="00682DBD">
        <w:trPr>
          <w:trHeight w:val="301"/>
          <w:jc w:val="center"/>
        </w:trPr>
        <w:tc>
          <w:tcPr>
            <w:tcW w:w="1116" w:type="pct"/>
            <w:vAlign w:val="center"/>
          </w:tcPr>
          <w:p w14:paraId="1149DDCD"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6</w:t>
            </w:r>
          </w:p>
        </w:tc>
        <w:tc>
          <w:tcPr>
            <w:tcW w:w="963" w:type="pct"/>
            <w:vAlign w:val="center"/>
          </w:tcPr>
          <w:p w14:paraId="59CEC189"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198.59</w:t>
            </w:r>
          </w:p>
        </w:tc>
        <w:tc>
          <w:tcPr>
            <w:tcW w:w="979" w:type="pct"/>
            <w:vAlign w:val="center"/>
          </w:tcPr>
          <w:p w14:paraId="6BE38A3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17.22</w:t>
            </w:r>
          </w:p>
        </w:tc>
        <w:tc>
          <w:tcPr>
            <w:tcW w:w="963" w:type="pct"/>
            <w:vAlign w:val="center"/>
          </w:tcPr>
          <w:p w14:paraId="133A844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295.12</w:t>
            </w:r>
          </w:p>
        </w:tc>
        <w:tc>
          <w:tcPr>
            <w:tcW w:w="979" w:type="pct"/>
            <w:vAlign w:val="center"/>
          </w:tcPr>
          <w:p w14:paraId="46F23E7C"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8.93</w:t>
            </w:r>
          </w:p>
        </w:tc>
      </w:tr>
      <w:tr w:rsidR="000F1049" w:rsidRPr="006E408A" w14:paraId="18D0E1F1" w14:textId="77777777" w:rsidTr="00682DBD">
        <w:trPr>
          <w:trHeight w:val="287"/>
          <w:jc w:val="center"/>
        </w:trPr>
        <w:tc>
          <w:tcPr>
            <w:tcW w:w="1116" w:type="pct"/>
            <w:vAlign w:val="center"/>
          </w:tcPr>
          <w:p w14:paraId="70284024"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7</w:t>
            </w:r>
          </w:p>
        </w:tc>
        <w:tc>
          <w:tcPr>
            <w:tcW w:w="963" w:type="pct"/>
            <w:vAlign w:val="center"/>
          </w:tcPr>
          <w:p w14:paraId="53318E2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201.37</w:t>
            </w:r>
          </w:p>
        </w:tc>
        <w:tc>
          <w:tcPr>
            <w:tcW w:w="979" w:type="pct"/>
            <w:vAlign w:val="center"/>
          </w:tcPr>
          <w:p w14:paraId="2F2654F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16.00</w:t>
            </w:r>
          </w:p>
        </w:tc>
        <w:tc>
          <w:tcPr>
            <w:tcW w:w="963" w:type="pct"/>
            <w:vAlign w:val="center"/>
          </w:tcPr>
          <w:p w14:paraId="6C9569EE"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291.57</w:t>
            </w:r>
          </w:p>
        </w:tc>
        <w:tc>
          <w:tcPr>
            <w:tcW w:w="979" w:type="pct"/>
            <w:vAlign w:val="center"/>
          </w:tcPr>
          <w:p w14:paraId="3B0DBB22"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15.86</w:t>
            </w:r>
          </w:p>
        </w:tc>
      </w:tr>
      <w:tr w:rsidR="000F1049" w:rsidRPr="006E408A" w14:paraId="28755794" w14:textId="77777777" w:rsidTr="00682DBD">
        <w:trPr>
          <w:trHeight w:val="301"/>
          <w:jc w:val="center"/>
        </w:trPr>
        <w:tc>
          <w:tcPr>
            <w:tcW w:w="1116" w:type="pct"/>
            <w:vAlign w:val="center"/>
          </w:tcPr>
          <w:p w14:paraId="2078A52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8</w:t>
            </w:r>
          </w:p>
        </w:tc>
        <w:tc>
          <w:tcPr>
            <w:tcW w:w="963" w:type="pct"/>
            <w:vAlign w:val="center"/>
          </w:tcPr>
          <w:p w14:paraId="4F65AC41"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185.03</w:t>
            </w:r>
          </w:p>
        </w:tc>
        <w:tc>
          <w:tcPr>
            <w:tcW w:w="979" w:type="pct"/>
            <w:vAlign w:val="center"/>
          </w:tcPr>
          <w:p w14:paraId="0A8E0B97"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16.64</w:t>
            </w:r>
          </w:p>
        </w:tc>
        <w:tc>
          <w:tcPr>
            <w:tcW w:w="963" w:type="pct"/>
            <w:vAlign w:val="center"/>
          </w:tcPr>
          <w:p w14:paraId="065F4865"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293.53</w:t>
            </w:r>
          </w:p>
        </w:tc>
        <w:tc>
          <w:tcPr>
            <w:tcW w:w="979" w:type="pct"/>
            <w:vAlign w:val="center"/>
          </w:tcPr>
          <w:p w14:paraId="10690870"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16.77</w:t>
            </w:r>
          </w:p>
        </w:tc>
      </w:tr>
      <w:tr w:rsidR="000F1049" w:rsidRPr="006E408A" w14:paraId="3CDFD666" w14:textId="77777777" w:rsidTr="00682DBD">
        <w:trPr>
          <w:trHeight w:val="287"/>
          <w:jc w:val="center"/>
        </w:trPr>
        <w:tc>
          <w:tcPr>
            <w:tcW w:w="1116" w:type="pct"/>
            <w:vAlign w:val="center"/>
          </w:tcPr>
          <w:p w14:paraId="38AD86A8"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9</w:t>
            </w:r>
          </w:p>
        </w:tc>
        <w:tc>
          <w:tcPr>
            <w:tcW w:w="963" w:type="pct"/>
            <w:vAlign w:val="center"/>
          </w:tcPr>
          <w:p w14:paraId="7413B637"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190.41</w:t>
            </w:r>
          </w:p>
        </w:tc>
        <w:tc>
          <w:tcPr>
            <w:tcW w:w="979" w:type="pct"/>
            <w:vAlign w:val="center"/>
          </w:tcPr>
          <w:p w14:paraId="33425E5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14.71</w:t>
            </w:r>
          </w:p>
        </w:tc>
        <w:tc>
          <w:tcPr>
            <w:tcW w:w="963" w:type="pct"/>
            <w:vAlign w:val="center"/>
          </w:tcPr>
          <w:p w14:paraId="142AA500"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288.31</w:t>
            </w:r>
          </w:p>
        </w:tc>
        <w:tc>
          <w:tcPr>
            <w:tcW w:w="979" w:type="pct"/>
            <w:vAlign w:val="center"/>
          </w:tcPr>
          <w:p w14:paraId="43089F9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14.29</w:t>
            </w:r>
          </w:p>
        </w:tc>
      </w:tr>
      <w:tr w:rsidR="000F1049" w:rsidRPr="006E408A" w14:paraId="3FB8B99D" w14:textId="77777777" w:rsidTr="00682DBD">
        <w:trPr>
          <w:trHeight w:val="301"/>
          <w:jc w:val="center"/>
        </w:trPr>
        <w:tc>
          <w:tcPr>
            <w:tcW w:w="1116" w:type="pct"/>
            <w:vAlign w:val="center"/>
          </w:tcPr>
          <w:p w14:paraId="7230DFC4"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10</w:t>
            </w:r>
          </w:p>
        </w:tc>
        <w:tc>
          <w:tcPr>
            <w:tcW w:w="963" w:type="pct"/>
            <w:vAlign w:val="center"/>
          </w:tcPr>
          <w:p w14:paraId="580564CD"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206.95</w:t>
            </w:r>
          </w:p>
        </w:tc>
        <w:tc>
          <w:tcPr>
            <w:tcW w:w="979" w:type="pct"/>
            <w:vAlign w:val="center"/>
          </w:tcPr>
          <w:p w14:paraId="61F8FD6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15.37</w:t>
            </w:r>
          </w:p>
        </w:tc>
        <w:tc>
          <w:tcPr>
            <w:tcW w:w="963" w:type="pct"/>
            <w:vAlign w:val="center"/>
          </w:tcPr>
          <w:p w14:paraId="281DB4E7"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289.94</w:t>
            </w:r>
          </w:p>
        </w:tc>
        <w:tc>
          <w:tcPr>
            <w:tcW w:w="979" w:type="pct"/>
            <w:vAlign w:val="center"/>
          </w:tcPr>
          <w:p w14:paraId="16B1D80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15.38</w:t>
            </w:r>
          </w:p>
        </w:tc>
      </w:tr>
      <w:tr w:rsidR="000F1049" w:rsidRPr="006E408A" w14:paraId="63484C3D" w14:textId="77777777" w:rsidTr="00682DBD">
        <w:trPr>
          <w:trHeight w:val="287"/>
          <w:jc w:val="center"/>
        </w:trPr>
        <w:tc>
          <w:tcPr>
            <w:tcW w:w="1116" w:type="pct"/>
            <w:vAlign w:val="center"/>
          </w:tcPr>
          <w:p w14:paraId="2CB5A3A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11</w:t>
            </w:r>
          </w:p>
        </w:tc>
        <w:tc>
          <w:tcPr>
            <w:tcW w:w="963" w:type="pct"/>
            <w:vAlign w:val="center"/>
          </w:tcPr>
          <w:p w14:paraId="4F546C4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195.61</w:t>
            </w:r>
          </w:p>
        </w:tc>
        <w:tc>
          <w:tcPr>
            <w:tcW w:w="979" w:type="pct"/>
            <w:vAlign w:val="center"/>
          </w:tcPr>
          <w:p w14:paraId="74C9B5A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14.02</w:t>
            </w:r>
          </w:p>
        </w:tc>
        <w:tc>
          <w:tcPr>
            <w:tcW w:w="963" w:type="pct"/>
            <w:vAlign w:val="center"/>
          </w:tcPr>
          <w:p w14:paraId="7949CE4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286.39</w:t>
            </w:r>
          </w:p>
        </w:tc>
        <w:tc>
          <w:tcPr>
            <w:tcW w:w="979" w:type="pct"/>
            <w:vAlign w:val="center"/>
          </w:tcPr>
          <w:p w14:paraId="1F7B967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13.83</w:t>
            </w:r>
          </w:p>
        </w:tc>
      </w:tr>
      <w:tr w:rsidR="000F1049" w:rsidRPr="006E408A" w14:paraId="46904F42" w14:textId="77777777" w:rsidTr="00682DBD">
        <w:trPr>
          <w:trHeight w:val="301"/>
          <w:jc w:val="center"/>
        </w:trPr>
        <w:tc>
          <w:tcPr>
            <w:tcW w:w="1116" w:type="pct"/>
            <w:vAlign w:val="center"/>
          </w:tcPr>
          <w:p w14:paraId="67A1A769"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S. Ed</w:t>
            </w:r>
          </w:p>
        </w:tc>
        <w:tc>
          <w:tcPr>
            <w:tcW w:w="963" w:type="pct"/>
            <w:vAlign w:val="center"/>
          </w:tcPr>
          <w:p w14:paraId="3FA04C86" w14:textId="77777777" w:rsidR="000F1049" w:rsidRPr="006E408A" w:rsidRDefault="000F1049" w:rsidP="00682DBD">
            <w:pPr>
              <w:jc w:val="center"/>
              <w:rPr>
                <w:rFonts w:ascii="Arial" w:hAnsi="Arial" w:cs="Arial"/>
                <w:sz w:val="20"/>
                <w:szCs w:val="20"/>
              </w:rPr>
            </w:pPr>
            <w:r>
              <w:rPr>
                <w:rFonts w:ascii="Arial" w:hAnsi="Arial" w:cs="Arial"/>
                <w:spacing w:val="-4"/>
                <w:sz w:val="20"/>
                <w:szCs w:val="20"/>
              </w:rPr>
              <w:t>1</w:t>
            </w:r>
            <w:r w:rsidRPr="006E408A">
              <w:rPr>
                <w:rFonts w:ascii="Arial" w:hAnsi="Arial" w:cs="Arial"/>
                <w:spacing w:val="-4"/>
                <w:sz w:val="20"/>
                <w:szCs w:val="20"/>
              </w:rPr>
              <w:t>.20</w:t>
            </w:r>
          </w:p>
        </w:tc>
        <w:tc>
          <w:tcPr>
            <w:tcW w:w="979" w:type="pct"/>
            <w:vAlign w:val="center"/>
          </w:tcPr>
          <w:p w14:paraId="03A4814E"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0.20</w:t>
            </w:r>
          </w:p>
        </w:tc>
        <w:tc>
          <w:tcPr>
            <w:tcW w:w="963" w:type="pct"/>
            <w:vAlign w:val="center"/>
          </w:tcPr>
          <w:p w14:paraId="590151E5"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0.50</w:t>
            </w:r>
          </w:p>
        </w:tc>
        <w:tc>
          <w:tcPr>
            <w:tcW w:w="979" w:type="pct"/>
            <w:vAlign w:val="center"/>
          </w:tcPr>
          <w:p w14:paraId="22AF9FC0"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0.22</w:t>
            </w:r>
          </w:p>
        </w:tc>
      </w:tr>
      <w:tr w:rsidR="000F1049" w:rsidRPr="006E408A" w14:paraId="6190B124" w14:textId="77777777" w:rsidTr="00682DBD">
        <w:trPr>
          <w:trHeight w:val="301"/>
          <w:jc w:val="center"/>
        </w:trPr>
        <w:tc>
          <w:tcPr>
            <w:tcW w:w="1116" w:type="pct"/>
            <w:vAlign w:val="center"/>
          </w:tcPr>
          <w:p w14:paraId="293D6DE5"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C. D. (</w:t>
            </w:r>
            <w:r w:rsidRPr="006E408A">
              <w:rPr>
                <w:rFonts w:ascii="Arial" w:hAnsi="Arial" w:cs="Arial"/>
                <w:b/>
                <w:bCs/>
                <w:i/>
                <w:iCs/>
                <w:sz w:val="20"/>
                <w:szCs w:val="20"/>
              </w:rPr>
              <w:t>P</w:t>
            </w:r>
            <w:r w:rsidRPr="006E408A">
              <w:rPr>
                <w:rFonts w:ascii="Arial" w:hAnsi="Arial" w:cs="Arial"/>
                <w:b/>
                <w:bCs/>
                <w:sz w:val="20"/>
                <w:szCs w:val="20"/>
              </w:rPr>
              <w:t xml:space="preserve"> = 0.05)</w:t>
            </w:r>
          </w:p>
        </w:tc>
        <w:tc>
          <w:tcPr>
            <w:tcW w:w="963" w:type="pct"/>
            <w:vAlign w:val="center"/>
          </w:tcPr>
          <w:p w14:paraId="34ADB8A4" w14:textId="77777777" w:rsidR="000F1049" w:rsidRPr="006E408A" w:rsidRDefault="000F1049" w:rsidP="00682DBD">
            <w:pPr>
              <w:jc w:val="center"/>
              <w:rPr>
                <w:rFonts w:ascii="Arial" w:hAnsi="Arial" w:cs="Arial"/>
                <w:sz w:val="20"/>
                <w:szCs w:val="20"/>
              </w:rPr>
            </w:pPr>
            <w:r w:rsidRPr="006E408A">
              <w:rPr>
                <w:rFonts w:ascii="Arial" w:hAnsi="Arial" w:cs="Arial"/>
                <w:spacing w:val="-4"/>
                <w:sz w:val="20"/>
                <w:szCs w:val="20"/>
              </w:rPr>
              <w:t>2.53</w:t>
            </w:r>
          </w:p>
        </w:tc>
        <w:tc>
          <w:tcPr>
            <w:tcW w:w="979" w:type="pct"/>
            <w:vAlign w:val="center"/>
          </w:tcPr>
          <w:p w14:paraId="07914C3D"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0.41</w:t>
            </w:r>
          </w:p>
        </w:tc>
        <w:tc>
          <w:tcPr>
            <w:tcW w:w="963" w:type="pct"/>
            <w:vAlign w:val="center"/>
          </w:tcPr>
          <w:p w14:paraId="6C267FC6"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1.05</w:t>
            </w:r>
          </w:p>
        </w:tc>
        <w:tc>
          <w:tcPr>
            <w:tcW w:w="979" w:type="pct"/>
            <w:vAlign w:val="center"/>
          </w:tcPr>
          <w:p w14:paraId="1C00B0F0"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0.46</w:t>
            </w:r>
          </w:p>
        </w:tc>
      </w:tr>
    </w:tbl>
    <w:p w14:paraId="3476B1E5" w14:textId="77777777" w:rsidR="000F1049" w:rsidRDefault="000F1049" w:rsidP="001445C5">
      <w:pPr>
        <w:pStyle w:val="NormalWeb"/>
        <w:spacing w:before="0" w:beforeAutospacing="0" w:after="0" w:afterAutospacing="0"/>
        <w:jc w:val="both"/>
        <w:rPr>
          <w:rFonts w:ascii="Arial" w:hAnsi="Arial" w:cs="Arial"/>
          <w:sz w:val="20"/>
          <w:szCs w:val="20"/>
        </w:rPr>
      </w:pPr>
    </w:p>
    <w:p w14:paraId="3CDBF010" w14:textId="70C2734C" w:rsidR="001445C5" w:rsidRDefault="001445C5" w:rsidP="001445C5">
      <w:pPr>
        <w:pStyle w:val="NormalWeb"/>
        <w:spacing w:before="0" w:beforeAutospacing="0" w:after="0" w:afterAutospacing="0"/>
        <w:jc w:val="both"/>
        <w:rPr>
          <w:rFonts w:ascii="Arial" w:hAnsi="Arial" w:cs="Arial"/>
          <w:b/>
          <w:bCs/>
          <w:sz w:val="22"/>
          <w:szCs w:val="22"/>
        </w:rPr>
      </w:pPr>
      <w:r w:rsidRPr="001445C5">
        <w:rPr>
          <w:rFonts w:ascii="Arial" w:hAnsi="Arial" w:cs="Arial"/>
          <w:b/>
          <w:bCs/>
          <w:sz w:val="22"/>
          <w:szCs w:val="22"/>
        </w:rPr>
        <w:t>3.6 ECONOMICS</w:t>
      </w:r>
    </w:p>
    <w:p w14:paraId="515E012F" w14:textId="77777777" w:rsidR="00FF0F10" w:rsidRDefault="00FF0F10" w:rsidP="001445C5">
      <w:pPr>
        <w:pStyle w:val="NormalWeb"/>
        <w:spacing w:before="0" w:beforeAutospacing="0" w:after="0" w:afterAutospacing="0"/>
        <w:jc w:val="both"/>
        <w:rPr>
          <w:rFonts w:ascii="Arial" w:hAnsi="Arial" w:cs="Arial"/>
          <w:b/>
          <w:bCs/>
          <w:sz w:val="22"/>
          <w:szCs w:val="22"/>
        </w:rPr>
      </w:pPr>
    </w:p>
    <w:p w14:paraId="79EBA8FA" w14:textId="2424F618" w:rsidR="000F1049" w:rsidRPr="00FF0F10" w:rsidRDefault="001445C5" w:rsidP="00FF0F10">
      <w:pPr>
        <w:pStyle w:val="NormalWeb"/>
        <w:spacing w:before="0" w:beforeAutospacing="0"/>
        <w:jc w:val="both"/>
        <w:rPr>
          <w:rFonts w:ascii="Arial" w:hAnsi="Arial" w:cs="Arial"/>
          <w:sz w:val="20"/>
          <w:szCs w:val="20"/>
          <w:lang w:val="en-US"/>
        </w:rPr>
      </w:pPr>
      <w:r w:rsidRPr="001445C5">
        <w:rPr>
          <w:rFonts w:ascii="Arial" w:hAnsi="Arial" w:cs="Arial"/>
          <w:sz w:val="20"/>
          <w:szCs w:val="20"/>
          <w:lang w:val="en-US"/>
        </w:rPr>
        <w:t xml:space="preserve">The application of nano nitrogen and sulphur had a significant impact on the economics of sunflower. </w:t>
      </w:r>
      <w:r w:rsidR="00FF0F10" w:rsidRPr="002548E9">
        <w:rPr>
          <w:rFonts w:ascii="Arial" w:hAnsi="Arial" w:cs="Arial"/>
          <w:sz w:val="20"/>
          <w:szCs w:val="20"/>
        </w:rPr>
        <w:t xml:space="preserve">The observation on </w:t>
      </w:r>
      <w:r w:rsidR="00FF0F10">
        <w:rPr>
          <w:rFonts w:ascii="Arial" w:hAnsi="Arial" w:cs="Arial"/>
          <w:sz w:val="20"/>
          <w:szCs w:val="20"/>
        </w:rPr>
        <w:t xml:space="preserve">economics </w:t>
      </w:r>
      <w:r w:rsidR="00FF0F10" w:rsidRPr="002548E9">
        <w:rPr>
          <w:rFonts w:ascii="Arial" w:hAnsi="Arial" w:cs="Arial"/>
          <w:sz w:val="20"/>
          <w:szCs w:val="20"/>
        </w:rPr>
        <w:t>of sunflower was furnished in Table</w:t>
      </w:r>
      <w:r w:rsidR="00FF0F10">
        <w:rPr>
          <w:rFonts w:ascii="Arial" w:hAnsi="Arial" w:cs="Arial"/>
          <w:sz w:val="20"/>
          <w:szCs w:val="20"/>
        </w:rPr>
        <w:t xml:space="preserve"> 5</w:t>
      </w:r>
      <w:r w:rsidR="00FF0F10" w:rsidRPr="002548E9">
        <w:rPr>
          <w:rFonts w:ascii="Arial" w:hAnsi="Arial" w:cs="Arial"/>
          <w:sz w:val="20"/>
          <w:szCs w:val="20"/>
        </w:rPr>
        <w:t>.</w:t>
      </w:r>
      <w:r w:rsidR="00FF0F10">
        <w:rPr>
          <w:rFonts w:ascii="Arial" w:hAnsi="Arial" w:cs="Arial"/>
          <w:sz w:val="20"/>
          <w:szCs w:val="20"/>
        </w:rPr>
        <w:t xml:space="preserve"> </w:t>
      </w:r>
      <w:r w:rsidRPr="001445C5">
        <w:rPr>
          <w:rFonts w:ascii="Arial" w:hAnsi="Arial" w:cs="Arial"/>
          <w:sz w:val="20"/>
          <w:szCs w:val="20"/>
          <w:lang w:val="en-US"/>
        </w:rPr>
        <w:t>With regard to economic returns, application of 45 kg N through urea and 45 kg N through nano urea along with application of 45 kg S ha</w:t>
      </w:r>
      <w:r w:rsidRPr="001445C5">
        <w:rPr>
          <w:rFonts w:ascii="Arial" w:hAnsi="Arial" w:cs="Arial"/>
          <w:sz w:val="20"/>
          <w:szCs w:val="20"/>
          <w:vertAlign w:val="superscript"/>
          <w:lang w:val="en-US"/>
        </w:rPr>
        <w:t>-1</w:t>
      </w:r>
      <w:r w:rsidRPr="001445C5">
        <w:rPr>
          <w:rFonts w:ascii="Arial" w:hAnsi="Arial" w:cs="Arial"/>
          <w:sz w:val="20"/>
          <w:szCs w:val="20"/>
          <w:lang w:val="en-US"/>
        </w:rPr>
        <w:t xml:space="preserve"> through gypsum (T</w:t>
      </w:r>
      <w:r w:rsidR="009E4E1F">
        <w:rPr>
          <w:rFonts w:ascii="Arial" w:hAnsi="Arial" w:cs="Arial"/>
          <w:sz w:val="20"/>
          <w:szCs w:val="20"/>
          <w:vertAlign w:val="subscript"/>
          <w:lang w:val="en-US"/>
        </w:rPr>
        <w:t>11</w:t>
      </w:r>
      <w:r w:rsidRPr="001445C5">
        <w:rPr>
          <w:rFonts w:ascii="Arial" w:hAnsi="Arial" w:cs="Arial"/>
          <w:sz w:val="20"/>
          <w:szCs w:val="20"/>
          <w:lang w:val="en-US"/>
        </w:rPr>
        <w:t>) recorded the highest net return of Rs. 1,14,931 with a benefit cost ratio of 2.94. The lower values were registered under control (T</w:t>
      </w:r>
      <w:r w:rsidR="009E4E1F">
        <w:rPr>
          <w:rFonts w:ascii="Arial" w:hAnsi="Arial" w:cs="Arial"/>
          <w:sz w:val="20"/>
          <w:szCs w:val="20"/>
          <w:vertAlign w:val="subscript"/>
          <w:lang w:val="en-US"/>
        </w:rPr>
        <w:t>1</w:t>
      </w:r>
      <w:r w:rsidRPr="001445C5">
        <w:rPr>
          <w:rFonts w:ascii="Arial" w:hAnsi="Arial" w:cs="Arial"/>
          <w:sz w:val="20"/>
          <w:szCs w:val="20"/>
          <w:lang w:val="en-US"/>
        </w:rPr>
        <w:t xml:space="preserve">). The increased yield might be due to the combined application of nano nitrogen and sulphur promoted synchrony between the nutrients released, and utilization of nutrients by the crop and hence enhanced the crop yield, which contributed to the increased net income and benefit cost ratio. Even though the increase in total cost of cultivation, but improved the crop yield which was reflected in the benefit cost ratio. These results obtained were in accordance with the findings of Deepika </w:t>
      </w:r>
      <w:r w:rsidRPr="001445C5">
        <w:rPr>
          <w:rFonts w:ascii="Arial" w:hAnsi="Arial" w:cs="Arial"/>
          <w:i/>
          <w:sz w:val="20"/>
          <w:szCs w:val="20"/>
          <w:lang w:val="en-US"/>
        </w:rPr>
        <w:t>et al</w:t>
      </w:r>
      <w:r w:rsidRPr="001445C5">
        <w:rPr>
          <w:rFonts w:ascii="Arial" w:hAnsi="Arial" w:cs="Arial"/>
          <w:sz w:val="20"/>
          <w:szCs w:val="20"/>
          <w:lang w:val="en-US"/>
        </w:rPr>
        <w:t xml:space="preserve">. (2022), Bhakher </w:t>
      </w:r>
      <w:r w:rsidRPr="001445C5">
        <w:rPr>
          <w:rFonts w:ascii="Arial" w:hAnsi="Arial" w:cs="Arial"/>
          <w:i/>
          <w:sz w:val="20"/>
          <w:szCs w:val="20"/>
          <w:lang w:val="en-US"/>
        </w:rPr>
        <w:t>et al</w:t>
      </w:r>
      <w:r w:rsidRPr="001445C5">
        <w:rPr>
          <w:rFonts w:ascii="Arial" w:hAnsi="Arial" w:cs="Arial"/>
          <w:sz w:val="20"/>
          <w:szCs w:val="20"/>
          <w:lang w:val="en-US"/>
        </w:rPr>
        <w:t xml:space="preserve">., (2023) and Devi </w:t>
      </w:r>
      <w:r w:rsidRPr="001445C5">
        <w:rPr>
          <w:rFonts w:ascii="Arial" w:hAnsi="Arial" w:cs="Arial"/>
          <w:i/>
          <w:sz w:val="20"/>
          <w:szCs w:val="20"/>
          <w:lang w:val="en-US"/>
        </w:rPr>
        <w:t>et al</w:t>
      </w:r>
      <w:r w:rsidRPr="001445C5">
        <w:rPr>
          <w:rFonts w:ascii="Arial" w:hAnsi="Arial" w:cs="Arial"/>
          <w:sz w:val="20"/>
          <w:szCs w:val="20"/>
          <w:lang w:val="en-US"/>
        </w:rPr>
        <w:t>. (2024).</w:t>
      </w:r>
    </w:p>
    <w:p w14:paraId="60BE8AB6" w14:textId="77777777" w:rsidR="000F1049" w:rsidRPr="00EB49CA"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5</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 xml:space="preserve">economics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957"/>
        <w:gridCol w:w="1693"/>
        <w:gridCol w:w="1664"/>
        <w:gridCol w:w="1695"/>
      </w:tblGrid>
      <w:tr w:rsidR="000F1049" w:rsidRPr="006E408A" w14:paraId="74CBAAD5" w14:textId="77777777" w:rsidTr="00682DBD">
        <w:trPr>
          <w:trHeight w:val="1589"/>
        </w:trPr>
        <w:tc>
          <w:tcPr>
            <w:tcW w:w="1117" w:type="pct"/>
            <w:tcBorders>
              <w:bottom w:val="single" w:sz="4" w:space="0" w:color="auto"/>
            </w:tcBorders>
            <w:vAlign w:val="center"/>
          </w:tcPr>
          <w:p w14:paraId="08DC46C1"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Treatments</w:t>
            </w:r>
          </w:p>
        </w:tc>
        <w:tc>
          <w:tcPr>
            <w:tcW w:w="1084" w:type="pct"/>
            <w:tcBorders>
              <w:bottom w:val="single" w:sz="4" w:space="0" w:color="auto"/>
            </w:tcBorders>
            <w:vAlign w:val="center"/>
          </w:tcPr>
          <w:p w14:paraId="05931D67"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Total</w:t>
            </w:r>
            <w:r w:rsidRPr="006E408A">
              <w:rPr>
                <w:rFonts w:ascii="Arial" w:hAnsi="Arial" w:cs="Arial"/>
                <w:b/>
                <w:bCs/>
                <w:spacing w:val="-15"/>
                <w:sz w:val="20"/>
                <w:szCs w:val="20"/>
              </w:rPr>
              <w:t xml:space="preserve"> </w:t>
            </w:r>
            <w:r w:rsidRPr="006E408A">
              <w:rPr>
                <w:rFonts w:ascii="Arial" w:hAnsi="Arial" w:cs="Arial"/>
                <w:b/>
                <w:bCs/>
                <w:sz w:val="20"/>
                <w:szCs w:val="20"/>
              </w:rPr>
              <w:t>cost</w:t>
            </w:r>
            <w:r w:rsidRPr="006E408A">
              <w:rPr>
                <w:rFonts w:ascii="Arial" w:hAnsi="Arial" w:cs="Arial"/>
                <w:b/>
                <w:bCs/>
                <w:spacing w:val="-15"/>
                <w:sz w:val="20"/>
                <w:szCs w:val="20"/>
              </w:rPr>
              <w:t xml:space="preserve"> </w:t>
            </w:r>
            <w:r w:rsidRPr="006E408A">
              <w:rPr>
                <w:rFonts w:ascii="Arial" w:hAnsi="Arial" w:cs="Arial"/>
                <w:b/>
                <w:bCs/>
                <w:sz w:val="20"/>
                <w:szCs w:val="20"/>
              </w:rPr>
              <w:t xml:space="preserve">of </w:t>
            </w:r>
            <w:r w:rsidRPr="006E408A">
              <w:rPr>
                <w:rFonts w:ascii="Arial" w:hAnsi="Arial" w:cs="Arial"/>
                <w:b/>
                <w:bCs/>
                <w:spacing w:val="-2"/>
                <w:sz w:val="20"/>
                <w:szCs w:val="20"/>
              </w:rPr>
              <w:t xml:space="preserve">cultivation </w:t>
            </w:r>
            <w:r w:rsidRPr="006E408A">
              <w:rPr>
                <w:rFonts w:ascii="Arial" w:hAnsi="Arial" w:cs="Arial"/>
                <w:b/>
                <w:bCs/>
                <w:sz w:val="20"/>
                <w:szCs w:val="20"/>
              </w:rPr>
              <w:t>(Rs.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38" w:type="pct"/>
            <w:tcBorders>
              <w:bottom w:val="single" w:sz="4" w:space="0" w:color="auto"/>
            </w:tcBorders>
            <w:vAlign w:val="center"/>
          </w:tcPr>
          <w:p w14:paraId="77DBB03D" w14:textId="77777777" w:rsidR="000F1049" w:rsidRPr="006E408A" w:rsidRDefault="000F1049" w:rsidP="00682DBD">
            <w:pPr>
              <w:rPr>
                <w:rFonts w:ascii="Arial" w:hAnsi="Arial" w:cs="Arial"/>
                <w:b/>
                <w:bCs/>
                <w:sz w:val="20"/>
                <w:szCs w:val="20"/>
              </w:rPr>
            </w:pPr>
            <w:r w:rsidRPr="006E408A">
              <w:rPr>
                <w:rFonts w:ascii="Arial" w:hAnsi="Arial" w:cs="Arial"/>
                <w:b/>
                <w:bCs/>
                <w:spacing w:val="-2"/>
                <w:sz w:val="20"/>
                <w:szCs w:val="20"/>
              </w:rPr>
              <w:t xml:space="preserve">Gross income </w:t>
            </w:r>
            <w:r w:rsidRPr="006E408A">
              <w:rPr>
                <w:rFonts w:ascii="Arial" w:hAnsi="Arial" w:cs="Arial"/>
                <w:b/>
                <w:bCs/>
                <w:sz w:val="20"/>
                <w:szCs w:val="20"/>
              </w:rPr>
              <w:t>(Rs.</w:t>
            </w:r>
            <w:r w:rsidRPr="006E408A">
              <w:rPr>
                <w:rFonts w:ascii="Arial" w:hAnsi="Arial" w:cs="Arial"/>
                <w:b/>
                <w:bCs/>
                <w:spacing w:val="-15"/>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22" w:type="pct"/>
            <w:tcBorders>
              <w:bottom w:val="single" w:sz="4" w:space="0" w:color="auto"/>
            </w:tcBorders>
            <w:vAlign w:val="center"/>
          </w:tcPr>
          <w:p w14:paraId="4204FA5D"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Net</w:t>
            </w:r>
            <w:r w:rsidRPr="006E408A">
              <w:rPr>
                <w:rFonts w:ascii="Arial" w:hAnsi="Arial" w:cs="Arial"/>
                <w:b/>
                <w:bCs/>
                <w:spacing w:val="-15"/>
                <w:sz w:val="20"/>
                <w:szCs w:val="20"/>
              </w:rPr>
              <w:t xml:space="preserve"> </w:t>
            </w:r>
            <w:r w:rsidRPr="006E408A">
              <w:rPr>
                <w:rFonts w:ascii="Arial" w:hAnsi="Arial" w:cs="Arial"/>
                <w:b/>
                <w:bCs/>
                <w:sz w:val="20"/>
                <w:szCs w:val="20"/>
              </w:rPr>
              <w:t>income (Rs.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39" w:type="pct"/>
            <w:tcBorders>
              <w:bottom w:val="single" w:sz="4" w:space="0" w:color="auto"/>
            </w:tcBorders>
            <w:vAlign w:val="center"/>
          </w:tcPr>
          <w:p w14:paraId="54059255" w14:textId="77777777" w:rsidR="000F1049" w:rsidRPr="006E408A" w:rsidRDefault="000F1049" w:rsidP="00682DBD">
            <w:pPr>
              <w:rPr>
                <w:rFonts w:ascii="Arial" w:hAnsi="Arial" w:cs="Arial"/>
                <w:b/>
                <w:bCs/>
                <w:sz w:val="20"/>
                <w:szCs w:val="20"/>
              </w:rPr>
            </w:pPr>
            <w:r w:rsidRPr="006E408A">
              <w:rPr>
                <w:rFonts w:ascii="Arial" w:hAnsi="Arial" w:cs="Arial"/>
                <w:b/>
                <w:bCs/>
                <w:spacing w:val="-5"/>
                <w:sz w:val="20"/>
                <w:szCs w:val="20"/>
              </w:rPr>
              <w:t>BCR</w:t>
            </w:r>
          </w:p>
        </w:tc>
      </w:tr>
      <w:tr w:rsidR="000F1049" w:rsidRPr="006E408A" w14:paraId="14756670" w14:textId="77777777" w:rsidTr="00682DBD">
        <w:trPr>
          <w:trHeight w:val="301"/>
        </w:trPr>
        <w:tc>
          <w:tcPr>
            <w:tcW w:w="1117" w:type="pct"/>
            <w:tcBorders>
              <w:top w:val="single" w:sz="4" w:space="0" w:color="auto"/>
            </w:tcBorders>
            <w:vAlign w:val="center"/>
          </w:tcPr>
          <w:p w14:paraId="4465930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w:t>
            </w:r>
          </w:p>
        </w:tc>
        <w:tc>
          <w:tcPr>
            <w:tcW w:w="1084" w:type="pct"/>
            <w:tcBorders>
              <w:top w:val="single" w:sz="4" w:space="0" w:color="auto"/>
            </w:tcBorders>
            <w:vAlign w:val="center"/>
          </w:tcPr>
          <w:p w14:paraId="07C76CA9"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49584</w:t>
            </w:r>
          </w:p>
        </w:tc>
        <w:tc>
          <w:tcPr>
            <w:tcW w:w="938" w:type="pct"/>
            <w:tcBorders>
              <w:top w:val="single" w:sz="4" w:space="0" w:color="auto"/>
            </w:tcBorders>
            <w:vAlign w:val="center"/>
          </w:tcPr>
          <w:p w14:paraId="08A04A7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81067</w:t>
            </w:r>
          </w:p>
        </w:tc>
        <w:tc>
          <w:tcPr>
            <w:tcW w:w="922" w:type="pct"/>
            <w:tcBorders>
              <w:top w:val="single" w:sz="4" w:space="0" w:color="auto"/>
            </w:tcBorders>
            <w:vAlign w:val="center"/>
          </w:tcPr>
          <w:p w14:paraId="085489A0"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31483</w:t>
            </w:r>
          </w:p>
        </w:tc>
        <w:tc>
          <w:tcPr>
            <w:tcW w:w="939" w:type="pct"/>
            <w:tcBorders>
              <w:top w:val="single" w:sz="4" w:space="0" w:color="auto"/>
            </w:tcBorders>
            <w:vAlign w:val="center"/>
          </w:tcPr>
          <w:p w14:paraId="2E3077EC"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1.63</w:t>
            </w:r>
          </w:p>
        </w:tc>
      </w:tr>
      <w:tr w:rsidR="000F1049" w:rsidRPr="006E408A" w14:paraId="62EC5FC8" w14:textId="77777777" w:rsidTr="00682DBD">
        <w:trPr>
          <w:trHeight w:val="287"/>
        </w:trPr>
        <w:tc>
          <w:tcPr>
            <w:tcW w:w="1117" w:type="pct"/>
            <w:vAlign w:val="center"/>
          </w:tcPr>
          <w:p w14:paraId="76E79806"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lastRenderedPageBreak/>
              <w:t>T</w:t>
            </w:r>
            <w:r w:rsidRPr="006E408A">
              <w:rPr>
                <w:rFonts w:ascii="Arial" w:hAnsi="Arial" w:cs="Arial"/>
                <w:b/>
                <w:bCs/>
                <w:sz w:val="20"/>
                <w:szCs w:val="20"/>
                <w:vertAlign w:val="subscript"/>
              </w:rPr>
              <w:t>2</w:t>
            </w:r>
          </w:p>
        </w:tc>
        <w:tc>
          <w:tcPr>
            <w:tcW w:w="1084" w:type="pct"/>
            <w:vAlign w:val="center"/>
          </w:tcPr>
          <w:p w14:paraId="2DC00701"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56121</w:t>
            </w:r>
          </w:p>
        </w:tc>
        <w:tc>
          <w:tcPr>
            <w:tcW w:w="938" w:type="pct"/>
            <w:vAlign w:val="center"/>
          </w:tcPr>
          <w:p w14:paraId="3AD98FB3"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103289</w:t>
            </w:r>
          </w:p>
        </w:tc>
        <w:tc>
          <w:tcPr>
            <w:tcW w:w="922" w:type="pct"/>
            <w:vAlign w:val="center"/>
          </w:tcPr>
          <w:p w14:paraId="476A93CE"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47168</w:t>
            </w:r>
          </w:p>
        </w:tc>
        <w:tc>
          <w:tcPr>
            <w:tcW w:w="939" w:type="pct"/>
            <w:vAlign w:val="center"/>
          </w:tcPr>
          <w:p w14:paraId="5EB50E24"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1.84</w:t>
            </w:r>
          </w:p>
        </w:tc>
      </w:tr>
      <w:tr w:rsidR="000F1049" w:rsidRPr="006E408A" w14:paraId="72BE1997" w14:textId="77777777" w:rsidTr="00682DBD">
        <w:trPr>
          <w:trHeight w:val="301"/>
        </w:trPr>
        <w:tc>
          <w:tcPr>
            <w:tcW w:w="1117" w:type="pct"/>
            <w:vAlign w:val="center"/>
          </w:tcPr>
          <w:p w14:paraId="21235A4B"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3</w:t>
            </w:r>
          </w:p>
        </w:tc>
        <w:tc>
          <w:tcPr>
            <w:tcW w:w="1084" w:type="pct"/>
            <w:vAlign w:val="center"/>
          </w:tcPr>
          <w:p w14:paraId="644BB288"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56250</w:t>
            </w:r>
          </w:p>
        </w:tc>
        <w:tc>
          <w:tcPr>
            <w:tcW w:w="938" w:type="pct"/>
            <w:vAlign w:val="center"/>
          </w:tcPr>
          <w:p w14:paraId="470CE997"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97031</w:t>
            </w:r>
          </w:p>
        </w:tc>
        <w:tc>
          <w:tcPr>
            <w:tcW w:w="922" w:type="pct"/>
            <w:vAlign w:val="center"/>
          </w:tcPr>
          <w:p w14:paraId="556A2C0F"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40782</w:t>
            </w:r>
          </w:p>
        </w:tc>
        <w:tc>
          <w:tcPr>
            <w:tcW w:w="939" w:type="pct"/>
            <w:vAlign w:val="center"/>
          </w:tcPr>
          <w:p w14:paraId="65290BFF"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1.73</w:t>
            </w:r>
          </w:p>
        </w:tc>
      </w:tr>
      <w:tr w:rsidR="000F1049" w:rsidRPr="006E408A" w14:paraId="3C5AD3D1" w14:textId="77777777" w:rsidTr="00682DBD">
        <w:trPr>
          <w:trHeight w:val="287"/>
        </w:trPr>
        <w:tc>
          <w:tcPr>
            <w:tcW w:w="1117" w:type="pct"/>
            <w:vAlign w:val="center"/>
          </w:tcPr>
          <w:p w14:paraId="01E89B8A"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4</w:t>
            </w:r>
          </w:p>
        </w:tc>
        <w:tc>
          <w:tcPr>
            <w:tcW w:w="1084" w:type="pct"/>
            <w:vAlign w:val="center"/>
          </w:tcPr>
          <w:p w14:paraId="53A39CFA"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56250</w:t>
            </w:r>
          </w:p>
        </w:tc>
        <w:tc>
          <w:tcPr>
            <w:tcW w:w="938" w:type="pct"/>
            <w:vAlign w:val="center"/>
          </w:tcPr>
          <w:p w14:paraId="46CA043B"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115662</w:t>
            </w:r>
          </w:p>
        </w:tc>
        <w:tc>
          <w:tcPr>
            <w:tcW w:w="922" w:type="pct"/>
            <w:vAlign w:val="center"/>
          </w:tcPr>
          <w:p w14:paraId="4F111B0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59413</w:t>
            </w:r>
          </w:p>
        </w:tc>
        <w:tc>
          <w:tcPr>
            <w:tcW w:w="939" w:type="pct"/>
            <w:vAlign w:val="center"/>
          </w:tcPr>
          <w:p w14:paraId="5E45F1D1"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2.06</w:t>
            </w:r>
          </w:p>
        </w:tc>
      </w:tr>
      <w:tr w:rsidR="000F1049" w:rsidRPr="006E408A" w14:paraId="04E54B26" w14:textId="77777777" w:rsidTr="00682DBD">
        <w:trPr>
          <w:trHeight w:val="301"/>
        </w:trPr>
        <w:tc>
          <w:tcPr>
            <w:tcW w:w="1117" w:type="pct"/>
            <w:vAlign w:val="center"/>
          </w:tcPr>
          <w:p w14:paraId="037CBA31"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5</w:t>
            </w:r>
          </w:p>
        </w:tc>
        <w:tc>
          <w:tcPr>
            <w:tcW w:w="1084" w:type="pct"/>
            <w:vAlign w:val="center"/>
          </w:tcPr>
          <w:p w14:paraId="62FFA54B"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56525</w:t>
            </w:r>
          </w:p>
        </w:tc>
        <w:tc>
          <w:tcPr>
            <w:tcW w:w="938" w:type="pct"/>
            <w:vAlign w:val="center"/>
          </w:tcPr>
          <w:p w14:paraId="047510A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105458</w:t>
            </w:r>
          </w:p>
        </w:tc>
        <w:tc>
          <w:tcPr>
            <w:tcW w:w="922" w:type="pct"/>
            <w:vAlign w:val="center"/>
          </w:tcPr>
          <w:p w14:paraId="1A0BB6EC"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48933</w:t>
            </w:r>
          </w:p>
        </w:tc>
        <w:tc>
          <w:tcPr>
            <w:tcW w:w="939" w:type="pct"/>
            <w:vAlign w:val="center"/>
          </w:tcPr>
          <w:p w14:paraId="4E754BAF"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1.87</w:t>
            </w:r>
          </w:p>
        </w:tc>
      </w:tr>
      <w:tr w:rsidR="000F1049" w:rsidRPr="006E408A" w14:paraId="1F63659E" w14:textId="77777777" w:rsidTr="00682DBD">
        <w:trPr>
          <w:trHeight w:val="301"/>
        </w:trPr>
        <w:tc>
          <w:tcPr>
            <w:tcW w:w="1117" w:type="pct"/>
            <w:vAlign w:val="center"/>
          </w:tcPr>
          <w:p w14:paraId="6B80AAB9"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6</w:t>
            </w:r>
          </w:p>
        </w:tc>
        <w:tc>
          <w:tcPr>
            <w:tcW w:w="1084" w:type="pct"/>
            <w:vAlign w:val="center"/>
          </w:tcPr>
          <w:p w14:paraId="422264B5"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56843</w:t>
            </w:r>
          </w:p>
        </w:tc>
        <w:tc>
          <w:tcPr>
            <w:tcW w:w="938" w:type="pct"/>
            <w:vAlign w:val="center"/>
          </w:tcPr>
          <w:p w14:paraId="3C7E440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120320</w:t>
            </w:r>
          </w:p>
        </w:tc>
        <w:tc>
          <w:tcPr>
            <w:tcW w:w="922" w:type="pct"/>
            <w:vAlign w:val="center"/>
          </w:tcPr>
          <w:p w14:paraId="5303A27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63477</w:t>
            </w:r>
          </w:p>
        </w:tc>
        <w:tc>
          <w:tcPr>
            <w:tcW w:w="939" w:type="pct"/>
            <w:vAlign w:val="center"/>
          </w:tcPr>
          <w:p w14:paraId="4D7BBF36"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2.12</w:t>
            </w:r>
          </w:p>
        </w:tc>
      </w:tr>
      <w:tr w:rsidR="000F1049" w:rsidRPr="006E408A" w14:paraId="277E3B0B" w14:textId="77777777" w:rsidTr="00682DBD">
        <w:trPr>
          <w:trHeight w:val="287"/>
        </w:trPr>
        <w:tc>
          <w:tcPr>
            <w:tcW w:w="1117" w:type="pct"/>
            <w:vAlign w:val="center"/>
          </w:tcPr>
          <w:p w14:paraId="433E208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7</w:t>
            </w:r>
          </w:p>
        </w:tc>
        <w:tc>
          <w:tcPr>
            <w:tcW w:w="1084" w:type="pct"/>
            <w:vAlign w:val="center"/>
          </w:tcPr>
          <w:p w14:paraId="4173F6B3"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58569</w:t>
            </w:r>
          </w:p>
        </w:tc>
        <w:tc>
          <w:tcPr>
            <w:tcW w:w="938" w:type="pct"/>
            <w:vAlign w:val="center"/>
          </w:tcPr>
          <w:p w14:paraId="18CC085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139555</w:t>
            </w:r>
          </w:p>
        </w:tc>
        <w:tc>
          <w:tcPr>
            <w:tcW w:w="922" w:type="pct"/>
            <w:vAlign w:val="center"/>
          </w:tcPr>
          <w:p w14:paraId="6667FCB7"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80986</w:t>
            </w:r>
          </w:p>
        </w:tc>
        <w:tc>
          <w:tcPr>
            <w:tcW w:w="939" w:type="pct"/>
            <w:vAlign w:val="center"/>
          </w:tcPr>
          <w:p w14:paraId="3E56EAE5"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2.38</w:t>
            </w:r>
          </w:p>
        </w:tc>
      </w:tr>
      <w:tr w:rsidR="000F1049" w:rsidRPr="006E408A" w14:paraId="390C4AE9" w14:textId="77777777" w:rsidTr="00682DBD">
        <w:trPr>
          <w:trHeight w:val="301"/>
        </w:trPr>
        <w:tc>
          <w:tcPr>
            <w:tcW w:w="1117" w:type="pct"/>
            <w:vAlign w:val="center"/>
          </w:tcPr>
          <w:p w14:paraId="30ABE565"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8</w:t>
            </w:r>
          </w:p>
        </w:tc>
        <w:tc>
          <w:tcPr>
            <w:tcW w:w="1084" w:type="pct"/>
            <w:vAlign w:val="center"/>
          </w:tcPr>
          <w:p w14:paraId="4D8C29B5"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58698</w:t>
            </w:r>
          </w:p>
        </w:tc>
        <w:tc>
          <w:tcPr>
            <w:tcW w:w="938" w:type="pct"/>
            <w:vAlign w:val="center"/>
          </w:tcPr>
          <w:p w14:paraId="1528F2AD"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126222</w:t>
            </w:r>
          </w:p>
        </w:tc>
        <w:tc>
          <w:tcPr>
            <w:tcW w:w="922" w:type="pct"/>
            <w:vAlign w:val="center"/>
          </w:tcPr>
          <w:p w14:paraId="5EF29C3B"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67525</w:t>
            </w:r>
          </w:p>
        </w:tc>
        <w:tc>
          <w:tcPr>
            <w:tcW w:w="939" w:type="pct"/>
            <w:vAlign w:val="center"/>
          </w:tcPr>
          <w:p w14:paraId="1C6064EB"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2.15</w:t>
            </w:r>
          </w:p>
        </w:tc>
      </w:tr>
      <w:tr w:rsidR="000F1049" w:rsidRPr="006E408A" w14:paraId="2BDF5462" w14:textId="77777777" w:rsidTr="00682DBD">
        <w:trPr>
          <w:trHeight w:val="287"/>
        </w:trPr>
        <w:tc>
          <w:tcPr>
            <w:tcW w:w="1117" w:type="pct"/>
            <w:vAlign w:val="center"/>
          </w:tcPr>
          <w:p w14:paraId="27A2A7A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9</w:t>
            </w:r>
          </w:p>
        </w:tc>
        <w:tc>
          <w:tcPr>
            <w:tcW w:w="1084" w:type="pct"/>
            <w:vAlign w:val="center"/>
          </w:tcPr>
          <w:p w14:paraId="2607B2A7"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58698</w:t>
            </w:r>
          </w:p>
        </w:tc>
        <w:tc>
          <w:tcPr>
            <w:tcW w:w="938" w:type="pct"/>
            <w:vAlign w:val="center"/>
          </w:tcPr>
          <w:p w14:paraId="105D6E7D"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157938</w:t>
            </w:r>
          </w:p>
        </w:tc>
        <w:tc>
          <w:tcPr>
            <w:tcW w:w="922" w:type="pct"/>
            <w:vAlign w:val="center"/>
          </w:tcPr>
          <w:p w14:paraId="6B645F44"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99240</w:t>
            </w:r>
          </w:p>
        </w:tc>
        <w:tc>
          <w:tcPr>
            <w:tcW w:w="939" w:type="pct"/>
            <w:vAlign w:val="center"/>
          </w:tcPr>
          <w:p w14:paraId="04A793D7"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2.69</w:t>
            </w:r>
          </w:p>
        </w:tc>
      </w:tr>
      <w:tr w:rsidR="000F1049" w:rsidRPr="006E408A" w14:paraId="15162C82" w14:textId="77777777" w:rsidTr="00682DBD">
        <w:trPr>
          <w:trHeight w:val="301"/>
        </w:trPr>
        <w:tc>
          <w:tcPr>
            <w:tcW w:w="1117" w:type="pct"/>
            <w:vAlign w:val="center"/>
          </w:tcPr>
          <w:p w14:paraId="31B4ECB3"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10</w:t>
            </w:r>
          </w:p>
        </w:tc>
        <w:tc>
          <w:tcPr>
            <w:tcW w:w="1084" w:type="pct"/>
            <w:vAlign w:val="center"/>
          </w:tcPr>
          <w:p w14:paraId="04E9523E"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58973</w:t>
            </w:r>
          </w:p>
        </w:tc>
        <w:tc>
          <w:tcPr>
            <w:tcW w:w="938" w:type="pct"/>
            <w:vAlign w:val="center"/>
          </w:tcPr>
          <w:p w14:paraId="0604C56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152178</w:t>
            </w:r>
          </w:p>
        </w:tc>
        <w:tc>
          <w:tcPr>
            <w:tcW w:w="922" w:type="pct"/>
            <w:vAlign w:val="center"/>
          </w:tcPr>
          <w:p w14:paraId="0014DE34"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93205</w:t>
            </w:r>
          </w:p>
        </w:tc>
        <w:tc>
          <w:tcPr>
            <w:tcW w:w="939" w:type="pct"/>
            <w:vAlign w:val="center"/>
          </w:tcPr>
          <w:p w14:paraId="3B9D1AB4"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2.58</w:t>
            </w:r>
          </w:p>
        </w:tc>
      </w:tr>
      <w:tr w:rsidR="000F1049" w:rsidRPr="006E408A" w14:paraId="1EDA9903" w14:textId="77777777" w:rsidTr="00682DBD">
        <w:trPr>
          <w:trHeight w:val="287"/>
        </w:trPr>
        <w:tc>
          <w:tcPr>
            <w:tcW w:w="1117" w:type="pct"/>
            <w:vAlign w:val="center"/>
          </w:tcPr>
          <w:p w14:paraId="0EB6326C"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11</w:t>
            </w:r>
          </w:p>
        </w:tc>
        <w:tc>
          <w:tcPr>
            <w:tcW w:w="1084" w:type="pct"/>
            <w:vAlign w:val="center"/>
          </w:tcPr>
          <w:p w14:paraId="7EB91FBD"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59291</w:t>
            </w:r>
          </w:p>
        </w:tc>
        <w:tc>
          <w:tcPr>
            <w:tcW w:w="938" w:type="pct"/>
            <w:vAlign w:val="center"/>
          </w:tcPr>
          <w:p w14:paraId="1F0392F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174222</w:t>
            </w:r>
          </w:p>
        </w:tc>
        <w:tc>
          <w:tcPr>
            <w:tcW w:w="922" w:type="pct"/>
            <w:vAlign w:val="center"/>
          </w:tcPr>
          <w:p w14:paraId="6728F600"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114931</w:t>
            </w:r>
          </w:p>
        </w:tc>
        <w:tc>
          <w:tcPr>
            <w:tcW w:w="939" w:type="pct"/>
            <w:vAlign w:val="center"/>
          </w:tcPr>
          <w:p w14:paraId="29723EA9"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2.94</w:t>
            </w:r>
          </w:p>
        </w:tc>
      </w:tr>
    </w:tbl>
    <w:p w14:paraId="14E0F237" w14:textId="77777777" w:rsidR="000F1049" w:rsidRPr="001445C5" w:rsidRDefault="000F1049" w:rsidP="009E4E1F">
      <w:pPr>
        <w:pStyle w:val="NormalWeb"/>
        <w:spacing w:before="0" w:beforeAutospacing="0"/>
        <w:jc w:val="both"/>
        <w:rPr>
          <w:rFonts w:ascii="Arial" w:hAnsi="Arial" w:cs="Arial"/>
          <w:sz w:val="20"/>
          <w:szCs w:val="20"/>
          <w:lang w:val="en-US"/>
        </w:rPr>
      </w:pPr>
    </w:p>
    <w:p w14:paraId="411D24B8" w14:textId="7B6AF125" w:rsidR="00A054A4" w:rsidRDefault="009E4E1F" w:rsidP="009E4E1F">
      <w:pPr>
        <w:pStyle w:val="NormalWeb"/>
        <w:spacing w:before="0" w:beforeAutospacing="0" w:after="0" w:afterAutospacing="0"/>
        <w:jc w:val="both"/>
        <w:rPr>
          <w:rFonts w:ascii="Arial" w:hAnsi="Arial" w:cs="Arial"/>
          <w:b/>
          <w:bCs/>
          <w:sz w:val="22"/>
          <w:szCs w:val="22"/>
        </w:rPr>
      </w:pPr>
      <w:r w:rsidRPr="009E4E1F">
        <w:rPr>
          <w:rFonts w:ascii="Arial" w:hAnsi="Arial" w:cs="Arial"/>
          <w:b/>
          <w:bCs/>
          <w:sz w:val="22"/>
          <w:szCs w:val="22"/>
        </w:rPr>
        <w:t>4. CONCLUSION</w:t>
      </w:r>
    </w:p>
    <w:p w14:paraId="0F2266EE" w14:textId="77777777" w:rsidR="0083243F" w:rsidRPr="009E4E1F" w:rsidRDefault="0083243F" w:rsidP="009E4E1F">
      <w:pPr>
        <w:pStyle w:val="NormalWeb"/>
        <w:spacing w:before="0" w:beforeAutospacing="0" w:after="0" w:afterAutospacing="0"/>
        <w:jc w:val="both"/>
        <w:rPr>
          <w:rFonts w:ascii="Arial" w:hAnsi="Arial" w:cs="Arial"/>
          <w:b/>
          <w:bCs/>
          <w:sz w:val="22"/>
          <w:szCs w:val="22"/>
        </w:rPr>
      </w:pPr>
    </w:p>
    <w:p w14:paraId="6BEF41DF" w14:textId="271AA17C" w:rsidR="00A60E43" w:rsidRDefault="00922034" w:rsidP="00A60E43">
      <w:pPr>
        <w:pStyle w:val="NormalWeb"/>
        <w:spacing w:before="0" w:beforeAutospacing="0" w:after="0" w:afterAutospacing="0"/>
        <w:jc w:val="both"/>
        <w:rPr>
          <w:rFonts w:ascii="Arial" w:hAnsi="Arial" w:cs="Arial"/>
          <w:b/>
          <w:bCs/>
          <w:sz w:val="20"/>
          <w:szCs w:val="20"/>
        </w:rPr>
      </w:pPr>
      <w:r w:rsidRPr="009E4E1F">
        <w:rPr>
          <w:rFonts w:ascii="Arial" w:hAnsi="Arial" w:cs="Arial"/>
          <w:sz w:val="20"/>
          <w:szCs w:val="20"/>
        </w:rPr>
        <w:t>From the abovesaid results, it can be concluded that combined application of 45 kg N through urea + 45 kg N through nano urea + 45 kg S ha</w:t>
      </w:r>
      <w:r w:rsidRPr="009E4E1F">
        <w:rPr>
          <w:rFonts w:ascii="Arial" w:hAnsi="Arial" w:cs="Arial"/>
          <w:sz w:val="20"/>
          <w:szCs w:val="20"/>
          <w:vertAlign w:val="superscript"/>
        </w:rPr>
        <w:t>-1</w:t>
      </w:r>
      <w:r w:rsidRPr="009E4E1F">
        <w:rPr>
          <w:rFonts w:ascii="Arial" w:hAnsi="Arial" w:cs="Arial"/>
          <w:sz w:val="20"/>
          <w:szCs w:val="20"/>
        </w:rPr>
        <w:t xml:space="preserve"> through gypsum (T</w:t>
      </w:r>
      <w:r w:rsidRPr="009E4E1F">
        <w:rPr>
          <w:rFonts w:ascii="Arial" w:hAnsi="Arial" w:cs="Arial"/>
          <w:sz w:val="20"/>
          <w:szCs w:val="20"/>
          <w:vertAlign w:val="subscript"/>
        </w:rPr>
        <w:t>11</w:t>
      </w:r>
      <w:r w:rsidRPr="009E4E1F">
        <w:rPr>
          <w:rFonts w:ascii="Arial" w:hAnsi="Arial" w:cs="Arial"/>
          <w:sz w:val="20"/>
          <w:szCs w:val="20"/>
        </w:rPr>
        <w:t>) could be Agronomically sound and economically feasible technology</w:t>
      </w:r>
      <w:r w:rsidRPr="009E4E1F">
        <w:rPr>
          <w:rFonts w:ascii="Arial" w:hAnsi="Arial" w:cs="Arial"/>
          <w:sz w:val="20"/>
          <w:szCs w:val="20"/>
        </w:rPr>
        <w:t xml:space="preserve"> for enhancing the productivity and profitability of sunflower in Cauvery delta region.</w:t>
      </w:r>
      <w:r w:rsidRPr="009E4E1F">
        <w:rPr>
          <w:rFonts w:ascii="Arial" w:hAnsi="Arial" w:cs="Arial"/>
          <w:b/>
          <w:bCs/>
          <w:sz w:val="20"/>
          <w:szCs w:val="20"/>
        </w:rPr>
        <w:t xml:space="preserve"> </w:t>
      </w:r>
    </w:p>
    <w:p w14:paraId="6FF6E572" w14:textId="77777777" w:rsidR="0083243F" w:rsidRPr="00A60E43" w:rsidRDefault="0083243F" w:rsidP="00A60E43">
      <w:pPr>
        <w:pStyle w:val="NormalWeb"/>
        <w:spacing w:before="0" w:beforeAutospacing="0" w:after="0" w:afterAutospacing="0"/>
        <w:jc w:val="both"/>
        <w:rPr>
          <w:rFonts w:ascii="Arial" w:hAnsi="Arial" w:cs="Arial"/>
          <w:b/>
          <w:bCs/>
          <w:sz w:val="20"/>
          <w:szCs w:val="20"/>
        </w:rPr>
      </w:pPr>
    </w:p>
    <w:p w14:paraId="6C9CDFF4" w14:textId="77777777" w:rsidR="0083243F" w:rsidRPr="00806AC7" w:rsidRDefault="0083243F" w:rsidP="00806AC7">
      <w:pPr>
        <w:spacing w:before="113" w:after="113" w:line="240" w:lineRule="auto"/>
        <w:jc w:val="both"/>
        <w:rPr>
          <w:rFonts w:ascii="Arial" w:hAnsi="Arial" w:cs="Arial"/>
          <w:sz w:val="20"/>
          <w:szCs w:val="20"/>
        </w:rPr>
      </w:pPr>
      <w:bookmarkStart w:id="2" w:name="_GoBack"/>
      <w:bookmarkEnd w:id="2"/>
    </w:p>
    <w:p w14:paraId="7BFEDC93" w14:textId="27E37B83" w:rsidR="00806AC7" w:rsidRDefault="00806AC7" w:rsidP="00806AC7">
      <w:pPr>
        <w:pStyle w:val="BodyText"/>
        <w:rPr>
          <w:rFonts w:ascii="Arial" w:hAnsi="Arial" w:cs="Arial"/>
          <w:b/>
          <w:bCs/>
          <w:sz w:val="22"/>
          <w:szCs w:val="22"/>
          <w:lang w:val="en-IN"/>
        </w:rPr>
      </w:pPr>
      <w:r w:rsidRPr="00806AC7">
        <w:rPr>
          <w:rFonts w:ascii="Arial" w:hAnsi="Arial" w:cs="Arial"/>
          <w:b/>
          <w:bCs/>
          <w:sz w:val="22"/>
          <w:szCs w:val="22"/>
          <w:lang w:val="en-IN"/>
        </w:rPr>
        <w:t>DECLARATION</w:t>
      </w:r>
    </w:p>
    <w:p w14:paraId="05959F66" w14:textId="77777777" w:rsidR="0083243F" w:rsidRPr="00806AC7" w:rsidRDefault="0083243F" w:rsidP="00806AC7">
      <w:pPr>
        <w:pStyle w:val="BodyText"/>
        <w:rPr>
          <w:rFonts w:ascii="Arial" w:hAnsi="Arial" w:cs="Arial"/>
          <w:b/>
          <w:bCs/>
          <w:sz w:val="22"/>
          <w:szCs w:val="22"/>
          <w:lang w:val="en-IN"/>
        </w:rPr>
      </w:pPr>
    </w:p>
    <w:p w14:paraId="0AF5D7A3" w14:textId="769C283C" w:rsidR="00806AC7" w:rsidRDefault="00806AC7" w:rsidP="00806AC7">
      <w:pPr>
        <w:pStyle w:val="BodyText"/>
        <w:jc w:val="both"/>
        <w:rPr>
          <w:rFonts w:ascii="Arial" w:hAnsi="Arial" w:cs="Arial"/>
          <w:sz w:val="20"/>
          <w:szCs w:val="20"/>
          <w:lang w:val="en-IN"/>
        </w:rPr>
      </w:pPr>
      <w:r w:rsidRPr="00806AC7">
        <w:rPr>
          <w:rFonts w:ascii="Arial" w:hAnsi="Arial" w:cs="Arial"/>
          <w:sz w:val="20"/>
          <w:szCs w:val="20"/>
          <w:lang w:val="en-IN"/>
        </w:rPr>
        <w:t>The authors affirm that generative AI or AI-assisted technologies were utilized in the preparation of this manuscript solely for language editing and grammar enhancement purposes. No AI tools were used for data analysis, interpretation, or in drawing scientific conclusions. The authors take full responsibility for the content and integrity of the manuscript.</w:t>
      </w:r>
    </w:p>
    <w:p w14:paraId="691C2A48" w14:textId="77777777" w:rsidR="0083243F" w:rsidRPr="00806AC7" w:rsidRDefault="0083243F" w:rsidP="00806AC7">
      <w:pPr>
        <w:pStyle w:val="BodyText"/>
        <w:jc w:val="both"/>
        <w:rPr>
          <w:rFonts w:ascii="Arial" w:hAnsi="Arial" w:cs="Arial"/>
          <w:sz w:val="20"/>
          <w:szCs w:val="20"/>
          <w:lang w:val="en-IN"/>
        </w:rPr>
      </w:pPr>
    </w:p>
    <w:p w14:paraId="0C45AE2D" w14:textId="76AA33A3" w:rsidR="00A054A4" w:rsidRDefault="00A60E43" w:rsidP="000F1049">
      <w:pPr>
        <w:pStyle w:val="ReferHead"/>
        <w:spacing w:after="0"/>
        <w:jc w:val="both"/>
        <w:rPr>
          <w:rFonts w:ascii="Arial" w:hAnsi="Arial" w:cs="Arial"/>
        </w:rPr>
      </w:pPr>
      <w:r w:rsidRPr="00806AC7">
        <w:rPr>
          <w:rFonts w:ascii="Arial" w:hAnsi="Arial" w:cs="Arial"/>
        </w:rPr>
        <w:t>References</w:t>
      </w:r>
    </w:p>
    <w:p w14:paraId="7B54069E" w14:textId="77777777" w:rsidR="0083243F" w:rsidRPr="000F1049" w:rsidRDefault="0083243F" w:rsidP="000F1049">
      <w:pPr>
        <w:pStyle w:val="ReferHead"/>
        <w:spacing w:after="0"/>
        <w:jc w:val="both"/>
        <w:rPr>
          <w:rFonts w:ascii="Arial" w:hAnsi="Arial" w:cs="Arial"/>
        </w:rPr>
      </w:pPr>
    </w:p>
    <w:p w14:paraId="71BFF7CC" w14:textId="041717CF" w:rsidR="00196BB6" w:rsidRPr="00A973FF" w:rsidRDefault="00196BB6" w:rsidP="00A973FF">
      <w:pPr>
        <w:pStyle w:val="BodyText"/>
        <w:spacing w:before="161"/>
        <w:jc w:val="both"/>
        <w:rPr>
          <w:rFonts w:ascii="Helvetica" w:hAnsi="Helvetica" w:cs="Helvetica"/>
          <w:sz w:val="20"/>
          <w:szCs w:val="20"/>
        </w:rPr>
      </w:pPr>
      <w:r w:rsidRPr="00A973FF">
        <w:rPr>
          <w:rFonts w:ascii="Helvetica" w:hAnsi="Helvetica" w:cs="Helvetica"/>
          <w:sz w:val="20"/>
          <w:szCs w:val="20"/>
        </w:rPr>
        <w:t xml:space="preserve">Agriculture statistics at a glance. </w:t>
      </w:r>
      <w:r w:rsidR="00A973FF">
        <w:rPr>
          <w:rFonts w:ascii="Helvetica" w:hAnsi="Helvetica" w:cs="Helvetica"/>
          <w:sz w:val="20"/>
          <w:szCs w:val="20"/>
        </w:rPr>
        <w:t>(</w:t>
      </w:r>
      <w:r w:rsidRPr="00A973FF">
        <w:rPr>
          <w:rFonts w:ascii="Helvetica" w:hAnsi="Helvetica" w:cs="Helvetica"/>
          <w:sz w:val="20"/>
          <w:szCs w:val="20"/>
        </w:rPr>
        <w:t>2022</w:t>
      </w:r>
      <w:r w:rsidR="00A973FF">
        <w:rPr>
          <w:rFonts w:ascii="Helvetica" w:hAnsi="Helvetica" w:cs="Helvetica"/>
          <w:sz w:val="20"/>
          <w:szCs w:val="20"/>
        </w:rPr>
        <w:t>)</w:t>
      </w:r>
      <w:r w:rsidRPr="00A973FF">
        <w:rPr>
          <w:rFonts w:ascii="Helvetica" w:hAnsi="Helvetica" w:cs="Helvetica"/>
          <w:sz w:val="20"/>
          <w:szCs w:val="20"/>
        </w:rPr>
        <w:t>. Ministry of Agriculture and Farmers Welfare,</w:t>
      </w:r>
      <w:r w:rsidR="00A973FF">
        <w:rPr>
          <w:rFonts w:ascii="Helvetica" w:hAnsi="Helvetica" w:cs="Helvetica"/>
          <w:sz w:val="20"/>
          <w:szCs w:val="20"/>
        </w:rPr>
        <w:t xml:space="preserve"> </w:t>
      </w:r>
      <w:r w:rsidRPr="00A973FF">
        <w:rPr>
          <w:rFonts w:ascii="Helvetica" w:hAnsi="Helvetica" w:cs="Helvetica"/>
          <w:sz w:val="20"/>
          <w:szCs w:val="20"/>
        </w:rPr>
        <w:t xml:space="preserve">Department of Agriculture and Farmers Welfare. Government of India, New Dehi, </w:t>
      </w:r>
      <w:r w:rsidRPr="00A973FF">
        <w:rPr>
          <w:rFonts w:ascii="Helvetica" w:hAnsi="Helvetica" w:cs="Helvetica"/>
          <w:spacing w:val="-2"/>
          <w:sz w:val="20"/>
          <w:szCs w:val="20"/>
        </w:rPr>
        <w:t>India.</w:t>
      </w:r>
    </w:p>
    <w:p w14:paraId="6C924704" w14:textId="08971BEC" w:rsidR="00196BB6" w:rsidRPr="00A973FF" w:rsidRDefault="00196BB6" w:rsidP="00A973FF">
      <w:pPr>
        <w:spacing w:before="160" w:line="240" w:lineRule="auto"/>
        <w:jc w:val="both"/>
        <w:rPr>
          <w:rFonts w:ascii="Arial" w:hAnsi="Arial" w:cs="Arial"/>
          <w:sz w:val="20"/>
          <w:szCs w:val="20"/>
        </w:rPr>
      </w:pPr>
      <w:proofErr w:type="spellStart"/>
      <w:r w:rsidRPr="00A973FF">
        <w:rPr>
          <w:rFonts w:ascii="Arial" w:hAnsi="Arial" w:cs="Arial"/>
          <w:sz w:val="20"/>
          <w:szCs w:val="20"/>
        </w:rPr>
        <w:t>Bhakher</w:t>
      </w:r>
      <w:proofErr w:type="spellEnd"/>
      <w:r w:rsidRPr="00A973FF">
        <w:rPr>
          <w:rFonts w:ascii="Arial" w:hAnsi="Arial" w:cs="Arial"/>
          <w:sz w:val="20"/>
          <w:szCs w:val="20"/>
        </w:rPr>
        <w:t>,</w:t>
      </w:r>
      <w:r w:rsidRPr="00A973FF">
        <w:rPr>
          <w:rFonts w:ascii="Arial" w:hAnsi="Arial" w:cs="Arial"/>
          <w:spacing w:val="-9"/>
          <w:sz w:val="20"/>
          <w:szCs w:val="20"/>
        </w:rPr>
        <w:t xml:space="preserve"> </w:t>
      </w:r>
      <w:r w:rsidRPr="00A973FF">
        <w:rPr>
          <w:rFonts w:ascii="Arial" w:hAnsi="Arial" w:cs="Arial"/>
          <w:sz w:val="20"/>
          <w:szCs w:val="20"/>
        </w:rPr>
        <w:t>R.,</w:t>
      </w:r>
      <w:r w:rsidRPr="00A973FF">
        <w:rPr>
          <w:rFonts w:ascii="Arial" w:hAnsi="Arial" w:cs="Arial"/>
          <w:spacing w:val="-10"/>
          <w:sz w:val="20"/>
          <w:szCs w:val="20"/>
        </w:rPr>
        <w:t xml:space="preserve"> </w:t>
      </w:r>
      <w:r w:rsidRPr="00A973FF">
        <w:rPr>
          <w:rFonts w:ascii="Arial" w:hAnsi="Arial" w:cs="Arial"/>
          <w:sz w:val="20"/>
          <w:szCs w:val="20"/>
        </w:rPr>
        <w:t>Debbarma,</w:t>
      </w:r>
      <w:r w:rsidRPr="00A973FF">
        <w:rPr>
          <w:rFonts w:ascii="Arial" w:hAnsi="Arial" w:cs="Arial"/>
          <w:spacing w:val="-7"/>
          <w:sz w:val="20"/>
          <w:szCs w:val="20"/>
        </w:rPr>
        <w:t xml:space="preserve"> </w:t>
      </w:r>
      <w:r w:rsidRPr="00A973FF">
        <w:rPr>
          <w:rFonts w:ascii="Arial" w:hAnsi="Arial" w:cs="Arial"/>
          <w:sz w:val="20"/>
          <w:szCs w:val="20"/>
        </w:rPr>
        <w:t>V.,</w:t>
      </w:r>
      <w:r w:rsidRPr="00A973FF">
        <w:rPr>
          <w:rFonts w:ascii="Arial" w:hAnsi="Arial" w:cs="Arial"/>
          <w:spacing w:val="-9"/>
          <w:sz w:val="20"/>
          <w:szCs w:val="20"/>
        </w:rPr>
        <w:t xml:space="preserve"> </w:t>
      </w:r>
      <w:r w:rsidR="00A973FF">
        <w:rPr>
          <w:rFonts w:ascii="Arial" w:hAnsi="Arial" w:cs="Arial"/>
          <w:sz w:val="20"/>
          <w:szCs w:val="20"/>
        </w:rPr>
        <w:t>&amp;</w:t>
      </w:r>
      <w:r w:rsidRPr="00A973FF">
        <w:rPr>
          <w:rFonts w:ascii="Arial" w:hAnsi="Arial" w:cs="Arial"/>
          <w:spacing w:val="-9"/>
          <w:sz w:val="20"/>
          <w:szCs w:val="20"/>
        </w:rPr>
        <w:t xml:space="preserve"> </w:t>
      </w:r>
      <w:r w:rsidRPr="00A973FF">
        <w:rPr>
          <w:rFonts w:ascii="Arial" w:hAnsi="Arial" w:cs="Arial"/>
          <w:sz w:val="20"/>
          <w:szCs w:val="20"/>
        </w:rPr>
        <w:t>Ninama,</w:t>
      </w:r>
      <w:r w:rsidRPr="00A973FF">
        <w:rPr>
          <w:rFonts w:ascii="Arial" w:hAnsi="Arial" w:cs="Arial"/>
          <w:spacing w:val="-8"/>
          <w:sz w:val="20"/>
          <w:szCs w:val="20"/>
        </w:rPr>
        <w:t xml:space="preserve"> </w:t>
      </w:r>
      <w:r w:rsidRPr="00A973FF">
        <w:rPr>
          <w:rFonts w:ascii="Arial" w:hAnsi="Arial" w:cs="Arial"/>
          <w:sz w:val="20"/>
          <w:szCs w:val="20"/>
        </w:rPr>
        <w:t>J.</w:t>
      </w:r>
      <w:r w:rsidRPr="00A973FF">
        <w:rPr>
          <w:rFonts w:ascii="Arial" w:hAnsi="Arial" w:cs="Arial"/>
          <w:spacing w:val="-9"/>
          <w:sz w:val="20"/>
          <w:szCs w:val="20"/>
        </w:rPr>
        <w:t xml:space="preserve"> </w:t>
      </w:r>
      <w:r w:rsidR="00A679E5">
        <w:rPr>
          <w:rFonts w:ascii="Arial" w:hAnsi="Arial" w:cs="Arial"/>
          <w:spacing w:val="-9"/>
          <w:sz w:val="20"/>
          <w:szCs w:val="20"/>
        </w:rPr>
        <w:t>(</w:t>
      </w:r>
      <w:r w:rsidRPr="00A973FF">
        <w:rPr>
          <w:rFonts w:ascii="Arial" w:hAnsi="Arial" w:cs="Arial"/>
          <w:sz w:val="20"/>
          <w:szCs w:val="20"/>
        </w:rPr>
        <w:t>2023</w:t>
      </w:r>
      <w:r w:rsidR="00A679E5">
        <w:rPr>
          <w:rFonts w:ascii="Arial" w:hAnsi="Arial" w:cs="Arial"/>
          <w:sz w:val="20"/>
          <w:szCs w:val="20"/>
        </w:rPr>
        <w:t>)</w:t>
      </w:r>
      <w:r w:rsidRPr="00A973FF">
        <w:rPr>
          <w:rFonts w:ascii="Arial" w:hAnsi="Arial" w:cs="Arial"/>
          <w:sz w:val="20"/>
          <w:szCs w:val="20"/>
        </w:rPr>
        <w:t>.</w:t>
      </w:r>
      <w:r w:rsidRPr="00A973FF">
        <w:rPr>
          <w:rFonts w:ascii="Arial" w:hAnsi="Arial" w:cs="Arial"/>
          <w:spacing w:val="-8"/>
          <w:sz w:val="20"/>
          <w:szCs w:val="20"/>
        </w:rPr>
        <w:t xml:space="preserve"> </w:t>
      </w:r>
      <w:r w:rsidRPr="00A973FF">
        <w:rPr>
          <w:rFonts w:ascii="Arial" w:hAnsi="Arial" w:cs="Arial"/>
          <w:sz w:val="20"/>
          <w:szCs w:val="20"/>
        </w:rPr>
        <w:t>Response</w:t>
      </w:r>
      <w:r w:rsidRPr="00A973FF">
        <w:rPr>
          <w:rFonts w:ascii="Arial" w:hAnsi="Arial" w:cs="Arial"/>
          <w:spacing w:val="-9"/>
          <w:sz w:val="20"/>
          <w:szCs w:val="20"/>
        </w:rPr>
        <w:t xml:space="preserve"> </w:t>
      </w:r>
      <w:r w:rsidRPr="00A973FF">
        <w:rPr>
          <w:rFonts w:ascii="Arial" w:hAnsi="Arial" w:cs="Arial"/>
          <w:sz w:val="20"/>
          <w:szCs w:val="20"/>
        </w:rPr>
        <w:t>of</w:t>
      </w:r>
      <w:r w:rsidRPr="00A973FF">
        <w:rPr>
          <w:rFonts w:ascii="Arial" w:hAnsi="Arial" w:cs="Arial"/>
          <w:spacing w:val="-9"/>
          <w:sz w:val="20"/>
          <w:szCs w:val="20"/>
        </w:rPr>
        <w:t xml:space="preserve"> </w:t>
      </w:r>
      <w:r w:rsidRPr="00A973FF">
        <w:rPr>
          <w:rFonts w:ascii="Arial" w:hAnsi="Arial" w:cs="Arial"/>
          <w:sz w:val="20"/>
          <w:szCs w:val="20"/>
        </w:rPr>
        <w:t>sulphur</w:t>
      </w:r>
      <w:r w:rsidRPr="00A973FF">
        <w:rPr>
          <w:rFonts w:ascii="Arial" w:hAnsi="Arial" w:cs="Arial"/>
          <w:spacing w:val="-9"/>
          <w:sz w:val="20"/>
          <w:szCs w:val="20"/>
        </w:rPr>
        <w:t xml:space="preserve"> </w:t>
      </w:r>
      <w:r w:rsidRPr="00A973FF">
        <w:rPr>
          <w:rFonts w:ascii="Arial" w:hAnsi="Arial" w:cs="Arial"/>
          <w:sz w:val="20"/>
          <w:szCs w:val="20"/>
        </w:rPr>
        <w:t>and</w:t>
      </w:r>
      <w:r w:rsidRPr="00A973FF">
        <w:rPr>
          <w:rFonts w:ascii="Arial" w:hAnsi="Arial" w:cs="Arial"/>
          <w:spacing w:val="-9"/>
          <w:sz w:val="20"/>
          <w:szCs w:val="20"/>
        </w:rPr>
        <w:t xml:space="preserve"> </w:t>
      </w:r>
      <w:r w:rsidRPr="00A973FF">
        <w:rPr>
          <w:rFonts w:ascii="Arial" w:hAnsi="Arial" w:cs="Arial"/>
          <w:sz w:val="20"/>
          <w:szCs w:val="20"/>
        </w:rPr>
        <w:t>foliar</w:t>
      </w:r>
      <w:r w:rsidRPr="00A973FF">
        <w:rPr>
          <w:rFonts w:ascii="Arial" w:hAnsi="Arial" w:cs="Arial"/>
          <w:spacing w:val="-9"/>
          <w:sz w:val="20"/>
          <w:szCs w:val="20"/>
        </w:rPr>
        <w:t xml:space="preserve"> </w:t>
      </w:r>
      <w:r w:rsidRPr="00A973FF">
        <w:rPr>
          <w:rFonts w:ascii="Arial" w:hAnsi="Arial" w:cs="Arial"/>
          <w:sz w:val="20"/>
          <w:szCs w:val="20"/>
        </w:rPr>
        <w:t>application of nano urea on growth and yield of sunflower (</w:t>
      </w:r>
      <w:r w:rsidRPr="00A973FF">
        <w:rPr>
          <w:rFonts w:ascii="Arial" w:hAnsi="Arial" w:cs="Arial"/>
          <w:i/>
          <w:sz w:val="20"/>
          <w:szCs w:val="20"/>
        </w:rPr>
        <w:t xml:space="preserve">Helianthus annus </w:t>
      </w:r>
      <w:r w:rsidRPr="00A973FF">
        <w:rPr>
          <w:rFonts w:ascii="Arial" w:hAnsi="Arial" w:cs="Arial"/>
          <w:sz w:val="20"/>
          <w:szCs w:val="20"/>
        </w:rPr>
        <w:t xml:space="preserve">L.). </w:t>
      </w:r>
      <w:r w:rsidR="00A679E5" w:rsidRPr="00A679E5">
        <w:rPr>
          <w:rFonts w:ascii="Arial" w:hAnsi="Arial" w:cs="Arial"/>
          <w:iCs/>
          <w:sz w:val="20"/>
          <w:szCs w:val="20"/>
        </w:rPr>
        <w:t>International Journal of Plant &amp; Soil Science</w:t>
      </w:r>
      <w:r w:rsidRPr="00A973FF">
        <w:rPr>
          <w:rFonts w:ascii="Arial" w:hAnsi="Arial" w:cs="Arial"/>
          <w:sz w:val="20"/>
          <w:szCs w:val="20"/>
        </w:rPr>
        <w:t xml:space="preserve">, </w:t>
      </w:r>
      <w:r w:rsidRPr="00A679E5">
        <w:rPr>
          <w:rFonts w:ascii="Arial" w:hAnsi="Arial" w:cs="Arial"/>
          <w:bCs/>
          <w:sz w:val="20"/>
          <w:szCs w:val="20"/>
        </w:rPr>
        <w:t>35</w:t>
      </w:r>
      <w:r w:rsidRPr="00A973FF">
        <w:rPr>
          <w:rFonts w:ascii="Arial" w:hAnsi="Arial" w:cs="Arial"/>
          <w:sz w:val="20"/>
          <w:szCs w:val="20"/>
        </w:rPr>
        <w:t>(9)</w:t>
      </w:r>
      <w:r w:rsidR="00A679E5">
        <w:rPr>
          <w:rFonts w:ascii="Arial" w:hAnsi="Arial" w:cs="Arial"/>
          <w:sz w:val="20"/>
          <w:szCs w:val="20"/>
        </w:rPr>
        <w:t>,</w:t>
      </w:r>
      <w:r w:rsidRPr="00A973FF">
        <w:rPr>
          <w:rFonts w:ascii="Arial" w:hAnsi="Arial" w:cs="Arial"/>
          <w:sz w:val="20"/>
          <w:szCs w:val="20"/>
        </w:rPr>
        <w:t xml:space="preserve"> 153-159.</w:t>
      </w:r>
    </w:p>
    <w:p w14:paraId="42BB52AC" w14:textId="38237B05"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Deepika,</w:t>
      </w:r>
      <w:r w:rsidRPr="00A973FF">
        <w:rPr>
          <w:rFonts w:ascii="Arial" w:hAnsi="Arial" w:cs="Arial"/>
          <w:spacing w:val="-8"/>
          <w:sz w:val="20"/>
          <w:szCs w:val="20"/>
        </w:rPr>
        <w:t xml:space="preserve"> </w:t>
      </w:r>
      <w:r w:rsidRPr="00A973FF">
        <w:rPr>
          <w:rFonts w:ascii="Arial" w:hAnsi="Arial" w:cs="Arial"/>
          <w:sz w:val="20"/>
          <w:szCs w:val="20"/>
        </w:rPr>
        <w:t>C.</w:t>
      </w:r>
      <w:r w:rsidRPr="00A973FF">
        <w:rPr>
          <w:rFonts w:ascii="Arial" w:hAnsi="Arial" w:cs="Arial"/>
          <w:spacing w:val="-8"/>
          <w:sz w:val="20"/>
          <w:szCs w:val="20"/>
        </w:rPr>
        <w:t xml:space="preserve"> </w:t>
      </w:r>
      <w:r w:rsidRPr="00A973FF">
        <w:rPr>
          <w:rFonts w:ascii="Arial" w:hAnsi="Arial" w:cs="Arial"/>
          <w:sz w:val="20"/>
          <w:szCs w:val="20"/>
        </w:rPr>
        <w:t>L.,</w:t>
      </w:r>
      <w:r w:rsidRPr="00A973FF">
        <w:rPr>
          <w:rFonts w:ascii="Arial" w:hAnsi="Arial" w:cs="Arial"/>
          <w:spacing w:val="-9"/>
          <w:sz w:val="20"/>
          <w:szCs w:val="20"/>
        </w:rPr>
        <w:t xml:space="preserve"> </w:t>
      </w:r>
      <w:r w:rsidRPr="00A973FF">
        <w:rPr>
          <w:rFonts w:ascii="Arial" w:hAnsi="Arial" w:cs="Arial"/>
          <w:sz w:val="20"/>
          <w:szCs w:val="20"/>
        </w:rPr>
        <w:t>Singh,</w:t>
      </w:r>
      <w:r w:rsidRPr="00A973FF">
        <w:rPr>
          <w:rFonts w:ascii="Arial" w:hAnsi="Arial" w:cs="Arial"/>
          <w:spacing w:val="-7"/>
          <w:sz w:val="20"/>
          <w:szCs w:val="20"/>
        </w:rPr>
        <w:t xml:space="preserve"> </w:t>
      </w:r>
      <w:r w:rsidRPr="00A973FF">
        <w:rPr>
          <w:rFonts w:ascii="Arial" w:hAnsi="Arial" w:cs="Arial"/>
          <w:sz w:val="20"/>
          <w:szCs w:val="20"/>
        </w:rPr>
        <w:t>R.</w:t>
      </w:r>
      <w:r w:rsidRPr="00A973FF">
        <w:rPr>
          <w:rFonts w:ascii="Arial" w:hAnsi="Arial" w:cs="Arial"/>
          <w:spacing w:val="-9"/>
          <w:sz w:val="20"/>
          <w:szCs w:val="20"/>
        </w:rPr>
        <w:t xml:space="preserve"> </w:t>
      </w:r>
      <w:r w:rsidRPr="00A973FF">
        <w:rPr>
          <w:rFonts w:ascii="Arial" w:hAnsi="Arial" w:cs="Arial"/>
          <w:sz w:val="20"/>
          <w:szCs w:val="20"/>
        </w:rPr>
        <w:t>S.</w:t>
      </w:r>
      <w:r w:rsidRPr="00A973FF">
        <w:rPr>
          <w:rFonts w:ascii="Arial" w:hAnsi="Arial" w:cs="Arial"/>
          <w:spacing w:val="-8"/>
          <w:sz w:val="20"/>
          <w:szCs w:val="20"/>
        </w:rPr>
        <w:t xml:space="preserve"> </w:t>
      </w:r>
      <w:r w:rsidRPr="00A973FF">
        <w:rPr>
          <w:rFonts w:ascii="Arial" w:hAnsi="Arial" w:cs="Arial"/>
          <w:sz w:val="20"/>
          <w:szCs w:val="20"/>
        </w:rPr>
        <w:t>E.,</w:t>
      </w:r>
      <w:r w:rsidRPr="00A973FF">
        <w:rPr>
          <w:rFonts w:ascii="Arial" w:hAnsi="Arial" w:cs="Arial"/>
          <w:spacing w:val="-8"/>
          <w:sz w:val="20"/>
          <w:szCs w:val="20"/>
        </w:rPr>
        <w:t xml:space="preserve"> </w:t>
      </w:r>
      <w:r w:rsidR="00A679E5">
        <w:rPr>
          <w:rFonts w:ascii="Arial" w:hAnsi="Arial" w:cs="Arial"/>
          <w:sz w:val="20"/>
          <w:szCs w:val="20"/>
        </w:rPr>
        <w:t>&amp;</w:t>
      </w:r>
      <w:r w:rsidRPr="00A973FF">
        <w:rPr>
          <w:rFonts w:ascii="Arial" w:hAnsi="Arial" w:cs="Arial"/>
          <w:spacing w:val="-8"/>
          <w:sz w:val="20"/>
          <w:szCs w:val="20"/>
        </w:rPr>
        <w:t xml:space="preserve"> </w:t>
      </w:r>
      <w:r w:rsidRPr="00A973FF">
        <w:rPr>
          <w:rFonts w:ascii="Arial" w:hAnsi="Arial" w:cs="Arial"/>
          <w:sz w:val="20"/>
          <w:szCs w:val="20"/>
        </w:rPr>
        <w:t>Singh,</w:t>
      </w:r>
      <w:r w:rsidRPr="00A973FF">
        <w:rPr>
          <w:rFonts w:ascii="Arial" w:hAnsi="Arial" w:cs="Arial"/>
          <w:spacing w:val="-8"/>
          <w:sz w:val="20"/>
          <w:szCs w:val="20"/>
        </w:rPr>
        <w:t xml:space="preserve"> </w:t>
      </w:r>
      <w:r w:rsidRPr="00A973FF">
        <w:rPr>
          <w:rFonts w:ascii="Arial" w:hAnsi="Arial" w:cs="Arial"/>
          <w:sz w:val="20"/>
          <w:szCs w:val="20"/>
        </w:rPr>
        <w:t>E.</w:t>
      </w:r>
      <w:r w:rsidRPr="00A973FF">
        <w:rPr>
          <w:rFonts w:ascii="Arial" w:hAnsi="Arial" w:cs="Arial"/>
          <w:spacing w:val="-8"/>
          <w:sz w:val="20"/>
          <w:szCs w:val="20"/>
        </w:rPr>
        <w:t xml:space="preserve"> </w:t>
      </w:r>
      <w:r w:rsidR="00A679E5">
        <w:rPr>
          <w:rFonts w:ascii="Arial" w:hAnsi="Arial" w:cs="Arial"/>
          <w:spacing w:val="-8"/>
          <w:sz w:val="20"/>
          <w:szCs w:val="20"/>
        </w:rPr>
        <w:t>(</w:t>
      </w:r>
      <w:r w:rsidRPr="00A973FF">
        <w:rPr>
          <w:rFonts w:ascii="Arial" w:hAnsi="Arial" w:cs="Arial"/>
          <w:sz w:val="20"/>
          <w:szCs w:val="20"/>
        </w:rPr>
        <w:t>2022</w:t>
      </w:r>
      <w:r w:rsidR="00A679E5">
        <w:rPr>
          <w:rFonts w:ascii="Arial" w:hAnsi="Arial" w:cs="Arial"/>
          <w:sz w:val="20"/>
          <w:szCs w:val="20"/>
        </w:rPr>
        <w:t>)</w:t>
      </w:r>
      <w:r w:rsidRPr="00A973FF">
        <w:rPr>
          <w:rFonts w:ascii="Arial" w:hAnsi="Arial" w:cs="Arial"/>
          <w:sz w:val="20"/>
          <w:szCs w:val="20"/>
        </w:rPr>
        <w:t>.</w:t>
      </w:r>
      <w:r w:rsidRPr="00A973FF">
        <w:rPr>
          <w:rFonts w:ascii="Arial" w:hAnsi="Arial" w:cs="Arial"/>
          <w:spacing w:val="-8"/>
          <w:sz w:val="20"/>
          <w:szCs w:val="20"/>
        </w:rPr>
        <w:t xml:space="preserve"> </w:t>
      </w:r>
      <w:r w:rsidRPr="00A973FF">
        <w:rPr>
          <w:rFonts w:ascii="Arial" w:hAnsi="Arial" w:cs="Arial"/>
          <w:sz w:val="20"/>
          <w:szCs w:val="20"/>
        </w:rPr>
        <w:t>Effect</w:t>
      </w:r>
      <w:r w:rsidRPr="00A973FF">
        <w:rPr>
          <w:rFonts w:ascii="Arial" w:hAnsi="Arial" w:cs="Arial"/>
          <w:spacing w:val="-7"/>
          <w:sz w:val="20"/>
          <w:szCs w:val="20"/>
        </w:rPr>
        <w:t xml:space="preserve"> </w:t>
      </w:r>
      <w:r w:rsidRPr="00A973FF">
        <w:rPr>
          <w:rFonts w:ascii="Arial" w:hAnsi="Arial" w:cs="Arial"/>
          <w:sz w:val="20"/>
          <w:szCs w:val="20"/>
        </w:rPr>
        <w:t>of</w:t>
      </w:r>
      <w:r w:rsidRPr="00A973FF">
        <w:rPr>
          <w:rFonts w:ascii="Arial" w:hAnsi="Arial" w:cs="Arial"/>
          <w:spacing w:val="-8"/>
          <w:sz w:val="20"/>
          <w:szCs w:val="20"/>
        </w:rPr>
        <w:t xml:space="preserve"> </w:t>
      </w:r>
      <w:r w:rsidRPr="00A973FF">
        <w:rPr>
          <w:rFonts w:ascii="Arial" w:hAnsi="Arial" w:cs="Arial"/>
          <w:sz w:val="20"/>
          <w:szCs w:val="20"/>
        </w:rPr>
        <w:t>nitrogen</w:t>
      </w:r>
      <w:r w:rsidRPr="00A973FF">
        <w:rPr>
          <w:rFonts w:ascii="Arial" w:hAnsi="Arial" w:cs="Arial"/>
          <w:spacing w:val="-10"/>
          <w:sz w:val="20"/>
          <w:szCs w:val="20"/>
        </w:rPr>
        <w:t xml:space="preserve"> </w:t>
      </w:r>
      <w:r w:rsidRPr="00A973FF">
        <w:rPr>
          <w:rFonts w:ascii="Arial" w:hAnsi="Arial" w:cs="Arial"/>
          <w:sz w:val="20"/>
          <w:szCs w:val="20"/>
        </w:rPr>
        <w:t>and</w:t>
      </w:r>
      <w:r w:rsidRPr="00A973FF">
        <w:rPr>
          <w:rFonts w:ascii="Arial" w:hAnsi="Arial" w:cs="Arial"/>
          <w:spacing w:val="-8"/>
          <w:sz w:val="20"/>
          <w:szCs w:val="20"/>
        </w:rPr>
        <w:t xml:space="preserve"> </w:t>
      </w:r>
      <w:r w:rsidRPr="00A973FF">
        <w:rPr>
          <w:rFonts w:ascii="Arial" w:hAnsi="Arial" w:cs="Arial"/>
          <w:sz w:val="20"/>
          <w:szCs w:val="20"/>
        </w:rPr>
        <w:t>sulphur</w:t>
      </w:r>
      <w:r w:rsidRPr="00A973FF">
        <w:rPr>
          <w:rFonts w:ascii="Arial" w:hAnsi="Arial" w:cs="Arial"/>
          <w:spacing w:val="-8"/>
          <w:sz w:val="20"/>
          <w:szCs w:val="20"/>
        </w:rPr>
        <w:t xml:space="preserve"> </w:t>
      </w:r>
      <w:r w:rsidRPr="00A973FF">
        <w:rPr>
          <w:rFonts w:ascii="Arial" w:hAnsi="Arial" w:cs="Arial"/>
          <w:sz w:val="20"/>
          <w:szCs w:val="20"/>
        </w:rPr>
        <w:t>levels</w:t>
      </w:r>
      <w:r w:rsidRPr="00A973FF">
        <w:rPr>
          <w:rFonts w:ascii="Arial" w:hAnsi="Arial" w:cs="Arial"/>
          <w:spacing w:val="-9"/>
          <w:sz w:val="20"/>
          <w:szCs w:val="20"/>
        </w:rPr>
        <w:t xml:space="preserve"> </w:t>
      </w:r>
      <w:r w:rsidRPr="00A973FF">
        <w:rPr>
          <w:rFonts w:ascii="Arial" w:hAnsi="Arial" w:cs="Arial"/>
          <w:sz w:val="20"/>
          <w:szCs w:val="20"/>
        </w:rPr>
        <w:t>on growth and yield of sunflower (</w:t>
      </w:r>
      <w:r w:rsidRPr="00A973FF">
        <w:rPr>
          <w:rFonts w:ascii="Arial" w:hAnsi="Arial" w:cs="Arial"/>
          <w:i/>
          <w:sz w:val="20"/>
          <w:szCs w:val="20"/>
        </w:rPr>
        <w:t xml:space="preserve">Helianthus annuus </w:t>
      </w:r>
      <w:r w:rsidRPr="00A973FF">
        <w:rPr>
          <w:rFonts w:ascii="Arial" w:hAnsi="Arial" w:cs="Arial"/>
          <w:sz w:val="20"/>
          <w:szCs w:val="20"/>
        </w:rPr>
        <w:t xml:space="preserve">L.). </w:t>
      </w:r>
      <w:r w:rsidR="00A679E5" w:rsidRPr="00A679E5">
        <w:rPr>
          <w:rFonts w:ascii="Arial" w:hAnsi="Arial" w:cs="Arial"/>
          <w:iCs/>
          <w:sz w:val="20"/>
          <w:szCs w:val="20"/>
          <w:lang w:val="en-IN"/>
        </w:rPr>
        <w:t>Journal of Pharmaceutical Innovation</w:t>
      </w:r>
      <w:r w:rsidRPr="00A679E5">
        <w:rPr>
          <w:rFonts w:ascii="Arial" w:hAnsi="Arial" w:cs="Arial"/>
          <w:iCs/>
          <w:sz w:val="20"/>
          <w:szCs w:val="20"/>
        </w:rPr>
        <w:t>, 11</w:t>
      </w:r>
      <w:r w:rsidRPr="00A973FF">
        <w:rPr>
          <w:rFonts w:ascii="Arial" w:hAnsi="Arial" w:cs="Arial"/>
          <w:sz w:val="20"/>
          <w:szCs w:val="20"/>
        </w:rPr>
        <w:t>(3)</w:t>
      </w:r>
      <w:r w:rsidR="00A679E5">
        <w:rPr>
          <w:rFonts w:ascii="Arial" w:hAnsi="Arial" w:cs="Arial"/>
          <w:sz w:val="20"/>
          <w:szCs w:val="20"/>
        </w:rPr>
        <w:t>,</w:t>
      </w:r>
      <w:r w:rsidRPr="00A973FF">
        <w:rPr>
          <w:rFonts w:ascii="Arial" w:hAnsi="Arial" w:cs="Arial"/>
          <w:sz w:val="20"/>
          <w:szCs w:val="20"/>
        </w:rPr>
        <w:t xml:space="preserve"> </w:t>
      </w:r>
      <w:r w:rsidRPr="00A973FF">
        <w:rPr>
          <w:rFonts w:ascii="Arial" w:hAnsi="Arial" w:cs="Arial"/>
          <w:spacing w:val="-2"/>
          <w:sz w:val="20"/>
          <w:szCs w:val="20"/>
        </w:rPr>
        <w:t>2049-2052.</w:t>
      </w:r>
    </w:p>
    <w:p w14:paraId="275F71D1" w14:textId="2D449039" w:rsidR="00196BB6" w:rsidRPr="00A973FF" w:rsidRDefault="00196BB6" w:rsidP="00A973FF">
      <w:pPr>
        <w:pStyle w:val="BodyText"/>
        <w:spacing w:before="161"/>
        <w:jc w:val="both"/>
        <w:rPr>
          <w:rFonts w:ascii="Arial" w:hAnsi="Arial" w:cs="Arial"/>
          <w:sz w:val="20"/>
          <w:szCs w:val="20"/>
        </w:rPr>
      </w:pPr>
      <w:r w:rsidRPr="00A973FF">
        <w:rPr>
          <w:rFonts w:ascii="Arial" w:hAnsi="Arial" w:cs="Arial"/>
          <w:sz w:val="20"/>
          <w:szCs w:val="20"/>
        </w:rPr>
        <w:t xml:space="preserve">Devi, S., Kalita, J., </w:t>
      </w:r>
      <w:proofErr w:type="spellStart"/>
      <w:r w:rsidRPr="00A973FF">
        <w:rPr>
          <w:rFonts w:ascii="Arial" w:hAnsi="Arial" w:cs="Arial"/>
          <w:sz w:val="20"/>
          <w:szCs w:val="20"/>
        </w:rPr>
        <w:t>Borkotoki</w:t>
      </w:r>
      <w:proofErr w:type="spellEnd"/>
      <w:r w:rsidRPr="00A973FF">
        <w:rPr>
          <w:rFonts w:ascii="Arial" w:hAnsi="Arial" w:cs="Arial"/>
          <w:sz w:val="20"/>
          <w:szCs w:val="20"/>
        </w:rPr>
        <w:t xml:space="preserve">, B., Baruah, N., </w:t>
      </w:r>
      <w:r w:rsidR="00A679E5">
        <w:rPr>
          <w:rFonts w:ascii="Arial" w:hAnsi="Arial" w:cs="Arial"/>
          <w:sz w:val="20"/>
          <w:szCs w:val="20"/>
        </w:rPr>
        <w:t>&amp;</w:t>
      </w:r>
      <w:r w:rsidRPr="00A973FF">
        <w:rPr>
          <w:rFonts w:ascii="Arial" w:hAnsi="Arial" w:cs="Arial"/>
          <w:sz w:val="20"/>
          <w:szCs w:val="20"/>
        </w:rPr>
        <w:t xml:space="preserve"> Choudhury, H. </w:t>
      </w:r>
      <w:r w:rsidR="00A64FF8">
        <w:rPr>
          <w:rFonts w:ascii="Arial" w:hAnsi="Arial" w:cs="Arial"/>
          <w:sz w:val="20"/>
          <w:szCs w:val="20"/>
        </w:rPr>
        <w:t>(</w:t>
      </w:r>
      <w:r w:rsidRPr="00A973FF">
        <w:rPr>
          <w:rFonts w:ascii="Arial" w:hAnsi="Arial" w:cs="Arial"/>
          <w:sz w:val="20"/>
          <w:szCs w:val="20"/>
        </w:rPr>
        <w:t>2024</w:t>
      </w:r>
      <w:r w:rsidR="00A64FF8">
        <w:rPr>
          <w:rFonts w:ascii="Arial" w:hAnsi="Arial" w:cs="Arial"/>
          <w:sz w:val="20"/>
          <w:szCs w:val="20"/>
        </w:rPr>
        <w:t>)</w:t>
      </w:r>
      <w:r w:rsidRPr="00A973FF">
        <w:rPr>
          <w:rFonts w:ascii="Arial" w:hAnsi="Arial" w:cs="Arial"/>
          <w:sz w:val="20"/>
          <w:szCs w:val="20"/>
        </w:rPr>
        <w:t>. Comparative evaluation</w:t>
      </w:r>
      <w:r w:rsidRPr="00A973FF">
        <w:rPr>
          <w:rFonts w:ascii="Arial" w:hAnsi="Arial" w:cs="Arial"/>
          <w:spacing w:val="-8"/>
          <w:sz w:val="20"/>
          <w:szCs w:val="20"/>
        </w:rPr>
        <w:t xml:space="preserve"> </w:t>
      </w:r>
      <w:r w:rsidRPr="00A973FF">
        <w:rPr>
          <w:rFonts w:ascii="Arial" w:hAnsi="Arial" w:cs="Arial"/>
          <w:sz w:val="20"/>
          <w:szCs w:val="20"/>
        </w:rPr>
        <w:t>of</w:t>
      </w:r>
      <w:r w:rsidRPr="00A973FF">
        <w:rPr>
          <w:rFonts w:ascii="Arial" w:hAnsi="Arial" w:cs="Arial"/>
          <w:spacing w:val="-9"/>
          <w:sz w:val="20"/>
          <w:szCs w:val="20"/>
        </w:rPr>
        <w:t xml:space="preserve"> </w:t>
      </w:r>
      <w:r w:rsidRPr="00A973FF">
        <w:rPr>
          <w:rFonts w:ascii="Arial" w:hAnsi="Arial" w:cs="Arial"/>
          <w:sz w:val="20"/>
          <w:szCs w:val="20"/>
        </w:rPr>
        <w:t>nano</w:t>
      </w:r>
      <w:r w:rsidRPr="00A973FF">
        <w:rPr>
          <w:rFonts w:ascii="Arial" w:hAnsi="Arial" w:cs="Arial"/>
          <w:spacing w:val="-8"/>
          <w:sz w:val="20"/>
          <w:szCs w:val="20"/>
        </w:rPr>
        <w:t xml:space="preserve"> </w:t>
      </w:r>
      <w:r w:rsidRPr="00A973FF">
        <w:rPr>
          <w:rFonts w:ascii="Arial" w:hAnsi="Arial" w:cs="Arial"/>
          <w:sz w:val="20"/>
          <w:szCs w:val="20"/>
        </w:rPr>
        <w:t>urea</w:t>
      </w:r>
      <w:r w:rsidRPr="00A973FF">
        <w:rPr>
          <w:rFonts w:ascii="Arial" w:hAnsi="Arial" w:cs="Arial"/>
          <w:spacing w:val="-8"/>
          <w:sz w:val="20"/>
          <w:szCs w:val="20"/>
        </w:rPr>
        <w:t xml:space="preserve"> </w:t>
      </w:r>
      <w:r w:rsidRPr="00A973FF">
        <w:rPr>
          <w:rFonts w:ascii="Arial" w:hAnsi="Arial" w:cs="Arial"/>
          <w:sz w:val="20"/>
          <w:szCs w:val="20"/>
        </w:rPr>
        <w:t>versus</w:t>
      </w:r>
      <w:r w:rsidRPr="00A973FF">
        <w:rPr>
          <w:rFonts w:ascii="Arial" w:hAnsi="Arial" w:cs="Arial"/>
          <w:spacing w:val="-8"/>
          <w:sz w:val="20"/>
          <w:szCs w:val="20"/>
        </w:rPr>
        <w:t xml:space="preserve"> </w:t>
      </w:r>
      <w:r w:rsidRPr="00A973FF">
        <w:rPr>
          <w:rFonts w:ascii="Arial" w:hAnsi="Arial" w:cs="Arial"/>
          <w:sz w:val="20"/>
          <w:szCs w:val="20"/>
        </w:rPr>
        <w:t>conventional</w:t>
      </w:r>
      <w:r w:rsidRPr="00A973FF">
        <w:rPr>
          <w:rFonts w:ascii="Arial" w:hAnsi="Arial" w:cs="Arial"/>
          <w:spacing w:val="-8"/>
          <w:sz w:val="20"/>
          <w:szCs w:val="20"/>
        </w:rPr>
        <w:t xml:space="preserve"> </w:t>
      </w:r>
      <w:r w:rsidRPr="00A973FF">
        <w:rPr>
          <w:rFonts w:ascii="Arial" w:hAnsi="Arial" w:cs="Arial"/>
          <w:sz w:val="20"/>
          <w:szCs w:val="20"/>
        </w:rPr>
        <w:t>urea</w:t>
      </w:r>
      <w:r w:rsidRPr="00A973FF">
        <w:rPr>
          <w:rFonts w:ascii="Arial" w:hAnsi="Arial" w:cs="Arial"/>
          <w:spacing w:val="-8"/>
          <w:sz w:val="20"/>
          <w:szCs w:val="20"/>
        </w:rPr>
        <w:t xml:space="preserve"> </w:t>
      </w:r>
      <w:r w:rsidRPr="00A973FF">
        <w:rPr>
          <w:rFonts w:ascii="Arial" w:hAnsi="Arial" w:cs="Arial"/>
          <w:sz w:val="20"/>
          <w:szCs w:val="20"/>
        </w:rPr>
        <w:t>for</w:t>
      </w:r>
      <w:r w:rsidRPr="00A973FF">
        <w:rPr>
          <w:rFonts w:ascii="Arial" w:hAnsi="Arial" w:cs="Arial"/>
          <w:spacing w:val="-9"/>
          <w:sz w:val="20"/>
          <w:szCs w:val="20"/>
        </w:rPr>
        <w:t xml:space="preserve"> </w:t>
      </w:r>
      <w:r w:rsidRPr="00A973FF">
        <w:rPr>
          <w:rFonts w:ascii="Arial" w:hAnsi="Arial" w:cs="Arial"/>
          <w:sz w:val="20"/>
          <w:szCs w:val="20"/>
        </w:rPr>
        <w:t>nitrogen</w:t>
      </w:r>
      <w:r w:rsidRPr="00A973FF">
        <w:rPr>
          <w:rFonts w:ascii="Arial" w:hAnsi="Arial" w:cs="Arial"/>
          <w:spacing w:val="-8"/>
          <w:sz w:val="20"/>
          <w:szCs w:val="20"/>
        </w:rPr>
        <w:t xml:space="preserve"> </w:t>
      </w:r>
      <w:r w:rsidRPr="00A973FF">
        <w:rPr>
          <w:rFonts w:ascii="Arial" w:hAnsi="Arial" w:cs="Arial"/>
          <w:sz w:val="20"/>
          <w:szCs w:val="20"/>
        </w:rPr>
        <w:t>management</w:t>
      </w:r>
      <w:r w:rsidRPr="00A973FF">
        <w:rPr>
          <w:rFonts w:ascii="Arial" w:hAnsi="Arial" w:cs="Arial"/>
          <w:spacing w:val="-8"/>
          <w:sz w:val="20"/>
          <w:szCs w:val="20"/>
        </w:rPr>
        <w:t xml:space="preserve"> </w:t>
      </w:r>
      <w:r w:rsidRPr="00A973FF">
        <w:rPr>
          <w:rFonts w:ascii="Arial" w:hAnsi="Arial" w:cs="Arial"/>
          <w:sz w:val="20"/>
          <w:szCs w:val="20"/>
        </w:rPr>
        <w:t>in</w:t>
      </w:r>
      <w:r w:rsidRPr="00A973FF">
        <w:rPr>
          <w:rFonts w:ascii="Arial" w:hAnsi="Arial" w:cs="Arial"/>
          <w:spacing w:val="-8"/>
          <w:sz w:val="20"/>
          <w:szCs w:val="20"/>
        </w:rPr>
        <w:t xml:space="preserve"> </w:t>
      </w:r>
      <w:r w:rsidRPr="00A973FF">
        <w:rPr>
          <w:rFonts w:ascii="Arial" w:hAnsi="Arial" w:cs="Arial"/>
          <w:sz w:val="20"/>
          <w:szCs w:val="20"/>
        </w:rPr>
        <w:t>rainfed sunflower (</w:t>
      </w:r>
      <w:r w:rsidRPr="00A973FF">
        <w:rPr>
          <w:rFonts w:ascii="Arial" w:hAnsi="Arial" w:cs="Arial"/>
          <w:i/>
          <w:sz w:val="20"/>
          <w:szCs w:val="20"/>
        </w:rPr>
        <w:t xml:space="preserve">Helianthus annuus </w:t>
      </w:r>
      <w:r w:rsidRPr="00A973FF">
        <w:rPr>
          <w:rFonts w:ascii="Arial" w:hAnsi="Arial" w:cs="Arial"/>
          <w:sz w:val="20"/>
          <w:szCs w:val="20"/>
        </w:rPr>
        <w:t xml:space="preserve">L.) cultivation in acid sandy loam soils of Assam. </w:t>
      </w:r>
      <w:r w:rsidR="00A64FF8" w:rsidRPr="00A64FF8">
        <w:rPr>
          <w:rFonts w:ascii="Arial" w:hAnsi="Arial" w:cs="Arial"/>
          <w:iCs/>
          <w:sz w:val="20"/>
          <w:szCs w:val="20"/>
          <w:lang w:val="en-IN"/>
        </w:rPr>
        <w:t xml:space="preserve">Asian Research Journal of Agriculture, </w:t>
      </w:r>
      <w:r w:rsidRPr="00A64FF8">
        <w:rPr>
          <w:rFonts w:ascii="Arial" w:hAnsi="Arial" w:cs="Arial"/>
          <w:iCs/>
          <w:sz w:val="20"/>
          <w:szCs w:val="20"/>
        </w:rPr>
        <w:t>17</w:t>
      </w:r>
      <w:r w:rsidRPr="00A973FF">
        <w:rPr>
          <w:rFonts w:ascii="Arial" w:hAnsi="Arial" w:cs="Arial"/>
          <w:sz w:val="20"/>
          <w:szCs w:val="20"/>
        </w:rPr>
        <w:t>(1)</w:t>
      </w:r>
      <w:r w:rsidR="00A64FF8">
        <w:rPr>
          <w:rFonts w:ascii="Arial" w:hAnsi="Arial" w:cs="Arial"/>
          <w:sz w:val="20"/>
          <w:szCs w:val="20"/>
        </w:rPr>
        <w:t>,</w:t>
      </w:r>
      <w:r w:rsidRPr="00A973FF">
        <w:rPr>
          <w:rFonts w:ascii="Arial" w:hAnsi="Arial" w:cs="Arial"/>
          <w:sz w:val="20"/>
          <w:szCs w:val="20"/>
        </w:rPr>
        <w:t xml:space="preserve"> 22-32.</w:t>
      </w:r>
    </w:p>
    <w:p w14:paraId="139E36E5" w14:textId="5ADF0D73"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 xml:space="preserve">Elayaraja, D., </w:t>
      </w:r>
      <w:proofErr w:type="spellStart"/>
      <w:r w:rsidRPr="00A973FF">
        <w:rPr>
          <w:rFonts w:ascii="Arial" w:hAnsi="Arial" w:cs="Arial"/>
          <w:sz w:val="20"/>
          <w:szCs w:val="20"/>
        </w:rPr>
        <w:t>Sathiyamurthi</w:t>
      </w:r>
      <w:proofErr w:type="spellEnd"/>
      <w:r w:rsidRPr="00A973FF">
        <w:rPr>
          <w:rFonts w:ascii="Arial" w:hAnsi="Arial" w:cs="Arial"/>
          <w:sz w:val="20"/>
          <w:szCs w:val="20"/>
        </w:rPr>
        <w:t xml:space="preserve">, S., </w:t>
      </w:r>
      <w:r w:rsidR="00A64FF8">
        <w:rPr>
          <w:rFonts w:ascii="Arial" w:hAnsi="Arial" w:cs="Arial"/>
          <w:sz w:val="20"/>
          <w:szCs w:val="20"/>
        </w:rPr>
        <w:t>&amp;</w:t>
      </w:r>
      <w:r w:rsidRPr="00A973FF">
        <w:rPr>
          <w:rFonts w:ascii="Arial" w:hAnsi="Arial" w:cs="Arial"/>
          <w:sz w:val="20"/>
          <w:szCs w:val="20"/>
        </w:rPr>
        <w:t xml:space="preserve"> </w:t>
      </w:r>
      <w:proofErr w:type="spellStart"/>
      <w:r w:rsidRPr="00A973FF">
        <w:rPr>
          <w:rFonts w:ascii="Arial" w:hAnsi="Arial" w:cs="Arial"/>
          <w:sz w:val="20"/>
          <w:szCs w:val="20"/>
        </w:rPr>
        <w:t>Kamaleshwaran</w:t>
      </w:r>
      <w:proofErr w:type="spellEnd"/>
      <w:r w:rsidRPr="00A973FF">
        <w:rPr>
          <w:rFonts w:ascii="Arial" w:hAnsi="Arial" w:cs="Arial"/>
          <w:sz w:val="20"/>
          <w:szCs w:val="20"/>
        </w:rPr>
        <w:t xml:space="preserve">, R. </w:t>
      </w:r>
      <w:r w:rsidR="00FB39DC">
        <w:rPr>
          <w:rFonts w:ascii="Arial" w:hAnsi="Arial" w:cs="Arial"/>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 xml:space="preserve">. Effect of secondary and micronutrients fertilization with organic manure on the growth, yield, quality and economics of sunflower in coastal saline soil. </w:t>
      </w:r>
      <w:r w:rsidRPr="00A64FF8">
        <w:rPr>
          <w:rFonts w:ascii="Arial" w:hAnsi="Arial" w:cs="Arial"/>
          <w:iCs/>
          <w:sz w:val="20"/>
          <w:szCs w:val="20"/>
        </w:rPr>
        <w:t>Plant Archives, 20</w:t>
      </w:r>
      <w:r w:rsidRPr="00A973FF">
        <w:rPr>
          <w:rFonts w:ascii="Arial" w:hAnsi="Arial" w:cs="Arial"/>
          <w:sz w:val="20"/>
          <w:szCs w:val="20"/>
        </w:rPr>
        <w:t>(1)</w:t>
      </w:r>
      <w:r w:rsidR="00A64FF8">
        <w:rPr>
          <w:rFonts w:ascii="Arial" w:hAnsi="Arial" w:cs="Arial"/>
          <w:sz w:val="20"/>
          <w:szCs w:val="20"/>
        </w:rPr>
        <w:t>,</w:t>
      </w:r>
      <w:r w:rsidRPr="00A973FF">
        <w:rPr>
          <w:rFonts w:ascii="Arial" w:hAnsi="Arial" w:cs="Arial"/>
          <w:sz w:val="20"/>
          <w:szCs w:val="20"/>
        </w:rPr>
        <w:t xml:space="preserve"> 1201-1205.</w:t>
      </w:r>
    </w:p>
    <w:p w14:paraId="37ACAC1C" w14:textId="1F27DF82" w:rsidR="00196BB6" w:rsidRPr="00A973FF" w:rsidRDefault="00196BB6" w:rsidP="00A973FF">
      <w:pPr>
        <w:spacing w:before="155" w:line="240" w:lineRule="auto"/>
        <w:jc w:val="both"/>
        <w:rPr>
          <w:rFonts w:ascii="Arial" w:hAnsi="Arial" w:cs="Arial"/>
          <w:sz w:val="20"/>
          <w:szCs w:val="20"/>
        </w:rPr>
      </w:pPr>
      <w:r w:rsidRPr="00A973FF">
        <w:rPr>
          <w:rFonts w:ascii="Arial" w:hAnsi="Arial" w:cs="Arial"/>
          <w:sz w:val="20"/>
          <w:szCs w:val="20"/>
        </w:rPr>
        <w:t xml:space="preserve">Indu, T., </w:t>
      </w:r>
      <w:r w:rsidR="00A64FF8">
        <w:rPr>
          <w:rFonts w:ascii="Arial" w:hAnsi="Arial" w:cs="Arial"/>
          <w:sz w:val="20"/>
          <w:szCs w:val="20"/>
        </w:rPr>
        <w:t>&amp;</w:t>
      </w:r>
      <w:r w:rsidRPr="00A973FF">
        <w:rPr>
          <w:rFonts w:ascii="Arial" w:hAnsi="Arial" w:cs="Arial"/>
          <w:sz w:val="20"/>
          <w:szCs w:val="20"/>
        </w:rPr>
        <w:t xml:space="preserve"> Singh, R. </w:t>
      </w:r>
      <w:r w:rsidR="00FB39DC">
        <w:rPr>
          <w:rFonts w:ascii="Arial" w:hAnsi="Arial" w:cs="Arial"/>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 Effect of sulphur and boron on growth and yield of sunflower (</w:t>
      </w:r>
      <w:r w:rsidRPr="00A973FF">
        <w:rPr>
          <w:rFonts w:ascii="Arial" w:hAnsi="Arial" w:cs="Arial"/>
          <w:i/>
          <w:sz w:val="20"/>
          <w:szCs w:val="20"/>
        </w:rPr>
        <w:t xml:space="preserve">Helianthus annuus </w:t>
      </w:r>
      <w:r w:rsidRPr="00A973FF">
        <w:rPr>
          <w:rFonts w:ascii="Arial" w:hAnsi="Arial" w:cs="Arial"/>
          <w:sz w:val="20"/>
          <w:szCs w:val="20"/>
        </w:rPr>
        <w:t xml:space="preserve">L.). </w:t>
      </w:r>
      <w:r w:rsidR="00A64FF8" w:rsidRPr="00A64FF8">
        <w:rPr>
          <w:rFonts w:ascii="Arial" w:hAnsi="Arial" w:cs="Arial"/>
          <w:iCs/>
          <w:sz w:val="20"/>
          <w:szCs w:val="20"/>
        </w:rPr>
        <w:t xml:space="preserve">International Journal of Current Microbiology and Applied Sciences, </w:t>
      </w:r>
      <w:r w:rsidRPr="00A64FF8">
        <w:rPr>
          <w:rFonts w:ascii="Arial" w:hAnsi="Arial" w:cs="Arial"/>
          <w:iCs/>
          <w:sz w:val="20"/>
          <w:szCs w:val="20"/>
        </w:rPr>
        <w:t>9</w:t>
      </w:r>
      <w:r w:rsidRPr="00A973FF">
        <w:rPr>
          <w:rFonts w:ascii="Arial" w:hAnsi="Arial" w:cs="Arial"/>
          <w:sz w:val="20"/>
          <w:szCs w:val="20"/>
        </w:rPr>
        <w:t>(8)</w:t>
      </w:r>
      <w:r w:rsidR="00A64FF8">
        <w:rPr>
          <w:rFonts w:ascii="Arial" w:hAnsi="Arial" w:cs="Arial"/>
          <w:sz w:val="20"/>
          <w:szCs w:val="20"/>
        </w:rPr>
        <w:t>,</w:t>
      </w:r>
      <w:r w:rsidRPr="00A973FF">
        <w:rPr>
          <w:rFonts w:ascii="Arial" w:hAnsi="Arial" w:cs="Arial"/>
          <w:sz w:val="20"/>
          <w:szCs w:val="20"/>
        </w:rPr>
        <w:t xml:space="preserve"> 3320-3323.</w:t>
      </w:r>
    </w:p>
    <w:p w14:paraId="76537B7F" w14:textId="60BF0D41" w:rsidR="00196BB6" w:rsidRPr="00A973FF" w:rsidRDefault="00196BB6" w:rsidP="00A973FF">
      <w:pPr>
        <w:pStyle w:val="BodyText"/>
        <w:spacing w:before="159"/>
        <w:jc w:val="both"/>
        <w:rPr>
          <w:rFonts w:ascii="Arial" w:hAnsi="Arial" w:cs="Arial"/>
          <w:sz w:val="20"/>
          <w:szCs w:val="20"/>
        </w:rPr>
      </w:pPr>
      <w:r w:rsidRPr="00A973FF">
        <w:rPr>
          <w:rFonts w:ascii="Arial" w:hAnsi="Arial" w:cs="Arial"/>
          <w:sz w:val="20"/>
          <w:szCs w:val="20"/>
        </w:rPr>
        <w:t xml:space="preserve">Kalaiyarasan, C., Gandhi, G., </w:t>
      </w:r>
      <w:proofErr w:type="spellStart"/>
      <w:r w:rsidRPr="00A973FF">
        <w:rPr>
          <w:rFonts w:ascii="Arial" w:hAnsi="Arial" w:cs="Arial"/>
          <w:sz w:val="20"/>
          <w:szCs w:val="20"/>
        </w:rPr>
        <w:t>Vaiyapuri</w:t>
      </w:r>
      <w:proofErr w:type="spellEnd"/>
      <w:r w:rsidRPr="00A973FF">
        <w:rPr>
          <w:rFonts w:ascii="Arial" w:hAnsi="Arial" w:cs="Arial"/>
          <w:sz w:val="20"/>
          <w:szCs w:val="20"/>
        </w:rPr>
        <w:t xml:space="preserve">, V., </w:t>
      </w:r>
      <w:proofErr w:type="spellStart"/>
      <w:r w:rsidRPr="00A973FF">
        <w:rPr>
          <w:rFonts w:ascii="Arial" w:hAnsi="Arial" w:cs="Arial"/>
          <w:sz w:val="20"/>
          <w:szCs w:val="20"/>
        </w:rPr>
        <w:t>Sriramachandrasekharan</w:t>
      </w:r>
      <w:proofErr w:type="spellEnd"/>
      <w:r w:rsidRPr="00A973FF">
        <w:rPr>
          <w:rFonts w:ascii="Arial" w:hAnsi="Arial" w:cs="Arial"/>
          <w:sz w:val="20"/>
          <w:szCs w:val="20"/>
        </w:rPr>
        <w:t xml:space="preserve">, M. V., Jawahar, S., Suseendran, K., </w:t>
      </w:r>
      <w:r w:rsidR="00A64FF8">
        <w:rPr>
          <w:rFonts w:ascii="Arial" w:hAnsi="Arial" w:cs="Arial"/>
          <w:sz w:val="20"/>
          <w:szCs w:val="20"/>
        </w:rPr>
        <w:t>&amp;</w:t>
      </w:r>
      <w:r w:rsidRPr="00A973FF">
        <w:rPr>
          <w:rFonts w:ascii="Arial" w:hAnsi="Arial" w:cs="Arial"/>
          <w:sz w:val="20"/>
          <w:szCs w:val="20"/>
        </w:rPr>
        <w:t xml:space="preserve"> Kanagaraj, R. </w:t>
      </w:r>
      <w:r w:rsidR="00FB39DC">
        <w:rPr>
          <w:rFonts w:ascii="Arial" w:hAnsi="Arial" w:cs="Arial"/>
          <w:sz w:val="20"/>
          <w:szCs w:val="20"/>
        </w:rPr>
        <w:t>(</w:t>
      </w:r>
      <w:r w:rsidRPr="00A973FF">
        <w:rPr>
          <w:rFonts w:ascii="Arial" w:hAnsi="Arial" w:cs="Arial"/>
          <w:sz w:val="20"/>
          <w:szCs w:val="20"/>
        </w:rPr>
        <w:t>2019</w:t>
      </w:r>
      <w:r w:rsidR="00FB39DC">
        <w:rPr>
          <w:rFonts w:ascii="Arial" w:hAnsi="Arial" w:cs="Arial"/>
          <w:sz w:val="20"/>
          <w:szCs w:val="20"/>
        </w:rPr>
        <w:t>)</w:t>
      </w:r>
      <w:r w:rsidRPr="00A973FF">
        <w:rPr>
          <w:rFonts w:ascii="Arial" w:hAnsi="Arial" w:cs="Arial"/>
          <w:sz w:val="20"/>
          <w:szCs w:val="20"/>
        </w:rPr>
        <w:t xml:space="preserve">. Growth and yield of sunflower genotypes to sulphur fertilization grown under </w:t>
      </w:r>
      <w:proofErr w:type="spellStart"/>
      <w:r w:rsidRPr="00A973FF">
        <w:rPr>
          <w:rFonts w:ascii="Arial" w:hAnsi="Arial" w:cs="Arial"/>
          <w:sz w:val="20"/>
          <w:szCs w:val="20"/>
        </w:rPr>
        <w:t>Veeranam</w:t>
      </w:r>
      <w:proofErr w:type="spellEnd"/>
      <w:r w:rsidRPr="00A973FF">
        <w:rPr>
          <w:rFonts w:ascii="Arial" w:hAnsi="Arial" w:cs="Arial"/>
          <w:sz w:val="20"/>
          <w:szCs w:val="20"/>
        </w:rPr>
        <w:t xml:space="preserve"> </w:t>
      </w:r>
      <w:proofErr w:type="spellStart"/>
      <w:r w:rsidRPr="00A973FF">
        <w:rPr>
          <w:rFonts w:ascii="Arial" w:hAnsi="Arial" w:cs="Arial"/>
          <w:sz w:val="20"/>
          <w:szCs w:val="20"/>
        </w:rPr>
        <w:t>Anaycut</w:t>
      </w:r>
      <w:proofErr w:type="spellEnd"/>
      <w:r w:rsidRPr="00A973FF">
        <w:rPr>
          <w:rFonts w:ascii="Arial" w:hAnsi="Arial" w:cs="Arial"/>
          <w:sz w:val="20"/>
          <w:szCs w:val="20"/>
        </w:rPr>
        <w:t xml:space="preserve"> regions. </w:t>
      </w:r>
      <w:r w:rsidR="00FB39DC" w:rsidRPr="00A64FF8">
        <w:rPr>
          <w:rFonts w:ascii="Arial" w:hAnsi="Arial" w:cs="Arial"/>
          <w:iCs/>
          <w:sz w:val="20"/>
          <w:szCs w:val="20"/>
        </w:rPr>
        <w:t>Plant Archives</w:t>
      </w:r>
      <w:r w:rsidRPr="00A973FF">
        <w:rPr>
          <w:rFonts w:ascii="Arial" w:hAnsi="Arial" w:cs="Arial"/>
          <w:sz w:val="20"/>
          <w:szCs w:val="20"/>
        </w:rPr>
        <w:t xml:space="preserve">, </w:t>
      </w:r>
      <w:r w:rsidRPr="00FB39DC">
        <w:rPr>
          <w:rFonts w:ascii="Arial" w:hAnsi="Arial" w:cs="Arial"/>
          <w:bCs/>
          <w:sz w:val="20"/>
          <w:szCs w:val="20"/>
        </w:rPr>
        <w:t>19</w:t>
      </w:r>
      <w:r w:rsidRPr="00A973FF">
        <w:rPr>
          <w:rFonts w:ascii="Arial" w:hAnsi="Arial" w:cs="Arial"/>
          <w:sz w:val="20"/>
          <w:szCs w:val="20"/>
        </w:rPr>
        <w:t>(2)</w:t>
      </w:r>
      <w:r w:rsidR="00FB39DC">
        <w:rPr>
          <w:rFonts w:ascii="Arial" w:hAnsi="Arial" w:cs="Arial"/>
          <w:sz w:val="20"/>
          <w:szCs w:val="20"/>
        </w:rPr>
        <w:t>,</w:t>
      </w:r>
      <w:r w:rsidRPr="00A973FF">
        <w:rPr>
          <w:rFonts w:ascii="Arial" w:hAnsi="Arial" w:cs="Arial"/>
          <w:sz w:val="20"/>
          <w:szCs w:val="20"/>
        </w:rPr>
        <w:t xml:space="preserve"> </w:t>
      </w:r>
      <w:r w:rsidRPr="00A973FF">
        <w:rPr>
          <w:rFonts w:ascii="Arial" w:hAnsi="Arial" w:cs="Arial"/>
          <w:spacing w:val="-2"/>
          <w:sz w:val="20"/>
          <w:szCs w:val="20"/>
        </w:rPr>
        <w:t>2527-2530.</w:t>
      </w:r>
    </w:p>
    <w:p w14:paraId="7BB5A25B" w14:textId="6AD40A74" w:rsidR="00196BB6" w:rsidRPr="00A973FF" w:rsidRDefault="00196BB6" w:rsidP="00A973FF">
      <w:pPr>
        <w:pStyle w:val="BodyText"/>
        <w:jc w:val="both"/>
        <w:rPr>
          <w:rFonts w:ascii="Arial" w:hAnsi="Arial" w:cs="Arial"/>
          <w:sz w:val="20"/>
          <w:szCs w:val="20"/>
        </w:rPr>
      </w:pPr>
      <w:r w:rsidRPr="00A973FF">
        <w:rPr>
          <w:rFonts w:ascii="Arial" w:hAnsi="Arial" w:cs="Arial"/>
          <w:sz w:val="20"/>
          <w:szCs w:val="20"/>
        </w:rPr>
        <w:t xml:space="preserve">Kalaiyarasan, C., Suseendran, K., Jawahar, S., Ramesh, S., </w:t>
      </w:r>
      <w:r w:rsidR="00FB39DC">
        <w:rPr>
          <w:rFonts w:ascii="Arial" w:hAnsi="Arial" w:cs="Arial"/>
          <w:sz w:val="20"/>
          <w:szCs w:val="20"/>
        </w:rPr>
        <w:t>&amp;</w:t>
      </w:r>
      <w:r w:rsidRPr="00A973FF">
        <w:rPr>
          <w:rFonts w:ascii="Arial" w:hAnsi="Arial" w:cs="Arial"/>
          <w:sz w:val="20"/>
          <w:szCs w:val="20"/>
        </w:rPr>
        <w:t xml:space="preserve"> Elankavi, S. </w:t>
      </w:r>
      <w:r w:rsidR="00FB39DC">
        <w:rPr>
          <w:rFonts w:ascii="Arial" w:hAnsi="Arial" w:cs="Arial"/>
          <w:sz w:val="20"/>
          <w:szCs w:val="20"/>
        </w:rPr>
        <w:t>(</w:t>
      </w:r>
      <w:r w:rsidRPr="00A973FF">
        <w:rPr>
          <w:rFonts w:ascii="Arial" w:hAnsi="Arial" w:cs="Arial"/>
          <w:sz w:val="20"/>
          <w:szCs w:val="20"/>
        </w:rPr>
        <w:t>2018</w:t>
      </w:r>
      <w:r w:rsidR="00FB39DC">
        <w:rPr>
          <w:rFonts w:ascii="Arial" w:hAnsi="Arial" w:cs="Arial"/>
          <w:sz w:val="20"/>
          <w:szCs w:val="20"/>
        </w:rPr>
        <w:t>)</w:t>
      </w:r>
      <w:r w:rsidRPr="00A973FF">
        <w:rPr>
          <w:rFonts w:ascii="Arial" w:hAnsi="Arial" w:cs="Arial"/>
          <w:sz w:val="20"/>
          <w:szCs w:val="20"/>
        </w:rPr>
        <w:t>. Effect of different</w:t>
      </w:r>
      <w:r w:rsidRPr="00A973FF">
        <w:rPr>
          <w:rFonts w:ascii="Arial" w:hAnsi="Arial" w:cs="Arial"/>
          <w:spacing w:val="-4"/>
          <w:sz w:val="20"/>
          <w:szCs w:val="20"/>
        </w:rPr>
        <w:t xml:space="preserve"> </w:t>
      </w:r>
      <w:r w:rsidRPr="00A973FF">
        <w:rPr>
          <w:rFonts w:ascii="Arial" w:hAnsi="Arial" w:cs="Arial"/>
          <w:sz w:val="20"/>
          <w:szCs w:val="20"/>
        </w:rPr>
        <w:t>nutrient</w:t>
      </w:r>
      <w:r w:rsidRPr="00A973FF">
        <w:rPr>
          <w:rFonts w:ascii="Arial" w:hAnsi="Arial" w:cs="Arial"/>
          <w:spacing w:val="-4"/>
          <w:sz w:val="20"/>
          <w:szCs w:val="20"/>
        </w:rPr>
        <w:t xml:space="preserve"> </w:t>
      </w:r>
      <w:r w:rsidRPr="00A973FF">
        <w:rPr>
          <w:rFonts w:ascii="Arial" w:hAnsi="Arial" w:cs="Arial"/>
          <w:sz w:val="20"/>
          <w:szCs w:val="20"/>
        </w:rPr>
        <w:t>sources</w:t>
      </w:r>
      <w:r w:rsidRPr="00A973FF">
        <w:rPr>
          <w:rFonts w:ascii="Arial" w:hAnsi="Arial" w:cs="Arial"/>
          <w:spacing w:val="-5"/>
          <w:sz w:val="20"/>
          <w:szCs w:val="20"/>
        </w:rPr>
        <w:t xml:space="preserve"> </w:t>
      </w:r>
      <w:r w:rsidRPr="00A973FF">
        <w:rPr>
          <w:rFonts w:ascii="Arial" w:hAnsi="Arial" w:cs="Arial"/>
          <w:sz w:val="20"/>
          <w:szCs w:val="20"/>
        </w:rPr>
        <w:t>and</w:t>
      </w:r>
      <w:r w:rsidRPr="00A973FF">
        <w:rPr>
          <w:rFonts w:ascii="Arial" w:hAnsi="Arial" w:cs="Arial"/>
          <w:spacing w:val="-6"/>
          <w:sz w:val="20"/>
          <w:szCs w:val="20"/>
        </w:rPr>
        <w:t xml:space="preserve"> </w:t>
      </w:r>
      <w:r w:rsidRPr="00A973FF">
        <w:rPr>
          <w:rFonts w:ascii="Arial" w:hAnsi="Arial" w:cs="Arial"/>
          <w:sz w:val="20"/>
          <w:szCs w:val="20"/>
        </w:rPr>
        <w:t>legume</w:t>
      </w:r>
      <w:r w:rsidRPr="00A973FF">
        <w:rPr>
          <w:rFonts w:ascii="Arial" w:hAnsi="Arial" w:cs="Arial"/>
          <w:spacing w:val="-3"/>
          <w:sz w:val="20"/>
          <w:szCs w:val="20"/>
        </w:rPr>
        <w:t xml:space="preserve"> </w:t>
      </w:r>
      <w:r w:rsidRPr="00A973FF">
        <w:rPr>
          <w:rFonts w:ascii="Arial" w:hAnsi="Arial" w:cs="Arial"/>
          <w:sz w:val="20"/>
          <w:szCs w:val="20"/>
        </w:rPr>
        <w:t>intercropping</w:t>
      </w:r>
      <w:r w:rsidRPr="00A973FF">
        <w:rPr>
          <w:rFonts w:ascii="Arial" w:hAnsi="Arial" w:cs="Arial"/>
          <w:spacing w:val="-4"/>
          <w:sz w:val="20"/>
          <w:szCs w:val="20"/>
        </w:rPr>
        <w:t xml:space="preserve"> </w:t>
      </w:r>
      <w:r w:rsidRPr="00A973FF">
        <w:rPr>
          <w:rFonts w:ascii="Arial" w:hAnsi="Arial" w:cs="Arial"/>
          <w:sz w:val="20"/>
          <w:szCs w:val="20"/>
        </w:rPr>
        <w:t>on</w:t>
      </w:r>
      <w:r w:rsidRPr="00A973FF">
        <w:rPr>
          <w:rFonts w:ascii="Arial" w:hAnsi="Arial" w:cs="Arial"/>
          <w:spacing w:val="-4"/>
          <w:sz w:val="20"/>
          <w:szCs w:val="20"/>
        </w:rPr>
        <w:t xml:space="preserve"> </w:t>
      </w:r>
      <w:r w:rsidRPr="00A973FF">
        <w:rPr>
          <w:rFonts w:ascii="Arial" w:hAnsi="Arial" w:cs="Arial"/>
          <w:sz w:val="20"/>
          <w:szCs w:val="20"/>
        </w:rPr>
        <w:t>yield,</w:t>
      </w:r>
      <w:r w:rsidRPr="00A973FF">
        <w:rPr>
          <w:rFonts w:ascii="Arial" w:hAnsi="Arial" w:cs="Arial"/>
          <w:spacing w:val="-4"/>
          <w:sz w:val="20"/>
          <w:szCs w:val="20"/>
        </w:rPr>
        <w:t xml:space="preserve"> </w:t>
      </w:r>
      <w:r w:rsidRPr="00A973FF">
        <w:rPr>
          <w:rFonts w:ascii="Arial" w:hAnsi="Arial" w:cs="Arial"/>
          <w:sz w:val="20"/>
          <w:szCs w:val="20"/>
        </w:rPr>
        <w:t>nutrient</w:t>
      </w:r>
      <w:r w:rsidRPr="00A973FF">
        <w:rPr>
          <w:rFonts w:ascii="Arial" w:hAnsi="Arial" w:cs="Arial"/>
          <w:spacing w:val="-4"/>
          <w:sz w:val="20"/>
          <w:szCs w:val="20"/>
        </w:rPr>
        <w:t xml:space="preserve"> </w:t>
      </w:r>
      <w:r w:rsidRPr="00A973FF">
        <w:rPr>
          <w:rFonts w:ascii="Arial" w:hAnsi="Arial" w:cs="Arial"/>
          <w:sz w:val="20"/>
          <w:szCs w:val="20"/>
        </w:rPr>
        <w:t>uptake,</w:t>
      </w:r>
      <w:r w:rsidRPr="00A973FF">
        <w:rPr>
          <w:rFonts w:ascii="Arial" w:hAnsi="Arial" w:cs="Arial"/>
          <w:spacing w:val="-4"/>
          <w:sz w:val="20"/>
          <w:szCs w:val="20"/>
        </w:rPr>
        <w:t xml:space="preserve"> </w:t>
      </w:r>
      <w:r w:rsidRPr="00A973FF">
        <w:rPr>
          <w:rFonts w:ascii="Arial" w:hAnsi="Arial" w:cs="Arial"/>
          <w:sz w:val="20"/>
          <w:szCs w:val="20"/>
        </w:rPr>
        <w:t>quality and</w:t>
      </w:r>
      <w:r w:rsidRPr="00A973FF">
        <w:rPr>
          <w:rFonts w:ascii="Arial" w:hAnsi="Arial" w:cs="Arial"/>
          <w:spacing w:val="-12"/>
          <w:sz w:val="20"/>
          <w:szCs w:val="20"/>
        </w:rPr>
        <w:t xml:space="preserve"> </w:t>
      </w:r>
      <w:r w:rsidRPr="00A973FF">
        <w:rPr>
          <w:rFonts w:ascii="Arial" w:hAnsi="Arial" w:cs="Arial"/>
          <w:sz w:val="20"/>
          <w:szCs w:val="20"/>
        </w:rPr>
        <w:t>post-harvest</w:t>
      </w:r>
      <w:r w:rsidRPr="00A973FF">
        <w:rPr>
          <w:rFonts w:ascii="Arial" w:hAnsi="Arial" w:cs="Arial"/>
          <w:spacing w:val="-11"/>
          <w:sz w:val="20"/>
          <w:szCs w:val="20"/>
        </w:rPr>
        <w:t xml:space="preserve"> </w:t>
      </w:r>
      <w:r w:rsidRPr="00A973FF">
        <w:rPr>
          <w:rFonts w:ascii="Arial" w:hAnsi="Arial" w:cs="Arial"/>
          <w:sz w:val="20"/>
          <w:szCs w:val="20"/>
        </w:rPr>
        <w:t>nutrient</w:t>
      </w:r>
      <w:r w:rsidRPr="00A973FF">
        <w:rPr>
          <w:rFonts w:ascii="Arial" w:hAnsi="Arial" w:cs="Arial"/>
          <w:spacing w:val="-12"/>
          <w:sz w:val="20"/>
          <w:szCs w:val="20"/>
        </w:rPr>
        <w:t xml:space="preserve"> </w:t>
      </w:r>
      <w:r w:rsidRPr="00A973FF">
        <w:rPr>
          <w:rFonts w:ascii="Arial" w:hAnsi="Arial" w:cs="Arial"/>
          <w:sz w:val="20"/>
          <w:szCs w:val="20"/>
        </w:rPr>
        <w:t>status</w:t>
      </w:r>
      <w:r w:rsidRPr="00A973FF">
        <w:rPr>
          <w:rFonts w:ascii="Arial" w:hAnsi="Arial" w:cs="Arial"/>
          <w:spacing w:val="-11"/>
          <w:sz w:val="20"/>
          <w:szCs w:val="20"/>
        </w:rPr>
        <w:t xml:space="preserve"> </w:t>
      </w:r>
      <w:r w:rsidRPr="00A973FF">
        <w:rPr>
          <w:rFonts w:ascii="Arial" w:hAnsi="Arial" w:cs="Arial"/>
          <w:sz w:val="20"/>
          <w:szCs w:val="20"/>
        </w:rPr>
        <w:t>of</w:t>
      </w:r>
      <w:r w:rsidRPr="00A973FF">
        <w:rPr>
          <w:rFonts w:ascii="Arial" w:hAnsi="Arial" w:cs="Arial"/>
          <w:spacing w:val="-13"/>
          <w:sz w:val="20"/>
          <w:szCs w:val="20"/>
        </w:rPr>
        <w:t xml:space="preserve"> </w:t>
      </w:r>
      <w:r w:rsidRPr="00A973FF">
        <w:rPr>
          <w:rFonts w:ascii="Arial" w:hAnsi="Arial" w:cs="Arial"/>
          <w:sz w:val="20"/>
          <w:szCs w:val="20"/>
        </w:rPr>
        <w:t>sunflower.</w:t>
      </w:r>
      <w:r w:rsidRPr="00A973FF">
        <w:rPr>
          <w:rFonts w:ascii="Arial" w:hAnsi="Arial" w:cs="Arial"/>
          <w:spacing w:val="-11"/>
          <w:sz w:val="20"/>
          <w:szCs w:val="20"/>
        </w:rPr>
        <w:t xml:space="preserve"> </w:t>
      </w:r>
      <w:r w:rsidR="00FB39DC" w:rsidRPr="00FB39DC">
        <w:rPr>
          <w:rFonts w:ascii="Arial" w:hAnsi="Arial" w:cs="Arial"/>
          <w:iCs/>
          <w:sz w:val="20"/>
          <w:szCs w:val="20"/>
          <w:lang w:val="en-IN"/>
        </w:rPr>
        <w:t xml:space="preserve">International Journal of Emerging Technologies and Innovative Research, </w:t>
      </w:r>
      <w:r w:rsidRPr="00FB39DC">
        <w:rPr>
          <w:rFonts w:ascii="Arial" w:hAnsi="Arial" w:cs="Arial"/>
          <w:iCs/>
          <w:sz w:val="20"/>
          <w:szCs w:val="20"/>
        </w:rPr>
        <w:t>5</w:t>
      </w:r>
      <w:r w:rsidRPr="00A973FF">
        <w:rPr>
          <w:rFonts w:ascii="Arial" w:hAnsi="Arial" w:cs="Arial"/>
          <w:sz w:val="20"/>
          <w:szCs w:val="20"/>
        </w:rPr>
        <w:t>(10)</w:t>
      </w:r>
      <w:r w:rsidR="00FB39DC">
        <w:rPr>
          <w:rFonts w:ascii="Arial" w:hAnsi="Arial" w:cs="Arial"/>
          <w:sz w:val="20"/>
          <w:szCs w:val="20"/>
        </w:rPr>
        <w:t>,</w:t>
      </w:r>
      <w:r w:rsidRPr="00A973FF">
        <w:rPr>
          <w:rFonts w:ascii="Arial" w:hAnsi="Arial" w:cs="Arial"/>
          <w:sz w:val="20"/>
          <w:szCs w:val="20"/>
        </w:rPr>
        <w:t xml:space="preserve"> 717-719.</w:t>
      </w:r>
    </w:p>
    <w:p w14:paraId="02227A91" w14:textId="6512FF0F"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lastRenderedPageBreak/>
        <w:t>Kalaiyarasan,</w:t>
      </w:r>
      <w:r w:rsidRPr="00A973FF">
        <w:rPr>
          <w:rFonts w:ascii="Arial" w:hAnsi="Arial" w:cs="Arial"/>
          <w:spacing w:val="-15"/>
          <w:sz w:val="20"/>
          <w:szCs w:val="20"/>
        </w:rPr>
        <w:t xml:space="preserve"> </w:t>
      </w:r>
      <w:r w:rsidRPr="00A973FF">
        <w:rPr>
          <w:rFonts w:ascii="Arial" w:hAnsi="Arial" w:cs="Arial"/>
          <w:sz w:val="20"/>
          <w:szCs w:val="20"/>
        </w:rPr>
        <w:t>C.,</w:t>
      </w:r>
      <w:r w:rsidRPr="00A973FF">
        <w:rPr>
          <w:rFonts w:ascii="Arial" w:hAnsi="Arial" w:cs="Arial"/>
          <w:spacing w:val="-15"/>
          <w:sz w:val="20"/>
          <w:szCs w:val="20"/>
        </w:rPr>
        <w:t xml:space="preserve"> </w:t>
      </w:r>
      <w:proofErr w:type="spellStart"/>
      <w:r w:rsidRPr="00A973FF">
        <w:rPr>
          <w:rFonts w:ascii="Arial" w:hAnsi="Arial" w:cs="Arial"/>
          <w:sz w:val="20"/>
          <w:szCs w:val="20"/>
        </w:rPr>
        <w:t>Tamizhselvan</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D.,</w:t>
      </w:r>
      <w:r w:rsidRPr="00A973FF">
        <w:rPr>
          <w:rFonts w:ascii="Arial" w:hAnsi="Arial" w:cs="Arial"/>
          <w:spacing w:val="-15"/>
          <w:sz w:val="20"/>
          <w:szCs w:val="20"/>
        </w:rPr>
        <w:t xml:space="preserve"> </w:t>
      </w:r>
      <w:r w:rsidRPr="00A973FF">
        <w:rPr>
          <w:rFonts w:ascii="Arial" w:hAnsi="Arial" w:cs="Arial"/>
          <w:sz w:val="20"/>
          <w:szCs w:val="20"/>
        </w:rPr>
        <w:t>Jawahar,</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proofErr w:type="spellStart"/>
      <w:r w:rsidRPr="00A973FF">
        <w:rPr>
          <w:rFonts w:ascii="Arial" w:hAnsi="Arial" w:cs="Arial"/>
          <w:sz w:val="20"/>
          <w:szCs w:val="20"/>
        </w:rPr>
        <w:t>Ezhilkumar</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r w:rsidRPr="00A973FF">
        <w:rPr>
          <w:rFonts w:ascii="Arial" w:hAnsi="Arial" w:cs="Arial"/>
          <w:sz w:val="20"/>
          <w:szCs w:val="20"/>
        </w:rPr>
        <w:t>Suseendran,</w:t>
      </w:r>
      <w:r w:rsidRPr="00A973FF">
        <w:rPr>
          <w:rFonts w:ascii="Arial" w:hAnsi="Arial" w:cs="Arial"/>
          <w:spacing w:val="-15"/>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Madhavan, S.,</w:t>
      </w:r>
      <w:r w:rsidRPr="00A973FF">
        <w:rPr>
          <w:rFonts w:ascii="Arial" w:hAnsi="Arial" w:cs="Arial"/>
          <w:spacing w:val="40"/>
          <w:sz w:val="20"/>
          <w:szCs w:val="20"/>
        </w:rPr>
        <w:t xml:space="preserve"> </w:t>
      </w:r>
      <w:r w:rsidR="00FB39DC">
        <w:rPr>
          <w:rFonts w:ascii="Arial" w:hAnsi="Arial" w:cs="Arial"/>
          <w:sz w:val="20"/>
          <w:szCs w:val="20"/>
        </w:rPr>
        <w:t>&amp;</w:t>
      </w:r>
      <w:r w:rsidRPr="00A973FF">
        <w:rPr>
          <w:rFonts w:ascii="Arial" w:hAnsi="Arial" w:cs="Arial"/>
          <w:spacing w:val="40"/>
          <w:sz w:val="20"/>
          <w:szCs w:val="20"/>
        </w:rPr>
        <w:t xml:space="preserve"> </w:t>
      </w:r>
      <w:r w:rsidRPr="00A973FF">
        <w:rPr>
          <w:rFonts w:ascii="Arial" w:hAnsi="Arial" w:cs="Arial"/>
          <w:sz w:val="20"/>
          <w:szCs w:val="20"/>
        </w:rPr>
        <w:t>Ramesh,</w:t>
      </w:r>
      <w:r w:rsidRPr="00A973FF">
        <w:rPr>
          <w:rFonts w:ascii="Arial" w:hAnsi="Arial" w:cs="Arial"/>
          <w:spacing w:val="40"/>
          <w:sz w:val="20"/>
          <w:szCs w:val="20"/>
        </w:rPr>
        <w:t xml:space="preserve"> </w:t>
      </w:r>
      <w:r w:rsidRPr="00A973FF">
        <w:rPr>
          <w:rFonts w:ascii="Arial" w:hAnsi="Arial" w:cs="Arial"/>
          <w:sz w:val="20"/>
          <w:szCs w:val="20"/>
        </w:rPr>
        <w:t>S.</w:t>
      </w:r>
      <w:r w:rsidRPr="00A973FF">
        <w:rPr>
          <w:rFonts w:ascii="Arial" w:hAnsi="Arial" w:cs="Arial"/>
          <w:spacing w:val="40"/>
          <w:sz w:val="20"/>
          <w:szCs w:val="20"/>
        </w:rPr>
        <w:t xml:space="preserve"> </w:t>
      </w:r>
      <w:r w:rsidR="00FB39DC">
        <w:rPr>
          <w:rFonts w:ascii="Arial" w:hAnsi="Arial" w:cs="Arial"/>
          <w:spacing w:val="40"/>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w:t>
      </w:r>
      <w:r w:rsidRPr="00A973FF">
        <w:rPr>
          <w:rFonts w:ascii="Arial" w:hAnsi="Arial" w:cs="Arial"/>
          <w:spacing w:val="40"/>
          <w:sz w:val="20"/>
          <w:szCs w:val="20"/>
        </w:rPr>
        <w:t xml:space="preserve"> </w:t>
      </w:r>
      <w:r w:rsidRPr="00A973FF">
        <w:rPr>
          <w:rFonts w:ascii="Arial" w:hAnsi="Arial" w:cs="Arial"/>
          <w:sz w:val="20"/>
          <w:szCs w:val="20"/>
        </w:rPr>
        <w:t>Effect</w:t>
      </w:r>
      <w:r w:rsidRPr="00A973FF">
        <w:rPr>
          <w:rFonts w:ascii="Arial" w:hAnsi="Arial" w:cs="Arial"/>
          <w:spacing w:val="40"/>
          <w:sz w:val="20"/>
          <w:szCs w:val="20"/>
        </w:rPr>
        <w:t xml:space="preserve"> </w:t>
      </w:r>
      <w:r w:rsidRPr="00A973FF">
        <w:rPr>
          <w:rFonts w:ascii="Arial" w:hAnsi="Arial" w:cs="Arial"/>
          <w:sz w:val="20"/>
          <w:szCs w:val="20"/>
        </w:rPr>
        <w:t>of</w:t>
      </w:r>
      <w:r w:rsidRPr="00A973FF">
        <w:rPr>
          <w:rFonts w:ascii="Arial" w:hAnsi="Arial" w:cs="Arial"/>
          <w:spacing w:val="40"/>
          <w:sz w:val="20"/>
          <w:szCs w:val="20"/>
        </w:rPr>
        <w:t xml:space="preserve"> </w:t>
      </w:r>
      <w:r w:rsidRPr="00A973FF">
        <w:rPr>
          <w:rFonts w:ascii="Arial" w:hAnsi="Arial" w:cs="Arial"/>
          <w:sz w:val="20"/>
          <w:szCs w:val="20"/>
        </w:rPr>
        <w:t>sulphur</w:t>
      </w:r>
      <w:r w:rsidRPr="00A973FF">
        <w:rPr>
          <w:rFonts w:ascii="Arial" w:hAnsi="Arial" w:cs="Arial"/>
          <w:spacing w:val="40"/>
          <w:sz w:val="20"/>
          <w:szCs w:val="20"/>
        </w:rPr>
        <w:t xml:space="preserve"> </w:t>
      </w:r>
      <w:r w:rsidRPr="00A973FF">
        <w:rPr>
          <w:rFonts w:ascii="Arial" w:hAnsi="Arial" w:cs="Arial"/>
          <w:sz w:val="20"/>
          <w:szCs w:val="20"/>
        </w:rPr>
        <w:t>and</w:t>
      </w:r>
      <w:r w:rsidRPr="00A973FF">
        <w:rPr>
          <w:rFonts w:ascii="Arial" w:hAnsi="Arial" w:cs="Arial"/>
          <w:spacing w:val="40"/>
          <w:sz w:val="20"/>
          <w:szCs w:val="20"/>
        </w:rPr>
        <w:t xml:space="preserve"> </w:t>
      </w:r>
      <w:r w:rsidRPr="00A973FF">
        <w:rPr>
          <w:rFonts w:ascii="Arial" w:hAnsi="Arial" w:cs="Arial"/>
          <w:sz w:val="20"/>
          <w:szCs w:val="20"/>
        </w:rPr>
        <w:t>boron</w:t>
      </w:r>
      <w:r w:rsidRPr="00A973FF">
        <w:rPr>
          <w:rFonts w:ascii="Arial" w:hAnsi="Arial" w:cs="Arial"/>
          <w:spacing w:val="40"/>
          <w:sz w:val="20"/>
          <w:szCs w:val="20"/>
        </w:rPr>
        <w:t xml:space="preserve"> </w:t>
      </w:r>
      <w:r w:rsidRPr="00A973FF">
        <w:rPr>
          <w:rFonts w:ascii="Arial" w:hAnsi="Arial" w:cs="Arial"/>
          <w:sz w:val="20"/>
          <w:szCs w:val="20"/>
        </w:rPr>
        <w:t>on</w:t>
      </w:r>
      <w:r w:rsidRPr="00A973FF">
        <w:rPr>
          <w:rFonts w:ascii="Arial" w:hAnsi="Arial" w:cs="Arial"/>
          <w:spacing w:val="40"/>
          <w:sz w:val="20"/>
          <w:szCs w:val="20"/>
        </w:rPr>
        <w:t xml:space="preserve"> </w:t>
      </w:r>
      <w:r w:rsidRPr="00A973FF">
        <w:rPr>
          <w:rFonts w:ascii="Arial" w:hAnsi="Arial" w:cs="Arial"/>
          <w:sz w:val="20"/>
          <w:szCs w:val="20"/>
        </w:rPr>
        <w:t>hybrid</w:t>
      </w:r>
      <w:r w:rsidRPr="00A973FF">
        <w:rPr>
          <w:rFonts w:ascii="Arial" w:hAnsi="Arial" w:cs="Arial"/>
          <w:spacing w:val="40"/>
          <w:sz w:val="20"/>
          <w:szCs w:val="20"/>
        </w:rPr>
        <w:t xml:space="preserve"> </w:t>
      </w:r>
      <w:r w:rsidRPr="00A973FF">
        <w:rPr>
          <w:rFonts w:ascii="Arial" w:hAnsi="Arial" w:cs="Arial"/>
          <w:sz w:val="20"/>
          <w:szCs w:val="20"/>
        </w:rPr>
        <w:t xml:space="preserve">sunflower. </w:t>
      </w:r>
      <w:r w:rsidR="00AD334C" w:rsidRPr="00A64FF8">
        <w:rPr>
          <w:rFonts w:ascii="Arial" w:hAnsi="Arial" w:cs="Arial"/>
          <w:iCs/>
          <w:sz w:val="20"/>
          <w:szCs w:val="20"/>
        </w:rPr>
        <w:t>Plant Archives</w:t>
      </w:r>
      <w:r w:rsidRPr="00AD334C">
        <w:rPr>
          <w:rFonts w:ascii="Arial" w:hAnsi="Arial" w:cs="Arial"/>
          <w:sz w:val="20"/>
          <w:szCs w:val="20"/>
        </w:rPr>
        <w:t>, 20</w:t>
      </w:r>
      <w:r w:rsidRPr="00A973FF">
        <w:rPr>
          <w:rFonts w:ascii="Arial" w:hAnsi="Arial" w:cs="Arial"/>
          <w:sz w:val="20"/>
          <w:szCs w:val="20"/>
        </w:rPr>
        <w:t>(1)</w:t>
      </w:r>
      <w:r w:rsidR="00AD334C">
        <w:rPr>
          <w:rFonts w:ascii="Arial" w:hAnsi="Arial" w:cs="Arial"/>
          <w:sz w:val="20"/>
          <w:szCs w:val="20"/>
        </w:rPr>
        <w:t>,</w:t>
      </w:r>
      <w:r w:rsidRPr="00A973FF">
        <w:rPr>
          <w:rFonts w:ascii="Arial" w:hAnsi="Arial" w:cs="Arial"/>
          <w:sz w:val="20"/>
          <w:szCs w:val="20"/>
        </w:rPr>
        <w:t xml:space="preserve"> 741-746.</w:t>
      </w:r>
    </w:p>
    <w:p w14:paraId="7FC4C9BD" w14:textId="2FBFD53B"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Kumar,</w:t>
      </w:r>
      <w:r w:rsidRPr="00A973FF">
        <w:rPr>
          <w:rFonts w:ascii="Arial" w:hAnsi="Arial" w:cs="Arial"/>
          <w:spacing w:val="-1"/>
          <w:sz w:val="20"/>
          <w:szCs w:val="20"/>
        </w:rPr>
        <w:t xml:space="preserve"> </w:t>
      </w:r>
      <w:r w:rsidRPr="00A973FF">
        <w:rPr>
          <w:rFonts w:ascii="Arial" w:hAnsi="Arial" w:cs="Arial"/>
          <w:sz w:val="20"/>
          <w:szCs w:val="20"/>
        </w:rPr>
        <w:t>Y., Tiwari,</w:t>
      </w:r>
      <w:r w:rsidRPr="00A973FF">
        <w:rPr>
          <w:rFonts w:ascii="Arial" w:hAnsi="Arial" w:cs="Arial"/>
          <w:spacing w:val="-1"/>
          <w:sz w:val="20"/>
          <w:szCs w:val="20"/>
        </w:rPr>
        <w:t xml:space="preserve"> </w:t>
      </w:r>
      <w:r w:rsidRPr="00A973FF">
        <w:rPr>
          <w:rFonts w:ascii="Arial" w:hAnsi="Arial" w:cs="Arial"/>
          <w:sz w:val="20"/>
          <w:szCs w:val="20"/>
        </w:rPr>
        <w:t>K.</w:t>
      </w:r>
      <w:r w:rsidRPr="00A973FF">
        <w:rPr>
          <w:rFonts w:ascii="Arial" w:hAnsi="Arial" w:cs="Arial"/>
          <w:spacing w:val="-2"/>
          <w:sz w:val="20"/>
          <w:szCs w:val="20"/>
        </w:rPr>
        <w:t xml:space="preserve"> </w:t>
      </w:r>
      <w:r w:rsidRPr="00A973FF">
        <w:rPr>
          <w:rFonts w:ascii="Arial" w:hAnsi="Arial" w:cs="Arial"/>
          <w:sz w:val="20"/>
          <w:szCs w:val="20"/>
        </w:rPr>
        <w:t>N.,</w:t>
      </w:r>
      <w:r w:rsidRPr="00A973FF">
        <w:rPr>
          <w:rFonts w:ascii="Arial" w:hAnsi="Arial" w:cs="Arial"/>
          <w:spacing w:val="-2"/>
          <w:sz w:val="20"/>
          <w:szCs w:val="20"/>
        </w:rPr>
        <w:t xml:space="preserve"> </w:t>
      </w:r>
      <w:r w:rsidRPr="00A973FF">
        <w:rPr>
          <w:rFonts w:ascii="Arial" w:hAnsi="Arial" w:cs="Arial"/>
          <w:sz w:val="20"/>
          <w:szCs w:val="20"/>
        </w:rPr>
        <w:t>Nayak,</w:t>
      </w:r>
      <w:r w:rsidRPr="00A973FF">
        <w:rPr>
          <w:rFonts w:ascii="Arial" w:hAnsi="Arial" w:cs="Arial"/>
          <w:spacing w:val="-1"/>
          <w:sz w:val="20"/>
          <w:szCs w:val="20"/>
        </w:rPr>
        <w:t xml:space="preserve"> </w:t>
      </w:r>
      <w:r w:rsidRPr="00A973FF">
        <w:rPr>
          <w:rFonts w:ascii="Arial" w:hAnsi="Arial" w:cs="Arial"/>
          <w:sz w:val="20"/>
          <w:szCs w:val="20"/>
        </w:rPr>
        <w:t>R.</w:t>
      </w:r>
      <w:r w:rsidRPr="00A973FF">
        <w:rPr>
          <w:rFonts w:ascii="Arial" w:hAnsi="Arial" w:cs="Arial"/>
          <w:spacing w:val="-2"/>
          <w:sz w:val="20"/>
          <w:szCs w:val="20"/>
        </w:rPr>
        <w:t xml:space="preserve"> </w:t>
      </w:r>
      <w:r w:rsidRPr="00A973FF">
        <w:rPr>
          <w:rFonts w:ascii="Arial" w:hAnsi="Arial" w:cs="Arial"/>
          <w:sz w:val="20"/>
          <w:szCs w:val="20"/>
        </w:rPr>
        <w:t>K.,</w:t>
      </w:r>
      <w:r w:rsidRPr="00A973FF">
        <w:rPr>
          <w:rFonts w:ascii="Arial" w:hAnsi="Arial" w:cs="Arial"/>
          <w:spacing w:val="-1"/>
          <w:sz w:val="20"/>
          <w:szCs w:val="20"/>
        </w:rPr>
        <w:t xml:space="preserve"> </w:t>
      </w:r>
      <w:r w:rsidRPr="00A973FF">
        <w:rPr>
          <w:rFonts w:ascii="Arial" w:hAnsi="Arial" w:cs="Arial"/>
          <w:sz w:val="20"/>
          <w:szCs w:val="20"/>
        </w:rPr>
        <w:t>Abhimanyu, R.,</w:t>
      </w:r>
      <w:r w:rsidRPr="00A973FF">
        <w:rPr>
          <w:rFonts w:ascii="Arial" w:hAnsi="Arial" w:cs="Arial"/>
          <w:spacing w:val="-1"/>
          <w:sz w:val="20"/>
          <w:szCs w:val="20"/>
        </w:rPr>
        <w:t xml:space="preserve"> </w:t>
      </w:r>
      <w:r w:rsidRPr="00A973FF">
        <w:rPr>
          <w:rFonts w:ascii="Arial" w:hAnsi="Arial" w:cs="Arial"/>
          <w:sz w:val="20"/>
          <w:szCs w:val="20"/>
        </w:rPr>
        <w:t>Singh,</w:t>
      </w:r>
      <w:r w:rsidRPr="00A973FF">
        <w:rPr>
          <w:rFonts w:ascii="Arial" w:hAnsi="Arial" w:cs="Arial"/>
          <w:spacing w:val="-2"/>
          <w:sz w:val="20"/>
          <w:szCs w:val="20"/>
        </w:rPr>
        <w:t xml:space="preserve"> </w:t>
      </w:r>
      <w:r w:rsidRPr="00A973FF">
        <w:rPr>
          <w:rFonts w:ascii="Arial" w:hAnsi="Arial" w:cs="Arial"/>
          <w:sz w:val="20"/>
          <w:szCs w:val="20"/>
        </w:rPr>
        <w:t>S.</w:t>
      </w:r>
      <w:r w:rsidRPr="00A973FF">
        <w:rPr>
          <w:rFonts w:ascii="Arial" w:hAnsi="Arial" w:cs="Arial"/>
          <w:spacing w:val="-2"/>
          <w:sz w:val="20"/>
          <w:szCs w:val="20"/>
        </w:rPr>
        <w:t xml:space="preserve"> </w:t>
      </w:r>
      <w:r w:rsidRPr="00A973FF">
        <w:rPr>
          <w:rFonts w:ascii="Arial" w:hAnsi="Arial" w:cs="Arial"/>
          <w:sz w:val="20"/>
          <w:szCs w:val="20"/>
        </w:rPr>
        <w:t>P.,</w:t>
      </w:r>
      <w:r w:rsidRPr="00A973FF">
        <w:rPr>
          <w:rFonts w:ascii="Arial" w:hAnsi="Arial" w:cs="Arial"/>
          <w:spacing w:val="-1"/>
          <w:sz w:val="20"/>
          <w:szCs w:val="20"/>
        </w:rPr>
        <w:t xml:space="preserve"> </w:t>
      </w:r>
      <w:r w:rsidRPr="00A973FF">
        <w:rPr>
          <w:rFonts w:ascii="Arial" w:hAnsi="Arial" w:cs="Arial"/>
          <w:sz w:val="20"/>
          <w:szCs w:val="20"/>
        </w:rPr>
        <w:t>Singh,</w:t>
      </w:r>
      <w:r w:rsidRPr="00A973FF">
        <w:rPr>
          <w:rFonts w:ascii="Arial" w:hAnsi="Arial" w:cs="Arial"/>
          <w:spacing w:val="-2"/>
          <w:sz w:val="20"/>
          <w:szCs w:val="20"/>
        </w:rPr>
        <w:t xml:space="preserve"> </w:t>
      </w:r>
      <w:r w:rsidRPr="00A973FF">
        <w:rPr>
          <w:rFonts w:ascii="Arial" w:hAnsi="Arial" w:cs="Arial"/>
          <w:sz w:val="20"/>
          <w:szCs w:val="20"/>
        </w:rPr>
        <w:t>A.</w:t>
      </w:r>
      <w:r w:rsidRPr="00A973FF">
        <w:rPr>
          <w:rFonts w:ascii="Arial" w:hAnsi="Arial" w:cs="Arial"/>
          <w:spacing w:val="-1"/>
          <w:sz w:val="20"/>
          <w:szCs w:val="20"/>
        </w:rPr>
        <w:t xml:space="preserve"> </w:t>
      </w:r>
      <w:r w:rsidRPr="00A973FF">
        <w:rPr>
          <w:rFonts w:ascii="Arial" w:hAnsi="Arial" w:cs="Arial"/>
          <w:sz w:val="20"/>
          <w:szCs w:val="20"/>
        </w:rPr>
        <w:t>N.,</w:t>
      </w:r>
      <w:r w:rsidRPr="00A973FF">
        <w:rPr>
          <w:rFonts w:ascii="Arial" w:hAnsi="Arial" w:cs="Arial"/>
          <w:spacing w:val="-2"/>
          <w:sz w:val="20"/>
          <w:szCs w:val="20"/>
        </w:rPr>
        <w:t xml:space="preserve"> </w:t>
      </w:r>
      <w:r w:rsidRPr="00A973FF">
        <w:rPr>
          <w:rFonts w:ascii="Arial" w:hAnsi="Arial" w:cs="Arial"/>
          <w:sz w:val="20"/>
          <w:szCs w:val="20"/>
        </w:rPr>
        <w:t>Kumar, Y.,</w:t>
      </w:r>
      <w:r w:rsidRPr="00A973FF">
        <w:rPr>
          <w:rFonts w:ascii="Arial" w:hAnsi="Arial" w:cs="Arial"/>
          <w:spacing w:val="-4"/>
          <w:sz w:val="20"/>
          <w:szCs w:val="20"/>
        </w:rPr>
        <w:t xml:space="preserve"> </w:t>
      </w:r>
      <w:r w:rsidRPr="00A973FF">
        <w:rPr>
          <w:rFonts w:ascii="Arial" w:hAnsi="Arial" w:cs="Arial"/>
          <w:sz w:val="20"/>
          <w:szCs w:val="20"/>
        </w:rPr>
        <w:t>Tomar,</w:t>
      </w:r>
      <w:r w:rsidRPr="00A973FF">
        <w:rPr>
          <w:rFonts w:ascii="Arial" w:hAnsi="Arial" w:cs="Arial"/>
          <w:spacing w:val="-1"/>
          <w:sz w:val="20"/>
          <w:szCs w:val="20"/>
        </w:rPr>
        <w:t xml:space="preserve"> </w:t>
      </w:r>
      <w:r w:rsidRPr="00A973FF">
        <w:rPr>
          <w:rFonts w:ascii="Arial" w:hAnsi="Arial" w:cs="Arial"/>
          <w:sz w:val="20"/>
          <w:szCs w:val="20"/>
        </w:rPr>
        <w:t>H.,</w:t>
      </w:r>
      <w:r w:rsidRPr="00A973FF">
        <w:rPr>
          <w:rFonts w:ascii="Arial" w:hAnsi="Arial" w:cs="Arial"/>
          <w:spacing w:val="-4"/>
          <w:sz w:val="20"/>
          <w:szCs w:val="20"/>
        </w:rPr>
        <w:t xml:space="preserve"> </w:t>
      </w:r>
      <w:r w:rsidRPr="00A973FF">
        <w:rPr>
          <w:rFonts w:ascii="Arial" w:hAnsi="Arial" w:cs="Arial"/>
          <w:sz w:val="20"/>
          <w:szCs w:val="20"/>
        </w:rPr>
        <w:t>Singh,</w:t>
      </w:r>
      <w:r w:rsidRPr="00A973FF">
        <w:rPr>
          <w:rFonts w:ascii="Arial" w:hAnsi="Arial" w:cs="Arial"/>
          <w:spacing w:val="-3"/>
          <w:sz w:val="20"/>
          <w:szCs w:val="20"/>
        </w:rPr>
        <w:t xml:space="preserve"> </w:t>
      </w:r>
      <w:r w:rsidRPr="00A973FF">
        <w:rPr>
          <w:rFonts w:ascii="Arial" w:hAnsi="Arial" w:cs="Arial"/>
          <w:sz w:val="20"/>
          <w:szCs w:val="20"/>
        </w:rPr>
        <w:t>T.</w:t>
      </w:r>
      <w:r w:rsidRPr="00A973FF">
        <w:rPr>
          <w:rFonts w:ascii="Arial" w:hAnsi="Arial" w:cs="Arial"/>
          <w:spacing w:val="-4"/>
          <w:sz w:val="20"/>
          <w:szCs w:val="20"/>
        </w:rPr>
        <w:t xml:space="preserve"> </w:t>
      </w:r>
      <w:r w:rsidR="00AD334C">
        <w:rPr>
          <w:rFonts w:ascii="Arial" w:hAnsi="Arial" w:cs="Arial"/>
          <w:sz w:val="20"/>
          <w:szCs w:val="20"/>
        </w:rPr>
        <w:t>&amp;</w:t>
      </w:r>
      <w:r w:rsidRPr="00A973FF">
        <w:rPr>
          <w:rFonts w:ascii="Arial" w:hAnsi="Arial" w:cs="Arial"/>
          <w:spacing w:val="-3"/>
          <w:sz w:val="20"/>
          <w:szCs w:val="20"/>
        </w:rPr>
        <w:t xml:space="preserve"> </w:t>
      </w:r>
      <w:r w:rsidRPr="00A973FF">
        <w:rPr>
          <w:rFonts w:ascii="Arial" w:hAnsi="Arial" w:cs="Arial"/>
          <w:sz w:val="20"/>
          <w:szCs w:val="20"/>
        </w:rPr>
        <w:t>Raliya,</w:t>
      </w:r>
      <w:r w:rsidRPr="00A973FF">
        <w:rPr>
          <w:rFonts w:ascii="Arial" w:hAnsi="Arial" w:cs="Arial"/>
          <w:spacing w:val="-5"/>
          <w:sz w:val="20"/>
          <w:szCs w:val="20"/>
        </w:rPr>
        <w:t xml:space="preserve"> </w:t>
      </w:r>
      <w:r w:rsidRPr="00A973FF">
        <w:rPr>
          <w:rFonts w:ascii="Arial" w:hAnsi="Arial" w:cs="Arial"/>
          <w:sz w:val="20"/>
          <w:szCs w:val="20"/>
        </w:rPr>
        <w:t>R.</w:t>
      </w:r>
      <w:r w:rsidRPr="00A973FF">
        <w:rPr>
          <w:rFonts w:ascii="Arial" w:hAnsi="Arial" w:cs="Arial"/>
          <w:spacing w:val="-4"/>
          <w:sz w:val="20"/>
          <w:szCs w:val="20"/>
        </w:rPr>
        <w:t xml:space="preserve"> </w:t>
      </w:r>
      <w:r w:rsidR="00AD334C">
        <w:rPr>
          <w:rFonts w:ascii="Arial" w:hAnsi="Arial" w:cs="Arial"/>
          <w:spacing w:val="-4"/>
          <w:sz w:val="20"/>
          <w:szCs w:val="20"/>
        </w:rPr>
        <w:t>(</w:t>
      </w:r>
      <w:r w:rsidRPr="00A973FF">
        <w:rPr>
          <w:rFonts w:ascii="Arial" w:hAnsi="Arial" w:cs="Arial"/>
          <w:sz w:val="20"/>
          <w:szCs w:val="20"/>
        </w:rPr>
        <w:t>2020</w:t>
      </w:r>
      <w:r w:rsidR="00AD334C">
        <w:rPr>
          <w:rFonts w:ascii="Arial" w:hAnsi="Arial" w:cs="Arial"/>
          <w:sz w:val="20"/>
          <w:szCs w:val="20"/>
        </w:rPr>
        <w:t>)</w:t>
      </w:r>
      <w:r w:rsidRPr="00A973FF">
        <w:rPr>
          <w:rFonts w:ascii="Arial" w:hAnsi="Arial" w:cs="Arial"/>
          <w:sz w:val="20"/>
          <w:szCs w:val="20"/>
        </w:rPr>
        <w:t>.</w:t>
      </w:r>
      <w:r w:rsidRPr="00A973FF">
        <w:rPr>
          <w:rFonts w:ascii="Arial" w:hAnsi="Arial" w:cs="Arial"/>
          <w:spacing w:val="-4"/>
          <w:sz w:val="20"/>
          <w:szCs w:val="20"/>
        </w:rPr>
        <w:t xml:space="preserve"> </w:t>
      </w:r>
      <w:r w:rsidRPr="00A973FF">
        <w:rPr>
          <w:rFonts w:ascii="Arial" w:hAnsi="Arial" w:cs="Arial"/>
          <w:sz w:val="20"/>
          <w:szCs w:val="20"/>
        </w:rPr>
        <w:t>Nano</w:t>
      </w:r>
      <w:r w:rsidRPr="00A973FF">
        <w:rPr>
          <w:rFonts w:ascii="Arial" w:hAnsi="Arial" w:cs="Arial"/>
          <w:spacing w:val="-4"/>
          <w:sz w:val="20"/>
          <w:szCs w:val="20"/>
        </w:rPr>
        <w:t xml:space="preserve"> </w:t>
      </w:r>
      <w:r w:rsidRPr="00A973FF">
        <w:rPr>
          <w:rFonts w:ascii="Arial" w:hAnsi="Arial" w:cs="Arial"/>
          <w:sz w:val="20"/>
          <w:szCs w:val="20"/>
        </w:rPr>
        <w:t>fertilizers</w:t>
      </w:r>
      <w:r w:rsidRPr="00A973FF">
        <w:rPr>
          <w:rFonts w:ascii="Arial" w:hAnsi="Arial" w:cs="Arial"/>
          <w:spacing w:val="-5"/>
          <w:sz w:val="20"/>
          <w:szCs w:val="20"/>
        </w:rPr>
        <w:t xml:space="preserve"> </w:t>
      </w:r>
      <w:r w:rsidRPr="00A973FF">
        <w:rPr>
          <w:rFonts w:ascii="Arial" w:hAnsi="Arial" w:cs="Arial"/>
          <w:sz w:val="20"/>
          <w:szCs w:val="20"/>
        </w:rPr>
        <w:t>for</w:t>
      </w:r>
      <w:r w:rsidRPr="00A973FF">
        <w:rPr>
          <w:rFonts w:ascii="Arial" w:hAnsi="Arial" w:cs="Arial"/>
          <w:spacing w:val="-4"/>
          <w:sz w:val="20"/>
          <w:szCs w:val="20"/>
        </w:rPr>
        <w:t xml:space="preserve"> </w:t>
      </w:r>
      <w:r w:rsidRPr="00A973FF">
        <w:rPr>
          <w:rFonts w:ascii="Arial" w:hAnsi="Arial" w:cs="Arial"/>
          <w:sz w:val="20"/>
          <w:szCs w:val="20"/>
        </w:rPr>
        <w:t>increasing</w:t>
      </w:r>
      <w:r w:rsidRPr="00A973FF">
        <w:rPr>
          <w:rFonts w:ascii="Arial" w:hAnsi="Arial" w:cs="Arial"/>
          <w:spacing w:val="-4"/>
          <w:sz w:val="20"/>
          <w:szCs w:val="20"/>
        </w:rPr>
        <w:t xml:space="preserve"> </w:t>
      </w:r>
      <w:r w:rsidRPr="00A973FF">
        <w:rPr>
          <w:rFonts w:ascii="Arial" w:hAnsi="Arial" w:cs="Arial"/>
          <w:sz w:val="20"/>
          <w:szCs w:val="20"/>
        </w:rPr>
        <w:t xml:space="preserve">nutrient use efficiency, yield and economic returns in important winter season crops of Uttar Pradesh. </w:t>
      </w:r>
      <w:r w:rsidR="00AD334C" w:rsidRPr="00AD334C">
        <w:rPr>
          <w:rFonts w:ascii="Arial" w:hAnsi="Arial" w:cs="Arial"/>
          <w:iCs/>
          <w:sz w:val="20"/>
          <w:szCs w:val="20"/>
          <w:lang w:val="en-IN"/>
        </w:rPr>
        <w:t>Indian Journal of Fertilisers</w:t>
      </w:r>
      <w:r w:rsidRPr="00AD334C">
        <w:rPr>
          <w:rFonts w:ascii="Arial" w:hAnsi="Arial" w:cs="Arial"/>
          <w:iCs/>
          <w:sz w:val="20"/>
          <w:szCs w:val="20"/>
        </w:rPr>
        <w:t>, 16(</w:t>
      </w:r>
      <w:r w:rsidRPr="00A973FF">
        <w:rPr>
          <w:rFonts w:ascii="Arial" w:hAnsi="Arial" w:cs="Arial"/>
          <w:sz w:val="20"/>
          <w:szCs w:val="20"/>
        </w:rPr>
        <w:t>8)</w:t>
      </w:r>
      <w:r w:rsidR="00AD334C">
        <w:rPr>
          <w:rFonts w:ascii="Arial" w:hAnsi="Arial" w:cs="Arial"/>
          <w:sz w:val="20"/>
          <w:szCs w:val="20"/>
        </w:rPr>
        <w:t>,</w:t>
      </w:r>
      <w:r w:rsidRPr="00A973FF">
        <w:rPr>
          <w:rFonts w:ascii="Arial" w:hAnsi="Arial" w:cs="Arial"/>
          <w:sz w:val="20"/>
          <w:szCs w:val="20"/>
        </w:rPr>
        <w:t xml:space="preserve"> 772-786.</w:t>
      </w:r>
    </w:p>
    <w:p w14:paraId="3B7C594A" w14:textId="15B5EECE"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 xml:space="preserve">Ravikumar, C., Ganapathy, M., Karthikeyan, A., </w:t>
      </w:r>
      <w:r w:rsidR="00AD334C">
        <w:rPr>
          <w:rFonts w:ascii="Arial" w:hAnsi="Arial" w:cs="Arial"/>
          <w:sz w:val="20"/>
          <w:szCs w:val="20"/>
        </w:rPr>
        <w:t>&amp;</w:t>
      </w:r>
      <w:r w:rsidRPr="00A973FF">
        <w:rPr>
          <w:rFonts w:ascii="Arial" w:hAnsi="Arial" w:cs="Arial"/>
          <w:sz w:val="20"/>
          <w:szCs w:val="20"/>
        </w:rPr>
        <w:t xml:space="preserve"> </w:t>
      </w:r>
      <w:proofErr w:type="spellStart"/>
      <w:r w:rsidRPr="00A973FF">
        <w:rPr>
          <w:rFonts w:ascii="Arial" w:hAnsi="Arial" w:cs="Arial"/>
          <w:sz w:val="20"/>
          <w:szCs w:val="20"/>
        </w:rPr>
        <w:t>Senthilvalavan</w:t>
      </w:r>
      <w:proofErr w:type="spellEnd"/>
      <w:r w:rsidRPr="00A973FF">
        <w:rPr>
          <w:rFonts w:ascii="Arial" w:hAnsi="Arial" w:cs="Arial"/>
          <w:sz w:val="20"/>
          <w:szCs w:val="20"/>
        </w:rPr>
        <w:t xml:space="preserve">, P. </w:t>
      </w:r>
      <w:r w:rsidR="00AD334C">
        <w:rPr>
          <w:rFonts w:ascii="Arial" w:hAnsi="Arial" w:cs="Arial"/>
          <w:sz w:val="20"/>
          <w:szCs w:val="20"/>
        </w:rPr>
        <w:t>(</w:t>
      </w:r>
      <w:r w:rsidRPr="00A973FF">
        <w:rPr>
          <w:rFonts w:ascii="Arial" w:hAnsi="Arial" w:cs="Arial"/>
          <w:sz w:val="20"/>
          <w:szCs w:val="20"/>
        </w:rPr>
        <w:t>2020</w:t>
      </w:r>
      <w:r w:rsidR="00AD334C">
        <w:rPr>
          <w:rFonts w:ascii="Arial" w:hAnsi="Arial" w:cs="Arial"/>
          <w:sz w:val="20"/>
          <w:szCs w:val="20"/>
        </w:rPr>
        <w:t>)</w:t>
      </w:r>
      <w:r w:rsidRPr="00A973FF">
        <w:rPr>
          <w:rFonts w:ascii="Arial" w:hAnsi="Arial" w:cs="Arial"/>
          <w:sz w:val="20"/>
          <w:szCs w:val="20"/>
        </w:rPr>
        <w:t xml:space="preserve">. Evaluation and </w:t>
      </w:r>
      <w:r w:rsidR="00AD334C">
        <w:rPr>
          <w:rFonts w:ascii="Arial" w:hAnsi="Arial" w:cs="Arial"/>
          <w:sz w:val="20"/>
          <w:szCs w:val="20"/>
        </w:rPr>
        <w:t>o</w:t>
      </w:r>
      <w:r w:rsidRPr="00A973FF">
        <w:rPr>
          <w:rFonts w:ascii="Arial" w:hAnsi="Arial" w:cs="Arial"/>
          <w:sz w:val="20"/>
          <w:szCs w:val="20"/>
        </w:rPr>
        <w:t xml:space="preserve">ptimization of </w:t>
      </w:r>
      <w:proofErr w:type="spellStart"/>
      <w:r w:rsidR="00AD334C">
        <w:rPr>
          <w:rFonts w:ascii="Arial" w:hAnsi="Arial" w:cs="Arial"/>
          <w:sz w:val="20"/>
          <w:szCs w:val="20"/>
        </w:rPr>
        <w:t>s</w:t>
      </w:r>
      <w:r w:rsidRPr="00A973FF">
        <w:rPr>
          <w:rFonts w:ascii="Arial" w:hAnsi="Arial" w:cs="Arial"/>
          <w:sz w:val="20"/>
          <w:szCs w:val="20"/>
        </w:rPr>
        <w:t>ulphur</w:t>
      </w:r>
      <w:proofErr w:type="spellEnd"/>
      <w:r w:rsidRPr="00A973FF">
        <w:rPr>
          <w:rFonts w:ascii="Arial" w:hAnsi="Arial" w:cs="Arial"/>
          <w:sz w:val="20"/>
          <w:szCs w:val="20"/>
        </w:rPr>
        <w:t xml:space="preserve"> sources through </w:t>
      </w:r>
      <w:r w:rsidR="00AD334C">
        <w:rPr>
          <w:rFonts w:ascii="Arial" w:hAnsi="Arial" w:cs="Arial"/>
          <w:sz w:val="20"/>
          <w:szCs w:val="20"/>
        </w:rPr>
        <w:t>g</w:t>
      </w:r>
      <w:r w:rsidRPr="00A973FF">
        <w:rPr>
          <w:rFonts w:ascii="Arial" w:hAnsi="Arial" w:cs="Arial"/>
          <w:sz w:val="20"/>
          <w:szCs w:val="20"/>
        </w:rPr>
        <w:t xml:space="preserve">rowth </w:t>
      </w:r>
      <w:r w:rsidR="00AD334C">
        <w:rPr>
          <w:rFonts w:ascii="Arial" w:hAnsi="Arial" w:cs="Arial"/>
          <w:sz w:val="20"/>
          <w:szCs w:val="20"/>
        </w:rPr>
        <w:t>e</w:t>
      </w:r>
      <w:r w:rsidRPr="00A973FF">
        <w:rPr>
          <w:rFonts w:ascii="Arial" w:hAnsi="Arial" w:cs="Arial"/>
          <w:sz w:val="20"/>
          <w:szCs w:val="20"/>
        </w:rPr>
        <w:t xml:space="preserve">nhancement and yield </w:t>
      </w:r>
      <w:r w:rsidR="00AD334C">
        <w:rPr>
          <w:rFonts w:ascii="Arial" w:hAnsi="Arial" w:cs="Arial"/>
          <w:sz w:val="20"/>
          <w:szCs w:val="20"/>
        </w:rPr>
        <w:t>m</w:t>
      </w:r>
      <w:r w:rsidRPr="00A973FF">
        <w:rPr>
          <w:rFonts w:ascii="Arial" w:hAnsi="Arial" w:cs="Arial"/>
          <w:sz w:val="20"/>
          <w:szCs w:val="20"/>
        </w:rPr>
        <w:t>aximization</w:t>
      </w:r>
      <w:r w:rsidRPr="00A973FF">
        <w:rPr>
          <w:rFonts w:ascii="Arial" w:hAnsi="Arial" w:cs="Arial"/>
          <w:spacing w:val="-5"/>
          <w:sz w:val="20"/>
          <w:szCs w:val="20"/>
        </w:rPr>
        <w:t xml:space="preserve"> </w:t>
      </w:r>
      <w:r w:rsidRPr="00A973FF">
        <w:rPr>
          <w:rFonts w:ascii="Arial" w:hAnsi="Arial" w:cs="Arial"/>
          <w:sz w:val="20"/>
          <w:szCs w:val="20"/>
        </w:rPr>
        <w:t>of</w:t>
      </w:r>
      <w:r w:rsidRPr="00A973FF">
        <w:rPr>
          <w:rFonts w:ascii="Arial" w:hAnsi="Arial" w:cs="Arial"/>
          <w:spacing w:val="-5"/>
          <w:sz w:val="20"/>
          <w:szCs w:val="20"/>
        </w:rPr>
        <w:t xml:space="preserve"> </w:t>
      </w:r>
      <w:r w:rsidR="00AD334C">
        <w:rPr>
          <w:rFonts w:ascii="Arial" w:hAnsi="Arial" w:cs="Arial"/>
          <w:sz w:val="20"/>
          <w:szCs w:val="20"/>
        </w:rPr>
        <w:t>s</w:t>
      </w:r>
      <w:r w:rsidRPr="00A973FF">
        <w:rPr>
          <w:rFonts w:ascii="Arial" w:hAnsi="Arial" w:cs="Arial"/>
          <w:sz w:val="20"/>
          <w:szCs w:val="20"/>
        </w:rPr>
        <w:t>unflower</w:t>
      </w:r>
      <w:r w:rsidRPr="00A973FF">
        <w:rPr>
          <w:rFonts w:ascii="Arial" w:hAnsi="Arial" w:cs="Arial"/>
          <w:spacing w:val="-4"/>
          <w:sz w:val="20"/>
          <w:szCs w:val="20"/>
        </w:rPr>
        <w:t xml:space="preserve"> </w:t>
      </w:r>
      <w:r w:rsidRPr="00A973FF">
        <w:rPr>
          <w:rFonts w:ascii="Arial" w:hAnsi="Arial" w:cs="Arial"/>
          <w:sz w:val="20"/>
          <w:szCs w:val="20"/>
        </w:rPr>
        <w:t>(</w:t>
      </w:r>
      <w:r w:rsidRPr="00A973FF">
        <w:rPr>
          <w:rFonts w:ascii="Arial" w:hAnsi="Arial" w:cs="Arial"/>
          <w:i/>
          <w:sz w:val="20"/>
          <w:szCs w:val="20"/>
        </w:rPr>
        <w:t>Helianthus</w:t>
      </w:r>
      <w:r w:rsidRPr="00A973FF">
        <w:rPr>
          <w:rFonts w:ascii="Arial" w:hAnsi="Arial" w:cs="Arial"/>
          <w:i/>
          <w:spacing w:val="-5"/>
          <w:sz w:val="20"/>
          <w:szCs w:val="20"/>
        </w:rPr>
        <w:t xml:space="preserve"> </w:t>
      </w:r>
      <w:r w:rsidRPr="00A973FF">
        <w:rPr>
          <w:rFonts w:ascii="Arial" w:hAnsi="Arial" w:cs="Arial"/>
          <w:i/>
          <w:sz w:val="20"/>
          <w:szCs w:val="20"/>
        </w:rPr>
        <w:t>annuus</w:t>
      </w:r>
      <w:r w:rsidRPr="00A973FF">
        <w:rPr>
          <w:rFonts w:ascii="Arial" w:hAnsi="Arial" w:cs="Arial"/>
          <w:sz w:val="20"/>
          <w:szCs w:val="20"/>
        </w:rPr>
        <w:t>.</w:t>
      </w:r>
      <w:r w:rsidRPr="00A973FF">
        <w:rPr>
          <w:rFonts w:ascii="Arial" w:hAnsi="Arial" w:cs="Arial"/>
          <w:spacing w:val="-6"/>
          <w:sz w:val="20"/>
          <w:szCs w:val="20"/>
        </w:rPr>
        <w:t xml:space="preserve"> </w:t>
      </w:r>
      <w:r w:rsidRPr="00A973FF">
        <w:rPr>
          <w:rFonts w:ascii="Arial" w:hAnsi="Arial" w:cs="Arial"/>
          <w:sz w:val="20"/>
          <w:szCs w:val="20"/>
        </w:rPr>
        <w:t>L.)</w:t>
      </w:r>
      <w:r w:rsidRPr="00A973FF">
        <w:rPr>
          <w:rFonts w:ascii="Arial" w:hAnsi="Arial" w:cs="Arial"/>
          <w:spacing w:val="-4"/>
          <w:sz w:val="20"/>
          <w:szCs w:val="20"/>
        </w:rPr>
        <w:t xml:space="preserve"> </w:t>
      </w:r>
      <w:r w:rsidR="00AD334C">
        <w:rPr>
          <w:rFonts w:ascii="Arial" w:hAnsi="Arial" w:cs="Arial"/>
          <w:sz w:val="20"/>
          <w:szCs w:val="20"/>
        </w:rPr>
        <w:t>i</w:t>
      </w:r>
      <w:r w:rsidRPr="00A973FF">
        <w:rPr>
          <w:rFonts w:ascii="Arial" w:hAnsi="Arial" w:cs="Arial"/>
          <w:sz w:val="20"/>
          <w:szCs w:val="20"/>
        </w:rPr>
        <w:t>n</w:t>
      </w:r>
      <w:r w:rsidRPr="00A973FF">
        <w:rPr>
          <w:rFonts w:ascii="Arial" w:hAnsi="Arial" w:cs="Arial"/>
          <w:spacing w:val="-5"/>
          <w:sz w:val="20"/>
          <w:szCs w:val="20"/>
        </w:rPr>
        <w:t xml:space="preserve"> </w:t>
      </w:r>
      <w:r w:rsidR="00AD334C">
        <w:rPr>
          <w:rFonts w:ascii="Arial" w:hAnsi="Arial" w:cs="Arial"/>
          <w:sz w:val="20"/>
          <w:szCs w:val="20"/>
        </w:rPr>
        <w:t>c</w:t>
      </w:r>
      <w:r w:rsidRPr="00A973FF">
        <w:rPr>
          <w:rFonts w:ascii="Arial" w:hAnsi="Arial" w:cs="Arial"/>
          <w:sz w:val="20"/>
          <w:szCs w:val="20"/>
        </w:rPr>
        <w:t>lay</w:t>
      </w:r>
      <w:r w:rsidRPr="00A973FF">
        <w:rPr>
          <w:rFonts w:ascii="Arial" w:hAnsi="Arial" w:cs="Arial"/>
          <w:spacing w:val="-6"/>
          <w:sz w:val="20"/>
          <w:szCs w:val="20"/>
        </w:rPr>
        <w:t xml:space="preserve"> </w:t>
      </w:r>
      <w:r w:rsidR="00AD334C">
        <w:rPr>
          <w:rFonts w:ascii="Arial" w:hAnsi="Arial" w:cs="Arial"/>
          <w:sz w:val="20"/>
          <w:szCs w:val="20"/>
        </w:rPr>
        <w:t>l</w:t>
      </w:r>
      <w:r w:rsidRPr="00A973FF">
        <w:rPr>
          <w:rFonts w:ascii="Arial" w:hAnsi="Arial" w:cs="Arial"/>
          <w:sz w:val="20"/>
          <w:szCs w:val="20"/>
        </w:rPr>
        <w:t>oam</w:t>
      </w:r>
      <w:r w:rsidRPr="00A973FF">
        <w:rPr>
          <w:rFonts w:ascii="Arial" w:hAnsi="Arial" w:cs="Arial"/>
          <w:spacing w:val="-7"/>
          <w:sz w:val="20"/>
          <w:szCs w:val="20"/>
        </w:rPr>
        <w:t xml:space="preserve"> </w:t>
      </w:r>
      <w:r w:rsidR="00AD334C">
        <w:rPr>
          <w:rFonts w:ascii="Arial" w:hAnsi="Arial" w:cs="Arial"/>
          <w:sz w:val="20"/>
          <w:szCs w:val="20"/>
        </w:rPr>
        <w:t>s</w:t>
      </w:r>
      <w:r w:rsidRPr="00A973FF">
        <w:rPr>
          <w:rFonts w:ascii="Arial" w:hAnsi="Arial" w:cs="Arial"/>
          <w:sz w:val="20"/>
          <w:szCs w:val="20"/>
        </w:rPr>
        <w:t>oil.</w:t>
      </w:r>
      <w:r w:rsidRPr="00A973FF">
        <w:rPr>
          <w:rFonts w:ascii="Arial" w:hAnsi="Arial" w:cs="Arial"/>
          <w:spacing w:val="-4"/>
          <w:sz w:val="20"/>
          <w:szCs w:val="20"/>
        </w:rPr>
        <w:t xml:space="preserve"> </w:t>
      </w:r>
      <w:r w:rsidR="00AD334C" w:rsidRPr="00A64FF8">
        <w:rPr>
          <w:rFonts w:ascii="Arial" w:hAnsi="Arial" w:cs="Arial"/>
          <w:iCs/>
          <w:sz w:val="20"/>
          <w:szCs w:val="20"/>
        </w:rPr>
        <w:t>Plant Archives</w:t>
      </w:r>
      <w:r w:rsidR="00AD334C">
        <w:rPr>
          <w:rFonts w:ascii="Arial" w:hAnsi="Arial" w:cs="Arial"/>
          <w:iCs/>
          <w:sz w:val="20"/>
          <w:szCs w:val="20"/>
        </w:rPr>
        <w:t>,</w:t>
      </w:r>
      <w:r w:rsidR="00AD334C" w:rsidRPr="00A973FF">
        <w:rPr>
          <w:rFonts w:ascii="Arial" w:hAnsi="Arial" w:cs="Arial"/>
          <w:b/>
          <w:sz w:val="20"/>
          <w:szCs w:val="20"/>
        </w:rPr>
        <w:t xml:space="preserve"> </w:t>
      </w:r>
      <w:r w:rsidRPr="00AD334C">
        <w:rPr>
          <w:rFonts w:ascii="Arial" w:hAnsi="Arial" w:cs="Arial"/>
          <w:bCs/>
          <w:sz w:val="20"/>
          <w:szCs w:val="20"/>
        </w:rPr>
        <w:t>20</w:t>
      </w:r>
      <w:r w:rsidRPr="00A973FF">
        <w:rPr>
          <w:rFonts w:ascii="Arial" w:hAnsi="Arial" w:cs="Arial"/>
          <w:sz w:val="20"/>
          <w:szCs w:val="20"/>
        </w:rPr>
        <w:t>(2)</w:t>
      </w:r>
      <w:r w:rsidR="00AD334C">
        <w:rPr>
          <w:rFonts w:ascii="Arial" w:hAnsi="Arial" w:cs="Arial"/>
          <w:sz w:val="20"/>
          <w:szCs w:val="20"/>
        </w:rPr>
        <w:t>,</w:t>
      </w:r>
      <w:r w:rsidRPr="00A973FF">
        <w:rPr>
          <w:rFonts w:ascii="Arial" w:hAnsi="Arial" w:cs="Arial"/>
          <w:sz w:val="20"/>
          <w:szCs w:val="20"/>
        </w:rPr>
        <w:t xml:space="preserve"> 1114-1116.</w:t>
      </w:r>
    </w:p>
    <w:p w14:paraId="2C7A3F94" w14:textId="43B8B816" w:rsidR="00196BB6" w:rsidRPr="00A973FF" w:rsidRDefault="00196BB6" w:rsidP="00A973FF">
      <w:pPr>
        <w:pStyle w:val="BodyText"/>
        <w:jc w:val="both"/>
        <w:rPr>
          <w:rFonts w:ascii="Arial" w:hAnsi="Arial" w:cs="Arial"/>
          <w:sz w:val="20"/>
          <w:szCs w:val="20"/>
        </w:rPr>
      </w:pPr>
      <w:r w:rsidRPr="00A973FF">
        <w:rPr>
          <w:rFonts w:ascii="Arial" w:hAnsi="Arial" w:cs="Arial"/>
          <w:sz w:val="20"/>
          <w:szCs w:val="20"/>
        </w:rPr>
        <w:t>Rohitha, D.,</w:t>
      </w:r>
      <w:r w:rsidRPr="00A973FF">
        <w:rPr>
          <w:rFonts w:ascii="Arial" w:hAnsi="Arial" w:cs="Arial"/>
          <w:spacing w:val="2"/>
          <w:sz w:val="20"/>
          <w:szCs w:val="20"/>
        </w:rPr>
        <w:t xml:space="preserve"> </w:t>
      </w:r>
      <w:r w:rsidRPr="00A973FF">
        <w:rPr>
          <w:rFonts w:ascii="Arial" w:hAnsi="Arial" w:cs="Arial"/>
          <w:sz w:val="20"/>
          <w:szCs w:val="20"/>
        </w:rPr>
        <w:t>Mamatha,</w:t>
      </w:r>
      <w:r w:rsidRPr="00A973FF">
        <w:rPr>
          <w:rFonts w:ascii="Arial" w:hAnsi="Arial" w:cs="Arial"/>
          <w:spacing w:val="4"/>
          <w:sz w:val="20"/>
          <w:szCs w:val="20"/>
        </w:rPr>
        <w:t xml:space="preserve"> </w:t>
      </w:r>
      <w:r w:rsidRPr="00A973FF">
        <w:rPr>
          <w:rFonts w:ascii="Arial" w:hAnsi="Arial" w:cs="Arial"/>
          <w:sz w:val="20"/>
          <w:szCs w:val="20"/>
        </w:rPr>
        <w:t>B.,</w:t>
      </w:r>
      <w:r w:rsidRPr="00A973FF">
        <w:rPr>
          <w:rFonts w:ascii="Arial" w:hAnsi="Arial" w:cs="Arial"/>
          <w:spacing w:val="2"/>
          <w:sz w:val="20"/>
          <w:szCs w:val="20"/>
        </w:rPr>
        <w:t xml:space="preserve"> </w:t>
      </w:r>
      <w:r w:rsidRPr="00A973FF">
        <w:rPr>
          <w:rFonts w:ascii="Arial" w:hAnsi="Arial" w:cs="Arial"/>
          <w:sz w:val="20"/>
          <w:szCs w:val="20"/>
        </w:rPr>
        <w:t>Sathish,</w:t>
      </w:r>
      <w:r w:rsidRPr="00A973FF">
        <w:rPr>
          <w:rFonts w:ascii="Arial" w:hAnsi="Arial" w:cs="Arial"/>
          <w:spacing w:val="3"/>
          <w:sz w:val="20"/>
          <w:szCs w:val="20"/>
        </w:rPr>
        <w:t xml:space="preserve"> </w:t>
      </w:r>
      <w:r w:rsidRPr="00A973FF">
        <w:rPr>
          <w:rFonts w:ascii="Arial" w:hAnsi="Arial" w:cs="Arial"/>
          <w:sz w:val="20"/>
          <w:szCs w:val="20"/>
        </w:rPr>
        <w:t>A.,</w:t>
      </w:r>
      <w:r w:rsidRPr="00A973FF">
        <w:rPr>
          <w:rFonts w:ascii="Arial" w:hAnsi="Arial" w:cs="Arial"/>
          <w:spacing w:val="2"/>
          <w:sz w:val="20"/>
          <w:szCs w:val="20"/>
        </w:rPr>
        <w:t xml:space="preserve"> </w:t>
      </w:r>
      <w:proofErr w:type="spellStart"/>
      <w:r w:rsidRPr="00A973FF">
        <w:rPr>
          <w:rFonts w:ascii="Arial" w:hAnsi="Arial" w:cs="Arial"/>
          <w:sz w:val="20"/>
          <w:szCs w:val="20"/>
        </w:rPr>
        <w:t>Channakeshava</w:t>
      </w:r>
      <w:proofErr w:type="spellEnd"/>
      <w:r w:rsidRPr="00A973FF">
        <w:rPr>
          <w:rFonts w:ascii="Arial" w:hAnsi="Arial" w:cs="Arial"/>
          <w:sz w:val="20"/>
          <w:szCs w:val="20"/>
        </w:rPr>
        <w:t>,</w:t>
      </w:r>
      <w:r w:rsidRPr="00A973FF">
        <w:rPr>
          <w:rFonts w:ascii="Arial" w:hAnsi="Arial" w:cs="Arial"/>
          <w:spacing w:val="3"/>
          <w:sz w:val="20"/>
          <w:szCs w:val="20"/>
        </w:rPr>
        <w:t xml:space="preserve"> </w:t>
      </w:r>
      <w:r w:rsidRPr="00A973FF">
        <w:rPr>
          <w:rFonts w:ascii="Arial" w:hAnsi="Arial" w:cs="Arial"/>
          <w:sz w:val="20"/>
          <w:szCs w:val="20"/>
        </w:rPr>
        <w:t>S.,</w:t>
      </w:r>
      <w:r w:rsidRPr="00A973FF">
        <w:rPr>
          <w:rFonts w:ascii="Arial" w:hAnsi="Arial" w:cs="Arial"/>
          <w:spacing w:val="2"/>
          <w:sz w:val="20"/>
          <w:szCs w:val="20"/>
        </w:rPr>
        <w:t xml:space="preserve"> </w:t>
      </w:r>
      <w:r w:rsidRPr="00A973FF">
        <w:rPr>
          <w:rFonts w:ascii="Arial" w:hAnsi="Arial" w:cs="Arial"/>
          <w:sz w:val="20"/>
          <w:szCs w:val="20"/>
        </w:rPr>
        <w:t>Lalitha,</w:t>
      </w:r>
      <w:r w:rsidRPr="00A973FF">
        <w:rPr>
          <w:rFonts w:ascii="Arial" w:hAnsi="Arial" w:cs="Arial"/>
          <w:spacing w:val="3"/>
          <w:sz w:val="20"/>
          <w:szCs w:val="20"/>
        </w:rPr>
        <w:t xml:space="preserve"> </w:t>
      </w:r>
      <w:r w:rsidRPr="00A973FF">
        <w:rPr>
          <w:rFonts w:ascii="Arial" w:hAnsi="Arial" w:cs="Arial"/>
          <w:sz w:val="20"/>
          <w:szCs w:val="20"/>
        </w:rPr>
        <w:t>B.,</w:t>
      </w:r>
      <w:r w:rsidRPr="00A973FF">
        <w:rPr>
          <w:rFonts w:ascii="Arial" w:hAnsi="Arial" w:cs="Arial"/>
          <w:spacing w:val="2"/>
          <w:sz w:val="20"/>
          <w:szCs w:val="20"/>
        </w:rPr>
        <w:t xml:space="preserve"> </w:t>
      </w:r>
      <w:r w:rsidR="00AD334C">
        <w:rPr>
          <w:rFonts w:ascii="Arial" w:hAnsi="Arial" w:cs="Arial"/>
          <w:sz w:val="20"/>
          <w:szCs w:val="20"/>
        </w:rPr>
        <w:t>&amp;</w:t>
      </w:r>
      <w:r w:rsidRPr="00A973FF">
        <w:rPr>
          <w:rFonts w:ascii="Arial" w:hAnsi="Arial" w:cs="Arial"/>
          <w:spacing w:val="2"/>
          <w:sz w:val="20"/>
          <w:szCs w:val="20"/>
        </w:rPr>
        <w:t xml:space="preserve"> </w:t>
      </w:r>
      <w:r w:rsidRPr="00A973FF">
        <w:rPr>
          <w:rFonts w:ascii="Arial" w:hAnsi="Arial" w:cs="Arial"/>
          <w:sz w:val="20"/>
          <w:szCs w:val="20"/>
        </w:rPr>
        <w:t>Srinivas</w:t>
      </w:r>
      <w:r w:rsidRPr="00A973FF">
        <w:rPr>
          <w:rFonts w:ascii="Arial" w:hAnsi="Arial" w:cs="Arial"/>
          <w:spacing w:val="2"/>
          <w:sz w:val="20"/>
          <w:szCs w:val="20"/>
        </w:rPr>
        <w:t xml:space="preserve"> </w:t>
      </w:r>
      <w:r w:rsidRPr="00A973FF">
        <w:rPr>
          <w:rFonts w:ascii="Arial" w:hAnsi="Arial" w:cs="Arial"/>
          <w:spacing w:val="-2"/>
          <w:sz w:val="20"/>
          <w:szCs w:val="20"/>
        </w:rPr>
        <w:t xml:space="preserve">Reddy, </w:t>
      </w:r>
      <w:r w:rsidRPr="00A973FF">
        <w:rPr>
          <w:rFonts w:ascii="Arial" w:hAnsi="Arial" w:cs="Arial"/>
          <w:sz w:val="20"/>
          <w:szCs w:val="20"/>
        </w:rPr>
        <w:t xml:space="preserve">K. M. </w:t>
      </w:r>
      <w:r w:rsidR="00AD334C">
        <w:rPr>
          <w:rFonts w:ascii="Arial" w:hAnsi="Arial" w:cs="Arial"/>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 xml:space="preserve">. Effect of </w:t>
      </w:r>
      <w:r w:rsidR="00AD334C" w:rsidRPr="00A973FF">
        <w:rPr>
          <w:rFonts w:ascii="Arial" w:hAnsi="Arial" w:cs="Arial"/>
          <w:sz w:val="20"/>
          <w:szCs w:val="20"/>
        </w:rPr>
        <w:t xml:space="preserve">different levels of </w:t>
      </w:r>
      <w:proofErr w:type="spellStart"/>
      <w:r w:rsidR="00AD334C" w:rsidRPr="00A973FF">
        <w:rPr>
          <w:rFonts w:ascii="Arial" w:hAnsi="Arial" w:cs="Arial"/>
          <w:sz w:val="20"/>
          <w:szCs w:val="20"/>
        </w:rPr>
        <w:t>nano</w:t>
      </w:r>
      <w:proofErr w:type="spellEnd"/>
      <w:r w:rsidR="00AD334C" w:rsidRPr="00A973FF">
        <w:rPr>
          <w:rFonts w:ascii="Arial" w:hAnsi="Arial" w:cs="Arial"/>
          <w:sz w:val="20"/>
          <w:szCs w:val="20"/>
        </w:rPr>
        <w:t xml:space="preserve"> nitrogen, </w:t>
      </w:r>
      <w:proofErr w:type="spellStart"/>
      <w:r w:rsidR="00AD334C" w:rsidRPr="00A973FF">
        <w:rPr>
          <w:rFonts w:ascii="Arial" w:hAnsi="Arial" w:cs="Arial"/>
          <w:sz w:val="20"/>
          <w:szCs w:val="20"/>
        </w:rPr>
        <w:t>sulphur</w:t>
      </w:r>
      <w:proofErr w:type="spellEnd"/>
      <w:r w:rsidR="00AD334C" w:rsidRPr="00A973FF">
        <w:rPr>
          <w:rFonts w:ascii="Arial" w:hAnsi="Arial" w:cs="Arial"/>
          <w:sz w:val="20"/>
          <w:szCs w:val="20"/>
        </w:rPr>
        <w:t xml:space="preserve"> and zinc on soil </w:t>
      </w:r>
      <w:proofErr w:type="spellStart"/>
      <w:r w:rsidR="00AD334C" w:rsidRPr="00A973FF">
        <w:rPr>
          <w:rFonts w:ascii="Arial" w:hAnsi="Arial" w:cs="Arial"/>
          <w:sz w:val="20"/>
          <w:szCs w:val="20"/>
        </w:rPr>
        <w:t>physico</w:t>
      </w:r>
      <w:proofErr w:type="spellEnd"/>
      <w:r w:rsidR="00AD334C" w:rsidRPr="00A973FF">
        <w:rPr>
          <w:rFonts w:ascii="Arial" w:hAnsi="Arial" w:cs="Arial"/>
          <w:sz w:val="20"/>
          <w:szCs w:val="20"/>
        </w:rPr>
        <w:t>-chemical properties, growth and productivity of sunflower in acidic</w:t>
      </w:r>
      <w:r w:rsidR="00AD334C" w:rsidRPr="00A973FF">
        <w:rPr>
          <w:rFonts w:ascii="Arial" w:hAnsi="Arial" w:cs="Arial"/>
          <w:spacing w:val="80"/>
          <w:w w:val="150"/>
          <w:sz w:val="20"/>
          <w:szCs w:val="20"/>
        </w:rPr>
        <w:t xml:space="preserve"> </w:t>
      </w:r>
      <w:r w:rsidR="00AD334C" w:rsidRPr="00A973FF">
        <w:rPr>
          <w:rFonts w:ascii="Arial" w:hAnsi="Arial" w:cs="Arial"/>
          <w:sz w:val="20"/>
          <w:szCs w:val="20"/>
        </w:rPr>
        <w:t>soil</w:t>
      </w:r>
      <w:r w:rsidRPr="00A973FF">
        <w:rPr>
          <w:rFonts w:ascii="Arial" w:hAnsi="Arial" w:cs="Arial"/>
          <w:sz w:val="20"/>
          <w:szCs w:val="20"/>
        </w:rPr>
        <w:t xml:space="preserve">. </w:t>
      </w:r>
      <w:r w:rsidRPr="00AD334C">
        <w:rPr>
          <w:rFonts w:ascii="Arial" w:hAnsi="Arial" w:cs="Arial"/>
          <w:iCs/>
          <w:sz w:val="20"/>
          <w:szCs w:val="20"/>
        </w:rPr>
        <w:t>Mysore Journal of Agricultural Sciences</w:t>
      </w:r>
      <w:r w:rsidRPr="00A973FF">
        <w:rPr>
          <w:rFonts w:ascii="Arial" w:hAnsi="Arial" w:cs="Arial"/>
          <w:sz w:val="20"/>
          <w:szCs w:val="20"/>
        </w:rPr>
        <w:t xml:space="preserve">, </w:t>
      </w:r>
      <w:r w:rsidRPr="00AD334C">
        <w:rPr>
          <w:rFonts w:ascii="Arial" w:hAnsi="Arial" w:cs="Arial"/>
          <w:bCs/>
          <w:sz w:val="20"/>
          <w:szCs w:val="20"/>
        </w:rPr>
        <w:t>58</w:t>
      </w:r>
      <w:r w:rsidRPr="00A973FF">
        <w:rPr>
          <w:rFonts w:ascii="Arial" w:hAnsi="Arial" w:cs="Arial"/>
          <w:sz w:val="20"/>
          <w:szCs w:val="20"/>
        </w:rPr>
        <w:t>(3).</w:t>
      </w:r>
    </w:p>
    <w:p w14:paraId="68E5E67B" w14:textId="3A5DD37E" w:rsidR="00196BB6" w:rsidRPr="00A973FF" w:rsidRDefault="00196BB6" w:rsidP="00A973FF">
      <w:pPr>
        <w:spacing w:before="161" w:line="240" w:lineRule="auto"/>
        <w:jc w:val="both"/>
        <w:rPr>
          <w:rFonts w:ascii="Arial" w:hAnsi="Arial" w:cs="Arial"/>
          <w:sz w:val="20"/>
          <w:szCs w:val="20"/>
        </w:rPr>
      </w:pPr>
      <w:r w:rsidRPr="00A973FF">
        <w:rPr>
          <w:rFonts w:ascii="Arial" w:hAnsi="Arial" w:cs="Arial"/>
          <w:sz w:val="20"/>
          <w:szCs w:val="20"/>
        </w:rPr>
        <w:t xml:space="preserve">Roy, A., </w:t>
      </w:r>
      <w:r w:rsidR="00AD334C">
        <w:rPr>
          <w:rFonts w:ascii="Arial" w:hAnsi="Arial" w:cs="Arial"/>
          <w:sz w:val="20"/>
          <w:szCs w:val="20"/>
        </w:rPr>
        <w:t>&amp;</w:t>
      </w:r>
      <w:r w:rsidRPr="00A973FF">
        <w:rPr>
          <w:rFonts w:ascii="Arial" w:hAnsi="Arial" w:cs="Arial"/>
          <w:sz w:val="20"/>
          <w:szCs w:val="20"/>
        </w:rPr>
        <w:t xml:space="preserve"> Singh, M. </w:t>
      </w:r>
      <w:r w:rsidR="00AD334C">
        <w:rPr>
          <w:rFonts w:ascii="Arial" w:hAnsi="Arial" w:cs="Arial"/>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 Synergic effect of nano urea, sulphur and boron fertilization on</w:t>
      </w:r>
      <w:r w:rsidRPr="00A973FF">
        <w:rPr>
          <w:rFonts w:ascii="Arial" w:hAnsi="Arial" w:cs="Arial"/>
          <w:spacing w:val="-11"/>
          <w:sz w:val="20"/>
          <w:szCs w:val="20"/>
        </w:rPr>
        <w:t xml:space="preserve"> </w:t>
      </w:r>
      <w:r w:rsidRPr="00A973FF">
        <w:rPr>
          <w:rFonts w:ascii="Arial" w:hAnsi="Arial" w:cs="Arial"/>
          <w:sz w:val="20"/>
          <w:szCs w:val="20"/>
        </w:rPr>
        <w:t>growth,</w:t>
      </w:r>
      <w:r w:rsidRPr="00A973FF">
        <w:rPr>
          <w:rFonts w:ascii="Arial" w:hAnsi="Arial" w:cs="Arial"/>
          <w:spacing w:val="-10"/>
          <w:sz w:val="20"/>
          <w:szCs w:val="20"/>
        </w:rPr>
        <w:t xml:space="preserve"> </w:t>
      </w:r>
      <w:r w:rsidRPr="00A973FF">
        <w:rPr>
          <w:rFonts w:ascii="Arial" w:hAnsi="Arial" w:cs="Arial"/>
          <w:sz w:val="20"/>
          <w:szCs w:val="20"/>
        </w:rPr>
        <w:t>yield</w:t>
      </w:r>
      <w:r w:rsidRPr="00A973FF">
        <w:rPr>
          <w:rFonts w:ascii="Arial" w:hAnsi="Arial" w:cs="Arial"/>
          <w:spacing w:val="-11"/>
          <w:sz w:val="20"/>
          <w:szCs w:val="20"/>
        </w:rPr>
        <w:t xml:space="preserve"> </w:t>
      </w:r>
      <w:r w:rsidRPr="00A973FF">
        <w:rPr>
          <w:rFonts w:ascii="Arial" w:hAnsi="Arial" w:cs="Arial"/>
          <w:sz w:val="20"/>
          <w:szCs w:val="20"/>
        </w:rPr>
        <w:t>and</w:t>
      </w:r>
      <w:r w:rsidRPr="00A973FF">
        <w:rPr>
          <w:rFonts w:ascii="Arial" w:hAnsi="Arial" w:cs="Arial"/>
          <w:spacing w:val="-10"/>
          <w:sz w:val="20"/>
          <w:szCs w:val="20"/>
        </w:rPr>
        <w:t xml:space="preserve"> </w:t>
      </w:r>
      <w:r w:rsidRPr="00A973FF">
        <w:rPr>
          <w:rFonts w:ascii="Arial" w:hAnsi="Arial" w:cs="Arial"/>
          <w:sz w:val="20"/>
          <w:szCs w:val="20"/>
        </w:rPr>
        <w:t>quality</w:t>
      </w:r>
      <w:r w:rsidRPr="00A973FF">
        <w:rPr>
          <w:rFonts w:ascii="Arial" w:hAnsi="Arial" w:cs="Arial"/>
          <w:spacing w:val="-10"/>
          <w:sz w:val="20"/>
          <w:szCs w:val="20"/>
        </w:rPr>
        <w:t xml:space="preserve"> </w:t>
      </w:r>
      <w:r w:rsidRPr="00A973FF">
        <w:rPr>
          <w:rFonts w:ascii="Arial" w:hAnsi="Arial" w:cs="Arial"/>
          <w:sz w:val="20"/>
          <w:szCs w:val="20"/>
        </w:rPr>
        <w:t>of</w:t>
      </w:r>
      <w:r w:rsidRPr="00A973FF">
        <w:rPr>
          <w:rFonts w:ascii="Arial" w:hAnsi="Arial" w:cs="Arial"/>
          <w:spacing w:val="-11"/>
          <w:sz w:val="20"/>
          <w:szCs w:val="20"/>
        </w:rPr>
        <w:t xml:space="preserve"> </w:t>
      </w:r>
      <w:r w:rsidRPr="00A973FF">
        <w:rPr>
          <w:rFonts w:ascii="Arial" w:hAnsi="Arial" w:cs="Arial"/>
          <w:sz w:val="20"/>
          <w:szCs w:val="20"/>
        </w:rPr>
        <w:t>sunflower</w:t>
      </w:r>
      <w:r w:rsidRPr="00A973FF">
        <w:rPr>
          <w:rFonts w:ascii="Arial" w:hAnsi="Arial" w:cs="Arial"/>
          <w:spacing w:val="-10"/>
          <w:sz w:val="20"/>
          <w:szCs w:val="20"/>
        </w:rPr>
        <w:t xml:space="preserve"> </w:t>
      </w:r>
      <w:r w:rsidRPr="00A973FF">
        <w:rPr>
          <w:rFonts w:ascii="Arial" w:hAnsi="Arial" w:cs="Arial"/>
          <w:sz w:val="20"/>
          <w:szCs w:val="20"/>
        </w:rPr>
        <w:t>(</w:t>
      </w:r>
      <w:r w:rsidRPr="00A973FF">
        <w:rPr>
          <w:rFonts w:ascii="Arial" w:hAnsi="Arial" w:cs="Arial"/>
          <w:i/>
          <w:sz w:val="20"/>
          <w:szCs w:val="20"/>
        </w:rPr>
        <w:t>Helianthus</w:t>
      </w:r>
      <w:r w:rsidRPr="00A973FF">
        <w:rPr>
          <w:rFonts w:ascii="Arial" w:hAnsi="Arial" w:cs="Arial"/>
          <w:i/>
          <w:spacing w:val="-10"/>
          <w:sz w:val="20"/>
          <w:szCs w:val="20"/>
        </w:rPr>
        <w:t xml:space="preserve"> </w:t>
      </w:r>
      <w:r w:rsidRPr="00A973FF">
        <w:rPr>
          <w:rFonts w:ascii="Arial" w:hAnsi="Arial" w:cs="Arial"/>
          <w:i/>
          <w:sz w:val="20"/>
          <w:szCs w:val="20"/>
        </w:rPr>
        <w:t>annuus</w:t>
      </w:r>
      <w:r w:rsidRPr="00A973FF">
        <w:rPr>
          <w:rFonts w:ascii="Arial" w:hAnsi="Arial" w:cs="Arial"/>
          <w:i/>
          <w:spacing w:val="-9"/>
          <w:sz w:val="20"/>
          <w:szCs w:val="20"/>
        </w:rPr>
        <w:t xml:space="preserve"> </w:t>
      </w:r>
      <w:r w:rsidRPr="00A973FF">
        <w:rPr>
          <w:rFonts w:ascii="Arial" w:hAnsi="Arial" w:cs="Arial"/>
          <w:sz w:val="20"/>
          <w:szCs w:val="20"/>
        </w:rPr>
        <w:t>L.).</w:t>
      </w:r>
      <w:r w:rsidRPr="00A973FF">
        <w:rPr>
          <w:rFonts w:ascii="Arial" w:hAnsi="Arial" w:cs="Arial"/>
          <w:spacing w:val="-10"/>
          <w:sz w:val="20"/>
          <w:szCs w:val="20"/>
        </w:rPr>
        <w:t xml:space="preserve"> </w:t>
      </w:r>
      <w:r w:rsidRPr="00AD334C">
        <w:rPr>
          <w:rFonts w:ascii="Arial" w:hAnsi="Arial" w:cs="Arial"/>
          <w:iCs/>
          <w:sz w:val="20"/>
          <w:szCs w:val="20"/>
        </w:rPr>
        <w:t>Journal</w:t>
      </w:r>
      <w:r w:rsidRPr="00AD334C">
        <w:rPr>
          <w:rFonts w:ascii="Arial" w:hAnsi="Arial" w:cs="Arial"/>
          <w:iCs/>
          <w:spacing w:val="-10"/>
          <w:sz w:val="20"/>
          <w:szCs w:val="20"/>
        </w:rPr>
        <w:t xml:space="preserve"> </w:t>
      </w:r>
      <w:r w:rsidRPr="00AD334C">
        <w:rPr>
          <w:rFonts w:ascii="Arial" w:hAnsi="Arial" w:cs="Arial"/>
          <w:iCs/>
          <w:sz w:val="20"/>
          <w:szCs w:val="20"/>
        </w:rPr>
        <w:t>of</w:t>
      </w:r>
      <w:r w:rsidRPr="00AD334C">
        <w:rPr>
          <w:rFonts w:ascii="Arial" w:hAnsi="Arial" w:cs="Arial"/>
          <w:iCs/>
          <w:spacing w:val="-10"/>
          <w:sz w:val="20"/>
          <w:szCs w:val="20"/>
        </w:rPr>
        <w:t xml:space="preserve"> </w:t>
      </w:r>
      <w:r w:rsidRPr="00AD334C">
        <w:rPr>
          <w:rFonts w:ascii="Arial" w:hAnsi="Arial" w:cs="Arial"/>
          <w:iCs/>
          <w:sz w:val="20"/>
          <w:szCs w:val="20"/>
        </w:rPr>
        <w:t>Applied and Natural Science</w:t>
      </w:r>
      <w:r w:rsidRPr="00AD334C">
        <w:rPr>
          <w:rFonts w:ascii="Arial" w:hAnsi="Arial" w:cs="Arial"/>
          <w:sz w:val="20"/>
          <w:szCs w:val="20"/>
        </w:rPr>
        <w:t>, 16</w:t>
      </w:r>
      <w:r w:rsidRPr="00A973FF">
        <w:rPr>
          <w:rFonts w:ascii="Arial" w:hAnsi="Arial" w:cs="Arial"/>
          <w:sz w:val="20"/>
          <w:szCs w:val="20"/>
        </w:rPr>
        <w:t>(3).</w:t>
      </w:r>
    </w:p>
    <w:p w14:paraId="56C7F518" w14:textId="61990DBC" w:rsidR="00196BB6" w:rsidRPr="00A973FF" w:rsidRDefault="00196BB6" w:rsidP="00A973FF">
      <w:pPr>
        <w:pStyle w:val="BodyText"/>
        <w:spacing w:before="162"/>
        <w:jc w:val="both"/>
        <w:rPr>
          <w:rFonts w:ascii="Arial" w:hAnsi="Arial" w:cs="Arial"/>
          <w:sz w:val="20"/>
          <w:szCs w:val="20"/>
        </w:rPr>
      </w:pPr>
      <w:r w:rsidRPr="00A973FF">
        <w:rPr>
          <w:rFonts w:ascii="Arial" w:hAnsi="Arial" w:cs="Arial"/>
          <w:sz w:val="20"/>
          <w:szCs w:val="20"/>
        </w:rPr>
        <w:t xml:space="preserve">Saleem, M., Elahi, E., </w:t>
      </w:r>
      <w:proofErr w:type="spellStart"/>
      <w:r w:rsidRPr="00A973FF">
        <w:rPr>
          <w:rFonts w:ascii="Arial" w:hAnsi="Arial" w:cs="Arial"/>
          <w:sz w:val="20"/>
          <w:szCs w:val="20"/>
        </w:rPr>
        <w:t>Gandahi</w:t>
      </w:r>
      <w:proofErr w:type="spellEnd"/>
      <w:r w:rsidRPr="00A973FF">
        <w:rPr>
          <w:rFonts w:ascii="Arial" w:hAnsi="Arial" w:cs="Arial"/>
          <w:sz w:val="20"/>
          <w:szCs w:val="20"/>
        </w:rPr>
        <w:t xml:space="preserve">, A. W., Bhatti, S. M., Ibrahim, H., </w:t>
      </w:r>
      <w:r w:rsidR="00AD334C">
        <w:rPr>
          <w:rFonts w:ascii="Arial" w:hAnsi="Arial" w:cs="Arial"/>
          <w:sz w:val="20"/>
          <w:szCs w:val="20"/>
        </w:rPr>
        <w:t>&amp;</w:t>
      </w:r>
      <w:r w:rsidRPr="00A973FF">
        <w:rPr>
          <w:rFonts w:ascii="Arial" w:hAnsi="Arial" w:cs="Arial"/>
          <w:sz w:val="20"/>
          <w:szCs w:val="20"/>
        </w:rPr>
        <w:t xml:space="preserve"> Ali, M. </w:t>
      </w:r>
      <w:r w:rsidR="00AD334C">
        <w:rPr>
          <w:rFonts w:ascii="Arial" w:hAnsi="Arial" w:cs="Arial"/>
          <w:sz w:val="20"/>
          <w:szCs w:val="20"/>
        </w:rPr>
        <w:t>(</w:t>
      </w:r>
      <w:r w:rsidRPr="00A973FF">
        <w:rPr>
          <w:rFonts w:ascii="Arial" w:hAnsi="Arial" w:cs="Arial"/>
          <w:sz w:val="20"/>
          <w:szCs w:val="20"/>
        </w:rPr>
        <w:t>2019</w:t>
      </w:r>
      <w:r w:rsidR="00AD334C">
        <w:rPr>
          <w:rFonts w:ascii="Arial" w:hAnsi="Arial" w:cs="Arial"/>
          <w:sz w:val="20"/>
          <w:szCs w:val="20"/>
        </w:rPr>
        <w:t>)</w:t>
      </w:r>
      <w:r w:rsidRPr="00A973FF">
        <w:rPr>
          <w:rFonts w:ascii="Arial" w:hAnsi="Arial" w:cs="Arial"/>
          <w:sz w:val="20"/>
          <w:szCs w:val="20"/>
        </w:rPr>
        <w:t xml:space="preserve">, Effect of </w:t>
      </w:r>
      <w:proofErr w:type="spellStart"/>
      <w:r w:rsidR="00AD334C" w:rsidRPr="00A973FF">
        <w:rPr>
          <w:rFonts w:ascii="Arial" w:hAnsi="Arial" w:cs="Arial"/>
          <w:sz w:val="20"/>
          <w:szCs w:val="20"/>
        </w:rPr>
        <w:t>sulphur</w:t>
      </w:r>
      <w:proofErr w:type="spellEnd"/>
      <w:r w:rsidR="00AD334C" w:rsidRPr="00A973FF">
        <w:rPr>
          <w:rFonts w:ascii="Arial" w:hAnsi="Arial" w:cs="Arial"/>
          <w:sz w:val="20"/>
          <w:szCs w:val="20"/>
        </w:rPr>
        <w:t xml:space="preserve"> application on growth, oil content and yield of sunflower</w:t>
      </w:r>
      <w:r w:rsidRPr="00A973FF">
        <w:rPr>
          <w:rFonts w:ascii="Arial" w:hAnsi="Arial" w:cs="Arial"/>
          <w:sz w:val="20"/>
          <w:szCs w:val="20"/>
        </w:rPr>
        <w:t xml:space="preserve">. </w:t>
      </w:r>
      <w:r w:rsidR="00AD334C" w:rsidRPr="00AD334C">
        <w:rPr>
          <w:rFonts w:ascii="Arial" w:hAnsi="Arial" w:cs="Arial"/>
          <w:iCs/>
          <w:sz w:val="20"/>
          <w:szCs w:val="20"/>
          <w:lang w:val="en-IN"/>
        </w:rPr>
        <w:t>Sarhad Journal of Agriculture</w:t>
      </w:r>
      <w:r w:rsidRPr="00AD334C">
        <w:rPr>
          <w:rFonts w:ascii="Arial" w:hAnsi="Arial" w:cs="Arial"/>
          <w:iCs/>
          <w:sz w:val="20"/>
          <w:szCs w:val="20"/>
        </w:rPr>
        <w:t>, 35</w:t>
      </w:r>
      <w:r w:rsidRPr="00A973FF">
        <w:rPr>
          <w:rFonts w:ascii="Arial" w:hAnsi="Arial" w:cs="Arial"/>
          <w:sz w:val="20"/>
          <w:szCs w:val="20"/>
        </w:rPr>
        <w:t>(4).</w:t>
      </w:r>
    </w:p>
    <w:p w14:paraId="50126F96" w14:textId="08B1F8AC"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 xml:space="preserve">Tiwari, K., Kumar, Y., Nayak, R., Rai, A., Singh, J., </w:t>
      </w:r>
      <w:r w:rsidR="00AD334C">
        <w:rPr>
          <w:rFonts w:ascii="Arial" w:hAnsi="Arial" w:cs="Arial"/>
          <w:sz w:val="20"/>
          <w:szCs w:val="20"/>
        </w:rPr>
        <w:t>&amp;</w:t>
      </w:r>
      <w:r w:rsidRPr="00A973FF">
        <w:rPr>
          <w:rFonts w:ascii="Arial" w:hAnsi="Arial" w:cs="Arial"/>
          <w:sz w:val="20"/>
          <w:szCs w:val="20"/>
        </w:rPr>
        <w:t xml:space="preserve"> Srivastava, S. S. A. </w:t>
      </w:r>
      <w:r w:rsidR="00AD334C">
        <w:rPr>
          <w:rFonts w:ascii="Arial" w:hAnsi="Arial" w:cs="Arial"/>
          <w:sz w:val="20"/>
          <w:szCs w:val="20"/>
        </w:rPr>
        <w:t>(</w:t>
      </w:r>
      <w:r w:rsidRPr="00A973FF">
        <w:rPr>
          <w:rFonts w:ascii="Arial" w:hAnsi="Arial" w:cs="Arial"/>
          <w:sz w:val="20"/>
          <w:szCs w:val="20"/>
        </w:rPr>
        <w:t>2021</w:t>
      </w:r>
      <w:r w:rsidR="00AD334C">
        <w:rPr>
          <w:rFonts w:ascii="Arial" w:hAnsi="Arial" w:cs="Arial"/>
          <w:sz w:val="20"/>
          <w:szCs w:val="20"/>
        </w:rPr>
        <w:t>).</w:t>
      </w:r>
      <w:r w:rsidRPr="00A973FF">
        <w:rPr>
          <w:rFonts w:ascii="Arial" w:hAnsi="Arial" w:cs="Arial"/>
          <w:sz w:val="20"/>
          <w:szCs w:val="20"/>
        </w:rPr>
        <w:t xml:space="preserve"> Nano- Urea</w:t>
      </w:r>
      <w:r w:rsidRPr="00A973FF">
        <w:rPr>
          <w:rFonts w:ascii="Arial" w:hAnsi="Arial" w:cs="Arial"/>
          <w:spacing w:val="-3"/>
          <w:sz w:val="20"/>
          <w:szCs w:val="20"/>
        </w:rPr>
        <w:t xml:space="preserve"> </w:t>
      </w:r>
      <w:r w:rsidRPr="00A973FF">
        <w:rPr>
          <w:rFonts w:ascii="Arial" w:hAnsi="Arial" w:cs="Arial"/>
          <w:sz w:val="20"/>
          <w:szCs w:val="20"/>
        </w:rPr>
        <w:t>for</w:t>
      </w:r>
      <w:r w:rsidRPr="00A973FF">
        <w:rPr>
          <w:rFonts w:ascii="Arial" w:hAnsi="Arial" w:cs="Arial"/>
          <w:spacing w:val="-3"/>
          <w:sz w:val="20"/>
          <w:szCs w:val="20"/>
        </w:rPr>
        <w:t xml:space="preserve"> </w:t>
      </w:r>
      <w:r w:rsidRPr="00A973FF">
        <w:rPr>
          <w:rFonts w:ascii="Arial" w:hAnsi="Arial" w:cs="Arial"/>
          <w:sz w:val="20"/>
          <w:szCs w:val="20"/>
        </w:rPr>
        <w:t>enhancing</w:t>
      </w:r>
      <w:r w:rsidRPr="00A973FF">
        <w:rPr>
          <w:rFonts w:ascii="Arial" w:hAnsi="Arial" w:cs="Arial"/>
          <w:spacing w:val="-3"/>
          <w:sz w:val="20"/>
          <w:szCs w:val="20"/>
        </w:rPr>
        <w:t xml:space="preserve"> </w:t>
      </w:r>
      <w:r w:rsidRPr="00A973FF">
        <w:rPr>
          <w:rFonts w:ascii="Arial" w:hAnsi="Arial" w:cs="Arial"/>
          <w:sz w:val="20"/>
          <w:szCs w:val="20"/>
        </w:rPr>
        <w:t>yield</w:t>
      </w:r>
      <w:r w:rsidRPr="00A973FF">
        <w:rPr>
          <w:rFonts w:ascii="Arial" w:hAnsi="Arial" w:cs="Arial"/>
          <w:spacing w:val="-4"/>
          <w:sz w:val="20"/>
          <w:szCs w:val="20"/>
        </w:rPr>
        <w:t xml:space="preserve"> </w:t>
      </w:r>
      <w:r w:rsidRPr="00A973FF">
        <w:rPr>
          <w:rFonts w:ascii="Arial" w:hAnsi="Arial" w:cs="Arial"/>
          <w:sz w:val="20"/>
          <w:szCs w:val="20"/>
        </w:rPr>
        <w:t>and</w:t>
      </w:r>
      <w:r w:rsidRPr="00A973FF">
        <w:rPr>
          <w:rFonts w:ascii="Arial" w:hAnsi="Arial" w:cs="Arial"/>
          <w:spacing w:val="-3"/>
          <w:sz w:val="20"/>
          <w:szCs w:val="20"/>
        </w:rPr>
        <w:t xml:space="preserve"> </w:t>
      </w:r>
      <w:r w:rsidRPr="00A973FF">
        <w:rPr>
          <w:rFonts w:ascii="Arial" w:hAnsi="Arial" w:cs="Arial"/>
          <w:sz w:val="20"/>
          <w:szCs w:val="20"/>
        </w:rPr>
        <w:t>farmers</w:t>
      </w:r>
      <w:r w:rsidRPr="00A973FF">
        <w:rPr>
          <w:rFonts w:ascii="Arial" w:hAnsi="Arial" w:cs="Arial"/>
          <w:spacing w:val="-2"/>
          <w:sz w:val="20"/>
          <w:szCs w:val="20"/>
        </w:rPr>
        <w:t xml:space="preserve"> </w:t>
      </w:r>
      <w:r w:rsidRPr="00A973FF">
        <w:rPr>
          <w:rFonts w:ascii="Arial" w:hAnsi="Arial" w:cs="Arial"/>
          <w:sz w:val="20"/>
          <w:szCs w:val="20"/>
        </w:rPr>
        <w:t>profit</w:t>
      </w:r>
      <w:r w:rsidRPr="00A973FF">
        <w:rPr>
          <w:rFonts w:ascii="Arial" w:hAnsi="Arial" w:cs="Arial"/>
          <w:spacing w:val="-3"/>
          <w:sz w:val="20"/>
          <w:szCs w:val="20"/>
        </w:rPr>
        <w:t xml:space="preserve"> </w:t>
      </w:r>
      <w:r w:rsidRPr="00A973FF">
        <w:rPr>
          <w:rFonts w:ascii="Arial" w:hAnsi="Arial" w:cs="Arial"/>
          <w:sz w:val="20"/>
          <w:szCs w:val="20"/>
        </w:rPr>
        <w:t>with</w:t>
      </w:r>
      <w:r w:rsidRPr="00A973FF">
        <w:rPr>
          <w:rFonts w:ascii="Arial" w:hAnsi="Arial" w:cs="Arial"/>
          <w:spacing w:val="-4"/>
          <w:sz w:val="20"/>
          <w:szCs w:val="20"/>
        </w:rPr>
        <w:t xml:space="preserve"> </w:t>
      </w:r>
      <w:r w:rsidRPr="00A973FF">
        <w:rPr>
          <w:rFonts w:ascii="Arial" w:hAnsi="Arial" w:cs="Arial"/>
          <w:sz w:val="20"/>
          <w:szCs w:val="20"/>
        </w:rPr>
        <w:t>potato</w:t>
      </w:r>
      <w:r w:rsidRPr="00A973FF">
        <w:rPr>
          <w:rFonts w:ascii="Arial" w:hAnsi="Arial" w:cs="Arial"/>
          <w:spacing w:val="-3"/>
          <w:sz w:val="20"/>
          <w:szCs w:val="20"/>
        </w:rPr>
        <w:t xml:space="preserve"> </w:t>
      </w:r>
      <w:r w:rsidRPr="00A973FF">
        <w:rPr>
          <w:rFonts w:ascii="Arial" w:hAnsi="Arial" w:cs="Arial"/>
          <w:sz w:val="20"/>
          <w:szCs w:val="20"/>
        </w:rPr>
        <w:t>in</w:t>
      </w:r>
      <w:r w:rsidRPr="00A973FF">
        <w:rPr>
          <w:rFonts w:ascii="Arial" w:hAnsi="Arial" w:cs="Arial"/>
          <w:spacing w:val="-3"/>
          <w:sz w:val="20"/>
          <w:szCs w:val="20"/>
        </w:rPr>
        <w:t xml:space="preserve"> </w:t>
      </w:r>
      <w:r w:rsidRPr="00A973FF">
        <w:rPr>
          <w:rFonts w:ascii="Arial" w:hAnsi="Arial" w:cs="Arial"/>
          <w:sz w:val="20"/>
          <w:szCs w:val="20"/>
        </w:rPr>
        <w:t>Uttar</w:t>
      </w:r>
      <w:r w:rsidRPr="00A973FF">
        <w:rPr>
          <w:rFonts w:ascii="Arial" w:hAnsi="Arial" w:cs="Arial"/>
          <w:spacing w:val="-3"/>
          <w:sz w:val="20"/>
          <w:szCs w:val="20"/>
        </w:rPr>
        <w:t xml:space="preserve"> </w:t>
      </w:r>
      <w:r w:rsidRPr="00A973FF">
        <w:rPr>
          <w:rFonts w:ascii="Arial" w:hAnsi="Arial" w:cs="Arial"/>
          <w:sz w:val="20"/>
          <w:szCs w:val="20"/>
        </w:rPr>
        <w:t>Pradesh.</w:t>
      </w:r>
      <w:r w:rsidRPr="00A973FF">
        <w:rPr>
          <w:rFonts w:ascii="Arial" w:hAnsi="Arial" w:cs="Arial"/>
          <w:spacing w:val="-4"/>
          <w:sz w:val="20"/>
          <w:szCs w:val="20"/>
        </w:rPr>
        <w:t xml:space="preserve"> </w:t>
      </w:r>
      <w:r w:rsidR="00AD334C" w:rsidRPr="00AD334C">
        <w:rPr>
          <w:rFonts w:ascii="Arial" w:hAnsi="Arial" w:cs="Arial"/>
          <w:sz w:val="20"/>
          <w:szCs w:val="20"/>
          <w:lang w:val="en-IN"/>
        </w:rPr>
        <w:t>Annals of Plant and soil research</w:t>
      </w:r>
      <w:r w:rsidR="00AD334C">
        <w:rPr>
          <w:rFonts w:ascii="Arial" w:hAnsi="Arial" w:cs="Arial"/>
          <w:sz w:val="20"/>
          <w:szCs w:val="20"/>
          <w:lang w:val="en-IN"/>
        </w:rPr>
        <w:t xml:space="preserve">, </w:t>
      </w:r>
      <w:r w:rsidRPr="00AD334C">
        <w:rPr>
          <w:rFonts w:ascii="Arial" w:hAnsi="Arial" w:cs="Arial"/>
          <w:sz w:val="20"/>
          <w:szCs w:val="20"/>
        </w:rPr>
        <w:t>23</w:t>
      </w:r>
      <w:r w:rsidRPr="00A973FF">
        <w:rPr>
          <w:rFonts w:ascii="Arial" w:hAnsi="Arial" w:cs="Arial"/>
          <w:sz w:val="20"/>
          <w:szCs w:val="20"/>
        </w:rPr>
        <w:t>(4)</w:t>
      </w:r>
      <w:r w:rsidR="00AD334C">
        <w:rPr>
          <w:rFonts w:ascii="Arial" w:hAnsi="Arial" w:cs="Arial"/>
          <w:sz w:val="20"/>
          <w:szCs w:val="20"/>
        </w:rPr>
        <w:t xml:space="preserve">, </w:t>
      </w:r>
      <w:r w:rsidRPr="00A973FF">
        <w:rPr>
          <w:rFonts w:ascii="Arial" w:hAnsi="Arial" w:cs="Arial"/>
          <w:sz w:val="20"/>
          <w:szCs w:val="20"/>
        </w:rPr>
        <w:t>495-500.</w:t>
      </w:r>
    </w:p>
    <w:p w14:paraId="6E4FAD79" w14:textId="5773DB61" w:rsidR="00196BB6" w:rsidRPr="00A973FF" w:rsidRDefault="00196BB6" w:rsidP="00A973FF">
      <w:pPr>
        <w:pStyle w:val="BodyText"/>
        <w:spacing w:before="161"/>
        <w:jc w:val="both"/>
        <w:rPr>
          <w:rFonts w:ascii="Arial" w:hAnsi="Arial" w:cs="Arial"/>
          <w:sz w:val="20"/>
          <w:szCs w:val="20"/>
        </w:rPr>
      </w:pPr>
      <w:proofErr w:type="spellStart"/>
      <w:r w:rsidRPr="00A973FF">
        <w:rPr>
          <w:rFonts w:ascii="Arial" w:hAnsi="Arial" w:cs="Arial"/>
          <w:sz w:val="20"/>
          <w:szCs w:val="20"/>
        </w:rPr>
        <w:t>Vyankatrao</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r w:rsidRPr="00A973FF">
        <w:rPr>
          <w:rFonts w:ascii="Arial" w:hAnsi="Arial" w:cs="Arial"/>
          <w:sz w:val="20"/>
          <w:szCs w:val="20"/>
        </w:rPr>
        <w:t>Baburao,</w:t>
      </w:r>
      <w:r w:rsidRPr="00A973FF">
        <w:rPr>
          <w:rFonts w:ascii="Arial" w:hAnsi="Arial" w:cs="Arial"/>
          <w:spacing w:val="-15"/>
          <w:sz w:val="20"/>
          <w:szCs w:val="20"/>
        </w:rPr>
        <w:t xml:space="preserve"> </w:t>
      </w:r>
      <w:r w:rsidRPr="00A973FF">
        <w:rPr>
          <w:rFonts w:ascii="Arial" w:hAnsi="Arial" w:cs="Arial"/>
          <w:sz w:val="20"/>
          <w:szCs w:val="20"/>
        </w:rPr>
        <w:t>A.</w:t>
      </w:r>
      <w:r w:rsidRPr="00A973FF">
        <w:rPr>
          <w:rFonts w:ascii="Arial" w:hAnsi="Arial" w:cs="Arial"/>
          <w:spacing w:val="-15"/>
          <w:sz w:val="20"/>
          <w:szCs w:val="20"/>
        </w:rPr>
        <w:t xml:space="preserve"> </w:t>
      </w:r>
      <w:r w:rsidRPr="00A973FF">
        <w:rPr>
          <w:rFonts w:ascii="Arial" w:hAnsi="Arial" w:cs="Arial"/>
          <w:sz w:val="20"/>
          <w:szCs w:val="20"/>
        </w:rPr>
        <w:t>P.,</w:t>
      </w:r>
      <w:r w:rsidRPr="00A973FF">
        <w:rPr>
          <w:rFonts w:ascii="Arial" w:hAnsi="Arial" w:cs="Arial"/>
          <w:spacing w:val="-15"/>
          <w:sz w:val="20"/>
          <w:szCs w:val="20"/>
        </w:rPr>
        <w:t xml:space="preserve"> </w:t>
      </w:r>
      <w:r w:rsidRPr="00A973FF">
        <w:rPr>
          <w:rFonts w:ascii="Arial" w:hAnsi="Arial" w:cs="Arial"/>
          <w:sz w:val="20"/>
          <w:szCs w:val="20"/>
        </w:rPr>
        <w:t>Amrut,</w:t>
      </w:r>
      <w:r w:rsidRPr="00A973FF">
        <w:rPr>
          <w:rFonts w:ascii="Arial" w:hAnsi="Arial" w:cs="Arial"/>
          <w:spacing w:val="-14"/>
          <w:sz w:val="20"/>
          <w:szCs w:val="20"/>
        </w:rPr>
        <w:t xml:space="preserve"> </w:t>
      </w:r>
      <w:r w:rsidRPr="00A973FF">
        <w:rPr>
          <w:rFonts w:ascii="Arial" w:hAnsi="Arial" w:cs="Arial"/>
          <w:sz w:val="20"/>
          <w:szCs w:val="20"/>
        </w:rPr>
        <w:t>R.</w:t>
      </w:r>
      <w:r w:rsidRPr="00A973FF">
        <w:rPr>
          <w:rFonts w:ascii="Arial" w:hAnsi="Arial" w:cs="Arial"/>
          <w:spacing w:val="-15"/>
          <w:sz w:val="20"/>
          <w:szCs w:val="20"/>
        </w:rPr>
        <w:t xml:space="preserve"> </w:t>
      </w:r>
      <w:r w:rsidRPr="00A973FF">
        <w:rPr>
          <w:rFonts w:ascii="Arial" w:hAnsi="Arial" w:cs="Arial"/>
          <w:sz w:val="20"/>
          <w:szCs w:val="20"/>
        </w:rPr>
        <w:t>R.,</w:t>
      </w:r>
      <w:r w:rsidRPr="00A973FF">
        <w:rPr>
          <w:rFonts w:ascii="Arial" w:hAnsi="Arial" w:cs="Arial"/>
          <w:spacing w:val="-15"/>
          <w:sz w:val="20"/>
          <w:szCs w:val="20"/>
        </w:rPr>
        <w:t xml:space="preserve"> </w:t>
      </w:r>
      <w:r w:rsidRPr="00A973FF">
        <w:rPr>
          <w:rFonts w:ascii="Arial" w:hAnsi="Arial" w:cs="Arial"/>
          <w:sz w:val="20"/>
          <w:szCs w:val="20"/>
        </w:rPr>
        <w:t>Jaipal,</w:t>
      </w:r>
      <w:r w:rsidRPr="00A973FF">
        <w:rPr>
          <w:rFonts w:ascii="Arial" w:hAnsi="Arial" w:cs="Arial"/>
          <w:spacing w:val="-14"/>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P.,</w:t>
      </w:r>
      <w:r w:rsidRPr="00A973FF">
        <w:rPr>
          <w:rFonts w:ascii="Arial" w:hAnsi="Arial" w:cs="Arial"/>
          <w:spacing w:val="-15"/>
          <w:sz w:val="20"/>
          <w:szCs w:val="20"/>
        </w:rPr>
        <w:t xml:space="preserve"> </w:t>
      </w:r>
      <w:r w:rsidR="00AD334C">
        <w:rPr>
          <w:rFonts w:ascii="Arial" w:hAnsi="Arial" w:cs="Arial"/>
          <w:sz w:val="20"/>
          <w:szCs w:val="20"/>
        </w:rPr>
        <w:t>&amp;</w:t>
      </w:r>
      <w:r w:rsidRPr="00A973FF">
        <w:rPr>
          <w:rFonts w:ascii="Arial" w:hAnsi="Arial" w:cs="Arial"/>
          <w:spacing w:val="-14"/>
          <w:sz w:val="20"/>
          <w:szCs w:val="20"/>
        </w:rPr>
        <w:t xml:space="preserve"> </w:t>
      </w:r>
      <w:proofErr w:type="spellStart"/>
      <w:r w:rsidRPr="00A973FF">
        <w:rPr>
          <w:rFonts w:ascii="Arial" w:hAnsi="Arial" w:cs="Arial"/>
          <w:sz w:val="20"/>
          <w:szCs w:val="20"/>
        </w:rPr>
        <w:t>Ashroba</w:t>
      </w:r>
      <w:proofErr w:type="spellEnd"/>
      <w:r w:rsidRPr="00A973FF">
        <w:rPr>
          <w:rFonts w:ascii="Arial" w:hAnsi="Arial" w:cs="Arial"/>
          <w:sz w:val="20"/>
          <w:szCs w:val="20"/>
        </w:rPr>
        <w:t>,</w:t>
      </w:r>
      <w:r w:rsidRPr="00A973FF">
        <w:rPr>
          <w:rFonts w:ascii="Arial" w:hAnsi="Arial" w:cs="Arial"/>
          <w:spacing w:val="-14"/>
          <w:sz w:val="20"/>
          <w:szCs w:val="20"/>
        </w:rPr>
        <w:t xml:space="preserve"> </w:t>
      </w:r>
      <w:r w:rsidRPr="00A973FF">
        <w:rPr>
          <w:rFonts w:ascii="Arial" w:hAnsi="Arial" w:cs="Arial"/>
          <w:sz w:val="20"/>
          <w:szCs w:val="20"/>
        </w:rPr>
        <w:t>I.</w:t>
      </w:r>
      <w:r w:rsidRPr="00A973FF">
        <w:rPr>
          <w:rFonts w:ascii="Arial" w:hAnsi="Arial" w:cs="Arial"/>
          <w:spacing w:val="-14"/>
          <w:sz w:val="20"/>
          <w:szCs w:val="20"/>
        </w:rPr>
        <w:t xml:space="preserve"> </w:t>
      </w:r>
      <w:r w:rsidRPr="00A973FF">
        <w:rPr>
          <w:rFonts w:ascii="Arial" w:hAnsi="Arial" w:cs="Arial"/>
          <w:sz w:val="20"/>
          <w:szCs w:val="20"/>
        </w:rPr>
        <w:t>O.</w:t>
      </w:r>
      <w:r w:rsidRPr="00A973FF">
        <w:rPr>
          <w:rFonts w:ascii="Arial" w:hAnsi="Arial" w:cs="Arial"/>
          <w:spacing w:val="-15"/>
          <w:sz w:val="20"/>
          <w:szCs w:val="20"/>
        </w:rPr>
        <w:t xml:space="preserve"> </w:t>
      </w:r>
      <w:r w:rsidR="00AD334C">
        <w:rPr>
          <w:rFonts w:ascii="Arial" w:hAnsi="Arial" w:cs="Arial"/>
          <w:spacing w:val="-15"/>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 xml:space="preserve">Effect of foliar application of nano-urea on growth, nutrient uptake, yield and quality of sunflower. </w:t>
      </w:r>
      <w:r w:rsidRPr="00AD334C">
        <w:rPr>
          <w:rFonts w:ascii="Arial" w:hAnsi="Arial" w:cs="Arial"/>
          <w:iCs/>
          <w:sz w:val="20"/>
          <w:szCs w:val="20"/>
        </w:rPr>
        <w:t>International Journal of Plant and Soil Science, 36</w:t>
      </w:r>
      <w:r w:rsidRPr="00A973FF">
        <w:rPr>
          <w:rFonts w:ascii="Arial" w:hAnsi="Arial" w:cs="Arial"/>
          <w:sz w:val="20"/>
          <w:szCs w:val="20"/>
        </w:rPr>
        <w:t>(4)</w:t>
      </w:r>
      <w:r w:rsidR="00AD334C">
        <w:rPr>
          <w:rFonts w:ascii="Arial" w:hAnsi="Arial" w:cs="Arial"/>
          <w:sz w:val="20"/>
          <w:szCs w:val="20"/>
        </w:rPr>
        <w:t>,</w:t>
      </w:r>
      <w:r w:rsidRPr="00A973FF">
        <w:rPr>
          <w:rFonts w:ascii="Arial" w:hAnsi="Arial" w:cs="Arial"/>
          <w:sz w:val="20"/>
          <w:szCs w:val="20"/>
        </w:rPr>
        <w:t xml:space="preserve"> 184-190.</w:t>
      </w:r>
    </w:p>
    <w:p w14:paraId="39568506" w14:textId="77777777" w:rsidR="00A054A4" w:rsidRPr="001F3FD6" w:rsidRDefault="00A054A4" w:rsidP="00A973FF">
      <w:pPr>
        <w:pStyle w:val="NormalWeb"/>
        <w:spacing w:before="0" w:beforeAutospacing="0" w:after="0" w:afterAutospacing="0"/>
        <w:jc w:val="both"/>
        <w:rPr>
          <w:rFonts w:ascii="Arial" w:hAnsi="Arial" w:cs="Arial"/>
          <w:b/>
          <w:bCs/>
        </w:rPr>
      </w:pPr>
    </w:p>
    <w:sectPr w:rsidR="00A054A4" w:rsidRPr="001F3FD6" w:rsidSect="00BC46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06695" w14:textId="77777777" w:rsidR="00922034" w:rsidRDefault="00922034" w:rsidP="006E0388">
      <w:pPr>
        <w:spacing w:after="0" w:line="240" w:lineRule="auto"/>
      </w:pPr>
      <w:r>
        <w:separator/>
      </w:r>
    </w:p>
  </w:endnote>
  <w:endnote w:type="continuationSeparator" w:id="0">
    <w:p w14:paraId="07BB8188" w14:textId="77777777" w:rsidR="00922034" w:rsidRDefault="00922034" w:rsidP="006E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46FE" w14:textId="77777777" w:rsidR="00BC466B" w:rsidRDefault="00BC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A3B4" w14:textId="77777777" w:rsidR="00BC466B" w:rsidRDefault="00BC4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2316" w14:textId="77777777" w:rsidR="00BC466B" w:rsidRDefault="00BC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A330" w14:textId="77777777" w:rsidR="00922034" w:rsidRDefault="00922034" w:rsidP="006E0388">
      <w:pPr>
        <w:spacing w:after="0" w:line="240" w:lineRule="auto"/>
      </w:pPr>
      <w:r>
        <w:separator/>
      </w:r>
    </w:p>
  </w:footnote>
  <w:footnote w:type="continuationSeparator" w:id="0">
    <w:p w14:paraId="641427D9" w14:textId="77777777" w:rsidR="00922034" w:rsidRDefault="00922034" w:rsidP="006E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C69E" w14:textId="3A955AB1" w:rsidR="00BC466B" w:rsidRDefault="00BC466B">
    <w:pPr>
      <w:pStyle w:val="Header"/>
    </w:pPr>
    <w:r>
      <w:rPr>
        <w:noProof/>
      </w:rPr>
      <w:pict w14:anchorId="3F946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2826" w14:textId="1BC3BEFB" w:rsidR="00BC466B" w:rsidRDefault="00BC466B">
    <w:pPr>
      <w:pStyle w:val="Header"/>
    </w:pPr>
    <w:r>
      <w:rPr>
        <w:noProof/>
      </w:rPr>
      <w:pict w14:anchorId="00822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77A6" w14:textId="5A033F4E" w:rsidR="00BC466B" w:rsidRDefault="00BC466B">
    <w:pPr>
      <w:pStyle w:val="Header"/>
    </w:pPr>
    <w:r>
      <w:rPr>
        <w:noProof/>
      </w:rPr>
      <w:pict w14:anchorId="6DC92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517AA"/>
    <w:multiLevelType w:val="hybridMultilevel"/>
    <w:tmpl w:val="38101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A4"/>
    <w:rsid w:val="000418AF"/>
    <w:rsid w:val="000E0008"/>
    <w:rsid w:val="000F1049"/>
    <w:rsid w:val="001445C5"/>
    <w:rsid w:val="00192419"/>
    <w:rsid w:val="00196BB6"/>
    <w:rsid w:val="001F3FD6"/>
    <w:rsid w:val="002442C5"/>
    <w:rsid w:val="002548E9"/>
    <w:rsid w:val="00266823"/>
    <w:rsid w:val="002C227E"/>
    <w:rsid w:val="00322666"/>
    <w:rsid w:val="0033047B"/>
    <w:rsid w:val="003A1A58"/>
    <w:rsid w:val="003D3151"/>
    <w:rsid w:val="005043B3"/>
    <w:rsid w:val="005155F7"/>
    <w:rsid w:val="00520AC1"/>
    <w:rsid w:val="00601A2F"/>
    <w:rsid w:val="00623BEA"/>
    <w:rsid w:val="006C3FD7"/>
    <w:rsid w:val="006E0388"/>
    <w:rsid w:val="006E408A"/>
    <w:rsid w:val="006F650C"/>
    <w:rsid w:val="007062E5"/>
    <w:rsid w:val="00726A08"/>
    <w:rsid w:val="007573FA"/>
    <w:rsid w:val="007C1391"/>
    <w:rsid w:val="00806AC7"/>
    <w:rsid w:val="0083243F"/>
    <w:rsid w:val="00867186"/>
    <w:rsid w:val="008E5A1F"/>
    <w:rsid w:val="0091464D"/>
    <w:rsid w:val="00922034"/>
    <w:rsid w:val="009B075E"/>
    <w:rsid w:val="009E4E1F"/>
    <w:rsid w:val="00A054A4"/>
    <w:rsid w:val="00A05F3C"/>
    <w:rsid w:val="00A524D9"/>
    <w:rsid w:val="00A60E43"/>
    <w:rsid w:val="00A64FF8"/>
    <w:rsid w:val="00A679E5"/>
    <w:rsid w:val="00A732C8"/>
    <w:rsid w:val="00A973FF"/>
    <w:rsid w:val="00AC0D4A"/>
    <w:rsid w:val="00AC6CA9"/>
    <w:rsid w:val="00AD1C87"/>
    <w:rsid w:val="00AD334C"/>
    <w:rsid w:val="00AD69EE"/>
    <w:rsid w:val="00AF053C"/>
    <w:rsid w:val="00B84439"/>
    <w:rsid w:val="00B91E4A"/>
    <w:rsid w:val="00B9277F"/>
    <w:rsid w:val="00BC466B"/>
    <w:rsid w:val="00BC7FDC"/>
    <w:rsid w:val="00BF372E"/>
    <w:rsid w:val="00CD7F82"/>
    <w:rsid w:val="00CF5B77"/>
    <w:rsid w:val="00D10865"/>
    <w:rsid w:val="00D22491"/>
    <w:rsid w:val="00D332AA"/>
    <w:rsid w:val="00D62945"/>
    <w:rsid w:val="00D72281"/>
    <w:rsid w:val="00E47270"/>
    <w:rsid w:val="00E70D96"/>
    <w:rsid w:val="00E85A06"/>
    <w:rsid w:val="00EB49CA"/>
    <w:rsid w:val="00F93196"/>
    <w:rsid w:val="00FB39DC"/>
    <w:rsid w:val="00FF0F1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1041A"/>
  <w15:docId w15:val="{FA5544B7-4B05-4B3F-8FF5-9BE97A8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rsid w:val="003A1A58"/>
  </w:style>
  <w:style w:type="paragraph" w:styleId="Header">
    <w:name w:val="header"/>
    <w:basedOn w:val="Normal"/>
    <w:link w:val="HeaderChar"/>
    <w:uiPriority w:val="99"/>
    <w:unhideWhenUsed/>
    <w:rsid w:val="006E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388"/>
  </w:style>
  <w:style w:type="paragraph" w:styleId="Footer">
    <w:name w:val="footer"/>
    <w:basedOn w:val="Normal"/>
    <w:link w:val="FooterChar"/>
    <w:uiPriority w:val="99"/>
    <w:unhideWhenUsed/>
    <w:rsid w:val="006E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388"/>
  </w:style>
  <w:style w:type="table" w:styleId="TableGrid">
    <w:name w:val="Table Grid"/>
    <w:basedOn w:val="TableNormal"/>
    <w:uiPriority w:val="59"/>
    <w:rsid w:val="006F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55F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155F7"/>
    <w:rPr>
      <w:rFonts w:ascii="Times New Roman" w:eastAsia="Times New Roman" w:hAnsi="Times New Roman" w:cs="Times New Roman"/>
      <w:kern w:val="0"/>
      <w:sz w:val="24"/>
      <w:szCs w:val="24"/>
      <w:lang w:val="en-US"/>
      <w14:ligatures w14:val="none"/>
    </w:rPr>
  </w:style>
  <w:style w:type="paragraph" w:customStyle="1" w:styleId="References">
    <w:name w:val="References"/>
    <w:basedOn w:val="Normal"/>
    <w:rsid w:val="00A60E43"/>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customStyle="1" w:styleId="ReferHead">
    <w:name w:val="Refer Head"/>
    <w:basedOn w:val="Normal"/>
    <w:rsid w:val="00A60E43"/>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Body">
    <w:name w:val="Body"/>
    <w:basedOn w:val="Normal"/>
    <w:rsid w:val="00A60E43"/>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A60E43"/>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AC6CA9"/>
    <w:pPr>
      <w:spacing w:after="0" w:line="240" w:lineRule="auto"/>
    </w:pPr>
  </w:style>
  <w:style w:type="paragraph" w:customStyle="1" w:styleId="TableParagraph">
    <w:name w:val="Table Paragraph"/>
    <w:basedOn w:val="Normal"/>
    <w:uiPriority w:val="1"/>
    <w:qFormat/>
    <w:rsid w:val="00E70D9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PlainTable4">
    <w:name w:val="Plain Table 4"/>
    <w:basedOn w:val="TableNormal"/>
    <w:uiPriority w:val="44"/>
    <w:rsid w:val="003226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31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418AF"/>
    <w:rPr>
      <w:color w:val="0000FF" w:themeColor="hyperlink"/>
      <w:u w:val="single"/>
    </w:rPr>
  </w:style>
  <w:style w:type="character" w:styleId="UnresolvedMention">
    <w:name w:val="Unresolved Mention"/>
    <w:basedOn w:val="DefaultParagraphFont"/>
    <w:uiPriority w:val="99"/>
    <w:semiHidden/>
    <w:unhideWhenUsed/>
    <w:rsid w:val="0004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A498B-1248-4B23-BB3A-0F088998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YUKESH BHARATH</dc:creator>
  <cp:lastModifiedBy>SDI 1180</cp:lastModifiedBy>
  <cp:revision>8</cp:revision>
  <dcterms:created xsi:type="dcterms:W3CDTF">2025-09-09T07:15:00Z</dcterms:created>
  <dcterms:modified xsi:type="dcterms:W3CDTF">2025-09-10T11:54:00Z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1390a603b2c4453192a0d1eb8be39717</vt:lpwstr>
  </property>
</Properties>
</file>