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23CE0" w14:textId="77777777" w:rsidR="00CF48FF" w:rsidRPr="000176E0" w:rsidRDefault="00CF48FF" w:rsidP="00CF48FF">
      <w:pPr>
        <w:shd w:val="clear" w:color="auto" w:fill="FFFFFF"/>
        <w:spacing w:after="0" w:line="240" w:lineRule="auto"/>
        <w:jc w:val="center"/>
        <w:rPr>
          <w:rFonts w:ascii="Times New Roman" w:eastAsia="Times New Roman" w:hAnsi="Times New Roman" w:cs="Times New Roman"/>
          <w:b/>
          <w:color w:val="000000" w:themeColor="text1"/>
          <w:sz w:val="24"/>
          <w:szCs w:val="24"/>
          <w:lang w:eastAsia="en-IN"/>
        </w:rPr>
      </w:pPr>
      <w:r w:rsidRPr="000176E0">
        <w:rPr>
          <w:rFonts w:ascii="Times New Roman" w:hAnsi="Times New Roman" w:cs="Times New Roman"/>
          <w:b/>
          <w:color w:val="000000" w:themeColor="text1"/>
          <w:sz w:val="24"/>
          <w:szCs w:val="24"/>
        </w:rPr>
        <w:t>STUDIES ON SEED DORMANCY AND THEIR ALLEVIATION STRATEGIES IN FINGER MILLET</w:t>
      </w:r>
      <w:r w:rsidRPr="000176E0">
        <w:rPr>
          <w:rFonts w:ascii="Times New Roman" w:eastAsia="Times New Roman" w:hAnsi="Times New Roman" w:cs="Times New Roman"/>
          <w:b/>
          <w:color w:val="000000" w:themeColor="text1"/>
          <w:sz w:val="24"/>
          <w:szCs w:val="24"/>
          <w:lang w:eastAsia="en-IN"/>
        </w:rPr>
        <w:t xml:space="preserve"> (</w:t>
      </w:r>
      <w:r w:rsidRPr="00C308E2">
        <w:rPr>
          <w:rFonts w:ascii="Times New Roman" w:hAnsi="Times New Roman" w:cs="Times New Roman"/>
          <w:b/>
          <w:bCs/>
          <w:i/>
          <w:iCs/>
          <w:color w:val="000000" w:themeColor="text1"/>
          <w:sz w:val="24"/>
          <w:szCs w:val="24"/>
        </w:rPr>
        <w:t>Eleusine coracana</w:t>
      </w:r>
      <w:r w:rsidRPr="00070F6C">
        <w:rPr>
          <w:rFonts w:ascii="Times New Roman" w:hAnsi="Times New Roman" w:cs="Times New Roman"/>
          <w:color w:val="000000" w:themeColor="text1"/>
          <w:sz w:val="24"/>
          <w:szCs w:val="24"/>
        </w:rPr>
        <w:t xml:space="preserve"> </w:t>
      </w:r>
      <w:r w:rsidRPr="000176E0">
        <w:rPr>
          <w:rFonts w:ascii="Times New Roman" w:eastAsia="Times New Roman" w:hAnsi="Times New Roman" w:cs="Times New Roman"/>
          <w:b/>
          <w:color w:val="000000" w:themeColor="text1"/>
          <w:sz w:val="24"/>
          <w:szCs w:val="24"/>
          <w:lang w:eastAsia="en-IN"/>
        </w:rPr>
        <w:t>L.)</w:t>
      </w:r>
    </w:p>
    <w:p w14:paraId="48BCAD3E" w14:textId="77777777" w:rsidR="00FE310E" w:rsidRDefault="00FE310E" w:rsidP="00CF48FF">
      <w:pPr>
        <w:spacing w:after="0" w:line="240" w:lineRule="auto"/>
        <w:rPr>
          <w:rFonts w:ascii="Times New Roman" w:eastAsia="Times New Roman" w:hAnsi="Times New Roman" w:cs="Times New Roman"/>
          <w:b/>
          <w:bCs/>
          <w:color w:val="000000" w:themeColor="text1"/>
          <w:sz w:val="24"/>
          <w:szCs w:val="24"/>
          <w:lang w:eastAsia="en-IN"/>
        </w:rPr>
      </w:pPr>
    </w:p>
    <w:p w14:paraId="3754BF35" w14:textId="77777777" w:rsidR="00FE310E" w:rsidRDefault="00FE310E" w:rsidP="00CF48FF">
      <w:pPr>
        <w:spacing w:after="0" w:line="240" w:lineRule="auto"/>
        <w:rPr>
          <w:rFonts w:ascii="Times New Roman" w:eastAsia="Times New Roman" w:hAnsi="Times New Roman" w:cs="Times New Roman"/>
          <w:b/>
          <w:bCs/>
          <w:color w:val="000000" w:themeColor="text1"/>
          <w:sz w:val="24"/>
          <w:szCs w:val="24"/>
          <w:lang w:eastAsia="en-IN"/>
        </w:rPr>
      </w:pPr>
    </w:p>
    <w:p w14:paraId="3D2383D9" w14:textId="094F03E3" w:rsidR="00CF48FF" w:rsidRPr="000176E0" w:rsidRDefault="00CF48FF" w:rsidP="00CF48FF">
      <w:pPr>
        <w:spacing w:after="0" w:line="240" w:lineRule="auto"/>
        <w:rPr>
          <w:rFonts w:ascii="Times New Roman" w:eastAsia="Times New Roman" w:hAnsi="Times New Roman" w:cs="Times New Roman"/>
          <w:b/>
          <w:bCs/>
          <w:color w:val="000000" w:themeColor="text1"/>
          <w:sz w:val="24"/>
          <w:szCs w:val="24"/>
          <w:lang w:eastAsia="en-IN"/>
        </w:rPr>
      </w:pPr>
      <w:r w:rsidRPr="000176E0">
        <w:rPr>
          <w:rFonts w:ascii="Times New Roman" w:eastAsia="Times New Roman" w:hAnsi="Times New Roman" w:cs="Times New Roman"/>
          <w:b/>
          <w:bCs/>
          <w:color w:val="000000" w:themeColor="text1"/>
          <w:sz w:val="24"/>
          <w:szCs w:val="24"/>
          <w:lang w:eastAsia="en-IN"/>
        </w:rPr>
        <w:t>ABSTRACT</w:t>
      </w:r>
    </w:p>
    <w:p w14:paraId="1685EE08" w14:textId="77777777" w:rsidR="00CF48FF" w:rsidRDefault="00CF48FF" w:rsidP="00CF48FF">
      <w:pPr>
        <w:spacing w:after="0" w:line="240" w:lineRule="auto"/>
        <w:ind w:firstLine="567"/>
        <w:jc w:val="both"/>
        <w:rPr>
          <w:rFonts w:ascii="Times New Roman" w:eastAsia="Times New Roman" w:hAnsi="Times New Roman" w:cs="Times New Roman"/>
          <w:color w:val="000000" w:themeColor="text1"/>
          <w:sz w:val="24"/>
          <w:szCs w:val="24"/>
          <w:lang w:eastAsia="en-IN"/>
        </w:rPr>
      </w:pPr>
      <w:r w:rsidRPr="000176E0">
        <w:rPr>
          <w:rFonts w:ascii="Times New Roman" w:eastAsia="Times New Roman" w:hAnsi="Times New Roman" w:cs="Times New Roman"/>
          <w:color w:val="000000" w:themeColor="text1"/>
          <w:sz w:val="24"/>
          <w:szCs w:val="24"/>
          <w:lang w:eastAsia="en-IN"/>
        </w:rPr>
        <w:tab/>
        <w:t xml:space="preserve">The present </w:t>
      </w:r>
      <w:r w:rsidRPr="000176E0">
        <w:rPr>
          <w:rFonts w:ascii="Times New Roman" w:eastAsia="Times New Roman" w:hAnsi="Times New Roman" w:cs="Times New Roman"/>
          <w:sz w:val="24"/>
          <w:szCs w:val="24"/>
          <w:lang w:eastAsia="en-IN"/>
        </w:rPr>
        <w:t xml:space="preserve">laboratory </w:t>
      </w:r>
      <w:r w:rsidRPr="000176E0">
        <w:rPr>
          <w:rFonts w:ascii="Times New Roman" w:eastAsia="Times New Roman" w:hAnsi="Times New Roman" w:cs="Times New Roman"/>
          <w:color w:val="000000" w:themeColor="text1"/>
          <w:sz w:val="24"/>
          <w:szCs w:val="24"/>
          <w:lang w:eastAsia="en-IN"/>
        </w:rPr>
        <w:t xml:space="preserve">investigation was carried out to study the duration, mechanism of seed dormancy and evaluation of different physicochemical alleviation strategies for seed dormancy in various finger millet varieties. Based on the study varieties were classified into weak, moderate, strong and very strong dormancy. The dormancy duration of the genotypes ranged from 21-35 days. Among the finger millet varieties, the highest dormancy duration of 35 days was observed Dapoli-1 and slight dormancy was noticed in </w:t>
      </w:r>
      <w:proofErr w:type="spellStart"/>
      <w:r w:rsidRPr="000176E0">
        <w:rPr>
          <w:rFonts w:ascii="Times New Roman" w:eastAsia="Times New Roman" w:hAnsi="Times New Roman" w:cs="Times New Roman"/>
          <w:color w:val="000000" w:themeColor="text1"/>
          <w:sz w:val="24"/>
          <w:szCs w:val="24"/>
          <w:lang w:eastAsia="en-IN"/>
        </w:rPr>
        <w:t>Dapoli</w:t>
      </w:r>
      <w:proofErr w:type="spellEnd"/>
      <w:r w:rsidRPr="000176E0">
        <w:rPr>
          <w:rFonts w:ascii="Times New Roman" w:eastAsia="Times New Roman" w:hAnsi="Times New Roman" w:cs="Times New Roman"/>
          <w:color w:val="000000" w:themeColor="text1"/>
          <w:sz w:val="24"/>
          <w:szCs w:val="24"/>
          <w:lang w:eastAsia="en-IN"/>
        </w:rPr>
        <w:t xml:space="preserve"> Safed-1 (21 days). Seeds without seed coat showed more germination compared to with seed coat. The percentage germination of seeds with seed coat was not higher than 40 per cent in </w:t>
      </w:r>
      <w:r>
        <w:rPr>
          <w:rFonts w:ascii="Times New Roman" w:eastAsia="Times New Roman" w:hAnsi="Times New Roman" w:cs="Times New Roman"/>
          <w:color w:val="000000" w:themeColor="text1"/>
          <w:sz w:val="24"/>
          <w:szCs w:val="24"/>
          <w:lang w:eastAsia="en-IN"/>
        </w:rPr>
        <w:t>finger</w:t>
      </w:r>
      <w:r w:rsidRPr="000176E0">
        <w:rPr>
          <w:rFonts w:ascii="Times New Roman" w:eastAsia="Times New Roman" w:hAnsi="Times New Roman" w:cs="Times New Roman"/>
          <w:color w:val="000000" w:themeColor="text1"/>
          <w:sz w:val="24"/>
          <w:szCs w:val="24"/>
          <w:lang w:eastAsia="en-IN"/>
        </w:rPr>
        <w:t xml:space="preserve"> millet genotypes while without the seed-coat exhibited more than 75 per cent of germination, indicating that the dormancy is imposed by the seed coat factors. Also, ABA in these varieties were estimated which varied from 3.283 to 3.344 picomoles per gram fresh weight of seed finger millet </w:t>
      </w:r>
      <w:r w:rsidRPr="000176E0">
        <w:rPr>
          <w:rFonts w:ascii="Times New Roman" w:eastAsia="Times New Roman" w:hAnsi="Times New Roman" w:cs="Times New Roman"/>
          <w:sz w:val="24"/>
          <w:szCs w:val="24"/>
          <w:lang w:eastAsia="en-IN"/>
        </w:rPr>
        <w:t xml:space="preserve">varieties. Amongst studied varieties, Dapoli-3 and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were found best responsive to the dormancy breaking treatments for most of the morpho-physio-biochemical seed parameters. The </w:t>
      </w:r>
      <w:proofErr w:type="spellStart"/>
      <w:r w:rsidRPr="000176E0">
        <w:rPr>
          <w:rFonts w:ascii="Times New Roman" w:eastAsia="Times New Roman" w:hAnsi="Times New Roman" w:cs="Times New Roman"/>
          <w:sz w:val="24"/>
          <w:szCs w:val="24"/>
          <w:lang w:eastAsia="en-IN"/>
        </w:rPr>
        <w:t>physico</w:t>
      </w:r>
      <w:proofErr w:type="spellEnd"/>
      <w:r w:rsidRPr="000176E0">
        <w:rPr>
          <w:rFonts w:ascii="Times New Roman" w:eastAsia="Times New Roman" w:hAnsi="Times New Roman" w:cs="Times New Roman"/>
          <w:sz w:val="24"/>
          <w:szCs w:val="24"/>
          <w:lang w:eastAsia="en-IN"/>
        </w:rPr>
        <w:t xml:space="preserve">-chemical treatments, salicylic acid @ 100 ppm followed by KCL @ 1.0%, GA3 @ </w:t>
      </w:r>
      <w:r w:rsidRPr="000176E0">
        <w:rPr>
          <w:rFonts w:ascii="Times New Roman" w:eastAsia="Times New Roman" w:hAnsi="Times New Roman" w:cs="Times New Roman"/>
          <w:color w:val="000000" w:themeColor="text1"/>
          <w:sz w:val="24"/>
          <w:szCs w:val="24"/>
          <w:lang w:eastAsia="en-IN"/>
        </w:rPr>
        <w:t xml:space="preserve">200 ppm, KNO3 @ 0.5% and </w:t>
      </w:r>
      <w:proofErr w:type="spellStart"/>
      <w:r w:rsidRPr="000176E0">
        <w:rPr>
          <w:rFonts w:ascii="Times New Roman" w:eastAsia="Times New Roman" w:hAnsi="Times New Roman" w:cs="Times New Roman"/>
          <w:color w:val="000000" w:themeColor="text1"/>
          <w:sz w:val="24"/>
          <w:szCs w:val="24"/>
          <w:lang w:eastAsia="en-IN"/>
        </w:rPr>
        <w:t>ethrel</w:t>
      </w:r>
      <w:proofErr w:type="spellEnd"/>
      <w:r w:rsidRPr="000176E0">
        <w:rPr>
          <w:rFonts w:ascii="Times New Roman" w:eastAsia="Times New Roman" w:hAnsi="Times New Roman" w:cs="Times New Roman"/>
          <w:color w:val="000000" w:themeColor="text1"/>
          <w:sz w:val="24"/>
          <w:szCs w:val="24"/>
          <w:lang w:eastAsia="en-IN"/>
        </w:rPr>
        <w:t xml:space="preserve"> @ 50 ppm were most effective for finger millet varieties in release of seed dormancy and to improve the germination above Indian Minimum Seed Certification Standards (75%). Among all, one variety categorized under morphological seed dormancy and three in morpho-physiological seed dormancy based on percentage of seed germination before and after the seed dormancy breaking treatments. Above all, the findings can also be well utilized for crop improvement </w:t>
      </w:r>
      <w:proofErr w:type="spellStart"/>
      <w:r w:rsidRPr="000176E0">
        <w:rPr>
          <w:rFonts w:ascii="Times New Roman" w:eastAsia="Times New Roman" w:hAnsi="Times New Roman" w:cs="Times New Roman"/>
          <w:color w:val="000000" w:themeColor="text1"/>
          <w:sz w:val="24"/>
          <w:szCs w:val="24"/>
          <w:lang w:eastAsia="en-IN"/>
        </w:rPr>
        <w:t>programme</w:t>
      </w:r>
      <w:proofErr w:type="spellEnd"/>
      <w:r w:rsidRPr="000176E0">
        <w:rPr>
          <w:rFonts w:ascii="Times New Roman" w:eastAsia="Times New Roman" w:hAnsi="Times New Roman" w:cs="Times New Roman"/>
          <w:color w:val="000000" w:themeColor="text1"/>
          <w:sz w:val="24"/>
          <w:szCs w:val="24"/>
          <w:lang w:eastAsia="en-IN"/>
        </w:rPr>
        <w:t xml:space="preserve"> to transfer the dormancy character to the non-dormant genotypes to avoid precocious germination on the mother plant.</w:t>
      </w:r>
    </w:p>
    <w:p w14:paraId="2B096659" w14:textId="77777777" w:rsidR="00CF48FF" w:rsidRPr="000176E0" w:rsidRDefault="00CF48FF" w:rsidP="00CF48FF">
      <w:pPr>
        <w:spacing w:after="0" w:line="240" w:lineRule="auto"/>
        <w:jc w:val="both"/>
        <w:rPr>
          <w:rFonts w:ascii="Times New Roman" w:eastAsia="Times New Roman" w:hAnsi="Times New Roman" w:cs="Times New Roman"/>
          <w:color w:val="000000" w:themeColor="text1"/>
          <w:sz w:val="24"/>
          <w:szCs w:val="24"/>
          <w:lang w:eastAsia="en-IN"/>
        </w:rPr>
      </w:pPr>
      <w:r w:rsidRPr="00C62582">
        <w:rPr>
          <w:rFonts w:ascii="Times New Roman" w:eastAsia="Times New Roman" w:hAnsi="Times New Roman" w:cs="Times New Roman"/>
          <w:b/>
          <w:bCs/>
          <w:color w:val="000000" w:themeColor="text1"/>
          <w:sz w:val="24"/>
          <w:szCs w:val="24"/>
          <w:lang w:eastAsia="en-IN"/>
        </w:rPr>
        <w:t>Keywords:</w:t>
      </w:r>
      <w:r>
        <w:rPr>
          <w:rFonts w:ascii="Times New Roman" w:eastAsia="Times New Roman" w:hAnsi="Times New Roman" w:cs="Times New Roman"/>
          <w:color w:val="000000" w:themeColor="text1"/>
          <w:sz w:val="24"/>
          <w:szCs w:val="24"/>
          <w:lang w:eastAsia="en-IN"/>
        </w:rPr>
        <w:t xml:space="preserve"> Seed dormancy, Finger millet, biochemical, germination, IMSCS</w:t>
      </w:r>
    </w:p>
    <w:p w14:paraId="22A83C13"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color w:val="000000" w:themeColor="text1"/>
          <w:sz w:val="24"/>
          <w:szCs w:val="24"/>
          <w:lang w:eastAsia="en-IN"/>
        </w:rPr>
      </w:pPr>
      <w:r w:rsidRPr="000176E0">
        <w:rPr>
          <w:rFonts w:ascii="Times New Roman" w:eastAsia="Times New Roman" w:hAnsi="Times New Roman" w:cs="Times New Roman"/>
          <w:b/>
          <w:color w:val="000000" w:themeColor="text1"/>
          <w:sz w:val="24"/>
          <w:szCs w:val="24"/>
          <w:lang w:eastAsia="en-IN"/>
        </w:rPr>
        <w:t>1. INTRODUCTION</w:t>
      </w:r>
    </w:p>
    <w:p w14:paraId="2B157347" w14:textId="77777777" w:rsidR="00CF48FF" w:rsidRPr="000176E0" w:rsidRDefault="00CF48FF" w:rsidP="00CF48FF">
      <w:pPr>
        <w:shd w:val="clear" w:color="auto" w:fill="FFFFFF"/>
        <w:spacing w:after="0" w:line="240" w:lineRule="auto"/>
        <w:jc w:val="both"/>
        <w:rPr>
          <w:rFonts w:ascii="Times New Roman" w:hAnsi="Times New Roman" w:cs="Times New Roman"/>
          <w:color w:val="000000" w:themeColor="text1"/>
          <w:sz w:val="24"/>
          <w:szCs w:val="24"/>
        </w:rPr>
      </w:pPr>
      <w:r w:rsidRPr="000176E0">
        <w:rPr>
          <w:rFonts w:ascii="Times New Roman" w:hAnsi="Times New Roman" w:cs="Times New Roman"/>
          <w:color w:val="000000" w:themeColor="text1"/>
          <w:sz w:val="24"/>
          <w:szCs w:val="24"/>
        </w:rPr>
        <w:tab/>
        <w:t>The world population is expected to reach 9.7 billion people by 2050, and the demand for food is expected to double in the same period. This increase in demand for food necessitates the need to develop sustainable agriculture practices that can support and sustain the global population (</w:t>
      </w:r>
      <w:proofErr w:type="spellStart"/>
      <w:r w:rsidRPr="000176E0">
        <w:rPr>
          <w:rFonts w:ascii="Times New Roman" w:hAnsi="Times New Roman" w:cs="Times New Roman"/>
          <w:color w:val="000000" w:themeColor="text1"/>
          <w:sz w:val="24"/>
          <w:szCs w:val="24"/>
        </w:rPr>
        <w:t>Chapke</w:t>
      </w:r>
      <w:proofErr w:type="spellEnd"/>
      <w:r w:rsidRPr="000176E0">
        <w:rPr>
          <w:rFonts w:ascii="Times New Roman" w:hAnsi="Times New Roman" w:cs="Times New Roman"/>
          <w:color w:val="000000" w:themeColor="text1"/>
          <w:sz w:val="24"/>
          <w:szCs w:val="24"/>
        </w:rPr>
        <w:t xml:space="preserve">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xml:space="preserve">., 2018). India is the biggest producer of millets worldwide, with a share of around 40% of the world’s total production and second-largest supplier of millets, generating nine popularly known millets (Gowri and Shivakumar, 2020). </w:t>
      </w:r>
      <w:r w:rsidRPr="00070F6C">
        <w:rPr>
          <w:rFonts w:ascii="Times New Roman" w:hAnsi="Times New Roman" w:cs="Times New Roman"/>
          <w:color w:val="000000" w:themeColor="text1"/>
          <w:sz w:val="24"/>
          <w:szCs w:val="24"/>
        </w:rPr>
        <w:t>Finger millet (</w:t>
      </w:r>
      <w:r w:rsidRPr="0069461B">
        <w:rPr>
          <w:rFonts w:ascii="Times New Roman" w:hAnsi="Times New Roman" w:cs="Times New Roman"/>
          <w:i/>
          <w:iCs/>
          <w:color w:val="000000" w:themeColor="text1"/>
          <w:sz w:val="24"/>
          <w:szCs w:val="24"/>
        </w:rPr>
        <w:t>Eleusine coracana</w:t>
      </w:r>
      <w:r w:rsidRPr="00070F6C">
        <w:rPr>
          <w:rFonts w:ascii="Times New Roman" w:hAnsi="Times New Roman" w:cs="Times New Roman"/>
          <w:color w:val="000000" w:themeColor="text1"/>
          <w:sz w:val="24"/>
          <w:szCs w:val="24"/>
        </w:rPr>
        <w:t xml:space="preserve"> L.) is the fastest growing as a “famine crop” (</w:t>
      </w:r>
      <w:proofErr w:type="spellStart"/>
      <w:r w:rsidRPr="00070F6C">
        <w:rPr>
          <w:rFonts w:ascii="Times New Roman" w:hAnsi="Times New Roman" w:cs="Times New Roman"/>
          <w:color w:val="000000" w:themeColor="text1"/>
          <w:sz w:val="24"/>
          <w:szCs w:val="24"/>
        </w:rPr>
        <w:fldChar w:fldCharType="begin"/>
      </w:r>
      <w:r w:rsidRPr="00070F6C">
        <w:rPr>
          <w:rFonts w:ascii="Times New Roman" w:hAnsi="Times New Roman" w:cs="Times New Roman"/>
          <w:color w:val="000000" w:themeColor="text1"/>
          <w:sz w:val="24"/>
          <w:szCs w:val="24"/>
        </w:rPr>
        <w:instrText xml:space="preserve"> HYPERLINK "https://www.frontiersin.org/journals/plant-science/articles/10.3389/fpls.2017.00643/full" \l "B59" </w:instrText>
      </w:r>
      <w:r w:rsidRPr="00070F6C">
        <w:rPr>
          <w:rFonts w:ascii="Times New Roman" w:hAnsi="Times New Roman" w:cs="Times New Roman"/>
          <w:color w:val="000000" w:themeColor="text1"/>
          <w:sz w:val="24"/>
          <w:szCs w:val="24"/>
        </w:rPr>
        <w:fldChar w:fldCharType="separate"/>
      </w:r>
      <w:r w:rsidRPr="00070F6C">
        <w:rPr>
          <w:rFonts w:ascii="Times New Roman" w:hAnsi="Times New Roman" w:cs="Times New Roman"/>
          <w:color w:val="000000" w:themeColor="text1"/>
          <w:sz w:val="24"/>
          <w:szCs w:val="24"/>
        </w:rPr>
        <w:t>Mgonja</w:t>
      </w:r>
      <w:proofErr w:type="spellEnd"/>
      <w:r w:rsidRPr="00070F6C">
        <w:rPr>
          <w:rFonts w:ascii="Times New Roman" w:hAnsi="Times New Roman" w:cs="Times New Roman"/>
          <w:color w:val="000000" w:themeColor="text1"/>
          <w:sz w:val="24"/>
          <w:szCs w:val="24"/>
        </w:rPr>
        <w:t xml:space="preserve"> </w:t>
      </w:r>
      <w:r w:rsidRPr="00917B88">
        <w:rPr>
          <w:rFonts w:ascii="Times New Roman" w:hAnsi="Times New Roman" w:cs="Times New Roman"/>
          <w:i/>
          <w:iCs/>
          <w:color w:val="000000" w:themeColor="text1"/>
          <w:sz w:val="24"/>
          <w:szCs w:val="24"/>
        </w:rPr>
        <w:t>et al</w:t>
      </w:r>
      <w:r w:rsidRPr="00070F6C">
        <w:rPr>
          <w:rFonts w:ascii="Times New Roman" w:hAnsi="Times New Roman" w:cs="Times New Roman"/>
          <w:color w:val="000000" w:themeColor="text1"/>
          <w:sz w:val="24"/>
          <w:szCs w:val="24"/>
        </w:rPr>
        <w:t>., 2007</w:t>
      </w:r>
      <w:r w:rsidRPr="00070F6C">
        <w:rPr>
          <w:rFonts w:ascii="Times New Roman" w:hAnsi="Times New Roman" w:cs="Times New Roman"/>
          <w:color w:val="000000" w:themeColor="text1"/>
          <w:sz w:val="24"/>
          <w:szCs w:val="24"/>
        </w:rPr>
        <w:fldChar w:fldCharType="end"/>
      </w:r>
      <w:r w:rsidRPr="00070F6C">
        <w:rPr>
          <w:rFonts w:ascii="Times New Roman" w:hAnsi="Times New Roman" w:cs="Times New Roman"/>
          <w:color w:val="000000" w:themeColor="text1"/>
          <w:sz w:val="24"/>
          <w:szCs w:val="24"/>
        </w:rPr>
        <w:t>) among all millets which is known for their fast maturity, water-efficient with elevated carbon dioxide fixation rates, high storability, and the ability to grow on poor soils (</w:t>
      </w:r>
      <w:hyperlink r:id="rId7" w:anchor="B27" w:history="1">
        <w:r w:rsidRPr="00070F6C">
          <w:rPr>
            <w:rFonts w:ascii="Times New Roman" w:hAnsi="Times New Roman" w:cs="Times New Roman"/>
            <w:color w:val="000000" w:themeColor="text1"/>
            <w:sz w:val="24"/>
            <w:szCs w:val="24"/>
          </w:rPr>
          <w:t xml:space="preserve">Gull </w:t>
        </w:r>
        <w:r w:rsidRPr="00917B88">
          <w:rPr>
            <w:rFonts w:ascii="Times New Roman" w:hAnsi="Times New Roman" w:cs="Times New Roman"/>
            <w:i/>
            <w:iCs/>
            <w:color w:val="000000" w:themeColor="text1"/>
            <w:sz w:val="24"/>
            <w:szCs w:val="24"/>
          </w:rPr>
          <w:t>et al</w:t>
        </w:r>
        <w:r w:rsidRPr="00070F6C">
          <w:rPr>
            <w:rFonts w:ascii="Times New Roman" w:hAnsi="Times New Roman" w:cs="Times New Roman"/>
            <w:color w:val="000000" w:themeColor="text1"/>
            <w:sz w:val="24"/>
            <w:szCs w:val="24"/>
          </w:rPr>
          <w:t>., 2014</w:t>
        </w:r>
      </w:hyperlink>
      <w:r w:rsidRPr="00070F6C">
        <w:rPr>
          <w:rFonts w:ascii="Times New Roman" w:hAnsi="Times New Roman" w:cs="Times New Roman"/>
          <w:color w:val="000000" w:themeColor="text1"/>
          <w:sz w:val="24"/>
          <w:szCs w:val="24"/>
        </w:rPr>
        <w:t xml:space="preserve">; </w:t>
      </w:r>
      <w:hyperlink r:id="rId8" w:anchor="B31" w:history="1">
        <w:r w:rsidRPr="00070F6C">
          <w:rPr>
            <w:rFonts w:ascii="Times New Roman" w:hAnsi="Times New Roman" w:cs="Times New Roman"/>
            <w:color w:val="000000" w:themeColor="text1"/>
            <w:sz w:val="24"/>
            <w:szCs w:val="24"/>
          </w:rPr>
          <w:t xml:space="preserve">Gupta </w:t>
        </w:r>
        <w:r w:rsidRPr="00917B88">
          <w:rPr>
            <w:rFonts w:ascii="Times New Roman" w:hAnsi="Times New Roman" w:cs="Times New Roman"/>
            <w:i/>
            <w:iCs/>
            <w:color w:val="000000" w:themeColor="text1"/>
            <w:sz w:val="24"/>
            <w:szCs w:val="24"/>
          </w:rPr>
          <w:t>et al</w:t>
        </w:r>
        <w:r w:rsidRPr="00070F6C">
          <w:rPr>
            <w:rFonts w:ascii="Times New Roman" w:hAnsi="Times New Roman" w:cs="Times New Roman"/>
            <w:color w:val="000000" w:themeColor="text1"/>
            <w:sz w:val="24"/>
            <w:szCs w:val="24"/>
          </w:rPr>
          <w:t>., 2014</w:t>
        </w:r>
      </w:hyperlink>
      <w:r w:rsidRPr="00070F6C">
        <w:rPr>
          <w:rFonts w:ascii="Times New Roman" w:hAnsi="Times New Roman" w:cs="Times New Roman"/>
          <w:color w:val="000000" w:themeColor="text1"/>
          <w:sz w:val="24"/>
          <w:szCs w:val="24"/>
        </w:rPr>
        <w:t xml:space="preserve">; </w:t>
      </w:r>
      <w:proofErr w:type="spellStart"/>
      <w:r w:rsidRPr="00070F6C">
        <w:rPr>
          <w:rFonts w:ascii="Times New Roman" w:hAnsi="Times New Roman" w:cs="Times New Roman"/>
          <w:color w:val="000000" w:themeColor="text1"/>
          <w:sz w:val="24"/>
          <w:szCs w:val="24"/>
        </w:rPr>
        <w:t>Yabuno</w:t>
      </w:r>
      <w:proofErr w:type="spellEnd"/>
      <w:r w:rsidRPr="00070F6C">
        <w:rPr>
          <w:rFonts w:ascii="Times New Roman" w:hAnsi="Times New Roman" w:cs="Times New Roman"/>
          <w:color w:val="000000" w:themeColor="text1"/>
          <w:sz w:val="24"/>
          <w:szCs w:val="24"/>
        </w:rPr>
        <w:t>, 1987).</w:t>
      </w:r>
      <w:r w:rsidRPr="000176E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Grains of finger millet rich in </w:t>
      </w:r>
      <w:r w:rsidRPr="00070F6C">
        <w:rPr>
          <w:rFonts w:ascii="Times New Roman" w:hAnsi="Times New Roman" w:cs="Times New Roman"/>
          <w:color w:val="000000" w:themeColor="text1"/>
          <w:sz w:val="24"/>
          <w:szCs w:val="24"/>
        </w:rPr>
        <w:t>rich in protein, vitamins, minerals, phytochemicals, amino acids, fiber content and energy (</w:t>
      </w:r>
      <w:hyperlink r:id="rId9" w:anchor="B16" w:history="1">
        <w:r w:rsidRPr="00070F6C">
          <w:rPr>
            <w:rFonts w:ascii="Times New Roman" w:hAnsi="Times New Roman" w:cs="Times New Roman"/>
            <w:color w:val="000000" w:themeColor="text1"/>
            <w:sz w:val="24"/>
            <w:szCs w:val="24"/>
          </w:rPr>
          <w:t xml:space="preserve">Devi </w:t>
        </w:r>
        <w:r w:rsidRPr="00917B88">
          <w:rPr>
            <w:rFonts w:ascii="Times New Roman" w:hAnsi="Times New Roman" w:cs="Times New Roman"/>
            <w:i/>
            <w:iCs/>
            <w:color w:val="000000" w:themeColor="text1"/>
            <w:sz w:val="24"/>
            <w:szCs w:val="24"/>
          </w:rPr>
          <w:t>et al</w:t>
        </w:r>
        <w:r w:rsidRPr="00070F6C">
          <w:rPr>
            <w:rFonts w:ascii="Times New Roman" w:hAnsi="Times New Roman" w:cs="Times New Roman"/>
            <w:color w:val="000000" w:themeColor="text1"/>
            <w:sz w:val="24"/>
            <w:szCs w:val="24"/>
          </w:rPr>
          <w:t>., 2014</w:t>
        </w:r>
      </w:hyperlink>
      <w:r w:rsidRPr="00070F6C">
        <w:rPr>
          <w:rFonts w:ascii="Times New Roman" w:hAnsi="Times New Roman" w:cs="Times New Roman"/>
          <w:color w:val="000000" w:themeColor="text1"/>
          <w:sz w:val="24"/>
          <w:szCs w:val="24"/>
        </w:rPr>
        <w:t>; </w:t>
      </w:r>
      <w:hyperlink r:id="rId10" w:anchor="B12" w:history="1">
        <w:r w:rsidRPr="00070F6C">
          <w:rPr>
            <w:rFonts w:ascii="Times New Roman" w:hAnsi="Times New Roman" w:cs="Times New Roman"/>
            <w:color w:val="000000" w:themeColor="text1"/>
            <w:sz w:val="24"/>
            <w:szCs w:val="24"/>
          </w:rPr>
          <w:t>Chethan and Malleshi (2007</w:t>
        </w:r>
      </w:hyperlink>
      <w:r w:rsidRPr="00070F6C">
        <w:rPr>
          <w:rFonts w:ascii="Times New Roman" w:hAnsi="Times New Roman" w:cs="Times New Roman"/>
          <w:color w:val="000000" w:themeColor="text1"/>
          <w:sz w:val="24"/>
          <w:szCs w:val="24"/>
        </w:rPr>
        <w:t xml:space="preserve">; </w:t>
      </w:r>
      <w:hyperlink r:id="rId11" w:anchor="B57" w:history="1">
        <w:proofErr w:type="spellStart"/>
        <w:r w:rsidRPr="00070F6C">
          <w:rPr>
            <w:rFonts w:ascii="Times New Roman" w:hAnsi="Times New Roman" w:cs="Times New Roman"/>
            <w:color w:val="000000" w:themeColor="text1"/>
            <w:sz w:val="24"/>
            <w:szCs w:val="24"/>
          </w:rPr>
          <w:t>Mbithi-Mwikya</w:t>
        </w:r>
        <w:proofErr w:type="spellEnd"/>
        <w:r w:rsidRPr="00070F6C">
          <w:rPr>
            <w:rFonts w:ascii="Times New Roman" w:hAnsi="Times New Roman" w:cs="Times New Roman"/>
            <w:color w:val="000000" w:themeColor="text1"/>
            <w:sz w:val="24"/>
            <w:szCs w:val="24"/>
          </w:rPr>
          <w:t xml:space="preserve"> </w:t>
        </w:r>
        <w:r w:rsidRPr="00917B88">
          <w:rPr>
            <w:rFonts w:ascii="Times New Roman" w:hAnsi="Times New Roman" w:cs="Times New Roman"/>
            <w:i/>
            <w:iCs/>
            <w:color w:val="000000" w:themeColor="text1"/>
            <w:sz w:val="24"/>
            <w:szCs w:val="24"/>
          </w:rPr>
          <w:t>et al</w:t>
        </w:r>
        <w:r w:rsidRPr="00070F6C">
          <w:rPr>
            <w:rFonts w:ascii="Times New Roman" w:hAnsi="Times New Roman" w:cs="Times New Roman"/>
            <w:color w:val="000000" w:themeColor="text1"/>
            <w:sz w:val="24"/>
            <w:szCs w:val="24"/>
          </w:rPr>
          <w:t>., 2000</w:t>
        </w:r>
      </w:hyperlink>
      <w:r w:rsidRPr="00070F6C">
        <w:rPr>
          <w:rFonts w:ascii="Times New Roman" w:hAnsi="Times New Roman" w:cs="Times New Roman"/>
          <w:color w:val="000000" w:themeColor="text1"/>
          <w:sz w:val="24"/>
          <w:szCs w:val="24"/>
        </w:rPr>
        <w:t xml:space="preserve">; </w:t>
      </w:r>
      <w:hyperlink r:id="rId12" w:anchor="B90" w:history="1">
        <w:proofErr w:type="spellStart"/>
        <w:r w:rsidRPr="00070F6C">
          <w:rPr>
            <w:rFonts w:ascii="Times New Roman" w:hAnsi="Times New Roman" w:cs="Times New Roman"/>
            <w:color w:val="000000" w:themeColor="text1"/>
            <w:sz w:val="24"/>
            <w:szCs w:val="24"/>
          </w:rPr>
          <w:t>Vadivoo</w:t>
        </w:r>
        <w:proofErr w:type="spellEnd"/>
        <w:r w:rsidRPr="00070F6C">
          <w:rPr>
            <w:rFonts w:ascii="Times New Roman" w:hAnsi="Times New Roman" w:cs="Times New Roman"/>
            <w:color w:val="000000" w:themeColor="text1"/>
            <w:sz w:val="24"/>
            <w:szCs w:val="24"/>
          </w:rPr>
          <w:t xml:space="preserve"> </w:t>
        </w:r>
        <w:r w:rsidRPr="00917B88">
          <w:rPr>
            <w:rFonts w:ascii="Times New Roman" w:hAnsi="Times New Roman" w:cs="Times New Roman"/>
            <w:i/>
            <w:iCs/>
            <w:color w:val="000000" w:themeColor="text1"/>
            <w:sz w:val="24"/>
            <w:szCs w:val="24"/>
          </w:rPr>
          <w:t>et al</w:t>
        </w:r>
        <w:r w:rsidRPr="00070F6C">
          <w:rPr>
            <w:rFonts w:ascii="Times New Roman" w:hAnsi="Times New Roman" w:cs="Times New Roman"/>
            <w:color w:val="000000" w:themeColor="text1"/>
            <w:sz w:val="24"/>
            <w:szCs w:val="24"/>
          </w:rPr>
          <w:t>., 1998</w:t>
        </w:r>
      </w:hyperlink>
      <w:r w:rsidRPr="00070F6C">
        <w:rPr>
          <w:rFonts w:ascii="Times New Roman" w:hAnsi="Times New Roman" w:cs="Times New Roman"/>
          <w:color w:val="000000" w:themeColor="text1"/>
          <w:sz w:val="24"/>
          <w:szCs w:val="24"/>
        </w:rPr>
        <w:t>).</w:t>
      </w:r>
      <w:r w:rsidRPr="000176E0">
        <w:rPr>
          <w:rFonts w:ascii="Times New Roman" w:hAnsi="Times New Roman" w:cs="Times New Roman"/>
          <w:color w:val="000000" w:themeColor="text1"/>
          <w:sz w:val="24"/>
          <w:szCs w:val="24"/>
        </w:rPr>
        <w:t xml:space="preserve"> In seed production program, the readiness of seed to germinate for further multiplication is much ensured. The crops from </w:t>
      </w:r>
      <w:proofErr w:type="spellStart"/>
      <w:r w:rsidRPr="000176E0">
        <w:rPr>
          <w:rFonts w:ascii="Times New Roman" w:hAnsi="Times New Roman" w:cs="Times New Roman"/>
          <w:color w:val="000000" w:themeColor="text1"/>
          <w:sz w:val="24"/>
          <w:szCs w:val="24"/>
        </w:rPr>
        <w:t>Poaceae</w:t>
      </w:r>
      <w:proofErr w:type="spellEnd"/>
      <w:r w:rsidRPr="000176E0">
        <w:rPr>
          <w:rFonts w:ascii="Times New Roman" w:hAnsi="Times New Roman" w:cs="Times New Roman"/>
          <w:color w:val="000000" w:themeColor="text1"/>
          <w:sz w:val="24"/>
          <w:szCs w:val="24"/>
        </w:rPr>
        <w:t xml:space="preserve"> family have different levels of dormancy in caryopsis, spikelet or glumes, impermeable seed coats and due to chemical inhibitors present in the seed coat or glumes (Baskin and Baskin, 2004, Das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xml:space="preserve">. 2019). Dormancy is the inability of a seed to germinate in a specified time period when exposed under favorable conditions for germination. Overcoming the dormancy of freshly harvested seeds is a pre-requirement for maintaining the germination and plant population in the field. </w:t>
      </w:r>
      <w:r w:rsidRPr="000176E0">
        <w:rPr>
          <w:rFonts w:ascii="Times New Roman" w:hAnsi="Times New Roman" w:cs="Times New Roman"/>
          <w:color w:val="000000" w:themeColor="text1"/>
          <w:sz w:val="24"/>
          <w:szCs w:val="24"/>
        </w:rPr>
        <w:lastRenderedPageBreak/>
        <w:t xml:space="preserve">Effectiveness of dormancy breaking method usually varies among species and it is strongly influenced by nature of dormancy (Navami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xml:space="preserve">., 2022, Yadav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xml:space="preserve">., 2025). Seed dormancy often can be broken by treatments that stimulate embryo metabolism, increase the permeability of seed coats to oxygen and water, and reduce the mechanical resistance to growth of the embryo (Nautiyal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xml:space="preserve">. 2023). The seeds of finger millet are small and light grey in color. The germination of freshly harvested seeds of barnyard millet is inhibited due to the presence of growth inhibitors like abscisic acid in the glumes (Venkatesan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xml:space="preserve">., 2018). Seed dormancy is positively correlated with seed coat color due to phenolic compounds. The dormancy of cereal caryopsis might be controlled by phenolic compounds through their inhibitory effects on germination (Weidner and </w:t>
      </w:r>
      <w:proofErr w:type="spellStart"/>
      <w:r w:rsidRPr="000176E0">
        <w:rPr>
          <w:rFonts w:ascii="Times New Roman" w:hAnsi="Times New Roman" w:cs="Times New Roman"/>
          <w:color w:val="000000" w:themeColor="text1"/>
          <w:sz w:val="24"/>
          <w:szCs w:val="24"/>
        </w:rPr>
        <w:t>Paprocka</w:t>
      </w:r>
      <w:proofErr w:type="spellEnd"/>
      <w:r w:rsidRPr="000176E0">
        <w:rPr>
          <w:rFonts w:ascii="Times New Roman" w:hAnsi="Times New Roman" w:cs="Times New Roman"/>
          <w:color w:val="000000" w:themeColor="text1"/>
          <w:sz w:val="24"/>
          <w:szCs w:val="24"/>
        </w:rPr>
        <w:t xml:space="preserve">, 1997, </w:t>
      </w:r>
      <w:proofErr w:type="spellStart"/>
      <w:r w:rsidRPr="000176E0">
        <w:rPr>
          <w:rFonts w:ascii="Times New Roman" w:hAnsi="Times New Roman" w:cs="Times New Roman"/>
          <w:color w:val="000000" w:themeColor="text1"/>
          <w:sz w:val="24"/>
          <w:szCs w:val="24"/>
        </w:rPr>
        <w:t>Delouche</w:t>
      </w:r>
      <w:proofErr w:type="spellEnd"/>
      <w:r w:rsidRPr="000176E0">
        <w:rPr>
          <w:rFonts w:ascii="Times New Roman" w:hAnsi="Times New Roman" w:cs="Times New Roman"/>
          <w:color w:val="000000" w:themeColor="text1"/>
          <w:sz w:val="24"/>
          <w:szCs w:val="24"/>
        </w:rPr>
        <w:t xml:space="preserve">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2021). In this context, present investigation was carried out to study the duration, mechanism of seed dormancy and evaluation of different alleviation strategies</w:t>
      </w:r>
      <w:r w:rsidRPr="000176E0">
        <w:rPr>
          <w:rFonts w:ascii="Times New Roman" w:hAnsi="Times New Roman" w:cs="Times New Roman"/>
          <w:bCs/>
          <w:color w:val="000000" w:themeColor="text1"/>
          <w:sz w:val="24"/>
          <w:szCs w:val="24"/>
        </w:rPr>
        <w:t xml:space="preserve"> </w:t>
      </w:r>
      <w:r w:rsidRPr="000176E0">
        <w:rPr>
          <w:rFonts w:ascii="Times New Roman" w:hAnsi="Times New Roman" w:cs="Times New Roman"/>
          <w:color w:val="000000" w:themeColor="text1"/>
          <w:sz w:val="24"/>
          <w:szCs w:val="24"/>
        </w:rPr>
        <w:t>in various finger millet varieties.</w:t>
      </w:r>
    </w:p>
    <w:p w14:paraId="70F4447B" w14:textId="77777777" w:rsidR="00CF48FF" w:rsidRPr="000176E0" w:rsidRDefault="00CF48FF" w:rsidP="00CF48FF">
      <w:pPr>
        <w:shd w:val="clear" w:color="auto" w:fill="FFFFFF"/>
        <w:spacing w:after="0" w:line="240" w:lineRule="auto"/>
        <w:jc w:val="both"/>
        <w:rPr>
          <w:rFonts w:ascii="Times New Roman" w:hAnsi="Times New Roman" w:cs="Times New Roman"/>
          <w:b/>
          <w:bCs/>
          <w:color w:val="000000" w:themeColor="text1"/>
          <w:sz w:val="24"/>
          <w:szCs w:val="24"/>
        </w:rPr>
      </w:pPr>
      <w:r w:rsidRPr="000176E0">
        <w:rPr>
          <w:rFonts w:ascii="Times New Roman" w:hAnsi="Times New Roman" w:cs="Times New Roman"/>
          <w:b/>
          <w:bCs/>
          <w:color w:val="000000" w:themeColor="text1"/>
          <w:sz w:val="24"/>
          <w:szCs w:val="24"/>
        </w:rPr>
        <w:t xml:space="preserve">2. MATERIALS AND METHODS </w:t>
      </w:r>
    </w:p>
    <w:p w14:paraId="65F40CC8" w14:textId="77777777" w:rsidR="00CF48FF" w:rsidRPr="000176E0" w:rsidRDefault="00CF48FF" w:rsidP="00CF48FF">
      <w:pPr>
        <w:spacing w:after="0" w:line="240" w:lineRule="auto"/>
        <w:jc w:val="both"/>
        <w:rPr>
          <w:rFonts w:ascii="Times New Roman" w:hAnsi="Times New Roman" w:cs="Times New Roman"/>
          <w:b/>
          <w:sz w:val="24"/>
          <w:szCs w:val="24"/>
        </w:rPr>
      </w:pPr>
      <w:r w:rsidRPr="000176E0">
        <w:rPr>
          <w:rFonts w:ascii="Times New Roman" w:hAnsi="Times New Roman" w:cs="Times New Roman"/>
          <w:color w:val="000000" w:themeColor="text1"/>
          <w:sz w:val="24"/>
          <w:szCs w:val="24"/>
        </w:rPr>
        <w:tab/>
        <w:t xml:space="preserve">The present investigation was carried out to study the duration, mechanism of seed dormancy and evaluation of different alleviation strategies in 10 </w:t>
      </w:r>
      <w:proofErr w:type="spellStart"/>
      <w:r w:rsidRPr="000176E0">
        <w:rPr>
          <w:rFonts w:ascii="Times New Roman" w:hAnsi="Times New Roman" w:cs="Times New Roman"/>
          <w:color w:val="000000" w:themeColor="text1"/>
          <w:sz w:val="24"/>
          <w:szCs w:val="24"/>
        </w:rPr>
        <w:t>proso</w:t>
      </w:r>
      <w:proofErr w:type="spellEnd"/>
      <w:r w:rsidRPr="000176E0">
        <w:rPr>
          <w:rFonts w:ascii="Times New Roman" w:hAnsi="Times New Roman" w:cs="Times New Roman"/>
          <w:color w:val="000000" w:themeColor="text1"/>
          <w:sz w:val="24"/>
          <w:szCs w:val="24"/>
        </w:rPr>
        <w:t xml:space="preserve"> millet varieties (V1:</w:t>
      </w:r>
      <w:r>
        <w:rPr>
          <w:rFonts w:ascii="Times New Roman" w:hAnsi="Times New Roman" w:cs="Times New Roman"/>
          <w:color w:val="000000" w:themeColor="text1"/>
          <w:sz w:val="24"/>
          <w:szCs w:val="24"/>
        </w:rPr>
        <w:t xml:space="preserve"> </w:t>
      </w:r>
      <w:r w:rsidRPr="000176E0">
        <w:rPr>
          <w:rFonts w:ascii="Times New Roman" w:hAnsi="Times New Roman" w:cs="Times New Roman"/>
          <w:color w:val="000000" w:themeColor="text1"/>
          <w:sz w:val="24"/>
          <w:szCs w:val="24"/>
        </w:rPr>
        <w:t>Dapoli-1, V2:</w:t>
      </w:r>
      <w:r>
        <w:rPr>
          <w:rFonts w:ascii="Times New Roman" w:hAnsi="Times New Roman" w:cs="Times New Roman"/>
          <w:color w:val="000000" w:themeColor="text1"/>
          <w:sz w:val="24"/>
          <w:szCs w:val="24"/>
        </w:rPr>
        <w:t xml:space="preserve"> </w:t>
      </w:r>
      <w:r w:rsidRPr="000176E0">
        <w:rPr>
          <w:rFonts w:ascii="Times New Roman" w:hAnsi="Times New Roman" w:cs="Times New Roman"/>
          <w:color w:val="000000" w:themeColor="text1"/>
          <w:sz w:val="24"/>
          <w:szCs w:val="24"/>
        </w:rPr>
        <w:t>Dapoli-2, V3:</w:t>
      </w:r>
      <w:r>
        <w:rPr>
          <w:rFonts w:ascii="Times New Roman" w:hAnsi="Times New Roman" w:cs="Times New Roman"/>
          <w:color w:val="000000" w:themeColor="text1"/>
          <w:sz w:val="24"/>
          <w:szCs w:val="24"/>
        </w:rPr>
        <w:t xml:space="preserve"> </w:t>
      </w:r>
      <w:r w:rsidRPr="000176E0">
        <w:rPr>
          <w:rFonts w:ascii="Times New Roman" w:hAnsi="Times New Roman" w:cs="Times New Roman"/>
          <w:color w:val="000000" w:themeColor="text1"/>
          <w:sz w:val="24"/>
          <w:szCs w:val="24"/>
        </w:rPr>
        <w:t>Dapoli-3, V4:</w:t>
      </w:r>
      <w:r>
        <w:rPr>
          <w:rFonts w:ascii="Times New Roman" w:hAnsi="Times New Roman" w:cs="Times New Roman"/>
          <w:color w:val="000000" w:themeColor="text1"/>
          <w:sz w:val="24"/>
          <w:szCs w:val="24"/>
        </w:rPr>
        <w:t xml:space="preserve"> </w:t>
      </w:r>
      <w:proofErr w:type="spellStart"/>
      <w:r w:rsidRPr="000176E0">
        <w:rPr>
          <w:rFonts w:ascii="Times New Roman" w:hAnsi="Times New Roman" w:cs="Times New Roman"/>
          <w:color w:val="000000" w:themeColor="text1"/>
          <w:sz w:val="24"/>
          <w:szCs w:val="24"/>
        </w:rPr>
        <w:t>Dapoli</w:t>
      </w:r>
      <w:proofErr w:type="spellEnd"/>
      <w:r w:rsidRPr="000176E0">
        <w:rPr>
          <w:rFonts w:ascii="Times New Roman" w:hAnsi="Times New Roman" w:cs="Times New Roman"/>
          <w:color w:val="000000" w:themeColor="text1"/>
          <w:sz w:val="24"/>
          <w:szCs w:val="24"/>
        </w:rPr>
        <w:t xml:space="preserve"> Safed-1) collected from all over the country at the Seed Testing Laboratory, Dr. </w:t>
      </w:r>
      <w:proofErr w:type="spellStart"/>
      <w:r w:rsidRPr="000176E0">
        <w:rPr>
          <w:rFonts w:ascii="Times New Roman" w:hAnsi="Times New Roman" w:cs="Times New Roman"/>
          <w:color w:val="000000" w:themeColor="text1"/>
          <w:sz w:val="24"/>
          <w:szCs w:val="24"/>
        </w:rPr>
        <w:t>Balasaheb</w:t>
      </w:r>
      <w:proofErr w:type="spellEnd"/>
      <w:r w:rsidRPr="000176E0">
        <w:rPr>
          <w:rFonts w:ascii="Times New Roman" w:hAnsi="Times New Roman" w:cs="Times New Roman"/>
          <w:color w:val="000000" w:themeColor="text1"/>
          <w:sz w:val="24"/>
          <w:szCs w:val="24"/>
        </w:rPr>
        <w:t xml:space="preserve"> Sawant Konkan Krishi Vidyapeeth, </w:t>
      </w:r>
      <w:proofErr w:type="spellStart"/>
      <w:r w:rsidRPr="000176E0">
        <w:rPr>
          <w:rFonts w:ascii="Times New Roman" w:hAnsi="Times New Roman" w:cs="Times New Roman"/>
          <w:color w:val="000000" w:themeColor="text1"/>
          <w:sz w:val="24"/>
          <w:szCs w:val="24"/>
        </w:rPr>
        <w:t>Dapoli</w:t>
      </w:r>
      <w:proofErr w:type="spellEnd"/>
      <w:r w:rsidRPr="000176E0">
        <w:rPr>
          <w:rFonts w:ascii="Times New Roman" w:hAnsi="Times New Roman" w:cs="Times New Roman"/>
          <w:color w:val="000000" w:themeColor="text1"/>
          <w:sz w:val="24"/>
          <w:szCs w:val="24"/>
        </w:rPr>
        <w:t>. Freshly harvested seeds were given with dormancy breaking treatments after drying the seeds to 10% moisture content. Seeds were treated with the following dormancy breaking methods viz., B1- Control, B2- Thiourea @ 0.5 &amp; 1.0% for 6hrs, B3- KNO3 @ 0.5 &amp; 1.0% for 6hrs, B4- KCL @ 0.5 &amp; 1.0% for 6hrs, B5- HNO3 @ 0.5 &amp; 1.0% for 6hrs, B6-GA3 @ 100 &amp; 200</w:t>
      </w:r>
      <w:r>
        <w:rPr>
          <w:rFonts w:ascii="Times New Roman" w:hAnsi="Times New Roman" w:cs="Times New Roman"/>
          <w:color w:val="000000" w:themeColor="text1"/>
          <w:sz w:val="24"/>
          <w:szCs w:val="24"/>
        </w:rPr>
        <w:t xml:space="preserve"> </w:t>
      </w:r>
      <w:r w:rsidRPr="000176E0">
        <w:rPr>
          <w:rFonts w:ascii="Times New Roman" w:hAnsi="Times New Roman" w:cs="Times New Roman"/>
          <w:color w:val="000000" w:themeColor="text1"/>
          <w:sz w:val="24"/>
          <w:szCs w:val="24"/>
        </w:rPr>
        <w:t xml:space="preserve">ppm for 6hrs, B7- NaNO3 @ 0.05 &amp; 1.0% for 6hrs, B8- </w:t>
      </w:r>
      <w:proofErr w:type="spellStart"/>
      <w:r w:rsidRPr="000176E0">
        <w:rPr>
          <w:rFonts w:ascii="Times New Roman" w:hAnsi="Times New Roman" w:cs="Times New Roman"/>
          <w:color w:val="000000" w:themeColor="text1"/>
          <w:sz w:val="24"/>
          <w:szCs w:val="24"/>
        </w:rPr>
        <w:t>Ethrel</w:t>
      </w:r>
      <w:proofErr w:type="spellEnd"/>
      <w:r w:rsidRPr="000176E0">
        <w:rPr>
          <w:rFonts w:ascii="Times New Roman" w:hAnsi="Times New Roman" w:cs="Times New Roman"/>
          <w:color w:val="000000" w:themeColor="text1"/>
          <w:sz w:val="24"/>
          <w:szCs w:val="24"/>
        </w:rPr>
        <w:t xml:space="preserve"> @ 25 &amp; 50</w:t>
      </w:r>
      <w:r>
        <w:rPr>
          <w:rFonts w:ascii="Times New Roman" w:hAnsi="Times New Roman" w:cs="Times New Roman"/>
          <w:color w:val="000000" w:themeColor="text1"/>
          <w:sz w:val="24"/>
          <w:szCs w:val="24"/>
        </w:rPr>
        <w:t xml:space="preserve"> </w:t>
      </w:r>
      <w:r w:rsidRPr="000176E0">
        <w:rPr>
          <w:rFonts w:ascii="Times New Roman" w:hAnsi="Times New Roman" w:cs="Times New Roman"/>
          <w:color w:val="000000" w:themeColor="text1"/>
          <w:sz w:val="24"/>
          <w:szCs w:val="24"/>
        </w:rPr>
        <w:t>ppm for</w:t>
      </w:r>
      <w:r w:rsidRPr="000176E0">
        <w:rPr>
          <w:rFonts w:ascii="Times New Roman" w:eastAsia="Times New Roman" w:hAnsi="Times New Roman" w:cs="Times New Roman"/>
          <w:color w:val="000000" w:themeColor="text1"/>
          <w:sz w:val="24"/>
          <w:szCs w:val="24"/>
          <w:lang w:eastAsia="en-IN"/>
        </w:rPr>
        <w:t xml:space="preserve"> 6hrs, B9- Salicylic Acid @ 100 &amp; 200 ppm for 6hrs, B10- Water Soaking Method for 12 &amp; 24hrs, B11- Hot Water Method (1 min.) @ 50</w:t>
      </w:r>
      <w:r w:rsidRPr="000176E0">
        <w:rPr>
          <w:rFonts w:ascii="Times New Roman" w:eastAsia="Times New Roman" w:hAnsi="Times New Roman" w:cs="Times New Roman"/>
          <w:color w:val="000000" w:themeColor="text1"/>
          <w:sz w:val="24"/>
          <w:szCs w:val="24"/>
          <w:vertAlign w:val="superscript"/>
          <w:lang w:eastAsia="en-IN"/>
        </w:rPr>
        <w:t>0</w:t>
      </w:r>
      <w:r w:rsidRPr="000176E0">
        <w:rPr>
          <w:rFonts w:ascii="Times New Roman" w:eastAsia="Times New Roman" w:hAnsi="Times New Roman" w:cs="Times New Roman"/>
          <w:color w:val="000000" w:themeColor="text1"/>
          <w:sz w:val="24"/>
          <w:szCs w:val="24"/>
          <w:lang w:eastAsia="en-IN"/>
        </w:rPr>
        <w:t>C &amp; 60</w:t>
      </w:r>
      <w:r w:rsidRPr="000176E0">
        <w:rPr>
          <w:rFonts w:ascii="Times New Roman" w:eastAsia="Times New Roman" w:hAnsi="Times New Roman" w:cs="Times New Roman"/>
          <w:color w:val="000000" w:themeColor="text1"/>
          <w:sz w:val="24"/>
          <w:szCs w:val="24"/>
          <w:vertAlign w:val="superscript"/>
          <w:lang w:eastAsia="en-IN"/>
        </w:rPr>
        <w:t>0</w:t>
      </w:r>
      <w:r w:rsidRPr="000176E0">
        <w:rPr>
          <w:rFonts w:ascii="Times New Roman" w:eastAsia="Times New Roman" w:hAnsi="Times New Roman" w:cs="Times New Roman"/>
          <w:color w:val="000000" w:themeColor="text1"/>
          <w:sz w:val="24"/>
          <w:szCs w:val="24"/>
          <w:lang w:eastAsia="en-IN"/>
        </w:rPr>
        <w:t>C, B12- Heat Treatment (45</w:t>
      </w:r>
      <w:r w:rsidRPr="000176E0">
        <w:rPr>
          <w:rFonts w:ascii="Times New Roman" w:eastAsia="Times New Roman" w:hAnsi="Times New Roman" w:cs="Times New Roman"/>
          <w:color w:val="000000" w:themeColor="text1"/>
          <w:sz w:val="24"/>
          <w:szCs w:val="24"/>
          <w:vertAlign w:val="superscript"/>
          <w:lang w:eastAsia="en-IN"/>
        </w:rPr>
        <w:t>0</w:t>
      </w:r>
      <w:r w:rsidRPr="000176E0">
        <w:rPr>
          <w:rFonts w:ascii="Times New Roman" w:eastAsia="Times New Roman" w:hAnsi="Times New Roman" w:cs="Times New Roman"/>
          <w:color w:val="000000" w:themeColor="text1"/>
          <w:sz w:val="24"/>
          <w:szCs w:val="24"/>
          <w:lang w:eastAsia="en-IN"/>
        </w:rPr>
        <w:t xml:space="preserve">C) for 12 &amp; 24hrs, B13- Sun Drying for 48hrs. </w:t>
      </w:r>
      <w:r w:rsidRPr="000176E0">
        <w:rPr>
          <w:rFonts w:ascii="Times New Roman" w:hAnsi="Times New Roman" w:cs="Times New Roman"/>
          <w:color w:val="000000" w:themeColor="text1"/>
          <w:sz w:val="24"/>
          <w:szCs w:val="24"/>
        </w:rPr>
        <w:t xml:space="preserve">The experiment was conducted in a factorial randomized block design (FRBD) and replicated four times. The seeds were subjected to germination test in paper medium at the temperature of 25 </w:t>
      </w:r>
      <w:r w:rsidRPr="000176E0">
        <w:rPr>
          <w:rFonts w:ascii="Times New Roman" w:hAnsi="Times New Roman" w:cs="Times New Roman"/>
          <w:color w:val="000000" w:themeColor="text1"/>
          <w:sz w:val="24"/>
          <w:szCs w:val="24"/>
        </w:rPr>
        <w:sym w:font="Symbol" w:char="F0B1"/>
      </w:r>
      <w:r w:rsidRPr="000176E0">
        <w:rPr>
          <w:rFonts w:ascii="Times New Roman" w:hAnsi="Times New Roman" w:cs="Times New Roman"/>
          <w:color w:val="000000" w:themeColor="text1"/>
          <w:sz w:val="24"/>
          <w:szCs w:val="24"/>
        </w:rPr>
        <w:t xml:space="preserve"> 2</w:t>
      </w:r>
      <w:r w:rsidRPr="000176E0">
        <w:rPr>
          <w:rFonts w:ascii="Times New Roman" w:hAnsi="Times New Roman" w:cs="Times New Roman"/>
          <w:color w:val="000000" w:themeColor="text1"/>
          <w:sz w:val="24"/>
          <w:szCs w:val="24"/>
        </w:rPr>
        <w:sym w:font="Symbol" w:char="F0B0"/>
      </w:r>
      <w:r w:rsidRPr="000176E0">
        <w:rPr>
          <w:rFonts w:ascii="Times New Roman" w:hAnsi="Times New Roman" w:cs="Times New Roman"/>
          <w:color w:val="000000" w:themeColor="text1"/>
          <w:sz w:val="24"/>
          <w:szCs w:val="24"/>
        </w:rPr>
        <w:t xml:space="preserve">C and 95 ± 3% RH with the germination period of 14 days (ISTA, 1996). Seeds were evaluated for germination (ISTA 1999), shoot length (cm), root length (cm), dry matter production per 10 seedlings (g), and speed of germination (Maguire 1962 and seedling </w:t>
      </w:r>
      <w:proofErr w:type="spellStart"/>
      <w:r w:rsidRPr="000176E0">
        <w:rPr>
          <w:rFonts w:ascii="Times New Roman" w:hAnsi="Times New Roman" w:cs="Times New Roman"/>
          <w:color w:val="000000" w:themeColor="text1"/>
          <w:sz w:val="24"/>
          <w:szCs w:val="24"/>
        </w:rPr>
        <w:t>vigour</w:t>
      </w:r>
      <w:proofErr w:type="spellEnd"/>
      <w:r w:rsidRPr="000176E0">
        <w:rPr>
          <w:rFonts w:ascii="Times New Roman" w:hAnsi="Times New Roman" w:cs="Times New Roman"/>
          <w:color w:val="000000" w:themeColor="text1"/>
          <w:sz w:val="24"/>
          <w:szCs w:val="24"/>
        </w:rPr>
        <w:t xml:space="preserve"> (Abdul-</w:t>
      </w:r>
      <w:proofErr w:type="spellStart"/>
      <w:r w:rsidRPr="000176E0">
        <w:rPr>
          <w:rFonts w:ascii="Times New Roman" w:hAnsi="Times New Roman" w:cs="Times New Roman"/>
          <w:color w:val="000000" w:themeColor="text1"/>
          <w:sz w:val="24"/>
          <w:szCs w:val="24"/>
        </w:rPr>
        <w:t>Baki</w:t>
      </w:r>
      <w:proofErr w:type="spellEnd"/>
      <w:r w:rsidRPr="000176E0">
        <w:rPr>
          <w:rFonts w:ascii="Times New Roman" w:hAnsi="Times New Roman" w:cs="Times New Roman"/>
          <w:color w:val="000000" w:themeColor="text1"/>
          <w:sz w:val="24"/>
          <w:szCs w:val="24"/>
        </w:rPr>
        <w:t xml:space="preserve"> and Anderson 1973). The data obtained were </w:t>
      </w:r>
      <w:proofErr w:type="spellStart"/>
      <w:r w:rsidRPr="000176E0">
        <w:rPr>
          <w:rFonts w:ascii="Times New Roman" w:hAnsi="Times New Roman" w:cs="Times New Roman"/>
          <w:color w:val="000000" w:themeColor="text1"/>
          <w:sz w:val="24"/>
          <w:szCs w:val="24"/>
        </w:rPr>
        <w:t>analysed</w:t>
      </w:r>
      <w:proofErr w:type="spellEnd"/>
      <w:r w:rsidRPr="000176E0">
        <w:rPr>
          <w:rFonts w:ascii="Times New Roman" w:hAnsi="Times New Roman" w:cs="Times New Roman"/>
          <w:color w:val="000000" w:themeColor="text1"/>
          <w:sz w:val="24"/>
          <w:szCs w:val="24"/>
        </w:rPr>
        <w:t xml:space="preserve"> by the 'F' test of significance following the methods described by </w:t>
      </w:r>
      <w:proofErr w:type="spellStart"/>
      <w:r w:rsidRPr="000176E0">
        <w:rPr>
          <w:rFonts w:ascii="Times New Roman" w:hAnsi="Times New Roman" w:cs="Times New Roman"/>
          <w:color w:val="000000" w:themeColor="text1"/>
          <w:sz w:val="24"/>
          <w:szCs w:val="24"/>
        </w:rPr>
        <w:t>Panse</w:t>
      </w:r>
      <w:proofErr w:type="spellEnd"/>
      <w:r w:rsidRPr="000176E0">
        <w:rPr>
          <w:rFonts w:ascii="Times New Roman" w:hAnsi="Times New Roman" w:cs="Times New Roman"/>
          <w:color w:val="000000" w:themeColor="text1"/>
          <w:sz w:val="24"/>
          <w:szCs w:val="24"/>
        </w:rPr>
        <w:t xml:space="preserve"> and </w:t>
      </w:r>
      <w:proofErr w:type="spellStart"/>
      <w:r w:rsidRPr="000176E0">
        <w:rPr>
          <w:rFonts w:ascii="Times New Roman" w:hAnsi="Times New Roman" w:cs="Times New Roman"/>
          <w:color w:val="000000" w:themeColor="text1"/>
          <w:sz w:val="24"/>
          <w:szCs w:val="24"/>
        </w:rPr>
        <w:t>Sukhatme</w:t>
      </w:r>
      <w:proofErr w:type="spellEnd"/>
      <w:r w:rsidRPr="000176E0">
        <w:rPr>
          <w:rFonts w:ascii="Times New Roman" w:hAnsi="Times New Roman" w:cs="Times New Roman"/>
          <w:color w:val="000000" w:themeColor="text1"/>
          <w:sz w:val="24"/>
          <w:szCs w:val="24"/>
        </w:rPr>
        <w:t xml:space="preserve"> (1985). Wherever necessary, the percent values were transformed to angular (arc-sine) values before analysis. The critical differences (CD) were calculated at 5 percent probability level.</w:t>
      </w:r>
    </w:p>
    <w:p w14:paraId="5E9B3649"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hAnsi="Times New Roman" w:cs="Times New Roman"/>
          <w:b/>
          <w:bCs/>
          <w:color w:val="000000" w:themeColor="text1"/>
          <w:sz w:val="24"/>
          <w:szCs w:val="24"/>
        </w:rPr>
        <w:t>3. EXPERIMENTAL RESULTS</w:t>
      </w:r>
    </w:p>
    <w:p w14:paraId="037E825D"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A laboratory experiment was conducted with four finger millet varieties to study the dormancy duration, mechanism/nature and methods to overcome the dormancy. The data were analyzed and the results are furnished below.</w:t>
      </w:r>
    </w:p>
    <w:p w14:paraId="275BD638"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sidRPr="000176E0">
        <w:rPr>
          <w:rFonts w:ascii="Times New Roman" w:eastAsia="Times New Roman" w:hAnsi="Times New Roman" w:cs="Times New Roman"/>
          <w:b/>
          <w:bCs/>
          <w:sz w:val="24"/>
          <w:szCs w:val="24"/>
          <w:lang w:eastAsia="en-IN"/>
        </w:rPr>
        <w:t>3.1 Dormancy duration and mechanism of seed dormancy</w:t>
      </w:r>
    </w:p>
    <w:p w14:paraId="0935F12C"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The duration of dormancy in four genotypes ranged from 21 to 35 days with an initial germination percentage of 32 to 40 when they were tested immediately after harvest (</w:t>
      </w:r>
      <w:r w:rsidRPr="0069461B">
        <w:rPr>
          <w:rFonts w:ascii="Times New Roman" w:eastAsia="Times New Roman" w:hAnsi="Times New Roman" w:cs="Times New Roman"/>
          <w:color w:val="FF0000"/>
          <w:sz w:val="24"/>
          <w:szCs w:val="24"/>
          <w:lang w:eastAsia="en-IN"/>
        </w:rPr>
        <w:t>Table 1</w:t>
      </w:r>
      <w:r w:rsidRPr="000176E0">
        <w:rPr>
          <w:rFonts w:ascii="Times New Roman" w:eastAsia="Times New Roman" w:hAnsi="Times New Roman" w:cs="Times New Roman"/>
          <w:sz w:val="24"/>
          <w:szCs w:val="24"/>
          <w:lang w:eastAsia="en-IN"/>
        </w:rPr>
        <w:t>). Among the four genotypes, one genotype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as weak (2 weeks), two genotypes (Dapoli-3 and Dapoli-2) as moderate (3 weeks) and one genotype (Dapoli-1) were classified as very strong (4 weeks). The highest dormancy duration of 35 days was observed in one genotype viz., Dapoli-1 and slight dormancy was noticed in the genotype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(21 days). </w:t>
      </w:r>
    </w:p>
    <w:p w14:paraId="7571DBC1"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r w:rsidRPr="000176E0">
        <w:rPr>
          <w:rFonts w:ascii="Times New Roman" w:eastAsia="Times New Roman" w:hAnsi="Times New Roman" w:cs="Times New Roman"/>
          <w:sz w:val="24"/>
          <w:szCs w:val="24"/>
          <w:lang w:eastAsia="en-IN"/>
        </w:rPr>
        <w:t xml:space="preserve">The result of mechanism of dormancy in genotypes showed that, seeds without seed coat (dehulled) recorded more germination compared to seeds with coat (hull intact). The seed </w:t>
      </w:r>
      <w:r w:rsidRPr="000176E0">
        <w:rPr>
          <w:rFonts w:ascii="Times New Roman" w:eastAsia="Times New Roman" w:hAnsi="Times New Roman" w:cs="Times New Roman"/>
          <w:sz w:val="24"/>
          <w:szCs w:val="24"/>
          <w:lang w:eastAsia="en-IN"/>
        </w:rPr>
        <w:lastRenderedPageBreak/>
        <w:t>germination of all the dormant genotypes without seed coat recorded more than 75 per cent after 4 days while, their seeds with seed-coat exhibited only 22 to 25 per cent of germination (Table 2). ABA concentration in the finger millet genotypes varied from 3.283 to 3.344 picomoles per gram fresh weight (</w:t>
      </w:r>
      <w:proofErr w:type="spellStart"/>
      <w:r w:rsidRPr="000176E0">
        <w:rPr>
          <w:rFonts w:ascii="Times New Roman" w:eastAsia="Times New Roman" w:hAnsi="Times New Roman" w:cs="Times New Roman"/>
          <w:sz w:val="24"/>
          <w:szCs w:val="24"/>
          <w:lang w:eastAsia="en-IN"/>
        </w:rPr>
        <w:t>pmol</w:t>
      </w:r>
      <w:proofErr w:type="spellEnd"/>
      <w:r w:rsidRPr="000176E0">
        <w:rPr>
          <w:rFonts w:ascii="Times New Roman" w:eastAsia="Times New Roman" w:hAnsi="Times New Roman" w:cs="Times New Roman"/>
          <w:sz w:val="24"/>
          <w:szCs w:val="24"/>
          <w:lang w:eastAsia="en-IN"/>
        </w:rPr>
        <w:t xml:space="preserve">/g f. w.) of seed (Table 3). The variety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recorded lowest ABA concentration of 3.283 </w:t>
      </w:r>
      <w:proofErr w:type="spellStart"/>
      <w:r w:rsidRPr="000176E0">
        <w:rPr>
          <w:rFonts w:ascii="Times New Roman" w:eastAsia="Times New Roman" w:hAnsi="Times New Roman" w:cs="Times New Roman"/>
          <w:sz w:val="24"/>
          <w:szCs w:val="24"/>
          <w:lang w:eastAsia="en-IN"/>
        </w:rPr>
        <w:t>pmol</w:t>
      </w:r>
      <w:proofErr w:type="spellEnd"/>
      <w:r w:rsidRPr="000176E0">
        <w:rPr>
          <w:rFonts w:ascii="Times New Roman" w:eastAsia="Times New Roman" w:hAnsi="Times New Roman" w:cs="Times New Roman"/>
          <w:sz w:val="24"/>
          <w:szCs w:val="24"/>
          <w:lang w:eastAsia="en-IN"/>
        </w:rPr>
        <w:t xml:space="preserve">/g f. w. while highest in Dapoli-1 (3.344 </w:t>
      </w:r>
      <w:proofErr w:type="spellStart"/>
      <w:r w:rsidRPr="000176E0">
        <w:rPr>
          <w:rFonts w:ascii="Times New Roman" w:eastAsia="Times New Roman" w:hAnsi="Times New Roman" w:cs="Times New Roman"/>
          <w:sz w:val="24"/>
          <w:szCs w:val="24"/>
          <w:lang w:eastAsia="en-IN"/>
        </w:rPr>
        <w:t>pmol</w:t>
      </w:r>
      <w:proofErr w:type="spellEnd"/>
      <w:r w:rsidRPr="000176E0">
        <w:rPr>
          <w:rFonts w:ascii="Times New Roman" w:eastAsia="Times New Roman" w:hAnsi="Times New Roman" w:cs="Times New Roman"/>
          <w:sz w:val="24"/>
          <w:szCs w:val="24"/>
          <w:lang w:eastAsia="en-IN"/>
        </w:rPr>
        <w:t>/g f. w.).</w:t>
      </w:r>
    </w:p>
    <w:p w14:paraId="2C0872DA"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sz w:val="24"/>
          <w:szCs w:val="24"/>
          <w:lang w:eastAsia="en-IN"/>
        </w:rPr>
        <w:tab/>
      </w:r>
      <w:r w:rsidRPr="000176E0">
        <w:rPr>
          <w:rFonts w:ascii="Times New Roman" w:eastAsia="Times New Roman" w:hAnsi="Times New Roman" w:cs="Times New Roman"/>
          <w:color w:val="000000" w:themeColor="text1"/>
          <w:sz w:val="24"/>
          <w:szCs w:val="24"/>
          <w:lang w:eastAsia="en-IN"/>
        </w:rPr>
        <w:t xml:space="preserve">Seed dormancy and their type varied among the </w:t>
      </w:r>
      <w:proofErr w:type="spellStart"/>
      <w:r w:rsidRPr="000176E0">
        <w:rPr>
          <w:rFonts w:ascii="Times New Roman" w:eastAsia="Times New Roman" w:hAnsi="Times New Roman" w:cs="Times New Roman"/>
          <w:color w:val="000000" w:themeColor="text1"/>
          <w:sz w:val="24"/>
          <w:szCs w:val="24"/>
          <w:lang w:eastAsia="en-IN"/>
        </w:rPr>
        <w:t>proso</w:t>
      </w:r>
      <w:proofErr w:type="spellEnd"/>
      <w:r w:rsidRPr="000176E0">
        <w:rPr>
          <w:rFonts w:ascii="Times New Roman" w:eastAsia="Times New Roman" w:hAnsi="Times New Roman" w:cs="Times New Roman"/>
          <w:color w:val="000000" w:themeColor="text1"/>
          <w:sz w:val="24"/>
          <w:szCs w:val="24"/>
          <w:lang w:eastAsia="en-IN"/>
        </w:rPr>
        <w:t xml:space="preserve"> millet cultivars were earlier reported by several workers. Vanden Born (1970) foxtail millet, Tischler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(1999) in </w:t>
      </w:r>
      <w:proofErr w:type="spellStart"/>
      <w:r w:rsidRPr="000176E0">
        <w:rPr>
          <w:rFonts w:ascii="Times New Roman" w:eastAsia="Times New Roman" w:hAnsi="Times New Roman" w:cs="Times New Roman"/>
          <w:i/>
          <w:iCs/>
          <w:color w:val="000000" w:themeColor="text1"/>
          <w:sz w:val="24"/>
          <w:szCs w:val="24"/>
          <w:lang w:eastAsia="en-IN"/>
        </w:rPr>
        <w:t>Paspalum</w:t>
      </w:r>
      <w:proofErr w:type="spellEnd"/>
      <w:r w:rsidRPr="000176E0">
        <w:rPr>
          <w:rFonts w:ascii="Times New Roman" w:eastAsia="Times New Roman" w:hAnsi="Times New Roman" w:cs="Times New Roman"/>
          <w:i/>
          <w:iCs/>
          <w:color w:val="000000" w:themeColor="text1"/>
          <w:sz w:val="24"/>
          <w:szCs w:val="24"/>
          <w:lang w:eastAsia="en-IN"/>
        </w:rPr>
        <w:t xml:space="preserve"> </w:t>
      </w:r>
      <w:proofErr w:type="spellStart"/>
      <w:r w:rsidRPr="000176E0">
        <w:rPr>
          <w:rFonts w:ascii="Times New Roman" w:eastAsia="Times New Roman" w:hAnsi="Times New Roman" w:cs="Times New Roman"/>
          <w:i/>
          <w:iCs/>
          <w:color w:val="000000" w:themeColor="text1"/>
          <w:sz w:val="24"/>
          <w:szCs w:val="24"/>
          <w:lang w:eastAsia="en-IN"/>
        </w:rPr>
        <w:t>dilatatum</w:t>
      </w:r>
      <w:proofErr w:type="spellEnd"/>
      <w:r w:rsidRPr="000176E0">
        <w:rPr>
          <w:rFonts w:ascii="Times New Roman" w:eastAsia="Times New Roman" w:hAnsi="Times New Roman" w:cs="Times New Roman"/>
          <w:color w:val="000000" w:themeColor="text1"/>
          <w:sz w:val="24"/>
          <w:szCs w:val="24"/>
          <w:lang w:eastAsia="en-IN"/>
        </w:rPr>
        <w:t xml:space="preserve">, Saritha (2004) in paddy, </w:t>
      </w:r>
      <w:proofErr w:type="spellStart"/>
      <w:r w:rsidRPr="000176E0">
        <w:rPr>
          <w:rFonts w:ascii="Times New Roman" w:eastAsia="Times New Roman" w:hAnsi="Times New Roman" w:cs="Times New Roman"/>
          <w:color w:val="000000" w:themeColor="text1"/>
          <w:sz w:val="24"/>
          <w:szCs w:val="24"/>
          <w:lang w:eastAsia="en-IN"/>
        </w:rPr>
        <w:t>Hanumanthappa</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(2015) in paddy and Yadav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(2025) in </w:t>
      </w:r>
      <w:proofErr w:type="spellStart"/>
      <w:r w:rsidRPr="000176E0">
        <w:rPr>
          <w:rFonts w:ascii="Times New Roman" w:eastAsia="Times New Roman" w:hAnsi="Times New Roman" w:cs="Times New Roman"/>
          <w:color w:val="000000" w:themeColor="text1"/>
          <w:sz w:val="24"/>
          <w:szCs w:val="24"/>
          <w:lang w:eastAsia="en-IN"/>
        </w:rPr>
        <w:t>proso</w:t>
      </w:r>
      <w:proofErr w:type="spellEnd"/>
      <w:r w:rsidRPr="000176E0">
        <w:rPr>
          <w:rFonts w:ascii="Times New Roman" w:eastAsia="Times New Roman" w:hAnsi="Times New Roman" w:cs="Times New Roman"/>
          <w:color w:val="000000" w:themeColor="text1"/>
          <w:sz w:val="24"/>
          <w:szCs w:val="24"/>
          <w:lang w:eastAsia="en-IN"/>
        </w:rPr>
        <w:t xml:space="preserve"> millet seed exhibits complete or near complete dormancy when freshly harvested and dormancy was broken after three to six weeks. Dormancy was broken in two of the </w:t>
      </w:r>
      <w:proofErr w:type="spellStart"/>
      <w:r w:rsidRPr="000176E0">
        <w:rPr>
          <w:rFonts w:ascii="Times New Roman" w:eastAsia="Times New Roman" w:hAnsi="Times New Roman" w:cs="Times New Roman"/>
          <w:i/>
          <w:iCs/>
          <w:color w:val="000000" w:themeColor="text1"/>
          <w:sz w:val="24"/>
          <w:szCs w:val="24"/>
          <w:lang w:eastAsia="en-IN"/>
        </w:rPr>
        <w:t>Setaria</w:t>
      </w:r>
      <w:proofErr w:type="spellEnd"/>
      <w:r w:rsidRPr="000176E0">
        <w:rPr>
          <w:rFonts w:ascii="Times New Roman" w:eastAsia="Times New Roman" w:hAnsi="Times New Roman" w:cs="Times New Roman"/>
          <w:color w:val="000000" w:themeColor="text1"/>
          <w:sz w:val="24"/>
          <w:szCs w:val="24"/>
          <w:lang w:eastAsia="en-IN"/>
        </w:rPr>
        <w:t xml:space="preserve"> accessions after 60 days (Mengesha and Reddy, 1995). </w:t>
      </w:r>
      <w:proofErr w:type="spellStart"/>
      <w:r w:rsidRPr="000176E0">
        <w:rPr>
          <w:rFonts w:ascii="Times New Roman" w:eastAsia="Times New Roman" w:hAnsi="Times New Roman" w:cs="Times New Roman"/>
          <w:color w:val="000000" w:themeColor="text1"/>
          <w:sz w:val="24"/>
          <w:szCs w:val="24"/>
          <w:lang w:eastAsia="en-IN"/>
        </w:rPr>
        <w:t>Supranee</w:t>
      </w:r>
      <w:proofErr w:type="spellEnd"/>
      <w:r w:rsidRPr="000176E0">
        <w:rPr>
          <w:rFonts w:ascii="Times New Roman" w:eastAsia="Times New Roman" w:hAnsi="Times New Roman" w:cs="Times New Roman"/>
          <w:color w:val="000000" w:themeColor="text1"/>
          <w:sz w:val="24"/>
          <w:szCs w:val="24"/>
          <w:lang w:eastAsia="en-IN"/>
        </w:rPr>
        <w:t xml:space="preserve"> </w:t>
      </w:r>
      <w:proofErr w:type="spellStart"/>
      <w:r w:rsidRPr="000176E0">
        <w:rPr>
          <w:rFonts w:ascii="Times New Roman" w:eastAsia="Times New Roman" w:hAnsi="Times New Roman" w:cs="Times New Roman"/>
          <w:color w:val="000000" w:themeColor="text1"/>
          <w:sz w:val="24"/>
          <w:szCs w:val="24"/>
          <w:lang w:eastAsia="en-IN"/>
        </w:rPr>
        <w:t>Ngamprasitthi</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(2006) in foxtail millet, Ragupathi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(2017) in </w:t>
      </w:r>
      <w:proofErr w:type="spellStart"/>
      <w:r w:rsidRPr="000176E0">
        <w:rPr>
          <w:rFonts w:ascii="Times New Roman" w:eastAsia="Times New Roman" w:hAnsi="Times New Roman" w:cs="Times New Roman"/>
          <w:color w:val="000000" w:themeColor="text1"/>
          <w:sz w:val="24"/>
          <w:szCs w:val="24"/>
          <w:lang w:eastAsia="en-IN"/>
        </w:rPr>
        <w:t>proso</w:t>
      </w:r>
      <w:proofErr w:type="spellEnd"/>
      <w:r w:rsidRPr="000176E0">
        <w:rPr>
          <w:rFonts w:ascii="Times New Roman" w:eastAsia="Times New Roman" w:hAnsi="Times New Roman" w:cs="Times New Roman"/>
          <w:color w:val="000000" w:themeColor="text1"/>
          <w:sz w:val="24"/>
          <w:szCs w:val="24"/>
          <w:lang w:eastAsia="en-IN"/>
        </w:rPr>
        <w:t xml:space="preserve"> millet, </w:t>
      </w:r>
      <w:proofErr w:type="spellStart"/>
      <w:r w:rsidRPr="000176E0">
        <w:rPr>
          <w:rFonts w:ascii="Times New Roman" w:eastAsia="Times New Roman" w:hAnsi="Times New Roman" w:cs="Times New Roman"/>
          <w:color w:val="000000" w:themeColor="text1"/>
          <w:sz w:val="24"/>
          <w:szCs w:val="24"/>
          <w:lang w:eastAsia="en-IN"/>
        </w:rPr>
        <w:t>Shalinee</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(2019) in sesame, Arnaud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(2025) in African rice observed a decrease in dormant seed from 19.60 to 4.80 per cent after 12 months of storage. An after-ripening requirement of 2, 5, 12 and 30 months is recorded in </w:t>
      </w:r>
      <w:proofErr w:type="spellStart"/>
      <w:r w:rsidRPr="000176E0">
        <w:rPr>
          <w:rFonts w:ascii="Times New Roman" w:eastAsia="Times New Roman" w:hAnsi="Times New Roman" w:cs="Times New Roman"/>
          <w:i/>
          <w:iCs/>
          <w:color w:val="000000" w:themeColor="text1"/>
          <w:sz w:val="24"/>
          <w:szCs w:val="24"/>
          <w:lang w:eastAsia="en-IN"/>
        </w:rPr>
        <w:t>Setaria</w:t>
      </w:r>
      <w:proofErr w:type="spellEnd"/>
      <w:r w:rsidRPr="000176E0">
        <w:rPr>
          <w:rFonts w:ascii="Times New Roman" w:eastAsia="Times New Roman" w:hAnsi="Times New Roman" w:cs="Times New Roman"/>
          <w:color w:val="000000" w:themeColor="text1"/>
          <w:sz w:val="24"/>
          <w:szCs w:val="24"/>
          <w:lang w:eastAsia="en-IN"/>
        </w:rPr>
        <w:t xml:space="preserve">, black gram, barnyard millet and </w:t>
      </w:r>
      <w:r w:rsidRPr="000176E0">
        <w:rPr>
          <w:rFonts w:ascii="Times New Roman" w:eastAsia="Times New Roman" w:hAnsi="Times New Roman" w:cs="Times New Roman"/>
          <w:i/>
          <w:iCs/>
          <w:color w:val="000000" w:themeColor="text1"/>
          <w:sz w:val="24"/>
          <w:szCs w:val="24"/>
          <w:lang w:eastAsia="en-IN"/>
        </w:rPr>
        <w:t>Panicum</w:t>
      </w:r>
      <w:r w:rsidRPr="000176E0">
        <w:rPr>
          <w:rFonts w:ascii="Times New Roman" w:eastAsia="Times New Roman" w:hAnsi="Times New Roman" w:cs="Times New Roman"/>
          <w:color w:val="000000" w:themeColor="text1"/>
          <w:sz w:val="24"/>
          <w:szCs w:val="24"/>
          <w:lang w:eastAsia="en-IN"/>
        </w:rPr>
        <w:t xml:space="preserve"> spp., respectively to remove seed dormancy (</w:t>
      </w:r>
      <w:proofErr w:type="spellStart"/>
      <w:r w:rsidRPr="000176E0">
        <w:rPr>
          <w:rFonts w:ascii="Times New Roman" w:eastAsia="Times New Roman" w:hAnsi="Times New Roman" w:cs="Times New Roman"/>
          <w:color w:val="000000" w:themeColor="text1"/>
          <w:sz w:val="24"/>
          <w:szCs w:val="24"/>
          <w:lang w:eastAsia="en-IN"/>
        </w:rPr>
        <w:t>Setyowati</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2020; Rakesh  Seth  and  Bhatt,  2002; </w:t>
      </w:r>
      <w:proofErr w:type="spellStart"/>
      <w:r w:rsidRPr="000176E0">
        <w:rPr>
          <w:rFonts w:ascii="Times New Roman" w:eastAsia="Times New Roman" w:hAnsi="Times New Roman" w:cs="Times New Roman"/>
          <w:color w:val="000000" w:themeColor="text1"/>
          <w:sz w:val="24"/>
          <w:szCs w:val="24"/>
          <w:lang w:eastAsia="en-IN"/>
        </w:rPr>
        <w:t>Nedunchezhiyam</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2023; Keerthana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2021; Mengesha and Reddy, 1995). Amen (1963) had defined dormancy as an endogenously controlled but environmentally imposed temporary suspension of growth independent of environmental conditions.</w:t>
      </w:r>
    </w:p>
    <w:p w14:paraId="5B2AD2B6" w14:textId="77777777" w:rsidR="00CF48FF" w:rsidRPr="003B202D"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sidRPr="003B202D">
        <w:rPr>
          <w:rFonts w:ascii="Times New Roman" w:eastAsia="Times New Roman" w:hAnsi="Times New Roman" w:cs="Times New Roman"/>
          <w:b/>
          <w:bCs/>
          <w:sz w:val="24"/>
          <w:szCs w:val="24"/>
          <w:lang w:eastAsia="en-IN"/>
        </w:rPr>
        <w:t>3.2 Analysis of Variance</w:t>
      </w:r>
      <w:r w:rsidRPr="003B202D">
        <w:rPr>
          <w:rFonts w:ascii="Times New Roman" w:eastAsia="Times New Roman" w:hAnsi="Times New Roman" w:cs="Times New Roman"/>
          <w:b/>
          <w:bCs/>
          <w:sz w:val="24"/>
          <w:szCs w:val="24"/>
          <w:lang w:eastAsia="en-IN"/>
        </w:rPr>
        <w:tab/>
      </w:r>
    </w:p>
    <w:p w14:paraId="14E26ED4"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color w:val="FF0000"/>
          <w:sz w:val="24"/>
          <w:szCs w:val="24"/>
          <w:lang w:eastAsia="en-IN"/>
        </w:rPr>
      </w:pPr>
      <w:r w:rsidRPr="003B202D">
        <w:rPr>
          <w:rFonts w:ascii="Times New Roman" w:eastAsia="Times New Roman" w:hAnsi="Times New Roman" w:cs="Times New Roman"/>
          <w:sz w:val="24"/>
          <w:szCs w:val="24"/>
          <w:lang w:eastAsia="en-IN"/>
        </w:rPr>
        <w:tab/>
        <w:t>The analysis of variance revealed that the mean sum of squares of factor A (varieties), factor B (treatments) and their interaction (A x B) for all the traits tested was found to be significant except dehydrogenase activity and electrical conductivity (dSM</w:t>
      </w:r>
      <w:r w:rsidRPr="003B202D">
        <w:rPr>
          <w:rFonts w:ascii="Times New Roman" w:eastAsia="Times New Roman" w:hAnsi="Times New Roman" w:cs="Times New Roman"/>
          <w:sz w:val="24"/>
          <w:szCs w:val="24"/>
          <w:vertAlign w:val="superscript"/>
          <w:lang w:eastAsia="en-IN"/>
        </w:rPr>
        <w:t>-1</w:t>
      </w:r>
      <w:r w:rsidRPr="003B202D">
        <w:rPr>
          <w:rFonts w:ascii="Times New Roman" w:eastAsia="Times New Roman" w:hAnsi="Times New Roman" w:cs="Times New Roman"/>
          <w:sz w:val="24"/>
          <w:szCs w:val="24"/>
          <w:lang w:eastAsia="en-IN"/>
        </w:rPr>
        <w:t xml:space="preserve">) (Table 4) under study. </w:t>
      </w:r>
      <w:r w:rsidRPr="000176E0">
        <w:rPr>
          <w:rFonts w:ascii="Times New Roman" w:eastAsia="Times New Roman" w:hAnsi="Times New Roman" w:cs="Times New Roman"/>
          <w:color w:val="000000" w:themeColor="text1"/>
          <w:sz w:val="24"/>
          <w:szCs w:val="24"/>
          <w:lang w:eastAsia="en-IN"/>
        </w:rPr>
        <w:t xml:space="preserve">Similar conclusions in conformity with </w:t>
      </w:r>
      <w:proofErr w:type="spellStart"/>
      <w:r w:rsidRPr="000176E0">
        <w:rPr>
          <w:rFonts w:ascii="Times New Roman" w:eastAsia="Times New Roman" w:hAnsi="Times New Roman" w:cs="Times New Roman"/>
          <w:color w:val="000000" w:themeColor="text1"/>
          <w:sz w:val="24"/>
          <w:szCs w:val="24"/>
          <w:lang w:eastAsia="en-IN"/>
        </w:rPr>
        <w:t>Setyowati</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(2020) in </w:t>
      </w:r>
      <w:proofErr w:type="spellStart"/>
      <w:r w:rsidRPr="000176E0">
        <w:rPr>
          <w:rFonts w:ascii="Times New Roman" w:eastAsia="Times New Roman" w:hAnsi="Times New Roman" w:cs="Times New Roman"/>
          <w:i/>
          <w:iCs/>
          <w:color w:val="000000" w:themeColor="text1"/>
          <w:sz w:val="24"/>
          <w:szCs w:val="24"/>
          <w:lang w:eastAsia="en-IN"/>
        </w:rPr>
        <w:t>Setaria</w:t>
      </w:r>
      <w:proofErr w:type="spellEnd"/>
      <w:r w:rsidRPr="000176E0">
        <w:rPr>
          <w:rFonts w:ascii="Times New Roman" w:eastAsia="Times New Roman" w:hAnsi="Times New Roman" w:cs="Times New Roman"/>
          <w:i/>
          <w:iCs/>
          <w:color w:val="000000" w:themeColor="text1"/>
          <w:sz w:val="24"/>
          <w:szCs w:val="24"/>
          <w:lang w:eastAsia="en-IN"/>
        </w:rPr>
        <w:t xml:space="preserve"> </w:t>
      </w:r>
      <w:proofErr w:type="spellStart"/>
      <w:r w:rsidRPr="000176E0">
        <w:rPr>
          <w:rFonts w:ascii="Times New Roman" w:eastAsia="Times New Roman" w:hAnsi="Times New Roman" w:cs="Times New Roman"/>
          <w:i/>
          <w:iCs/>
          <w:color w:val="000000" w:themeColor="text1"/>
          <w:sz w:val="24"/>
          <w:szCs w:val="24"/>
          <w:lang w:eastAsia="en-IN"/>
        </w:rPr>
        <w:t>italica</w:t>
      </w:r>
      <w:proofErr w:type="spellEnd"/>
      <w:r w:rsidRPr="000176E0">
        <w:rPr>
          <w:rFonts w:ascii="Times New Roman" w:eastAsia="Times New Roman" w:hAnsi="Times New Roman" w:cs="Times New Roman"/>
          <w:color w:val="000000" w:themeColor="text1"/>
          <w:sz w:val="24"/>
          <w:szCs w:val="24"/>
          <w:lang w:eastAsia="en-IN"/>
        </w:rPr>
        <w:t xml:space="preserve">, Kulkarni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(2021) in paddy, Wu and Shen (2021) in </w:t>
      </w:r>
      <w:proofErr w:type="spellStart"/>
      <w:r w:rsidRPr="000176E0">
        <w:rPr>
          <w:rFonts w:ascii="Times New Roman" w:eastAsia="Times New Roman" w:hAnsi="Times New Roman" w:cs="Times New Roman"/>
          <w:i/>
          <w:iCs/>
          <w:color w:val="000000" w:themeColor="text1"/>
          <w:sz w:val="24"/>
          <w:szCs w:val="24"/>
          <w:lang w:eastAsia="en-IN"/>
        </w:rPr>
        <w:t>Tilia</w:t>
      </w:r>
      <w:proofErr w:type="spellEnd"/>
      <w:r w:rsidRPr="000176E0">
        <w:rPr>
          <w:rFonts w:ascii="Times New Roman" w:eastAsia="Times New Roman" w:hAnsi="Times New Roman" w:cs="Times New Roman"/>
          <w:i/>
          <w:iCs/>
          <w:color w:val="000000" w:themeColor="text1"/>
          <w:sz w:val="24"/>
          <w:szCs w:val="24"/>
          <w:lang w:eastAsia="en-IN"/>
        </w:rPr>
        <w:t xml:space="preserve"> </w:t>
      </w:r>
      <w:proofErr w:type="spellStart"/>
      <w:r w:rsidRPr="000176E0">
        <w:rPr>
          <w:rFonts w:ascii="Times New Roman" w:eastAsia="Times New Roman" w:hAnsi="Times New Roman" w:cs="Times New Roman"/>
          <w:i/>
          <w:iCs/>
          <w:color w:val="000000" w:themeColor="text1"/>
          <w:sz w:val="24"/>
          <w:szCs w:val="24"/>
          <w:lang w:eastAsia="en-IN"/>
        </w:rPr>
        <w:t>miqueliana</w:t>
      </w:r>
      <w:proofErr w:type="spellEnd"/>
      <w:r w:rsidRPr="000176E0">
        <w:rPr>
          <w:rFonts w:ascii="Times New Roman" w:eastAsia="Times New Roman" w:hAnsi="Times New Roman" w:cs="Times New Roman"/>
          <w:color w:val="000000" w:themeColor="text1"/>
          <w:sz w:val="24"/>
          <w:szCs w:val="24"/>
          <w:lang w:eastAsia="en-IN"/>
        </w:rPr>
        <w:t xml:space="preserve">, </w:t>
      </w:r>
      <w:proofErr w:type="spellStart"/>
      <w:r w:rsidRPr="000176E0">
        <w:rPr>
          <w:rFonts w:ascii="Times New Roman" w:eastAsia="Times New Roman" w:hAnsi="Times New Roman" w:cs="Times New Roman"/>
          <w:color w:val="000000" w:themeColor="text1"/>
          <w:sz w:val="24"/>
          <w:szCs w:val="24"/>
          <w:lang w:eastAsia="en-IN"/>
        </w:rPr>
        <w:t>Nedunchezhiyam</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(2023) in black gram, Sentil raj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(2024) in little millet, Arnaud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(2025) in African rice, Yadav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(2025) in </w:t>
      </w:r>
      <w:proofErr w:type="spellStart"/>
      <w:r w:rsidRPr="000176E0">
        <w:rPr>
          <w:rFonts w:ascii="Times New Roman" w:eastAsia="Times New Roman" w:hAnsi="Times New Roman" w:cs="Times New Roman"/>
          <w:color w:val="000000" w:themeColor="text1"/>
          <w:sz w:val="24"/>
          <w:szCs w:val="24"/>
          <w:lang w:eastAsia="en-IN"/>
        </w:rPr>
        <w:t>proso</w:t>
      </w:r>
      <w:proofErr w:type="spellEnd"/>
      <w:r w:rsidRPr="000176E0">
        <w:rPr>
          <w:rFonts w:ascii="Times New Roman" w:eastAsia="Times New Roman" w:hAnsi="Times New Roman" w:cs="Times New Roman"/>
          <w:color w:val="000000" w:themeColor="text1"/>
          <w:sz w:val="24"/>
          <w:szCs w:val="24"/>
          <w:lang w:eastAsia="en-IN"/>
        </w:rPr>
        <w:t xml:space="preserve"> millet.</w:t>
      </w:r>
    </w:p>
    <w:p w14:paraId="4DC28545" w14:textId="77777777" w:rsidR="00CF48FF" w:rsidRPr="00F13A84" w:rsidRDefault="00CF48FF" w:rsidP="00CF48FF">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 xml:space="preserve">3.3 EFFECT OF SEED DORMANCY ALLEVIATION STRATEGIES ON </w:t>
      </w:r>
      <w:r w:rsidRPr="00F13A84">
        <w:rPr>
          <w:rFonts w:ascii="Times New Roman" w:eastAsia="Times New Roman" w:hAnsi="Times New Roman" w:cs="Times New Roman"/>
          <w:b/>
          <w:bCs/>
          <w:color w:val="000000" w:themeColor="text1"/>
          <w:sz w:val="24"/>
          <w:szCs w:val="24"/>
          <w:lang w:eastAsia="en-IN"/>
        </w:rPr>
        <w:t xml:space="preserve">SEED PHYSIOLOGICAL </w:t>
      </w:r>
      <w:r>
        <w:rPr>
          <w:rFonts w:ascii="Times New Roman" w:eastAsia="Times New Roman" w:hAnsi="Times New Roman" w:cs="Times New Roman"/>
          <w:b/>
          <w:bCs/>
          <w:color w:val="000000" w:themeColor="text1"/>
          <w:sz w:val="24"/>
          <w:szCs w:val="24"/>
          <w:lang w:eastAsia="en-IN"/>
        </w:rPr>
        <w:t>TRAITS</w:t>
      </w:r>
    </w:p>
    <w:p w14:paraId="3A7F8222" w14:textId="77777777" w:rsidR="00CF48FF" w:rsidRDefault="00CF48FF" w:rsidP="00CF48FF">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 xml:space="preserve">3.3.1. </w:t>
      </w:r>
      <w:r w:rsidRPr="00F13A84">
        <w:rPr>
          <w:rFonts w:ascii="Times New Roman" w:eastAsia="Times New Roman" w:hAnsi="Times New Roman" w:cs="Times New Roman"/>
          <w:b/>
          <w:bCs/>
          <w:color w:val="000000" w:themeColor="text1"/>
          <w:sz w:val="24"/>
          <w:szCs w:val="24"/>
          <w:lang w:eastAsia="en-IN"/>
        </w:rPr>
        <w:t>GERMINATION PERCENTAGE</w:t>
      </w:r>
    </w:p>
    <w:p w14:paraId="48B01291"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sz w:val="24"/>
          <w:szCs w:val="24"/>
          <w:lang w:eastAsia="en-IN"/>
        </w:rPr>
        <w:tab/>
      </w:r>
      <w:r w:rsidRPr="000176E0">
        <w:rPr>
          <w:rFonts w:ascii="Times New Roman" w:eastAsia="Times New Roman" w:hAnsi="Times New Roman" w:cs="Times New Roman"/>
          <w:sz w:val="24"/>
          <w:szCs w:val="24"/>
          <w:lang w:eastAsia="en-IN"/>
        </w:rPr>
        <w:t>The data on germination percentage as influenced by dormancy breaking treatments in the genotypes are presented in Table 5</w:t>
      </w:r>
      <w:r>
        <w:rPr>
          <w:rFonts w:ascii="Times New Roman" w:eastAsia="Times New Roman" w:hAnsi="Times New Roman" w:cs="Times New Roman"/>
          <w:sz w:val="24"/>
          <w:szCs w:val="24"/>
          <w:lang w:eastAsia="en-IN"/>
        </w:rPr>
        <w:t xml:space="preserve"> and depicted in plate 1-6</w:t>
      </w:r>
      <w:r w:rsidRPr="000176E0">
        <w:rPr>
          <w:rFonts w:ascii="Times New Roman" w:eastAsia="Times New Roman" w:hAnsi="Times New Roman" w:cs="Times New Roman"/>
          <w:sz w:val="24"/>
          <w:szCs w:val="24"/>
          <w:lang w:eastAsia="en-IN"/>
        </w:rPr>
        <w:t xml:space="preserve">. A significant variation was observed among the genotypes, treatments and their interaction for germination percentage. Among the genotypes, Dapoli-3 recorded maximum germination (77.72%) and it was on par with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(77.35%), whereas minimum (72.75%) was observed in Dapoli-1. Amid the 24 treatments, the salicylic acid at 100 ppm showed significantly highest germination (91.94%) followed by KCL treatment 1.0% (89.06%) and GA</w:t>
      </w:r>
      <w:r w:rsidRPr="000176E0">
        <w:rPr>
          <w:rFonts w:ascii="Times New Roman" w:eastAsia="Times New Roman" w:hAnsi="Times New Roman" w:cs="Times New Roman"/>
          <w:sz w:val="24"/>
          <w:szCs w:val="24"/>
          <w:vertAlign w:val="subscript"/>
          <w:lang w:eastAsia="en-IN"/>
        </w:rPr>
        <w:t>3</w:t>
      </w:r>
      <w:r w:rsidRPr="000176E0">
        <w:rPr>
          <w:rFonts w:ascii="Times New Roman" w:eastAsia="Times New Roman" w:hAnsi="Times New Roman" w:cs="Times New Roman"/>
          <w:sz w:val="24"/>
          <w:szCs w:val="24"/>
          <w:lang w:eastAsia="en-IN"/>
        </w:rPr>
        <w:t xml:space="preserve"> at 200 ppm (88.38%) while in control recorded the least germination of 23.67 per cent. The interaction effect for seed germination was highest in Dapoli-3 (96.00%) seeds treated with salicylic acid at 100 ppm followed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(94.50% and 93.00%) for salicylic acid at 100 ppm and KCL at 1.0%, respectively while lowest germination (21.05%) was noticed in control for the genotype Dapoli-1.</w:t>
      </w:r>
    </w:p>
    <w:p w14:paraId="25C511B4"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2 Abnormal seedlings (%)</w:t>
      </w:r>
    </w:p>
    <w:p w14:paraId="1444F5BE"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abnormal seedlings percentage as influenced by dormancy breaking treatments in genotypes are presented in Table 5. There was a significant difference among the genotypes, treatment and for abnormal seedlings. The maximum abnormal seedlings were observed in Dapoli-1 (11.77%) and minimum was recorded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(9.86%). Among </w:t>
      </w:r>
      <w:r w:rsidRPr="000176E0">
        <w:rPr>
          <w:rFonts w:ascii="Times New Roman" w:eastAsia="Times New Roman" w:hAnsi="Times New Roman" w:cs="Times New Roman"/>
          <w:sz w:val="24"/>
          <w:szCs w:val="24"/>
          <w:lang w:eastAsia="en-IN"/>
        </w:rPr>
        <w:lastRenderedPageBreak/>
        <w:t>the 24 treatments, in control (26.38%) recorded maximum abnormal seedlings followed by NaNO3 at 1.0% (24.06%) and HNO3 at 1.0% (22.81%) and minimum (3.81%) in salicylic acid at 100 ppm. The interaction effect was significant. The abnormal seedlings percentage was highest in NaNO3 at 1.0% (29.75%) for the genotype Dapoli-1 followed by control (28.76%) for the genotype Dapoli-3 while lowest (2.25%) was noticed in Dapoli-3 seeds treated with salicylic acid at 100 ppm.</w:t>
      </w:r>
    </w:p>
    <w:p w14:paraId="34943B36"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 xml:space="preserve">3 Fresh un-germinated seeds (%) </w:t>
      </w:r>
    </w:p>
    <w:p w14:paraId="35B06182"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fresh un-germinated seeds as influenced by dormancy breaking treatments in genotypes are presented in Table 6. The  data  showed  significant  differences  among  the  genotypes,  treatment  and  their interaction for fresh un-germinated seeds. Amid the genotypes, the maximum fresh un-germinated seeds were recorded in Dapoli-1 (9.60%) whereas minimum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(7.83%) and it was on par with Dapoli-3 (7.84%). Among the treatments, maximum percentage of fresh un-germinated seeds was observed in control (41.80%) followed by NaNO3 at 1.0 per cent (14.50%) and HNO3 at 1.0 per cent (12.38%) and minimum (2.31%) was found in salicylic acid at 100 ppm followed by KCL at 1.0% (3.13%). The interaction effect of genotypes and dormancy breaking treatments revealed that the fresh un-germinated seeds were highest in control for Dapoli-1 (44.65%) followed by Dapoli-3 (42.21%) while lowest recorded in Dapoli-3 (0.75%) seeds treated with salicylic acid at 1.0% and it was on par with same treatment for the genotype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(1.50%).</w:t>
      </w:r>
    </w:p>
    <w:p w14:paraId="4A99785D" w14:textId="77777777" w:rsidR="00CF48FF" w:rsidRPr="000176E0" w:rsidRDefault="00CF48FF" w:rsidP="00CF48FF">
      <w:pPr>
        <w:shd w:val="clear" w:color="auto" w:fill="FFFFFF"/>
        <w:tabs>
          <w:tab w:val="left" w:pos="3722"/>
        </w:tabs>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 xml:space="preserve">4 Dead seeds (%) </w:t>
      </w:r>
      <w:r>
        <w:rPr>
          <w:rFonts w:ascii="Times New Roman" w:eastAsia="Times New Roman" w:hAnsi="Times New Roman" w:cs="Times New Roman"/>
          <w:b/>
          <w:bCs/>
          <w:sz w:val="24"/>
          <w:szCs w:val="24"/>
          <w:lang w:eastAsia="en-IN"/>
        </w:rPr>
        <w:tab/>
      </w:r>
    </w:p>
    <w:p w14:paraId="7CAB7434"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dead seeds percentage as influenced by dormancy breaking treatments in genotypes are presented in Table 6. The data showed significant differences among the genotypes and treatments for dead seeds (%). The maximum percentage of dead seeds was recorded in the genotypes Dapoli-1 (5.99%) while minimum in Dapoli-3 (3.34%). Among the 24 treatments, highest dead seeds were observed in HNO3 at 1 per cent  (14.13%) followed by NaNO3 at 1.0% (10.31%) whereas minimum (1.94%) found in salicylic acid at 100 ppm and it was on par with KNO3 at 0.5% (2.00%) and KCL at 1.0% (2.44%). The interaction effect was significant. The percentage of dead seeds was maximum in HNO3 at 1.0% for the genotype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(15.75%) and lowest was recorded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(0.75%) followed by Dapoli-3 (1.00%) seeds treated with salicylic acid at 100 ppm as well as 1.50% found in both Dapoli-2 and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treated with KNO3 at 0.5%.</w:t>
      </w:r>
    </w:p>
    <w:p w14:paraId="5895E8B9"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5 Root length (cm)</w:t>
      </w:r>
    </w:p>
    <w:p w14:paraId="0A0DE863"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root  length  (cm)  as  influenced  by  dormancy  breaking  treatments  in genotypes are presented in Table 7. A significant variation was recorded among the genotypes, treatments and interaction between them for root length. Amongst the treatments, significantly highest root length was recorded in KCL at 1.00% (18.58 cm) followed by salicylic acid at 100 ppm (18.53 cm) and </w:t>
      </w:r>
      <w:proofErr w:type="spellStart"/>
      <w:r w:rsidRPr="000176E0">
        <w:rPr>
          <w:rFonts w:ascii="Times New Roman" w:eastAsia="Times New Roman" w:hAnsi="Times New Roman" w:cs="Times New Roman"/>
          <w:sz w:val="24"/>
          <w:szCs w:val="24"/>
          <w:lang w:eastAsia="en-IN"/>
        </w:rPr>
        <w:t>ethrel</w:t>
      </w:r>
      <w:proofErr w:type="spellEnd"/>
      <w:r w:rsidRPr="000176E0">
        <w:rPr>
          <w:rFonts w:ascii="Times New Roman" w:eastAsia="Times New Roman" w:hAnsi="Times New Roman" w:cs="Times New Roman"/>
          <w:sz w:val="24"/>
          <w:szCs w:val="24"/>
          <w:lang w:eastAsia="en-IN"/>
        </w:rPr>
        <w:t xml:space="preserve"> treatment at 50 ppm (18.00 cm) and lowest root length was observed in control (3.54 cm). Amid the genotypes, maximum root length was produced in Dapoli-3 (12.79 cm) while minimum in Dapoli-1 (9.93 cm). The interaction effect for root length was highest in treatment of KNO3 at 1.0% for the genotype Dapoli-3 (22.30 cm) followed by KCL at 1.0% for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(21.89 cm) variety whereas lowest in control for the genotype Dapoli-1 (1.39 cm).</w:t>
      </w:r>
    </w:p>
    <w:p w14:paraId="5298D603"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6 Shoot length (cm)</w:t>
      </w:r>
    </w:p>
    <w:p w14:paraId="4C5705D5"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shoot length as influenced by dormancy breaking treatments of genotypes are presented in Table 7. There was significant variation among the genotypes and treatments for shoot length. The highest shoot length was recorded in Dapoli-3 (12.39 cm) which was on par </w:t>
      </w:r>
      <w:r w:rsidRPr="000176E0">
        <w:rPr>
          <w:rFonts w:ascii="Times New Roman" w:eastAsia="Times New Roman" w:hAnsi="Times New Roman" w:cs="Times New Roman"/>
          <w:sz w:val="24"/>
          <w:szCs w:val="24"/>
          <w:lang w:eastAsia="en-IN"/>
        </w:rPr>
        <w:lastRenderedPageBreak/>
        <w:t xml:space="preserve">with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(12.24 cm) whereas lowest in Dapoli-1 (9.20 cm). Amongst the 24 treatments, the seeds exposed in hot water for 1 min at 50</w:t>
      </w:r>
      <w:r w:rsidRPr="000176E0">
        <w:rPr>
          <w:rFonts w:ascii="Times New Roman" w:eastAsia="Times New Roman" w:hAnsi="Times New Roman" w:cs="Times New Roman"/>
          <w:sz w:val="24"/>
          <w:szCs w:val="24"/>
          <w:vertAlign w:val="superscript"/>
          <w:lang w:eastAsia="en-IN"/>
        </w:rPr>
        <w:t>0</w:t>
      </w:r>
      <w:r w:rsidRPr="000176E0">
        <w:rPr>
          <w:rFonts w:ascii="Times New Roman" w:eastAsia="Times New Roman" w:hAnsi="Times New Roman" w:cs="Times New Roman"/>
          <w:sz w:val="24"/>
          <w:szCs w:val="24"/>
          <w:lang w:eastAsia="en-IN"/>
        </w:rPr>
        <w:t>C recorded maximum (16.81 cm) shoot length which was at par with heat treatment for 24 hr. (15.60 cm), 48 hr. (15.46 cm) at 45</w:t>
      </w:r>
      <w:r w:rsidRPr="000176E0">
        <w:rPr>
          <w:rFonts w:ascii="Times New Roman" w:eastAsia="Times New Roman" w:hAnsi="Times New Roman" w:cs="Times New Roman"/>
          <w:sz w:val="24"/>
          <w:szCs w:val="24"/>
          <w:vertAlign w:val="superscript"/>
          <w:lang w:eastAsia="en-IN"/>
        </w:rPr>
        <w:t>0</w:t>
      </w:r>
      <w:r w:rsidRPr="000176E0">
        <w:rPr>
          <w:rFonts w:ascii="Times New Roman" w:eastAsia="Times New Roman" w:hAnsi="Times New Roman" w:cs="Times New Roman"/>
          <w:sz w:val="24"/>
          <w:szCs w:val="24"/>
          <w:lang w:eastAsia="en-IN"/>
        </w:rPr>
        <w:t xml:space="preserve">C and GA3 treatment at 100 ppm (15.38 cm), whereas minimum found in NaNO3 at 1.0% (3.28 cm). The interaction effect between genotypes and treatments on shoot length was highly significant. The shoot length was recorded highest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(22.31 cm) seeds treated with GA3 at 100 ppm followed by Dapoli-3 (18.00 cm) seeds exposed at 50</w:t>
      </w:r>
      <w:r w:rsidRPr="000176E0">
        <w:rPr>
          <w:rFonts w:ascii="Times New Roman" w:eastAsia="Times New Roman" w:hAnsi="Times New Roman" w:cs="Times New Roman"/>
          <w:sz w:val="24"/>
          <w:szCs w:val="24"/>
          <w:vertAlign w:val="superscript"/>
          <w:lang w:eastAsia="en-IN"/>
        </w:rPr>
        <w:t>0</w:t>
      </w:r>
      <w:r w:rsidRPr="000176E0">
        <w:rPr>
          <w:rFonts w:ascii="Times New Roman" w:eastAsia="Times New Roman" w:hAnsi="Times New Roman" w:cs="Times New Roman"/>
          <w:sz w:val="24"/>
          <w:szCs w:val="24"/>
          <w:lang w:eastAsia="en-IN"/>
        </w:rPr>
        <w:t xml:space="preserve">C for 1 minute and seeds of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(17.94 cm) soaked in water for 12 hours while lowest observed in NaNO3 treatment at 1.0% for the genotype Dapoli-1 (0.13 cm) followed by Dapoli-3 (1.85 cm) for the same treatment.</w:t>
      </w:r>
    </w:p>
    <w:p w14:paraId="4187A6ED"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7 Seedling length (cm)</w:t>
      </w:r>
    </w:p>
    <w:p w14:paraId="0C1BB72E"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seedling length (cm) as influenced by dormancy breaking treatments in genotypes are presented in Table 8. The data indicated that there was a significant variation among the genotypes, treatments and their interactions for seedling length. Amid the 24 treatments, the significantly higher seedling length was recorded in salicylic acid at 100 ppm (32.19 cm) followed by KCL at 1.0% (31.38 cm) and KNO3 at 0.5% (29.88 cm) while lowest found in NaNO3 at 1.0% (9.41 cm) irrespective of the genotypes. Among the four genotypes, maximum average seedling length was observed in Dapoli-3 (25.19 cm) followed by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(24.60 cm) and lowest in Dapoli-1 (19.13 cm). The interaction effect for seedling length was highest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(36.86 cm) seeds treated with KNO3 at 0.5% followed by Dapoli-3 (36.47 cm and 34.76 cm) seed treated with KNO3 at 1.0% and salicylic acid at 100 ppm, respectively and lowest recorded in Dapoli-1 (3.30 cm) seeds treated with NaNO3 at 1.0% and followed by control (6.47 cm).</w:t>
      </w:r>
    </w:p>
    <w:p w14:paraId="1E4F1476"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 xml:space="preserve">8 </w:t>
      </w:r>
      <w:proofErr w:type="spellStart"/>
      <w:r w:rsidRPr="000176E0">
        <w:rPr>
          <w:rFonts w:ascii="Times New Roman" w:eastAsia="Times New Roman" w:hAnsi="Times New Roman" w:cs="Times New Roman"/>
          <w:b/>
          <w:bCs/>
          <w:sz w:val="24"/>
          <w:szCs w:val="24"/>
          <w:lang w:eastAsia="en-IN"/>
        </w:rPr>
        <w:t>Vigour</w:t>
      </w:r>
      <w:proofErr w:type="spellEnd"/>
      <w:r w:rsidRPr="000176E0">
        <w:rPr>
          <w:rFonts w:ascii="Times New Roman" w:eastAsia="Times New Roman" w:hAnsi="Times New Roman" w:cs="Times New Roman"/>
          <w:b/>
          <w:bCs/>
          <w:sz w:val="24"/>
          <w:szCs w:val="24"/>
          <w:lang w:eastAsia="en-IN"/>
        </w:rPr>
        <w:t xml:space="preserve"> index</w:t>
      </w:r>
    </w:p>
    <w:p w14:paraId="5AD0C7E9"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as influenced by dormancy breaking treatments and genotypes are presented in Table 8. The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varied significantly due to genotypes and treatments. The perusal of the data showed significant variation among the genotypes for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The variety Dapoli-3 recorded significantly highest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(2048.14) whereas Dapoli-1 recorded lowest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(1474.62). Among all the treatments, salicylic acid at 100 ppm showed the maximum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(2963.62) followed by KCL at 1.0% (2810.97), KNO3 at 0.5% (2613.48) and GA3 at 200 ppm (2552.49) while lowest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was observed in control (309.43). The interaction between genotypes and dormancy breaking treatments was found highly significant. The maximum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was found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(3455.01 and 3353.65) seeds treated with KCL at 1.0% and KNO3 at 0.5%, respectively and which differed significantly from all the interactions followed by salicylic acid at 100 ppm in Dapoli-3 (3336.97) and lowest recorded in Dapoli-1 (140.13) seeds treated with NaNO3 at 1.0% and followed by control (152.66).</w:t>
      </w:r>
    </w:p>
    <w:p w14:paraId="169215B5"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9 Seedling dry matter (mg)</w:t>
      </w:r>
    </w:p>
    <w:p w14:paraId="7D576EFB"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seedling dry matter (mg) as influenced by dormancy breaking treatments in various genotypes are presented in Table 9. The data pertaining to seedling dry matter indicated significant difference among the varieties, treatments and interactions between them. The data revealed that among the genotypes, Dapoli-3 recorded highest seedling dry matter (41.13 mg) and it was on par with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and Dapoli-2 (39.54 and 38.06 mg), respectively whereas lowest (33.28 mg) was recorded in Dapoli-1. Among all the treatments, the maximum seedling dry matter (64.39 mg) was found in salicylic acid at 100 ppm followed by KNO3 at 0.5% (46.25 mg) and water soaking at 24 hours (44.27 mg) while minimum in control (16.97 mg). Amid the </w:t>
      </w:r>
      <w:r w:rsidRPr="000176E0">
        <w:rPr>
          <w:rFonts w:ascii="Times New Roman" w:eastAsia="Times New Roman" w:hAnsi="Times New Roman" w:cs="Times New Roman"/>
          <w:sz w:val="24"/>
          <w:szCs w:val="24"/>
          <w:lang w:eastAsia="en-IN"/>
        </w:rPr>
        <w:lastRenderedPageBreak/>
        <w:t xml:space="preserve">interactions, the seedling dry matter (mg) recorded highest in Dapoli-3 (69.53 mg) followed by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(64.31 mg), Dapoli-1 (62.86 mg) and Dapoli-2 (60.86 mg) seeds treated with salicylic acid at 100 ppm and lowest (11.64 mg) in control for Dapoli-1.</w:t>
      </w:r>
    </w:p>
    <w:p w14:paraId="1E499629"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 xml:space="preserve">10 Speed of germination </w:t>
      </w:r>
    </w:p>
    <w:p w14:paraId="081269DB"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speed of germination as influenced by dormancy breaking treatments in genotypes are presented in Table 9. The data revealed that there was a significant difference among the genotypes and treatments for speed of germination. Amongst the 24 treatments, significantly higher speed of germination was recorded in salicylic acid at 100 ppm (71.90) followed by KCL at 0.5% (69.03), KNO3 at 0.5% (66.81) and GA3 at 200 ppm (66.33) while lowest in control (17.73). Among four genotypes, maximum mean speed of germination was observed in Dapoli-3 (57.91) which was at par with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(57.52) whereas minimum found in Dapoli-1 (52.82). The interaction between genotypes and treatments was found significant. The speed of germination was highest in Dapoli-3 (76.07) followed by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(74.54) seeds treated with salicylic acid at 100 ppm and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(73.07) seeds treated with KCL at 1.0% which differed significantly from all the interactions whereas lowest interaction found in control (16.57) for the genotype Dapoli-1.</w:t>
      </w:r>
    </w:p>
    <w:p w14:paraId="4573AA8F"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color w:val="000000" w:themeColor="text1"/>
          <w:sz w:val="24"/>
          <w:szCs w:val="24"/>
          <w:lang w:eastAsia="en-IN"/>
        </w:rPr>
      </w:pPr>
      <w:r w:rsidRPr="000176E0">
        <w:rPr>
          <w:rFonts w:ascii="Times New Roman" w:eastAsia="Times New Roman" w:hAnsi="Times New Roman" w:cs="Times New Roman"/>
          <w:color w:val="000000" w:themeColor="text1"/>
          <w:sz w:val="24"/>
          <w:szCs w:val="24"/>
          <w:lang w:eastAsia="en-IN"/>
        </w:rPr>
        <w:t xml:space="preserve">This increase in seed quality may be due to mechanical disturbance in the seed coverings, softening of seed coat tissue and leaching of the inhibitors from the seed (Sikder, 1967; Timple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2018; Wu and Shen 2021 and Sentil raj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2024). Although metabolic rates in dry seeds are low, it should be emphasized that the dormancy breaking process during after-ripening is also extremely low compared to treatments applied to imbibed seeds (Roberts and Smith, 1977; Khan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1997; Kota Janaiah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2006; Doku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2016; </w:t>
      </w:r>
      <w:proofErr w:type="spellStart"/>
      <w:r w:rsidRPr="000176E0">
        <w:rPr>
          <w:rFonts w:ascii="Times New Roman" w:eastAsia="Times New Roman" w:hAnsi="Times New Roman" w:cs="Times New Roman"/>
          <w:color w:val="000000" w:themeColor="text1"/>
          <w:sz w:val="24"/>
          <w:szCs w:val="24"/>
          <w:lang w:eastAsia="en-IN"/>
        </w:rPr>
        <w:t>Setyowati</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2020; Arnaud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2025).</w:t>
      </w:r>
    </w:p>
    <w:p w14:paraId="01630C0A"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color w:val="000000" w:themeColor="text1"/>
          <w:sz w:val="24"/>
          <w:szCs w:val="24"/>
          <w:lang w:eastAsia="en-IN"/>
        </w:rPr>
      </w:pPr>
      <w:r w:rsidRPr="000176E0">
        <w:rPr>
          <w:rFonts w:ascii="Times New Roman" w:eastAsia="Times New Roman" w:hAnsi="Times New Roman" w:cs="Times New Roman"/>
          <w:color w:val="000000" w:themeColor="text1"/>
          <w:sz w:val="24"/>
          <w:szCs w:val="24"/>
          <w:lang w:eastAsia="en-IN"/>
        </w:rPr>
        <w:tab/>
        <w:t xml:space="preserve">The causal mechanism of breaking dormancy/ enhancing germination induced by chemical treatments might be due to some chemical changes in the seed during the change from solution to gel stage by soaking and drying process. This might be associated with the washing away of the inhibitor, ABA, and further during the process, the porosity of the seed coat might increase which resulted in increased germination per cent (Maiti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2005; Wu and Shen, 2021; </w:t>
      </w:r>
      <w:proofErr w:type="spellStart"/>
      <w:r w:rsidRPr="000176E0">
        <w:rPr>
          <w:rFonts w:ascii="Times New Roman" w:eastAsia="Times New Roman" w:hAnsi="Times New Roman" w:cs="Times New Roman"/>
          <w:color w:val="000000" w:themeColor="text1"/>
          <w:sz w:val="24"/>
          <w:szCs w:val="24"/>
          <w:lang w:eastAsia="en-IN"/>
        </w:rPr>
        <w:t>Olbana</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2023 and Arnaud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2025). The increased germination in dry heat treatments could be due to the denaturation of inhibitors and also enhanced after-ripening process.</w:t>
      </w:r>
    </w:p>
    <w:p w14:paraId="4FD1982D"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color w:val="000000" w:themeColor="text1"/>
          <w:sz w:val="24"/>
          <w:szCs w:val="24"/>
          <w:lang w:eastAsia="en-IN"/>
        </w:rPr>
      </w:pPr>
      <w:r w:rsidRPr="000176E0">
        <w:rPr>
          <w:rFonts w:ascii="Times New Roman" w:eastAsia="Times New Roman" w:hAnsi="Times New Roman" w:cs="Times New Roman"/>
          <w:color w:val="000000" w:themeColor="text1"/>
          <w:sz w:val="24"/>
          <w:szCs w:val="24"/>
          <w:lang w:eastAsia="en-IN"/>
        </w:rPr>
        <w:tab/>
        <w:t>Salicylic acid, KCL, GA3 and KNO3 is well documented as a compound, which increases the germination of photo-dormant seeds. SA improved the length and dry weight of stressed seedlings of barley in addition to increasing the germination rate and mean daily germination (Ben et. al., 2025). Gibberellic acid is also considered as a stress relieving molecule based on its role in promoting plant growth, enhancing </w:t>
      </w:r>
      <w:hyperlink r:id="rId13" w:tooltip="Learn more about seed germination from ScienceDirect's AI-generated Topic Pages" w:history="1">
        <w:r w:rsidRPr="000176E0">
          <w:rPr>
            <w:rFonts w:ascii="Times New Roman" w:eastAsia="Times New Roman" w:hAnsi="Times New Roman" w:cs="Times New Roman"/>
            <w:color w:val="000000" w:themeColor="text1"/>
            <w:sz w:val="24"/>
            <w:szCs w:val="24"/>
            <w:lang w:eastAsia="en-IN"/>
          </w:rPr>
          <w:t>seed germination</w:t>
        </w:r>
      </w:hyperlink>
      <w:r w:rsidRPr="000176E0">
        <w:rPr>
          <w:rFonts w:ascii="Times New Roman" w:eastAsia="Times New Roman" w:hAnsi="Times New Roman" w:cs="Times New Roman"/>
          <w:color w:val="000000" w:themeColor="text1"/>
          <w:sz w:val="24"/>
          <w:szCs w:val="24"/>
          <w:lang w:eastAsia="en-IN"/>
        </w:rPr>
        <w:t>, and its potential role during the salinity stress conditions (Kandil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2014). Positive effect of lower concentrations of KCL was observed in the </w:t>
      </w:r>
      <w:proofErr w:type="spellStart"/>
      <w:r w:rsidRPr="000176E0">
        <w:rPr>
          <w:rFonts w:ascii="Times New Roman" w:eastAsia="Times New Roman" w:hAnsi="Times New Roman" w:cs="Times New Roman"/>
          <w:color w:val="000000" w:themeColor="text1"/>
          <w:sz w:val="24"/>
          <w:szCs w:val="24"/>
          <w:lang w:eastAsia="en-IN"/>
        </w:rPr>
        <w:t>glycophyte</w:t>
      </w:r>
      <w:proofErr w:type="spellEnd"/>
      <w:r w:rsidRPr="000176E0">
        <w:rPr>
          <w:rFonts w:ascii="Times New Roman" w:eastAsia="Times New Roman" w:hAnsi="Times New Roman" w:cs="Times New Roman"/>
          <w:color w:val="000000" w:themeColor="text1"/>
          <w:sz w:val="24"/>
          <w:szCs w:val="24"/>
          <w:lang w:eastAsia="en-IN"/>
        </w:rPr>
        <w:t xml:space="preserve"> chia (</w:t>
      </w:r>
      <w:r w:rsidRPr="000176E0">
        <w:rPr>
          <w:rFonts w:ascii="Times New Roman" w:eastAsia="Times New Roman" w:hAnsi="Times New Roman" w:cs="Times New Roman"/>
          <w:i/>
          <w:iCs/>
          <w:color w:val="000000" w:themeColor="text1"/>
          <w:sz w:val="24"/>
          <w:szCs w:val="24"/>
          <w:lang w:eastAsia="en-IN"/>
        </w:rPr>
        <w:t xml:space="preserve">Salvia </w:t>
      </w:r>
      <w:proofErr w:type="spellStart"/>
      <w:r w:rsidRPr="000176E0">
        <w:rPr>
          <w:rFonts w:ascii="Times New Roman" w:eastAsia="Times New Roman" w:hAnsi="Times New Roman" w:cs="Times New Roman"/>
          <w:i/>
          <w:iCs/>
          <w:color w:val="000000" w:themeColor="text1"/>
          <w:sz w:val="24"/>
          <w:szCs w:val="24"/>
          <w:lang w:eastAsia="en-IN"/>
        </w:rPr>
        <w:t>hispanica</w:t>
      </w:r>
      <w:proofErr w:type="spellEnd"/>
      <w:r w:rsidRPr="000176E0">
        <w:rPr>
          <w:rFonts w:ascii="Times New Roman" w:eastAsia="Times New Roman" w:hAnsi="Times New Roman" w:cs="Times New Roman"/>
          <w:color w:val="000000" w:themeColor="text1"/>
          <w:sz w:val="24"/>
          <w:szCs w:val="24"/>
          <w:lang w:eastAsia="en-IN"/>
        </w:rPr>
        <w:t>) seed germination attributes (</w:t>
      </w:r>
      <w:proofErr w:type="spellStart"/>
      <w:r w:rsidRPr="000176E0">
        <w:rPr>
          <w:rFonts w:ascii="Times New Roman" w:eastAsia="Times New Roman" w:hAnsi="Times New Roman" w:cs="Times New Roman"/>
          <w:color w:val="000000" w:themeColor="text1"/>
          <w:sz w:val="24"/>
          <w:szCs w:val="24"/>
          <w:lang w:eastAsia="en-IN"/>
        </w:rPr>
        <w:t>Stefanello</w:t>
      </w:r>
      <w:proofErr w:type="spellEnd"/>
      <w:r w:rsidRPr="000176E0">
        <w:rPr>
          <w:rFonts w:ascii="Times New Roman" w:eastAsia="Times New Roman" w:hAnsi="Times New Roman" w:cs="Times New Roman"/>
          <w:color w:val="000000" w:themeColor="text1"/>
          <w:sz w:val="24"/>
          <w:szCs w:val="24"/>
          <w:lang w:eastAsia="en-IN"/>
        </w:rPr>
        <w:t>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2015 and </w:t>
      </w:r>
      <w:proofErr w:type="spellStart"/>
      <w:r w:rsidRPr="000176E0">
        <w:rPr>
          <w:rFonts w:ascii="Times New Roman" w:eastAsia="Times New Roman" w:hAnsi="Times New Roman" w:cs="Times New Roman"/>
          <w:color w:val="000000" w:themeColor="text1"/>
          <w:sz w:val="24"/>
          <w:szCs w:val="24"/>
          <w:lang w:eastAsia="en-IN"/>
        </w:rPr>
        <w:t>Nadtochii</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2019). According to Bewley and Black (1982), KNO3 raises the ambient oxygen level available for citric acid cycle. Similar results were reported in </w:t>
      </w:r>
      <w:r w:rsidRPr="000176E0">
        <w:rPr>
          <w:rFonts w:ascii="Times New Roman" w:eastAsia="Times New Roman" w:hAnsi="Times New Roman" w:cs="Times New Roman"/>
          <w:i/>
          <w:iCs/>
          <w:color w:val="000000" w:themeColor="text1"/>
          <w:sz w:val="24"/>
          <w:szCs w:val="24"/>
          <w:lang w:eastAsia="en-IN"/>
        </w:rPr>
        <w:t>Panicum maximum</w:t>
      </w:r>
      <w:r w:rsidRPr="000176E0">
        <w:rPr>
          <w:rFonts w:ascii="Times New Roman" w:eastAsia="Times New Roman" w:hAnsi="Times New Roman" w:cs="Times New Roman"/>
          <w:color w:val="000000" w:themeColor="text1"/>
          <w:sz w:val="24"/>
          <w:szCs w:val="24"/>
          <w:lang w:eastAsia="en-IN"/>
        </w:rPr>
        <w:t xml:space="preserve"> by </w:t>
      </w:r>
      <w:proofErr w:type="spellStart"/>
      <w:r w:rsidRPr="000176E0">
        <w:rPr>
          <w:rFonts w:ascii="Times New Roman" w:eastAsia="Times New Roman" w:hAnsi="Times New Roman" w:cs="Times New Roman"/>
          <w:color w:val="000000" w:themeColor="text1"/>
          <w:sz w:val="24"/>
          <w:szCs w:val="24"/>
          <w:lang w:eastAsia="en-IN"/>
        </w:rPr>
        <w:t>Previero</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(1996), in tropical grass </w:t>
      </w:r>
      <w:r w:rsidRPr="000176E0">
        <w:rPr>
          <w:rFonts w:ascii="Times New Roman" w:eastAsia="Times New Roman" w:hAnsi="Times New Roman" w:cs="Times New Roman"/>
          <w:i/>
          <w:iCs/>
          <w:color w:val="000000" w:themeColor="text1"/>
          <w:sz w:val="24"/>
          <w:szCs w:val="24"/>
          <w:lang w:eastAsia="en-IN"/>
        </w:rPr>
        <w:t>Cenchrus</w:t>
      </w:r>
      <w:r w:rsidRPr="000176E0">
        <w:rPr>
          <w:rFonts w:ascii="Times New Roman" w:eastAsia="Times New Roman" w:hAnsi="Times New Roman" w:cs="Times New Roman"/>
          <w:color w:val="000000" w:themeColor="text1"/>
          <w:sz w:val="24"/>
          <w:szCs w:val="24"/>
          <w:lang w:eastAsia="en-IN"/>
        </w:rPr>
        <w:t xml:space="preserve"> by Geetha (2001) and also by Tajbakhsh (1996) and Brandel (2005). KNO3 may be helpful for reactivation of metabolic process of seeds. This compound may cause biosynthesis of auxin, which ultimately triggers the growth of embryo (Khan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1999; </w:t>
      </w:r>
      <w:proofErr w:type="spellStart"/>
      <w:r w:rsidRPr="000176E0">
        <w:rPr>
          <w:rFonts w:ascii="Times New Roman" w:eastAsia="Times New Roman" w:hAnsi="Times New Roman" w:cs="Times New Roman"/>
          <w:color w:val="000000" w:themeColor="text1"/>
          <w:sz w:val="24"/>
          <w:szCs w:val="24"/>
          <w:lang w:eastAsia="en-IN"/>
        </w:rPr>
        <w:t>Borghettiet</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2002; </w:t>
      </w:r>
      <w:proofErr w:type="spellStart"/>
      <w:r w:rsidRPr="000176E0">
        <w:rPr>
          <w:rFonts w:ascii="Times New Roman" w:eastAsia="Times New Roman" w:hAnsi="Times New Roman" w:cs="Times New Roman"/>
          <w:color w:val="000000" w:themeColor="text1"/>
          <w:sz w:val="24"/>
          <w:szCs w:val="24"/>
          <w:lang w:eastAsia="en-IN"/>
        </w:rPr>
        <w:t>Setyowati</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2020; </w:t>
      </w:r>
      <w:proofErr w:type="spellStart"/>
      <w:r w:rsidRPr="000176E0">
        <w:rPr>
          <w:rFonts w:ascii="Times New Roman" w:eastAsia="Times New Roman" w:hAnsi="Times New Roman" w:cs="Times New Roman"/>
          <w:color w:val="000000" w:themeColor="text1"/>
          <w:sz w:val="24"/>
          <w:szCs w:val="24"/>
          <w:lang w:eastAsia="en-IN"/>
        </w:rPr>
        <w:t>Nedunchezhiyam</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2023 and Sentil raj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2024).</w:t>
      </w:r>
    </w:p>
    <w:p w14:paraId="36C7C733"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color w:val="000000" w:themeColor="text1"/>
          <w:sz w:val="24"/>
          <w:szCs w:val="24"/>
          <w:lang w:eastAsia="en-IN"/>
        </w:rPr>
      </w:pPr>
      <w:r w:rsidRPr="000176E0">
        <w:rPr>
          <w:rFonts w:ascii="Times New Roman" w:eastAsia="Times New Roman" w:hAnsi="Times New Roman" w:cs="Times New Roman"/>
          <w:color w:val="000000" w:themeColor="text1"/>
          <w:sz w:val="24"/>
          <w:szCs w:val="24"/>
          <w:lang w:eastAsia="en-IN"/>
        </w:rPr>
        <w:lastRenderedPageBreak/>
        <w:tab/>
        <w:t xml:space="preserve">The enhanced germination by heat treatment confirms the earlier finding of Kota Janaiah et al. (2006), Abdul Waheed et al. (2012), Doku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(2016) and Arnaud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(2025) in rice cultivars. This increased germination due to heat treatment possibly helped in overcoming the restriction of availability of oxygen to the embryo by increasing cracks in the seed coat or reducing the peroxidase activity in the seed covering structures thereby promoting the degradation and evaporation of short chain saturated fatty acids (SCSFAs) from the dormant seeds thereby increasing the germinability.</w:t>
      </w:r>
    </w:p>
    <w:p w14:paraId="2931AE18"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color w:val="000000" w:themeColor="text1"/>
          <w:sz w:val="24"/>
          <w:szCs w:val="24"/>
          <w:lang w:eastAsia="en-IN"/>
        </w:rPr>
        <w:tab/>
        <w:t xml:space="preserve">Kattimani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(1999) recorded highest seedling </w:t>
      </w:r>
      <w:proofErr w:type="spellStart"/>
      <w:r w:rsidRPr="000176E0">
        <w:rPr>
          <w:rFonts w:ascii="Times New Roman" w:eastAsia="Times New Roman" w:hAnsi="Times New Roman" w:cs="Times New Roman"/>
          <w:color w:val="000000" w:themeColor="text1"/>
          <w:sz w:val="24"/>
          <w:szCs w:val="24"/>
          <w:lang w:eastAsia="en-IN"/>
        </w:rPr>
        <w:t>vigour</w:t>
      </w:r>
      <w:proofErr w:type="spellEnd"/>
      <w:r w:rsidRPr="000176E0">
        <w:rPr>
          <w:rFonts w:ascii="Times New Roman" w:eastAsia="Times New Roman" w:hAnsi="Times New Roman" w:cs="Times New Roman"/>
          <w:color w:val="000000" w:themeColor="text1"/>
          <w:sz w:val="24"/>
          <w:szCs w:val="24"/>
          <w:lang w:eastAsia="en-IN"/>
        </w:rPr>
        <w:t xml:space="preserve">, dry matter accumulation and root length in soybean seeds treated with nitrate. </w:t>
      </w:r>
      <w:r w:rsidRPr="000176E0">
        <w:rPr>
          <w:rFonts w:ascii="Times New Roman" w:hAnsi="Times New Roman" w:cs="Times New Roman"/>
          <w:color w:val="000000" w:themeColor="text1"/>
          <w:sz w:val="24"/>
          <w:szCs w:val="24"/>
        </w:rPr>
        <w:t xml:space="preserve">The negative effect of Sodium Chloride (NaCl) on </w:t>
      </w:r>
      <w:r w:rsidRPr="000176E0">
        <w:rPr>
          <w:rFonts w:ascii="Times New Roman" w:eastAsia="Times New Roman" w:hAnsi="Times New Roman" w:cs="Times New Roman"/>
          <w:color w:val="000000" w:themeColor="text1"/>
          <w:sz w:val="24"/>
          <w:szCs w:val="24"/>
          <w:lang w:eastAsia="en-IN"/>
        </w:rPr>
        <w:t xml:space="preserve">seed germination attributes </w:t>
      </w:r>
      <w:r w:rsidRPr="000176E0">
        <w:rPr>
          <w:rFonts w:ascii="Times New Roman" w:hAnsi="Times New Roman" w:cs="Times New Roman"/>
          <w:color w:val="000000" w:themeColor="text1"/>
          <w:sz w:val="24"/>
          <w:szCs w:val="24"/>
        </w:rPr>
        <w:t>and initial seedling growth of quinoa (</w:t>
      </w:r>
      <w:r w:rsidRPr="000176E0">
        <w:rPr>
          <w:rStyle w:val="Emphasis"/>
          <w:rFonts w:ascii="Times New Roman" w:hAnsi="Times New Roman" w:cs="Times New Roman"/>
          <w:color w:val="000000" w:themeColor="text1"/>
          <w:sz w:val="24"/>
          <w:szCs w:val="24"/>
        </w:rPr>
        <w:t>Chenopodium quinoa</w:t>
      </w:r>
      <w:r w:rsidRPr="000176E0">
        <w:rPr>
          <w:rFonts w:ascii="Times New Roman" w:hAnsi="Times New Roman" w:cs="Times New Roman"/>
          <w:color w:val="000000" w:themeColor="text1"/>
          <w:sz w:val="24"/>
          <w:szCs w:val="24"/>
        </w:rPr>
        <w:t>) (Barbieri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2019).</w:t>
      </w:r>
    </w:p>
    <w:p w14:paraId="71F09BE4" w14:textId="77777777" w:rsidR="00CF48FF" w:rsidRPr="00F13A84" w:rsidRDefault="00CF48FF" w:rsidP="00CF48FF">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3.4 EFFECT OF SEED DORMANCY ALLEVIATION STRATEGIES ON</w:t>
      </w:r>
      <w:r w:rsidRPr="00F13A84">
        <w:rPr>
          <w:rFonts w:ascii="Times New Roman" w:eastAsia="Times New Roman" w:hAnsi="Times New Roman" w:cs="Times New Roman"/>
          <w:b/>
          <w:bCs/>
          <w:color w:val="000000" w:themeColor="text1"/>
          <w:sz w:val="24"/>
          <w:szCs w:val="24"/>
          <w:lang w:eastAsia="en-IN"/>
        </w:rPr>
        <w:t xml:space="preserve"> SEED BIOCHEMICAL </w:t>
      </w:r>
      <w:r>
        <w:rPr>
          <w:rFonts w:ascii="Times New Roman" w:eastAsia="Times New Roman" w:hAnsi="Times New Roman" w:cs="Times New Roman"/>
          <w:b/>
          <w:bCs/>
          <w:color w:val="000000" w:themeColor="text1"/>
          <w:sz w:val="24"/>
          <w:szCs w:val="24"/>
          <w:lang w:eastAsia="en-IN"/>
        </w:rPr>
        <w:t>TRAITS</w:t>
      </w:r>
    </w:p>
    <w:p w14:paraId="36997D7A" w14:textId="77777777" w:rsidR="00CF48FF" w:rsidRDefault="00CF48FF" w:rsidP="00CF48FF">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 xml:space="preserve">3.4.1 </w:t>
      </w:r>
      <w:r w:rsidRPr="00F13A84">
        <w:rPr>
          <w:rFonts w:ascii="Times New Roman" w:eastAsia="Times New Roman" w:hAnsi="Times New Roman" w:cs="Times New Roman"/>
          <w:b/>
          <w:bCs/>
          <w:color w:val="000000" w:themeColor="text1"/>
          <w:sz w:val="24"/>
          <w:szCs w:val="24"/>
          <w:lang w:eastAsia="en-IN"/>
        </w:rPr>
        <w:t>ELECTRICAL CONDUCTIVITY (dSm</w:t>
      </w:r>
      <w:r w:rsidRPr="00F13A84">
        <w:rPr>
          <w:rFonts w:ascii="Times New Roman" w:eastAsia="Times New Roman" w:hAnsi="Times New Roman" w:cs="Times New Roman"/>
          <w:b/>
          <w:bCs/>
          <w:color w:val="000000" w:themeColor="text1"/>
          <w:sz w:val="24"/>
          <w:szCs w:val="24"/>
          <w:vertAlign w:val="superscript"/>
          <w:lang w:eastAsia="en-IN"/>
        </w:rPr>
        <w:t>-1</w:t>
      </w:r>
      <w:r w:rsidRPr="00F13A84">
        <w:rPr>
          <w:rFonts w:ascii="Times New Roman" w:eastAsia="Times New Roman" w:hAnsi="Times New Roman" w:cs="Times New Roman"/>
          <w:b/>
          <w:bCs/>
          <w:color w:val="000000" w:themeColor="text1"/>
          <w:sz w:val="24"/>
          <w:szCs w:val="24"/>
          <w:lang w:eastAsia="en-IN"/>
        </w:rPr>
        <w:t>)</w:t>
      </w:r>
    </w:p>
    <w:p w14:paraId="396F90B4"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The data on electrical conductivity as influenced by dormancy breaking treatments in various genotypes are presented in Table 10. The analysis of variation had shown significant differences among the genotypes, treatments and their interactions for electrical conductivity. The maximum electrical conductivity (dSM</w:t>
      </w:r>
      <w:r w:rsidRPr="000176E0">
        <w:rPr>
          <w:rFonts w:ascii="Times New Roman" w:eastAsia="Times New Roman" w:hAnsi="Times New Roman" w:cs="Times New Roman"/>
          <w:sz w:val="24"/>
          <w:szCs w:val="24"/>
          <w:vertAlign w:val="superscript"/>
          <w:lang w:eastAsia="en-IN"/>
        </w:rPr>
        <w:t>-1</w:t>
      </w:r>
      <w:r w:rsidRPr="000176E0">
        <w:rPr>
          <w:rFonts w:ascii="Times New Roman" w:eastAsia="Times New Roman" w:hAnsi="Times New Roman" w:cs="Times New Roman"/>
          <w:sz w:val="24"/>
          <w:szCs w:val="24"/>
          <w:lang w:eastAsia="en-IN"/>
        </w:rPr>
        <w:t xml:space="preserve">) was observed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(0.568) followed by Dapoli-1 (0.560) while lowest value in Dapoli-2 (0.480). Among all the treatments, the highest value of electrical conductivity was recorded in NaNO3 at 1.0% (0.808) followed by HNO3 at 1.0% (0.770) and NaNO3 at 0.05% (0.749) whereas lowest value observed in water soaking treatment at 12 hours (0.364) and it was on par with thiourea at 1.0% (0.390). The interaction effect for electrical conductivity (dSM</w:t>
      </w:r>
      <w:r w:rsidRPr="000176E0">
        <w:rPr>
          <w:rFonts w:ascii="Times New Roman" w:eastAsia="Times New Roman" w:hAnsi="Times New Roman" w:cs="Times New Roman"/>
          <w:sz w:val="24"/>
          <w:szCs w:val="24"/>
          <w:vertAlign w:val="superscript"/>
          <w:lang w:eastAsia="en-IN"/>
        </w:rPr>
        <w:t>-1</w:t>
      </w:r>
      <w:r w:rsidRPr="000176E0">
        <w:rPr>
          <w:rFonts w:ascii="Times New Roman" w:eastAsia="Times New Roman" w:hAnsi="Times New Roman" w:cs="Times New Roman"/>
          <w:sz w:val="24"/>
          <w:szCs w:val="24"/>
          <w:lang w:eastAsia="en-IN"/>
        </w:rPr>
        <w:t xml:space="preserve">) was highest in NaNO3 at 1.0% (0.962) followed by NaNO3 at 0.05% (0.902) for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variety and lowest value was recorded in Dapoli-3 seeds soaked in water for 12 hr. (0.216). </w:t>
      </w:r>
      <w:r w:rsidRPr="000176E0">
        <w:rPr>
          <w:rFonts w:ascii="Times New Roman" w:eastAsia="Times New Roman" w:hAnsi="Times New Roman" w:cs="Times New Roman"/>
          <w:color w:val="000000" w:themeColor="text1"/>
          <w:sz w:val="24"/>
          <w:szCs w:val="24"/>
          <w:lang w:eastAsia="en-IN"/>
        </w:rPr>
        <w:t xml:space="preserve">Similar results were also reported by Liela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(2005) in paddy, Ragupathi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(2017) in </w:t>
      </w:r>
      <w:proofErr w:type="spellStart"/>
      <w:r w:rsidRPr="000176E0">
        <w:rPr>
          <w:rFonts w:ascii="Times New Roman" w:eastAsia="Times New Roman" w:hAnsi="Times New Roman" w:cs="Times New Roman"/>
          <w:color w:val="000000" w:themeColor="text1"/>
          <w:sz w:val="24"/>
          <w:szCs w:val="24"/>
          <w:lang w:eastAsia="en-IN"/>
        </w:rPr>
        <w:t>proso</w:t>
      </w:r>
      <w:proofErr w:type="spellEnd"/>
      <w:r w:rsidRPr="000176E0">
        <w:rPr>
          <w:rFonts w:ascii="Times New Roman" w:eastAsia="Times New Roman" w:hAnsi="Times New Roman" w:cs="Times New Roman"/>
          <w:color w:val="000000" w:themeColor="text1"/>
          <w:sz w:val="24"/>
          <w:szCs w:val="24"/>
          <w:lang w:eastAsia="en-IN"/>
        </w:rPr>
        <w:t xml:space="preserve"> millet, </w:t>
      </w:r>
      <w:proofErr w:type="spellStart"/>
      <w:r w:rsidRPr="000176E0">
        <w:rPr>
          <w:rFonts w:ascii="Times New Roman" w:eastAsia="Times New Roman" w:hAnsi="Times New Roman" w:cs="Times New Roman"/>
          <w:color w:val="000000" w:themeColor="text1"/>
          <w:sz w:val="24"/>
          <w:szCs w:val="24"/>
          <w:lang w:eastAsia="en-IN"/>
        </w:rPr>
        <w:t>Shalinee</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(2019) in sesame, Keerthana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(2021) barnyard millet, </w:t>
      </w:r>
      <w:proofErr w:type="spellStart"/>
      <w:r w:rsidRPr="000176E0">
        <w:rPr>
          <w:rFonts w:ascii="Times New Roman" w:eastAsia="Times New Roman" w:hAnsi="Times New Roman" w:cs="Times New Roman"/>
          <w:color w:val="000000" w:themeColor="text1"/>
          <w:sz w:val="24"/>
          <w:szCs w:val="24"/>
          <w:lang w:eastAsia="en-IN"/>
        </w:rPr>
        <w:t>Olbana</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(2023) in </w:t>
      </w:r>
      <w:proofErr w:type="spellStart"/>
      <w:r w:rsidRPr="000176E0">
        <w:rPr>
          <w:rFonts w:ascii="Times New Roman" w:eastAsia="Times New Roman" w:hAnsi="Times New Roman" w:cs="Times New Roman"/>
          <w:i/>
          <w:iCs/>
          <w:color w:val="000000" w:themeColor="text1"/>
          <w:sz w:val="24"/>
          <w:szCs w:val="24"/>
          <w:lang w:eastAsia="en-IN"/>
        </w:rPr>
        <w:t>Desmanthus</w:t>
      </w:r>
      <w:proofErr w:type="spellEnd"/>
      <w:r w:rsidRPr="000176E0">
        <w:rPr>
          <w:rFonts w:ascii="Times New Roman" w:eastAsia="Times New Roman" w:hAnsi="Times New Roman" w:cs="Times New Roman"/>
          <w:i/>
          <w:iCs/>
          <w:color w:val="000000" w:themeColor="text1"/>
          <w:sz w:val="24"/>
          <w:szCs w:val="24"/>
          <w:lang w:eastAsia="en-IN"/>
        </w:rPr>
        <w:t xml:space="preserve"> </w:t>
      </w:r>
      <w:proofErr w:type="spellStart"/>
      <w:r w:rsidRPr="000176E0">
        <w:rPr>
          <w:rFonts w:ascii="Times New Roman" w:eastAsia="Times New Roman" w:hAnsi="Times New Roman" w:cs="Times New Roman"/>
          <w:i/>
          <w:iCs/>
          <w:color w:val="000000" w:themeColor="text1"/>
          <w:sz w:val="24"/>
          <w:szCs w:val="24"/>
          <w:lang w:eastAsia="en-IN"/>
        </w:rPr>
        <w:t>virgatus</w:t>
      </w:r>
      <w:proofErr w:type="spellEnd"/>
      <w:r w:rsidRPr="000176E0">
        <w:rPr>
          <w:rFonts w:ascii="Times New Roman" w:eastAsia="Times New Roman" w:hAnsi="Times New Roman" w:cs="Times New Roman"/>
          <w:color w:val="000000" w:themeColor="text1"/>
          <w:sz w:val="24"/>
          <w:szCs w:val="24"/>
          <w:lang w:eastAsia="en-IN"/>
        </w:rPr>
        <w:t xml:space="preserve">, </w:t>
      </w:r>
      <w:proofErr w:type="spellStart"/>
      <w:r w:rsidRPr="000176E0">
        <w:rPr>
          <w:rFonts w:ascii="Times New Roman" w:eastAsia="Times New Roman" w:hAnsi="Times New Roman" w:cs="Times New Roman"/>
          <w:color w:val="000000" w:themeColor="text1"/>
          <w:sz w:val="24"/>
          <w:szCs w:val="24"/>
          <w:lang w:eastAsia="en-IN"/>
        </w:rPr>
        <w:t>Sentil</w:t>
      </w:r>
      <w:proofErr w:type="spellEnd"/>
      <w:r w:rsidRPr="000176E0">
        <w:rPr>
          <w:rFonts w:ascii="Times New Roman" w:eastAsia="Times New Roman" w:hAnsi="Times New Roman" w:cs="Times New Roman"/>
          <w:color w:val="000000" w:themeColor="text1"/>
          <w:sz w:val="24"/>
          <w:szCs w:val="24"/>
          <w:lang w:eastAsia="en-IN"/>
        </w:rPr>
        <w:t xml:space="preserve"> raj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(2024) in little millet, Yadav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(2025) in </w:t>
      </w:r>
      <w:proofErr w:type="spellStart"/>
      <w:r w:rsidRPr="000176E0">
        <w:rPr>
          <w:rFonts w:ascii="Times New Roman" w:eastAsia="Times New Roman" w:hAnsi="Times New Roman" w:cs="Times New Roman"/>
          <w:color w:val="000000" w:themeColor="text1"/>
          <w:sz w:val="24"/>
          <w:szCs w:val="24"/>
          <w:lang w:eastAsia="en-IN"/>
        </w:rPr>
        <w:t>proso</w:t>
      </w:r>
      <w:proofErr w:type="spellEnd"/>
      <w:r w:rsidRPr="000176E0">
        <w:rPr>
          <w:rFonts w:ascii="Times New Roman" w:eastAsia="Times New Roman" w:hAnsi="Times New Roman" w:cs="Times New Roman"/>
          <w:color w:val="000000" w:themeColor="text1"/>
          <w:sz w:val="24"/>
          <w:szCs w:val="24"/>
          <w:lang w:eastAsia="en-IN"/>
        </w:rPr>
        <w:t xml:space="preserve"> millet.</w:t>
      </w:r>
    </w:p>
    <w:p w14:paraId="080F2C00"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3.4.</w:t>
      </w:r>
      <w:r w:rsidRPr="000176E0">
        <w:rPr>
          <w:rFonts w:ascii="Times New Roman" w:eastAsia="Times New Roman" w:hAnsi="Times New Roman" w:cs="Times New Roman"/>
          <w:b/>
          <w:bCs/>
          <w:sz w:val="24"/>
          <w:szCs w:val="24"/>
          <w:lang w:eastAsia="en-IN"/>
        </w:rPr>
        <w:t>2 Seed viability (%) (TZ test)</w:t>
      </w:r>
    </w:p>
    <w:p w14:paraId="4917B0F9"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seed viability (%) as influenced by dormancy breaking treatments in genotypes are presented in Table 10. The data pertaining to seed viability indicated significant difference among the varieties and treatments. The data revealed that, highest seed viability was observed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(85.23%) while lowest recorded in Dapoli-1 (80.17%). Among all the 24 treatments, salicylic acid at 100 ppm (90.15%) showed maximum seed viability followed by KNO3 at 0.5% (89.52%), KCL at 1.0% (89.16%) and minimum in control (75.14%). The interaction between genotypes and dormancy breaking treatments was found highly significant. Among the interactions, the seed viability was highest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(94.80%) seeds treated with KNO3 at 0.5% followed by 94.07%, 93.58% and 92.44% seed viability found in seeds treated with GA3 at 100 ppm, GA3 at 200 ppm and </w:t>
      </w:r>
      <w:proofErr w:type="spellStart"/>
      <w:r w:rsidRPr="000176E0">
        <w:rPr>
          <w:rFonts w:ascii="Times New Roman" w:eastAsia="Times New Roman" w:hAnsi="Times New Roman" w:cs="Times New Roman"/>
          <w:sz w:val="24"/>
          <w:szCs w:val="24"/>
          <w:lang w:eastAsia="en-IN"/>
        </w:rPr>
        <w:t>ethrel</w:t>
      </w:r>
      <w:proofErr w:type="spellEnd"/>
      <w:r w:rsidRPr="000176E0">
        <w:rPr>
          <w:rFonts w:ascii="Times New Roman" w:eastAsia="Times New Roman" w:hAnsi="Times New Roman" w:cs="Times New Roman"/>
          <w:sz w:val="24"/>
          <w:szCs w:val="24"/>
          <w:lang w:eastAsia="en-IN"/>
        </w:rPr>
        <w:t xml:space="preserve"> at 50 ppm, respectively for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while lowest in Dapoli-1 seeds treated with NaNO3 at 1.0% (63.27%).</w:t>
      </w:r>
      <w:r>
        <w:rPr>
          <w:rFonts w:ascii="Times New Roman" w:eastAsia="Times New Roman" w:hAnsi="Times New Roman" w:cs="Times New Roman"/>
          <w:sz w:val="24"/>
          <w:szCs w:val="24"/>
          <w:lang w:eastAsia="en-IN"/>
        </w:rPr>
        <w:t xml:space="preserve"> </w:t>
      </w:r>
      <w:r w:rsidRPr="00CA43A7">
        <w:rPr>
          <w:rFonts w:ascii="Times New Roman" w:eastAsia="Times New Roman" w:hAnsi="Times New Roman" w:cs="Times New Roman"/>
          <w:sz w:val="24"/>
          <w:szCs w:val="24"/>
          <w:lang w:eastAsia="en-IN"/>
        </w:rPr>
        <w:t xml:space="preserve">Soon after harvest, seed germination percentage of all the genotypes were low, but viability percentage as obtained by </w:t>
      </w:r>
      <w:r w:rsidRPr="009A1E9E">
        <w:rPr>
          <w:rFonts w:ascii="Times New Roman" w:eastAsia="Times New Roman" w:hAnsi="Times New Roman" w:cs="Times New Roman"/>
          <w:i/>
          <w:iCs/>
          <w:sz w:val="24"/>
          <w:szCs w:val="24"/>
          <w:lang w:eastAsia="en-IN"/>
        </w:rPr>
        <w:t>tetrazolium</w:t>
      </w:r>
      <w:r w:rsidRPr="00CA43A7">
        <w:rPr>
          <w:rFonts w:ascii="Times New Roman" w:eastAsia="Times New Roman" w:hAnsi="Times New Roman" w:cs="Times New Roman"/>
          <w:sz w:val="24"/>
          <w:szCs w:val="24"/>
          <w:lang w:eastAsia="en-IN"/>
        </w:rPr>
        <w:t xml:space="preserve"> test was quite high and in the range of 75.14 to 90.15 per cent indicating that seeds were viable. After the seeds were exposed to different dormancy breaking treatments increase in the viability was obtained in all the genotypes. Varieties differed sharply in the duration of seed dormancy period and it had no relation with the dormancy of the crop as reported by Roberts (1961).</w:t>
      </w:r>
    </w:p>
    <w:p w14:paraId="2CED2A68"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lastRenderedPageBreak/>
        <w:t>3.4.</w:t>
      </w:r>
      <w:r w:rsidRPr="000176E0">
        <w:rPr>
          <w:rFonts w:ascii="Times New Roman" w:eastAsia="Times New Roman" w:hAnsi="Times New Roman" w:cs="Times New Roman"/>
          <w:b/>
          <w:bCs/>
          <w:sz w:val="24"/>
          <w:szCs w:val="24"/>
          <w:lang w:eastAsia="en-IN"/>
        </w:rPr>
        <w:t>3 Dehydrogenase activity (OD value)</w:t>
      </w:r>
    </w:p>
    <w:p w14:paraId="2180AB7A"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The data on dehydrogenase activity as influenced by dormancy breaking treatments in various genotypes are presented in Table 11</w:t>
      </w:r>
      <w:r>
        <w:rPr>
          <w:rFonts w:ascii="Times New Roman" w:eastAsia="Times New Roman" w:hAnsi="Times New Roman" w:cs="Times New Roman"/>
          <w:sz w:val="24"/>
          <w:szCs w:val="24"/>
          <w:lang w:eastAsia="en-IN"/>
        </w:rPr>
        <w:t xml:space="preserve"> and depicted in plate 6</w:t>
      </w:r>
      <w:r w:rsidRPr="000176E0">
        <w:rPr>
          <w:rFonts w:ascii="Times New Roman" w:eastAsia="Times New Roman" w:hAnsi="Times New Roman" w:cs="Times New Roman"/>
          <w:sz w:val="24"/>
          <w:szCs w:val="24"/>
          <w:lang w:eastAsia="en-IN"/>
        </w:rPr>
        <w:t xml:space="preserve">. The analysis of variation had shown significant differences among the genotypes, treatments and interaction between them for dehydrogenase activity. The genotype,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recorded highest dehydrogenase activity (0.067), and was on par with Dapoli-3 (0.066) and Dapoli-2 (0.065) whereas lowest value was recorded in Dapoli-1 (0.055). Among all the treatments, KCL at 1.0% recorded the maximum (0.081) and it was on par with KCL at 0.5% and salicylic acid at 100 ppm (0.080) while minimum in NaNO3 at 1.0% (0.030). Amid the interactions, the value of dehydrogenase activity was recorded highest in KCL at 1.0% (0.090) for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followed by Dapoli-3 (0.088) seeds treated with KCL at 0.5% and </w:t>
      </w:r>
      <w:proofErr w:type="spellStart"/>
      <w:r w:rsidRPr="000176E0">
        <w:rPr>
          <w:rFonts w:ascii="Times New Roman" w:eastAsia="Times New Roman" w:hAnsi="Times New Roman" w:cs="Times New Roman"/>
          <w:sz w:val="24"/>
          <w:szCs w:val="24"/>
          <w:lang w:eastAsia="en-IN"/>
        </w:rPr>
        <w:t>ethrel</w:t>
      </w:r>
      <w:proofErr w:type="spellEnd"/>
      <w:r w:rsidRPr="000176E0">
        <w:rPr>
          <w:rFonts w:ascii="Times New Roman" w:eastAsia="Times New Roman" w:hAnsi="Times New Roman" w:cs="Times New Roman"/>
          <w:sz w:val="24"/>
          <w:szCs w:val="24"/>
          <w:lang w:eastAsia="en-IN"/>
        </w:rPr>
        <w:t xml:space="preserve"> at 50 ppm (0.087) for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whereas lowest (0.022) found both in control and NaNO3 at 1.0% for the genotype Dapoli-1.</w:t>
      </w:r>
      <w:r w:rsidRPr="000176E0">
        <w:rPr>
          <w:rFonts w:ascii="Times New Roman" w:eastAsia="Times New Roman" w:hAnsi="Times New Roman" w:cs="Times New Roman"/>
          <w:color w:val="000000" w:themeColor="text1"/>
          <w:sz w:val="24"/>
          <w:szCs w:val="24"/>
          <w:lang w:eastAsia="en-IN"/>
        </w:rPr>
        <w:t xml:space="preserve"> The results suggest that the dehydrogenase activity is an important indicator of breaking dormancy in seeds and also an efficient indicator of the degree of dormancy in the seeds (Antonio et al., 2002; Ragupathi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2017; Keerthana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2021 and Sentil raj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2024). It is postulated that release from dormancy is associated with an increased activity of pentose phosphate pathway dehydrogenases (Hendricks and Taylorson, 1974). The present study also confirms that dehydrogenase activity is increased in all the dormancy breaking treatments</w:t>
      </w:r>
      <w:r w:rsidRPr="000176E0">
        <w:rPr>
          <w:rFonts w:ascii="Times New Roman" w:hAnsi="Times New Roman" w:cs="Times New Roman"/>
          <w:color w:val="000000" w:themeColor="text1"/>
          <w:sz w:val="24"/>
          <w:szCs w:val="24"/>
          <w:shd w:val="clear" w:color="auto" w:fill="FFFFFF"/>
        </w:rPr>
        <w:t>.</w:t>
      </w:r>
    </w:p>
    <w:p w14:paraId="603F3D09"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3.4.</w:t>
      </w:r>
      <w:r w:rsidRPr="000176E0">
        <w:rPr>
          <w:rFonts w:ascii="Times New Roman" w:eastAsia="Times New Roman" w:hAnsi="Times New Roman" w:cs="Times New Roman"/>
          <w:b/>
          <w:bCs/>
          <w:sz w:val="24"/>
          <w:szCs w:val="24"/>
          <w:lang w:eastAsia="en-IN"/>
        </w:rPr>
        <w:t>4 α-Amylase activity (diameter in mm)</w:t>
      </w:r>
    </w:p>
    <w:p w14:paraId="75157AAD"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b/>
          <w:bCs/>
          <w:sz w:val="24"/>
          <w:szCs w:val="24"/>
          <w:lang w:eastAsia="en-IN"/>
        </w:rPr>
        <w:tab/>
      </w:r>
      <w:r w:rsidRPr="000176E0">
        <w:rPr>
          <w:rFonts w:ascii="Times New Roman" w:eastAsia="Times New Roman" w:hAnsi="Times New Roman" w:cs="Times New Roman"/>
          <w:sz w:val="24"/>
          <w:szCs w:val="24"/>
          <w:lang w:eastAsia="en-IN"/>
        </w:rPr>
        <w:t>The data on α-amylase activity as influenced by dormancy breaking treatments in genotypes are presented in Table 11</w:t>
      </w:r>
      <w:r>
        <w:rPr>
          <w:rFonts w:ascii="Times New Roman" w:eastAsia="Times New Roman" w:hAnsi="Times New Roman" w:cs="Times New Roman"/>
          <w:sz w:val="24"/>
          <w:szCs w:val="24"/>
          <w:lang w:eastAsia="en-IN"/>
        </w:rPr>
        <w:t xml:space="preserve"> depicted in Plate 7</w:t>
      </w:r>
      <w:r w:rsidRPr="000176E0">
        <w:rPr>
          <w:rFonts w:ascii="Times New Roman" w:eastAsia="Times New Roman" w:hAnsi="Times New Roman" w:cs="Times New Roman"/>
          <w:sz w:val="24"/>
          <w:szCs w:val="24"/>
          <w:lang w:eastAsia="en-IN"/>
        </w:rPr>
        <w:t xml:space="preserve">. The data indicated that, there was a significant variation among the genotypes and treatments for α-amylase activity. The highest α-amylase activity (mm) was recorded in Dapoli-3 (14.83 mm) and it was on par with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(14.72 mm) whereas lowest was observed in Dapoli-1 (13.49 mm). Amongst the treatments, salicylic acid at 100 ppm showed the significantly highest α-amylase activity (21.41 mm) followed by KCL at 1.0% (18.70 mm) and KNO3 at 0.5% (17.98 mm) while least in control (7.47 mm) followed by HNO3 at 1 per cent (7.51 mm). The interaction between genotypes and treatments was found highly significant. The α-amylase activity (mm) was recorded maximum in Dapoli-3 (22.66 mm) followed by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(22.20 mm), Dapoli-2 (20.66 mm) and Dapoli-1 (20.14 mm) seeds treated with salicylic acid at 100 ppm which differed significantly from all the interactions whereas minimum in NaNO3 at 1.0% for Dapoli-1 variety (5.69 mm</w:t>
      </w:r>
      <w:r w:rsidRPr="008E32CE">
        <w:rPr>
          <w:rFonts w:ascii="Times New Roman" w:eastAsia="Times New Roman" w:hAnsi="Times New Roman" w:cs="Times New Roman"/>
          <w:sz w:val="24"/>
          <w:szCs w:val="24"/>
          <w:lang w:eastAsia="en-IN"/>
        </w:rPr>
        <w:t xml:space="preserve">). The present results are in conformity with </w:t>
      </w:r>
      <w:proofErr w:type="spellStart"/>
      <w:r w:rsidRPr="008E32CE">
        <w:rPr>
          <w:rFonts w:ascii="Times New Roman" w:eastAsia="Times New Roman" w:hAnsi="Times New Roman" w:cs="Times New Roman"/>
          <w:sz w:val="24"/>
          <w:szCs w:val="24"/>
          <w:lang w:eastAsia="en-IN"/>
        </w:rPr>
        <w:t>Borghettiet</w:t>
      </w:r>
      <w:proofErr w:type="spellEnd"/>
      <w:r w:rsidRPr="008E32CE">
        <w:rPr>
          <w:rFonts w:ascii="Times New Roman" w:eastAsia="Times New Roman" w:hAnsi="Times New Roman" w:cs="Times New Roman"/>
          <w:sz w:val="24"/>
          <w:szCs w:val="24"/>
          <w:lang w:eastAsia="en-IN"/>
        </w:rPr>
        <w:t xml:space="preserv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(2002), Kota Janaiah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(2006), Lam and </w:t>
      </w:r>
      <w:proofErr w:type="spellStart"/>
      <w:r w:rsidRPr="008E32CE">
        <w:rPr>
          <w:rFonts w:ascii="Times New Roman" w:eastAsia="Times New Roman" w:hAnsi="Times New Roman" w:cs="Times New Roman"/>
          <w:sz w:val="24"/>
          <w:szCs w:val="24"/>
          <w:lang w:eastAsia="en-IN"/>
        </w:rPr>
        <w:t>Edralina</w:t>
      </w:r>
      <w:proofErr w:type="spellEnd"/>
      <w:r w:rsidRPr="008E32CE">
        <w:rPr>
          <w:rFonts w:ascii="Times New Roman" w:eastAsia="Times New Roman" w:hAnsi="Times New Roman" w:cs="Times New Roman"/>
          <w:sz w:val="24"/>
          <w:szCs w:val="24"/>
          <w:lang w:eastAsia="en-IN"/>
        </w:rPr>
        <w:t xml:space="preserve"> (2011), </w:t>
      </w:r>
      <w:proofErr w:type="spellStart"/>
      <w:r w:rsidRPr="008E32CE">
        <w:rPr>
          <w:rFonts w:ascii="Times New Roman" w:eastAsia="Times New Roman" w:hAnsi="Times New Roman" w:cs="Times New Roman"/>
          <w:sz w:val="24"/>
          <w:szCs w:val="24"/>
          <w:lang w:eastAsia="en-IN"/>
        </w:rPr>
        <w:t>Ragupathi</w:t>
      </w:r>
      <w:proofErr w:type="spellEnd"/>
      <w:r w:rsidRPr="008E32CE">
        <w:rPr>
          <w:rFonts w:ascii="Times New Roman" w:eastAsia="Times New Roman" w:hAnsi="Times New Roman" w:cs="Times New Roman"/>
          <w:sz w:val="24"/>
          <w:szCs w:val="24"/>
          <w:lang w:eastAsia="en-IN"/>
        </w:rPr>
        <w:t xml:space="preserv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(2017), </w:t>
      </w:r>
      <w:proofErr w:type="spellStart"/>
      <w:r w:rsidRPr="008E32CE">
        <w:rPr>
          <w:rFonts w:ascii="Times New Roman" w:eastAsia="Times New Roman" w:hAnsi="Times New Roman" w:cs="Times New Roman"/>
          <w:sz w:val="24"/>
          <w:szCs w:val="24"/>
          <w:lang w:eastAsia="en-IN"/>
        </w:rPr>
        <w:t>Olbana</w:t>
      </w:r>
      <w:proofErr w:type="spellEnd"/>
      <w:r w:rsidRPr="008E32CE">
        <w:rPr>
          <w:rFonts w:ascii="Times New Roman" w:eastAsia="Times New Roman" w:hAnsi="Times New Roman" w:cs="Times New Roman"/>
          <w:sz w:val="24"/>
          <w:szCs w:val="24"/>
          <w:lang w:eastAsia="en-IN"/>
        </w:rPr>
        <w:t xml:space="preserv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(2023) and Yadav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(2025) who reported that, chemical and physical method of breaking seed dormancy in different field crops effectively enhanced germination rate together with enhanced respiration rate, ethylene production and α-amylase activity. Deshmukh et al. (1988), Khan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(1997), </w:t>
      </w:r>
      <w:proofErr w:type="spellStart"/>
      <w:r w:rsidRPr="008E32CE">
        <w:rPr>
          <w:rFonts w:ascii="Times New Roman" w:eastAsia="Times New Roman" w:hAnsi="Times New Roman" w:cs="Times New Roman"/>
          <w:sz w:val="24"/>
          <w:szCs w:val="24"/>
          <w:lang w:eastAsia="en-IN"/>
        </w:rPr>
        <w:t>Hanumanthappa</w:t>
      </w:r>
      <w:proofErr w:type="spellEnd"/>
      <w:r w:rsidRPr="008E32CE">
        <w:rPr>
          <w:rFonts w:ascii="Times New Roman" w:eastAsia="Times New Roman" w:hAnsi="Times New Roman" w:cs="Times New Roman"/>
          <w:sz w:val="24"/>
          <w:szCs w:val="24"/>
          <w:lang w:eastAsia="en-IN"/>
        </w:rPr>
        <w:t xml:space="preserv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(2015), Shalinee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(2019), Wu and Shen (2021) and Arnaud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(2025) observed that GA3 affected α-amylase activity positively and ABA inhibited it during germination. The genotype Dapoli-1 which showed very strong dormancy with an ABA content of 3.344 picomoles per gram fresh weight recorded lowest α-amylase activity (14.49 mm). Dormant cultivars had higher O</w:t>
      </w:r>
      <w:r w:rsidRPr="008E32CE">
        <w:rPr>
          <w:rFonts w:ascii="Times New Roman" w:eastAsia="Times New Roman" w:hAnsi="Times New Roman" w:cs="Times New Roman"/>
          <w:sz w:val="24"/>
          <w:szCs w:val="24"/>
          <w:vertAlign w:val="subscript"/>
          <w:lang w:eastAsia="en-IN"/>
        </w:rPr>
        <w:t>2</w:t>
      </w:r>
      <w:r w:rsidRPr="008E32CE">
        <w:rPr>
          <w:rFonts w:ascii="Times New Roman" w:eastAsia="Times New Roman" w:hAnsi="Times New Roman" w:cs="Times New Roman"/>
          <w:sz w:val="24"/>
          <w:szCs w:val="24"/>
          <w:lang w:eastAsia="en-IN"/>
        </w:rPr>
        <w:t xml:space="preserve"> uptake rate and peroxidase activity and lower amylase and dehydrogenase activities than the weakly dormant ones (Seshu and Dadlani, 1991; Doku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2016; </w:t>
      </w:r>
      <w:proofErr w:type="spellStart"/>
      <w:r w:rsidRPr="008E32CE">
        <w:rPr>
          <w:rFonts w:ascii="Times New Roman" w:eastAsia="Times New Roman" w:hAnsi="Times New Roman" w:cs="Times New Roman"/>
          <w:sz w:val="24"/>
          <w:szCs w:val="24"/>
          <w:lang w:eastAsia="en-IN"/>
        </w:rPr>
        <w:t>Setyowati</w:t>
      </w:r>
      <w:proofErr w:type="spellEnd"/>
      <w:r w:rsidRPr="008E32CE">
        <w:rPr>
          <w:rFonts w:ascii="Times New Roman" w:eastAsia="Times New Roman" w:hAnsi="Times New Roman" w:cs="Times New Roman"/>
          <w:sz w:val="24"/>
          <w:szCs w:val="24"/>
          <w:lang w:eastAsia="en-IN"/>
        </w:rPr>
        <w:t xml:space="preserv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2020; </w:t>
      </w:r>
      <w:proofErr w:type="spellStart"/>
      <w:r w:rsidRPr="008E32CE">
        <w:rPr>
          <w:rFonts w:ascii="Times New Roman" w:eastAsia="Times New Roman" w:hAnsi="Times New Roman" w:cs="Times New Roman"/>
          <w:sz w:val="24"/>
          <w:szCs w:val="24"/>
          <w:lang w:eastAsia="en-IN"/>
        </w:rPr>
        <w:t>Olbana</w:t>
      </w:r>
      <w:proofErr w:type="spellEnd"/>
      <w:r w:rsidRPr="008E32CE">
        <w:rPr>
          <w:rFonts w:ascii="Times New Roman" w:eastAsia="Times New Roman" w:hAnsi="Times New Roman" w:cs="Times New Roman"/>
          <w:sz w:val="24"/>
          <w:szCs w:val="24"/>
          <w:lang w:eastAsia="en-IN"/>
        </w:rPr>
        <w:t xml:space="preserv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2023 and Yadav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2025). Garzia-Maya </w:t>
      </w:r>
      <w:r w:rsidRPr="00155B23">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(1990) reported that ABA inhibit the gibberellic acid induction of α-amylase synthesis and consequently, prevent seeds from initiating germination.</w:t>
      </w:r>
    </w:p>
    <w:p w14:paraId="7A677104" w14:textId="77777777" w:rsidR="0069461B" w:rsidRDefault="0069461B" w:rsidP="007A4949">
      <w:pPr>
        <w:spacing w:after="0" w:line="240" w:lineRule="auto"/>
        <w:rPr>
          <w:rFonts w:ascii="Times New Roman" w:hAnsi="Times New Roman" w:cs="Times New Roman"/>
          <w:b/>
          <w:bCs/>
        </w:rPr>
      </w:pPr>
    </w:p>
    <w:p w14:paraId="608E5809" w14:textId="381ACB61" w:rsidR="007A4949" w:rsidRPr="00817D65" w:rsidRDefault="007A4949" w:rsidP="007A4949">
      <w:pPr>
        <w:spacing w:after="0" w:line="240" w:lineRule="auto"/>
        <w:rPr>
          <w:rFonts w:ascii="Times New Roman" w:hAnsi="Times New Roman" w:cs="Times New Roman"/>
          <w:b/>
          <w:bCs/>
        </w:rPr>
      </w:pPr>
      <w:r w:rsidRPr="00817D65">
        <w:rPr>
          <w:rFonts w:ascii="Times New Roman" w:hAnsi="Times New Roman" w:cs="Times New Roman"/>
          <w:b/>
          <w:bCs/>
        </w:rPr>
        <w:t>Table 1: Duration/type of dormancy in finger millet varieties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418"/>
        <w:gridCol w:w="567"/>
        <w:gridCol w:w="567"/>
        <w:gridCol w:w="567"/>
        <w:gridCol w:w="567"/>
        <w:gridCol w:w="567"/>
        <w:gridCol w:w="567"/>
        <w:gridCol w:w="2693"/>
      </w:tblGrid>
      <w:tr w:rsidR="00686EAF" w:rsidRPr="00817D65" w14:paraId="3913541B" w14:textId="77777777" w:rsidTr="006F2AA4">
        <w:trPr>
          <w:trHeight w:val="288"/>
        </w:trPr>
        <w:tc>
          <w:tcPr>
            <w:tcW w:w="1559" w:type="dxa"/>
            <w:vMerge w:val="restart"/>
            <w:vAlign w:val="center"/>
          </w:tcPr>
          <w:p w14:paraId="4FD4439C" w14:textId="77777777" w:rsidR="007A4949" w:rsidRPr="00817D65" w:rsidRDefault="007A4949" w:rsidP="00DE47C8">
            <w:pPr>
              <w:spacing w:after="0" w:line="240" w:lineRule="auto"/>
              <w:ind w:right="-108"/>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lastRenderedPageBreak/>
              <w:t>Varieties</w:t>
            </w:r>
          </w:p>
        </w:tc>
        <w:tc>
          <w:tcPr>
            <w:tcW w:w="7513" w:type="dxa"/>
            <w:gridSpan w:val="8"/>
            <w:noWrap/>
            <w:vAlign w:val="center"/>
          </w:tcPr>
          <w:p w14:paraId="1D32988E"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Per cent seed germination (Weeks after harvest</w:t>
            </w:r>
          </w:p>
        </w:tc>
      </w:tr>
      <w:tr w:rsidR="00686EAF" w:rsidRPr="00817D65" w14:paraId="47EFC01B" w14:textId="77777777" w:rsidTr="006F2AA4">
        <w:trPr>
          <w:trHeight w:val="439"/>
        </w:trPr>
        <w:tc>
          <w:tcPr>
            <w:tcW w:w="1559" w:type="dxa"/>
            <w:vMerge/>
            <w:vAlign w:val="center"/>
          </w:tcPr>
          <w:p w14:paraId="358E6574"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p>
        </w:tc>
        <w:tc>
          <w:tcPr>
            <w:tcW w:w="1418" w:type="dxa"/>
            <w:noWrap/>
            <w:vAlign w:val="center"/>
            <w:hideMark/>
          </w:tcPr>
          <w:p w14:paraId="32D6DE38" w14:textId="77777777" w:rsidR="007A4949" w:rsidRPr="00817D65" w:rsidRDefault="007A4949" w:rsidP="00DE47C8">
            <w:pPr>
              <w:spacing w:after="0" w:line="240" w:lineRule="auto"/>
              <w:ind w:right="-96"/>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Immediately after harvest</w:t>
            </w:r>
          </w:p>
        </w:tc>
        <w:tc>
          <w:tcPr>
            <w:tcW w:w="567" w:type="dxa"/>
            <w:noWrap/>
            <w:vAlign w:val="center"/>
            <w:hideMark/>
          </w:tcPr>
          <w:p w14:paraId="7817E454" w14:textId="77777777" w:rsidR="007A4949" w:rsidRPr="00817D65" w:rsidRDefault="007A4949" w:rsidP="00DE47C8">
            <w:pPr>
              <w:spacing w:after="0" w:line="240" w:lineRule="auto"/>
              <w:ind w:right="-108"/>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1</w:t>
            </w:r>
          </w:p>
        </w:tc>
        <w:tc>
          <w:tcPr>
            <w:tcW w:w="567" w:type="dxa"/>
            <w:noWrap/>
            <w:vAlign w:val="center"/>
            <w:hideMark/>
          </w:tcPr>
          <w:p w14:paraId="479F707D" w14:textId="77777777" w:rsidR="007A4949" w:rsidRPr="00817D65" w:rsidRDefault="007A4949" w:rsidP="00DE47C8">
            <w:pPr>
              <w:spacing w:after="0" w:line="240" w:lineRule="auto"/>
              <w:ind w:right="-168"/>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2</w:t>
            </w:r>
          </w:p>
        </w:tc>
        <w:tc>
          <w:tcPr>
            <w:tcW w:w="567" w:type="dxa"/>
            <w:noWrap/>
            <w:vAlign w:val="center"/>
            <w:hideMark/>
          </w:tcPr>
          <w:p w14:paraId="4AAB3C8F" w14:textId="77777777" w:rsidR="007A4949" w:rsidRPr="00817D65" w:rsidRDefault="007A4949" w:rsidP="00DE47C8">
            <w:pPr>
              <w:spacing w:after="0" w:line="240" w:lineRule="auto"/>
              <w:ind w:right="-173"/>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3</w:t>
            </w:r>
          </w:p>
        </w:tc>
        <w:tc>
          <w:tcPr>
            <w:tcW w:w="567" w:type="dxa"/>
            <w:noWrap/>
            <w:vAlign w:val="center"/>
            <w:hideMark/>
          </w:tcPr>
          <w:p w14:paraId="263F08ED" w14:textId="77777777" w:rsidR="007A4949" w:rsidRPr="00817D65" w:rsidRDefault="007A4949" w:rsidP="00DE47C8">
            <w:pPr>
              <w:spacing w:after="0" w:line="240" w:lineRule="auto"/>
              <w:ind w:right="-35"/>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4</w:t>
            </w:r>
          </w:p>
        </w:tc>
        <w:tc>
          <w:tcPr>
            <w:tcW w:w="567" w:type="dxa"/>
            <w:noWrap/>
            <w:vAlign w:val="center"/>
            <w:hideMark/>
          </w:tcPr>
          <w:p w14:paraId="5B4630CE" w14:textId="77777777" w:rsidR="007A4949" w:rsidRPr="00817D65" w:rsidRDefault="007A4949" w:rsidP="00DE47C8">
            <w:pPr>
              <w:spacing w:after="0" w:line="240" w:lineRule="auto"/>
              <w:ind w:right="-39"/>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5</w:t>
            </w:r>
          </w:p>
        </w:tc>
        <w:tc>
          <w:tcPr>
            <w:tcW w:w="567" w:type="dxa"/>
            <w:noWrap/>
            <w:vAlign w:val="center"/>
          </w:tcPr>
          <w:p w14:paraId="2ECB3E55" w14:textId="77777777" w:rsidR="007A4949" w:rsidRPr="00817D65" w:rsidRDefault="007A4949" w:rsidP="00DE47C8">
            <w:pPr>
              <w:spacing w:after="0" w:line="240" w:lineRule="auto"/>
              <w:ind w:right="-108"/>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6</w:t>
            </w:r>
          </w:p>
        </w:tc>
        <w:tc>
          <w:tcPr>
            <w:tcW w:w="2693" w:type="dxa"/>
            <w:noWrap/>
            <w:vAlign w:val="center"/>
          </w:tcPr>
          <w:p w14:paraId="46230125"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Dormancy duration (days) / type of dormancy</w:t>
            </w:r>
          </w:p>
        </w:tc>
      </w:tr>
      <w:tr w:rsidR="00686EAF" w:rsidRPr="00817D65" w14:paraId="55533D43" w14:textId="77777777" w:rsidTr="006F2AA4">
        <w:trPr>
          <w:trHeight w:val="58"/>
        </w:trPr>
        <w:tc>
          <w:tcPr>
            <w:tcW w:w="1559" w:type="dxa"/>
          </w:tcPr>
          <w:p w14:paraId="53A9B994"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Dapoli-1</w:t>
            </w:r>
          </w:p>
        </w:tc>
        <w:tc>
          <w:tcPr>
            <w:tcW w:w="1418" w:type="dxa"/>
            <w:vAlign w:val="center"/>
          </w:tcPr>
          <w:p w14:paraId="31414094"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32</w:t>
            </w:r>
          </w:p>
        </w:tc>
        <w:tc>
          <w:tcPr>
            <w:tcW w:w="567" w:type="dxa"/>
            <w:vAlign w:val="center"/>
          </w:tcPr>
          <w:p w14:paraId="2F573121"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39</w:t>
            </w:r>
          </w:p>
        </w:tc>
        <w:tc>
          <w:tcPr>
            <w:tcW w:w="567" w:type="dxa"/>
            <w:noWrap/>
            <w:vAlign w:val="center"/>
          </w:tcPr>
          <w:p w14:paraId="3F047DC7" w14:textId="77777777" w:rsidR="007A4949" w:rsidRPr="00817D65" w:rsidRDefault="007A4949" w:rsidP="00DE47C8">
            <w:pPr>
              <w:spacing w:after="0" w:line="240" w:lineRule="auto"/>
              <w:ind w:right="-16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51</w:t>
            </w:r>
          </w:p>
        </w:tc>
        <w:tc>
          <w:tcPr>
            <w:tcW w:w="567" w:type="dxa"/>
            <w:noWrap/>
            <w:vAlign w:val="center"/>
          </w:tcPr>
          <w:p w14:paraId="2A5A1D60" w14:textId="77777777" w:rsidR="007A4949" w:rsidRPr="00817D65" w:rsidRDefault="007A4949" w:rsidP="00DE47C8">
            <w:pPr>
              <w:spacing w:after="0" w:line="240" w:lineRule="auto"/>
              <w:ind w:right="-17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63</w:t>
            </w:r>
          </w:p>
        </w:tc>
        <w:tc>
          <w:tcPr>
            <w:tcW w:w="567" w:type="dxa"/>
            <w:noWrap/>
            <w:vAlign w:val="center"/>
          </w:tcPr>
          <w:p w14:paraId="5E25BCCC" w14:textId="77777777" w:rsidR="007A4949" w:rsidRPr="00817D65" w:rsidRDefault="007A4949" w:rsidP="00DE47C8">
            <w:pPr>
              <w:spacing w:after="0" w:line="240" w:lineRule="auto"/>
              <w:ind w:right="-35"/>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72</w:t>
            </w:r>
          </w:p>
        </w:tc>
        <w:tc>
          <w:tcPr>
            <w:tcW w:w="567" w:type="dxa"/>
            <w:noWrap/>
            <w:vAlign w:val="center"/>
          </w:tcPr>
          <w:p w14:paraId="68C8BE8A" w14:textId="77777777" w:rsidR="007A4949" w:rsidRPr="00817D65" w:rsidRDefault="007A4949" w:rsidP="00DE47C8">
            <w:pPr>
              <w:spacing w:after="0" w:line="240" w:lineRule="auto"/>
              <w:ind w:right="-39"/>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80</w:t>
            </w:r>
          </w:p>
        </w:tc>
        <w:tc>
          <w:tcPr>
            <w:tcW w:w="567" w:type="dxa"/>
            <w:noWrap/>
            <w:vAlign w:val="center"/>
          </w:tcPr>
          <w:p w14:paraId="7842AB91"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84</w:t>
            </w:r>
          </w:p>
        </w:tc>
        <w:tc>
          <w:tcPr>
            <w:tcW w:w="2693" w:type="dxa"/>
            <w:noWrap/>
          </w:tcPr>
          <w:p w14:paraId="30BCC80C"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35 (Very strong dormancy)</w:t>
            </w:r>
          </w:p>
        </w:tc>
      </w:tr>
      <w:tr w:rsidR="00686EAF" w:rsidRPr="00817D65" w14:paraId="020BE04B" w14:textId="77777777" w:rsidTr="006F2AA4">
        <w:trPr>
          <w:trHeight w:val="58"/>
        </w:trPr>
        <w:tc>
          <w:tcPr>
            <w:tcW w:w="1559" w:type="dxa"/>
          </w:tcPr>
          <w:p w14:paraId="7562296D"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Dapol-2</w:t>
            </w:r>
          </w:p>
        </w:tc>
        <w:tc>
          <w:tcPr>
            <w:tcW w:w="1418" w:type="dxa"/>
            <w:vAlign w:val="center"/>
          </w:tcPr>
          <w:p w14:paraId="51DC1EA0"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35</w:t>
            </w:r>
          </w:p>
        </w:tc>
        <w:tc>
          <w:tcPr>
            <w:tcW w:w="567" w:type="dxa"/>
            <w:vAlign w:val="center"/>
          </w:tcPr>
          <w:p w14:paraId="048FCCDA"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46</w:t>
            </w:r>
          </w:p>
        </w:tc>
        <w:tc>
          <w:tcPr>
            <w:tcW w:w="567" w:type="dxa"/>
            <w:noWrap/>
            <w:vAlign w:val="center"/>
          </w:tcPr>
          <w:p w14:paraId="1BB269D1" w14:textId="77777777" w:rsidR="007A4949" w:rsidRPr="00817D65" w:rsidRDefault="007A4949" w:rsidP="00DE47C8">
            <w:pPr>
              <w:spacing w:after="0" w:line="240" w:lineRule="auto"/>
              <w:ind w:right="-16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58</w:t>
            </w:r>
          </w:p>
        </w:tc>
        <w:tc>
          <w:tcPr>
            <w:tcW w:w="567" w:type="dxa"/>
            <w:noWrap/>
            <w:vAlign w:val="center"/>
          </w:tcPr>
          <w:p w14:paraId="26922742" w14:textId="77777777" w:rsidR="007A4949" w:rsidRPr="00817D65" w:rsidRDefault="007A4949" w:rsidP="00DE47C8">
            <w:pPr>
              <w:spacing w:after="0" w:line="240" w:lineRule="auto"/>
              <w:ind w:right="-17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70</w:t>
            </w:r>
          </w:p>
        </w:tc>
        <w:tc>
          <w:tcPr>
            <w:tcW w:w="567" w:type="dxa"/>
            <w:noWrap/>
            <w:vAlign w:val="center"/>
          </w:tcPr>
          <w:p w14:paraId="4FF8C885" w14:textId="77777777" w:rsidR="007A4949" w:rsidRPr="00817D65" w:rsidRDefault="007A4949" w:rsidP="00DE47C8">
            <w:pPr>
              <w:spacing w:after="0" w:line="240" w:lineRule="auto"/>
              <w:ind w:right="-35"/>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80</w:t>
            </w:r>
          </w:p>
        </w:tc>
        <w:tc>
          <w:tcPr>
            <w:tcW w:w="567" w:type="dxa"/>
            <w:noWrap/>
            <w:vAlign w:val="center"/>
          </w:tcPr>
          <w:p w14:paraId="16318357" w14:textId="77777777" w:rsidR="007A4949" w:rsidRPr="00817D65" w:rsidRDefault="007A4949" w:rsidP="00DE47C8">
            <w:pPr>
              <w:spacing w:after="0" w:line="240" w:lineRule="auto"/>
              <w:ind w:right="-39"/>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85</w:t>
            </w:r>
          </w:p>
        </w:tc>
        <w:tc>
          <w:tcPr>
            <w:tcW w:w="567" w:type="dxa"/>
            <w:noWrap/>
            <w:vAlign w:val="center"/>
          </w:tcPr>
          <w:p w14:paraId="04885F1A"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90</w:t>
            </w:r>
          </w:p>
        </w:tc>
        <w:tc>
          <w:tcPr>
            <w:tcW w:w="2693" w:type="dxa"/>
            <w:noWrap/>
          </w:tcPr>
          <w:p w14:paraId="7EB50849" w14:textId="551C1FFC"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29 (</w:t>
            </w:r>
            <w:r w:rsidR="00C9373F" w:rsidRPr="00817D65">
              <w:rPr>
                <w:rFonts w:ascii="Times New Roman" w:eastAsia="Times New Roman" w:hAnsi="Times New Roman" w:cs="Times New Roman"/>
                <w:lang w:val="en-IN" w:eastAsia="en-IN" w:bidi="mr-IN"/>
              </w:rPr>
              <w:t xml:space="preserve">Moderate </w:t>
            </w:r>
            <w:r w:rsidRPr="00817D65">
              <w:rPr>
                <w:rFonts w:ascii="Times New Roman" w:eastAsia="Times New Roman" w:hAnsi="Times New Roman" w:cs="Times New Roman"/>
                <w:lang w:val="en-IN" w:eastAsia="en-IN" w:bidi="mr-IN"/>
              </w:rPr>
              <w:t>dormancy)</w:t>
            </w:r>
          </w:p>
        </w:tc>
      </w:tr>
      <w:tr w:rsidR="00686EAF" w:rsidRPr="00817D65" w14:paraId="25DC1AC9" w14:textId="77777777" w:rsidTr="006F2AA4">
        <w:trPr>
          <w:trHeight w:val="58"/>
        </w:trPr>
        <w:tc>
          <w:tcPr>
            <w:tcW w:w="1559" w:type="dxa"/>
          </w:tcPr>
          <w:p w14:paraId="1CA855D2"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Dapoli-3</w:t>
            </w:r>
          </w:p>
        </w:tc>
        <w:tc>
          <w:tcPr>
            <w:tcW w:w="1418" w:type="dxa"/>
            <w:vAlign w:val="center"/>
          </w:tcPr>
          <w:p w14:paraId="00F11217"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36</w:t>
            </w:r>
          </w:p>
        </w:tc>
        <w:tc>
          <w:tcPr>
            <w:tcW w:w="567" w:type="dxa"/>
            <w:vAlign w:val="center"/>
          </w:tcPr>
          <w:p w14:paraId="3B4FBAB2"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45</w:t>
            </w:r>
          </w:p>
        </w:tc>
        <w:tc>
          <w:tcPr>
            <w:tcW w:w="567" w:type="dxa"/>
            <w:noWrap/>
            <w:vAlign w:val="center"/>
          </w:tcPr>
          <w:p w14:paraId="7CBA1D4C" w14:textId="77777777" w:rsidR="007A4949" w:rsidRPr="00817D65" w:rsidRDefault="007A4949" w:rsidP="00DE47C8">
            <w:pPr>
              <w:spacing w:after="0" w:line="240" w:lineRule="auto"/>
              <w:ind w:right="-16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59</w:t>
            </w:r>
          </w:p>
        </w:tc>
        <w:tc>
          <w:tcPr>
            <w:tcW w:w="567" w:type="dxa"/>
            <w:noWrap/>
            <w:vAlign w:val="center"/>
          </w:tcPr>
          <w:p w14:paraId="0B02E1BA" w14:textId="77777777" w:rsidR="007A4949" w:rsidRPr="00817D65" w:rsidRDefault="007A4949" w:rsidP="00DE47C8">
            <w:pPr>
              <w:spacing w:after="0" w:line="240" w:lineRule="auto"/>
              <w:ind w:right="-17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72</w:t>
            </w:r>
          </w:p>
        </w:tc>
        <w:tc>
          <w:tcPr>
            <w:tcW w:w="567" w:type="dxa"/>
            <w:noWrap/>
            <w:vAlign w:val="center"/>
          </w:tcPr>
          <w:p w14:paraId="089A4C74" w14:textId="77777777" w:rsidR="007A4949" w:rsidRPr="00817D65" w:rsidRDefault="007A4949" w:rsidP="00DE47C8">
            <w:pPr>
              <w:spacing w:after="0" w:line="240" w:lineRule="auto"/>
              <w:ind w:right="-35"/>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81</w:t>
            </w:r>
          </w:p>
        </w:tc>
        <w:tc>
          <w:tcPr>
            <w:tcW w:w="567" w:type="dxa"/>
            <w:noWrap/>
            <w:vAlign w:val="center"/>
          </w:tcPr>
          <w:p w14:paraId="2273B43E" w14:textId="77777777" w:rsidR="007A4949" w:rsidRPr="00817D65" w:rsidRDefault="007A4949" w:rsidP="00DE47C8">
            <w:pPr>
              <w:spacing w:after="0" w:line="240" w:lineRule="auto"/>
              <w:ind w:right="-39"/>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87</w:t>
            </w:r>
          </w:p>
        </w:tc>
        <w:tc>
          <w:tcPr>
            <w:tcW w:w="567" w:type="dxa"/>
            <w:noWrap/>
            <w:vAlign w:val="center"/>
          </w:tcPr>
          <w:p w14:paraId="4BD6678B"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91</w:t>
            </w:r>
          </w:p>
        </w:tc>
        <w:tc>
          <w:tcPr>
            <w:tcW w:w="2693" w:type="dxa"/>
            <w:noWrap/>
          </w:tcPr>
          <w:p w14:paraId="7B4F2219"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26 (Moderate dormancy)</w:t>
            </w:r>
          </w:p>
        </w:tc>
      </w:tr>
      <w:tr w:rsidR="00686EAF" w:rsidRPr="00817D65" w14:paraId="799BC6D2" w14:textId="77777777" w:rsidTr="006F2AA4">
        <w:trPr>
          <w:trHeight w:val="58"/>
        </w:trPr>
        <w:tc>
          <w:tcPr>
            <w:tcW w:w="1559" w:type="dxa"/>
          </w:tcPr>
          <w:p w14:paraId="07FC54AF"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proofErr w:type="spellStart"/>
            <w:r w:rsidRPr="00817D65">
              <w:rPr>
                <w:rFonts w:ascii="Times New Roman" w:eastAsia="Times New Roman" w:hAnsi="Times New Roman" w:cs="Times New Roman"/>
                <w:lang w:val="en-IN" w:eastAsia="en-IN" w:bidi="mr-IN"/>
              </w:rPr>
              <w:t>Dapoli</w:t>
            </w:r>
            <w:proofErr w:type="spellEnd"/>
            <w:r w:rsidRPr="00817D65">
              <w:rPr>
                <w:rFonts w:ascii="Times New Roman" w:eastAsia="Times New Roman" w:hAnsi="Times New Roman" w:cs="Times New Roman"/>
                <w:lang w:val="en-IN" w:eastAsia="en-IN" w:bidi="mr-IN"/>
              </w:rPr>
              <w:t xml:space="preserve"> Safed-1</w:t>
            </w:r>
          </w:p>
        </w:tc>
        <w:tc>
          <w:tcPr>
            <w:tcW w:w="1418" w:type="dxa"/>
            <w:vAlign w:val="center"/>
          </w:tcPr>
          <w:p w14:paraId="764971DF"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40</w:t>
            </w:r>
          </w:p>
        </w:tc>
        <w:tc>
          <w:tcPr>
            <w:tcW w:w="567" w:type="dxa"/>
            <w:vAlign w:val="center"/>
          </w:tcPr>
          <w:p w14:paraId="7AA26FF8"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52</w:t>
            </w:r>
          </w:p>
        </w:tc>
        <w:tc>
          <w:tcPr>
            <w:tcW w:w="567" w:type="dxa"/>
            <w:noWrap/>
            <w:vAlign w:val="center"/>
          </w:tcPr>
          <w:p w14:paraId="44AE75F4" w14:textId="77777777" w:rsidR="007A4949" w:rsidRPr="00817D65" w:rsidRDefault="007A4949" w:rsidP="00DE47C8">
            <w:pPr>
              <w:spacing w:after="0" w:line="240" w:lineRule="auto"/>
              <w:ind w:right="-16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65</w:t>
            </w:r>
          </w:p>
        </w:tc>
        <w:tc>
          <w:tcPr>
            <w:tcW w:w="567" w:type="dxa"/>
            <w:noWrap/>
            <w:vAlign w:val="center"/>
            <w:hideMark/>
          </w:tcPr>
          <w:p w14:paraId="73EFEB07" w14:textId="77777777" w:rsidR="007A4949" w:rsidRPr="00817D65" w:rsidRDefault="007A4949" w:rsidP="00DE47C8">
            <w:pPr>
              <w:spacing w:after="0" w:line="240" w:lineRule="auto"/>
              <w:ind w:right="-17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79</w:t>
            </w:r>
          </w:p>
        </w:tc>
        <w:tc>
          <w:tcPr>
            <w:tcW w:w="567" w:type="dxa"/>
            <w:noWrap/>
            <w:vAlign w:val="center"/>
          </w:tcPr>
          <w:p w14:paraId="56186021" w14:textId="77777777" w:rsidR="007A4949" w:rsidRPr="00817D65" w:rsidRDefault="007A4949" w:rsidP="00DE47C8">
            <w:pPr>
              <w:spacing w:after="0" w:line="240" w:lineRule="auto"/>
              <w:ind w:right="-35"/>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84</w:t>
            </w:r>
          </w:p>
        </w:tc>
        <w:tc>
          <w:tcPr>
            <w:tcW w:w="567" w:type="dxa"/>
            <w:noWrap/>
            <w:vAlign w:val="center"/>
          </w:tcPr>
          <w:p w14:paraId="002CC41C" w14:textId="77777777" w:rsidR="007A4949" w:rsidRPr="00817D65" w:rsidRDefault="007A4949" w:rsidP="00DE47C8">
            <w:pPr>
              <w:spacing w:after="0" w:line="240" w:lineRule="auto"/>
              <w:ind w:right="-39"/>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90</w:t>
            </w:r>
          </w:p>
        </w:tc>
        <w:tc>
          <w:tcPr>
            <w:tcW w:w="567" w:type="dxa"/>
            <w:noWrap/>
            <w:vAlign w:val="center"/>
          </w:tcPr>
          <w:p w14:paraId="506C0BC9"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95</w:t>
            </w:r>
          </w:p>
        </w:tc>
        <w:tc>
          <w:tcPr>
            <w:tcW w:w="2693" w:type="dxa"/>
            <w:noWrap/>
          </w:tcPr>
          <w:p w14:paraId="5C0CFEE7"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21 (Weak dormancy)</w:t>
            </w:r>
          </w:p>
        </w:tc>
      </w:tr>
    </w:tbl>
    <w:p w14:paraId="6D67986B" w14:textId="77777777" w:rsidR="0069461B" w:rsidRDefault="0069461B" w:rsidP="007A4949">
      <w:pPr>
        <w:spacing w:after="0" w:line="240" w:lineRule="auto"/>
        <w:rPr>
          <w:rFonts w:ascii="Times New Roman" w:hAnsi="Times New Roman" w:cs="Times New Roman"/>
          <w:b/>
          <w:bCs/>
        </w:rPr>
      </w:pPr>
    </w:p>
    <w:p w14:paraId="493AD10A" w14:textId="77777777" w:rsidR="007A4949" w:rsidRPr="00817D65" w:rsidRDefault="007A4949" w:rsidP="007A4949">
      <w:pPr>
        <w:spacing w:after="0" w:line="240" w:lineRule="auto"/>
        <w:rPr>
          <w:rFonts w:ascii="Times New Roman" w:hAnsi="Times New Roman" w:cs="Times New Roman"/>
          <w:b/>
          <w:bCs/>
        </w:rPr>
      </w:pPr>
      <w:r w:rsidRPr="00817D65">
        <w:rPr>
          <w:rFonts w:ascii="Times New Roman" w:hAnsi="Times New Roman" w:cs="Times New Roman"/>
          <w:b/>
          <w:bCs/>
        </w:rPr>
        <w:t>Table 2: Seed germination (%) of finger millet varieties with and without seed coat</w:t>
      </w:r>
    </w:p>
    <w:tbl>
      <w:tblPr>
        <w:tblW w:w="473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710"/>
        <w:gridCol w:w="651"/>
        <w:gridCol w:w="613"/>
        <w:gridCol w:w="686"/>
        <w:gridCol w:w="651"/>
        <w:gridCol w:w="651"/>
        <w:gridCol w:w="651"/>
        <w:gridCol w:w="755"/>
      </w:tblGrid>
      <w:tr w:rsidR="00686EAF" w:rsidRPr="00817D65" w14:paraId="49630990" w14:textId="77777777" w:rsidTr="00817D65">
        <w:trPr>
          <w:trHeight w:val="291"/>
        </w:trPr>
        <w:tc>
          <w:tcPr>
            <w:tcW w:w="938" w:type="pct"/>
            <w:vMerge w:val="restart"/>
            <w:vAlign w:val="center"/>
          </w:tcPr>
          <w:p w14:paraId="707248CB" w14:textId="77777777" w:rsidR="007A4949" w:rsidRPr="00817D65" w:rsidRDefault="007A4949" w:rsidP="00DE47C8">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Varieties</w:t>
            </w:r>
          </w:p>
        </w:tc>
        <w:tc>
          <w:tcPr>
            <w:tcW w:w="4062" w:type="pct"/>
            <w:gridSpan w:val="8"/>
            <w:noWrap/>
            <w:vAlign w:val="center"/>
          </w:tcPr>
          <w:p w14:paraId="6B5F7D9E"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Seed germination (%)</w:t>
            </w:r>
          </w:p>
        </w:tc>
      </w:tr>
      <w:tr w:rsidR="00686EAF" w:rsidRPr="00817D65" w14:paraId="7A8BA66B" w14:textId="77777777" w:rsidTr="00817D65">
        <w:trPr>
          <w:trHeight w:val="291"/>
        </w:trPr>
        <w:tc>
          <w:tcPr>
            <w:tcW w:w="938" w:type="pct"/>
            <w:vMerge/>
            <w:vAlign w:val="center"/>
          </w:tcPr>
          <w:p w14:paraId="7772BA31"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p>
        </w:tc>
        <w:tc>
          <w:tcPr>
            <w:tcW w:w="1494" w:type="pct"/>
            <w:noWrap/>
            <w:vAlign w:val="center"/>
          </w:tcPr>
          <w:p w14:paraId="075DE4B0"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With seed coat</w:t>
            </w:r>
          </w:p>
        </w:tc>
        <w:tc>
          <w:tcPr>
            <w:tcW w:w="2568" w:type="pct"/>
            <w:gridSpan w:val="7"/>
            <w:noWrap/>
            <w:vAlign w:val="center"/>
          </w:tcPr>
          <w:p w14:paraId="381AE338"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Without seed coat (Days after harvest)</w:t>
            </w:r>
          </w:p>
        </w:tc>
      </w:tr>
      <w:tr w:rsidR="00686EAF" w:rsidRPr="00817D65" w14:paraId="57AD9FB3" w14:textId="77777777" w:rsidTr="00817D65">
        <w:trPr>
          <w:trHeight w:val="291"/>
        </w:trPr>
        <w:tc>
          <w:tcPr>
            <w:tcW w:w="938" w:type="pct"/>
            <w:vMerge/>
            <w:vAlign w:val="center"/>
          </w:tcPr>
          <w:p w14:paraId="5A7C5739"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p>
        </w:tc>
        <w:tc>
          <w:tcPr>
            <w:tcW w:w="1494" w:type="pct"/>
            <w:noWrap/>
            <w:vAlign w:val="center"/>
            <w:hideMark/>
          </w:tcPr>
          <w:p w14:paraId="6F2B0563" w14:textId="77777777" w:rsidR="007A4949" w:rsidRPr="00817D65" w:rsidRDefault="007A4949" w:rsidP="00DE47C8">
            <w:pPr>
              <w:spacing w:after="0" w:line="240" w:lineRule="auto"/>
              <w:ind w:right="-96"/>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Immediately after harvest</w:t>
            </w:r>
          </w:p>
        </w:tc>
        <w:tc>
          <w:tcPr>
            <w:tcW w:w="359" w:type="pct"/>
            <w:noWrap/>
            <w:vAlign w:val="center"/>
            <w:hideMark/>
          </w:tcPr>
          <w:p w14:paraId="607AA571"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1</w:t>
            </w:r>
          </w:p>
        </w:tc>
        <w:tc>
          <w:tcPr>
            <w:tcW w:w="338" w:type="pct"/>
            <w:noWrap/>
            <w:vAlign w:val="center"/>
            <w:hideMark/>
          </w:tcPr>
          <w:p w14:paraId="5C29D144"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2</w:t>
            </w:r>
          </w:p>
        </w:tc>
        <w:tc>
          <w:tcPr>
            <w:tcW w:w="378" w:type="pct"/>
            <w:noWrap/>
            <w:vAlign w:val="center"/>
            <w:hideMark/>
          </w:tcPr>
          <w:p w14:paraId="4B4E0926"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3</w:t>
            </w:r>
          </w:p>
        </w:tc>
        <w:tc>
          <w:tcPr>
            <w:tcW w:w="359" w:type="pct"/>
            <w:noWrap/>
            <w:vAlign w:val="center"/>
            <w:hideMark/>
          </w:tcPr>
          <w:p w14:paraId="0BC1E2C8"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4</w:t>
            </w:r>
          </w:p>
        </w:tc>
        <w:tc>
          <w:tcPr>
            <w:tcW w:w="359" w:type="pct"/>
            <w:noWrap/>
            <w:vAlign w:val="center"/>
            <w:hideMark/>
          </w:tcPr>
          <w:p w14:paraId="2825BC51"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5</w:t>
            </w:r>
          </w:p>
        </w:tc>
        <w:tc>
          <w:tcPr>
            <w:tcW w:w="359" w:type="pct"/>
            <w:noWrap/>
            <w:vAlign w:val="center"/>
            <w:hideMark/>
          </w:tcPr>
          <w:p w14:paraId="4AB648F7"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6</w:t>
            </w:r>
          </w:p>
        </w:tc>
        <w:tc>
          <w:tcPr>
            <w:tcW w:w="416" w:type="pct"/>
            <w:noWrap/>
            <w:vAlign w:val="center"/>
            <w:hideMark/>
          </w:tcPr>
          <w:p w14:paraId="4E1A07E4"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Mean</w:t>
            </w:r>
          </w:p>
        </w:tc>
      </w:tr>
      <w:tr w:rsidR="00686EAF" w:rsidRPr="00817D65" w14:paraId="61A6F049" w14:textId="77777777" w:rsidTr="00817D65">
        <w:trPr>
          <w:trHeight w:val="58"/>
        </w:trPr>
        <w:tc>
          <w:tcPr>
            <w:tcW w:w="938" w:type="pct"/>
          </w:tcPr>
          <w:p w14:paraId="3AD4891E"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Dapoli-1</w:t>
            </w:r>
          </w:p>
        </w:tc>
        <w:tc>
          <w:tcPr>
            <w:tcW w:w="1494" w:type="pct"/>
            <w:hideMark/>
          </w:tcPr>
          <w:p w14:paraId="069D1DBE"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24</w:t>
            </w:r>
          </w:p>
        </w:tc>
        <w:tc>
          <w:tcPr>
            <w:tcW w:w="359" w:type="pct"/>
          </w:tcPr>
          <w:p w14:paraId="548AAD55"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46</w:t>
            </w:r>
          </w:p>
        </w:tc>
        <w:tc>
          <w:tcPr>
            <w:tcW w:w="338" w:type="pct"/>
            <w:noWrap/>
          </w:tcPr>
          <w:p w14:paraId="67286F44"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61</w:t>
            </w:r>
          </w:p>
        </w:tc>
        <w:tc>
          <w:tcPr>
            <w:tcW w:w="378" w:type="pct"/>
            <w:noWrap/>
          </w:tcPr>
          <w:p w14:paraId="1541784B"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69</w:t>
            </w:r>
          </w:p>
        </w:tc>
        <w:tc>
          <w:tcPr>
            <w:tcW w:w="359" w:type="pct"/>
            <w:noWrap/>
          </w:tcPr>
          <w:p w14:paraId="0BB0A101"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75</w:t>
            </w:r>
          </w:p>
        </w:tc>
        <w:tc>
          <w:tcPr>
            <w:tcW w:w="359" w:type="pct"/>
            <w:noWrap/>
          </w:tcPr>
          <w:p w14:paraId="121D48FB"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80</w:t>
            </w:r>
          </w:p>
        </w:tc>
        <w:tc>
          <w:tcPr>
            <w:tcW w:w="359" w:type="pct"/>
            <w:noWrap/>
          </w:tcPr>
          <w:p w14:paraId="08857FB5"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88</w:t>
            </w:r>
          </w:p>
        </w:tc>
        <w:tc>
          <w:tcPr>
            <w:tcW w:w="416" w:type="pct"/>
            <w:noWrap/>
            <w:vAlign w:val="bottom"/>
          </w:tcPr>
          <w:p w14:paraId="0480F0EA"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63.29</w:t>
            </w:r>
          </w:p>
        </w:tc>
      </w:tr>
      <w:tr w:rsidR="00686EAF" w:rsidRPr="00817D65" w14:paraId="17CFF449" w14:textId="77777777" w:rsidTr="00817D65">
        <w:trPr>
          <w:trHeight w:val="58"/>
        </w:trPr>
        <w:tc>
          <w:tcPr>
            <w:tcW w:w="938" w:type="pct"/>
          </w:tcPr>
          <w:p w14:paraId="5C5D11F6"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Dapol-2</w:t>
            </w:r>
          </w:p>
        </w:tc>
        <w:tc>
          <w:tcPr>
            <w:tcW w:w="1494" w:type="pct"/>
            <w:hideMark/>
          </w:tcPr>
          <w:p w14:paraId="7986E45A"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22</w:t>
            </w:r>
          </w:p>
        </w:tc>
        <w:tc>
          <w:tcPr>
            <w:tcW w:w="359" w:type="pct"/>
          </w:tcPr>
          <w:p w14:paraId="46F356AB"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45</w:t>
            </w:r>
          </w:p>
        </w:tc>
        <w:tc>
          <w:tcPr>
            <w:tcW w:w="338" w:type="pct"/>
            <w:noWrap/>
          </w:tcPr>
          <w:p w14:paraId="0050AF46"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59</w:t>
            </w:r>
          </w:p>
        </w:tc>
        <w:tc>
          <w:tcPr>
            <w:tcW w:w="378" w:type="pct"/>
            <w:noWrap/>
          </w:tcPr>
          <w:p w14:paraId="3260B90B"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65</w:t>
            </w:r>
          </w:p>
        </w:tc>
        <w:tc>
          <w:tcPr>
            <w:tcW w:w="359" w:type="pct"/>
            <w:noWrap/>
          </w:tcPr>
          <w:p w14:paraId="43A79FB5"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74</w:t>
            </w:r>
          </w:p>
        </w:tc>
        <w:tc>
          <w:tcPr>
            <w:tcW w:w="359" w:type="pct"/>
            <w:noWrap/>
          </w:tcPr>
          <w:p w14:paraId="10A6BA46"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79</w:t>
            </w:r>
          </w:p>
        </w:tc>
        <w:tc>
          <w:tcPr>
            <w:tcW w:w="359" w:type="pct"/>
            <w:noWrap/>
          </w:tcPr>
          <w:p w14:paraId="6744C8E6"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86</w:t>
            </w:r>
          </w:p>
        </w:tc>
        <w:tc>
          <w:tcPr>
            <w:tcW w:w="416" w:type="pct"/>
            <w:noWrap/>
            <w:vAlign w:val="bottom"/>
          </w:tcPr>
          <w:p w14:paraId="54DC059B"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61.43</w:t>
            </w:r>
          </w:p>
        </w:tc>
      </w:tr>
      <w:tr w:rsidR="00686EAF" w:rsidRPr="00817D65" w14:paraId="66E5D791" w14:textId="77777777" w:rsidTr="00817D65">
        <w:trPr>
          <w:trHeight w:val="58"/>
        </w:trPr>
        <w:tc>
          <w:tcPr>
            <w:tcW w:w="938" w:type="pct"/>
          </w:tcPr>
          <w:p w14:paraId="1FDB5A5B"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Dapoli-3</w:t>
            </w:r>
          </w:p>
        </w:tc>
        <w:tc>
          <w:tcPr>
            <w:tcW w:w="1494" w:type="pct"/>
            <w:hideMark/>
          </w:tcPr>
          <w:p w14:paraId="3D2613A0"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25</w:t>
            </w:r>
          </w:p>
        </w:tc>
        <w:tc>
          <w:tcPr>
            <w:tcW w:w="359" w:type="pct"/>
          </w:tcPr>
          <w:p w14:paraId="78CBAE4C"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48</w:t>
            </w:r>
          </w:p>
        </w:tc>
        <w:tc>
          <w:tcPr>
            <w:tcW w:w="338" w:type="pct"/>
            <w:noWrap/>
          </w:tcPr>
          <w:p w14:paraId="38EA9D42"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56</w:t>
            </w:r>
          </w:p>
        </w:tc>
        <w:tc>
          <w:tcPr>
            <w:tcW w:w="378" w:type="pct"/>
            <w:noWrap/>
          </w:tcPr>
          <w:p w14:paraId="1B9FCC5D"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64</w:t>
            </w:r>
          </w:p>
        </w:tc>
        <w:tc>
          <w:tcPr>
            <w:tcW w:w="359" w:type="pct"/>
            <w:noWrap/>
          </w:tcPr>
          <w:p w14:paraId="5C6FC807"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73</w:t>
            </w:r>
          </w:p>
        </w:tc>
        <w:tc>
          <w:tcPr>
            <w:tcW w:w="359" w:type="pct"/>
            <w:noWrap/>
          </w:tcPr>
          <w:p w14:paraId="47598FE1"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80</w:t>
            </w:r>
          </w:p>
        </w:tc>
        <w:tc>
          <w:tcPr>
            <w:tcW w:w="359" w:type="pct"/>
            <w:noWrap/>
          </w:tcPr>
          <w:p w14:paraId="51F194B0"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89</w:t>
            </w:r>
          </w:p>
        </w:tc>
        <w:tc>
          <w:tcPr>
            <w:tcW w:w="416" w:type="pct"/>
            <w:noWrap/>
            <w:vAlign w:val="bottom"/>
          </w:tcPr>
          <w:p w14:paraId="3BE1F7A2"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62.14</w:t>
            </w:r>
          </w:p>
        </w:tc>
      </w:tr>
      <w:tr w:rsidR="00686EAF" w:rsidRPr="00817D65" w14:paraId="6CF79D2E" w14:textId="77777777" w:rsidTr="00817D65">
        <w:trPr>
          <w:trHeight w:val="58"/>
        </w:trPr>
        <w:tc>
          <w:tcPr>
            <w:tcW w:w="938" w:type="pct"/>
          </w:tcPr>
          <w:p w14:paraId="1A8BCE17"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proofErr w:type="spellStart"/>
            <w:r w:rsidRPr="00817D65">
              <w:rPr>
                <w:rFonts w:ascii="Times New Roman" w:eastAsia="Times New Roman" w:hAnsi="Times New Roman" w:cs="Times New Roman"/>
                <w:lang w:val="en-IN" w:eastAsia="en-IN" w:bidi="mr-IN"/>
              </w:rPr>
              <w:t>Dapoli</w:t>
            </w:r>
            <w:proofErr w:type="spellEnd"/>
            <w:r w:rsidRPr="00817D65">
              <w:rPr>
                <w:rFonts w:ascii="Times New Roman" w:eastAsia="Times New Roman" w:hAnsi="Times New Roman" w:cs="Times New Roman"/>
                <w:lang w:val="en-IN" w:eastAsia="en-IN" w:bidi="mr-IN"/>
              </w:rPr>
              <w:t xml:space="preserve"> Safed-1</w:t>
            </w:r>
          </w:p>
        </w:tc>
        <w:tc>
          <w:tcPr>
            <w:tcW w:w="1494" w:type="pct"/>
            <w:hideMark/>
          </w:tcPr>
          <w:p w14:paraId="006DF7DD"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23</w:t>
            </w:r>
          </w:p>
        </w:tc>
        <w:tc>
          <w:tcPr>
            <w:tcW w:w="359" w:type="pct"/>
          </w:tcPr>
          <w:p w14:paraId="15CA92E8"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42</w:t>
            </w:r>
          </w:p>
        </w:tc>
        <w:tc>
          <w:tcPr>
            <w:tcW w:w="338" w:type="pct"/>
            <w:noWrap/>
          </w:tcPr>
          <w:p w14:paraId="17729BE9"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55</w:t>
            </w:r>
          </w:p>
        </w:tc>
        <w:tc>
          <w:tcPr>
            <w:tcW w:w="378" w:type="pct"/>
            <w:noWrap/>
          </w:tcPr>
          <w:p w14:paraId="22D3FF84"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63</w:t>
            </w:r>
          </w:p>
        </w:tc>
        <w:tc>
          <w:tcPr>
            <w:tcW w:w="359" w:type="pct"/>
            <w:noWrap/>
          </w:tcPr>
          <w:p w14:paraId="39FE402F"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71</w:t>
            </w:r>
          </w:p>
        </w:tc>
        <w:tc>
          <w:tcPr>
            <w:tcW w:w="359" w:type="pct"/>
            <w:noWrap/>
          </w:tcPr>
          <w:p w14:paraId="69F1295F"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78</w:t>
            </w:r>
          </w:p>
        </w:tc>
        <w:tc>
          <w:tcPr>
            <w:tcW w:w="359" w:type="pct"/>
            <w:noWrap/>
          </w:tcPr>
          <w:p w14:paraId="63CCFF05"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85</w:t>
            </w:r>
          </w:p>
        </w:tc>
        <w:tc>
          <w:tcPr>
            <w:tcW w:w="416" w:type="pct"/>
            <w:noWrap/>
            <w:vAlign w:val="bottom"/>
          </w:tcPr>
          <w:p w14:paraId="4A605708"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59.57</w:t>
            </w:r>
          </w:p>
        </w:tc>
      </w:tr>
    </w:tbl>
    <w:p w14:paraId="3A4F255A" w14:textId="77777777" w:rsidR="0069461B" w:rsidRDefault="0069461B" w:rsidP="007A4949">
      <w:pPr>
        <w:spacing w:after="0" w:line="240" w:lineRule="auto"/>
        <w:rPr>
          <w:rFonts w:ascii="Times New Roman" w:hAnsi="Times New Roman" w:cs="Times New Roman"/>
          <w:b/>
          <w:bCs/>
        </w:rPr>
      </w:pPr>
    </w:p>
    <w:p w14:paraId="60D7F254" w14:textId="77777777" w:rsidR="007A4949" w:rsidRPr="00817D65" w:rsidRDefault="007A4949" w:rsidP="007A4949">
      <w:pPr>
        <w:spacing w:after="0" w:line="240" w:lineRule="auto"/>
        <w:rPr>
          <w:rFonts w:ascii="Times New Roman" w:hAnsi="Times New Roman" w:cs="Times New Roman"/>
          <w:b/>
          <w:bCs/>
        </w:rPr>
      </w:pPr>
      <w:r w:rsidRPr="00817D65">
        <w:rPr>
          <w:rFonts w:ascii="Times New Roman" w:hAnsi="Times New Roman" w:cs="Times New Roman"/>
          <w:b/>
          <w:bCs/>
        </w:rPr>
        <w:t>Table 3: ABA concentration in finger millet varieties</w:t>
      </w:r>
    </w:p>
    <w:tbl>
      <w:tblPr>
        <w:tblW w:w="4736" w:type="pct"/>
        <w:tblInd w:w="250" w:type="dxa"/>
        <w:tblLook w:val="04A0" w:firstRow="1" w:lastRow="0" w:firstColumn="1" w:lastColumn="0" w:noHBand="0" w:noVBand="1"/>
      </w:tblPr>
      <w:tblGrid>
        <w:gridCol w:w="2942"/>
        <w:gridCol w:w="6128"/>
      </w:tblGrid>
      <w:tr w:rsidR="00686EAF" w:rsidRPr="00817D65" w14:paraId="31E4651E" w14:textId="77777777" w:rsidTr="001C35A8">
        <w:trPr>
          <w:trHeight w:val="288"/>
        </w:trPr>
        <w:tc>
          <w:tcPr>
            <w:tcW w:w="1622" w:type="pct"/>
            <w:tcBorders>
              <w:top w:val="single" w:sz="4" w:space="0" w:color="auto"/>
              <w:left w:val="single" w:sz="4" w:space="0" w:color="auto"/>
              <w:bottom w:val="nil"/>
              <w:right w:val="single" w:sz="4" w:space="0" w:color="auto"/>
            </w:tcBorders>
            <w:vAlign w:val="center"/>
            <w:hideMark/>
          </w:tcPr>
          <w:p w14:paraId="57786DAF" w14:textId="77777777" w:rsidR="007A4949" w:rsidRPr="00817D65" w:rsidRDefault="007A4949" w:rsidP="00DE47C8">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Varieties</w:t>
            </w:r>
          </w:p>
        </w:tc>
        <w:tc>
          <w:tcPr>
            <w:tcW w:w="3378" w:type="pct"/>
            <w:tcBorders>
              <w:top w:val="single" w:sz="4" w:space="0" w:color="auto"/>
              <w:left w:val="nil"/>
              <w:bottom w:val="nil"/>
              <w:right w:val="single" w:sz="4" w:space="0" w:color="auto"/>
            </w:tcBorders>
            <w:noWrap/>
            <w:vAlign w:val="center"/>
            <w:hideMark/>
          </w:tcPr>
          <w:p w14:paraId="4214C55D"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ABA concentration (</w:t>
            </w:r>
            <w:proofErr w:type="spellStart"/>
            <w:r w:rsidRPr="00817D65">
              <w:rPr>
                <w:rFonts w:ascii="Times New Roman" w:eastAsia="Times New Roman" w:hAnsi="Times New Roman" w:cs="Times New Roman"/>
                <w:b/>
                <w:bCs/>
                <w:lang w:val="en-IN" w:eastAsia="en-IN" w:bidi="mr-IN"/>
              </w:rPr>
              <w:t>pmol</w:t>
            </w:r>
            <w:proofErr w:type="spellEnd"/>
            <w:r w:rsidRPr="00817D65">
              <w:rPr>
                <w:rFonts w:ascii="Times New Roman" w:eastAsia="Times New Roman" w:hAnsi="Times New Roman" w:cs="Times New Roman"/>
                <w:b/>
                <w:bCs/>
                <w:lang w:val="en-IN" w:eastAsia="en-IN" w:bidi="mr-IN"/>
              </w:rPr>
              <w:t>/g F.W.)</w:t>
            </w:r>
          </w:p>
        </w:tc>
      </w:tr>
      <w:tr w:rsidR="00686EAF" w:rsidRPr="00817D65" w14:paraId="360BDD1D" w14:textId="77777777" w:rsidTr="001C35A8">
        <w:trPr>
          <w:trHeight w:val="58"/>
        </w:trPr>
        <w:tc>
          <w:tcPr>
            <w:tcW w:w="1622" w:type="pct"/>
            <w:tcBorders>
              <w:top w:val="single" w:sz="4" w:space="0" w:color="auto"/>
              <w:left w:val="single" w:sz="4" w:space="0" w:color="auto"/>
              <w:bottom w:val="single" w:sz="4" w:space="0" w:color="auto"/>
              <w:right w:val="single" w:sz="4" w:space="0" w:color="auto"/>
            </w:tcBorders>
            <w:hideMark/>
          </w:tcPr>
          <w:p w14:paraId="2207EBB2" w14:textId="77777777" w:rsidR="007A4949" w:rsidRPr="00817D65" w:rsidRDefault="007A4949" w:rsidP="00DE47C8">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lang w:val="en-IN" w:eastAsia="en-IN" w:bidi="mr-IN"/>
              </w:rPr>
              <w:t>Dapoli-1</w:t>
            </w:r>
          </w:p>
        </w:tc>
        <w:tc>
          <w:tcPr>
            <w:tcW w:w="3378" w:type="pct"/>
            <w:tcBorders>
              <w:top w:val="single" w:sz="4" w:space="0" w:color="auto"/>
              <w:left w:val="nil"/>
              <w:bottom w:val="single" w:sz="4" w:space="0" w:color="auto"/>
              <w:right w:val="single" w:sz="4" w:space="0" w:color="auto"/>
            </w:tcBorders>
            <w:noWrap/>
            <w:vAlign w:val="bottom"/>
            <w:hideMark/>
          </w:tcPr>
          <w:p w14:paraId="24E9BD32"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3.344</w:t>
            </w:r>
          </w:p>
        </w:tc>
      </w:tr>
      <w:tr w:rsidR="00686EAF" w:rsidRPr="00817D65" w14:paraId="793AF77E" w14:textId="77777777" w:rsidTr="001C35A8">
        <w:trPr>
          <w:trHeight w:val="58"/>
        </w:trPr>
        <w:tc>
          <w:tcPr>
            <w:tcW w:w="1622" w:type="pct"/>
            <w:tcBorders>
              <w:top w:val="nil"/>
              <w:left w:val="single" w:sz="4" w:space="0" w:color="auto"/>
              <w:bottom w:val="single" w:sz="4" w:space="0" w:color="auto"/>
              <w:right w:val="single" w:sz="4" w:space="0" w:color="auto"/>
            </w:tcBorders>
            <w:hideMark/>
          </w:tcPr>
          <w:p w14:paraId="002E72FD" w14:textId="77777777" w:rsidR="007A4949" w:rsidRPr="00817D65" w:rsidRDefault="007A4949" w:rsidP="00DE47C8">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lang w:val="en-IN" w:eastAsia="en-IN" w:bidi="mr-IN"/>
              </w:rPr>
              <w:t>Dapol-2</w:t>
            </w:r>
          </w:p>
        </w:tc>
        <w:tc>
          <w:tcPr>
            <w:tcW w:w="3378" w:type="pct"/>
            <w:tcBorders>
              <w:top w:val="nil"/>
              <w:left w:val="nil"/>
              <w:bottom w:val="single" w:sz="4" w:space="0" w:color="auto"/>
              <w:right w:val="single" w:sz="4" w:space="0" w:color="auto"/>
            </w:tcBorders>
            <w:noWrap/>
            <w:vAlign w:val="bottom"/>
            <w:hideMark/>
          </w:tcPr>
          <w:p w14:paraId="10FDF209"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3.335</w:t>
            </w:r>
          </w:p>
        </w:tc>
      </w:tr>
      <w:tr w:rsidR="00686EAF" w:rsidRPr="00817D65" w14:paraId="52C2CFBB" w14:textId="77777777" w:rsidTr="001C35A8">
        <w:trPr>
          <w:trHeight w:val="58"/>
        </w:trPr>
        <w:tc>
          <w:tcPr>
            <w:tcW w:w="1622" w:type="pct"/>
            <w:tcBorders>
              <w:top w:val="nil"/>
              <w:left w:val="single" w:sz="4" w:space="0" w:color="auto"/>
              <w:bottom w:val="single" w:sz="4" w:space="0" w:color="auto"/>
              <w:right w:val="single" w:sz="4" w:space="0" w:color="auto"/>
            </w:tcBorders>
            <w:hideMark/>
          </w:tcPr>
          <w:p w14:paraId="66359C21" w14:textId="77777777" w:rsidR="007A4949" w:rsidRPr="00817D65" w:rsidRDefault="007A4949" w:rsidP="00DE47C8">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lang w:val="en-IN" w:eastAsia="en-IN" w:bidi="mr-IN"/>
              </w:rPr>
              <w:t>Dapoli-3</w:t>
            </w:r>
          </w:p>
        </w:tc>
        <w:tc>
          <w:tcPr>
            <w:tcW w:w="3378" w:type="pct"/>
            <w:tcBorders>
              <w:top w:val="nil"/>
              <w:left w:val="nil"/>
              <w:bottom w:val="single" w:sz="4" w:space="0" w:color="auto"/>
              <w:right w:val="single" w:sz="4" w:space="0" w:color="auto"/>
            </w:tcBorders>
            <w:noWrap/>
            <w:vAlign w:val="bottom"/>
            <w:hideMark/>
          </w:tcPr>
          <w:p w14:paraId="31B39E0B"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3.329</w:t>
            </w:r>
          </w:p>
        </w:tc>
      </w:tr>
      <w:tr w:rsidR="00686EAF" w:rsidRPr="00817D65" w14:paraId="61FC7CF6" w14:textId="77777777" w:rsidTr="001C35A8">
        <w:trPr>
          <w:trHeight w:val="58"/>
        </w:trPr>
        <w:tc>
          <w:tcPr>
            <w:tcW w:w="1622" w:type="pct"/>
            <w:tcBorders>
              <w:top w:val="nil"/>
              <w:left w:val="single" w:sz="4" w:space="0" w:color="auto"/>
              <w:bottom w:val="single" w:sz="4" w:space="0" w:color="auto"/>
              <w:right w:val="single" w:sz="4" w:space="0" w:color="auto"/>
            </w:tcBorders>
            <w:hideMark/>
          </w:tcPr>
          <w:p w14:paraId="16A81A91" w14:textId="77777777" w:rsidR="007A4949" w:rsidRPr="00817D65" w:rsidRDefault="007A4949" w:rsidP="00DE47C8">
            <w:pPr>
              <w:spacing w:after="0" w:line="240" w:lineRule="auto"/>
              <w:rPr>
                <w:rFonts w:ascii="Times New Roman" w:eastAsia="Times New Roman" w:hAnsi="Times New Roman" w:cs="Times New Roman"/>
                <w:b/>
                <w:bCs/>
                <w:lang w:val="en-IN" w:eastAsia="en-IN" w:bidi="mr-IN"/>
              </w:rPr>
            </w:pPr>
            <w:proofErr w:type="spellStart"/>
            <w:r w:rsidRPr="00817D65">
              <w:rPr>
                <w:rFonts w:ascii="Times New Roman" w:eastAsia="Times New Roman" w:hAnsi="Times New Roman" w:cs="Times New Roman"/>
                <w:lang w:val="en-IN" w:eastAsia="en-IN" w:bidi="mr-IN"/>
              </w:rPr>
              <w:t>Dapoli</w:t>
            </w:r>
            <w:proofErr w:type="spellEnd"/>
            <w:r w:rsidRPr="00817D65">
              <w:rPr>
                <w:rFonts w:ascii="Times New Roman" w:eastAsia="Times New Roman" w:hAnsi="Times New Roman" w:cs="Times New Roman"/>
                <w:lang w:val="en-IN" w:eastAsia="en-IN" w:bidi="mr-IN"/>
              </w:rPr>
              <w:t xml:space="preserve"> Safed-1</w:t>
            </w:r>
          </w:p>
        </w:tc>
        <w:tc>
          <w:tcPr>
            <w:tcW w:w="3378" w:type="pct"/>
            <w:tcBorders>
              <w:top w:val="nil"/>
              <w:left w:val="nil"/>
              <w:bottom w:val="single" w:sz="4" w:space="0" w:color="auto"/>
              <w:right w:val="single" w:sz="4" w:space="0" w:color="auto"/>
            </w:tcBorders>
            <w:noWrap/>
            <w:vAlign w:val="bottom"/>
            <w:hideMark/>
          </w:tcPr>
          <w:p w14:paraId="4A0FFA27"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3.283</w:t>
            </w:r>
          </w:p>
        </w:tc>
      </w:tr>
    </w:tbl>
    <w:p w14:paraId="19B75CDD" w14:textId="77777777" w:rsidR="0069461B" w:rsidRDefault="0069461B" w:rsidP="007A4949">
      <w:pPr>
        <w:spacing w:after="0" w:line="240" w:lineRule="auto"/>
        <w:rPr>
          <w:rFonts w:ascii="Times New Roman" w:hAnsi="Times New Roman" w:cs="Times New Roman"/>
          <w:b/>
          <w:bCs/>
        </w:rPr>
      </w:pPr>
    </w:p>
    <w:p w14:paraId="2AE311A7" w14:textId="77777777" w:rsidR="007A4949" w:rsidRPr="00817D65" w:rsidRDefault="007A4949" w:rsidP="007A4949">
      <w:pPr>
        <w:spacing w:after="0" w:line="240" w:lineRule="auto"/>
        <w:rPr>
          <w:rFonts w:ascii="Times New Roman" w:hAnsi="Times New Roman" w:cs="Times New Roman"/>
          <w:b/>
          <w:bCs/>
        </w:rPr>
      </w:pPr>
      <w:r w:rsidRPr="00817D65">
        <w:rPr>
          <w:rFonts w:ascii="Times New Roman" w:hAnsi="Times New Roman" w:cs="Times New Roman"/>
          <w:b/>
          <w:bCs/>
        </w:rPr>
        <w:t>Table 4: ANOVA for 14 biometrical traits in finger millet varieties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3312"/>
        <w:gridCol w:w="1540"/>
        <w:gridCol w:w="1510"/>
        <w:gridCol w:w="1396"/>
        <w:gridCol w:w="1095"/>
      </w:tblGrid>
      <w:tr w:rsidR="0069461B" w:rsidRPr="00817D65" w14:paraId="52BCE710" w14:textId="77777777" w:rsidTr="0069461B">
        <w:trPr>
          <w:trHeight w:val="53"/>
        </w:trPr>
        <w:tc>
          <w:tcPr>
            <w:tcW w:w="238" w:type="pct"/>
            <w:vMerge w:val="restart"/>
          </w:tcPr>
          <w:p w14:paraId="6428FDEC" w14:textId="77777777" w:rsidR="007A4949" w:rsidRPr="00817D65" w:rsidRDefault="007A4949" w:rsidP="0069461B">
            <w:pPr>
              <w:spacing w:after="0" w:line="240" w:lineRule="auto"/>
              <w:ind w:right="-197"/>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Sr. No.</w:t>
            </w:r>
          </w:p>
        </w:tc>
        <w:tc>
          <w:tcPr>
            <w:tcW w:w="1781" w:type="pct"/>
            <w:vMerge w:val="restart"/>
            <w:vAlign w:val="center"/>
            <w:hideMark/>
          </w:tcPr>
          <w:p w14:paraId="13A220CD" w14:textId="77777777" w:rsidR="007A4949" w:rsidRPr="00817D65" w:rsidRDefault="007A4949" w:rsidP="0069461B">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 xml:space="preserve"> Traits</w:t>
            </w:r>
          </w:p>
          <w:p w14:paraId="4DD118B0" w14:textId="77777777" w:rsidR="007A4949" w:rsidRPr="00817D65" w:rsidRDefault="007A4949" w:rsidP="0069461B">
            <w:pPr>
              <w:spacing w:after="0" w:line="240" w:lineRule="auto"/>
              <w:jc w:val="right"/>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DF</w:t>
            </w:r>
          </w:p>
        </w:tc>
        <w:tc>
          <w:tcPr>
            <w:tcW w:w="828" w:type="pct"/>
            <w:vAlign w:val="center"/>
            <w:hideMark/>
          </w:tcPr>
          <w:p w14:paraId="69ACE4F6" w14:textId="77777777" w:rsidR="007A4949" w:rsidRPr="00817D65" w:rsidRDefault="007A4949" w:rsidP="0069461B">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Factor A</w:t>
            </w:r>
          </w:p>
        </w:tc>
        <w:tc>
          <w:tcPr>
            <w:tcW w:w="812" w:type="pct"/>
            <w:vAlign w:val="center"/>
            <w:hideMark/>
          </w:tcPr>
          <w:p w14:paraId="28D8A715" w14:textId="77777777" w:rsidR="007A4949" w:rsidRPr="00817D65" w:rsidRDefault="007A4949" w:rsidP="0069461B">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Factor B</w:t>
            </w:r>
          </w:p>
        </w:tc>
        <w:tc>
          <w:tcPr>
            <w:tcW w:w="751" w:type="pct"/>
            <w:vAlign w:val="center"/>
            <w:hideMark/>
          </w:tcPr>
          <w:p w14:paraId="1A8E91D2" w14:textId="77777777" w:rsidR="007A4949" w:rsidRPr="00817D65" w:rsidRDefault="007A4949" w:rsidP="0069461B">
            <w:pPr>
              <w:spacing w:after="0" w:line="240" w:lineRule="auto"/>
              <w:ind w:right="-78"/>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Interaction A x B</w:t>
            </w:r>
          </w:p>
        </w:tc>
        <w:tc>
          <w:tcPr>
            <w:tcW w:w="589" w:type="pct"/>
            <w:vAlign w:val="center"/>
            <w:hideMark/>
          </w:tcPr>
          <w:p w14:paraId="6A7CD9D0" w14:textId="77777777" w:rsidR="007A4949" w:rsidRPr="00817D65" w:rsidRDefault="007A4949" w:rsidP="0069461B">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Error</w:t>
            </w:r>
          </w:p>
        </w:tc>
      </w:tr>
      <w:tr w:rsidR="0069461B" w:rsidRPr="00817D65" w14:paraId="316BD15C" w14:textId="77777777" w:rsidTr="0069461B">
        <w:trPr>
          <w:trHeight w:val="53"/>
        </w:trPr>
        <w:tc>
          <w:tcPr>
            <w:tcW w:w="238" w:type="pct"/>
            <w:vMerge/>
          </w:tcPr>
          <w:p w14:paraId="33F93D3C"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p>
        </w:tc>
        <w:tc>
          <w:tcPr>
            <w:tcW w:w="1781" w:type="pct"/>
            <w:vMerge/>
            <w:vAlign w:val="center"/>
          </w:tcPr>
          <w:p w14:paraId="7BAEFA44"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p>
        </w:tc>
        <w:tc>
          <w:tcPr>
            <w:tcW w:w="828" w:type="pct"/>
            <w:vAlign w:val="center"/>
          </w:tcPr>
          <w:p w14:paraId="02C3E9E2" w14:textId="77777777" w:rsidR="007A4949" w:rsidRPr="00817D65" w:rsidRDefault="007A4949" w:rsidP="0069461B">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w:t>
            </w:r>
          </w:p>
        </w:tc>
        <w:tc>
          <w:tcPr>
            <w:tcW w:w="812" w:type="pct"/>
            <w:vAlign w:val="center"/>
          </w:tcPr>
          <w:p w14:paraId="30F03B39" w14:textId="77777777" w:rsidR="007A4949" w:rsidRPr="00817D65" w:rsidRDefault="007A4949" w:rsidP="0069461B">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23</w:t>
            </w:r>
          </w:p>
        </w:tc>
        <w:tc>
          <w:tcPr>
            <w:tcW w:w="751" w:type="pct"/>
            <w:vAlign w:val="center"/>
          </w:tcPr>
          <w:p w14:paraId="0B1CD56D" w14:textId="77777777" w:rsidR="007A4949" w:rsidRPr="00817D65" w:rsidRDefault="007A4949" w:rsidP="0069461B">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69</w:t>
            </w:r>
          </w:p>
        </w:tc>
        <w:tc>
          <w:tcPr>
            <w:tcW w:w="589" w:type="pct"/>
            <w:vAlign w:val="center"/>
          </w:tcPr>
          <w:p w14:paraId="6C34674C"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288</w:t>
            </w:r>
          </w:p>
        </w:tc>
      </w:tr>
      <w:tr w:rsidR="0069461B" w:rsidRPr="00817D65" w14:paraId="57C41A65" w14:textId="77777777" w:rsidTr="0069461B">
        <w:trPr>
          <w:trHeight w:val="287"/>
        </w:trPr>
        <w:tc>
          <w:tcPr>
            <w:tcW w:w="238" w:type="pct"/>
          </w:tcPr>
          <w:p w14:paraId="104B8EEA"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w:t>
            </w:r>
          </w:p>
        </w:tc>
        <w:tc>
          <w:tcPr>
            <w:tcW w:w="1781" w:type="pct"/>
            <w:vAlign w:val="center"/>
          </w:tcPr>
          <w:p w14:paraId="3DB66E57"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Seed germination (%)</w:t>
            </w:r>
          </w:p>
        </w:tc>
        <w:tc>
          <w:tcPr>
            <w:tcW w:w="828" w:type="pct"/>
            <w:vAlign w:val="center"/>
          </w:tcPr>
          <w:p w14:paraId="1AB3D673"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497.25**</w:t>
            </w:r>
          </w:p>
        </w:tc>
        <w:tc>
          <w:tcPr>
            <w:tcW w:w="812" w:type="pct"/>
            <w:vAlign w:val="center"/>
          </w:tcPr>
          <w:p w14:paraId="0036C143"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3611.06**</w:t>
            </w:r>
          </w:p>
        </w:tc>
        <w:tc>
          <w:tcPr>
            <w:tcW w:w="751" w:type="pct"/>
            <w:vAlign w:val="center"/>
          </w:tcPr>
          <w:p w14:paraId="4FA0E5C1"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42.399**</w:t>
            </w:r>
          </w:p>
        </w:tc>
        <w:tc>
          <w:tcPr>
            <w:tcW w:w="589" w:type="pct"/>
            <w:vAlign w:val="center"/>
          </w:tcPr>
          <w:p w14:paraId="6A9B02B7"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31.07</w:t>
            </w:r>
          </w:p>
        </w:tc>
      </w:tr>
      <w:tr w:rsidR="0069461B" w:rsidRPr="00817D65" w14:paraId="5D6C9360" w14:textId="77777777" w:rsidTr="0069461B">
        <w:trPr>
          <w:trHeight w:val="287"/>
        </w:trPr>
        <w:tc>
          <w:tcPr>
            <w:tcW w:w="238" w:type="pct"/>
          </w:tcPr>
          <w:p w14:paraId="19356E75"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w:t>
            </w:r>
          </w:p>
        </w:tc>
        <w:tc>
          <w:tcPr>
            <w:tcW w:w="1781" w:type="pct"/>
            <w:vAlign w:val="center"/>
          </w:tcPr>
          <w:p w14:paraId="31DB4935"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Abnormal seedlings (%)</w:t>
            </w:r>
          </w:p>
        </w:tc>
        <w:tc>
          <w:tcPr>
            <w:tcW w:w="828" w:type="pct"/>
            <w:vAlign w:val="center"/>
          </w:tcPr>
          <w:p w14:paraId="449453C4"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71.17**</w:t>
            </w:r>
          </w:p>
        </w:tc>
        <w:tc>
          <w:tcPr>
            <w:tcW w:w="812" w:type="pct"/>
            <w:vAlign w:val="center"/>
          </w:tcPr>
          <w:p w14:paraId="095E540F"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551.24**</w:t>
            </w:r>
          </w:p>
        </w:tc>
        <w:tc>
          <w:tcPr>
            <w:tcW w:w="751" w:type="pct"/>
            <w:vAlign w:val="center"/>
          </w:tcPr>
          <w:p w14:paraId="02CB6C5D"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12.05**</w:t>
            </w:r>
          </w:p>
        </w:tc>
        <w:tc>
          <w:tcPr>
            <w:tcW w:w="589" w:type="pct"/>
            <w:vAlign w:val="center"/>
          </w:tcPr>
          <w:p w14:paraId="5108E601"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8.38</w:t>
            </w:r>
          </w:p>
        </w:tc>
      </w:tr>
      <w:tr w:rsidR="0069461B" w:rsidRPr="00817D65" w14:paraId="46D5EEC9" w14:textId="77777777" w:rsidTr="0069461B">
        <w:trPr>
          <w:trHeight w:val="287"/>
        </w:trPr>
        <w:tc>
          <w:tcPr>
            <w:tcW w:w="238" w:type="pct"/>
          </w:tcPr>
          <w:p w14:paraId="295EA0A5"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w:t>
            </w:r>
          </w:p>
        </w:tc>
        <w:tc>
          <w:tcPr>
            <w:tcW w:w="1781" w:type="pct"/>
            <w:vAlign w:val="center"/>
          </w:tcPr>
          <w:p w14:paraId="2E459A75"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Fresh un-germinated seeds (%)</w:t>
            </w:r>
          </w:p>
        </w:tc>
        <w:tc>
          <w:tcPr>
            <w:tcW w:w="828" w:type="pct"/>
            <w:vAlign w:val="center"/>
          </w:tcPr>
          <w:p w14:paraId="3F433D0A"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66.87**</w:t>
            </w:r>
          </w:p>
        </w:tc>
        <w:tc>
          <w:tcPr>
            <w:tcW w:w="812" w:type="pct"/>
            <w:vAlign w:val="center"/>
          </w:tcPr>
          <w:p w14:paraId="11898DDD"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938.18**</w:t>
            </w:r>
          </w:p>
        </w:tc>
        <w:tc>
          <w:tcPr>
            <w:tcW w:w="751" w:type="pct"/>
            <w:vAlign w:val="center"/>
          </w:tcPr>
          <w:p w14:paraId="651419F8"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5.97**</w:t>
            </w:r>
          </w:p>
        </w:tc>
        <w:tc>
          <w:tcPr>
            <w:tcW w:w="589" w:type="pct"/>
            <w:vAlign w:val="center"/>
          </w:tcPr>
          <w:p w14:paraId="4F353242"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4.10</w:t>
            </w:r>
          </w:p>
        </w:tc>
      </w:tr>
      <w:tr w:rsidR="0069461B" w:rsidRPr="00817D65" w14:paraId="5583D2AD" w14:textId="77777777" w:rsidTr="0069461B">
        <w:trPr>
          <w:trHeight w:val="287"/>
        </w:trPr>
        <w:tc>
          <w:tcPr>
            <w:tcW w:w="238" w:type="pct"/>
          </w:tcPr>
          <w:p w14:paraId="18366293"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w:t>
            </w:r>
          </w:p>
        </w:tc>
        <w:tc>
          <w:tcPr>
            <w:tcW w:w="1781" w:type="pct"/>
            <w:vAlign w:val="center"/>
          </w:tcPr>
          <w:p w14:paraId="797054CD"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Dead seeds (%)</w:t>
            </w:r>
          </w:p>
        </w:tc>
        <w:tc>
          <w:tcPr>
            <w:tcW w:w="828" w:type="pct"/>
            <w:vAlign w:val="center"/>
          </w:tcPr>
          <w:p w14:paraId="65722D8A"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44.67**</w:t>
            </w:r>
          </w:p>
        </w:tc>
        <w:tc>
          <w:tcPr>
            <w:tcW w:w="812" w:type="pct"/>
            <w:vAlign w:val="center"/>
          </w:tcPr>
          <w:p w14:paraId="6849E4B7"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128.56**</w:t>
            </w:r>
          </w:p>
        </w:tc>
        <w:tc>
          <w:tcPr>
            <w:tcW w:w="751" w:type="pct"/>
            <w:vAlign w:val="center"/>
          </w:tcPr>
          <w:p w14:paraId="75D83BA9"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11.80**</w:t>
            </w:r>
          </w:p>
        </w:tc>
        <w:tc>
          <w:tcPr>
            <w:tcW w:w="589" w:type="pct"/>
            <w:vAlign w:val="center"/>
          </w:tcPr>
          <w:p w14:paraId="0375B3EA"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4.06</w:t>
            </w:r>
          </w:p>
        </w:tc>
      </w:tr>
      <w:tr w:rsidR="0069461B" w:rsidRPr="00817D65" w14:paraId="496BFB32" w14:textId="77777777" w:rsidTr="0069461B">
        <w:trPr>
          <w:trHeight w:val="287"/>
        </w:trPr>
        <w:tc>
          <w:tcPr>
            <w:tcW w:w="238" w:type="pct"/>
          </w:tcPr>
          <w:p w14:paraId="3D36194E"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w:t>
            </w:r>
          </w:p>
        </w:tc>
        <w:tc>
          <w:tcPr>
            <w:tcW w:w="1781" w:type="pct"/>
            <w:vAlign w:val="center"/>
          </w:tcPr>
          <w:p w14:paraId="5F7592BC"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Root length (cm)</w:t>
            </w:r>
          </w:p>
        </w:tc>
        <w:tc>
          <w:tcPr>
            <w:tcW w:w="828" w:type="pct"/>
            <w:vAlign w:val="center"/>
          </w:tcPr>
          <w:p w14:paraId="3C8B287D"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153.03**</w:t>
            </w:r>
          </w:p>
        </w:tc>
        <w:tc>
          <w:tcPr>
            <w:tcW w:w="812" w:type="pct"/>
            <w:vAlign w:val="center"/>
          </w:tcPr>
          <w:p w14:paraId="419D165B"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328.16**</w:t>
            </w:r>
          </w:p>
        </w:tc>
        <w:tc>
          <w:tcPr>
            <w:tcW w:w="751" w:type="pct"/>
            <w:vAlign w:val="center"/>
          </w:tcPr>
          <w:p w14:paraId="426F7DD2"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30.39**</w:t>
            </w:r>
          </w:p>
        </w:tc>
        <w:tc>
          <w:tcPr>
            <w:tcW w:w="589" w:type="pct"/>
            <w:vAlign w:val="center"/>
          </w:tcPr>
          <w:p w14:paraId="4A3AB62F"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0.20</w:t>
            </w:r>
          </w:p>
        </w:tc>
      </w:tr>
      <w:tr w:rsidR="0069461B" w:rsidRPr="00817D65" w14:paraId="70640DAB" w14:textId="77777777" w:rsidTr="0069461B">
        <w:trPr>
          <w:trHeight w:val="287"/>
        </w:trPr>
        <w:tc>
          <w:tcPr>
            <w:tcW w:w="238" w:type="pct"/>
          </w:tcPr>
          <w:p w14:paraId="4E908A00"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w:t>
            </w:r>
          </w:p>
        </w:tc>
        <w:tc>
          <w:tcPr>
            <w:tcW w:w="1781" w:type="pct"/>
            <w:vAlign w:val="center"/>
          </w:tcPr>
          <w:p w14:paraId="1A0AFDDD"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Shoot length (cm)</w:t>
            </w:r>
          </w:p>
        </w:tc>
        <w:tc>
          <w:tcPr>
            <w:tcW w:w="828" w:type="pct"/>
            <w:vAlign w:val="center"/>
          </w:tcPr>
          <w:p w14:paraId="32B9D549"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210.27**</w:t>
            </w:r>
          </w:p>
        </w:tc>
        <w:tc>
          <w:tcPr>
            <w:tcW w:w="812" w:type="pct"/>
            <w:vAlign w:val="center"/>
          </w:tcPr>
          <w:p w14:paraId="1E382EBC"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209.77**</w:t>
            </w:r>
          </w:p>
        </w:tc>
        <w:tc>
          <w:tcPr>
            <w:tcW w:w="751" w:type="pct"/>
            <w:vAlign w:val="center"/>
          </w:tcPr>
          <w:p w14:paraId="6C659446"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25.65**</w:t>
            </w:r>
          </w:p>
        </w:tc>
        <w:tc>
          <w:tcPr>
            <w:tcW w:w="589" w:type="pct"/>
            <w:vAlign w:val="center"/>
          </w:tcPr>
          <w:p w14:paraId="0FF62131"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0.19</w:t>
            </w:r>
          </w:p>
        </w:tc>
      </w:tr>
      <w:tr w:rsidR="0069461B" w:rsidRPr="00817D65" w14:paraId="5ED8E8F0" w14:textId="77777777" w:rsidTr="0069461B">
        <w:trPr>
          <w:trHeight w:val="287"/>
        </w:trPr>
        <w:tc>
          <w:tcPr>
            <w:tcW w:w="238" w:type="pct"/>
          </w:tcPr>
          <w:p w14:paraId="496D5427"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w:t>
            </w:r>
          </w:p>
        </w:tc>
        <w:tc>
          <w:tcPr>
            <w:tcW w:w="1781" w:type="pct"/>
            <w:vAlign w:val="center"/>
          </w:tcPr>
          <w:p w14:paraId="02423FE7"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Seedling length (cm)</w:t>
            </w:r>
          </w:p>
        </w:tc>
        <w:tc>
          <w:tcPr>
            <w:tcW w:w="828" w:type="pct"/>
            <w:vAlign w:val="center"/>
          </w:tcPr>
          <w:p w14:paraId="429A2B54"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719.89**</w:t>
            </w:r>
          </w:p>
        </w:tc>
        <w:tc>
          <w:tcPr>
            <w:tcW w:w="812" w:type="pct"/>
            <w:vAlign w:val="center"/>
          </w:tcPr>
          <w:p w14:paraId="2F7D0804"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541.46**</w:t>
            </w:r>
          </w:p>
        </w:tc>
        <w:tc>
          <w:tcPr>
            <w:tcW w:w="751" w:type="pct"/>
            <w:vAlign w:val="center"/>
          </w:tcPr>
          <w:p w14:paraId="6AA94B68"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89.89**</w:t>
            </w:r>
          </w:p>
        </w:tc>
        <w:tc>
          <w:tcPr>
            <w:tcW w:w="589" w:type="pct"/>
            <w:vAlign w:val="center"/>
          </w:tcPr>
          <w:p w14:paraId="7BBEB955"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0.52</w:t>
            </w:r>
          </w:p>
        </w:tc>
      </w:tr>
      <w:tr w:rsidR="0069461B" w:rsidRPr="00817D65" w14:paraId="34DEEB9C" w14:textId="77777777" w:rsidTr="0069461B">
        <w:trPr>
          <w:trHeight w:val="287"/>
        </w:trPr>
        <w:tc>
          <w:tcPr>
            <w:tcW w:w="238" w:type="pct"/>
          </w:tcPr>
          <w:p w14:paraId="426D3127"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w:t>
            </w:r>
          </w:p>
        </w:tc>
        <w:tc>
          <w:tcPr>
            <w:tcW w:w="1781" w:type="pct"/>
            <w:vAlign w:val="center"/>
          </w:tcPr>
          <w:p w14:paraId="72038992"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Vigour index</w:t>
            </w:r>
          </w:p>
        </w:tc>
        <w:tc>
          <w:tcPr>
            <w:tcW w:w="828" w:type="pct"/>
            <w:vAlign w:val="center"/>
          </w:tcPr>
          <w:p w14:paraId="0CC18F2B"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6317215.91**</w:t>
            </w:r>
          </w:p>
        </w:tc>
        <w:tc>
          <w:tcPr>
            <w:tcW w:w="812" w:type="pct"/>
            <w:vAlign w:val="center"/>
          </w:tcPr>
          <w:p w14:paraId="789E1219"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7309627.68**</w:t>
            </w:r>
          </w:p>
        </w:tc>
        <w:tc>
          <w:tcPr>
            <w:tcW w:w="751" w:type="pct"/>
            <w:vAlign w:val="center"/>
          </w:tcPr>
          <w:p w14:paraId="63295319"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742630.68**</w:t>
            </w:r>
          </w:p>
        </w:tc>
        <w:tc>
          <w:tcPr>
            <w:tcW w:w="589" w:type="pct"/>
            <w:vAlign w:val="center"/>
          </w:tcPr>
          <w:p w14:paraId="4365D666"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18911.69</w:t>
            </w:r>
          </w:p>
        </w:tc>
      </w:tr>
      <w:tr w:rsidR="0069461B" w:rsidRPr="00817D65" w14:paraId="616DB720" w14:textId="77777777" w:rsidTr="0069461B">
        <w:trPr>
          <w:trHeight w:val="287"/>
        </w:trPr>
        <w:tc>
          <w:tcPr>
            <w:tcW w:w="238" w:type="pct"/>
          </w:tcPr>
          <w:p w14:paraId="6701905E"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9.</w:t>
            </w:r>
          </w:p>
        </w:tc>
        <w:tc>
          <w:tcPr>
            <w:tcW w:w="1781" w:type="pct"/>
            <w:vAlign w:val="center"/>
          </w:tcPr>
          <w:p w14:paraId="420C580A"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Seedling dry weight (Mg)</w:t>
            </w:r>
          </w:p>
        </w:tc>
        <w:tc>
          <w:tcPr>
            <w:tcW w:w="828" w:type="pct"/>
            <w:vAlign w:val="center"/>
          </w:tcPr>
          <w:p w14:paraId="6E9A5511"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1102.02**</w:t>
            </w:r>
          </w:p>
        </w:tc>
        <w:tc>
          <w:tcPr>
            <w:tcW w:w="812" w:type="pct"/>
            <w:vAlign w:val="center"/>
          </w:tcPr>
          <w:p w14:paraId="31BE5A6C"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1289.99**</w:t>
            </w:r>
          </w:p>
        </w:tc>
        <w:tc>
          <w:tcPr>
            <w:tcW w:w="751" w:type="pct"/>
            <w:vAlign w:val="center"/>
          </w:tcPr>
          <w:p w14:paraId="6E9FB4C7"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149.41**</w:t>
            </w:r>
          </w:p>
        </w:tc>
        <w:tc>
          <w:tcPr>
            <w:tcW w:w="589" w:type="pct"/>
            <w:vAlign w:val="center"/>
          </w:tcPr>
          <w:p w14:paraId="7FE7246F"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4.36</w:t>
            </w:r>
          </w:p>
        </w:tc>
      </w:tr>
      <w:tr w:rsidR="0069461B" w:rsidRPr="00817D65" w14:paraId="6955F704" w14:textId="77777777" w:rsidTr="0069461B">
        <w:trPr>
          <w:trHeight w:val="287"/>
        </w:trPr>
        <w:tc>
          <w:tcPr>
            <w:tcW w:w="238" w:type="pct"/>
          </w:tcPr>
          <w:p w14:paraId="491729C1"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10.</w:t>
            </w:r>
          </w:p>
        </w:tc>
        <w:tc>
          <w:tcPr>
            <w:tcW w:w="1781" w:type="pct"/>
            <w:vAlign w:val="center"/>
          </w:tcPr>
          <w:p w14:paraId="18A9B6DE"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Speed of germination</w:t>
            </w:r>
          </w:p>
        </w:tc>
        <w:tc>
          <w:tcPr>
            <w:tcW w:w="828" w:type="pct"/>
            <w:vAlign w:val="center"/>
          </w:tcPr>
          <w:p w14:paraId="41D92FC0"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519.92**</w:t>
            </w:r>
          </w:p>
        </w:tc>
        <w:tc>
          <w:tcPr>
            <w:tcW w:w="812" w:type="pct"/>
            <w:vAlign w:val="center"/>
          </w:tcPr>
          <w:p w14:paraId="4409AF11"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2687.26**</w:t>
            </w:r>
          </w:p>
        </w:tc>
        <w:tc>
          <w:tcPr>
            <w:tcW w:w="751" w:type="pct"/>
            <w:vAlign w:val="center"/>
          </w:tcPr>
          <w:p w14:paraId="428E029B"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44.34**</w:t>
            </w:r>
          </w:p>
        </w:tc>
        <w:tc>
          <w:tcPr>
            <w:tcW w:w="589" w:type="pct"/>
            <w:vAlign w:val="center"/>
          </w:tcPr>
          <w:p w14:paraId="5D06CF92"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28.96</w:t>
            </w:r>
          </w:p>
        </w:tc>
      </w:tr>
      <w:tr w:rsidR="0069461B" w:rsidRPr="00817D65" w14:paraId="415D887B" w14:textId="77777777" w:rsidTr="0069461B">
        <w:trPr>
          <w:trHeight w:val="287"/>
        </w:trPr>
        <w:tc>
          <w:tcPr>
            <w:tcW w:w="238" w:type="pct"/>
          </w:tcPr>
          <w:p w14:paraId="21F252A2"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11.</w:t>
            </w:r>
          </w:p>
        </w:tc>
        <w:tc>
          <w:tcPr>
            <w:tcW w:w="1781" w:type="pct"/>
            <w:vAlign w:val="center"/>
          </w:tcPr>
          <w:p w14:paraId="6858E631"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Electrical conductivity (dSM</w:t>
            </w:r>
            <w:r w:rsidRPr="00817D65">
              <w:rPr>
                <w:rFonts w:ascii="Times New Roman" w:eastAsia="Times New Roman" w:hAnsi="Times New Roman" w:cs="Times New Roman"/>
                <w:vertAlign w:val="superscript"/>
                <w:lang w:val="en-IN" w:eastAsia="en-IN" w:bidi="mr-IN"/>
              </w:rPr>
              <w:t>-1</w:t>
            </w:r>
            <w:r w:rsidRPr="00817D65">
              <w:rPr>
                <w:rFonts w:ascii="Times New Roman" w:eastAsia="Times New Roman" w:hAnsi="Times New Roman" w:cs="Times New Roman"/>
                <w:lang w:val="en-IN" w:eastAsia="en-IN" w:bidi="mr-IN"/>
              </w:rPr>
              <w:t>)</w:t>
            </w:r>
          </w:p>
        </w:tc>
        <w:tc>
          <w:tcPr>
            <w:tcW w:w="828" w:type="pct"/>
            <w:vAlign w:val="center"/>
          </w:tcPr>
          <w:p w14:paraId="3583E1BC"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0.154</w:t>
            </w:r>
          </w:p>
        </w:tc>
        <w:tc>
          <w:tcPr>
            <w:tcW w:w="812" w:type="pct"/>
            <w:vAlign w:val="center"/>
          </w:tcPr>
          <w:p w14:paraId="1F77AD69"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0.262</w:t>
            </w:r>
          </w:p>
        </w:tc>
        <w:tc>
          <w:tcPr>
            <w:tcW w:w="751" w:type="pct"/>
            <w:vAlign w:val="center"/>
          </w:tcPr>
          <w:p w14:paraId="4D444CE4"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0.052</w:t>
            </w:r>
          </w:p>
        </w:tc>
        <w:tc>
          <w:tcPr>
            <w:tcW w:w="589" w:type="pct"/>
            <w:vAlign w:val="center"/>
          </w:tcPr>
          <w:p w14:paraId="5046A610"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0.002</w:t>
            </w:r>
          </w:p>
        </w:tc>
      </w:tr>
      <w:tr w:rsidR="0069461B" w:rsidRPr="00817D65" w14:paraId="6FE6099C" w14:textId="77777777" w:rsidTr="0069461B">
        <w:trPr>
          <w:trHeight w:val="287"/>
        </w:trPr>
        <w:tc>
          <w:tcPr>
            <w:tcW w:w="238" w:type="pct"/>
          </w:tcPr>
          <w:p w14:paraId="3C49BA44"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12.</w:t>
            </w:r>
          </w:p>
        </w:tc>
        <w:tc>
          <w:tcPr>
            <w:tcW w:w="1781" w:type="pct"/>
            <w:vAlign w:val="center"/>
          </w:tcPr>
          <w:p w14:paraId="737B8589"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Seed viability test (%)</w:t>
            </w:r>
          </w:p>
        </w:tc>
        <w:tc>
          <w:tcPr>
            <w:tcW w:w="828" w:type="pct"/>
            <w:vAlign w:val="center"/>
          </w:tcPr>
          <w:p w14:paraId="64BED9DE"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436.51**</w:t>
            </w:r>
          </w:p>
        </w:tc>
        <w:tc>
          <w:tcPr>
            <w:tcW w:w="812" w:type="pct"/>
            <w:vAlign w:val="center"/>
          </w:tcPr>
          <w:p w14:paraId="08B918A8"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438.33**</w:t>
            </w:r>
          </w:p>
        </w:tc>
        <w:tc>
          <w:tcPr>
            <w:tcW w:w="751" w:type="pct"/>
            <w:vAlign w:val="center"/>
          </w:tcPr>
          <w:p w14:paraId="3FF393F0"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26.69**</w:t>
            </w:r>
          </w:p>
        </w:tc>
        <w:tc>
          <w:tcPr>
            <w:tcW w:w="589" w:type="pct"/>
            <w:vAlign w:val="center"/>
          </w:tcPr>
          <w:p w14:paraId="7E7F2CC9"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22.99</w:t>
            </w:r>
          </w:p>
        </w:tc>
      </w:tr>
      <w:tr w:rsidR="0069461B" w:rsidRPr="00817D65" w14:paraId="28B98623" w14:textId="77777777" w:rsidTr="0069461B">
        <w:trPr>
          <w:trHeight w:val="287"/>
        </w:trPr>
        <w:tc>
          <w:tcPr>
            <w:tcW w:w="238" w:type="pct"/>
          </w:tcPr>
          <w:p w14:paraId="670BA9C5"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13.</w:t>
            </w:r>
          </w:p>
        </w:tc>
        <w:tc>
          <w:tcPr>
            <w:tcW w:w="1781" w:type="pct"/>
            <w:vAlign w:val="center"/>
          </w:tcPr>
          <w:p w14:paraId="457CCD66" w14:textId="77777777" w:rsidR="007A4949" w:rsidRPr="00817D65" w:rsidRDefault="007A4949" w:rsidP="0069461B">
            <w:pPr>
              <w:spacing w:after="0" w:line="240" w:lineRule="auto"/>
              <w:ind w:right="-108"/>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Dehydrogenase activity (OD Value)</w:t>
            </w:r>
          </w:p>
        </w:tc>
        <w:tc>
          <w:tcPr>
            <w:tcW w:w="828" w:type="pct"/>
            <w:vAlign w:val="center"/>
          </w:tcPr>
          <w:p w14:paraId="5FE08BEF"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0.003</w:t>
            </w:r>
          </w:p>
        </w:tc>
        <w:tc>
          <w:tcPr>
            <w:tcW w:w="812" w:type="pct"/>
            <w:vAlign w:val="center"/>
          </w:tcPr>
          <w:p w14:paraId="44652D69"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0.003</w:t>
            </w:r>
          </w:p>
        </w:tc>
        <w:tc>
          <w:tcPr>
            <w:tcW w:w="751" w:type="pct"/>
            <w:vAlign w:val="center"/>
          </w:tcPr>
          <w:p w14:paraId="788BE9F6"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0.000</w:t>
            </w:r>
          </w:p>
        </w:tc>
        <w:tc>
          <w:tcPr>
            <w:tcW w:w="589" w:type="pct"/>
            <w:vAlign w:val="center"/>
          </w:tcPr>
          <w:p w14:paraId="2A9B73E3"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0.000</w:t>
            </w:r>
          </w:p>
        </w:tc>
      </w:tr>
      <w:tr w:rsidR="0069461B" w:rsidRPr="00817D65" w14:paraId="2D588609" w14:textId="77777777" w:rsidTr="0069461B">
        <w:trPr>
          <w:trHeight w:val="287"/>
        </w:trPr>
        <w:tc>
          <w:tcPr>
            <w:tcW w:w="238" w:type="pct"/>
          </w:tcPr>
          <w:p w14:paraId="705BA8CE"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14.</w:t>
            </w:r>
          </w:p>
        </w:tc>
        <w:tc>
          <w:tcPr>
            <w:tcW w:w="1781" w:type="pct"/>
            <w:vAlign w:val="center"/>
          </w:tcPr>
          <w:p w14:paraId="0767DA9B"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α Amylose activity (mm)</w:t>
            </w:r>
          </w:p>
        </w:tc>
        <w:tc>
          <w:tcPr>
            <w:tcW w:w="828" w:type="pct"/>
            <w:vAlign w:val="center"/>
          </w:tcPr>
          <w:p w14:paraId="363A11D9"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35.81**</w:t>
            </w:r>
          </w:p>
        </w:tc>
        <w:tc>
          <w:tcPr>
            <w:tcW w:w="812" w:type="pct"/>
            <w:vAlign w:val="center"/>
          </w:tcPr>
          <w:p w14:paraId="6CCB8BBE"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188.54**</w:t>
            </w:r>
          </w:p>
        </w:tc>
        <w:tc>
          <w:tcPr>
            <w:tcW w:w="751" w:type="pct"/>
            <w:vAlign w:val="center"/>
          </w:tcPr>
          <w:p w14:paraId="57BCF707"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2.88**</w:t>
            </w:r>
          </w:p>
        </w:tc>
        <w:tc>
          <w:tcPr>
            <w:tcW w:w="589" w:type="pct"/>
            <w:vAlign w:val="center"/>
          </w:tcPr>
          <w:p w14:paraId="075D9CE4"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1.85</w:t>
            </w:r>
          </w:p>
        </w:tc>
      </w:tr>
    </w:tbl>
    <w:p w14:paraId="523F46DC" w14:textId="77777777" w:rsidR="007A4949" w:rsidRPr="00686EAF" w:rsidRDefault="007A4949" w:rsidP="007A4949">
      <w:pPr>
        <w:shd w:val="clear" w:color="auto" w:fill="FFFFFF"/>
        <w:spacing w:after="0" w:line="240" w:lineRule="auto"/>
        <w:jc w:val="both"/>
        <w:rPr>
          <w:rFonts w:ascii="Times New Roman" w:eastAsia="Times New Roman" w:hAnsi="Times New Roman" w:cs="Times New Roman"/>
          <w:lang w:eastAsia="en-IN"/>
        </w:rPr>
        <w:sectPr w:rsidR="007A4949" w:rsidRPr="00686EAF" w:rsidSect="00CC26D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p>
    <w:p w14:paraId="24696B7C" w14:textId="13A6E539" w:rsidR="00FB0E2E" w:rsidRPr="00686EAF" w:rsidRDefault="00FF6E11" w:rsidP="00DD225B">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5</w:t>
      </w:r>
      <w:r w:rsidR="008D6544" w:rsidRPr="00686EAF">
        <w:rPr>
          <w:rFonts w:ascii="Times New Roman" w:eastAsia="Times New Roman" w:hAnsi="Times New Roman" w:cs="Times New Roman"/>
          <w:b/>
          <w:bCs/>
          <w:sz w:val="20"/>
          <w:szCs w:val="20"/>
          <w:lang w:val="en-IN" w:eastAsia="en-IN" w:bidi="mr-IN"/>
        </w:rPr>
        <w:t xml:space="preserve">: Main effect of factor A, factor B and their interaction </w:t>
      </w:r>
      <w:r w:rsidR="005C4560" w:rsidRPr="00686EAF">
        <w:rPr>
          <w:rFonts w:ascii="Times New Roman" w:eastAsia="Times New Roman" w:hAnsi="Times New Roman" w:cs="Times New Roman"/>
          <w:b/>
          <w:bCs/>
          <w:sz w:val="20"/>
          <w:szCs w:val="20"/>
          <w:lang w:val="en-IN" w:eastAsia="en-IN" w:bidi="mr-IN"/>
        </w:rPr>
        <w:t xml:space="preserve">(A x B) </w:t>
      </w:r>
      <w:r w:rsidR="008D6544" w:rsidRPr="00686EAF">
        <w:rPr>
          <w:rFonts w:ascii="Times New Roman" w:eastAsia="Times New Roman" w:hAnsi="Times New Roman" w:cs="Times New Roman"/>
          <w:b/>
          <w:bCs/>
          <w:sz w:val="20"/>
          <w:szCs w:val="20"/>
          <w:lang w:val="en-IN" w:eastAsia="en-IN" w:bidi="mr-IN"/>
        </w:rPr>
        <w:t>for the traits seed germination and abnormal seedlings</w:t>
      </w:r>
    </w:p>
    <w:p w14:paraId="5AD094D1" w14:textId="77777777" w:rsidR="00C46979" w:rsidRPr="00686EAF" w:rsidRDefault="00C46979" w:rsidP="00DD225B">
      <w:pPr>
        <w:spacing w:after="0" w:line="240" w:lineRule="auto"/>
        <w:outlineLvl w:val="4"/>
        <w:rPr>
          <w:rFonts w:ascii="Times New Roman" w:eastAsia="Times New Roman" w:hAnsi="Times New Roman" w:cs="Times New Roman"/>
          <w:b/>
          <w:bCs/>
          <w:sz w:val="20"/>
          <w:szCs w:val="20"/>
          <w:lang w:val="en-IN" w:eastAsia="en-IN" w:bidi="mr-IN"/>
        </w:rPr>
      </w:pPr>
    </w:p>
    <w:tbl>
      <w:tblPr>
        <w:tblW w:w="125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1874"/>
        <w:gridCol w:w="1587"/>
        <w:gridCol w:w="926"/>
        <w:gridCol w:w="848"/>
        <w:gridCol w:w="822"/>
        <w:gridCol w:w="866"/>
        <w:gridCol w:w="1010"/>
        <w:gridCol w:w="761"/>
        <w:gridCol w:w="686"/>
        <w:gridCol w:w="686"/>
        <w:gridCol w:w="686"/>
        <w:gridCol w:w="916"/>
      </w:tblGrid>
      <w:tr w:rsidR="00686EAF" w:rsidRPr="00686EAF" w14:paraId="2B2DCECE" w14:textId="77777777" w:rsidTr="00993AC7">
        <w:trPr>
          <w:trHeight w:val="48"/>
        </w:trPr>
        <w:tc>
          <w:tcPr>
            <w:tcW w:w="866" w:type="dxa"/>
            <w:vMerge w:val="restart"/>
          </w:tcPr>
          <w:p w14:paraId="1C8521C0" w14:textId="4022368D" w:rsidR="00052A49" w:rsidRPr="00686EAF" w:rsidRDefault="00052A49" w:rsidP="00DD225B">
            <w:pPr>
              <w:spacing w:after="0" w:line="240" w:lineRule="auto"/>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3461" w:type="dxa"/>
            <w:gridSpan w:val="2"/>
            <w:vMerge w:val="restart"/>
          </w:tcPr>
          <w:p w14:paraId="3D5B2377" w14:textId="509335F8" w:rsidR="00052A49" w:rsidRPr="00686EAF" w:rsidRDefault="00052A49" w:rsidP="00AB59B7">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Treatments</w:t>
            </w:r>
            <w:r w:rsidR="005A1DD2">
              <w:rPr>
                <w:rFonts w:ascii="Times New Roman" w:eastAsia="Times New Roman" w:hAnsi="Times New Roman" w:cs="Times New Roman"/>
                <w:b/>
                <w:bCs/>
                <w:sz w:val="20"/>
                <w:szCs w:val="20"/>
                <w:lang w:val="en-IN" w:eastAsia="en-IN" w:bidi="mr-IN"/>
              </w:rPr>
              <w:t xml:space="preserve"> (T)</w:t>
            </w:r>
          </w:p>
          <w:p w14:paraId="4DE0829A" w14:textId="6E9D04A6" w:rsidR="00052A49" w:rsidRPr="00686EAF" w:rsidRDefault="00052A49" w:rsidP="00C67FA9">
            <w:pPr>
              <w:spacing w:after="0" w:line="240" w:lineRule="auto"/>
              <w:jc w:val="right"/>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4472" w:type="dxa"/>
            <w:gridSpan w:val="5"/>
            <w:vAlign w:val="center"/>
          </w:tcPr>
          <w:p w14:paraId="14168C22" w14:textId="75A79534" w:rsidR="00052A49" w:rsidRPr="00686EAF" w:rsidRDefault="00052A49" w:rsidP="00A508F2">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Seed Germination (%)</w:t>
            </w:r>
          </w:p>
        </w:tc>
        <w:tc>
          <w:tcPr>
            <w:tcW w:w="3734" w:type="dxa"/>
            <w:gridSpan w:val="5"/>
            <w:vAlign w:val="center"/>
          </w:tcPr>
          <w:p w14:paraId="77A25F45" w14:textId="7A46BE85"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Abnormal Seedlings (%)</w:t>
            </w:r>
          </w:p>
        </w:tc>
      </w:tr>
      <w:tr w:rsidR="00686EAF" w:rsidRPr="00686EAF" w14:paraId="278DDFBE" w14:textId="2293FB22" w:rsidTr="00993AC7">
        <w:trPr>
          <w:trHeight w:val="48"/>
        </w:trPr>
        <w:tc>
          <w:tcPr>
            <w:tcW w:w="866" w:type="dxa"/>
            <w:vMerge/>
          </w:tcPr>
          <w:p w14:paraId="6D5108A1" w14:textId="77777777" w:rsidR="00052A49" w:rsidRPr="00686EAF" w:rsidRDefault="00052A49" w:rsidP="00DD225B">
            <w:pPr>
              <w:spacing w:after="0" w:line="240" w:lineRule="auto"/>
              <w:rPr>
                <w:rFonts w:ascii="Times New Roman" w:eastAsia="Times New Roman" w:hAnsi="Times New Roman" w:cs="Times New Roman"/>
                <w:sz w:val="20"/>
                <w:szCs w:val="20"/>
                <w:lang w:val="en-IN" w:eastAsia="en-IN" w:bidi="mr-IN"/>
              </w:rPr>
            </w:pPr>
          </w:p>
        </w:tc>
        <w:tc>
          <w:tcPr>
            <w:tcW w:w="3461" w:type="dxa"/>
            <w:gridSpan w:val="2"/>
            <w:vMerge/>
          </w:tcPr>
          <w:p w14:paraId="377089F6" w14:textId="5CDA4A24" w:rsidR="00052A49" w:rsidRPr="00686EAF" w:rsidRDefault="00052A49" w:rsidP="00DD225B">
            <w:pPr>
              <w:spacing w:after="0" w:line="240" w:lineRule="auto"/>
              <w:rPr>
                <w:rFonts w:ascii="Times New Roman" w:eastAsia="Times New Roman" w:hAnsi="Times New Roman" w:cs="Times New Roman"/>
                <w:sz w:val="20"/>
                <w:szCs w:val="20"/>
                <w:lang w:val="en-IN" w:eastAsia="en-IN" w:bidi="mr-IN"/>
              </w:rPr>
            </w:pPr>
          </w:p>
        </w:tc>
        <w:tc>
          <w:tcPr>
            <w:tcW w:w="926" w:type="dxa"/>
            <w:vAlign w:val="center"/>
            <w:hideMark/>
          </w:tcPr>
          <w:p w14:paraId="73697BD4" w14:textId="6668ABCC" w:rsidR="00052A49" w:rsidRPr="00686EAF" w:rsidRDefault="00CC37E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848" w:type="dxa"/>
            <w:vAlign w:val="center"/>
            <w:hideMark/>
          </w:tcPr>
          <w:p w14:paraId="30C06F93" w14:textId="77777777"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822" w:type="dxa"/>
            <w:vAlign w:val="center"/>
            <w:hideMark/>
          </w:tcPr>
          <w:p w14:paraId="6185221B" w14:textId="77777777"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866" w:type="dxa"/>
            <w:vAlign w:val="center"/>
            <w:hideMark/>
          </w:tcPr>
          <w:p w14:paraId="4B7A5F7E" w14:textId="77777777"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1010" w:type="dxa"/>
            <w:vAlign w:val="center"/>
            <w:hideMark/>
          </w:tcPr>
          <w:p w14:paraId="30AE3E04" w14:textId="77777777"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761" w:type="dxa"/>
            <w:vAlign w:val="center"/>
          </w:tcPr>
          <w:p w14:paraId="11C0F094" w14:textId="6DCBBAFA"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686" w:type="dxa"/>
            <w:vAlign w:val="center"/>
          </w:tcPr>
          <w:p w14:paraId="31DA26BF" w14:textId="3BD1050D"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686" w:type="dxa"/>
            <w:vAlign w:val="center"/>
          </w:tcPr>
          <w:p w14:paraId="190D4415" w14:textId="5CBBA3DB"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686" w:type="dxa"/>
            <w:vAlign w:val="center"/>
          </w:tcPr>
          <w:p w14:paraId="2CF9932D" w14:textId="2589E41F"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916" w:type="dxa"/>
            <w:vAlign w:val="center"/>
          </w:tcPr>
          <w:p w14:paraId="7D8FEC00" w14:textId="360151C1"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15226EC8" w14:textId="45B3AA18" w:rsidTr="00993AC7">
        <w:trPr>
          <w:trHeight w:val="259"/>
        </w:trPr>
        <w:tc>
          <w:tcPr>
            <w:tcW w:w="866" w:type="dxa"/>
          </w:tcPr>
          <w:p w14:paraId="1747BE5E" w14:textId="4304EA26"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3461" w:type="dxa"/>
            <w:gridSpan w:val="2"/>
            <w:vAlign w:val="center"/>
          </w:tcPr>
          <w:p w14:paraId="08CD5006" w14:textId="58C4F715"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926" w:type="dxa"/>
            <w:vAlign w:val="center"/>
            <w:hideMark/>
          </w:tcPr>
          <w:p w14:paraId="47839B0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21.05</w:t>
            </w:r>
          </w:p>
        </w:tc>
        <w:tc>
          <w:tcPr>
            <w:tcW w:w="848" w:type="dxa"/>
            <w:vAlign w:val="center"/>
            <w:hideMark/>
          </w:tcPr>
          <w:p w14:paraId="1EDFDCE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24.30</w:t>
            </w:r>
          </w:p>
        </w:tc>
        <w:tc>
          <w:tcPr>
            <w:tcW w:w="822" w:type="dxa"/>
            <w:vAlign w:val="center"/>
            <w:hideMark/>
          </w:tcPr>
          <w:p w14:paraId="0D2B211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23.80</w:t>
            </w:r>
          </w:p>
        </w:tc>
        <w:tc>
          <w:tcPr>
            <w:tcW w:w="866" w:type="dxa"/>
            <w:vAlign w:val="center"/>
            <w:hideMark/>
          </w:tcPr>
          <w:p w14:paraId="4AA1B457"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25.55</w:t>
            </w:r>
          </w:p>
        </w:tc>
        <w:tc>
          <w:tcPr>
            <w:tcW w:w="1010" w:type="dxa"/>
            <w:vAlign w:val="center"/>
            <w:hideMark/>
          </w:tcPr>
          <w:p w14:paraId="38905BE7"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23.67</w:t>
            </w:r>
          </w:p>
        </w:tc>
        <w:tc>
          <w:tcPr>
            <w:tcW w:w="761" w:type="dxa"/>
            <w:vAlign w:val="center"/>
          </w:tcPr>
          <w:p w14:paraId="49B075B3" w14:textId="6BAA2071"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27.35</w:t>
            </w:r>
          </w:p>
        </w:tc>
        <w:tc>
          <w:tcPr>
            <w:tcW w:w="686" w:type="dxa"/>
            <w:vAlign w:val="center"/>
          </w:tcPr>
          <w:p w14:paraId="11A04360" w14:textId="78AB8C41"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25.10</w:t>
            </w:r>
          </w:p>
        </w:tc>
        <w:tc>
          <w:tcPr>
            <w:tcW w:w="686" w:type="dxa"/>
            <w:vAlign w:val="center"/>
          </w:tcPr>
          <w:p w14:paraId="4C456A34" w14:textId="68308788"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28.76</w:t>
            </w:r>
          </w:p>
        </w:tc>
        <w:tc>
          <w:tcPr>
            <w:tcW w:w="686" w:type="dxa"/>
            <w:vAlign w:val="center"/>
          </w:tcPr>
          <w:p w14:paraId="1E082CCD" w14:textId="28CC583B"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24.30</w:t>
            </w:r>
          </w:p>
        </w:tc>
        <w:tc>
          <w:tcPr>
            <w:tcW w:w="916" w:type="dxa"/>
            <w:vAlign w:val="center"/>
          </w:tcPr>
          <w:p w14:paraId="3AAB7B21" w14:textId="42619185"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26.38</w:t>
            </w:r>
          </w:p>
        </w:tc>
      </w:tr>
      <w:tr w:rsidR="00686EAF" w:rsidRPr="00686EAF" w14:paraId="5CC2F1ED" w14:textId="159463E2" w:rsidTr="00993AC7">
        <w:trPr>
          <w:trHeight w:val="259"/>
        </w:trPr>
        <w:tc>
          <w:tcPr>
            <w:tcW w:w="866" w:type="dxa"/>
          </w:tcPr>
          <w:p w14:paraId="6FA60F68" w14:textId="2E978182"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1874" w:type="dxa"/>
            <w:vMerge w:val="restart"/>
          </w:tcPr>
          <w:p w14:paraId="27F52F93" w14:textId="1D675A9D"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ThioUrea</w:t>
            </w:r>
            <w:proofErr w:type="spellEnd"/>
          </w:p>
        </w:tc>
        <w:tc>
          <w:tcPr>
            <w:tcW w:w="1587" w:type="dxa"/>
            <w:vAlign w:val="center"/>
            <w:hideMark/>
          </w:tcPr>
          <w:p w14:paraId="6500BB88" w14:textId="311AE3B9"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926" w:type="dxa"/>
            <w:vAlign w:val="center"/>
            <w:hideMark/>
          </w:tcPr>
          <w:p w14:paraId="6827382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73.75</w:t>
            </w:r>
          </w:p>
        </w:tc>
        <w:tc>
          <w:tcPr>
            <w:tcW w:w="848" w:type="dxa"/>
            <w:vAlign w:val="center"/>
            <w:hideMark/>
          </w:tcPr>
          <w:p w14:paraId="43A32C8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70.50</w:t>
            </w:r>
          </w:p>
        </w:tc>
        <w:tc>
          <w:tcPr>
            <w:tcW w:w="822" w:type="dxa"/>
            <w:vAlign w:val="center"/>
            <w:hideMark/>
          </w:tcPr>
          <w:p w14:paraId="65EF2B0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76.75</w:t>
            </w:r>
          </w:p>
        </w:tc>
        <w:tc>
          <w:tcPr>
            <w:tcW w:w="866" w:type="dxa"/>
            <w:vAlign w:val="center"/>
            <w:hideMark/>
          </w:tcPr>
          <w:p w14:paraId="23518C8C"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80.75</w:t>
            </w:r>
          </w:p>
        </w:tc>
        <w:tc>
          <w:tcPr>
            <w:tcW w:w="1010" w:type="dxa"/>
            <w:vAlign w:val="center"/>
            <w:hideMark/>
          </w:tcPr>
          <w:p w14:paraId="0A899FC5"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75.44</w:t>
            </w:r>
          </w:p>
        </w:tc>
        <w:tc>
          <w:tcPr>
            <w:tcW w:w="761" w:type="dxa"/>
            <w:vAlign w:val="center"/>
          </w:tcPr>
          <w:p w14:paraId="05DE75AE" w14:textId="34187D19"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9.50</w:t>
            </w:r>
          </w:p>
        </w:tc>
        <w:tc>
          <w:tcPr>
            <w:tcW w:w="686" w:type="dxa"/>
            <w:vAlign w:val="center"/>
          </w:tcPr>
          <w:p w14:paraId="42554F41" w14:textId="2A84037F"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13.00</w:t>
            </w:r>
          </w:p>
        </w:tc>
        <w:tc>
          <w:tcPr>
            <w:tcW w:w="686" w:type="dxa"/>
            <w:vAlign w:val="center"/>
          </w:tcPr>
          <w:p w14:paraId="5DCE4F8C" w14:textId="2586E9B1"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12.75</w:t>
            </w:r>
          </w:p>
        </w:tc>
        <w:tc>
          <w:tcPr>
            <w:tcW w:w="686" w:type="dxa"/>
            <w:vAlign w:val="center"/>
          </w:tcPr>
          <w:p w14:paraId="4ECE8D05" w14:textId="43BFFAE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10.75</w:t>
            </w:r>
          </w:p>
        </w:tc>
        <w:tc>
          <w:tcPr>
            <w:tcW w:w="916" w:type="dxa"/>
            <w:vAlign w:val="center"/>
          </w:tcPr>
          <w:p w14:paraId="6504C684" w14:textId="37083978"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11.50</w:t>
            </w:r>
          </w:p>
        </w:tc>
      </w:tr>
      <w:tr w:rsidR="00686EAF" w:rsidRPr="00686EAF" w14:paraId="54F20EB0" w14:textId="415759FD" w:rsidTr="00993AC7">
        <w:trPr>
          <w:trHeight w:val="259"/>
        </w:trPr>
        <w:tc>
          <w:tcPr>
            <w:tcW w:w="866" w:type="dxa"/>
          </w:tcPr>
          <w:p w14:paraId="219591DB"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16AD9399" w14:textId="50A9EA7D"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3DC7F521" w14:textId="1394089B"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926" w:type="dxa"/>
            <w:vAlign w:val="center"/>
            <w:hideMark/>
          </w:tcPr>
          <w:p w14:paraId="3B13B946"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77.00</w:t>
            </w:r>
          </w:p>
        </w:tc>
        <w:tc>
          <w:tcPr>
            <w:tcW w:w="848" w:type="dxa"/>
            <w:vAlign w:val="center"/>
            <w:hideMark/>
          </w:tcPr>
          <w:p w14:paraId="7EB7747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76.00</w:t>
            </w:r>
          </w:p>
        </w:tc>
        <w:tc>
          <w:tcPr>
            <w:tcW w:w="822" w:type="dxa"/>
            <w:vAlign w:val="center"/>
            <w:hideMark/>
          </w:tcPr>
          <w:p w14:paraId="5EFAEDD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85.25</w:t>
            </w:r>
          </w:p>
        </w:tc>
        <w:tc>
          <w:tcPr>
            <w:tcW w:w="866" w:type="dxa"/>
            <w:vAlign w:val="center"/>
            <w:hideMark/>
          </w:tcPr>
          <w:p w14:paraId="5B8416D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75.00</w:t>
            </w:r>
          </w:p>
        </w:tc>
        <w:tc>
          <w:tcPr>
            <w:tcW w:w="1010" w:type="dxa"/>
            <w:vAlign w:val="center"/>
            <w:hideMark/>
          </w:tcPr>
          <w:p w14:paraId="756C4077"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78.31</w:t>
            </w:r>
          </w:p>
        </w:tc>
        <w:tc>
          <w:tcPr>
            <w:tcW w:w="761" w:type="dxa"/>
            <w:vAlign w:val="center"/>
          </w:tcPr>
          <w:p w14:paraId="60ECF87E" w14:textId="51917F1E"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7.75</w:t>
            </w:r>
          </w:p>
        </w:tc>
        <w:tc>
          <w:tcPr>
            <w:tcW w:w="686" w:type="dxa"/>
            <w:vAlign w:val="center"/>
          </w:tcPr>
          <w:p w14:paraId="7E05D808" w14:textId="55C6898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11.50</w:t>
            </w:r>
          </w:p>
        </w:tc>
        <w:tc>
          <w:tcPr>
            <w:tcW w:w="686" w:type="dxa"/>
            <w:vAlign w:val="center"/>
          </w:tcPr>
          <w:p w14:paraId="413DAF14" w14:textId="3C96BB89"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686" w:type="dxa"/>
            <w:vAlign w:val="center"/>
          </w:tcPr>
          <w:p w14:paraId="76727BFD" w14:textId="7DA5592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13.50</w:t>
            </w:r>
          </w:p>
        </w:tc>
        <w:tc>
          <w:tcPr>
            <w:tcW w:w="916" w:type="dxa"/>
            <w:vAlign w:val="center"/>
          </w:tcPr>
          <w:p w14:paraId="210B7E11" w14:textId="4B59F39A"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9.75</w:t>
            </w:r>
          </w:p>
        </w:tc>
      </w:tr>
      <w:tr w:rsidR="00686EAF" w:rsidRPr="00686EAF" w14:paraId="1C7B2597" w14:textId="35CDDB52" w:rsidTr="00993AC7">
        <w:trPr>
          <w:trHeight w:val="259"/>
        </w:trPr>
        <w:tc>
          <w:tcPr>
            <w:tcW w:w="866" w:type="dxa"/>
          </w:tcPr>
          <w:p w14:paraId="39E4C5FF" w14:textId="05501991"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1874" w:type="dxa"/>
            <w:vMerge w:val="restart"/>
          </w:tcPr>
          <w:p w14:paraId="624B7265" w14:textId="02094D3D"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1587" w:type="dxa"/>
            <w:vAlign w:val="center"/>
            <w:hideMark/>
          </w:tcPr>
          <w:p w14:paraId="652A60B5" w14:textId="6475BB01"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926" w:type="dxa"/>
            <w:vAlign w:val="center"/>
            <w:hideMark/>
          </w:tcPr>
          <w:p w14:paraId="25CCF9B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81.75</w:t>
            </w:r>
          </w:p>
        </w:tc>
        <w:tc>
          <w:tcPr>
            <w:tcW w:w="848" w:type="dxa"/>
            <w:vAlign w:val="center"/>
            <w:hideMark/>
          </w:tcPr>
          <w:p w14:paraId="43959669"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86.75</w:t>
            </w:r>
          </w:p>
        </w:tc>
        <w:tc>
          <w:tcPr>
            <w:tcW w:w="822" w:type="dxa"/>
            <w:vAlign w:val="center"/>
            <w:hideMark/>
          </w:tcPr>
          <w:p w14:paraId="5CB8105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88.00</w:t>
            </w:r>
          </w:p>
        </w:tc>
        <w:tc>
          <w:tcPr>
            <w:tcW w:w="866" w:type="dxa"/>
            <w:vAlign w:val="center"/>
            <w:hideMark/>
          </w:tcPr>
          <w:p w14:paraId="1C56A28F"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91.00</w:t>
            </w:r>
          </w:p>
        </w:tc>
        <w:tc>
          <w:tcPr>
            <w:tcW w:w="1010" w:type="dxa"/>
            <w:vAlign w:val="center"/>
            <w:hideMark/>
          </w:tcPr>
          <w:p w14:paraId="42A70517"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86.88</w:t>
            </w:r>
          </w:p>
        </w:tc>
        <w:tc>
          <w:tcPr>
            <w:tcW w:w="761" w:type="dxa"/>
            <w:vAlign w:val="center"/>
          </w:tcPr>
          <w:p w14:paraId="24579ADB" w14:textId="54E32AE5"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9.00</w:t>
            </w:r>
          </w:p>
        </w:tc>
        <w:tc>
          <w:tcPr>
            <w:tcW w:w="686" w:type="dxa"/>
            <w:vAlign w:val="center"/>
          </w:tcPr>
          <w:p w14:paraId="4FDC9BC0" w14:textId="29F165C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686" w:type="dxa"/>
            <w:vAlign w:val="center"/>
          </w:tcPr>
          <w:p w14:paraId="5D4FE692" w14:textId="2CD9CA2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686" w:type="dxa"/>
            <w:vAlign w:val="center"/>
          </w:tcPr>
          <w:p w14:paraId="5D4D565D" w14:textId="3A2BF0C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916" w:type="dxa"/>
            <w:vAlign w:val="center"/>
          </w:tcPr>
          <w:p w14:paraId="7AF71A21" w14:textId="42C0391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6.31</w:t>
            </w:r>
          </w:p>
        </w:tc>
      </w:tr>
      <w:tr w:rsidR="00686EAF" w:rsidRPr="00686EAF" w14:paraId="0E2E11CA" w14:textId="4C0AE4B2" w:rsidTr="00993AC7">
        <w:trPr>
          <w:trHeight w:val="259"/>
        </w:trPr>
        <w:tc>
          <w:tcPr>
            <w:tcW w:w="866" w:type="dxa"/>
          </w:tcPr>
          <w:p w14:paraId="66130E62"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0C6A6671" w14:textId="188CA142"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3B5DCA5A" w14:textId="59106168"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926" w:type="dxa"/>
            <w:vAlign w:val="center"/>
            <w:hideMark/>
          </w:tcPr>
          <w:p w14:paraId="1828B6E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78.25</w:t>
            </w:r>
          </w:p>
        </w:tc>
        <w:tc>
          <w:tcPr>
            <w:tcW w:w="848" w:type="dxa"/>
            <w:vAlign w:val="center"/>
            <w:hideMark/>
          </w:tcPr>
          <w:p w14:paraId="6CFCF449"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81.25</w:t>
            </w:r>
          </w:p>
        </w:tc>
        <w:tc>
          <w:tcPr>
            <w:tcW w:w="822" w:type="dxa"/>
            <w:vAlign w:val="center"/>
            <w:hideMark/>
          </w:tcPr>
          <w:p w14:paraId="3F347BD9"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82.25</w:t>
            </w:r>
          </w:p>
        </w:tc>
        <w:tc>
          <w:tcPr>
            <w:tcW w:w="866" w:type="dxa"/>
            <w:vAlign w:val="center"/>
            <w:hideMark/>
          </w:tcPr>
          <w:p w14:paraId="5B7FF9E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80.25</w:t>
            </w:r>
          </w:p>
        </w:tc>
        <w:tc>
          <w:tcPr>
            <w:tcW w:w="1010" w:type="dxa"/>
            <w:vAlign w:val="center"/>
            <w:hideMark/>
          </w:tcPr>
          <w:p w14:paraId="57A2734C"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80.50</w:t>
            </w:r>
          </w:p>
        </w:tc>
        <w:tc>
          <w:tcPr>
            <w:tcW w:w="761" w:type="dxa"/>
            <w:vAlign w:val="center"/>
          </w:tcPr>
          <w:p w14:paraId="78BAD490" w14:textId="635AEF6F"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9.75</w:t>
            </w:r>
          </w:p>
        </w:tc>
        <w:tc>
          <w:tcPr>
            <w:tcW w:w="686" w:type="dxa"/>
            <w:vAlign w:val="center"/>
          </w:tcPr>
          <w:p w14:paraId="3279A3C1" w14:textId="32A06B7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10.50</w:t>
            </w:r>
          </w:p>
        </w:tc>
        <w:tc>
          <w:tcPr>
            <w:tcW w:w="686" w:type="dxa"/>
            <w:vAlign w:val="center"/>
          </w:tcPr>
          <w:p w14:paraId="7F8BFE4C" w14:textId="4F485F0B"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686" w:type="dxa"/>
            <w:vAlign w:val="center"/>
          </w:tcPr>
          <w:p w14:paraId="38A7ABFC" w14:textId="2673118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916" w:type="dxa"/>
            <w:vAlign w:val="center"/>
          </w:tcPr>
          <w:p w14:paraId="137DBE7D" w14:textId="27740411"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8.56</w:t>
            </w:r>
          </w:p>
        </w:tc>
      </w:tr>
      <w:tr w:rsidR="00686EAF" w:rsidRPr="00686EAF" w14:paraId="0C7C4428" w14:textId="31B3D35D" w:rsidTr="00993AC7">
        <w:trPr>
          <w:trHeight w:val="259"/>
        </w:trPr>
        <w:tc>
          <w:tcPr>
            <w:tcW w:w="866" w:type="dxa"/>
          </w:tcPr>
          <w:p w14:paraId="332DBECF" w14:textId="6CF19222"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1874" w:type="dxa"/>
            <w:vMerge w:val="restart"/>
          </w:tcPr>
          <w:p w14:paraId="40FA0607" w14:textId="041BA24B"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1587" w:type="dxa"/>
            <w:vAlign w:val="center"/>
            <w:hideMark/>
          </w:tcPr>
          <w:p w14:paraId="186D2A6F" w14:textId="672A33C1"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926" w:type="dxa"/>
            <w:vAlign w:val="center"/>
            <w:hideMark/>
          </w:tcPr>
          <w:p w14:paraId="2F0192B5"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79.25</w:t>
            </w:r>
          </w:p>
        </w:tc>
        <w:tc>
          <w:tcPr>
            <w:tcW w:w="848" w:type="dxa"/>
            <w:vAlign w:val="center"/>
            <w:hideMark/>
          </w:tcPr>
          <w:p w14:paraId="6A65EDF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84.75</w:t>
            </w:r>
          </w:p>
        </w:tc>
        <w:tc>
          <w:tcPr>
            <w:tcW w:w="822" w:type="dxa"/>
            <w:vAlign w:val="center"/>
            <w:hideMark/>
          </w:tcPr>
          <w:p w14:paraId="6365F544"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89.50</w:t>
            </w:r>
          </w:p>
        </w:tc>
        <w:tc>
          <w:tcPr>
            <w:tcW w:w="866" w:type="dxa"/>
            <w:vAlign w:val="center"/>
            <w:hideMark/>
          </w:tcPr>
          <w:p w14:paraId="597F0CD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87.50</w:t>
            </w:r>
          </w:p>
        </w:tc>
        <w:tc>
          <w:tcPr>
            <w:tcW w:w="1010" w:type="dxa"/>
            <w:vAlign w:val="center"/>
            <w:hideMark/>
          </w:tcPr>
          <w:p w14:paraId="7A1B82F7"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85.25</w:t>
            </w:r>
          </w:p>
        </w:tc>
        <w:tc>
          <w:tcPr>
            <w:tcW w:w="761" w:type="dxa"/>
            <w:vAlign w:val="center"/>
          </w:tcPr>
          <w:p w14:paraId="0433228C" w14:textId="28CCD778"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9.50</w:t>
            </w:r>
          </w:p>
        </w:tc>
        <w:tc>
          <w:tcPr>
            <w:tcW w:w="686" w:type="dxa"/>
            <w:vAlign w:val="center"/>
          </w:tcPr>
          <w:p w14:paraId="38C10736" w14:textId="5572E185"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686" w:type="dxa"/>
            <w:vAlign w:val="center"/>
          </w:tcPr>
          <w:p w14:paraId="603E7EDA" w14:textId="33429DBC"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686" w:type="dxa"/>
            <w:vAlign w:val="center"/>
          </w:tcPr>
          <w:p w14:paraId="58956209" w14:textId="1DA9F6C9"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5.75</w:t>
            </w:r>
          </w:p>
        </w:tc>
        <w:tc>
          <w:tcPr>
            <w:tcW w:w="916" w:type="dxa"/>
            <w:vAlign w:val="center"/>
          </w:tcPr>
          <w:p w14:paraId="75DEE23C" w14:textId="1C6D4D6C"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7.06</w:t>
            </w:r>
          </w:p>
        </w:tc>
      </w:tr>
      <w:tr w:rsidR="00686EAF" w:rsidRPr="00686EAF" w14:paraId="4548E437" w14:textId="21E7503C" w:rsidTr="00993AC7">
        <w:trPr>
          <w:trHeight w:val="259"/>
        </w:trPr>
        <w:tc>
          <w:tcPr>
            <w:tcW w:w="866" w:type="dxa"/>
          </w:tcPr>
          <w:p w14:paraId="32BE8883"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127097A4" w14:textId="7CFDE170"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164F60EA" w14:textId="0BF5938D"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926" w:type="dxa"/>
            <w:vAlign w:val="center"/>
            <w:hideMark/>
          </w:tcPr>
          <w:p w14:paraId="7E45B53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85.00</w:t>
            </w:r>
          </w:p>
        </w:tc>
        <w:tc>
          <w:tcPr>
            <w:tcW w:w="848" w:type="dxa"/>
            <w:vAlign w:val="center"/>
            <w:hideMark/>
          </w:tcPr>
          <w:p w14:paraId="5344FDE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87.75</w:t>
            </w:r>
          </w:p>
        </w:tc>
        <w:tc>
          <w:tcPr>
            <w:tcW w:w="822" w:type="dxa"/>
            <w:vAlign w:val="center"/>
            <w:hideMark/>
          </w:tcPr>
          <w:p w14:paraId="18CC7BE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90.50</w:t>
            </w:r>
          </w:p>
        </w:tc>
        <w:tc>
          <w:tcPr>
            <w:tcW w:w="866" w:type="dxa"/>
            <w:vAlign w:val="center"/>
            <w:hideMark/>
          </w:tcPr>
          <w:p w14:paraId="77BB0F1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93.00</w:t>
            </w:r>
          </w:p>
        </w:tc>
        <w:tc>
          <w:tcPr>
            <w:tcW w:w="1010" w:type="dxa"/>
            <w:vAlign w:val="center"/>
            <w:hideMark/>
          </w:tcPr>
          <w:p w14:paraId="5E3F811B"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89.06</w:t>
            </w:r>
          </w:p>
        </w:tc>
        <w:tc>
          <w:tcPr>
            <w:tcW w:w="761" w:type="dxa"/>
            <w:vAlign w:val="center"/>
          </w:tcPr>
          <w:p w14:paraId="6CA5E906" w14:textId="283FD7E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686" w:type="dxa"/>
            <w:vAlign w:val="center"/>
          </w:tcPr>
          <w:p w14:paraId="33E97655" w14:textId="344A0D6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686" w:type="dxa"/>
            <w:vAlign w:val="center"/>
          </w:tcPr>
          <w:p w14:paraId="1E6D5BB2" w14:textId="17F0545A"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686" w:type="dxa"/>
            <w:vAlign w:val="center"/>
          </w:tcPr>
          <w:p w14:paraId="646373B5" w14:textId="79E0BBCF"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916" w:type="dxa"/>
            <w:vAlign w:val="center"/>
          </w:tcPr>
          <w:p w14:paraId="565AE1DC" w14:textId="3D9200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5.38</w:t>
            </w:r>
          </w:p>
        </w:tc>
      </w:tr>
      <w:tr w:rsidR="00686EAF" w:rsidRPr="00686EAF" w14:paraId="4167FC93" w14:textId="3EB2EEB0" w:rsidTr="00993AC7">
        <w:trPr>
          <w:trHeight w:val="259"/>
        </w:trPr>
        <w:tc>
          <w:tcPr>
            <w:tcW w:w="866" w:type="dxa"/>
          </w:tcPr>
          <w:p w14:paraId="43073ACE" w14:textId="0A8026FA"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1874" w:type="dxa"/>
            <w:vMerge w:val="restart"/>
          </w:tcPr>
          <w:p w14:paraId="4469B4B9" w14:textId="5287E91F"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1587" w:type="dxa"/>
            <w:vAlign w:val="center"/>
            <w:hideMark/>
          </w:tcPr>
          <w:p w14:paraId="1867F20B" w14:textId="479DCE06"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926" w:type="dxa"/>
            <w:vAlign w:val="center"/>
            <w:hideMark/>
          </w:tcPr>
          <w:p w14:paraId="66BD3E3A"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73.00</w:t>
            </w:r>
          </w:p>
        </w:tc>
        <w:tc>
          <w:tcPr>
            <w:tcW w:w="848" w:type="dxa"/>
            <w:vAlign w:val="center"/>
            <w:hideMark/>
          </w:tcPr>
          <w:p w14:paraId="050913B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77.75</w:t>
            </w:r>
          </w:p>
        </w:tc>
        <w:tc>
          <w:tcPr>
            <w:tcW w:w="822" w:type="dxa"/>
            <w:vAlign w:val="center"/>
            <w:hideMark/>
          </w:tcPr>
          <w:p w14:paraId="4844E78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75.75</w:t>
            </w:r>
          </w:p>
        </w:tc>
        <w:tc>
          <w:tcPr>
            <w:tcW w:w="866" w:type="dxa"/>
            <w:vAlign w:val="center"/>
            <w:hideMark/>
          </w:tcPr>
          <w:p w14:paraId="167326C6"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69.50</w:t>
            </w:r>
          </w:p>
        </w:tc>
        <w:tc>
          <w:tcPr>
            <w:tcW w:w="1010" w:type="dxa"/>
            <w:vAlign w:val="center"/>
            <w:hideMark/>
          </w:tcPr>
          <w:p w14:paraId="5AA32FA7"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74.00</w:t>
            </w:r>
          </w:p>
        </w:tc>
        <w:tc>
          <w:tcPr>
            <w:tcW w:w="761" w:type="dxa"/>
            <w:vAlign w:val="center"/>
          </w:tcPr>
          <w:p w14:paraId="0ECDA3AD" w14:textId="2528B045"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12.50</w:t>
            </w:r>
          </w:p>
        </w:tc>
        <w:tc>
          <w:tcPr>
            <w:tcW w:w="686" w:type="dxa"/>
            <w:vAlign w:val="center"/>
          </w:tcPr>
          <w:p w14:paraId="020CD8AD" w14:textId="24FF1525"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9.00</w:t>
            </w:r>
          </w:p>
        </w:tc>
        <w:tc>
          <w:tcPr>
            <w:tcW w:w="686" w:type="dxa"/>
            <w:vAlign w:val="center"/>
          </w:tcPr>
          <w:p w14:paraId="41E11A7F" w14:textId="68DAEA41"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12.00</w:t>
            </w:r>
          </w:p>
        </w:tc>
        <w:tc>
          <w:tcPr>
            <w:tcW w:w="686" w:type="dxa"/>
            <w:vAlign w:val="center"/>
          </w:tcPr>
          <w:p w14:paraId="73C25613" w14:textId="3159BA32"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12.25</w:t>
            </w:r>
          </w:p>
        </w:tc>
        <w:tc>
          <w:tcPr>
            <w:tcW w:w="916" w:type="dxa"/>
            <w:vAlign w:val="center"/>
          </w:tcPr>
          <w:p w14:paraId="016D02E1" w14:textId="5A48F04C"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11.44</w:t>
            </w:r>
          </w:p>
        </w:tc>
      </w:tr>
      <w:tr w:rsidR="00686EAF" w:rsidRPr="00686EAF" w14:paraId="590500EA" w14:textId="31DC6DEA" w:rsidTr="00993AC7">
        <w:trPr>
          <w:trHeight w:val="259"/>
        </w:trPr>
        <w:tc>
          <w:tcPr>
            <w:tcW w:w="866" w:type="dxa"/>
          </w:tcPr>
          <w:p w14:paraId="32D46C29"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0997AF05" w14:textId="0767C3EF"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4D516440" w14:textId="1448CAEE"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926" w:type="dxa"/>
            <w:vAlign w:val="center"/>
            <w:hideMark/>
          </w:tcPr>
          <w:p w14:paraId="467FC4B7"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49.00</w:t>
            </w:r>
          </w:p>
        </w:tc>
        <w:tc>
          <w:tcPr>
            <w:tcW w:w="848" w:type="dxa"/>
            <w:vAlign w:val="center"/>
            <w:hideMark/>
          </w:tcPr>
          <w:p w14:paraId="2EAA75A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52.00</w:t>
            </w:r>
          </w:p>
        </w:tc>
        <w:tc>
          <w:tcPr>
            <w:tcW w:w="822" w:type="dxa"/>
            <w:vAlign w:val="center"/>
            <w:hideMark/>
          </w:tcPr>
          <w:p w14:paraId="5C71357A"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52.25</w:t>
            </w:r>
          </w:p>
        </w:tc>
        <w:tc>
          <w:tcPr>
            <w:tcW w:w="866" w:type="dxa"/>
            <w:vAlign w:val="center"/>
            <w:hideMark/>
          </w:tcPr>
          <w:p w14:paraId="7E1D7C0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49.50</w:t>
            </w:r>
          </w:p>
        </w:tc>
        <w:tc>
          <w:tcPr>
            <w:tcW w:w="1010" w:type="dxa"/>
            <w:vAlign w:val="center"/>
            <w:hideMark/>
          </w:tcPr>
          <w:p w14:paraId="4C2C42A1"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50.69</w:t>
            </w:r>
          </w:p>
        </w:tc>
        <w:tc>
          <w:tcPr>
            <w:tcW w:w="761" w:type="dxa"/>
            <w:vAlign w:val="center"/>
          </w:tcPr>
          <w:p w14:paraId="746ED177" w14:textId="3B376F2C"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26.00</w:t>
            </w:r>
          </w:p>
        </w:tc>
        <w:tc>
          <w:tcPr>
            <w:tcW w:w="686" w:type="dxa"/>
            <w:vAlign w:val="center"/>
          </w:tcPr>
          <w:p w14:paraId="5A66A5BC" w14:textId="58B0C379"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22.00</w:t>
            </w:r>
          </w:p>
        </w:tc>
        <w:tc>
          <w:tcPr>
            <w:tcW w:w="686" w:type="dxa"/>
            <w:vAlign w:val="center"/>
          </w:tcPr>
          <w:p w14:paraId="2EF0FF87" w14:textId="1047E6A8"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22.00</w:t>
            </w:r>
          </w:p>
        </w:tc>
        <w:tc>
          <w:tcPr>
            <w:tcW w:w="686" w:type="dxa"/>
            <w:vAlign w:val="center"/>
          </w:tcPr>
          <w:p w14:paraId="6E87BCE6" w14:textId="31686B8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21.25</w:t>
            </w:r>
          </w:p>
        </w:tc>
        <w:tc>
          <w:tcPr>
            <w:tcW w:w="916" w:type="dxa"/>
            <w:vAlign w:val="center"/>
          </w:tcPr>
          <w:p w14:paraId="6866C21B" w14:textId="0DF14813"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22.81</w:t>
            </w:r>
          </w:p>
        </w:tc>
      </w:tr>
      <w:tr w:rsidR="00686EAF" w:rsidRPr="00686EAF" w14:paraId="7D4E0944" w14:textId="4ACE10AE" w:rsidTr="00993AC7">
        <w:trPr>
          <w:trHeight w:val="259"/>
        </w:trPr>
        <w:tc>
          <w:tcPr>
            <w:tcW w:w="866" w:type="dxa"/>
          </w:tcPr>
          <w:p w14:paraId="114E26BC" w14:textId="71640BC6"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1874" w:type="dxa"/>
            <w:vMerge w:val="restart"/>
          </w:tcPr>
          <w:p w14:paraId="04C82C5E" w14:textId="1A462D8C"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1587" w:type="dxa"/>
            <w:vAlign w:val="center"/>
            <w:hideMark/>
          </w:tcPr>
          <w:p w14:paraId="3000F676" w14:textId="177C3D4F"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926" w:type="dxa"/>
            <w:vAlign w:val="center"/>
            <w:hideMark/>
          </w:tcPr>
          <w:p w14:paraId="2FFBE476"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81.75</w:t>
            </w:r>
          </w:p>
        </w:tc>
        <w:tc>
          <w:tcPr>
            <w:tcW w:w="848" w:type="dxa"/>
            <w:vAlign w:val="center"/>
            <w:hideMark/>
          </w:tcPr>
          <w:p w14:paraId="6D78434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80.25</w:t>
            </w:r>
          </w:p>
        </w:tc>
        <w:tc>
          <w:tcPr>
            <w:tcW w:w="822" w:type="dxa"/>
            <w:vAlign w:val="center"/>
            <w:hideMark/>
          </w:tcPr>
          <w:p w14:paraId="39BAE945"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84.75</w:t>
            </w:r>
          </w:p>
        </w:tc>
        <w:tc>
          <w:tcPr>
            <w:tcW w:w="866" w:type="dxa"/>
            <w:vAlign w:val="center"/>
            <w:hideMark/>
          </w:tcPr>
          <w:p w14:paraId="5293BF2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86.75</w:t>
            </w:r>
          </w:p>
        </w:tc>
        <w:tc>
          <w:tcPr>
            <w:tcW w:w="1010" w:type="dxa"/>
            <w:vAlign w:val="center"/>
            <w:hideMark/>
          </w:tcPr>
          <w:p w14:paraId="09181E46"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83.38</w:t>
            </w:r>
          </w:p>
        </w:tc>
        <w:tc>
          <w:tcPr>
            <w:tcW w:w="761" w:type="dxa"/>
            <w:vAlign w:val="center"/>
          </w:tcPr>
          <w:p w14:paraId="0ABE4079" w14:textId="7C66BF5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8.50</w:t>
            </w:r>
          </w:p>
        </w:tc>
        <w:tc>
          <w:tcPr>
            <w:tcW w:w="686" w:type="dxa"/>
            <w:vAlign w:val="center"/>
          </w:tcPr>
          <w:p w14:paraId="3FBC23D2" w14:textId="0CC66C08"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9.50</w:t>
            </w:r>
          </w:p>
        </w:tc>
        <w:tc>
          <w:tcPr>
            <w:tcW w:w="686" w:type="dxa"/>
            <w:vAlign w:val="center"/>
          </w:tcPr>
          <w:p w14:paraId="2FB6FC2B" w14:textId="332B2E12"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686" w:type="dxa"/>
            <w:vAlign w:val="center"/>
          </w:tcPr>
          <w:p w14:paraId="19F4BF09" w14:textId="1A93471A"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916" w:type="dxa"/>
            <w:vAlign w:val="center"/>
          </w:tcPr>
          <w:p w14:paraId="5D5185B3" w14:textId="1F1B6CC4"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7.94</w:t>
            </w:r>
          </w:p>
        </w:tc>
      </w:tr>
      <w:tr w:rsidR="00686EAF" w:rsidRPr="00686EAF" w14:paraId="7944B66E" w14:textId="0E31DF6E" w:rsidTr="00993AC7">
        <w:trPr>
          <w:trHeight w:val="259"/>
        </w:trPr>
        <w:tc>
          <w:tcPr>
            <w:tcW w:w="866" w:type="dxa"/>
          </w:tcPr>
          <w:p w14:paraId="2BEC1D96"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4CBB0D05" w14:textId="7E30A9B9"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35C66B7E" w14:textId="1BF2F746"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926" w:type="dxa"/>
            <w:vAlign w:val="center"/>
            <w:hideMark/>
          </w:tcPr>
          <w:p w14:paraId="181688EF"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84.00</w:t>
            </w:r>
          </w:p>
        </w:tc>
        <w:tc>
          <w:tcPr>
            <w:tcW w:w="848" w:type="dxa"/>
            <w:vAlign w:val="center"/>
            <w:hideMark/>
          </w:tcPr>
          <w:p w14:paraId="338FE93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90.00</w:t>
            </w:r>
          </w:p>
        </w:tc>
        <w:tc>
          <w:tcPr>
            <w:tcW w:w="822" w:type="dxa"/>
            <w:vAlign w:val="center"/>
            <w:hideMark/>
          </w:tcPr>
          <w:p w14:paraId="32F33CF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89.75</w:t>
            </w:r>
          </w:p>
        </w:tc>
        <w:tc>
          <w:tcPr>
            <w:tcW w:w="866" w:type="dxa"/>
            <w:vAlign w:val="center"/>
            <w:hideMark/>
          </w:tcPr>
          <w:p w14:paraId="3875F8D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89.75</w:t>
            </w:r>
          </w:p>
        </w:tc>
        <w:tc>
          <w:tcPr>
            <w:tcW w:w="1010" w:type="dxa"/>
            <w:vAlign w:val="center"/>
            <w:hideMark/>
          </w:tcPr>
          <w:p w14:paraId="20D728CB"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88.38</w:t>
            </w:r>
          </w:p>
        </w:tc>
        <w:tc>
          <w:tcPr>
            <w:tcW w:w="761" w:type="dxa"/>
            <w:vAlign w:val="center"/>
          </w:tcPr>
          <w:p w14:paraId="0B5D7ECE" w14:textId="7A28572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686" w:type="dxa"/>
            <w:vAlign w:val="center"/>
          </w:tcPr>
          <w:p w14:paraId="1CD66DBE" w14:textId="78A40C4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686" w:type="dxa"/>
            <w:vAlign w:val="center"/>
          </w:tcPr>
          <w:p w14:paraId="693CE1BF" w14:textId="4877873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686" w:type="dxa"/>
            <w:vAlign w:val="center"/>
          </w:tcPr>
          <w:p w14:paraId="5FAD406A" w14:textId="2C8AFBDC"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3.75</w:t>
            </w:r>
          </w:p>
        </w:tc>
        <w:tc>
          <w:tcPr>
            <w:tcW w:w="916" w:type="dxa"/>
            <w:vAlign w:val="center"/>
          </w:tcPr>
          <w:p w14:paraId="148D0F28" w14:textId="6AECE735"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4.81</w:t>
            </w:r>
          </w:p>
        </w:tc>
      </w:tr>
      <w:tr w:rsidR="00686EAF" w:rsidRPr="00686EAF" w14:paraId="75C74844" w14:textId="23B5EAC1" w:rsidTr="00993AC7">
        <w:trPr>
          <w:trHeight w:val="259"/>
        </w:trPr>
        <w:tc>
          <w:tcPr>
            <w:tcW w:w="866" w:type="dxa"/>
          </w:tcPr>
          <w:p w14:paraId="24FC6585" w14:textId="2624ABA9"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1874" w:type="dxa"/>
            <w:vMerge w:val="restart"/>
          </w:tcPr>
          <w:p w14:paraId="7D965076" w14:textId="1C37D53E"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1587" w:type="dxa"/>
            <w:vAlign w:val="center"/>
            <w:hideMark/>
          </w:tcPr>
          <w:p w14:paraId="5C178D20" w14:textId="5483EC7E"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926" w:type="dxa"/>
            <w:vAlign w:val="center"/>
            <w:hideMark/>
          </w:tcPr>
          <w:p w14:paraId="0E8DE58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67.75</w:t>
            </w:r>
          </w:p>
        </w:tc>
        <w:tc>
          <w:tcPr>
            <w:tcW w:w="848" w:type="dxa"/>
            <w:vAlign w:val="center"/>
            <w:hideMark/>
          </w:tcPr>
          <w:p w14:paraId="74AA80B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74.75</w:t>
            </w:r>
          </w:p>
        </w:tc>
        <w:tc>
          <w:tcPr>
            <w:tcW w:w="822" w:type="dxa"/>
            <w:vAlign w:val="center"/>
            <w:hideMark/>
          </w:tcPr>
          <w:p w14:paraId="4C19F50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70.50</w:t>
            </w:r>
          </w:p>
        </w:tc>
        <w:tc>
          <w:tcPr>
            <w:tcW w:w="866" w:type="dxa"/>
            <w:vAlign w:val="center"/>
            <w:hideMark/>
          </w:tcPr>
          <w:p w14:paraId="1AD9FF1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78.00</w:t>
            </w:r>
          </w:p>
        </w:tc>
        <w:tc>
          <w:tcPr>
            <w:tcW w:w="1010" w:type="dxa"/>
            <w:vAlign w:val="center"/>
            <w:hideMark/>
          </w:tcPr>
          <w:p w14:paraId="381AC368"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72.75</w:t>
            </w:r>
          </w:p>
        </w:tc>
        <w:tc>
          <w:tcPr>
            <w:tcW w:w="761" w:type="dxa"/>
            <w:vAlign w:val="center"/>
          </w:tcPr>
          <w:p w14:paraId="3145364F" w14:textId="1D6ED69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13.50</w:t>
            </w:r>
          </w:p>
        </w:tc>
        <w:tc>
          <w:tcPr>
            <w:tcW w:w="686" w:type="dxa"/>
            <w:vAlign w:val="center"/>
          </w:tcPr>
          <w:p w14:paraId="4741543C" w14:textId="402C105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11.25</w:t>
            </w:r>
          </w:p>
        </w:tc>
        <w:tc>
          <w:tcPr>
            <w:tcW w:w="686" w:type="dxa"/>
            <w:vAlign w:val="center"/>
          </w:tcPr>
          <w:p w14:paraId="304962FB" w14:textId="757BA222"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12.25</w:t>
            </w:r>
          </w:p>
        </w:tc>
        <w:tc>
          <w:tcPr>
            <w:tcW w:w="686" w:type="dxa"/>
            <w:vAlign w:val="center"/>
          </w:tcPr>
          <w:p w14:paraId="0A670137" w14:textId="2307EBF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11.25</w:t>
            </w:r>
          </w:p>
        </w:tc>
        <w:tc>
          <w:tcPr>
            <w:tcW w:w="916" w:type="dxa"/>
            <w:vAlign w:val="center"/>
          </w:tcPr>
          <w:p w14:paraId="2CA66024" w14:textId="01F40EB8"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12.06</w:t>
            </w:r>
          </w:p>
        </w:tc>
      </w:tr>
      <w:tr w:rsidR="00686EAF" w:rsidRPr="00686EAF" w14:paraId="428DBD20" w14:textId="1894BFF0" w:rsidTr="00993AC7">
        <w:trPr>
          <w:trHeight w:val="259"/>
        </w:trPr>
        <w:tc>
          <w:tcPr>
            <w:tcW w:w="866" w:type="dxa"/>
          </w:tcPr>
          <w:p w14:paraId="0D0C205D"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44024CCA" w14:textId="01CF696D"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792C5096" w14:textId="5A9D02DE"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926" w:type="dxa"/>
            <w:vAlign w:val="center"/>
            <w:hideMark/>
          </w:tcPr>
          <w:p w14:paraId="341C7C4F"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42.50</w:t>
            </w:r>
          </w:p>
        </w:tc>
        <w:tc>
          <w:tcPr>
            <w:tcW w:w="848" w:type="dxa"/>
            <w:vAlign w:val="center"/>
            <w:hideMark/>
          </w:tcPr>
          <w:p w14:paraId="43D9B93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55.00</w:t>
            </w:r>
          </w:p>
        </w:tc>
        <w:tc>
          <w:tcPr>
            <w:tcW w:w="822" w:type="dxa"/>
            <w:vAlign w:val="center"/>
            <w:hideMark/>
          </w:tcPr>
          <w:p w14:paraId="12A4518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51.00</w:t>
            </w:r>
          </w:p>
        </w:tc>
        <w:tc>
          <w:tcPr>
            <w:tcW w:w="866" w:type="dxa"/>
            <w:vAlign w:val="center"/>
            <w:hideMark/>
          </w:tcPr>
          <w:p w14:paraId="44D74409"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56.00</w:t>
            </w:r>
          </w:p>
        </w:tc>
        <w:tc>
          <w:tcPr>
            <w:tcW w:w="1010" w:type="dxa"/>
            <w:vAlign w:val="center"/>
            <w:hideMark/>
          </w:tcPr>
          <w:p w14:paraId="1159F160"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51.13</w:t>
            </w:r>
          </w:p>
        </w:tc>
        <w:tc>
          <w:tcPr>
            <w:tcW w:w="761" w:type="dxa"/>
            <w:vAlign w:val="center"/>
          </w:tcPr>
          <w:p w14:paraId="278925EF" w14:textId="0AE54DD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29.75</w:t>
            </w:r>
          </w:p>
        </w:tc>
        <w:tc>
          <w:tcPr>
            <w:tcW w:w="686" w:type="dxa"/>
            <w:vAlign w:val="center"/>
          </w:tcPr>
          <w:p w14:paraId="53811BBD" w14:textId="19E8C06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21.00</w:t>
            </w:r>
          </w:p>
        </w:tc>
        <w:tc>
          <w:tcPr>
            <w:tcW w:w="686" w:type="dxa"/>
            <w:vAlign w:val="center"/>
          </w:tcPr>
          <w:p w14:paraId="1B11FA4E" w14:textId="112AD55B"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23.25</w:t>
            </w:r>
          </w:p>
        </w:tc>
        <w:tc>
          <w:tcPr>
            <w:tcW w:w="686" w:type="dxa"/>
            <w:vAlign w:val="center"/>
          </w:tcPr>
          <w:p w14:paraId="1BBC313E" w14:textId="3347BE6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22.25</w:t>
            </w:r>
          </w:p>
        </w:tc>
        <w:tc>
          <w:tcPr>
            <w:tcW w:w="916" w:type="dxa"/>
            <w:vAlign w:val="center"/>
          </w:tcPr>
          <w:p w14:paraId="1DB9E620" w14:textId="625FD89B"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24.06</w:t>
            </w:r>
          </w:p>
        </w:tc>
      </w:tr>
      <w:tr w:rsidR="00686EAF" w:rsidRPr="00686EAF" w14:paraId="7907B755" w14:textId="567DA62B" w:rsidTr="00993AC7">
        <w:trPr>
          <w:trHeight w:val="259"/>
        </w:trPr>
        <w:tc>
          <w:tcPr>
            <w:tcW w:w="866" w:type="dxa"/>
          </w:tcPr>
          <w:p w14:paraId="7D4025CA" w14:textId="67DA2844"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1874" w:type="dxa"/>
            <w:vMerge w:val="restart"/>
          </w:tcPr>
          <w:p w14:paraId="2E1D960B" w14:textId="2542583F"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1587" w:type="dxa"/>
            <w:vAlign w:val="center"/>
            <w:hideMark/>
          </w:tcPr>
          <w:p w14:paraId="529D58E1" w14:textId="42232DB3"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926" w:type="dxa"/>
            <w:vAlign w:val="center"/>
            <w:hideMark/>
          </w:tcPr>
          <w:p w14:paraId="79678AEC"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71.50</w:t>
            </w:r>
          </w:p>
        </w:tc>
        <w:tc>
          <w:tcPr>
            <w:tcW w:w="848" w:type="dxa"/>
            <w:vAlign w:val="center"/>
            <w:hideMark/>
          </w:tcPr>
          <w:p w14:paraId="1449821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74.25</w:t>
            </w:r>
          </w:p>
        </w:tc>
        <w:tc>
          <w:tcPr>
            <w:tcW w:w="822" w:type="dxa"/>
            <w:vAlign w:val="center"/>
            <w:hideMark/>
          </w:tcPr>
          <w:p w14:paraId="6311481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77.00</w:t>
            </w:r>
          </w:p>
        </w:tc>
        <w:tc>
          <w:tcPr>
            <w:tcW w:w="866" w:type="dxa"/>
            <w:vAlign w:val="center"/>
            <w:hideMark/>
          </w:tcPr>
          <w:p w14:paraId="29082F24"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80.25</w:t>
            </w:r>
          </w:p>
        </w:tc>
        <w:tc>
          <w:tcPr>
            <w:tcW w:w="1010" w:type="dxa"/>
            <w:vAlign w:val="center"/>
            <w:hideMark/>
          </w:tcPr>
          <w:p w14:paraId="3A05512B"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75.75</w:t>
            </w:r>
          </w:p>
        </w:tc>
        <w:tc>
          <w:tcPr>
            <w:tcW w:w="761" w:type="dxa"/>
            <w:vAlign w:val="center"/>
          </w:tcPr>
          <w:p w14:paraId="3C25AC4B" w14:textId="1205A57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11.50</w:t>
            </w:r>
          </w:p>
        </w:tc>
        <w:tc>
          <w:tcPr>
            <w:tcW w:w="686" w:type="dxa"/>
            <w:vAlign w:val="center"/>
          </w:tcPr>
          <w:p w14:paraId="0C4F9C14" w14:textId="7DA883D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11.00</w:t>
            </w:r>
          </w:p>
        </w:tc>
        <w:tc>
          <w:tcPr>
            <w:tcW w:w="686" w:type="dxa"/>
            <w:vAlign w:val="center"/>
          </w:tcPr>
          <w:p w14:paraId="65237525" w14:textId="44D7AEBE"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w:t>
            </w:r>
          </w:p>
        </w:tc>
        <w:tc>
          <w:tcPr>
            <w:tcW w:w="686" w:type="dxa"/>
            <w:vAlign w:val="center"/>
          </w:tcPr>
          <w:p w14:paraId="1C51EA08" w14:textId="215799CC"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10.00</w:t>
            </w:r>
          </w:p>
        </w:tc>
        <w:tc>
          <w:tcPr>
            <w:tcW w:w="916" w:type="dxa"/>
            <w:vAlign w:val="center"/>
          </w:tcPr>
          <w:p w14:paraId="0D8BE35D" w14:textId="38B3FABB"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10.13</w:t>
            </w:r>
          </w:p>
        </w:tc>
      </w:tr>
      <w:tr w:rsidR="00686EAF" w:rsidRPr="00686EAF" w14:paraId="2CF9DA26" w14:textId="539D9F5E" w:rsidTr="00993AC7">
        <w:trPr>
          <w:trHeight w:val="259"/>
        </w:trPr>
        <w:tc>
          <w:tcPr>
            <w:tcW w:w="866" w:type="dxa"/>
          </w:tcPr>
          <w:p w14:paraId="355E27FA"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09081D2C" w14:textId="20F6C131"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38113A7B" w14:textId="042BBB99"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926" w:type="dxa"/>
            <w:vAlign w:val="center"/>
            <w:hideMark/>
          </w:tcPr>
          <w:p w14:paraId="07FD4B3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84.00</w:t>
            </w:r>
          </w:p>
        </w:tc>
        <w:tc>
          <w:tcPr>
            <w:tcW w:w="848" w:type="dxa"/>
            <w:vAlign w:val="center"/>
            <w:hideMark/>
          </w:tcPr>
          <w:p w14:paraId="1B3C32B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84.25</w:t>
            </w:r>
          </w:p>
        </w:tc>
        <w:tc>
          <w:tcPr>
            <w:tcW w:w="822" w:type="dxa"/>
            <w:vAlign w:val="center"/>
            <w:hideMark/>
          </w:tcPr>
          <w:p w14:paraId="6F732C6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83.00</w:t>
            </w:r>
          </w:p>
        </w:tc>
        <w:tc>
          <w:tcPr>
            <w:tcW w:w="866" w:type="dxa"/>
            <w:vAlign w:val="center"/>
            <w:hideMark/>
          </w:tcPr>
          <w:p w14:paraId="307AC6D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87.75</w:t>
            </w:r>
          </w:p>
        </w:tc>
        <w:tc>
          <w:tcPr>
            <w:tcW w:w="1010" w:type="dxa"/>
            <w:vAlign w:val="center"/>
            <w:hideMark/>
          </w:tcPr>
          <w:p w14:paraId="712B80D2"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84.75</w:t>
            </w:r>
          </w:p>
        </w:tc>
        <w:tc>
          <w:tcPr>
            <w:tcW w:w="761" w:type="dxa"/>
            <w:vAlign w:val="center"/>
          </w:tcPr>
          <w:p w14:paraId="31EEA525" w14:textId="6BA6A6AE"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686" w:type="dxa"/>
            <w:vAlign w:val="center"/>
          </w:tcPr>
          <w:p w14:paraId="2B4257EE" w14:textId="73555DB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686" w:type="dxa"/>
            <w:vAlign w:val="center"/>
          </w:tcPr>
          <w:p w14:paraId="2B3416FC" w14:textId="2CFA17AB"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686" w:type="dxa"/>
            <w:vAlign w:val="center"/>
          </w:tcPr>
          <w:p w14:paraId="08628D01" w14:textId="116AC64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916" w:type="dxa"/>
            <w:vAlign w:val="center"/>
          </w:tcPr>
          <w:p w14:paraId="47C80F78" w14:textId="48454C63"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6.63</w:t>
            </w:r>
          </w:p>
        </w:tc>
      </w:tr>
      <w:tr w:rsidR="00686EAF" w:rsidRPr="00686EAF" w14:paraId="517D6058" w14:textId="1A7A9B7F" w:rsidTr="00993AC7">
        <w:trPr>
          <w:trHeight w:val="259"/>
        </w:trPr>
        <w:tc>
          <w:tcPr>
            <w:tcW w:w="866" w:type="dxa"/>
          </w:tcPr>
          <w:p w14:paraId="775DF00E" w14:textId="3747A98C"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1874" w:type="dxa"/>
            <w:vMerge w:val="restart"/>
          </w:tcPr>
          <w:p w14:paraId="08D64457" w14:textId="78307DFB"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1587" w:type="dxa"/>
            <w:vAlign w:val="center"/>
            <w:hideMark/>
          </w:tcPr>
          <w:p w14:paraId="08329FFA" w14:textId="1B33021E"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926" w:type="dxa"/>
            <w:vAlign w:val="center"/>
            <w:hideMark/>
          </w:tcPr>
          <w:p w14:paraId="192FE7D4"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87.75</w:t>
            </w:r>
          </w:p>
        </w:tc>
        <w:tc>
          <w:tcPr>
            <w:tcW w:w="848" w:type="dxa"/>
            <w:vAlign w:val="center"/>
            <w:hideMark/>
          </w:tcPr>
          <w:p w14:paraId="5DDD77B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89.50</w:t>
            </w:r>
          </w:p>
        </w:tc>
        <w:tc>
          <w:tcPr>
            <w:tcW w:w="822" w:type="dxa"/>
            <w:vAlign w:val="center"/>
            <w:hideMark/>
          </w:tcPr>
          <w:p w14:paraId="1446C78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96.00</w:t>
            </w:r>
          </w:p>
        </w:tc>
        <w:tc>
          <w:tcPr>
            <w:tcW w:w="866" w:type="dxa"/>
            <w:vAlign w:val="center"/>
            <w:hideMark/>
          </w:tcPr>
          <w:p w14:paraId="7A615F4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94.50</w:t>
            </w:r>
          </w:p>
        </w:tc>
        <w:tc>
          <w:tcPr>
            <w:tcW w:w="1010" w:type="dxa"/>
            <w:vAlign w:val="center"/>
            <w:hideMark/>
          </w:tcPr>
          <w:p w14:paraId="049133D0"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91.94</w:t>
            </w:r>
          </w:p>
        </w:tc>
        <w:tc>
          <w:tcPr>
            <w:tcW w:w="761" w:type="dxa"/>
            <w:vAlign w:val="center"/>
          </w:tcPr>
          <w:p w14:paraId="46DC759A" w14:textId="25904D7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686" w:type="dxa"/>
            <w:vAlign w:val="center"/>
          </w:tcPr>
          <w:p w14:paraId="129878AE" w14:textId="2BF82CAA"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686" w:type="dxa"/>
            <w:vAlign w:val="center"/>
          </w:tcPr>
          <w:p w14:paraId="7E5A559E" w14:textId="6AD64135"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w:t>
            </w:r>
          </w:p>
        </w:tc>
        <w:tc>
          <w:tcPr>
            <w:tcW w:w="686" w:type="dxa"/>
            <w:vAlign w:val="center"/>
          </w:tcPr>
          <w:p w14:paraId="6A938741" w14:textId="38908B1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3.25</w:t>
            </w:r>
          </w:p>
        </w:tc>
        <w:tc>
          <w:tcPr>
            <w:tcW w:w="916" w:type="dxa"/>
            <w:vAlign w:val="center"/>
          </w:tcPr>
          <w:p w14:paraId="38B8C85E" w14:textId="1C349626"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3.81</w:t>
            </w:r>
          </w:p>
        </w:tc>
      </w:tr>
      <w:tr w:rsidR="00686EAF" w:rsidRPr="00686EAF" w14:paraId="0055B5F7" w14:textId="22A0D25C" w:rsidTr="00993AC7">
        <w:trPr>
          <w:trHeight w:val="259"/>
        </w:trPr>
        <w:tc>
          <w:tcPr>
            <w:tcW w:w="866" w:type="dxa"/>
          </w:tcPr>
          <w:p w14:paraId="4E474422"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23489465" w14:textId="69CF3C40"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51E5E922" w14:textId="6CA3C2EA"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926" w:type="dxa"/>
            <w:vAlign w:val="center"/>
            <w:hideMark/>
          </w:tcPr>
          <w:p w14:paraId="7C2D9D0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79.50</w:t>
            </w:r>
          </w:p>
        </w:tc>
        <w:tc>
          <w:tcPr>
            <w:tcW w:w="848" w:type="dxa"/>
            <w:vAlign w:val="center"/>
            <w:hideMark/>
          </w:tcPr>
          <w:p w14:paraId="7CEE3A62"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86.00</w:t>
            </w:r>
          </w:p>
        </w:tc>
        <w:tc>
          <w:tcPr>
            <w:tcW w:w="822" w:type="dxa"/>
            <w:vAlign w:val="center"/>
            <w:hideMark/>
          </w:tcPr>
          <w:p w14:paraId="5A42B2D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91.50</w:t>
            </w:r>
          </w:p>
        </w:tc>
        <w:tc>
          <w:tcPr>
            <w:tcW w:w="866" w:type="dxa"/>
            <w:vAlign w:val="center"/>
            <w:hideMark/>
          </w:tcPr>
          <w:p w14:paraId="4BD2E77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89.00</w:t>
            </w:r>
          </w:p>
        </w:tc>
        <w:tc>
          <w:tcPr>
            <w:tcW w:w="1010" w:type="dxa"/>
            <w:vAlign w:val="center"/>
            <w:hideMark/>
          </w:tcPr>
          <w:p w14:paraId="7505F35A"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86.50</w:t>
            </w:r>
          </w:p>
        </w:tc>
        <w:tc>
          <w:tcPr>
            <w:tcW w:w="761" w:type="dxa"/>
            <w:vAlign w:val="center"/>
          </w:tcPr>
          <w:p w14:paraId="1E750AA1" w14:textId="2870EA6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10.25</w:t>
            </w:r>
          </w:p>
        </w:tc>
        <w:tc>
          <w:tcPr>
            <w:tcW w:w="686" w:type="dxa"/>
            <w:vAlign w:val="center"/>
          </w:tcPr>
          <w:p w14:paraId="0B258E78" w14:textId="0EDD268C"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686" w:type="dxa"/>
            <w:vAlign w:val="center"/>
          </w:tcPr>
          <w:p w14:paraId="3AD74C1D" w14:textId="551C740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686" w:type="dxa"/>
            <w:vAlign w:val="center"/>
          </w:tcPr>
          <w:p w14:paraId="708FC90D" w14:textId="3F9BAF45"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916" w:type="dxa"/>
            <w:vAlign w:val="center"/>
          </w:tcPr>
          <w:p w14:paraId="5720F3BA" w14:textId="529FC088"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6.38</w:t>
            </w:r>
          </w:p>
        </w:tc>
      </w:tr>
      <w:tr w:rsidR="00686EAF" w:rsidRPr="00686EAF" w14:paraId="0F0C2CC9" w14:textId="7E4297AB" w:rsidTr="00993AC7">
        <w:trPr>
          <w:trHeight w:val="259"/>
        </w:trPr>
        <w:tc>
          <w:tcPr>
            <w:tcW w:w="866" w:type="dxa"/>
          </w:tcPr>
          <w:p w14:paraId="68E160A7" w14:textId="534028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1874" w:type="dxa"/>
            <w:vMerge w:val="restart"/>
          </w:tcPr>
          <w:p w14:paraId="4FA961F3" w14:textId="1F0DA0DF"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1587" w:type="dxa"/>
            <w:vAlign w:val="center"/>
            <w:hideMark/>
          </w:tcPr>
          <w:p w14:paraId="7332785A" w14:textId="210C0730"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r w:rsidR="005C4560" w:rsidRPr="00686EAF">
              <w:rPr>
                <w:rFonts w:ascii="Times New Roman" w:eastAsia="Times New Roman" w:hAnsi="Times New Roman" w:cs="Times New Roman"/>
                <w:b/>
                <w:bCs/>
                <w:sz w:val="20"/>
                <w:szCs w:val="20"/>
                <w:lang w:val="en-IN" w:eastAsia="en-IN" w:bidi="mr-IN"/>
              </w:rPr>
              <w:t>.</w:t>
            </w:r>
          </w:p>
        </w:tc>
        <w:tc>
          <w:tcPr>
            <w:tcW w:w="926" w:type="dxa"/>
            <w:vAlign w:val="center"/>
            <w:hideMark/>
          </w:tcPr>
          <w:p w14:paraId="72401AAA"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71.75</w:t>
            </w:r>
          </w:p>
        </w:tc>
        <w:tc>
          <w:tcPr>
            <w:tcW w:w="848" w:type="dxa"/>
            <w:vAlign w:val="center"/>
            <w:hideMark/>
          </w:tcPr>
          <w:p w14:paraId="204BF1A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75.75</w:t>
            </w:r>
          </w:p>
        </w:tc>
        <w:tc>
          <w:tcPr>
            <w:tcW w:w="822" w:type="dxa"/>
            <w:vAlign w:val="center"/>
            <w:hideMark/>
          </w:tcPr>
          <w:p w14:paraId="1C82844A"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80.25</w:t>
            </w:r>
          </w:p>
        </w:tc>
        <w:tc>
          <w:tcPr>
            <w:tcW w:w="866" w:type="dxa"/>
            <w:vAlign w:val="center"/>
            <w:hideMark/>
          </w:tcPr>
          <w:p w14:paraId="5619BE95"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84.00</w:t>
            </w:r>
          </w:p>
        </w:tc>
        <w:tc>
          <w:tcPr>
            <w:tcW w:w="1010" w:type="dxa"/>
            <w:vAlign w:val="center"/>
            <w:hideMark/>
          </w:tcPr>
          <w:p w14:paraId="34B140B5"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77.94</w:t>
            </w:r>
          </w:p>
        </w:tc>
        <w:tc>
          <w:tcPr>
            <w:tcW w:w="761" w:type="dxa"/>
            <w:vAlign w:val="center"/>
          </w:tcPr>
          <w:p w14:paraId="112FE4F4" w14:textId="55AA12C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11.25</w:t>
            </w:r>
          </w:p>
        </w:tc>
        <w:tc>
          <w:tcPr>
            <w:tcW w:w="686" w:type="dxa"/>
            <w:vAlign w:val="center"/>
          </w:tcPr>
          <w:p w14:paraId="756F19C3" w14:textId="789F08F2"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10.50</w:t>
            </w:r>
          </w:p>
        </w:tc>
        <w:tc>
          <w:tcPr>
            <w:tcW w:w="686" w:type="dxa"/>
            <w:vAlign w:val="center"/>
          </w:tcPr>
          <w:p w14:paraId="423C45BA" w14:textId="0827360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686" w:type="dxa"/>
            <w:vAlign w:val="center"/>
          </w:tcPr>
          <w:p w14:paraId="1D4BBC07" w14:textId="634FBB9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916" w:type="dxa"/>
            <w:vAlign w:val="center"/>
          </w:tcPr>
          <w:p w14:paraId="7D7908A5" w14:textId="04DBCFDF"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9.50</w:t>
            </w:r>
          </w:p>
        </w:tc>
      </w:tr>
      <w:tr w:rsidR="00686EAF" w:rsidRPr="00686EAF" w14:paraId="5F8A9D3A" w14:textId="275D3FA5" w:rsidTr="00993AC7">
        <w:trPr>
          <w:trHeight w:val="259"/>
        </w:trPr>
        <w:tc>
          <w:tcPr>
            <w:tcW w:w="866" w:type="dxa"/>
          </w:tcPr>
          <w:p w14:paraId="77808428"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45A036F0" w14:textId="2945D81C"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611EC401" w14:textId="657C8138"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5C4560" w:rsidRPr="00686EAF">
              <w:rPr>
                <w:rFonts w:ascii="Times New Roman" w:eastAsia="Times New Roman" w:hAnsi="Times New Roman" w:cs="Times New Roman"/>
                <w:b/>
                <w:bCs/>
                <w:sz w:val="20"/>
                <w:szCs w:val="20"/>
                <w:lang w:val="en-IN" w:eastAsia="en-IN" w:bidi="mr-IN"/>
              </w:rPr>
              <w:t>.</w:t>
            </w:r>
          </w:p>
        </w:tc>
        <w:tc>
          <w:tcPr>
            <w:tcW w:w="926" w:type="dxa"/>
            <w:vAlign w:val="center"/>
            <w:hideMark/>
          </w:tcPr>
          <w:p w14:paraId="745241E9"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68.25</w:t>
            </w:r>
          </w:p>
        </w:tc>
        <w:tc>
          <w:tcPr>
            <w:tcW w:w="848" w:type="dxa"/>
            <w:vAlign w:val="center"/>
            <w:hideMark/>
          </w:tcPr>
          <w:p w14:paraId="12B788E6"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80.00</w:t>
            </w:r>
          </w:p>
        </w:tc>
        <w:tc>
          <w:tcPr>
            <w:tcW w:w="822" w:type="dxa"/>
            <w:vAlign w:val="center"/>
            <w:hideMark/>
          </w:tcPr>
          <w:p w14:paraId="260B9FC5"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80.00</w:t>
            </w:r>
          </w:p>
        </w:tc>
        <w:tc>
          <w:tcPr>
            <w:tcW w:w="866" w:type="dxa"/>
            <w:vAlign w:val="center"/>
            <w:hideMark/>
          </w:tcPr>
          <w:p w14:paraId="26FD159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78.25</w:t>
            </w:r>
          </w:p>
        </w:tc>
        <w:tc>
          <w:tcPr>
            <w:tcW w:w="1010" w:type="dxa"/>
            <w:vAlign w:val="center"/>
            <w:hideMark/>
          </w:tcPr>
          <w:p w14:paraId="56323791"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76.63</w:t>
            </w:r>
          </w:p>
        </w:tc>
        <w:tc>
          <w:tcPr>
            <w:tcW w:w="761" w:type="dxa"/>
            <w:vAlign w:val="center"/>
          </w:tcPr>
          <w:p w14:paraId="661910CB" w14:textId="7FC24CD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11.00</w:t>
            </w:r>
          </w:p>
        </w:tc>
        <w:tc>
          <w:tcPr>
            <w:tcW w:w="686" w:type="dxa"/>
            <w:vAlign w:val="center"/>
          </w:tcPr>
          <w:p w14:paraId="6AA62671" w14:textId="5C0AC219"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686" w:type="dxa"/>
            <w:vAlign w:val="center"/>
          </w:tcPr>
          <w:p w14:paraId="031DB012" w14:textId="23C52BC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686" w:type="dxa"/>
            <w:vAlign w:val="center"/>
          </w:tcPr>
          <w:p w14:paraId="24F84F0C" w14:textId="5E2E0E78"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10.75</w:t>
            </w:r>
          </w:p>
        </w:tc>
        <w:tc>
          <w:tcPr>
            <w:tcW w:w="916" w:type="dxa"/>
            <w:vAlign w:val="center"/>
          </w:tcPr>
          <w:p w14:paraId="64FD5527" w14:textId="27EDF7DF"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9.81</w:t>
            </w:r>
          </w:p>
        </w:tc>
      </w:tr>
      <w:tr w:rsidR="00686EAF" w:rsidRPr="00686EAF" w14:paraId="00CC4C2B" w14:textId="49012EFF" w:rsidTr="00993AC7">
        <w:trPr>
          <w:trHeight w:val="259"/>
        </w:trPr>
        <w:tc>
          <w:tcPr>
            <w:tcW w:w="866" w:type="dxa"/>
          </w:tcPr>
          <w:p w14:paraId="74FC3E02" w14:textId="5F5D3771"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1874" w:type="dxa"/>
            <w:vMerge w:val="restart"/>
          </w:tcPr>
          <w:p w14:paraId="788F04AB" w14:textId="185AF881"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1587" w:type="dxa"/>
            <w:vAlign w:val="center"/>
            <w:hideMark/>
          </w:tcPr>
          <w:p w14:paraId="63BE94F5" w14:textId="3509ACD0"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926" w:type="dxa"/>
            <w:vAlign w:val="center"/>
            <w:hideMark/>
          </w:tcPr>
          <w:p w14:paraId="21656182"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84.25</w:t>
            </w:r>
          </w:p>
        </w:tc>
        <w:tc>
          <w:tcPr>
            <w:tcW w:w="848" w:type="dxa"/>
            <w:vAlign w:val="center"/>
            <w:hideMark/>
          </w:tcPr>
          <w:p w14:paraId="495A7E49"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86.75</w:t>
            </w:r>
          </w:p>
        </w:tc>
        <w:tc>
          <w:tcPr>
            <w:tcW w:w="822" w:type="dxa"/>
            <w:vAlign w:val="center"/>
            <w:hideMark/>
          </w:tcPr>
          <w:p w14:paraId="2FAB89F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84.75</w:t>
            </w:r>
          </w:p>
        </w:tc>
        <w:tc>
          <w:tcPr>
            <w:tcW w:w="866" w:type="dxa"/>
            <w:vAlign w:val="center"/>
            <w:hideMark/>
          </w:tcPr>
          <w:p w14:paraId="62D99616"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81.00</w:t>
            </w:r>
          </w:p>
        </w:tc>
        <w:tc>
          <w:tcPr>
            <w:tcW w:w="1010" w:type="dxa"/>
            <w:vAlign w:val="center"/>
            <w:hideMark/>
          </w:tcPr>
          <w:p w14:paraId="505FA867"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84.19</w:t>
            </w:r>
          </w:p>
        </w:tc>
        <w:tc>
          <w:tcPr>
            <w:tcW w:w="761" w:type="dxa"/>
            <w:vAlign w:val="center"/>
          </w:tcPr>
          <w:p w14:paraId="783F5F1D" w14:textId="6F4AFD8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686" w:type="dxa"/>
            <w:vAlign w:val="center"/>
          </w:tcPr>
          <w:p w14:paraId="3230E315" w14:textId="2AED03E1"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686" w:type="dxa"/>
            <w:vAlign w:val="center"/>
          </w:tcPr>
          <w:p w14:paraId="188466BC" w14:textId="61BA8E8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686" w:type="dxa"/>
            <w:vAlign w:val="center"/>
          </w:tcPr>
          <w:p w14:paraId="2A66066D" w14:textId="4CF9B471"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916" w:type="dxa"/>
            <w:vAlign w:val="center"/>
          </w:tcPr>
          <w:p w14:paraId="27114C0E" w14:textId="228C3B21"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6.81</w:t>
            </w:r>
          </w:p>
        </w:tc>
      </w:tr>
      <w:tr w:rsidR="00686EAF" w:rsidRPr="00686EAF" w14:paraId="34094EB6" w14:textId="148D20E2" w:rsidTr="00993AC7">
        <w:trPr>
          <w:trHeight w:val="259"/>
        </w:trPr>
        <w:tc>
          <w:tcPr>
            <w:tcW w:w="866" w:type="dxa"/>
          </w:tcPr>
          <w:p w14:paraId="3C7EF909"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6BA4428D" w14:textId="0BE3C811"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3892AB71" w14:textId="1BA089CE"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926" w:type="dxa"/>
            <w:vAlign w:val="center"/>
            <w:hideMark/>
          </w:tcPr>
          <w:p w14:paraId="6DC7F32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72.00</w:t>
            </w:r>
          </w:p>
        </w:tc>
        <w:tc>
          <w:tcPr>
            <w:tcW w:w="848" w:type="dxa"/>
            <w:vAlign w:val="center"/>
            <w:hideMark/>
          </w:tcPr>
          <w:p w14:paraId="2AC71F9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79.00</w:t>
            </w:r>
          </w:p>
        </w:tc>
        <w:tc>
          <w:tcPr>
            <w:tcW w:w="822" w:type="dxa"/>
            <w:vAlign w:val="center"/>
            <w:hideMark/>
          </w:tcPr>
          <w:p w14:paraId="3412CAC7"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72.00</w:t>
            </w:r>
          </w:p>
        </w:tc>
        <w:tc>
          <w:tcPr>
            <w:tcW w:w="866" w:type="dxa"/>
            <w:vAlign w:val="center"/>
            <w:hideMark/>
          </w:tcPr>
          <w:p w14:paraId="4FFA0A9C"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64.00</w:t>
            </w:r>
          </w:p>
        </w:tc>
        <w:tc>
          <w:tcPr>
            <w:tcW w:w="1010" w:type="dxa"/>
            <w:vAlign w:val="center"/>
            <w:hideMark/>
          </w:tcPr>
          <w:p w14:paraId="4675E61A"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71.75</w:t>
            </w:r>
          </w:p>
        </w:tc>
        <w:tc>
          <w:tcPr>
            <w:tcW w:w="761" w:type="dxa"/>
            <w:vAlign w:val="center"/>
          </w:tcPr>
          <w:p w14:paraId="4B32A32D" w14:textId="78C51FE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13.50</w:t>
            </w:r>
          </w:p>
        </w:tc>
        <w:tc>
          <w:tcPr>
            <w:tcW w:w="686" w:type="dxa"/>
            <w:vAlign w:val="center"/>
          </w:tcPr>
          <w:p w14:paraId="70AADFBE" w14:textId="3D66B71E"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686" w:type="dxa"/>
            <w:vAlign w:val="center"/>
          </w:tcPr>
          <w:p w14:paraId="66567987" w14:textId="288BC2A8"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13.00</w:t>
            </w:r>
          </w:p>
        </w:tc>
        <w:tc>
          <w:tcPr>
            <w:tcW w:w="686" w:type="dxa"/>
            <w:vAlign w:val="center"/>
          </w:tcPr>
          <w:p w14:paraId="1E81137A" w14:textId="14B768D2"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13.00</w:t>
            </w:r>
          </w:p>
        </w:tc>
        <w:tc>
          <w:tcPr>
            <w:tcW w:w="916" w:type="dxa"/>
            <w:vAlign w:val="center"/>
          </w:tcPr>
          <w:p w14:paraId="58D4E438" w14:textId="5B3D0632"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12.06</w:t>
            </w:r>
          </w:p>
        </w:tc>
      </w:tr>
      <w:tr w:rsidR="00686EAF" w:rsidRPr="00686EAF" w14:paraId="41C69496" w14:textId="1877A723" w:rsidTr="00993AC7">
        <w:trPr>
          <w:trHeight w:val="259"/>
        </w:trPr>
        <w:tc>
          <w:tcPr>
            <w:tcW w:w="866" w:type="dxa"/>
          </w:tcPr>
          <w:p w14:paraId="0EE7B0A2" w14:textId="1624DE91"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1874" w:type="dxa"/>
            <w:vMerge w:val="restart"/>
          </w:tcPr>
          <w:p w14:paraId="0EA21058" w14:textId="6E24A555"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1587" w:type="dxa"/>
            <w:vAlign w:val="center"/>
            <w:hideMark/>
          </w:tcPr>
          <w:p w14:paraId="641D58BB" w14:textId="747637CD"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5C4560" w:rsidRPr="00686EAF">
              <w:rPr>
                <w:rFonts w:ascii="Times New Roman" w:eastAsia="Times New Roman" w:hAnsi="Times New Roman" w:cs="Times New Roman"/>
                <w:b/>
                <w:bCs/>
                <w:sz w:val="20"/>
                <w:szCs w:val="20"/>
                <w:lang w:val="en-IN" w:eastAsia="en-IN" w:bidi="mr-IN"/>
              </w:rPr>
              <w:t>.</w:t>
            </w:r>
          </w:p>
        </w:tc>
        <w:tc>
          <w:tcPr>
            <w:tcW w:w="926" w:type="dxa"/>
            <w:vAlign w:val="center"/>
            <w:hideMark/>
          </w:tcPr>
          <w:p w14:paraId="54E1FC1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80.00</w:t>
            </w:r>
          </w:p>
        </w:tc>
        <w:tc>
          <w:tcPr>
            <w:tcW w:w="848" w:type="dxa"/>
            <w:vAlign w:val="center"/>
            <w:hideMark/>
          </w:tcPr>
          <w:p w14:paraId="7C91B9E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80.75</w:t>
            </w:r>
          </w:p>
        </w:tc>
        <w:tc>
          <w:tcPr>
            <w:tcW w:w="822" w:type="dxa"/>
            <w:vAlign w:val="center"/>
            <w:hideMark/>
          </w:tcPr>
          <w:p w14:paraId="7D94C24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84.25</w:t>
            </w:r>
          </w:p>
        </w:tc>
        <w:tc>
          <w:tcPr>
            <w:tcW w:w="866" w:type="dxa"/>
            <w:vAlign w:val="center"/>
            <w:hideMark/>
          </w:tcPr>
          <w:p w14:paraId="4EEF14F5"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77.50</w:t>
            </w:r>
          </w:p>
        </w:tc>
        <w:tc>
          <w:tcPr>
            <w:tcW w:w="1010" w:type="dxa"/>
            <w:vAlign w:val="center"/>
            <w:hideMark/>
          </w:tcPr>
          <w:p w14:paraId="4503E720"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80.63</w:t>
            </w:r>
          </w:p>
        </w:tc>
        <w:tc>
          <w:tcPr>
            <w:tcW w:w="761" w:type="dxa"/>
            <w:vAlign w:val="center"/>
          </w:tcPr>
          <w:p w14:paraId="21D916F8" w14:textId="4F23980F"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8.50</w:t>
            </w:r>
          </w:p>
        </w:tc>
        <w:tc>
          <w:tcPr>
            <w:tcW w:w="686" w:type="dxa"/>
            <w:vAlign w:val="center"/>
          </w:tcPr>
          <w:p w14:paraId="2052FD70" w14:textId="238D66DF"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686" w:type="dxa"/>
            <w:vAlign w:val="center"/>
          </w:tcPr>
          <w:p w14:paraId="2AD18742" w14:textId="02B0305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8.50</w:t>
            </w:r>
          </w:p>
        </w:tc>
        <w:tc>
          <w:tcPr>
            <w:tcW w:w="686" w:type="dxa"/>
            <w:vAlign w:val="center"/>
          </w:tcPr>
          <w:p w14:paraId="433EB316" w14:textId="3C3A227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916" w:type="dxa"/>
            <w:vAlign w:val="center"/>
          </w:tcPr>
          <w:p w14:paraId="5769311A" w14:textId="1D49DC72"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8.63</w:t>
            </w:r>
          </w:p>
        </w:tc>
      </w:tr>
      <w:tr w:rsidR="00686EAF" w:rsidRPr="00686EAF" w14:paraId="70ACE6F0" w14:textId="431DABCE" w:rsidTr="00993AC7">
        <w:trPr>
          <w:trHeight w:val="259"/>
        </w:trPr>
        <w:tc>
          <w:tcPr>
            <w:tcW w:w="866" w:type="dxa"/>
          </w:tcPr>
          <w:p w14:paraId="0549AC85"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60037A0A" w14:textId="696FE8FA"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7A3F0FC9" w14:textId="7647BA57"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5C4560" w:rsidRPr="00686EAF">
              <w:rPr>
                <w:rFonts w:ascii="Times New Roman" w:eastAsia="Times New Roman" w:hAnsi="Times New Roman" w:cs="Times New Roman"/>
                <w:b/>
                <w:bCs/>
                <w:sz w:val="20"/>
                <w:szCs w:val="20"/>
                <w:lang w:val="en-IN" w:eastAsia="en-IN" w:bidi="mr-IN"/>
              </w:rPr>
              <w:t>.</w:t>
            </w:r>
          </w:p>
        </w:tc>
        <w:tc>
          <w:tcPr>
            <w:tcW w:w="926" w:type="dxa"/>
            <w:vAlign w:val="center"/>
            <w:hideMark/>
          </w:tcPr>
          <w:p w14:paraId="604D954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81.50</w:t>
            </w:r>
          </w:p>
        </w:tc>
        <w:tc>
          <w:tcPr>
            <w:tcW w:w="848" w:type="dxa"/>
            <w:vAlign w:val="center"/>
            <w:hideMark/>
          </w:tcPr>
          <w:p w14:paraId="1B654114"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81.25</w:t>
            </w:r>
          </w:p>
        </w:tc>
        <w:tc>
          <w:tcPr>
            <w:tcW w:w="822" w:type="dxa"/>
            <w:vAlign w:val="center"/>
            <w:hideMark/>
          </w:tcPr>
          <w:p w14:paraId="167E6626"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79.75</w:t>
            </w:r>
          </w:p>
        </w:tc>
        <w:tc>
          <w:tcPr>
            <w:tcW w:w="866" w:type="dxa"/>
            <w:vAlign w:val="center"/>
            <w:hideMark/>
          </w:tcPr>
          <w:p w14:paraId="0A21770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79.00</w:t>
            </w:r>
          </w:p>
        </w:tc>
        <w:tc>
          <w:tcPr>
            <w:tcW w:w="1010" w:type="dxa"/>
            <w:vAlign w:val="center"/>
            <w:hideMark/>
          </w:tcPr>
          <w:p w14:paraId="40E01C5D"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80.38</w:t>
            </w:r>
          </w:p>
        </w:tc>
        <w:tc>
          <w:tcPr>
            <w:tcW w:w="761" w:type="dxa"/>
            <w:vAlign w:val="center"/>
          </w:tcPr>
          <w:p w14:paraId="471A94E1" w14:textId="359AD36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8.50</w:t>
            </w:r>
          </w:p>
        </w:tc>
        <w:tc>
          <w:tcPr>
            <w:tcW w:w="686" w:type="dxa"/>
            <w:vAlign w:val="center"/>
          </w:tcPr>
          <w:p w14:paraId="61CE5F77" w14:textId="0FAC4BDE"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686" w:type="dxa"/>
            <w:vAlign w:val="center"/>
          </w:tcPr>
          <w:p w14:paraId="45314F5E" w14:textId="5FE7416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10.50</w:t>
            </w:r>
          </w:p>
        </w:tc>
        <w:tc>
          <w:tcPr>
            <w:tcW w:w="686" w:type="dxa"/>
            <w:vAlign w:val="center"/>
          </w:tcPr>
          <w:p w14:paraId="0FBE9BA6" w14:textId="45C4669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916" w:type="dxa"/>
            <w:vAlign w:val="center"/>
          </w:tcPr>
          <w:p w14:paraId="1E65E242" w14:textId="1AA02006"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8.81</w:t>
            </w:r>
          </w:p>
        </w:tc>
      </w:tr>
      <w:tr w:rsidR="00686EAF" w:rsidRPr="00686EAF" w14:paraId="07518BD4" w14:textId="25224230" w:rsidTr="00993AC7">
        <w:trPr>
          <w:trHeight w:val="259"/>
        </w:trPr>
        <w:tc>
          <w:tcPr>
            <w:tcW w:w="866" w:type="dxa"/>
          </w:tcPr>
          <w:p w14:paraId="2C4CCB98" w14:textId="1F7B2576"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1874" w:type="dxa"/>
          </w:tcPr>
          <w:p w14:paraId="2B5EE73E" w14:textId="766C1ACB"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Sun Drying </w:t>
            </w:r>
          </w:p>
        </w:tc>
        <w:tc>
          <w:tcPr>
            <w:tcW w:w="1587" w:type="dxa"/>
          </w:tcPr>
          <w:p w14:paraId="34246625" w14:textId="38C49A03"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5C4560" w:rsidRPr="00686EAF">
              <w:rPr>
                <w:rFonts w:ascii="Times New Roman" w:eastAsia="Times New Roman" w:hAnsi="Times New Roman" w:cs="Times New Roman"/>
                <w:b/>
                <w:bCs/>
                <w:sz w:val="20"/>
                <w:szCs w:val="20"/>
                <w:lang w:val="en-IN" w:eastAsia="en-IN" w:bidi="mr-IN"/>
              </w:rPr>
              <w:t>.</w:t>
            </w:r>
          </w:p>
        </w:tc>
        <w:tc>
          <w:tcPr>
            <w:tcW w:w="926" w:type="dxa"/>
            <w:vAlign w:val="center"/>
            <w:hideMark/>
          </w:tcPr>
          <w:p w14:paraId="736F751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71.50</w:t>
            </w:r>
          </w:p>
        </w:tc>
        <w:tc>
          <w:tcPr>
            <w:tcW w:w="848" w:type="dxa"/>
            <w:vAlign w:val="center"/>
            <w:hideMark/>
          </w:tcPr>
          <w:p w14:paraId="15EB5FBA"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77.25</w:t>
            </w:r>
          </w:p>
        </w:tc>
        <w:tc>
          <w:tcPr>
            <w:tcW w:w="822" w:type="dxa"/>
            <w:vAlign w:val="center"/>
            <w:hideMark/>
          </w:tcPr>
          <w:p w14:paraId="01C425EF"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76.75</w:t>
            </w:r>
          </w:p>
        </w:tc>
        <w:tc>
          <w:tcPr>
            <w:tcW w:w="866" w:type="dxa"/>
            <w:vAlign w:val="center"/>
            <w:hideMark/>
          </w:tcPr>
          <w:p w14:paraId="5CF0009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78.50</w:t>
            </w:r>
          </w:p>
        </w:tc>
        <w:tc>
          <w:tcPr>
            <w:tcW w:w="1010" w:type="dxa"/>
            <w:vAlign w:val="center"/>
            <w:hideMark/>
          </w:tcPr>
          <w:p w14:paraId="7E54691D"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76.00</w:t>
            </w:r>
          </w:p>
        </w:tc>
        <w:tc>
          <w:tcPr>
            <w:tcW w:w="761" w:type="dxa"/>
            <w:vAlign w:val="center"/>
          </w:tcPr>
          <w:p w14:paraId="038C5EAD" w14:textId="0BF93B02"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12.25</w:t>
            </w:r>
          </w:p>
        </w:tc>
        <w:tc>
          <w:tcPr>
            <w:tcW w:w="686" w:type="dxa"/>
            <w:vAlign w:val="center"/>
          </w:tcPr>
          <w:p w14:paraId="3B18B816" w14:textId="7359715F"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10.00</w:t>
            </w:r>
          </w:p>
        </w:tc>
        <w:tc>
          <w:tcPr>
            <w:tcW w:w="686" w:type="dxa"/>
            <w:vAlign w:val="center"/>
          </w:tcPr>
          <w:p w14:paraId="3E5B0866" w14:textId="495F4BD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14.25</w:t>
            </w:r>
          </w:p>
        </w:tc>
        <w:tc>
          <w:tcPr>
            <w:tcW w:w="686" w:type="dxa"/>
            <w:vAlign w:val="center"/>
          </w:tcPr>
          <w:p w14:paraId="455DF3D1" w14:textId="67EC3F9B"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9.00</w:t>
            </w:r>
          </w:p>
        </w:tc>
        <w:tc>
          <w:tcPr>
            <w:tcW w:w="916" w:type="dxa"/>
            <w:vAlign w:val="center"/>
          </w:tcPr>
          <w:p w14:paraId="405F6CB2" w14:textId="6D50FD5D"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11.38</w:t>
            </w:r>
          </w:p>
        </w:tc>
      </w:tr>
      <w:tr w:rsidR="00686EAF" w:rsidRPr="00686EAF" w14:paraId="57848E9B" w14:textId="16F29C66" w:rsidTr="00993AC7">
        <w:trPr>
          <w:trHeight w:val="57"/>
        </w:trPr>
        <w:tc>
          <w:tcPr>
            <w:tcW w:w="866" w:type="dxa"/>
          </w:tcPr>
          <w:p w14:paraId="2BFAA032" w14:textId="77777777"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874" w:type="dxa"/>
          </w:tcPr>
          <w:p w14:paraId="44E1ABBF" w14:textId="192B44C9"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5E6DF518" w14:textId="1CDBF017" w:rsidR="00052A49" w:rsidRPr="00686EAF" w:rsidRDefault="00052A49" w:rsidP="005C4560">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926" w:type="dxa"/>
            <w:vAlign w:val="center"/>
            <w:hideMark/>
          </w:tcPr>
          <w:p w14:paraId="3B607296"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72.75</w:t>
            </w:r>
          </w:p>
        </w:tc>
        <w:tc>
          <w:tcPr>
            <w:tcW w:w="848" w:type="dxa"/>
            <w:vAlign w:val="center"/>
            <w:hideMark/>
          </w:tcPr>
          <w:p w14:paraId="7E18A84D"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76.49</w:t>
            </w:r>
          </w:p>
        </w:tc>
        <w:tc>
          <w:tcPr>
            <w:tcW w:w="822" w:type="dxa"/>
            <w:vAlign w:val="center"/>
            <w:hideMark/>
          </w:tcPr>
          <w:p w14:paraId="12FD7A93"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77.72</w:t>
            </w:r>
          </w:p>
        </w:tc>
        <w:tc>
          <w:tcPr>
            <w:tcW w:w="866" w:type="dxa"/>
            <w:vAlign w:val="center"/>
            <w:hideMark/>
          </w:tcPr>
          <w:p w14:paraId="215422C2"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77.35</w:t>
            </w:r>
          </w:p>
        </w:tc>
        <w:tc>
          <w:tcPr>
            <w:tcW w:w="1010" w:type="dxa"/>
            <w:vAlign w:val="center"/>
            <w:hideMark/>
          </w:tcPr>
          <w:p w14:paraId="33C63FA6" w14:textId="1ABDC9E0"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761" w:type="dxa"/>
            <w:vAlign w:val="center"/>
          </w:tcPr>
          <w:p w14:paraId="6874DB9E" w14:textId="5714D3BE"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11.77</w:t>
            </w:r>
          </w:p>
        </w:tc>
        <w:tc>
          <w:tcPr>
            <w:tcW w:w="686" w:type="dxa"/>
            <w:vAlign w:val="center"/>
          </w:tcPr>
          <w:p w14:paraId="661A3901" w14:textId="550BFCB5"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10.29</w:t>
            </w:r>
          </w:p>
        </w:tc>
        <w:tc>
          <w:tcPr>
            <w:tcW w:w="686" w:type="dxa"/>
            <w:vAlign w:val="center"/>
          </w:tcPr>
          <w:p w14:paraId="1709B7D4" w14:textId="47EAA00B"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10.09</w:t>
            </w:r>
          </w:p>
        </w:tc>
        <w:tc>
          <w:tcPr>
            <w:tcW w:w="686" w:type="dxa"/>
            <w:vAlign w:val="center"/>
          </w:tcPr>
          <w:p w14:paraId="6ADDF909" w14:textId="0F0A9C3E"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9.86</w:t>
            </w:r>
          </w:p>
        </w:tc>
        <w:tc>
          <w:tcPr>
            <w:tcW w:w="916" w:type="dxa"/>
            <w:vAlign w:val="center"/>
          </w:tcPr>
          <w:p w14:paraId="60A7B0E0" w14:textId="7DF656BC"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p>
        </w:tc>
      </w:tr>
    </w:tbl>
    <w:p w14:paraId="5CE4E6E0" w14:textId="72C096B6" w:rsidR="005A6AEC"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6C9F5432"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p>
    <w:p w14:paraId="0243B18C" w14:textId="5633CE8A" w:rsidR="002A1FD8" w:rsidRPr="00686EAF" w:rsidRDefault="002A1FD8" w:rsidP="00C67FA9">
      <w:pPr>
        <w:spacing w:after="0" w:line="240" w:lineRule="auto"/>
        <w:ind w:left="2835"/>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D36852"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769" w:type="pct"/>
        <w:tblInd w:w="28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9"/>
        <w:gridCol w:w="1138"/>
        <w:gridCol w:w="996"/>
        <w:gridCol w:w="1139"/>
        <w:gridCol w:w="996"/>
        <w:gridCol w:w="1405"/>
        <w:gridCol w:w="849"/>
        <w:gridCol w:w="851"/>
        <w:gridCol w:w="708"/>
      </w:tblGrid>
      <w:tr w:rsidR="00686EAF" w:rsidRPr="00686EAF" w14:paraId="437D134B" w14:textId="3726658B" w:rsidTr="00993AC7">
        <w:tc>
          <w:tcPr>
            <w:tcW w:w="869" w:type="pct"/>
            <w:tcBorders>
              <w:top w:val="outset" w:sz="6" w:space="0" w:color="auto"/>
              <w:left w:val="outset" w:sz="6" w:space="0" w:color="auto"/>
              <w:bottom w:val="outset" w:sz="6" w:space="0" w:color="auto"/>
              <w:right w:val="outset" w:sz="6" w:space="0" w:color="auto"/>
            </w:tcBorders>
            <w:vAlign w:val="center"/>
            <w:hideMark/>
          </w:tcPr>
          <w:p w14:paraId="79FF0A2B" w14:textId="77777777"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82" w:type="pct"/>
            <w:tcBorders>
              <w:top w:val="outset" w:sz="6" w:space="0" w:color="auto"/>
              <w:left w:val="outset" w:sz="6" w:space="0" w:color="auto"/>
              <w:bottom w:val="outset" w:sz="6" w:space="0" w:color="auto"/>
              <w:right w:val="outset" w:sz="6" w:space="0" w:color="auto"/>
            </w:tcBorders>
            <w:vAlign w:val="center"/>
            <w:hideMark/>
          </w:tcPr>
          <w:p w14:paraId="48360A4F" w14:textId="77777777"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09" w:type="pct"/>
            <w:tcBorders>
              <w:top w:val="outset" w:sz="6" w:space="0" w:color="auto"/>
              <w:left w:val="outset" w:sz="6" w:space="0" w:color="auto"/>
              <w:bottom w:val="outset" w:sz="6" w:space="0" w:color="auto"/>
              <w:right w:val="outset" w:sz="6" w:space="0" w:color="auto"/>
            </w:tcBorders>
            <w:vAlign w:val="center"/>
            <w:hideMark/>
          </w:tcPr>
          <w:p w14:paraId="5C365ED3" w14:textId="77777777"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582" w:type="pct"/>
            <w:tcBorders>
              <w:top w:val="outset" w:sz="6" w:space="0" w:color="auto"/>
              <w:left w:val="outset" w:sz="6" w:space="0" w:color="auto"/>
              <w:bottom w:val="outset" w:sz="6" w:space="0" w:color="auto"/>
              <w:right w:val="single" w:sz="4" w:space="0" w:color="auto"/>
            </w:tcBorders>
            <w:vAlign w:val="center"/>
            <w:hideMark/>
          </w:tcPr>
          <w:p w14:paraId="2CE0B499" w14:textId="77777777"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509" w:type="pct"/>
            <w:tcBorders>
              <w:top w:val="nil"/>
              <w:left w:val="single" w:sz="4" w:space="0" w:color="auto"/>
              <w:bottom w:val="nil"/>
              <w:right w:val="single" w:sz="4" w:space="0" w:color="auto"/>
            </w:tcBorders>
            <w:vAlign w:val="center"/>
          </w:tcPr>
          <w:p w14:paraId="7FEE6597" w14:textId="1AA31298"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p>
        </w:tc>
        <w:tc>
          <w:tcPr>
            <w:tcW w:w="718" w:type="pct"/>
            <w:tcBorders>
              <w:top w:val="outset" w:sz="6" w:space="0" w:color="auto"/>
              <w:left w:val="single" w:sz="4" w:space="0" w:color="auto"/>
              <w:bottom w:val="outset" w:sz="6" w:space="0" w:color="auto"/>
              <w:right w:val="outset" w:sz="6" w:space="0" w:color="auto"/>
            </w:tcBorders>
            <w:vAlign w:val="center"/>
          </w:tcPr>
          <w:p w14:paraId="6A9AD92F" w14:textId="43ABB81F"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434" w:type="pct"/>
            <w:tcBorders>
              <w:top w:val="outset" w:sz="6" w:space="0" w:color="auto"/>
              <w:left w:val="outset" w:sz="6" w:space="0" w:color="auto"/>
              <w:bottom w:val="outset" w:sz="6" w:space="0" w:color="auto"/>
              <w:right w:val="outset" w:sz="6" w:space="0" w:color="auto"/>
            </w:tcBorders>
            <w:vAlign w:val="center"/>
          </w:tcPr>
          <w:p w14:paraId="02816D72" w14:textId="676D63CF"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435" w:type="pct"/>
            <w:tcBorders>
              <w:top w:val="outset" w:sz="6" w:space="0" w:color="auto"/>
              <w:left w:val="outset" w:sz="6" w:space="0" w:color="auto"/>
              <w:bottom w:val="outset" w:sz="6" w:space="0" w:color="auto"/>
              <w:right w:val="outset" w:sz="6" w:space="0" w:color="auto"/>
            </w:tcBorders>
            <w:vAlign w:val="center"/>
          </w:tcPr>
          <w:p w14:paraId="3A5054EE" w14:textId="58E6A578"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362" w:type="pct"/>
            <w:tcBorders>
              <w:top w:val="outset" w:sz="6" w:space="0" w:color="auto"/>
              <w:left w:val="outset" w:sz="6" w:space="0" w:color="auto"/>
              <w:bottom w:val="outset" w:sz="6" w:space="0" w:color="auto"/>
              <w:right w:val="outset" w:sz="6" w:space="0" w:color="auto"/>
            </w:tcBorders>
            <w:vAlign w:val="center"/>
          </w:tcPr>
          <w:p w14:paraId="36D6EFE0" w14:textId="2366D6B2"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22E8501E" w14:textId="755C295F" w:rsidTr="00993AC7">
        <w:tc>
          <w:tcPr>
            <w:tcW w:w="869" w:type="pct"/>
            <w:tcBorders>
              <w:top w:val="outset" w:sz="6" w:space="0" w:color="auto"/>
              <w:left w:val="outset" w:sz="6" w:space="0" w:color="auto"/>
              <w:bottom w:val="outset" w:sz="6" w:space="0" w:color="auto"/>
              <w:right w:val="outset" w:sz="6" w:space="0" w:color="auto"/>
            </w:tcBorders>
            <w:vAlign w:val="center"/>
            <w:hideMark/>
          </w:tcPr>
          <w:p w14:paraId="305A098D"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82" w:type="pct"/>
            <w:tcBorders>
              <w:top w:val="outset" w:sz="6" w:space="0" w:color="auto"/>
              <w:left w:val="outset" w:sz="6" w:space="0" w:color="auto"/>
              <w:bottom w:val="outset" w:sz="6" w:space="0" w:color="auto"/>
              <w:right w:val="outset" w:sz="6" w:space="0" w:color="auto"/>
            </w:tcBorders>
            <w:vAlign w:val="center"/>
            <w:hideMark/>
          </w:tcPr>
          <w:p w14:paraId="092D2FE1"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1.585</w:t>
            </w:r>
          </w:p>
        </w:tc>
        <w:tc>
          <w:tcPr>
            <w:tcW w:w="509" w:type="pct"/>
            <w:tcBorders>
              <w:top w:val="outset" w:sz="6" w:space="0" w:color="auto"/>
              <w:left w:val="outset" w:sz="6" w:space="0" w:color="auto"/>
              <w:bottom w:val="outset" w:sz="6" w:space="0" w:color="auto"/>
              <w:right w:val="outset" w:sz="6" w:space="0" w:color="auto"/>
            </w:tcBorders>
            <w:vAlign w:val="center"/>
            <w:hideMark/>
          </w:tcPr>
          <w:p w14:paraId="2592936C"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0.805</w:t>
            </w:r>
          </w:p>
        </w:tc>
        <w:tc>
          <w:tcPr>
            <w:tcW w:w="582" w:type="pct"/>
            <w:tcBorders>
              <w:top w:val="outset" w:sz="6" w:space="0" w:color="auto"/>
              <w:left w:val="outset" w:sz="6" w:space="0" w:color="auto"/>
              <w:bottom w:val="outset" w:sz="6" w:space="0" w:color="auto"/>
              <w:right w:val="single" w:sz="4" w:space="0" w:color="auto"/>
            </w:tcBorders>
            <w:vAlign w:val="center"/>
            <w:hideMark/>
          </w:tcPr>
          <w:p w14:paraId="032E510F"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0.569</w:t>
            </w:r>
          </w:p>
        </w:tc>
        <w:tc>
          <w:tcPr>
            <w:tcW w:w="509" w:type="pct"/>
            <w:tcBorders>
              <w:top w:val="nil"/>
              <w:left w:val="single" w:sz="4" w:space="0" w:color="auto"/>
              <w:bottom w:val="nil"/>
              <w:right w:val="single" w:sz="4" w:space="0" w:color="auto"/>
            </w:tcBorders>
            <w:vAlign w:val="center"/>
          </w:tcPr>
          <w:p w14:paraId="0CB6885F" w14:textId="7D0D1A7F"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p>
        </w:tc>
        <w:tc>
          <w:tcPr>
            <w:tcW w:w="718" w:type="pct"/>
            <w:tcBorders>
              <w:top w:val="outset" w:sz="6" w:space="0" w:color="auto"/>
              <w:left w:val="single" w:sz="4" w:space="0" w:color="auto"/>
              <w:bottom w:val="outset" w:sz="6" w:space="0" w:color="auto"/>
              <w:right w:val="outset" w:sz="6" w:space="0" w:color="auto"/>
            </w:tcBorders>
            <w:vAlign w:val="center"/>
          </w:tcPr>
          <w:p w14:paraId="546F5C22" w14:textId="2DC3643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434" w:type="pct"/>
            <w:tcBorders>
              <w:top w:val="outset" w:sz="6" w:space="0" w:color="auto"/>
              <w:left w:val="outset" w:sz="6" w:space="0" w:color="auto"/>
              <w:bottom w:val="outset" w:sz="6" w:space="0" w:color="auto"/>
              <w:right w:val="outset" w:sz="6" w:space="0" w:color="auto"/>
            </w:tcBorders>
            <w:vAlign w:val="center"/>
          </w:tcPr>
          <w:p w14:paraId="6E058A45" w14:textId="518AC9DF"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0.823</w:t>
            </w:r>
          </w:p>
        </w:tc>
        <w:tc>
          <w:tcPr>
            <w:tcW w:w="435" w:type="pct"/>
            <w:tcBorders>
              <w:top w:val="outset" w:sz="6" w:space="0" w:color="auto"/>
              <w:left w:val="outset" w:sz="6" w:space="0" w:color="auto"/>
              <w:bottom w:val="outset" w:sz="6" w:space="0" w:color="auto"/>
              <w:right w:val="outset" w:sz="6" w:space="0" w:color="auto"/>
            </w:tcBorders>
            <w:vAlign w:val="center"/>
          </w:tcPr>
          <w:p w14:paraId="65966795" w14:textId="33870F4D"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0.418</w:t>
            </w:r>
          </w:p>
        </w:tc>
        <w:tc>
          <w:tcPr>
            <w:tcW w:w="362" w:type="pct"/>
            <w:tcBorders>
              <w:top w:val="outset" w:sz="6" w:space="0" w:color="auto"/>
              <w:left w:val="outset" w:sz="6" w:space="0" w:color="auto"/>
              <w:bottom w:val="outset" w:sz="6" w:space="0" w:color="auto"/>
              <w:right w:val="outset" w:sz="6" w:space="0" w:color="auto"/>
            </w:tcBorders>
            <w:vAlign w:val="center"/>
          </w:tcPr>
          <w:p w14:paraId="5610BC55" w14:textId="5F62CFC4"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0.296</w:t>
            </w:r>
          </w:p>
        </w:tc>
      </w:tr>
      <w:tr w:rsidR="00686EAF" w:rsidRPr="00686EAF" w14:paraId="7D3FD867" w14:textId="42A7FD0E" w:rsidTr="00993AC7">
        <w:tc>
          <w:tcPr>
            <w:tcW w:w="869" w:type="pct"/>
            <w:tcBorders>
              <w:top w:val="outset" w:sz="6" w:space="0" w:color="auto"/>
              <w:left w:val="outset" w:sz="6" w:space="0" w:color="auto"/>
              <w:bottom w:val="outset" w:sz="6" w:space="0" w:color="auto"/>
              <w:right w:val="outset" w:sz="6" w:space="0" w:color="auto"/>
            </w:tcBorders>
            <w:vAlign w:val="center"/>
            <w:hideMark/>
          </w:tcPr>
          <w:p w14:paraId="4556540F"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82" w:type="pct"/>
            <w:tcBorders>
              <w:top w:val="outset" w:sz="6" w:space="0" w:color="auto"/>
              <w:left w:val="outset" w:sz="6" w:space="0" w:color="auto"/>
              <w:bottom w:val="outset" w:sz="6" w:space="0" w:color="auto"/>
              <w:right w:val="outset" w:sz="6" w:space="0" w:color="auto"/>
            </w:tcBorders>
            <w:vAlign w:val="center"/>
            <w:hideMark/>
          </w:tcPr>
          <w:p w14:paraId="1BE3A708"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3.882</w:t>
            </w:r>
          </w:p>
        </w:tc>
        <w:tc>
          <w:tcPr>
            <w:tcW w:w="509" w:type="pct"/>
            <w:tcBorders>
              <w:top w:val="outset" w:sz="6" w:space="0" w:color="auto"/>
              <w:left w:val="outset" w:sz="6" w:space="0" w:color="auto"/>
              <w:bottom w:val="outset" w:sz="6" w:space="0" w:color="auto"/>
              <w:right w:val="outset" w:sz="6" w:space="0" w:color="auto"/>
            </w:tcBorders>
            <w:vAlign w:val="center"/>
            <w:hideMark/>
          </w:tcPr>
          <w:p w14:paraId="078BA0BF"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1.971</w:t>
            </w:r>
          </w:p>
        </w:tc>
        <w:tc>
          <w:tcPr>
            <w:tcW w:w="582" w:type="pct"/>
            <w:tcBorders>
              <w:top w:val="outset" w:sz="6" w:space="0" w:color="auto"/>
              <w:left w:val="outset" w:sz="6" w:space="0" w:color="auto"/>
              <w:bottom w:val="outset" w:sz="6" w:space="0" w:color="auto"/>
              <w:right w:val="single" w:sz="4" w:space="0" w:color="auto"/>
            </w:tcBorders>
            <w:vAlign w:val="center"/>
            <w:hideMark/>
          </w:tcPr>
          <w:p w14:paraId="12A273C4"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1.394</w:t>
            </w:r>
          </w:p>
        </w:tc>
        <w:tc>
          <w:tcPr>
            <w:tcW w:w="509" w:type="pct"/>
            <w:tcBorders>
              <w:top w:val="nil"/>
              <w:left w:val="single" w:sz="4" w:space="0" w:color="auto"/>
              <w:bottom w:val="nil"/>
              <w:right w:val="single" w:sz="4" w:space="0" w:color="auto"/>
            </w:tcBorders>
            <w:vAlign w:val="center"/>
          </w:tcPr>
          <w:p w14:paraId="2A818753" w14:textId="7ABE6CB3"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p>
        </w:tc>
        <w:tc>
          <w:tcPr>
            <w:tcW w:w="718" w:type="pct"/>
            <w:tcBorders>
              <w:top w:val="outset" w:sz="6" w:space="0" w:color="auto"/>
              <w:left w:val="single" w:sz="4" w:space="0" w:color="auto"/>
              <w:bottom w:val="outset" w:sz="6" w:space="0" w:color="auto"/>
              <w:right w:val="outset" w:sz="6" w:space="0" w:color="auto"/>
            </w:tcBorders>
            <w:vAlign w:val="center"/>
          </w:tcPr>
          <w:p w14:paraId="417E685C" w14:textId="3BE85B7C"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434" w:type="pct"/>
            <w:tcBorders>
              <w:top w:val="outset" w:sz="6" w:space="0" w:color="auto"/>
              <w:left w:val="outset" w:sz="6" w:space="0" w:color="auto"/>
              <w:bottom w:val="outset" w:sz="6" w:space="0" w:color="auto"/>
              <w:right w:val="outset" w:sz="6" w:space="0" w:color="auto"/>
            </w:tcBorders>
            <w:vAlign w:val="center"/>
          </w:tcPr>
          <w:p w14:paraId="74A6FBFC" w14:textId="4F2E6250"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2.016</w:t>
            </w:r>
          </w:p>
        </w:tc>
        <w:tc>
          <w:tcPr>
            <w:tcW w:w="435" w:type="pct"/>
            <w:tcBorders>
              <w:top w:val="outset" w:sz="6" w:space="0" w:color="auto"/>
              <w:left w:val="outset" w:sz="6" w:space="0" w:color="auto"/>
              <w:bottom w:val="outset" w:sz="6" w:space="0" w:color="auto"/>
              <w:right w:val="outset" w:sz="6" w:space="0" w:color="auto"/>
            </w:tcBorders>
            <w:vAlign w:val="center"/>
          </w:tcPr>
          <w:p w14:paraId="451DD826" w14:textId="0A5BE478"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1.024</w:t>
            </w:r>
          </w:p>
        </w:tc>
        <w:tc>
          <w:tcPr>
            <w:tcW w:w="362" w:type="pct"/>
            <w:tcBorders>
              <w:top w:val="outset" w:sz="6" w:space="0" w:color="auto"/>
              <w:left w:val="outset" w:sz="6" w:space="0" w:color="auto"/>
              <w:bottom w:val="outset" w:sz="6" w:space="0" w:color="auto"/>
              <w:right w:val="outset" w:sz="6" w:space="0" w:color="auto"/>
            </w:tcBorders>
            <w:vAlign w:val="center"/>
          </w:tcPr>
          <w:p w14:paraId="24FA0F56" w14:textId="02587AAE"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0.724</w:t>
            </w:r>
          </w:p>
        </w:tc>
      </w:tr>
      <w:tr w:rsidR="00686EAF" w:rsidRPr="00686EAF" w14:paraId="0C1A21E3" w14:textId="4877CAE7" w:rsidTr="00993AC7">
        <w:tc>
          <w:tcPr>
            <w:tcW w:w="869" w:type="pct"/>
            <w:tcBorders>
              <w:top w:val="outset" w:sz="6" w:space="0" w:color="auto"/>
              <w:left w:val="outset" w:sz="6" w:space="0" w:color="auto"/>
              <w:bottom w:val="outset" w:sz="6" w:space="0" w:color="auto"/>
              <w:right w:val="outset" w:sz="6" w:space="0" w:color="auto"/>
            </w:tcBorders>
            <w:vAlign w:val="center"/>
            <w:hideMark/>
          </w:tcPr>
          <w:p w14:paraId="155DDC16"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82" w:type="pct"/>
            <w:tcBorders>
              <w:top w:val="outset" w:sz="6" w:space="0" w:color="auto"/>
              <w:left w:val="outset" w:sz="6" w:space="0" w:color="auto"/>
              <w:bottom w:val="outset" w:sz="6" w:space="0" w:color="auto"/>
              <w:right w:val="outset" w:sz="6" w:space="0" w:color="auto"/>
            </w:tcBorders>
            <w:vAlign w:val="center"/>
            <w:hideMark/>
          </w:tcPr>
          <w:p w14:paraId="4CD0E46D"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7.763</w:t>
            </w:r>
          </w:p>
        </w:tc>
        <w:tc>
          <w:tcPr>
            <w:tcW w:w="509" w:type="pct"/>
            <w:tcBorders>
              <w:top w:val="outset" w:sz="6" w:space="0" w:color="auto"/>
              <w:left w:val="outset" w:sz="6" w:space="0" w:color="auto"/>
              <w:bottom w:val="outset" w:sz="6" w:space="0" w:color="auto"/>
              <w:right w:val="outset" w:sz="6" w:space="0" w:color="auto"/>
            </w:tcBorders>
            <w:vAlign w:val="center"/>
            <w:hideMark/>
          </w:tcPr>
          <w:p w14:paraId="04D7F86D"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3.942</w:t>
            </w:r>
          </w:p>
        </w:tc>
        <w:tc>
          <w:tcPr>
            <w:tcW w:w="582" w:type="pct"/>
            <w:tcBorders>
              <w:top w:val="outset" w:sz="6" w:space="0" w:color="auto"/>
              <w:left w:val="outset" w:sz="6" w:space="0" w:color="auto"/>
              <w:bottom w:val="outset" w:sz="6" w:space="0" w:color="auto"/>
              <w:right w:val="single" w:sz="4" w:space="0" w:color="auto"/>
            </w:tcBorders>
            <w:vAlign w:val="center"/>
            <w:hideMark/>
          </w:tcPr>
          <w:p w14:paraId="6C62245E"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2.787</w:t>
            </w:r>
          </w:p>
        </w:tc>
        <w:tc>
          <w:tcPr>
            <w:tcW w:w="509" w:type="pct"/>
            <w:tcBorders>
              <w:top w:val="nil"/>
              <w:left w:val="single" w:sz="4" w:space="0" w:color="auto"/>
              <w:bottom w:val="nil"/>
              <w:right w:val="single" w:sz="4" w:space="0" w:color="auto"/>
            </w:tcBorders>
            <w:vAlign w:val="center"/>
          </w:tcPr>
          <w:p w14:paraId="69A29377" w14:textId="765D04E3"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p>
        </w:tc>
        <w:tc>
          <w:tcPr>
            <w:tcW w:w="718" w:type="pct"/>
            <w:tcBorders>
              <w:top w:val="outset" w:sz="6" w:space="0" w:color="auto"/>
              <w:left w:val="single" w:sz="4" w:space="0" w:color="auto"/>
              <w:bottom w:val="outset" w:sz="6" w:space="0" w:color="auto"/>
              <w:right w:val="outset" w:sz="6" w:space="0" w:color="auto"/>
            </w:tcBorders>
            <w:vAlign w:val="center"/>
          </w:tcPr>
          <w:p w14:paraId="3F7395B6" w14:textId="5C0A852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434" w:type="pct"/>
            <w:tcBorders>
              <w:top w:val="outset" w:sz="6" w:space="0" w:color="auto"/>
              <w:left w:val="outset" w:sz="6" w:space="0" w:color="auto"/>
              <w:bottom w:val="outset" w:sz="6" w:space="0" w:color="auto"/>
              <w:right w:val="outset" w:sz="6" w:space="0" w:color="auto"/>
            </w:tcBorders>
            <w:vAlign w:val="center"/>
          </w:tcPr>
          <w:p w14:paraId="16D5C15F" w14:textId="29766E56"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4.032</w:t>
            </w:r>
          </w:p>
        </w:tc>
        <w:tc>
          <w:tcPr>
            <w:tcW w:w="435" w:type="pct"/>
            <w:tcBorders>
              <w:top w:val="outset" w:sz="6" w:space="0" w:color="auto"/>
              <w:left w:val="outset" w:sz="6" w:space="0" w:color="auto"/>
              <w:bottom w:val="outset" w:sz="6" w:space="0" w:color="auto"/>
              <w:right w:val="outset" w:sz="6" w:space="0" w:color="auto"/>
            </w:tcBorders>
            <w:vAlign w:val="center"/>
          </w:tcPr>
          <w:p w14:paraId="21681575" w14:textId="6BB76C41"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2.047</w:t>
            </w:r>
          </w:p>
        </w:tc>
        <w:tc>
          <w:tcPr>
            <w:tcW w:w="362" w:type="pct"/>
            <w:tcBorders>
              <w:top w:val="outset" w:sz="6" w:space="0" w:color="auto"/>
              <w:left w:val="outset" w:sz="6" w:space="0" w:color="auto"/>
              <w:bottom w:val="outset" w:sz="6" w:space="0" w:color="auto"/>
              <w:right w:val="outset" w:sz="6" w:space="0" w:color="auto"/>
            </w:tcBorders>
            <w:vAlign w:val="center"/>
          </w:tcPr>
          <w:p w14:paraId="310BE8F8" w14:textId="76C0DB3E"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1.448</w:t>
            </w:r>
          </w:p>
        </w:tc>
      </w:tr>
    </w:tbl>
    <w:p w14:paraId="2C2039D4" w14:textId="77777777" w:rsidR="00C46979" w:rsidRPr="00686EAF" w:rsidRDefault="00C46979" w:rsidP="00DD225B">
      <w:pPr>
        <w:spacing w:after="0" w:line="240" w:lineRule="auto"/>
        <w:rPr>
          <w:rFonts w:ascii="Times New Roman" w:hAnsi="Times New Roman" w:cs="Times New Roman"/>
          <w:b/>
          <w:bCs/>
          <w:sz w:val="20"/>
          <w:szCs w:val="20"/>
        </w:rPr>
        <w:sectPr w:rsidR="00C46979" w:rsidRPr="00686EAF" w:rsidSect="00C46979">
          <w:pgSz w:w="15840" w:h="12240" w:orient="landscape"/>
          <w:pgMar w:top="1440" w:right="1440" w:bottom="1440" w:left="1440" w:header="720" w:footer="720" w:gutter="0"/>
          <w:cols w:space="720"/>
          <w:docGrid w:linePitch="360"/>
        </w:sectPr>
      </w:pPr>
    </w:p>
    <w:p w14:paraId="684A2AC7" w14:textId="1B05B9A2" w:rsidR="008D6544" w:rsidRPr="00686EAF" w:rsidRDefault="008D6544" w:rsidP="008D6544">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6</w:t>
      </w:r>
      <w:r w:rsidRPr="00686EAF">
        <w:rPr>
          <w:rFonts w:ascii="Times New Roman" w:eastAsia="Times New Roman" w:hAnsi="Times New Roman" w:cs="Times New Roman"/>
          <w:b/>
          <w:bCs/>
          <w:sz w:val="20"/>
          <w:szCs w:val="20"/>
          <w:lang w:val="en-IN" w:eastAsia="en-IN" w:bidi="mr-IN"/>
        </w:rPr>
        <w:t xml:space="preserve">: Main effect of factor A, factor B and their interaction </w:t>
      </w:r>
      <w:r w:rsidR="005C4560" w:rsidRPr="00686EAF">
        <w:rPr>
          <w:rFonts w:ascii="Times New Roman" w:eastAsia="Times New Roman" w:hAnsi="Times New Roman" w:cs="Times New Roman"/>
          <w:b/>
          <w:bCs/>
          <w:sz w:val="20"/>
          <w:szCs w:val="20"/>
          <w:lang w:val="en-IN" w:eastAsia="en-IN" w:bidi="mr-IN"/>
        </w:rPr>
        <w:t xml:space="preserve">(A x B) </w:t>
      </w:r>
      <w:r w:rsidRPr="00686EAF">
        <w:rPr>
          <w:rFonts w:ascii="Times New Roman" w:eastAsia="Times New Roman" w:hAnsi="Times New Roman" w:cs="Times New Roman"/>
          <w:b/>
          <w:bCs/>
          <w:sz w:val="20"/>
          <w:szCs w:val="20"/>
          <w:lang w:val="en-IN" w:eastAsia="en-IN" w:bidi="mr-IN"/>
        </w:rPr>
        <w:t>for the traits fresh un-germinated seeds and dead seeds</w:t>
      </w:r>
    </w:p>
    <w:p w14:paraId="20F2D6B3" w14:textId="53ABD77C" w:rsidR="002A1FD8" w:rsidRPr="00686EAF" w:rsidRDefault="002A1FD8" w:rsidP="00DD225B">
      <w:pPr>
        <w:spacing w:after="0" w:line="240" w:lineRule="auto"/>
        <w:outlineLvl w:val="4"/>
        <w:rPr>
          <w:rFonts w:ascii="Times New Roman" w:eastAsia="Times New Roman" w:hAnsi="Times New Roman" w:cs="Times New Roman"/>
          <w:b/>
          <w:bCs/>
          <w:sz w:val="20"/>
          <w:szCs w:val="20"/>
          <w:lang w:val="en-IN" w:eastAsia="en-IN" w:bidi="mr-IN"/>
        </w:rPr>
      </w:pPr>
    </w:p>
    <w:tbl>
      <w:tblPr>
        <w:tblW w:w="125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1748"/>
        <w:gridCol w:w="1565"/>
        <w:gridCol w:w="850"/>
        <w:gridCol w:w="851"/>
        <w:gridCol w:w="850"/>
        <w:gridCol w:w="851"/>
        <w:gridCol w:w="992"/>
        <w:gridCol w:w="850"/>
        <w:gridCol w:w="709"/>
        <w:gridCol w:w="709"/>
        <w:gridCol w:w="709"/>
        <w:gridCol w:w="910"/>
      </w:tblGrid>
      <w:tr w:rsidR="00686EAF" w:rsidRPr="00686EAF" w14:paraId="2429D456" w14:textId="77777777" w:rsidTr="00E2671A">
        <w:trPr>
          <w:trHeight w:val="254"/>
        </w:trPr>
        <w:tc>
          <w:tcPr>
            <w:tcW w:w="940" w:type="dxa"/>
            <w:vMerge w:val="restart"/>
          </w:tcPr>
          <w:p w14:paraId="64852768" w14:textId="3A99FC1C" w:rsidR="00E2671A" w:rsidRPr="00686EAF" w:rsidRDefault="00E2671A" w:rsidP="00DD225B">
            <w:pPr>
              <w:spacing w:after="0" w:line="240" w:lineRule="auto"/>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3313" w:type="dxa"/>
            <w:gridSpan w:val="2"/>
            <w:vMerge w:val="restart"/>
          </w:tcPr>
          <w:p w14:paraId="19286ECB" w14:textId="60840854" w:rsidR="00E2671A" w:rsidRPr="00686EAF" w:rsidRDefault="00E2671A" w:rsidP="00AB59B7">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Treatments</w:t>
            </w:r>
            <w:r w:rsidR="006F2AA4">
              <w:rPr>
                <w:rFonts w:ascii="Times New Roman" w:eastAsia="Times New Roman" w:hAnsi="Times New Roman" w:cs="Times New Roman"/>
                <w:b/>
                <w:bCs/>
                <w:sz w:val="20"/>
                <w:szCs w:val="20"/>
                <w:lang w:val="en-IN" w:eastAsia="en-IN" w:bidi="mr-IN"/>
              </w:rPr>
              <w:t xml:space="preserve"> (T)</w:t>
            </w:r>
          </w:p>
          <w:p w14:paraId="72293F99" w14:textId="7B4D60B3" w:rsidR="00E2671A" w:rsidRPr="00686EAF" w:rsidRDefault="00E2671A" w:rsidP="00E2671A">
            <w:pPr>
              <w:spacing w:after="0" w:line="240" w:lineRule="auto"/>
              <w:jc w:val="right"/>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4394" w:type="dxa"/>
            <w:gridSpan w:val="5"/>
            <w:vAlign w:val="center"/>
          </w:tcPr>
          <w:p w14:paraId="06D4F9FB" w14:textId="459B4E18"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Fresh Un-germinated Seeds (%)</w:t>
            </w:r>
          </w:p>
        </w:tc>
        <w:tc>
          <w:tcPr>
            <w:tcW w:w="3887" w:type="dxa"/>
            <w:gridSpan w:val="5"/>
            <w:vAlign w:val="center"/>
          </w:tcPr>
          <w:p w14:paraId="47F1D94A" w14:textId="7694D2A1"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Dead Seeds (%)</w:t>
            </w:r>
          </w:p>
        </w:tc>
      </w:tr>
      <w:tr w:rsidR="00686EAF" w:rsidRPr="00686EAF" w14:paraId="66A0C3F1" w14:textId="28BA0E4E" w:rsidTr="00E2671A">
        <w:trPr>
          <w:trHeight w:val="254"/>
        </w:trPr>
        <w:tc>
          <w:tcPr>
            <w:tcW w:w="940" w:type="dxa"/>
            <w:vMerge/>
          </w:tcPr>
          <w:p w14:paraId="02380132" w14:textId="77777777" w:rsidR="00E2671A" w:rsidRPr="00686EAF" w:rsidRDefault="00E2671A" w:rsidP="00DD225B">
            <w:pPr>
              <w:spacing w:after="0" w:line="240" w:lineRule="auto"/>
              <w:rPr>
                <w:rFonts w:ascii="Times New Roman" w:eastAsia="Times New Roman" w:hAnsi="Times New Roman" w:cs="Times New Roman"/>
                <w:sz w:val="20"/>
                <w:szCs w:val="20"/>
                <w:lang w:val="en-IN" w:eastAsia="en-IN" w:bidi="mr-IN"/>
              </w:rPr>
            </w:pPr>
          </w:p>
        </w:tc>
        <w:tc>
          <w:tcPr>
            <w:tcW w:w="3313" w:type="dxa"/>
            <w:gridSpan w:val="2"/>
            <w:vMerge/>
          </w:tcPr>
          <w:p w14:paraId="237B6DB7" w14:textId="1BDD7043" w:rsidR="00E2671A" w:rsidRPr="00686EAF" w:rsidRDefault="00E2671A" w:rsidP="00DD225B">
            <w:pPr>
              <w:spacing w:after="0" w:line="240" w:lineRule="auto"/>
              <w:rPr>
                <w:rFonts w:ascii="Times New Roman" w:eastAsia="Times New Roman" w:hAnsi="Times New Roman" w:cs="Times New Roman"/>
                <w:sz w:val="20"/>
                <w:szCs w:val="20"/>
                <w:lang w:val="en-IN" w:eastAsia="en-IN" w:bidi="mr-IN"/>
              </w:rPr>
            </w:pPr>
          </w:p>
        </w:tc>
        <w:tc>
          <w:tcPr>
            <w:tcW w:w="850" w:type="dxa"/>
            <w:vAlign w:val="center"/>
            <w:hideMark/>
          </w:tcPr>
          <w:p w14:paraId="512CC65E"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851" w:type="dxa"/>
            <w:vAlign w:val="center"/>
            <w:hideMark/>
          </w:tcPr>
          <w:p w14:paraId="3DC2E987"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850" w:type="dxa"/>
            <w:vAlign w:val="center"/>
            <w:hideMark/>
          </w:tcPr>
          <w:p w14:paraId="7985B0AA"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851" w:type="dxa"/>
            <w:vAlign w:val="center"/>
            <w:hideMark/>
          </w:tcPr>
          <w:p w14:paraId="18D754AF"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992" w:type="dxa"/>
            <w:vAlign w:val="center"/>
            <w:hideMark/>
          </w:tcPr>
          <w:p w14:paraId="17D878D8"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850" w:type="dxa"/>
            <w:vAlign w:val="center"/>
          </w:tcPr>
          <w:p w14:paraId="0170FBA2" w14:textId="01B8B756"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709" w:type="dxa"/>
            <w:vAlign w:val="center"/>
          </w:tcPr>
          <w:p w14:paraId="667228CD" w14:textId="265E2055"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709" w:type="dxa"/>
            <w:vAlign w:val="center"/>
          </w:tcPr>
          <w:p w14:paraId="44942E18" w14:textId="040B184E"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709" w:type="dxa"/>
            <w:vAlign w:val="center"/>
          </w:tcPr>
          <w:p w14:paraId="03B92A0F" w14:textId="38B00E0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910" w:type="dxa"/>
            <w:vAlign w:val="center"/>
          </w:tcPr>
          <w:p w14:paraId="718F4508" w14:textId="5516E408"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52D21085" w14:textId="5BABE0A5" w:rsidTr="00E2671A">
        <w:trPr>
          <w:trHeight w:val="254"/>
        </w:trPr>
        <w:tc>
          <w:tcPr>
            <w:tcW w:w="940" w:type="dxa"/>
          </w:tcPr>
          <w:p w14:paraId="43A85B95" w14:textId="6B9B55C4"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1748" w:type="dxa"/>
          </w:tcPr>
          <w:p w14:paraId="5D725808" w14:textId="77777777"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1565" w:type="dxa"/>
          </w:tcPr>
          <w:p w14:paraId="4089EDB6" w14:textId="3834D23E"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850" w:type="dxa"/>
            <w:vAlign w:val="center"/>
            <w:hideMark/>
          </w:tcPr>
          <w:p w14:paraId="06712DF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44.65</w:t>
            </w:r>
          </w:p>
        </w:tc>
        <w:tc>
          <w:tcPr>
            <w:tcW w:w="851" w:type="dxa"/>
            <w:vAlign w:val="center"/>
            <w:hideMark/>
          </w:tcPr>
          <w:p w14:paraId="3EFC53B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40.40</w:t>
            </w:r>
          </w:p>
        </w:tc>
        <w:tc>
          <w:tcPr>
            <w:tcW w:w="850" w:type="dxa"/>
            <w:vAlign w:val="center"/>
            <w:hideMark/>
          </w:tcPr>
          <w:p w14:paraId="7123584F"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42.21</w:t>
            </w:r>
          </w:p>
        </w:tc>
        <w:tc>
          <w:tcPr>
            <w:tcW w:w="851" w:type="dxa"/>
            <w:vAlign w:val="center"/>
            <w:hideMark/>
          </w:tcPr>
          <w:p w14:paraId="73FFB293"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39.94</w:t>
            </w:r>
          </w:p>
        </w:tc>
        <w:tc>
          <w:tcPr>
            <w:tcW w:w="992" w:type="dxa"/>
            <w:vAlign w:val="center"/>
            <w:hideMark/>
          </w:tcPr>
          <w:p w14:paraId="3372B68D"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41.80</w:t>
            </w:r>
          </w:p>
        </w:tc>
        <w:tc>
          <w:tcPr>
            <w:tcW w:w="850" w:type="dxa"/>
            <w:vAlign w:val="center"/>
          </w:tcPr>
          <w:p w14:paraId="744E0285" w14:textId="6A36D74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9.46</w:t>
            </w:r>
          </w:p>
        </w:tc>
        <w:tc>
          <w:tcPr>
            <w:tcW w:w="709" w:type="dxa"/>
            <w:vAlign w:val="center"/>
          </w:tcPr>
          <w:p w14:paraId="6FC3A7B1" w14:textId="54EEA15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10.21</w:t>
            </w:r>
          </w:p>
        </w:tc>
        <w:tc>
          <w:tcPr>
            <w:tcW w:w="709" w:type="dxa"/>
            <w:vAlign w:val="center"/>
          </w:tcPr>
          <w:p w14:paraId="40052969" w14:textId="61B0E79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5.24</w:t>
            </w:r>
          </w:p>
        </w:tc>
        <w:tc>
          <w:tcPr>
            <w:tcW w:w="709" w:type="dxa"/>
            <w:vAlign w:val="center"/>
          </w:tcPr>
          <w:p w14:paraId="21128194" w14:textId="5AB25DC8"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10.22</w:t>
            </w:r>
          </w:p>
        </w:tc>
        <w:tc>
          <w:tcPr>
            <w:tcW w:w="910" w:type="dxa"/>
            <w:vAlign w:val="center"/>
          </w:tcPr>
          <w:p w14:paraId="5E01DBD6" w14:textId="07C4A324"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8.78</w:t>
            </w:r>
          </w:p>
        </w:tc>
      </w:tr>
      <w:tr w:rsidR="00686EAF" w:rsidRPr="00686EAF" w14:paraId="25ED2A7D" w14:textId="0C23B83E" w:rsidTr="00E2671A">
        <w:trPr>
          <w:trHeight w:val="254"/>
        </w:trPr>
        <w:tc>
          <w:tcPr>
            <w:tcW w:w="940" w:type="dxa"/>
          </w:tcPr>
          <w:p w14:paraId="01924A6A" w14:textId="41362B80"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1748" w:type="dxa"/>
            <w:vMerge w:val="restart"/>
          </w:tcPr>
          <w:p w14:paraId="490FF5E2" w14:textId="780DCD9F" w:rsidR="00E2671A" w:rsidRPr="00686EAF" w:rsidRDefault="00C259C0" w:rsidP="00C259C0">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w:t>
            </w:r>
            <w:r w:rsidR="00E2671A" w:rsidRPr="00686EAF">
              <w:rPr>
                <w:rFonts w:ascii="Times New Roman" w:eastAsia="Times New Roman" w:hAnsi="Times New Roman" w:cs="Times New Roman"/>
                <w:b/>
                <w:bCs/>
                <w:sz w:val="20"/>
                <w:szCs w:val="20"/>
                <w:lang w:val="en-IN" w:eastAsia="en-IN" w:bidi="mr-IN"/>
              </w:rPr>
              <w:t>Urea</w:t>
            </w:r>
            <w:proofErr w:type="spellEnd"/>
          </w:p>
        </w:tc>
        <w:tc>
          <w:tcPr>
            <w:tcW w:w="1565" w:type="dxa"/>
            <w:vAlign w:val="center"/>
            <w:hideMark/>
          </w:tcPr>
          <w:p w14:paraId="5FD09B3A" w14:textId="44165D4F"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850" w:type="dxa"/>
            <w:vAlign w:val="center"/>
            <w:hideMark/>
          </w:tcPr>
          <w:p w14:paraId="60DFE2E6"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11.50</w:t>
            </w:r>
          </w:p>
        </w:tc>
        <w:tc>
          <w:tcPr>
            <w:tcW w:w="851" w:type="dxa"/>
            <w:vAlign w:val="center"/>
            <w:hideMark/>
          </w:tcPr>
          <w:p w14:paraId="081081C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11.25</w:t>
            </w:r>
          </w:p>
        </w:tc>
        <w:tc>
          <w:tcPr>
            <w:tcW w:w="850" w:type="dxa"/>
            <w:vAlign w:val="center"/>
            <w:hideMark/>
          </w:tcPr>
          <w:p w14:paraId="7C504CB1"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851" w:type="dxa"/>
            <w:vAlign w:val="center"/>
            <w:hideMark/>
          </w:tcPr>
          <w:p w14:paraId="2F9B1D7C"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992" w:type="dxa"/>
            <w:vAlign w:val="center"/>
            <w:hideMark/>
          </w:tcPr>
          <w:p w14:paraId="6CC6E933"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9.19</w:t>
            </w:r>
          </w:p>
        </w:tc>
        <w:tc>
          <w:tcPr>
            <w:tcW w:w="850" w:type="dxa"/>
            <w:vAlign w:val="center"/>
          </w:tcPr>
          <w:p w14:paraId="3B8E145E" w14:textId="1DB35B9F"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5.25</w:t>
            </w:r>
          </w:p>
        </w:tc>
        <w:tc>
          <w:tcPr>
            <w:tcW w:w="709" w:type="dxa"/>
            <w:vAlign w:val="center"/>
          </w:tcPr>
          <w:p w14:paraId="54B022E7" w14:textId="04CE9771"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5.25</w:t>
            </w:r>
          </w:p>
        </w:tc>
        <w:tc>
          <w:tcPr>
            <w:tcW w:w="709" w:type="dxa"/>
            <w:vAlign w:val="center"/>
          </w:tcPr>
          <w:p w14:paraId="0437E013" w14:textId="049471C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6E9BD872" w14:textId="4DDD2A0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w:t>
            </w:r>
          </w:p>
        </w:tc>
        <w:tc>
          <w:tcPr>
            <w:tcW w:w="910" w:type="dxa"/>
            <w:vAlign w:val="center"/>
          </w:tcPr>
          <w:p w14:paraId="6BCB794F" w14:textId="38A1D609"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3.88</w:t>
            </w:r>
          </w:p>
        </w:tc>
      </w:tr>
      <w:tr w:rsidR="00686EAF" w:rsidRPr="00686EAF" w14:paraId="3248C246" w14:textId="657C05D7" w:rsidTr="00E2671A">
        <w:trPr>
          <w:trHeight w:val="254"/>
        </w:trPr>
        <w:tc>
          <w:tcPr>
            <w:tcW w:w="940" w:type="dxa"/>
          </w:tcPr>
          <w:p w14:paraId="22E94A7A"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58F59BA8" w14:textId="643D68C5"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1683B2B0" w14:textId="75A2D522"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850" w:type="dxa"/>
            <w:vAlign w:val="center"/>
            <w:hideMark/>
          </w:tcPr>
          <w:p w14:paraId="556AC308"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851" w:type="dxa"/>
            <w:vAlign w:val="center"/>
            <w:hideMark/>
          </w:tcPr>
          <w:p w14:paraId="7BC8F37A"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w:t>
            </w:r>
          </w:p>
        </w:tc>
        <w:tc>
          <w:tcPr>
            <w:tcW w:w="850" w:type="dxa"/>
            <w:vAlign w:val="center"/>
            <w:hideMark/>
          </w:tcPr>
          <w:p w14:paraId="67318CE6"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851" w:type="dxa"/>
            <w:vAlign w:val="center"/>
            <w:hideMark/>
          </w:tcPr>
          <w:p w14:paraId="72F73DE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992" w:type="dxa"/>
            <w:vAlign w:val="center"/>
            <w:hideMark/>
          </w:tcPr>
          <w:p w14:paraId="120DB0EA"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7.06</w:t>
            </w:r>
          </w:p>
        </w:tc>
        <w:tc>
          <w:tcPr>
            <w:tcW w:w="850" w:type="dxa"/>
            <w:vAlign w:val="center"/>
          </w:tcPr>
          <w:p w14:paraId="428C4BA2" w14:textId="339CF76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709" w:type="dxa"/>
            <w:vAlign w:val="center"/>
          </w:tcPr>
          <w:p w14:paraId="1B3E68AF" w14:textId="27CC05F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709" w:type="dxa"/>
            <w:vAlign w:val="center"/>
          </w:tcPr>
          <w:p w14:paraId="4442CB74" w14:textId="590E46AC"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709" w:type="dxa"/>
            <w:vAlign w:val="center"/>
          </w:tcPr>
          <w:p w14:paraId="5183FEBA" w14:textId="13BA222F"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910" w:type="dxa"/>
            <w:vAlign w:val="center"/>
          </w:tcPr>
          <w:p w14:paraId="4FCFFA63" w14:textId="66BE158D"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4.88</w:t>
            </w:r>
          </w:p>
        </w:tc>
      </w:tr>
      <w:tr w:rsidR="00686EAF" w:rsidRPr="00686EAF" w14:paraId="76DD896D" w14:textId="28E43903" w:rsidTr="00E2671A">
        <w:trPr>
          <w:trHeight w:val="254"/>
        </w:trPr>
        <w:tc>
          <w:tcPr>
            <w:tcW w:w="940" w:type="dxa"/>
          </w:tcPr>
          <w:p w14:paraId="6A05A692" w14:textId="562FAB89"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1748" w:type="dxa"/>
            <w:vMerge w:val="restart"/>
          </w:tcPr>
          <w:p w14:paraId="6DEEA045" w14:textId="6ADAE164"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1565" w:type="dxa"/>
            <w:vAlign w:val="center"/>
            <w:hideMark/>
          </w:tcPr>
          <w:p w14:paraId="2C51B2ED" w14:textId="1E7918AE"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850" w:type="dxa"/>
            <w:vAlign w:val="center"/>
            <w:hideMark/>
          </w:tcPr>
          <w:p w14:paraId="5549EA1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851" w:type="dxa"/>
            <w:vAlign w:val="center"/>
            <w:hideMark/>
          </w:tcPr>
          <w:p w14:paraId="0FA74756"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850" w:type="dxa"/>
            <w:vAlign w:val="center"/>
            <w:hideMark/>
          </w:tcPr>
          <w:p w14:paraId="1F6857D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851" w:type="dxa"/>
            <w:vAlign w:val="center"/>
            <w:hideMark/>
          </w:tcPr>
          <w:p w14:paraId="00FE329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992" w:type="dxa"/>
            <w:vAlign w:val="center"/>
            <w:hideMark/>
          </w:tcPr>
          <w:p w14:paraId="32E784C7"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4.81</w:t>
            </w:r>
          </w:p>
        </w:tc>
        <w:tc>
          <w:tcPr>
            <w:tcW w:w="850" w:type="dxa"/>
            <w:vAlign w:val="center"/>
          </w:tcPr>
          <w:p w14:paraId="4F9DE4A4" w14:textId="254DB012"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709" w:type="dxa"/>
            <w:vAlign w:val="center"/>
          </w:tcPr>
          <w:p w14:paraId="77594336" w14:textId="306860F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w:t>
            </w:r>
          </w:p>
        </w:tc>
        <w:tc>
          <w:tcPr>
            <w:tcW w:w="709" w:type="dxa"/>
            <w:vAlign w:val="center"/>
          </w:tcPr>
          <w:p w14:paraId="36747471" w14:textId="2F5C563F"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709" w:type="dxa"/>
            <w:vAlign w:val="center"/>
          </w:tcPr>
          <w:p w14:paraId="2CA3D66A" w14:textId="04656E0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w:t>
            </w:r>
          </w:p>
        </w:tc>
        <w:tc>
          <w:tcPr>
            <w:tcW w:w="910" w:type="dxa"/>
            <w:vAlign w:val="center"/>
          </w:tcPr>
          <w:p w14:paraId="24655F4D" w14:textId="423BC748"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w:t>
            </w:r>
          </w:p>
        </w:tc>
      </w:tr>
      <w:tr w:rsidR="00686EAF" w:rsidRPr="00686EAF" w14:paraId="6385BE90" w14:textId="0698EFE6" w:rsidTr="00E2671A">
        <w:trPr>
          <w:trHeight w:val="254"/>
        </w:trPr>
        <w:tc>
          <w:tcPr>
            <w:tcW w:w="940" w:type="dxa"/>
          </w:tcPr>
          <w:p w14:paraId="6733BA0E"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4100DCFA" w14:textId="75D428F2"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2BEE1CB6" w14:textId="79D0FC0B"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850" w:type="dxa"/>
            <w:vAlign w:val="center"/>
            <w:hideMark/>
          </w:tcPr>
          <w:p w14:paraId="68D048F5"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w:t>
            </w:r>
          </w:p>
        </w:tc>
        <w:tc>
          <w:tcPr>
            <w:tcW w:w="851" w:type="dxa"/>
            <w:vAlign w:val="center"/>
            <w:hideMark/>
          </w:tcPr>
          <w:p w14:paraId="198BCCDA"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850" w:type="dxa"/>
            <w:vAlign w:val="center"/>
            <w:hideMark/>
          </w:tcPr>
          <w:p w14:paraId="233E859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851" w:type="dxa"/>
            <w:vAlign w:val="center"/>
            <w:hideMark/>
          </w:tcPr>
          <w:p w14:paraId="3098974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992" w:type="dxa"/>
            <w:vAlign w:val="center"/>
            <w:hideMark/>
          </w:tcPr>
          <w:p w14:paraId="68F03DF5"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6.88</w:t>
            </w:r>
          </w:p>
        </w:tc>
        <w:tc>
          <w:tcPr>
            <w:tcW w:w="850" w:type="dxa"/>
            <w:vAlign w:val="center"/>
          </w:tcPr>
          <w:p w14:paraId="58F0FF39" w14:textId="0A58F7D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709" w:type="dxa"/>
            <w:vAlign w:val="center"/>
          </w:tcPr>
          <w:p w14:paraId="307C0E24" w14:textId="1228AF0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709" w:type="dxa"/>
            <w:vAlign w:val="center"/>
          </w:tcPr>
          <w:p w14:paraId="22374C27" w14:textId="3DD0453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3.75</w:t>
            </w:r>
          </w:p>
        </w:tc>
        <w:tc>
          <w:tcPr>
            <w:tcW w:w="709" w:type="dxa"/>
            <w:vAlign w:val="center"/>
          </w:tcPr>
          <w:p w14:paraId="3E713C2D" w14:textId="79FB1681"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5.75</w:t>
            </w:r>
          </w:p>
        </w:tc>
        <w:tc>
          <w:tcPr>
            <w:tcW w:w="910" w:type="dxa"/>
            <w:vAlign w:val="center"/>
          </w:tcPr>
          <w:p w14:paraId="191E532E" w14:textId="309B4B6D"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4.06</w:t>
            </w:r>
          </w:p>
        </w:tc>
      </w:tr>
      <w:tr w:rsidR="00686EAF" w:rsidRPr="00686EAF" w14:paraId="451DA248" w14:textId="627E118F" w:rsidTr="00E2671A">
        <w:trPr>
          <w:trHeight w:val="254"/>
        </w:trPr>
        <w:tc>
          <w:tcPr>
            <w:tcW w:w="940" w:type="dxa"/>
          </w:tcPr>
          <w:p w14:paraId="2B500686" w14:textId="7DD47F08"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1748" w:type="dxa"/>
            <w:vMerge w:val="restart"/>
          </w:tcPr>
          <w:p w14:paraId="42664816" w14:textId="4675ABE3"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1565" w:type="dxa"/>
            <w:vAlign w:val="center"/>
            <w:hideMark/>
          </w:tcPr>
          <w:p w14:paraId="1CEC7CFF" w14:textId="0DBCB0D5"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850" w:type="dxa"/>
            <w:vAlign w:val="center"/>
            <w:hideMark/>
          </w:tcPr>
          <w:p w14:paraId="3783FE95"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851" w:type="dxa"/>
            <w:vAlign w:val="center"/>
            <w:hideMark/>
          </w:tcPr>
          <w:p w14:paraId="5DCA599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850" w:type="dxa"/>
            <w:vAlign w:val="center"/>
            <w:hideMark/>
          </w:tcPr>
          <w:p w14:paraId="36DBF04A"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851" w:type="dxa"/>
            <w:vAlign w:val="center"/>
            <w:hideMark/>
          </w:tcPr>
          <w:p w14:paraId="2E9E1915"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992" w:type="dxa"/>
            <w:vAlign w:val="center"/>
            <w:hideMark/>
          </w:tcPr>
          <w:p w14:paraId="0234F813"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4.81</w:t>
            </w:r>
          </w:p>
        </w:tc>
        <w:tc>
          <w:tcPr>
            <w:tcW w:w="850" w:type="dxa"/>
            <w:vAlign w:val="center"/>
          </w:tcPr>
          <w:p w14:paraId="6608C161" w14:textId="50A9521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709" w:type="dxa"/>
            <w:vAlign w:val="center"/>
          </w:tcPr>
          <w:p w14:paraId="78EF9282" w14:textId="0AC0014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3.00</w:t>
            </w:r>
          </w:p>
        </w:tc>
        <w:tc>
          <w:tcPr>
            <w:tcW w:w="709" w:type="dxa"/>
            <w:vAlign w:val="center"/>
          </w:tcPr>
          <w:p w14:paraId="19D47120" w14:textId="02FC982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w:t>
            </w:r>
          </w:p>
        </w:tc>
        <w:tc>
          <w:tcPr>
            <w:tcW w:w="709" w:type="dxa"/>
            <w:vAlign w:val="center"/>
          </w:tcPr>
          <w:p w14:paraId="0604A1AF" w14:textId="2F65772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1.75</w:t>
            </w:r>
          </w:p>
        </w:tc>
        <w:tc>
          <w:tcPr>
            <w:tcW w:w="910" w:type="dxa"/>
            <w:vAlign w:val="center"/>
          </w:tcPr>
          <w:p w14:paraId="7ABB6DDE" w14:textId="629886A8"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2.88</w:t>
            </w:r>
          </w:p>
        </w:tc>
      </w:tr>
      <w:tr w:rsidR="00686EAF" w:rsidRPr="00686EAF" w14:paraId="04D03B01" w14:textId="283A86CF" w:rsidTr="00E2671A">
        <w:trPr>
          <w:trHeight w:val="254"/>
        </w:trPr>
        <w:tc>
          <w:tcPr>
            <w:tcW w:w="940" w:type="dxa"/>
          </w:tcPr>
          <w:p w14:paraId="64ABE5AA"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339FAECF" w14:textId="3816FB1A"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1CE77289" w14:textId="00775E89"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850" w:type="dxa"/>
            <w:vAlign w:val="center"/>
            <w:hideMark/>
          </w:tcPr>
          <w:p w14:paraId="7621BC18"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851" w:type="dxa"/>
            <w:vAlign w:val="center"/>
            <w:hideMark/>
          </w:tcPr>
          <w:p w14:paraId="0739EC1E"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3.25</w:t>
            </w:r>
          </w:p>
        </w:tc>
        <w:tc>
          <w:tcPr>
            <w:tcW w:w="850" w:type="dxa"/>
            <w:vAlign w:val="center"/>
            <w:hideMark/>
          </w:tcPr>
          <w:p w14:paraId="5423F711"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851" w:type="dxa"/>
            <w:vAlign w:val="center"/>
            <w:hideMark/>
          </w:tcPr>
          <w:p w14:paraId="02CA1B8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w:t>
            </w:r>
          </w:p>
        </w:tc>
        <w:tc>
          <w:tcPr>
            <w:tcW w:w="992" w:type="dxa"/>
            <w:vAlign w:val="center"/>
            <w:hideMark/>
          </w:tcPr>
          <w:p w14:paraId="1E8F9191"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3.13</w:t>
            </w:r>
          </w:p>
        </w:tc>
        <w:tc>
          <w:tcPr>
            <w:tcW w:w="850" w:type="dxa"/>
            <w:vAlign w:val="center"/>
          </w:tcPr>
          <w:p w14:paraId="69008294" w14:textId="1072BF1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539E5011" w14:textId="1D188F1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709" w:type="dxa"/>
            <w:vAlign w:val="center"/>
          </w:tcPr>
          <w:p w14:paraId="7B727004" w14:textId="52367418"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w:t>
            </w:r>
          </w:p>
        </w:tc>
        <w:tc>
          <w:tcPr>
            <w:tcW w:w="709" w:type="dxa"/>
            <w:vAlign w:val="center"/>
          </w:tcPr>
          <w:p w14:paraId="70405378" w14:textId="0E10978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1.25</w:t>
            </w:r>
          </w:p>
        </w:tc>
        <w:tc>
          <w:tcPr>
            <w:tcW w:w="910" w:type="dxa"/>
            <w:vAlign w:val="center"/>
          </w:tcPr>
          <w:p w14:paraId="6ECF12E9" w14:textId="2D921BF1"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2.44</w:t>
            </w:r>
          </w:p>
        </w:tc>
      </w:tr>
      <w:tr w:rsidR="00686EAF" w:rsidRPr="00686EAF" w14:paraId="6F125E3B" w14:textId="3F9DE577" w:rsidTr="00E2671A">
        <w:trPr>
          <w:trHeight w:val="254"/>
        </w:trPr>
        <w:tc>
          <w:tcPr>
            <w:tcW w:w="940" w:type="dxa"/>
          </w:tcPr>
          <w:p w14:paraId="7B93F7C3" w14:textId="5C1A550F"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1748" w:type="dxa"/>
            <w:vMerge w:val="restart"/>
          </w:tcPr>
          <w:p w14:paraId="3AC5B41E" w14:textId="3196A711"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1565" w:type="dxa"/>
            <w:vAlign w:val="center"/>
            <w:hideMark/>
          </w:tcPr>
          <w:p w14:paraId="437438E1" w14:textId="074B4592"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850" w:type="dxa"/>
            <w:vAlign w:val="center"/>
            <w:hideMark/>
          </w:tcPr>
          <w:p w14:paraId="5CB6ED53"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851" w:type="dxa"/>
            <w:vAlign w:val="center"/>
            <w:hideMark/>
          </w:tcPr>
          <w:p w14:paraId="70BB5DF8"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850" w:type="dxa"/>
            <w:vAlign w:val="center"/>
            <w:hideMark/>
          </w:tcPr>
          <w:p w14:paraId="5F10E49C"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7.75</w:t>
            </w:r>
          </w:p>
        </w:tc>
        <w:tc>
          <w:tcPr>
            <w:tcW w:w="851" w:type="dxa"/>
            <w:vAlign w:val="center"/>
            <w:hideMark/>
          </w:tcPr>
          <w:p w14:paraId="261F15B5"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10.50</w:t>
            </w:r>
          </w:p>
        </w:tc>
        <w:tc>
          <w:tcPr>
            <w:tcW w:w="992" w:type="dxa"/>
            <w:vAlign w:val="center"/>
            <w:hideMark/>
          </w:tcPr>
          <w:p w14:paraId="11907CD9"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8.44</w:t>
            </w:r>
          </w:p>
        </w:tc>
        <w:tc>
          <w:tcPr>
            <w:tcW w:w="850" w:type="dxa"/>
            <w:vAlign w:val="center"/>
          </w:tcPr>
          <w:p w14:paraId="630EAA2B" w14:textId="5946B6B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5.75</w:t>
            </w:r>
          </w:p>
        </w:tc>
        <w:tc>
          <w:tcPr>
            <w:tcW w:w="709" w:type="dxa"/>
            <w:vAlign w:val="center"/>
          </w:tcPr>
          <w:p w14:paraId="44A3285C" w14:textId="08DCF708"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709" w:type="dxa"/>
            <w:vAlign w:val="center"/>
          </w:tcPr>
          <w:p w14:paraId="42502B1C" w14:textId="1FFDB23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709" w:type="dxa"/>
            <w:vAlign w:val="center"/>
          </w:tcPr>
          <w:p w14:paraId="1892BB46" w14:textId="62ABC12C"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7.75</w:t>
            </w:r>
          </w:p>
        </w:tc>
        <w:tc>
          <w:tcPr>
            <w:tcW w:w="910" w:type="dxa"/>
            <w:vAlign w:val="center"/>
          </w:tcPr>
          <w:p w14:paraId="502727B3" w14:textId="721EAE3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6.13</w:t>
            </w:r>
          </w:p>
        </w:tc>
      </w:tr>
      <w:tr w:rsidR="00686EAF" w:rsidRPr="00686EAF" w14:paraId="5B33E05B" w14:textId="609E0236" w:rsidTr="00E2671A">
        <w:trPr>
          <w:trHeight w:val="254"/>
        </w:trPr>
        <w:tc>
          <w:tcPr>
            <w:tcW w:w="940" w:type="dxa"/>
          </w:tcPr>
          <w:p w14:paraId="48F077F0"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67B911F4" w14:textId="7694E3B4"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2EB5EFA0" w14:textId="5DF7DE8A"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850" w:type="dxa"/>
            <w:vAlign w:val="center"/>
            <w:hideMark/>
          </w:tcPr>
          <w:p w14:paraId="14B6A013"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12.50</w:t>
            </w:r>
          </w:p>
        </w:tc>
        <w:tc>
          <w:tcPr>
            <w:tcW w:w="851" w:type="dxa"/>
            <w:vAlign w:val="center"/>
            <w:hideMark/>
          </w:tcPr>
          <w:p w14:paraId="3D27AF4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12.25</w:t>
            </w:r>
          </w:p>
        </w:tc>
        <w:tc>
          <w:tcPr>
            <w:tcW w:w="850" w:type="dxa"/>
            <w:vAlign w:val="center"/>
            <w:hideMark/>
          </w:tcPr>
          <w:p w14:paraId="367CF1DE"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11.25</w:t>
            </w:r>
          </w:p>
        </w:tc>
        <w:tc>
          <w:tcPr>
            <w:tcW w:w="851" w:type="dxa"/>
            <w:vAlign w:val="center"/>
            <w:hideMark/>
          </w:tcPr>
          <w:p w14:paraId="7257A3C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13.50</w:t>
            </w:r>
          </w:p>
        </w:tc>
        <w:tc>
          <w:tcPr>
            <w:tcW w:w="992" w:type="dxa"/>
            <w:vAlign w:val="center"/>
            <w:hideMark/>
          </w:tcPr>
          <w:p w14:paraId="27329968"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12.38</w:t>
            </w:r>
          </w:p>
        </w:tc>
        <w:tc>
          <w:tcPr>
            <w:tcW w:w="850" w:type="dxa"/>
            <w:vAlign w:val="center"/>
          </w:tcPr>
          <w:p w14:paraId="49CDE6A9" w14:textId="1E0E702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12.50</w:t>
            </w:r>
          </w:p>
        </w:tc>
        <w:tc>
          <w:tcPr>
            <w:tcW w:w="709" w:type="dxa"/>
            <w:vAlign w:val="center"/>
          </w:tcPr>
          <w:p w14:paraId="7B16B037" w14:textId="2AF0C7C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13.75</w:t>
            </w:r>
          </w:p>
        </w:tc>
        <w:tc>
          <w:tcPr>
            <w:tcW w:w="709" w:type="dxa"/>
            <w:vAlign w:val="center"/>
          </w:tcPr>
          <w:p w14:paraId="3073317B" w14:textId="722E028C"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14.50</w:t>
            </w:r>
          </w:p>
        </w:tc>
        <w:tc>
          <w:tcPr>
            <w:tcW w:w="709" w:type="dxa"/>
            <w:vAlign w:val="center"/>
          </w:tcPr>
          <w:p w14:paraId="4E3E0D21" w14:textId="6A24B77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15.75</w:t>
            </w:r>
          </w:p>
        </w:tc>
        <w:tc>
          <w:tcPr>
            <w:tcW w:w="910" w:type="dxa"/>
            <w:vAlign w:val="center"/>
          </w:tcPr>
          <w:p w14:paraId="3D8A95D6" w14:textId="1D9EF46C"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14.13</w:t>
            </w:r>
          </w:p>
        </w:tc>
      </w:tr>
      <w:tr w:rsidR="00686EAF" w:rsidRPr="00686EAF" w14:paraId="461F8809" w14:textId="1444FCEA" w:rsidTr="00E2671A">
        <w:trPr>
          <w:trHeight w:val="254"/>
        </w:trPr>
        <w:tc>
          <w:tcPr>
            <w:tcW w:w="940" w:type="dxa"/>
          </w:tcPr>
          <w:p w14:paraId="4E1C955F" w14:textId="793E03BA"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1748" w:type="dxa"/>
            <w:vMerge w:val="restart"/>
          </w:tcPr>
          <w:p w14:paraId="17F11E93" w14:textId="4C35FC4B"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1565" w:type="dxa"/>
            <w:vAlign w:val="center"/>
            <w:hideMark/>
          </w:tcPr>
          <w:p w14:paraId="7032D806" w14:textId="5BFB57F3"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850" w:type="dxa"/>
            <w:vAlign w:val="center"/>
            <w:hideMark/>
          </w:tcPr>
          <w:p w14:paraId="69965DA1"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851" w:type="dxa"/>
            <w:vAlign w:val="center"/>
            <w:hideMark/>
          </w:tcPr>
          <w:p w14:paraId="4892E8A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850" w:type="dxa"/>
            <w:vAlign w:val="center"/>
            <w:hideMark/>
          </w:tcPr>
          <w:p w14:paraId="46F3BEC8"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851" w:type="dxa"/>
            <w:vAlign w:val="center"/>
            <w:hideMark/>
          </w:tcPr>
          <w:p w14:paraId="0FEAEB61"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992" w:type="dxa"/>
            <w:vAlign w:val="center"/>
            <w:hideMark/>
          </w:tcPr>
          <w:p w14:paraId="4254B138"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5.38</w:t>
            </w:r>
          </w:p>
        </w:tc>
        <w:tc>
          <w:tcPr>
            <w:tcW w:w="850" w:type="dxa"/>
            <w:vAlign w:val="center"/>
          </w:tcPr>
          <w:p w14:paraId="72434081" w14:textId="7613A2C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190E91C5" w14:textId="6A59B54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709" w:type="dxa"/>
            <w:vAlign w:val="center"/>
          </w:tcPr>
          <w:p w14:paraId="5EFB049C" w14:textId="0E8CCCD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3.25</w:t>
            </w:r>
          </w:p>
        </w:tc>
        <w:tc>
          <w:tcPr>
            <w:tcW w:w="709" w:type="dxa"/>
            <w:vAlign w:val="center"/>
          </w:tcPr>
          <w:p w14:paraId="5EECD0E7" w14:textId="4A9B691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910" w:type="dxa"/>
            <w:vAlign w:val="center"/>
          </w:tcPr>
          <w:p w14:paraId="3E170DE7" w14:textId="471A688C"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3.31</w:t>
            </w:r>
          </w:p>
        </w:tc>
      </w:tr>
      <w:tr w:rsidR="00686EAF" w:rsidRPr="00686EAF" w14:paraId="2467BA7E" w14:textId="6E5FFB5F" w:rsidTr="00E2671A">
        <w:trPr>
          <w:trHeight w:val="254"/>
        </w:trPr>
        <w:tc>
          <w:tcPr>
            <w:tcW w:w="940" w:type="dxa"/>
          </w:tcPr>
          <w:p w14:paraId="15CC2529"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52BE884D" w14:textId="399B4C55"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42B2A12E" w14:textId="010DE09F"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850" w:type="dxa"/>
            <w:vAlign w:val="center"/>
            <w:hideMark/>
          </w:tcPr>
          <w:p w14:paraId="59DE285E"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851" w:type="dxa"/>
            <w:vAlign w:val="center"/>
            <w:hideMark/>
          </w:tcPr>
          <w:p w14:paraId="3ABF8301"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850" w:type="dxa"/>
            <w:vAlign w:val="center"/>
            <w:hideMark/>
          </w:tcPr>
          <w:p w14:paraId="6011839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3.00</w:t>
            </w:r>
          </w:p>
        </w:tc>
        <w:tc>
          <w:tcPr>
            <w:tcW w:w="851" w:type="dxa"/>
            <w:vAlign w:val="center"/>
            <w:hideMark/>
          </w:tcPr>
          <w:p w14:paraId="1AF15973"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992" w:type="dxa"/>
            <w:vAlign w:val="center"/>
            <w:hideMark/>
          </w:tcPr>
          <w:p w14:paraId="38014959"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3.44</w:t>
            </w:r>
          </w:p>
        </w:tc>
        <w:tc>
          <w:tcPr>
            <w:tcW w:w="850" w:type="dxa"/>
            <w:vAlign w:val="center"/>
          </w:tcPr>
          <w:p w14:paraId="7CEFC93A" w14:textId="5B29A59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709" w:type="dxa"/>
            <w:vAlign w:val="center"/>
          </w:tcPr>
          <w:p w14:paraId="1607A305" w14:textId="67C3614F"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3.00</w:t>
            </w:r>
          </w:p>
        </w:tc>
        <w:tc>
          <w:tcPr>
            <w:tcW w:w="709" w:type="dxa"/>
            <w:vAlign w:val="center"/>
          </w:tcPr>
          <w:p w14:paraId="3E05AE7D" w14:textId="4D78F568"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3.00</w:t>
            </w:r>
          </w:p>
        </w:tc>
        <w:tc>
          <w:tcPr>
            <w:tcW w:w="709" w:type="dxa"/>
            <w:vAlign w:val="center"/>
          </w:tcPr>
          <w:p w14:paraId="7B03C9AC" w14:textId="346B6B3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3.00</w:t>
            </w:r>
          </w:p>
        </w:tc>
        <w:tc>
          <w:tcPr>
            <w:tcW w:w="910" w:type="dxa"/>
            <w:vAlign w:val="center"/>
          </w:tcPr>
          <w:p w14:paraId="5B5CCAA3" w14:textId="17FD5EBF"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3.38</w:t>
            </w:r>
          </w:p>
        </w:tc>
      </w:tr>
      <w:tr w:rsidR="00686EAF" w:rsidRPr="00686EAF" w14:paraId="4AB3938E" w14:textId="48CB66CC" w:rsidTr="00E2671A">
        <w:trPr>
          <w:trHeight w:val="254"/>
        </w:trPr>
        <w:tc>
          <w:tcPr>
            <w:tcW w:w="940" w:type="dxa"/>
          </w:tcPr>
          <w:p w14:paraId="2C195922" w14:textId="5B21EA42"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1748" w:type="dxa"/>
            <w:vMerge w:val="restart"/>
          </w:tcPr>
          <w:p w14:paraId="2E895BE7" w14:textId="53BA45EC"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1565" w:type="dxa"/>
            <w:vAlign w:val="center"/>
            <w:hideMark/>
          </w:tcPr>
          <w:p w14:paraId="3A6A417A" w14:textId="13BB7715"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850" w:type="dxa"/>
            <w:vAlign w:val="center"/>
            <w:hideMark/>
          </w:tcPr>
          <w:p w14:paraId="195EA6A9"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10.50</w:t>
            </w:r>
          </w:p>
        </w:tc>
        <w:tc>
          <w:tcPr>
            <w:tcW w:w="851" w:type="dxa"/>
            <w:vAlign w:val="center"/>
            <w:hideMark/>
          </w:tcPr>
          <w:p w14:paraId="5F2C63DB"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w:t>
            </w:r>
          </w:p>
        </w:tc>
        <w:tc>
          <w:tcPr>
            <w:tcW w:w="850" w:type="dxa"/>
            <w:vAlign w:val="center"/>
            <w:hideMark/>
          </w:tcPr>
          <w:p w14:paraId="44FFA6D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9.75</w:t>
            </w:r>
          </w:p>
        </w:tc>
        <w:tc>
          <w:tcPr>
            <w:tcW w:w="851" w:type="dxa"/>
            <w:vAlign w:val="center"/>
            <w:hideMark/>
          </w:tcPr>
          <w:p w14:paraId="1EAF8D19"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8.25</w:t>
            </w:r>
          </w:p>
        </w:tc>
        <w:tc>
          <w:tcPr>
            <w:tcW w:w="992" w:type="dxa"/>
            <w:vAlign w:val="center"/>
            <w:hideMark/>
          </w:tcPr>
          <w:p w14:paraId="4FC4C482"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9.13</w:t>
            </w:r>
          </w:p>
        </w:tc>
        <w:tc>
          <w:tcPr>
            <w:tcW w:w="850" w:type="dxa"/>
            <w:vAlign w:val="center"/>
          </w:tcPr>
          <w:p w14:paraId="748A7F76" w14:textId="6E28949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8.25</w:t>
            </w:r>
          </w:p>
        </w:tc>
        <w:tc>
          <w:tcPr>
            <w:tcW w:w="709" w:type="dxa"/>
            <w:vAlign w:val="center"/>
          </w:tcPr>
          <w:p w14:paraId="0048BD18" w14:textId="25D9181C"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709" w:type="dxa"/>
            <w:vAlign w:val="center"/>
          </w:tcPr>
          <w:p w14:paraId="018AF280" w14:textId="147EA6F1"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709" w:type="dxa"/>
            <w:vAlign w:val="center"/>
          </w:tcPr>
          <w:p w14:paraId="4A85D57E" w14:textId="59D72AF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910" w:type="dxa"/>
            <w:vAlign w:val="center"/>
          </w:tcPr>
          <w:p w14:paraId="0B5C2572" w14:textId="2E972CA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6.06</w:t>
            </w:r>
          </w:p>
        </w:tc>
      </w:tr>
      <w:tr w:rsidR="00686EAF" w:rsidRPr="00686EAF" w14:paraId="30093C1C" w14:textId="588C68EE" w:rsidTr="00E2671A">
        <w:trPr>
          <w:trHeight w:val="254"/>
        </w:trPr>
        <w:tc>
          <w:tcPr>
            <w:tcW w:w="940" w:type="dxa"/>
          </w:tcPr>
          <w:p w14:paraId="57B97921"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5EDD095A" w14:textId="637D447E"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663090BD" w14:textId="76B9C110"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850" w:type="dxa"/>
            <w:vAlign w:val="center"/>
            <w:hideMark/>
          </w:tcPr>
          <w:p w14:paraId="702DA0E9"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14.75</w:t>
            </w:r>
          </w:p>
        </w:tc>
        <w:tc>
          <w:tcPr>
            <w:tcW w:w="851" w:type="dxa"/>
            <w:vAlign w:val="center"/>
            <w:hideMark/>
          </w:tcPr>
          <w:p w14:paraId="21830D5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14.25</w:t>
            </w:r>
          </w:p>
        </w:tc>
        <w:tc>
          <w:tcPr>
            <w:tcW w:w="850" w:type="dxa"/>
            <w:vAlign w:val="center"/>
            <w:hideMark/>
          </w:tcPr>
          <w:p w14:paraId="3BA2D43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14.75</w:t>
            </w:r>
          </w:p>
        </w:tc>
        <w:tc>
          <w:tcPr>
            <w:tcW w:w="851" w:type="dxa"/>
            <w:vAlign w:val="center"/>
            <w:hideMark/>
          </w:tcPr>
          <w:p w14:paraId="70B4ECA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14.25</w:t>
            </w:r>
          </w:p>
        </w:tc>
        <w:tc>
          <w:tcPr>
            <w:tcW w:w="992" w:type="dxa"/>
            <w:vAlign w:val="center"/>
            <w:hideMark/>
          </w:tcPr>
          <w:p w14:paraId="67E75087"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14.50</w:t>
            </w:r>
          </w:p>
        </w:tc>
        <w:tc>
          <w:tcPr>
            <w:tcW w:w="850" w:type="dxa"/>
            <w:vAlign w:val="center"/>
          </w:tcPr>
          <w:p w14:paraId="6DEA968B" w14:textId="7898D8F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13.00</w:t>
            </w:r>
          </w:p>
        </w:tc>
        <w:tc>
          <w:tcPr>
            <w:tcW w:w="709" w:type="dxa"/>
            <w:vAlign w:val="center"/>
          </w:tcPr>
          <w:p w14:paraId="5B9E3327" w14:textId="1AC91EF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9.75</w:t>
            </w:r>
          </w:p>
        </w:tc>
        <w:tc>
          <w:tcPr>
            <w:tcW w:w="709" w:type="dxa"/>
            <w:vAlign w:val="center"/>
          </w:tcPr>
          <w:p w14:paraId="5F1D454B" w14:textId="30B6382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11.00</w:t>
            </w:r>
          </w:p>
        </w:tc>
        <w:tc>
          <w:tcPr>
            <w:tcW w:w="709" w:type="dxa"/>
            <w:vAlign w:val="center"/>
          </w:tcPr>
          <w:p w14:paraId="00F83E31" w14:textId="5995407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910" w:type="dxa"/>
            <w:vAlign w:val="center"/>
          </w:tcPr>
          <w:p w14:paraId="4E769F83" w14:textId="4DD78261"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10.31</w:t>
            </w:r>
          </w:p>
        </w:tc>
      </w:tr>
      <w:tr w:rsidR="00686EAF" w:rsidRPr="00686EAF" w14:paraId="2BAE2F7A" w14:textId="7838E1EA" w:rsidTr="00E2671A">
        <w:trPr>
          <w:trHeight w:val="254"/>
        </w:trPr>
        <w:tc>
          <w:tcPr>
            <w:tcW w:w="940" w:type="dxa"/>
          </w:tcPr>
          <w:p w14:paraId="29E5A042" w14:textId="3F24D133"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1748" w:type="dxa"/>
            <w:vMerge w:val="restart"/>
          </w:tcPr>
          <w:p w14:paraId="4295BB2D" w14:textId="0168BB49"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1565" w:type="dxa"/>
            <w:vAlign w:val="center"/>
            <w:hideMark/>
          </w:tcPr>
          <w:p w14:paraId="6D53DBAE" w14:textId="0FDBF7CF"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850" w:type="dxa"/>
            <w:vAlign w:val="center"/>
            <w:hideMark/>
          </w:tcPr>
          <w:p w14:paraId="451F966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9.75</w:t>
            </w:r>
          </w:p>
        </w:tc>
        <w:tc>
          <w:tcPr>
            <w:tcW w:w="851" w:type="dxa"/>
            <w:vAlign w:val="center"/>
            <w:hideMark/>
          </w:tcPr>
          <w:p w14:paraId="67DAA2F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9.25</w:t>
            </w:r>
          </w:p>
        </w:tc>
        <w:tc>
          <w:tcPr>
            <w:tcW w:w="850" w:type="dxa"/>
            <w:vAlign w:val="center"/>
            <w:hideMark/>
          </w:tcPr>
          <w:p w14:paraId="49AA057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11.00</w:t>
            </w:r>
          </w:p>
        </w:tc>
        <w:tc>
          <w:tcPr>
            <w:tcW w:w="851" w:type="dxa"/>
            <w:vAlign w:val="center"/>
            <w:hideMark/>
          </w:tcPr>
          <w:p w14:paraId="1AA0811F"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992" w:type="dxa"/>
            <w:vAlign w:val="center"/>
            <w:hideMark/>
          </w:tcPr>
          <w:p w14:paraId="1A864267"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9.25</w:t>
            </w:r>
          </w:p>
        </w:tc>
        <w:tc>
          <w:tcPr>
            <w:tcW w:w="850" w:type="dxa"/>
            <w:vAlign w:val="center"/>
          </w:tcPr>
          <w:p w14:paraId="1969AB50" w14:textId="5FB198F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709" w:type="dxa"/>
            <w:vAlign w:val="center"/>
          </w:tcPr>
          <w:p w14:paraId="05DDDCBB" w14:textId="3B45C10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709" w:type="dxa"/>
            <w:vAlign w:val="center"/>
          </w:tcPr>
          <w:p w14:paraId="2B699C0B" w14:textId="7E0BE596"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709" w:type="dxa"/>
            <w:vAlign w:val="center"/>
          </w:tcPr>
          <w:p w14:paraId="0D942EFC" w14:textId="2973B1D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910" w:type="dxa"/>
            <w:vAlign w:val="center"/>
          </w:tcPr>
          <w:p w14:paraId="08DB3CFC" w14:textId="567A52CE"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4.88</w:t>
            </w:r>
          </w:p>
        </w:tc>
      </w:tr>
      <w:tr w:rsidR="00686EAF" w:rsidRPr="00686EAF" w14:paraId="6F192602" w14:textId="5F80833E" w:rsidTr="00E2671A">
        <w:trPr>
          <w:trHeight w:val="254"/>
        </w:trPr>
        <w:tc>
          <w:tcPr>
            <w:tcW w:w="940" w:type="dxa"/>
          </w:tcPr>
          <w:p w14:paraId="1E8B7C3D"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339FF43F" w14:textId="6941DB6B"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54602ECA" w14:textId="1C17869D"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850" w:type="dxa"/>
            <w:vAlign w:val="center"/>
            <w:hideMark/>
          </w:tcPr>
          <w:p w14:paraId="08EFE29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851" w:type="dxa"/>
            <w:vAlign w:val="center"/>
            <w:hideMark/>
          </w:tcPr>
          <w:p w14:paraId="75D3665B"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5.75</w:t>
            </w:r>
          </w:p>
        </w:tc>
        <w:tc>
          <w:tcPr>
            <w:tcW w:w="850" w:type="dxa"/>
            <w:vAlign w:val="center"/>
            <w:hideMark/>
          </w:tcPr>
          <w:p w14:paraId="4A0AAC2A"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851" w:type="dxa"/>
            <w:vAlign w:val="center"/>
            <w:hideMark/>
          </w:tcPr>
          <w:p w14:paraId="167BB1E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992" w:type="dxa"/>
            <w:vAlign w:val="center"/>
            <w:hideMark/>
          </w:tcPr>
          <w:p w14:paraId="2263F0C9"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5.44</w:t>
            </w:r>
          </w:p>
        </w:tc>
        <w:tc>
          <w:tcPr>
            <w:tcW w:w="850" w:type="dxa"/>
            <w:vAlign w:val="center"/>
          </w:tcPr>
          <w:p w14:paraId="10386F4D" w14:textId="2DC7908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3.25</w:t>
            </w:r>
          </w:p>
        </w:tc>
        <w:tc>
          <w:tcPr>
            <w:tcW w:w="709" w:type="dxa"/>
            <w:vAlign w:val="center"/>
          </w:tcPr>
          <w:p w14:paraId="601287E8" w14:textId="5C00C098"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41F4AC31" w14:textId="23E9657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709" w:type="dxa"/>
            <w:vAlign w:val="center"/>
          </w:tcPr>
          <w:p w14:paraId="627EB6A1" w14:textId="4BE6E67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1.75</w:t>
            </w:r>
          </w:p>
        </w:tc>
        <w:tc>
          <w:tcPr>
            <w:tcW w:w="910" w:type="dxa"/>
            <w:vAlign w:val="center"/>
          </w:tcPr>
          <w:p w14:paraId="32312EBB" w14:textId="74253C33"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3.19</w:t>
            </w:r>
          </w:p>
        </w:tc>
      </w:tr>
      <w:tr w:rsidR="00686EAF" w:rsidRPr="00686EAF" w14:paraId="4048C060" w14:textId="575D7676" w:rsidTr="00E2671A">
        <w:trPr>
          <w:trHeight w:val="254"/>
        </w:trPr>
        <w:tc>
          <w:tcPr>
            <w:tcW w:w="940" w:type="dxa"/>
          </w:tcPr>
          <w:p w14:paraId="2EB1E07A" w14:textId="027A6899"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1748" w:type="dxa"/>
            <w:vMerge w:val="restart"/>
          </w:tcPr>
          <w:p w14:paraId="6A1E0817" w14:textId="682A0294"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1565" w:type="dxa"/>
            <w:vAlign w:val="center"/>
            <w:hideMark/>
          </w:tcPr>
          <w:p w14:paraId="32D41682" w14:textId="401A8671"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850" w:type="dxa"/>
            <w:vAlign w:val="center"/>
            <w:hideMark/>
          </w:tcPr>
          <w:p w14:paraId="0D7055C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851" w:type="dxa"/>
            <w:vAlign w:val="center"/>
            <w:hideMark/>
          </w:tcPr>
          <w:p w14:paraId="2997003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3.00</w:t>
            </w:r>
          </w:p>
        </w:tc>
        <w:tc>
          <w:tcPr>
            <w:tcW w:w="850" w:type="dxa"/>
            <w:vAlign w:val="center"/>
            <w:hideMark/>
          </w:tcPr>
          <w:p w14:paraId="20EF364A"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0.75</w:t>
            </w:r>
          </w:p>
        </w:tc>
        <w:tc>
          <w:tcPr>
            <w:tcW w:w="851" w:type="dxa"/>
            <w:vAlign w:val="center"/>
            <w:hideMark/>
          </w:tcPr>
          <w:p w14:paraId="14026A3C"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w:t>
            </w:r>
          </w:p>
        </w:tc>
        <w:tc>
          <w:tcPr>
            <w:tcW w:w="992" w:type="dxa"/>
            <w:vAlign w:val="center"/>
            <w:hideMark/>
          </w:tcPr>
          <w:p w14:paraId="3BB23FDC"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2.31</w:t>
            </w:r>
          </w:p>
        </w:tc>
        <w:tc>
          <w:tcPr>
            <w:tcW w:w="850" w:type="dxa"/>
            <w:vAlign w:val="center"/>
          </w:tcPr>
          <w:p w14:paraId="14405823" w14:textId="538354D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038201DF" w14:textId="705B37C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709" w:type="dxa"/>
            <w:vAlign w:val="center"/>
          </w:tcPr>
          <w:p w14:paraId="2D8E829B" w14:textId="76781F3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w:t>
            </w:r>
          </w:p>
        </w:tc>
        <w:tc>
          <w:tcPr>
            <w:tcW w:w="709" w:type="dxa"/>
            <w:vAlign w:val="center"/>
          </w:tcPr>
          <w:p w14:paraId="4F354FCC" w14:textId="795365DC"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0.75</w:t>
            </w:r>
          </w:p>
        </w:tc>
        <w:tc>
          <w:tcPr>
            <w:tcW w:w="910" w:type="dxa"/>
            <w:vAlign w:val="center"/>
          </w:tcPr>
          <w:p w14:paraId="4B4316A2" w14:textId="0F77AF1F"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1.94</w:t>
            </w:r>
          </w:p>
        </w:tc>
      </w:tr>
      <w:tr w:rsidR="00686EAF" w:rsidRPr="00686EAF" w14:paraId="21F931C3" w14:textId="2236852D" w:rsidTr="00E2671A">
        <w:trPr>
          <w:trHeight w:val="254"/>
        </w:trPr>
        <w:tc>
          <w:tcPr>
            <w:tcW w:w="940" w:type="dxa"/>
          </w:tcPr>
          <w:p w14:paraId="2E4C6987"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5256A1BB" w14:textId="78FD73B2"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4208FA77" w14:textId="42AE8ECE"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850" w:type="dxa"/>
            <w:vAlign w:val="center"/>
            <w:hideMark/>
          </w:tcPr>
          <w:p w14:paraId="6D7D8E08"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851" w:type="dxa"/>
            <w:vAlign w:val="center"/>
            <w:hideMark/>
          </w:tcPr>
          <w:p w14:paraId="04BEAAD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850" w:type="dxa"/>
            <w:vAlign w:val="center"/>
            <w:hideMark/>
          </w:tcPr>
          <w:p w14:paraId="21ACBD2B"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851" w:type="dxa"/>
            <w:vAlign w:val="center"/>
            <w:hideMark/>
          </w:tcPr>
          <w:p w14:paraId="7AE1E3E6"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992" w:type="dxa"/>
            <w:vAlign w:val="center"/>
            <w:hideMark/>
          </w:tcPr>
          <w:p w14:paraId="46F0E11F"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4.56</w:t>
            </w:r>
          </w:p>
        </w:tc>
        <w:tc>
          <w:tcPr>
            <w:tcW w:w="850" w:type="dxa"/>
            <w:vAlign w:val="center"/>
          </w:tcPr>
          <w:p w14:paraId="012656CF" w14:textId="7D85F806"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3.75</w:t>
            </w:r>
          </w:p>
        </w:tc>
        <w:tc>
          <w:tcPr>
            <w:tcW w:w="709" w:type="dxa"/>
            <w:vAlign w:val="center"/>
          </w:tcPr>
          <w:p w14:paraId="36DCE7D7" w14:textId="1788EE2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709" w:type="dxa"/>
            <w:vAlign w:val="center"/>
          </w:tcPr>
          <w:p w14:paraId="53B6F620" w14:textId="7B24037C"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1.75</w:t>
            </w:r>
          </w:p>
        </w:tc>
        <w:tc>
          <w:tcPr>
            <w:tcW w:w="709" w:type="dxa"/>
            <w:vAlign w:val="center"/>
          </w:tcPr>
          <w:p w14:paraId="2D0D18D2" w14:textId="2FA69F4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2.00</w:t>
            </w:r>
          </w:p>
        </w:tc>
        <w:tc>
          <w:tcPr>
            <w:tcW w:w="910" w:type="dxa"/>
            <w:vAlign w:val="center"/>
          </w:tcPr>
          <w:p w14:paraId="6A7DF90B" w14:textId="26399B72"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2.56</w:t>
            </w:r>
          </w:p>
        </w:tc>
      </w:tr>
      <w:tr w:rsidR="00686EAF" w:rsidRPr="00686EAF" w14:paraId="576811B9" w14:textId="2D0D3E4C" w:rsidTr="00E2671A">
        <w:trPr>
          <w:trHeight w:val="254"/>
        </w:trPr>
        <w:tc>
          <w:tcPr>
            <w:tcW w:w="940" w:type="dxa"/>
          </w:tcPr>
          <w:p w14:paraId="78163722" w14:textId="2D0B6B9B"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1748" w:type="dxa"/>
            <w:vMerge w:val="restart"/>
          </w:tcPr>
          <w:p w14:paraId="43B42CF7" w14:textId="44792F3E"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1565" w:type="dxa"/>
            <w:vAlign w:val="center"/>
            <w:hideMark/>
          </w:tcPr>
          <w:p w14:paraId="6FF6D4F6" w14:textId="449639EF"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r w:rsidR="00C259C0" w:rsidRPr="00686EAF">
              <w:rPr>
                <w:rFonts w:ascii="Times New Roman" w:eastAsia="Times New Roman" w:hAnsi="Times New Roman" w:cs="Times New Roman"/>
                <w:b/>
                <w:bCs/>
                <w:sz w:val="20"/>
                <w:szCs w:val="20"/>
                <w:lang w:val="en-IN" w:eastAsia="en-IN" w:bidi="mr-IN"/>
              </w:rPr>
              <w:t>.</w:t>
            </w:r>
          </w:p>
        </w:tc>
        <w:tc>
          <w:tcPr>
            <w:tcW w:w="850" w:type="dxa"/>
            <w:vAlign w:val="center"/>
            <w:hideMark/>
          </w:tcPr>
          <w:p w14:paraId="6B54DA6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10.00</w:t>
            </w:r>
          </w:p>
        </w:tc>
        <w:tc>
          <w:tcPr>
            <w:tcW w:w="851" w:type="dxa"/>
            <w:vAlign w:val="center"/>
            <w:hideMark/>
          </w:tcPr>
          <w:p w14:paraId="314A7C3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9.00</w:t>
            </w:r>
          </w:p>
        </w:tc>
        <w:tc>
          <w:tcPr>
            <w:tcW w:w="850" w:type="dxa"/>
            <w:vAlign w:val="center"/>
            <w:hideMark/>
          </w:tcPr>
          <w:p w14:paraId="118B9CF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8.25</w:t>
            </w:r>
          </w:p>
        </w:tc>
        <w:tc>
          <w:tcPr>
            <w:tcW w:w="851" w:type="dxa"/>
            <w:vAlign w:val="center"/>
            <w:hideMark/>
          </w:tcPr>
          <w:p w14:paraId="3410E9C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992" w:type="dxa"/>
            <w:vAlign w:val="center"/>
            <w:hideMark/>
          </w:tcPr>
          <w:p w14:paraId="07E42B91"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8.31</w:t>
            </w:r>
          </w:p>
        </w:tc>
        <w:tc>
          <w:tcPr>
            <w:tcW w:w="850" w:type="dxa"/>
            <w:vAlign w:val="center"/>
          </w:tcPr>
          <w:p w14:paraId="7D2D8EB6" w14:textId="0B0D3BC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709" w:type="dxa"/>
            <w:vAlign w:val="center"/>
          </w:tcPr>
          <w:p w14:paraId="57C8C816" w14:textId="15BB398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709" w:type="dxa"/>
            <w:vAlign w:val="center"/>
          </w:tcPr>
          <w:p w14:paraId="4CB0EA74" w14:textId="4A9BC48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709" w:type="dxa"/>
            <w:vAlign w:val="center"/>
          </w:tcPr>
          <w:p w14:paraId="3A1F44A6" w14:textId="54CEE42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910" w:type="dxa"/>
            <w:vAlign w:val="center"/>
          </w:tcPr>
          <w:p w14:paraId="5C996C58" w14:textId="2014859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4.25</w:t>
            </w:r>
          </w:p>
        </w:tc>
      </w:tr>
      <w:tr w:rsidR="00686EAF" w:rsidRPr="00686EAF" w14:paraId="56C47EEA" w14:textId="74230493" w:rsidTr="00E2671A">
        <w:trPr>
          <w:trHeight w:val="254"/>
        </w:trPr>
        <w:tc>
          <w:tcPr>
            <w:tcW w:w="940" w:type="dxa"/>
          </w:tcPr>
          <w:p w14:paraId="5AB5704C"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62BE9632" w14:textId="074E1CD9"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4E7CBAF3" w14:textId="52395253"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C259C0" w:rsidRPr="00686EAF">
              <w:rPr>
                <w:rFonts w:ascii="Times New Roman" w:eastAsia="Times New Roman" w:hAnsi="Times New Roman" w:cs="Times New Roman"/>
                <w:b/>
                <w:bCs/>
                <w:sz w:val="20"/>
                <w:szCs w:val="20"/>
                <w:lang w:val="en-IN" w:eastAsia="en-IN" w:bidi="mr-IN"/>
              </w:rPr>
              <w:t>.</w:t>
            </w:r>
          </w:p>
        </w:tc>
        <w:tc>
          <w:tcPr>
            <w:tcW w:w="850" w:type="dxa"/>
            <w:vAlign w:val="center"/>
            <w:hideMark/>
          </w:tcPr>
          <w:p w14:paraId="221CE6D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9.00</w:t>
            </w:r>
          </w:p>
        </w:tc>
        <w:tc>
          <w:tcPr>
            <w:tcW w:w="851" w:type="dxa"/>
            <w:vAlign w:val="center"/>
            <w:hideMark/>
          </w:tcPr>
          <w:p w14:paraId="49D011BB"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850" w:type="dxa"/>
            <w:vAlign w:val="center"/>
            <w:hideMark/>
          </w:tcPr>
          <w:p w14:paraId="4E450E0C"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851" w:type="dxa"/>
            <w:vAlign w:val="center"/>
            <w:hideMark/>
          </w:tcPr>
          <w:p w14:paraId="4A38B76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992" w:type="dxa"/>
            <w:vAlign w:val="center"/>
            <w:hideMark/>
          </w:tcPr>
          <w:p w14:paraId="7CE0CA79"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6.63</w:t>
            </w:r>
          </w:p>
        </w:tc>
        <w:tc>
          <w:tcPr>
            <w:tcW w:w="850" w:type="dxa"/>
            <w:vAlign w:val="center"/>
          </w:tcPr>
          <w:p w14:paraId="609E6B8C" w14:textId="4E55B34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11.75</w:t>
            </w:r>
          </w:p>
        </w:tc>
        <w:tc>
          <w:tcPr>
            <w:tcW w:w="709" w:type="dxa"/>
            <w:vAlign w:val="center"/>
          </w:tcPr>
          <w:p w14:paraId="3890C575" w14:textId="48CB277F"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5.25</w:t>
            </w:r>
          </w:p>
        </w:tc>
        <w:tc>
          <w:tcPr>
            <w:tcW w:w="709" w:type="dxa"/>
            <w:vAlign w:val="center"/>
          </w:tcPr>
          <w:p w14:paraId="24F3ED0D" w14:textId="34B70D4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709" w:type="dxa"/>
            <w:vAlign w:val="center"/>
          </w:tcPr>
          <w:p w14:paraId="3CD9D381" w14:textId="6D8523F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910" w:type="dxa"/>
            <w:vAlign w:val="center"/>
          </w:tcPr>
          <w:p w14:paraId="0B93D628" w14:textId="27C1F6BA"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6.94</w:t>
            </w:r>
          </w:p>
        </w:tc>
      </w:tr>
      <w:tr w:rsidR="00686EAF" w:rsidRPr="00686EAF" w14:paraId="13AFF73E" w14:textId="2FE97497" w:rsidTr="00E2671A">
        <w:trPr>
          <w:trHeight w:val="254"/>
        </w:trPr>
        <w:tc>
          <w:tcPr>
            <w:tcW w:w="940" w:type="dxa"/>
          </w:tcPr>
          <w:p w14:paraId="4741D068" w14:textId="2A2BF1BA"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1748" w:type="dxa"/>
            <w:vMerge w:val="restart"/>
          </w:tcPr>
          <w:p w14:paraId="1D05347C" w14:textId="7DA1E7AD"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1565" w:type="dxa"/>
            <w:vAlign w:val="center"/>
            <w:hideMark/>
          </w:tcPr>
          <w:p w14:paraId="4B45B3B2" w14:textId="79813D2E"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850" w:type="dxa"/>
            <w:vAlign w:val="center"/>
            <w:hideMark/>
          </w:tcPr>
          <w:p w14:paraId="4C0B819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5.75</w:t>
            </w:r>
          </w:p>
        </w:tc>
        <w:tc>
          <w:tcPr>
            <w:tcW w:w="851" w:type="dxa"/>
            <w:vAlign w:val="center"/>
            <w:hideMark/>
          </w:tcPr>
          <w:p w14:paraId="70775418"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850" w:type="dxa"/>
            <w:vAlign w:val="center"/>
            <w:hideMark/>
          </w:tcPr>
          <w:p w14:paraId="2CE21F8C"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851" w:type="dxa"/>
            <w:vAlign w:val="center"/>
            <w:hideMark/>
          </w:tcPr>
          <w:p w14:paraId="79E0F70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992" w:type="dxa"/>
            <w:vAlign w:val="center"/>
            <w:hideMark/>
          </w:tcPr>
          <w:p w14:paraId="4671B816"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4.81</w:t>
            </w:r>
          </w:p>
        </w:tc>
        <w:tc>
          <w:tcPr>
            <w:tcW w:w="850" w:type="dxa"/>
            <w:vAlign w:val="center"/>
          </w:tcPr>
          <w:p w14:paraId="1C9FB68C" w14:textId="57230D5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362AE955" w14:textId="76C4BA2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1.75</w:t>
            </w:r>
          </w:p>
        </w:tc>
        <w:tc>
          <w:tcPr>
            <w:tcW w:w="709" w:type="dxa"/>
            <w:vAlign w:val="center"/>
          </w:tcPr>
          <w:p w14:paraId="27463EDE" w14:textId="742605F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709" w:type="dxa"/>
            <w:vAlign w:val="center"/>
          </w:tcPr>
          <w:p w14:paraId="4CE68E15" w14:textId="71BFBD8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910" w:type="dxa"/>
            <w:vAlign w:val="center"/>
          </w:tcPr>
          <w:p w14:paraId="43E5A7C0" w14:textId="63D7CEEB"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4.19</w:t>
            </w:r>
          </w:p>
        </w:tc>
      </w:tr>
      <w:tr w:rsidR="00686EAF" w:rsidRPr="00686EAF" w14:paraId="00D149A6" w14:textId="3EF1B187" w:rsidTr="00E2671A">
        <w:trPr>
          <w:trHeight w:val="254"/>
        </w:trPr>
        <w:tc>
          <w:tcPr>
            <w:tcW w:w="940" w:type="dxa"/>
          </w:tcPr>
          <w:p w14:paraId="67B0771A"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0AACF40E" w14:textId="42E509A9"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60ACB16E" w14:textId="36035B84"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850" w:type="dxa"/>
            <w:vAlign w:val="center"/>
            <w:hideMark/>
          </w:tcPr>
          <w:p w14:paraId="5C1FB3BB"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9.25</w:t>
            </w:r>
          </w:p>
        </w:tc>
        <w:tc>
          <w:tcPr>
            <w:tcW w:w="851" w:type="dxa"/>
            <w:vAlign w:val="center"/>
            <w:hideMark/>
          </w:tcPr>
          <w:p w14:paraId="473F06EB"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850" w:type="dxa"/>
            <w:vAlign w:val="center"/>
            <w:hideMark/>
          </w:tcPr>
          <w:p w14:paraId="57F9341F"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8.50</w:t>
            </w:r>
          </w:p>
        </w:tc>
        <w:tc>
          <w:tcPr>
            <w:tcW w:w="851" w:type="dxa"/>
            <w:vAlign w:val="center"/>
            <w:hideMark/>
          </w:tcPr>
          <w:p w14:paraId="0E515F6F"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11.50</w:t>
            </w:r>
          </w:p>
        </w:tc>
        <w:tc>
          <w:tcPr>
            <w:tcW w:w="992" w:type="dxa"/>
            <w:vAlign w:val="center"/>
            <w:hideMark/>
          </w:tcPr>
          <w:p w14:paraId="62C6D474"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9.19</w:t>
            </w:r>
          </w:p>
        </w:tc>
        <w:tc>
          <w:tcPr>
            <w:tcW w:w="850" w:type="dxa"/>
            <w:vAlign w:val="center"/>
          </w:tcPr>
          <w:p w14:paraId="1C156D6B" w14:textId="692A019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5.25</w:t>
            </w:r>
          </w:p>
        </w:tc>
        <w:tc>
          <w:tcPr>
            <w:tcW w:w="709" w:type="dxa"/>
            <w:vAlign w:val="center"/>
          </w:tcPr>
          <w:p w14:paraId="7D13586A" w14:textId="0B8BA6C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709" w:type="dxa"/>
            <w:vAlign w:val="center"/>
          </w:tcPr>
          <w:p w14:paraId="6A33E3B3" w14:textId="07898DC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709" w:type="dxa"/>
            <w:vAlign w:val="center"/>
          </w:tcPr>
          <w:p w14:paraId="63B33A58" w14:textId="4311370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11.50</w:t>
            </w:r>
          </w:p>
        </w:tc>
        <w:tc>
          <w:tcPr>
            <w:tcW w:w="910" w:type="dxa"/>
            <w:vAlign w:val="center"/>
          </w:tcPr>
          <w:p w14:paraId="6DD22685" w14:textId="0678EDAD"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7.00</w:t>
            </w:r>
          </w:p>
        </w:tc>
      </w:tr>
      <w:tr w:rsidR="00686EAF" w:rsidRPr="00686EAF" w14:paraId="5A8D67AE" w14:textId="494B7065" w:rsidTr="00E2671A">
        <w:trPr>
          <w:trHeight w:val="254"/>
        </w:trPr>
        <w:tc>
          <w:tcPr>
            <w:tcW w:w="940" w:type="dxa"/>
          </w:tcPr>
          <w:p w14:paraId="6A596CE0" w14:textId="72E543EF"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1748" w:type="dxa"/>
            <w:vMerge w:val="restart"/>
          </w:tcPr>
          <w:p w14:paraId="42C7F2CF" w14:textId="77D6110F"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1565" w:type="dxa"/>
            <w:vAlign w:val="center"/>
            <w:hideMark/>
          </w:tcPr>
          <w:p w14:paraId="7803212B" w14:textId="7C182572"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C259C0" w:rsidRPr="00686EAF">
              <w:rPr>
                <w:rFonts w:ascii="Times New Roman" w:eastAsia="Times New Roman" w:hAnsi="Times New Roman" w:cs="Times New Roman"/>
                <w:b/>
                <w:bCs/>
                <w:sz w:val="20"/>
                <w:szCs w:val="20"/>
                <w:lang w:val="en-IN" w:eastAsia="en-IN" w:bidi="mr-IN"/>
              </w:rPr>
              <w:t>.</w:t>
            </w:r>
          </w:p>
        </w:tc>
        <w:tc>
          <w:tcPr>
            <w:tcW w:w="850" w:type="dxa"/>
            <w:vAlign w:val="center"/>
            <w:hideMark/>
          </w:tcPr>
          <w:p w14:paraId="2B1C73D9"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7.75</w:t>
            </w:r>
          </w:p>
        </w:tc>
        <w:tc>
          <w:tcPr>
            <w:tcW w:w="851" w:type="dxa"/>
            <w:vAlign w:val="center"/>
            <w:hideMark/>
          </w:tcPr>
          <w:p w14:paraId="7D95093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850" w:type="dxa"/>
            <w:vAlign w:val="center"/>
            <w:hideMark/>
          </w:tcPr>
          <w:p w14:paraId="598EBA4C"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851" w:type="dxa"/>
            <w:vAlign w:val="center"/>
            <w:hideMark/>
          </w:tcPr>
          <w:p w14:paraId="538DEE9E"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992" w:type="dxa"/>
            <w:vAlign w:val="center"/>
            <w:hideMark/>
          </w:tcPr>
          <w:p w14:paraId="07080AA7"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6.69</w:t>
            </w:r>
          </w:p>
        </w:tc>
        <w:tc>
          <w:tcPr>
            <w:tcW w:w="850" w:type="dxa"/>
            <w:vAlign w:val="center"/>
          </w:tcPr>
          <w:p w14:paraId="121A5BD8" w14:textId="6842A91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3.75</w:t>
            </w:r>
          </w:p>
        </w:tc>
        <w:tc>
          <w:tcPr>
            <w:tcW w:w="709" w:type="dxa"/>
            <w:vAlign w:val="center"/>
          </w:tcPr>
          <w:p w14:paraId="18422B83" w14:textId="605CB2E3"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3D8C035A" w14:textId="5F4793C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1.75</w:t>
            </w:r>
          </w:p>
        </w:tc>
        <w:tc>
          <w:tcPr>
            <w:tcW w:w="709" w:type="dxa"/>
            <w:vAlign w:val="center"/>
          </w:tcPr>
          <w:p w14:paraId="3F696777" w14:textId="57FCB638"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910" w:type="dxa"/>
            <w:vAlign w:val="center"/>
          </w:tcPr>
          <w:p w14:paraId="49B31CEB" w14:textId="14E77164"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4.06</w:t>
            </w:r>
          </w:p>
        </w:tc>
      </w:tr>
      <w:tr w:rsidR="00686EAF" w:rsidRPr="00686EAF" w14:paraId="1489E4D7" w14:textId="6998EF56" w:rsidTr="00E2671A">
        <w:trPr>
          <w:trHeight w:val="254"/>
        </w:trPr>
        <w:tc>
          <w:tcPr>
            <w:tcW w:w="940" w:type="dxa"/>
          </w:tcPr>
          <w:p w14:paraId="79B42468"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166C2591" w14:textId="03B2B41B"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7DCF7532" w14:textId="45618AD0"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C259C0" w:rsidRPr="00686EAF">
              <w:rPr>
                <w:rFonts w:ascii="Times New Roman" w:eastAsia="Times New Roman" w:hAnsi="Times New Roman" w:cs="Times New Roman"/>
                <w:b/>
                <w:bCs/>
                <w:sz w:val="20"/>
                <w:szCs w:val="20"/>
                <w:lang w:val="en-IN" w:eastAsia="en-IN" w:bidi="mr-IN"/>
              </w:rPr>
              <w:t>.</w:t>
            </w:r>
          </w:p>
        </w:tc>
        <w:tc>
          <w:tcPr>
            <w:tcW w:w="850" w:type="dxa"/>
            <w:vAlign w:val="center"/>
            <w:hideMark/>
          </w:tcPr>
          <w:p w14:paraId="1ACFEA1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851" w:type="dxa"/>
            <w:vAlign w:val="center"/>
            <w:hideMark/>
          </w:tcPr>
          <w:p w14:paraId="35542FA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850" w:type="dxa"/>
            <w:vAlign w:val="center"/>
            <w:hideMark/>
          </w:tcPr>
          <w:p w14:paraId="79B3DA99"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851" w:type="dxa"/>
            <w:vAlign w:val="center"/>
            <w:hideMark/>
          </w:tcPr>
          <w:p w14:paraId="03D618BF"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992" w:type="dxa"/>
            <w:vAlign w:val="center"/>
            <w:hideMark/>
          </w:tcPr>
          <w:p w14:paraId="477FFFEC"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6.19</w:t>
            </w:r>
          </w:p>
        </w:tc>
        <w:tc>
          <w:tcPr>
            <w:tcW w:w="850" w:type="dxa"/>
            <w:vAlign w:val="center"/>
          </w:tcPr>
          <w:p w14:paraId="199506DB" w14:textId="0DF5C426"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709" w:type="dxa"/>
            <w:vAlign w:val="center"/>
          </w:tcPr>
          <w:p w14:paraId="0534B5BC" w14:textId="2872AFD6"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709" w:type="dxa"/>
            <w:vAlign w:val="center"/>
          </w:tcPr>
          <w:p w14:paraId="522CAD49" w14:textId="52D069E6"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3.75</w:t>
            </w:r>
          </w:p>
        </w:tc>
        <w:tc>
          <w:tcPr>
            <w:tcW w:w="709" w:type="dxa"/>
            <w:vAlign w:val="center"/>
          </w:tcPr>
          <w:p w14:paraId="1700A802" w14:textId="207B8F7F"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910" w:type="dxa"/>
            <w:vAlign w:val="center"/>
          </w:tcPr>
          <w:p w14:paraId="0F3A0A14" w14:textId="3F3CC70A"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4.63</w:t>
            </w:r>
          </w:p>
        </w:tc>
      </w:tr>
      <w:tr w:rsidR="00686EAF" w:rsidRPr="00686EAF" w14:paraId="139602EF" w14:textId="692939D9" w:rsidTr="00E2671A">
        <w:trPr>
          <w:trHeight w:val="254"/>
        </w:trPr>
        <w:tc>
          <w:tcPr>
            <w:tcW w:w="940" w:type="dxa"/>
          </w:tcPr>
          <w:p w14:paraId="18E85AA1" w14:textId="606C2015"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1748" w:type="dxa"/>
          </w:tcPr>
          <w:p w14:paraId="23F400DF" w14:textId="0EE59741"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Sun Drying</w:t>
            </w:r>
          </w:p>
        </w:tc>
        <w:tc>
          <w:tcPr>
            <w:tcW w:w="1565" w:type="dxa"/>
            <w:hideMark/>
          </w:tcPr>
          <w:p w14:paraId="091CD95C" w14:textId="4A1725E7"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C259C0" w:rsidRPr="00686EAF">
              <w:rPr>
                <w:rFonts w:ascii="Times New Roman" w:eastAsia="Times New Roman" w:hAnsi="Times New Roman" w:cs="Times New Roman"/>
                <w:b/>
                <w:bCs/>
                <w:sz w:val="20"/>
                <w:szCs w:val="20"/>
                <w:lang w:val="en-IN" w:eastAsia="en-IN" w:bidi="mr-IN"/>
              </w:rPr>
              <w:t>.</w:t>
            </w:r>
          </w:p>
        </w:tc>
        <w:tc>
          <w:tcPr>
            <w:tcW w:w="850" w:type="dxa"/>
            <w:vAlign w:val="center"/>
            <w:hideMark/>
          </w:tcPr>
          <w:p w14:paraId="32CB5C5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9.25</w:t>
            </w:r>
          </w:p>
        </w:tc>
        <w:tc>
          <w:tcPr>
            <w:tcW w:w="851" w:type="dxa"/>
            <w:vAlign w:val="center"/>
            <w:hideMark/>
          </w:tcPr>
          <w:p w14:paraId="3EA1444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850" w:type="dxa"/>
            <w:vAlign w:val="center"/>
            <w:hideMark/>
          </w:tcPr>
          <w:p w14:paraId="4BC42743"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851" w:type="dxa"/>
            <w:vAlign w:val="center"/>
            <w:hideMark/>
          </w:tcPr>
          <w:p w14:paraId="3F23114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992" w:type="dxa"/>
            <w:vAlign w:val="center"/>
            <w:hideMark/>
          </w:tcPr>
          <w:p w14:paraId="3F5AA5C3"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7.00</w:t>
            </w:r>
          </w:p>
        </w:tc>
        <w:tc>
          <w:tcPr>
            <w:tcW w:w="850" w:type="dxa"/>
            <w:vAlign w:val="center"/>
          </w:tcPr>
          <w:p w14:paraId="0A1FB8F9" w14:textId="19ACA48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709" w:type="dxa"/>
            <w:vAlign w:val="center"/>
          </w:tcPr>
          <w:p w14:paraId="7E07D9AE" w14:textId="0F316781"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709" w:type="dxa"/>
            <w:vAlign w:val="center"/>
          </w:tcPr>
          <w:p w14:paraId="0E36F561" w14:textId="755C6EC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w:t>
            </w:r>
          </w:p>
        </w:tc>
        <w:tc>
          <w:tcPr>
            <w:tcW w:w="709" w:type="dxa"/>
            <w:vAlign w:val="center"/>
          </w:tcPr>
          <w:p w14:paraId="6D7045CE" w14:textId="76124A2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910" w:type="dxa"/>
            <w:vAlign w:val="center"/>
          </w:tcPr>
          <w:p w14:paraId="0732D930" w14:textId="36B41BEE"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5.63</w:t>
            </w:r>
          </w:p>
        </w:tc>
      </w:tr>
      <w:tr w:rsidR="00686EAF" w:rsidRPr="00686EAF" w14:paraId="69F216BF" w14:textId="42BA0919" w:rsidTr="00E2671A">
        <w:trPr>
          <w:trHeight w:val="254"/>
        </w:trPr>
        <w:tc>
          <w:tcPr>
            <w:tcW w:w="940" w:type="dxa"/>
          </w:tcPr>
          <w:p w14:paraId="2DEA84B9"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tcPr>
          <w:p w14:paraId="3494944E" w14:textId="24E986F1"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565" w:type="dxa"/>
            <w:vAlign w:val="center"/>
            <w:hideMark/>
          </w:tcPr>
          <w:p w14:paraId="7CFB3D2C" w14:textId="7B1610B3" w:rsidR="00E2671A" w:rsidRPr="00686EAF" w:rsidRDefault="00E2671A" w:rsidP="005C4560">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850" w:type="dxa"/>
            <w:vAlign w:val="center"/>
            <w:hideMark/>
          </w:tcPr>
          <w:p w14:paraId="4D66C395"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9.60</w:t>
            </w:r>
          </w:p>
        </w:tc>
        <w:tc>
          <w:tcPr>
            <w:tcW w:w="851" w:type="dxa"/>
            <w:vAlign w:val="center"/>
            <w:hideMark/>
          </w:tcPr>
          <w:p w14:paraId="7A6A1C0B"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8.28</w:t>
            </w:r>
          </w:p>
        </w:tc>
        <w:tc>
          <w:tcPr>
            <w:tcW w:w="850" w:type="dxa"/>
            <w:vAlign w:val="center"/>
            <w:hideMark/>
          </w:tcPr>
          <w:p w14:paraId="53C2C7EF"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7.84</w:t>
            </w:r>
          </w:p>
        </w:tc>
        <w:tc>
          <w:tcPr>
            <w:tcW w:w="851" w:type="dxa"/>
            <w:vAlign w:val="center"/>
            <w:hideMark/>
          </w:tcPr>
          <w:p w14:paraId="727CF210"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7.83</w:t>
            </w:r>
          </w:p>
        </w:tc>
        <w:tc>
          <w:tcPr>
            <w:tcW w:w="992" w:type="dxa"/>
            <w:vAlign w:val="center"/>
            <w:hideMark/>
          </w:tcPr>
          <w:p w14:paraId="3E5F52A3" w14:textId="10250D19"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850" w:type="dxa"/>
            <w:vAlign w:val="center"/>
          </w:tcPr>
          <w:p w14:paraId="7FA1FDD0" w14:textId="36A037E1"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5.99</w:t>
            </w:r>
          </w:p>
        </w:tc>
        <w:tc>
          <w:tcPr>
            <w:tcW w:w="709" w:type="dxa"/>
            <w:vAlign w:val="center"/>
          </w:tcPr>
          <w:p w14:paraId="049301BD" w14:textId="3B8C71FA"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4.95</w:t>
            </w:r>
          </w:p>
        </w:tc>
        <w:tc>
          <w:tcPr>
            <w:tcW w:w="709" w:type="dxa"/>
            <w:vAlign w:val="center"/>
          </w:tcPr>
          <w:p w14:paraId="16B655CD" w14:textId="15FD695A"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4.34</w:t>
            </w:r>
          </w:p>
        </w:tc>
        <w:tc>
          <w:tcPr>
            <w:tcW w:w="709" w:type="dxa"/>
            <w:vAlign w:val="center"/>
          </w:tcPr>
          <w:p w14:paraId="6C065E68" w14:textId="35BF59E4"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4.97</w:t>
            </w:r>
          </w:p>
        </w:tc>
        <w:tc>
          <w:tcPr>
            <w:tcW w:w="910" w:type="dxa"/>
            <w:vAlign w:val="center"/>
          </w:tcPr>
          <w:p w14:paraId="4B6099D1" w14:textId="7874250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p>
        </w:tc>
      </w:tr>
    </w:tbl>
    <w:p w14:paraId="2396E09C"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3DFB4BFF"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p>
    <w:p w14:paraId="23065F17" w14:textId="7C1A219E" w:rsidR="002A1FD8" w:rsidRPr="00686EAF" w:rsidRDefault="002A1FD8" w:rsidP="00E2671A">
      <w:pPr>
        <w:spacing w:after="0" w:line="240" w:lineRule="auto"/>
        <w:ind w:left="2835"/>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633683"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768" w:type="pct"/>
        <w:tblInd w:w="28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1"/>
        <w:gridCol w:w="994"/>
        <w:gridCol w:w="1134"/>
        <w:gridCol w:w="1132"/>
        <w:gridCol w:w="992"/>
        <w:gridCol w:w="1418"/>
        <w:gridCol w:w="851"/>
        <w:gridCol w:w="851"/>
        <w:gridCol w:w="706"/>
      </w:tblGrid>
      <w:tr w:rsidR="00686EAF" w:rsidRPr="00686EAF" w14:paraId="5265322C" w14:textId="596C71A2" w:rsidTr="00C259C0">
        <w:tc>
          <w:tcPr>
            <w:tcW w:w="870" w:type="pct"/>
            <w:tcBorders>
              <w:top w:val="outset" w:sz="6" w:space="0" w:color="auto"/>
              <w:left w:val="outset" w:sz="6" w:space="0" w:color="auto"/>
              <w:bottom w:val="outset" w:sz="6" w:space="0" w:color="auto"/>
              <w:right w:val="outset" w:sz="6" w:space="0" w:color="auto"/>
            </w:tcBorders>
            <w:vAlign w:val="center"/>
            <w:hideMark/>
          </w:tcPr>
          <w:p w14:paraId="467AB6C5" w14:textId="77777777"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08" w:type="pct"/>
            <w:tcBorders>
              <w:top w:val="outset" w:sz="6" w:space="0" w:color="auto"/>
              <w:left w:val="outset" w:sz="6" w:space="0" w:color="auto"/>
              <w:bottom w:val="outset" w:sz="6" w:space="0" w:color="auto"/>
              <w:right w:val="outset" w:sz="6" w:space="0" w:color="auto"/>
            </w:tcBorders>
            <w:vAlign w:val="center"/>
            <w:hideMark/>
          </w:tcPr>
          <w:p w14:paraId="6CC26CFE" w14:textId="77777777"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80" w:type="pct"/>
            <w:tcBorders>
              <w:top w:val="outset" w:sz="6" w:space="0" w:color="auto"/>
              <w:left w:val="outset" w:sz="6" w:space="0" w:color="auto"/>
              <w:bottom w:val="outset" w:sz="6" w:space="0" w:color="auto"/>
              <w:right w:val="outset" w:sz="6" w:space="0" w:color="auto"/>
            </w:tcBorders>
            <w:vAlign w:val="center"/>
            <w:hideMark/>
          </w:tcPr>
          <w:p w14:paraId="79DC4CC6" w14:textId="77777777"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579" w:type="pct"/>
            <w:tcBorders>
              <w:top w:val="outset" w:sz="6" w:space="0" w:color="auto"/>
              <w:left w:val="outset" w:sz="6" w:space="0" w:color="auto"/>
              <w:bottom w:val="outset" w:sz="6" w:space="0" w:color="auto"/>
              <w:right w:val="single" w:sz="4" w:space="0" w:color="auto"/>
            </w:tcBorders>
            <w:vAlign w:val="center"/>
            <w:hideMark/>
          </w:tcPr>
          <w:p w14:paraId="137A358E" w14:textId="77777777"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507" w:type="pct"/>
            <w:tcBorders>
              <w:top w:val="nil"/>
              <w:left w:val="single" w:sz="4" w:space="0" w:color="auto"/>
              <w:bottom w:val="nil"/>
              <w:right w:val="single" w:sz="4" w:space="0" w:color="auto"/>
            </w:tcBorders>
            <w:vAlign w:val="center"/>
          </w:tcPr>
          <w:p w14:paraId="247CB8F5" w14:textId="332D31C5"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p>
        </w:tc>
        <w:tc>
          <w:tcPr>
            <w:tcW w:w="725" w:type="pct"/>
            <w:tcBorders>
              <w:top w:val="outset" w:sz="6" w:space="0" w:color="auto"/>
              <w:left w:val="single" w:sz="4" w:space="0" w:color="auto"/>
              <w:bottom w:val="outset" w:sz="6" w:space="0" w:color="auto"/>
              <w:right w:val="outset" w:sz="6" w:space="0" w:color="auto"/>
            </w:tcBorders>
            <w:vAlign w:val="center"/>
          </w:tcPr>
          <w:p w14:paraId="6F063A3E" w14:textId="4F239E4C"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435" w:type="pct"/>
            <w:tcBorders>
              <w:top w:val="outset" w:sz="6" w:space="0" w:color="auto"/>
              <w:left w:val="outset" w:sz="6" w:space="0" w:color="auto"/>
              <w:bottom w:val="outset" w:sz="6" w:space="0" w:color="auto"/>
              <w:right w:val="outset" w:sz="6" w:space="0" w:color="auto"/>
            </w:tcBorders>
            <w:vAlign w:val="center"/>
          </w:tcPr>
          <w:p w14:paraId="305035C9" w14:textId="2638E06B"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435" w:type="pct"/>
            <w:tcBorders>
              <w:top w:val="outset" w:sz="6" w:space="0" w:color="auto"/>
              <w:left w:val="outset" w:sz="6" w:space="0" w:color="auto"/>
              <w:bottom w:val="outset" w:sz="6" w:space="0" w:color="auto"/>
              <w:right w:val="outset" w:sz="6" w:space="0" w:color="auto"/>
            </w:tcBorders>
            <w:vAlign w:val="center"/>
          </w:tcPr>
          <w:p w14:paraId="102C2302" w14:textId="4F6C5BE2"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361" w:type="pct"/>
            <w:tcBorders>
              <w:top w:val="outset" w:sz="6" w:space="0" w:color="auto"/>
              <w:left w:val="outset" w:sz="6" w:space="0" w:color="auto"/>
              <w:bottom w:val="outset" w:sz="6" w:space="0" w:color="auto"/>
              <w:right w:val="outset" w:sz="6" w:space="0" w:color="auto"/>
            </w:tcBorders>
            <w:vAlign w:val="center"/>
          </w:tcPr>
          <w:p w14:paraId="0847C60B" w14:textId="0B0DC0A6"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0B55D02C" w14:textId="44853DF5" w:rsidTr="00C259C0">
        <w:tc>
          <w:tcPr>
            <w:tcW w:w="870" w:type="pct"/>
            <w:tcBorders>
              <w:top w:val="outset" w:sz="6" w:space="0" w:color="auto"/>
              <w:left w:val="outset" w:sz="6" w:space="0" w:color="auto"/>
              <w:bottom w:val="outset" w:sz="6" w:space="0" w:color="auto"/>
              <w:right w:val="outset" w:sz="6" w:space="0" w:color="auto"/>
            </w:tcBorders>
            <w:vAlign w:val="center"/>
            <w:hideMark/>
          </w:tcPr>
          <w:p w14:paraId="0F42948F"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08" w:type="pct"/>
            <w:tcBorders>
              <w:top w:val="outset" w:sz="6" w:space="0" w:color="auto"/>
              <w:left w:val="outset" w:sz="6" w:space="0" w:color="auto"/>
              <w:bottom w:val="outset" w:sz="6" w:space="0" w:color="auto"/>
              <w:right w:val="outset" w:sz="6" w:space="0" w:color="auto"/>
            </w:tcBorders>
            <w:vAlign w:val="center"/>
            <w:hideMark/>
          </w:tcPr>
          <w:p w14:paraId="0849EBDF"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0.576</w:t>
            </w:r>
          </w:p>
        </w:tc>
        <w:tc>
          <w:tcPr>
            <w:tcW w:w="580" w:type="pct"/>
            <w:tcBorders>
              <w:top w:val="outset" w:sz="6" w:space="0" w:color="auto"/>
              <w:left w:val="outset" w:sz="6" w:space="0" w:color="auto"/>
              <w:bottom w:val="outset" w:sz="6" w:space="0" w:color="auto"/>
              <w:right w:val="outset" w:sz="6" w:space="0" w:color="auto"/>
            </w:tcBorders>
            <w:vAlign w:val="center"/>
            <w:hideMark/>
          </w:tcPr>
          <w:p w14:paraId="16EA8D26"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0.292</w:t>
            </w:r>
          </w:p>
        </w:tc>
        <w:tc>
          <w:tcPr>
            <w:tcW w:w="579" w:type="pct"/>
            <w:tcBorders>
              <w:top w:val="outset" w:sz="6" w:space="0" w:color="auto"/>
              <w:left w:val="outset" w:sz="6" w:space="0" w:color="auto"/>
              <w:bottom w:val="outset" w:sz="6" w:space="0" w:color="auto"/>
              <w:right w:val="single" w:sz="4" w:space="0" w:color="auto"/>
            </w:tcBorders>
            <w:vAlign w:val="center"/>
            <w:hideMark/>
          </w:tcPr>
          <w:p w14:paraId="3F35BB0E"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0.207</w:t>
            </w:r>
          </w:p>
        </w:tc>
        <w:tc>
          <w:tcPr>
            <w:tcW w:w="507" w:type="pct"/>
            <w:tcBorders>
              <w:top w:val="nil"/>
              <w:left w:val="single" w:sz="4" w:space="0" w:color="auto"/>
              <w:bottom w:val="nil"/>
              <w:right w:val="single" w:sz="4" w:space="0" w:color="auto"/>
            </w:tcBorders>
            <w:vAlign w:val="center"/>
          </w:tcPr>
          <w:p w14:paraId="5525A840" w14:textId="67DB110E"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p>
        </w:tc>
        <w:tc>
          <w:tcPr>
            <w:tcW w:w="725" w:type="pct"/>
            <w:tcBorders>
              <w:top w:val="outset" w:sz="6" w:space="0" w:color="auto"/>
              <w:left w:val="single" w:sz="4" w:space="0" w:color="auto"/>
              <w:bottom w:val="outset" w:sz="6" w:space="0" w:color="auto"/>
              <w:right w:val="outset" w:sz="6" w:space="0" w:color="auto"/>
            </w:tcBorders>
            <w:vAlign w:val="center"/>
          </w:tcPr>
          <w:p w14:paraId="47B48E34" w14:textId="5FD04CF8"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435" w:type="pct"/>
            <w:tcBorders>
              <w:top w:val="outset" w:sz="6" w:space="0" w:color="auto"/>
              <w:left w:val="outset" w:sz="6" w:space="0" w:color="auto"/>
              <w:bottom w:val="outset" w:sz="6" w:space="0" w:color="auto"/>
              <w:right w:val="outset" w:sz="6" w:space="0" w:color="auto"/>
            </w:tcBorders>
            <w:vAlign w:val="center"/>
          </w:tcPr>
          <w:p w14:paraId="46A6AF0E" w14:textId="5CF5406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0.573</w:t>
            </w:r>
          </w:p>
        </w:tc>
        <w:tc>
          <w:tcPr>
            <w:tcW w:w="435" w:type="pct"/>
            <w:tcBorders>
              <w:top w:val="outset" w:sz="6" w:space="0" w:color="auto"/>
              <w:left w:val="outset" w:sz="6" w:space="0" w:color="auto"/>
              <w:bottom w:val="outset" w:sz="6" w:space="0" w:color="auto"/>
              <w:right w:val="outset" w:sz="6" w:space="0" w:color="auto"/>
            </w:tcBorders>
            <w:vAlign w:val="center"/>
          </w:tcPr>
          <w:p w14:paraId="039677C4" w14:textId="2339EE48"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0.291</w:t>
            </w:r>
          </w:p>
        </w:tc>
        <w:tc>
          <w:tcPr>
            <w:tcW w:w="361" w:type="pct"/>
            <w:tcBorders>
              <w:top w:val="outset" w:sz="6" w:space="0" w:color="auto"/>
              <w:left w:val="outset" w:sz="6" w:space="0" w:color="auto"/>
              <w:bottom w:val="outset" w:sz="6" w:space="0" w:color="auto"/>
              <w:right w:val="outset" w:sz="6" w:space="0" w:color="auto"/>
            </w:tcBorders>
            <w:vAlign w:val="center"/>
          </w:tcPr>
          <w:p w14:paraId="3E7D5F36" w14:textId="0077154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0.206</w:t>
            </w:r>
          </w:p>
        </w:tc>
      </w:tr>
      <w:tr w:rsidR="00686EAF" w:rsidRPr="00686EAF" w14:paraId="233238BE" w14:textId="6ABA7F9E" w:rsidTr="00C259C0">
        <w:tc>
          <w:tcPr>
            <w:tcW w:w="870" w:type="pct"/>
            <w:tcBorders>
              <w:top w:val="outset" w:sz="6" w:space="0" w:color="auto"/>
              <w:left w:val="outset" w:sz="6" w:space="0" w:color="auto"/>
              <w:bottom w:val="outset" w:sz="6" w:space="0" w:color="auto"/>
              <w:right w:val="outset" w:sz="6" w:space="0" w:color="auto"/>
            </w:tcBorders>
            <w:vAlign w:val="center"/>
            <w:hideMark/>
          </w:tcPr>
          <w:p w14:paraId="761FD16B"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08" w:type="pct"/>
            <w:tcBorders>
              <w:top w:val="outset" w:sz="6" w:space="0" w:color="auto"/>
              <w:left w:val="outset" w:sz="6" w:space="0" w:color="auto"/>
              <w:bottom w:val="outset" w:sz="6" w:space="0" w:color="auto"/>
              <w:right w:val="outset" w:sz="6" w:space="0" w:color="auto"/>
            </w:tcBorders>
            <w:vAlign w:val="center"/>
            <w:hideMark/>
          </w:tcPr>
          <w:p w14:paraId="3DB1E0DF"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1.410</w:t>
            </w:r>
          </w:p>
        </w:tc>
        <w:tc>
          <w:tcPr>
            <w:tcW w:w="580" w:type="pct"/>
            <w:tcBorders>
              <w:top w:val="outset" w:sz="6" w:space="0" w:color="auto"/>
              <w:left w:val="outset" w:sz="6" w:space="0" w:color="auto"/>
              <w:bottom w:val="outset" w:sz="6" w:space="0" w:color="auto"/>
              <w:right w:val="outset" w:sz="6" w:space="0" w:color="auto"/>
            </w:tcBorders>
            <w:vAlign w:val="center"/>
            <w:hideMark/>
          </w:tcPr>
          <w:p w14:paraId="6C0C8D2C"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0.716</w:t>
            </w:r>
          </w:p>
        </w:tc>
        <w:tc>
          <w:tcPr>
            <w:tcW w:w="579" w:type="pct"/>
            <w:tcBorders>
              <w:top w:val="outset" w:sz="6" w:space="0" w:color="auto"/>
              <w:left w:val="outset" w:sz="6" w:space="0" w:color="auto"/>
              <w:bottom w:val="outset" w:sz="6" w:space="0" w:color="auto"/>
              <w:right w:val="single" w:sz="4" w:space="0" w:color="auto"/>
            </w:tcBorders>
            <w:vAlign w:val="center"/>
            <w:hideMark/>
          </w:tcPr>
          <w:p w14:paraId="3890B9BC"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0.506</w:t>
            </w:r>
          </w:p>
        </w:tc>
        <w:tc>
          <w:tcPr>
            <w:tcW w:w="507" w:type="pct"/>
            <w:tcBorders>
              <w:top w:val="nil"/>
              <w:left w:val="single" w:sz="4" w:space="0" w:color="auto"/>
              <w:bottom w:val="nil"/>
              <w:right w:val="single" w:sz="4" w:space="0" w:color="auto"/>
            </w:tcBorders>
            <w:vAlign w:val="center"/>
          </w:tcPr>
          <w:p w14:paraId="464B7C64" w14:textId="5A2A32A8"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p>
        </w:tc>
        <w:tc>
          <w:tcPr>
            <w:tcW w:w="725" w:type="pct"/>
            <w:tcBorders>
              <w:top w:val="outset" w:sz="6" w:space="0" w:color="auto"/>
              <w:left w:val="single" w:sz="4" w:space="0" w:color="auto"/>
              <w:bottom w:val="outset" w:sz="6" w:space="0" w:color="auto"/>
              <w:right w:val="outset" w:sz="6" w:space="0" w:color="auto"/>
            </w:tcBorders>
            <w:vAlign w:val="center"/>
          </w:tcPr>
          <w:p w14:paraId="0C4F587B" w14:textId="20B47725"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435" w:type="pct"/>
            <w:tcBorders>
              <w:top w:val="outset" w:sz="6" w:space="0" w:color="auto"/>
              <w:left w:val="outset" w:sz="6" w:space="0" w:color="auto"/>
              <w:bottom w:val="outset" w:sz="6" w:space="0" w:color="auto"/>
              <w:right w:val="outset" w:sz="6" w:space="0" w:color="auto"/>
            </w:tcBorders>
            <w:vAlign w:val="center"/>
          </w:tcPr>
          <w:p w14:paraId="0FBECAE9" w14:textId="74C0321C"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1.404</w:t>
            </w:r>
          </w:p>
        </w:tc>
        <w:tc>
          <w:tcPr>
            <w:tcW w:w="435" w:type="pct"/>
            <w:tcBorders>
              <w:top w:val="outset" w:sz="6" w:space="0" w:color="auto"/>
              <w:left w:val="outset" w:sz="6" w:space="0" w:color="auto"/>
              <w:bottom w:val="outset" w:sz="6" w:space="0" w:color="auto"/>
              <w:right w:val="outset" w:sz="6" w:space="0" w:color="auto"/>
            </w:tcBorders>
            <w:vAlign w:val="center"/>
          </w:tcPr>
          <w:p w14:paraId="257AFF73" w14:textId="5E7629FA"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0.713</w:t>
            </w:r>
          </w:p>
        </w:tc>
        <w:tc>
          <w:tcPr>
            <w:tcW w:w="361" w:type="pct"/>
            <w:tcBorders>
              <w:top w:val="outset" w:sz="6" w:space="0" w:color="auto"/>
              <w:left w:val="outset" w:sz="6" w:space="0" w:color="auto"/>
              <w:bottom w:val="outset" w:sz="6" w:space="0" w:color="auto"/>
              <w:right w:val="outset" w:sz="6" w:space="0" w:color="auto"/>
            </w:tcBorders>
            <w:vAlign w:val="center"/>
          </w:tcPr>
          <w:p w14:paraId="7AA69818" w14:textId="76354458"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0.504</w:t>
            </w:r>
          </w:p>
        </w:tc>
      </w:tr>
      <w:tr w:rsidR="00686EAF" w:rsidRPr="00686EAF" w14:paraId="5E4C0B66" w14:textId="6425CF32" w:rsidTr="00C259C0">
        <w:tc>
          <w:tcPr>
            <w:tcW w:w="870" w:type="pct"/>
            <w:tcBorders>
              <w:top w:val="outset" w:sz="6" w:space="0" w:color="auto"/>
              <w:left w:val="outset" w:sz="6" w:space="0" w:color="auto"/>
              <w:bottom w:val="outset" w:sz="6" w:space="0" w:color="auto"/>
              <w:right w:val="outset" w:sz="6" w:space="0" w:color="auto"/>
            </w:tcBorders>
            <w:vAlign w:val="center"/>
            <w:hideMark/>
          </w:tcPr>
          <w:p w14:paraId="58B78386"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08" w:type="pct"/>
            <w:tcBorders>
              <w:top w:val="outset" w:sz="6" w:space="0" w:color="auto"/>
              <w:left w:val="outset" w:sz="6" w:space="0" w:color="auto"/>
              <w:bottom w:val="outset" w:sz="6" w:space="0" w:color="auto"/>
              <w:right w:val="outset" w:sz="6" w:space="0" w:color="auto"/>
            </w:tcBorders>
            <w:vAlign w:val="center"/>
            <w:hideMark/>
          </w:tcPr>
          <w:p w14:paraId="133D95DB"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2.820</w:t>
            </w:r>
          </w:p>
        </w:tc>
        <w:tc>
          <w:tcPr>
            <w:tcW w:w="580" w:type="pct"/>
            <w:tcBorders>
              <w:top w:val="outset" w:sz="6" w:space="0" w:color="auto"/>
              <w:left w:val="outset" w:sz="6" w:space="0" w:color="auto"/>
              <w:bottom w:val="outset" w:sz="6" w:space="0" w:color="auto"/>
              <w:right w:val="outset" w:sz="6" w:space="0" w:color="auto"/>
            </w:tcBorders>
            <w:vAlign w:val="center"/>
            <w:hideMark/>
          </w:tcPr>
          <w:p w14:paraId="3CAAB4CC"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1.432</w:t>
            </w:r>
          </w:p>
        </w:tc>
        <w:tc>
          <w:tcPr>
            <w:tcW w:w="579" w:type="pct"/>
            <w:tcBorders>
              <w:top w:val="outset" w:sz="6" w:space="0" w:color="auto"/>
              <w:left w:val="outset" w:sz="6" w:space="0" w:color="auto"/>
              <w:bottom w:val="outset" w:sz="6" w:space="0" w:color="auto"/>
              <w:right w:val="single" w:sz="4" w:space="0" w:color="auto"/>
            </w:tcBorders>
            <w:vAlign w:val="center"/>
            <w:hideMark/>
          </w:tcPr>
          <w:p w14:paraId="7BE6BF76"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1.012</w:t>
            </w:r>
          </w:p>
        </w:tc>
        <w:tc>
          <w:tcPr>
            <w:tcW w:w="507" w:type="pct"/>
            <w:tcBorders>
              <w:top w:val="nil"/>
              <w:left w:val="single" w:sz="4" w:space="0" w:color="auto"/>
              <w:bottom w:val="nil"/>
              <w:right w:val="single" w:sz="4" w:space="0" w:color="auto"/>
            </w:tcBorders>
            <w:vAlign w:val="center"/>
          </w:tcPr>
          <w:p w14:paraId="04826BC8" w14:textId="1FE63871"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p>
        </w:tc>
        <w:tc>
          <w:tcPr>
            <w:tcW w:w="725" w:type="pct"/>
            <w:tcBorders>
              <w:top w:val="outset" w:sz="6" w:space="0" w:color="auto"/>
              <w:left w:val="single" w:sz="4" w:space="0" w:color="auto"/>
              <w:bottom w:val="outset" w:sz="6" w:space="0" w:color="auto"/>
              <w:right w:val="outset" w:sz="6" w:space="0" w:color="auto"/>
            </w:tcBorders>
            <w:vAlign w:val="center"/>
          </w:tcPr>
          <w:p w14:paraId="7CAC51CD" w14:textId="58EFD9C6"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435" w:type="pct"/>
            <w:tcBorders>
              <w:top w:val="outset" w:sz="6" w:space="0" w:color="auto"/>
              <w:left w:val="outset" w:sz="6" w:space="0" w:color="auto"/>
              <w:bottom w:val="outset" w:sz="6" w:space="0" w:color="auto"/>
              <w:right w:val="outset" w:sz="6" w:space="0" w:color="auto"/>
            </w:tcBorders>
            <w:vAlign w:val="center"/>
          </w:tcPr>
          <w:p w14:paraId="198AA262" w14:textId="5B022758"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2.809</w:t>
            </w:r>
          </w:p>
        </w:tc>
        <w:tc>
          <w:tcPr>
            <w:tcW w:w="435" w:type="pct"/>
            <w:tcBorders>
              <w:top w:val="outset" w:sz="6" w:space="0" w:color="auto"/>
              <w:left w:val="outset" w:sz="6" w:space="0" w:color="auto"/>
              <w:bottom w:val="outset" w:sz="6" w:space="0" w:color="auto"/>
              <w:right w:val="outset" w:sz="6" w:space="0" w:color="auto"/>
            </w:tcBorders>
            <w:vAlign w:val="center"/>
          </w:tcPr>
          <w:p w14:paraId="76844EAF" w14:textId="32398649"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1.426</w:t>
            </w:r>
          </w:p>
        </w:tc>
        <w:tc>
          <w:tcPr>
            <w:tcW w:w="361" w:type="pct"/>
            <w:tcBorders>
              <w:top w:val="outset" w:sz="6" w:space="0" w:color="auto"/>
              <w:left w:val="outset" w:sz="6" w:space="0" w:color="auto"/>
              <w:bottom w:val="outset" w:sz="6" w:space="0" w:color="auto"/>
              <w:right w:val="outset" w:sz="6" w:space="0" w:color="auto"/>
            </w:tcBorders>
            <w:vAlign w:val="center"/>
          </w:tcPr>
          <w:p w14:paraId="4CCB7B8C" w14:textId="63E17775"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1.009</w:t>
            </w:r>
          </w:p>
        </w:tc>
      </w:tr>
    </w:tbl>
    <w:p w14:paraId="4A25792C" w14:textId="77777777" w:rsidR="00FB0E2E" w:rsidRPr="00686EAF" w:rsidRDefault="00FB0E2E" w:rsidP="00DD225B">
      <w:pPr>
        <w:spacing w:after="0" w:line="240" w:lineRule="auto"/>
        <w:rPr>
          <w:rFonts w:ascii="Times New Roman" w:hAnsi="Times New Roman" w:cs="Times New Roman"/>
          <w:b/>
          <w:bCs/>
          <w:sz w:val="20"/>
          <w:szCs w:val="20"/>
        </w:rPr>
        <w:sectPr w:rsidR="00FB0E2E" w:rsidRPr="00686EAF" w:rsidSect="00FB0E2E">
          <w:pgSz w:w="15840" w:h="12240" w:orient="landscape"/>
          <w:pgMar w:top="1440" w:right="1440" w:bottom="1440" w:left="1440" w:header="720" w:footer="720" w:gutter="0"/>
          <w:cols w:space="720"/>
          <w:docGrid w:linePitch="360"/>
        </w:sectPr>
      </w:pPr>
    </w:p>
    <w:p w14:paraId="1C23D225" w14:textId="7046B230" w:rsidR="008D6544" w:rsidRPr="00686EAF" w:rsidRDefault="008D6544" w:rsidP="008D6544">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7</w:t>
      </w:r>
      <w:r w:rsidRPr="00686EAF">
        <w:rPr>
          <w:rFonts w:ascii="Times New Roman" w:eastAsia="Times New Roman" w:hAnsi="Times New Roman" w:cs="Times New Roman"/>
          <w:b/>
          <w:bCs/>
          <w:sz w:val="20"/>
          <w:szCs w:val="20"/>
          <w:lang w:val="en-IN" w:eastAsia="en-IN" w:bidi="mr-IN"/>
        </w:rPr>
        <w:t>: Main effect of factor A, factor B and their interaction</w:t>
      </w:r>
      <w:r w:rsidR="005C4560" w:rsidRPr="00686EAF">
        <w:rPr>
          <w:rFonts w:ascii="Times New Roman" w:eastAsia="Times New Roman" w:hAnsi="Times New Roman" w:cs="Times New Roman"/>
          <w:b/>
          <w:bCs/>
          <w:sz w:val="20"/>
          <w:szCs w:val="20"/>
          <w:lang w:val="en-IN" w:eastAsia="en-IN" w:bidi="mr-IN"/>
        </w:rPr>
        <w:t xml:space="preserve"> (A x B)</w:t>
      </w:r>
      <w:r w:rsidRPr="00686EAF">
        <w:rPr>
          <w:rFonts w:ascii="Times New Roman" w:eastAsia="Times New Roman" w:hAnsi="Times New Roman" w:cs="Times New Roman"/>
          <w:b/>
          <w:bCs/>
          <w:sz w:val="20"/>
          <w:szCs w:val="20"/>
          <w:lang w:val="en-IN" w:eastAsia="en-IN" w:bidi="mr-IN"/>
        </w:rPr>
        <w:t xml:space="preserve"> for the traits root and shoot length (cm)</w:t>
      </w:r>
    </w:p>
    <w:p w14:paraId="05A6939A" w14:textId="7EBD08A5" w:rsidR="002A1FD8" w:rsidRPr="00686EAF" w:rsidRDefault="002A1FD8" w:rsidP="00DD225B">
      <w:pPr>
        <w:spacing w:after="0" w:line="240" w:lineRule="auto"/>
        <w:outlineLvl w:val="4"/>
        <w:rPr>
          <w:rFonts w:ascii="Times New Roman" w:eastAsia="Times New Roman" w:hAnsi="Times New Roman" w:cs="Times New Roman"/>
          <w:b/>
          <w:bCs/>
          <w:sz w:val="20"/>
          <w:szCs w:val="20"/>
          <w:lang w:val="en-IN" w:eastAsia="en-IN" w:bidi="mr-IN"/>
        </w:rPr>
      </w:pPr>
    </w:p>
    <w:tbl>
      <w:tblPr>
        <w:tblW w:w="4762" w:type="pct"/>
        <w:tblInd w:w="250" w:type="dxa"/>
        <w:tblLook w:val="04A0" w:firstRow="1" w:lastRow="0" w:firstColumn="1" w:lastColumn="0" w:noHBand="0" w:noVBand="1"/>
      </w:tblPr>
      <w:tblGrid>
        <w:gridCol w:w="880"/>
        <w:gridCol w:w="1751"/>
        <w:gridCol w:w="1686"/>
        <w:gridCol w:w="770"/>
        <w:gridCol w:w="770"/>
        <w:gridCol w:w="771"/>
        <w:gridCol w:w="771"/>
        <w:gridCol w:w="1037"/>
        <w:gridCol w:w="771"/>
        <w:gridCol w:w="771"/>
        <w:gridCol w:w="771"/>
        <w:gridCol w:w="771"/>
        <w:gridCol w:w="1029"/>
      </w:tblGrid>
      <w:tr w:rsidR="00686EAF" w:rsidRPr="00686EAF" w14:paraId="3BF220A1" w14:textId="77777777" w:rsidTr="00CC37EF">
        <w:trPr>
          <w:trHeight w:val="259"/>
        </w:trPr>
        <w:tc>
          <w:tcPr>
            <w:tcW w:w="351" w:type="pct"/>
            <w:vMerge w:val="restart"/>
            <w:tcBorders>
              <w:top w:val="single" w:sz="4" w:space="0" w:color="000000"/>
              <w:left w:val="single" w:sz="4" w:space="0" w:color="000000"/>
              <w:right w:val="single" w:sz="4" w:space="0" w:color="000000"/>
            </w:tcBorders>
          </w:tcPr>
          <w:p w14:paraId="3BF2788C" w14:textId="51586B7D" w:rsidR="007D3373" w:rsidRPr="00686EAF" w:rsidRDefault="007D3373" w:rsidP="00DD225B">
            <w:pPr>
              <w:spacing w:after="0" w:line="240" w:lineRule="auto"/>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1369" w:type="pct"/>
            <w:gridSpan w:val="2"/>
            <w:vMerge w:val="restart"/>
            <w:tcBorders>
              <w:top w:val="single" w:sz="4" w:space="0" w:color="000000"/>
              <w:left w:val="single" w:sz="4" w:space="0" w:color="000000"/>
              <w:right w:val="single" w:sz="4" w:space="0" w:color="000000"/>
            </w:tcBorders>
          </w:tcPr>
          <w:p w14:paraId="5BEB2E22" w14:textId="55400F3E"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Treatments</w:t>
            </w:r>
            <w:r w:rsidR="005A1DD2">
              <w:rPr>
                <w:rFonts w:ascii="Times New Roman" w:eastAsia="Times New Roman" w:hAnsi="Times New Roman" w:cs="Times New Roman"/>
                <w:b/>
                <w:bCs/>
                <w:sz w:val="20"/>
                <w:szCs w:val="20"/>
                <w:lang w:val="en-IN" w:eastAsia="en-IN" w:bidi="mr-IN"/>
              </w:rPr>
              <w:t xml:space="preserve"> (T)</w:t>
            </w:r>
          </w:p>
          <w:p w14:paraId="7BFC49A4" w14:textId="5F2059FC" w:rsidR="007D3373" w:rsidRPr="00686EAF" w:rsidRDefault="007D3373" w:rsidP="007D3373">
            <w:pPr>
              <w:spacing w:after="0" w:line="240" w:lineRule="auto"/>
              <w:jc w:val="right"/>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1641" w:type="pct"/>
            <w:gridSpan w:val="5"/>
            <w:tcBorders>
              <w:top w:val="single" w:sz="4" w:space="0" w:color="000000"/>
              <w:left w:val="nil"/>
              <w:bottom w:val="single" w:sz="4" w:space="0" w:color="000000"/>
              <w:right w:val="single" w:sz="4" w:space="0" w:color="000000"/>
            </w:tcBorders>
            <w:vAlign w:val="center"/>
          </w:tcPr>
          <w:p w14:paraId="5104094B" w14:textId="1636781E"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Root Length (cm)</w:t>
            </w:r>
          </w:p>
        </w:tc>
        <w:tc>
          <w:tcPr>
            <w:tcW w:w="1639" w:type="pct"/>
            <w:gridSpan w:val="5"/>
            <w:tcBorders>
              <w:top w:val="single" w:sz="4" w:space="0" w:color="000000"/>
              <w:left w:val="nil"/>
              <w:bottom w:val="single" w:sz="4" w:space="0" w:color="000000"/>
              <w:right w:val="single" w:sz="4" w:space="0" w:color="000000"/>
            </w:tcBorders>
            <w:vAlign w:val="center"/>
          </w:tcPr>
          <w:p w14:paraId="1F132153" w14:textId="5B0F9F8F"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Shoot Length (cm)</w:t>
            </w:r>
          </w:p>
        </w:tc>
      </w:tr>
      <w:tr w:rsidR="00686EAF" w:rsidRPr="00686EAF" w14:paraId="20BAA4B7" w14:textId="423924A3" w:rsidTr="00CC37EF">
        <w:trPr>
          <w:trHeight w:val="259"/>
        </w:trPr>
        <w:tc>
          <w:tcPr>
            <w:tcW w:w="351" w:type="pct"/>
            <w:vMerge/>
            <w:tcBorders>
              <w:left w:val="single" w:sz="4" w:space="0" w:color="000000"/>
              <w:bottom w:val="single" w:sz="4" w:space="0" w:color="000000"/>
              <w:right w:val="single" w:sz="4" w:space="0" w:color="000000"/>
            </w:tcBorders>
          </w:tcPr>
          <w:p w14:paraId="1996CD0B" w14:textId="77777777" w:rsidR="007D3373" w:rsidRPr="00686EAF" w:rsidRDefault="007D3373" w:rsidP="00DD225B">
            <w:pPr>
              <w:spacing w:after="0" w:line="240" w:lineRule="auto"/>
              <w:rPr>
                <w:rFonts w:ascii="Times New Roman" w:eastAsia="Times New Roman" w:hAnsi="Times New Roman" w:cs="Times New Roman"/>
                <w:sz w:val="20"/>
                <w:szCs w:val="20"/>
                <w:lang w:val="en-IN" w:eastAsia="en-IN" w:bidi="mr-IN"/>
              </w:rPr>
            </w:pPr>
          </w:p>
        </w:tc>
        <w:tc>
          <w:tcPr>
            <w:tcW w:w="1369" w:type="pct"/>
            <w:gridSpan w:val="2"/>
            <w:vMerge/>
            <w:tcBorders>
              <w:left w:val="single" w:sz="4" w:space="0" w:color="000000"/>
              <w:bottom w:val="single" w:sz="4" w:space="0" w:color="000000"/>
              <w:right w:val="single" w:sz="4" w:space="0" w:color="000000"/>
            </w:tcBorders>
          </w:tcPr>
          <w:p w14:paraId="0D3C87C1" w14:textId="1F8567C8" w:rsidR="007D3373" w:rsidRPr="00686EAF" w:rsidRDefault="007D3373" w:rsidP="00DD225B">
            <w:pPr>
              <w:spacing w:after="0" w:line="240" w:lineRule="auto"/>
              <w:rPr>
                <w:rFonts w:ascii="Times New Roman" w:eastAsia="Times New Roman" w:hAnsi="Times New Roman" w:cs="Times New Roman"/>
                <w:sz w:val="20"/>
                <w:szCs w:val="20"/>
                <w:lang w:val="en-IN" w:eastAsia="en-IN" w:bidi="mr-IN"/>
              </w:rPr>
            </w:pPr>
          </w:p>
        </w:tc>
        <w:tc>
          <w:tcPr>
            <w:tcW w:w="307" w:type="pct"/>
            <w:tcBorders>
              <w:top w:val="single" w:sz="4" w:space="0" w:color="000000"/>
              <w:left w:val="nil"/>
              <w:bottom w:val="single" w:sz="4" w:space="0" w:color="000000"/>
              <w:right w:val="single" w:sz="4" w:space="0" w:color="000000"/>
            </w:tcBorders>
            <w:vAlign w:val="center"/>
            <w:hideMark/>
          </w:tcPr>
          <w:p w14:paraId="6630B42E"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307" w:type="pct"/>
            <w:tcBorders>
              <w:top w:val="single" w:sz="4" w:space="0" w:color="000000"/>
              <w:left w:val="nil"/>
              <w:bottom w:val="single" w:sz="4" w:space="0" w:color="000000"/>
              <w:right w:val="single" w:sz="4" w:space="0" w:color="000000"/>
            </w:tcBorders>
            <w:vAlign w:val="center"/>
            <w:hideMark/>
          </w:tcPr>
          <w:p w14:paraId="757D23F8"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307" w:type="pct"/>
            <w:tcBorders>
              <w:top w:val="single" w:sz="4" w:space="0" w:color="000000"/>
              <w:left w:val="nil"/>
              <w:bottom w:val="single" w:sz="4" w:space="0" w:color="000000"/>
              <w:right w:val="single" w:sz="4" w:space="0" w:color="000000"/>
            </w:tcBorders>
            <w:vAlign w:val="center"/>
            <w:hideMark/>
          </w:tcPr>
          <w:p w14:paraId="5CD9EA70"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307" w:type="pct"/>
            <w:tcBorders>
              <w:top w:val="single" w:sz="4" w:space="0" w:color="000000"/>
              <w:left w:val="nil"/>
              <w:bottom w:val="single" w:sz="4" w:space="0" w:color="000000"/>
              <w:right w:val="single" w:sz="4" w:space="0" w:color="000000"/>
            </w:tcBorders>
            <w:vAlign w:val="center"/>
            <w:hideMark/>
          </w:tcPr>
          <w:p w14:paraId="2F03A294"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413" w:type="pct"/>
            <w:tcBorders>
              <w:top w:val="single" w:sz="4" w:space="0" w:color="000000"/>
              <w:left w:val="nil"/>
              <w:bottom w:val="single" w:sz="4" w:space="0" w:color="000000"/>
              <w:right w:val="single" w:sz="4" w:space="0" w:color="000000"/>
            </w:tcBorders>
            <w:vAlign w:val="center"/>
            <w:hideMark/>
          </w:tcPr>
          <w:p w14:paraId="3980E414"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307" w:type="pct"/>
            <w:tcBorders>
              <w:top w:val="single" w:sz="4" w:space="0" w:color="000000"/>
              <w:left w:val="nil"/>
              <w:bottom w:val="single" w:sz="4" w:space="0" w:color="000000"/>
              <w:right w:val="single" w:sz="4" w:space="0" w:color="000000"/>
            </w:tcBorders>
            <w:vAlign w:val="center"/>
          </w:tcPr>
          <w:p w14:paraId="253F4B3F" w14:textId="6C3FC6EE"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307" w:type="pct"/>
            <w:tcBorders>
              <w:top w:val="single" w:sz="4" w:space="0" w:color="000000"/>
              <w:left w:val="nil"/>
              <w:bottom w:val="single" w:sz="4" w:space="0" w:color="000000"/>
              <w:right w:val="single" w:sz="4" w:space="0" w:color="000000"/>
            </w:tcBorders>
            <w:vAlign w:val="center"/>
          </w:tcPr>
          <w:p w14:paraId="0836750D" w14:textId="65BF9178"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307" w:type="pct"/>
            <w:tcBorders>
              <w:top w:val="single" w:sz="4" w:space="0" w:color="000000"/>
              <w:left w:val="nil"/>
              <w:bottom w:val="single" w:sz="4" w:space="0" w:color="000000"/>
              <w:right w:val="single" w:sz="4" w:space="0" w:color="000000"/>
            </w:tcBorders>
            <w:vAlign w:val="center"/>
          </w:tcPr>
          <w:p w14:paraId="2C3519F0" w14:textId="013C8FED"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307" w:type="pct"/>
            <w:tcBorders>
              <w:top w:val="single" w:sz="4" w:space="0" w:color="000000"/>
              <w:left w:val="nil"/>
              <w:bottom w:val="single" w:sz="4" w:space="0" w:color="000000"/>
              <w:right w:val="single" w:sz="4" w:space="0" w:color="000000"/>
            </w:tcBorders>
            <w:vAlign w:val="center"/>
          </w:tcPr>
          <w:p w14:paraId="0C30D818" w14:textId="0B6A16B9"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410" w:type="pct"/>
            <w:tcBorders>
              <w:top w:val="single" w:sz="4" w:space="0" w:color="000000"/>
              <w:left w:val="nil"/>
              <w:bottom w:val="single" w:sz="4" w:space="0" w:color="000000"/>
              <w:right w:val="single" w:sz="4" w:space="0" w:color="000000"/>
            </w:tcBorders>
            <w:vAlign w:val="center"/>
          </w:tcPr>
          <w:p w14:paraId="48DEC445" w14:textId="7FF65D58"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2E500E3C" w14:textId="251C63B5" w:rsidTr="00CC37EF">
        <w:trPr>
          <w:trHeight w:val="259"/>
        </w:trPr>
        <w:tc>
          <w:tcPr>
            <w:tcW w:w="351" w:type="pct"/>
            <w:tcBorders>
              <w:top w:val="nil"/>
              <w:left w:val="single" w:sz="4" w:space="0" w:color="000000"/>
              <w:bottom w:val="single" w:sz="4" w:space="0" w:color="000000"/>
              <w:right w:val="single" w:sz="4" w:space="0" w:color="000000"/>
            </w:tcBorders>
          </w:tcPr>
          <w:p w14:paraId="7416D1EA" w14:textId="3F23A19A"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698" w:type="pct"/>
            <w:tcBorders>
              <w:top w:val="nil"/>
              <w:left w:val="single" w:sz="4" w:space="0" w:color="000000"/>
              <w:bottom w:val="single" w:sz="4" w:space="0" w:color="000000"/>
              <w:right w:val="single" w:sz="4" w:space="0" w:color="000000"/>
            </w:tcBorders>
          </w:tcPr>
          <w:p w14:paraId="18BFC9A6" w14:textId="4944EBCC"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672" w:type="pct"/>
            <w:tcBorders>
              <w:top w:val="nil"/>
              <w:left w:val="single" w:sz="4" w:space="0" w:color="000000"/>
              <w:bottom w:val="single" w:sz="4" w:space="0" w:color="000000"/>
              <w:right w:val="single" w:sz="4" w:space="0" w:color="000000"/>
            </w:tcBorders>
            <w:vAlign w:val="center"/>
            <w:hideMark/>
          </w:tcPr>
          <w:p w14:paraId="334DC4F7" w14:textId="1A097663"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307" w:type="pct"/>
            <w:tcBorders>
              <w:top w:val="nil"/>
              <w:left w:val="nil"/>
              <w:bottom w:val="single" w:sz="4" w:space="0" w:color="000000"/>
              <w:right w:val="single" w:sz="4" w:space="0" w:color="000000"/>
            </w:tcBorders>
            <w:vAlign w:val="center"/>
            <w:hideMark/>
          </w:tcPr>
          <w:p w14:paraId="498A1252"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1.39</w:t>
            </w:r>
          </w:p>
        </w:tc>
        <w:tc>
          <w:tcPr>
            <w:tcW w:w="307" w:type="pct"/>
            <w:tcBorders>
              <w:top w:val="nil"/>
              <w:left w:val="nil"/>
              <w:bottom w:val="single" w:sz="4" w:space="0" w:color="000000"/>
              <w:right w:val="single" w:sz="4" w:space="0" w:color="000000"/>
            </w:tcBorders>
            <w:vAlign w:val="center"/>
            <w:hideMark/>
          </w:tcPr>
          <w:p w14:paraId="50ED9E6B"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3.02</w:t>
            </w:r>
          </w:p>
        </w:tc>
        <w:tc>
          <w:tcPr>
            <w:tcW w:w="307" w:type="pct"/>
            <w:tcBorders>
              <w:top w:val="nil"/>
              <w:left w:val="nil"/>
              <w:bottom w:val="single" w:sz="4" w:space="0" w:color="000000"/>
              <w:right w:val="single" w:sz="4" w:space="0" w:color="000000"/>
            </w:tcBorders>
            <w:vAlign w:val="center"/>
            <w:hideMark/>
          </w:tcPr>
          <w:p w14:paraId="46E3456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3.26</w:t>
            </w:r>
          </w:p>
        </w:tc>
        <w:tc>
          <w:tcPr>
            <w:tcW w:w="307" w:type="pct"/>
            <w:tcBorders>
              <w:top w:val="nil"/>
              <w:left w:val="nil"/>
              <w:bottom w:val="single" w:sz="4" w:space="0" w:color="000000"/>
              <w:right w:val="single" w:sz="4" w:space="0" w:color="000000"/>
            </w:tcBorders>
            <w:vAlign w:val="center"/>
            <w:hideMark/>
          </w:tcPr>
          <w:p w14:paraId="17EAC57B"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413" w:type="pct"/>
            <w:tcBorders>
              <w:top w:val="nil"/>
              <w:left w:val="nil"/>
              <w:bottom w:val="single" w:sz="4" w:space="0" w:color="000000"/>
              <w:right w:val="single" w:sz="4" w:space="0" w:color="000000"/>
            </w:tcBorders>
            <w:vAlign w:val="center"/>
            <w:hideMark/>
          </w:tcPr>
          <w:p w14:paraId="24A6CE96"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3.54</w:t>
            </w:r>
          </w:p>
        </w:tc>
        <w:tc>
          <w:tcPr>
            <w:tcW w:w="307" w:type="pct"/>
            <w:tcBorders>
              <w:top w:val="nil"/>
              <w:left w:val="nil"/>
              <w:bottom w:val="single" w:sz="4" w:space="0" w:color="000000"/>
              <w:right w:val="single" w:sz="4" w:space="0" w:color="000000"/>
            </w:tcBorders>
            <w:vAlign w:val="center"/>
          </w:tcPr>
          <w:p w14:paraId="4D29EC06" w14:textId="2967EFC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5.93</w:t>
            </w:r>
          </w:p>
        </w:tc>
        <w:tc>
          <w:tcPr>
            <w:tcW w:w="307" w:type="pct"/>
            <w:tcBorders>
              <w:top w:val="nil"/>
              <w:left w:val="nil"/>
              <w:bottom w:val="single" w:sz="4" w:space="0" w:color="000000"/>
              <w:right w:val="single" w:sz="4" w:space="0" w:color="000000"/>
            </w:tcBorders>
            <w:vAlign w:val="center"/>
          </w:tcPr>
          <w:p w14:paraId="5C5070C7" w14:textId="13661EED"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11.05</w:t>
            </w:r>
          </w:p>
        </w:tc>
        <w:tc>
          <w:tcPr>
            <w:tcW w:w="307" w:type="pct"/>
            <w:tcBorders>
              <w:top w:val="nil"/>
              <w:left w:val="nil"/>
              <w:bottom w:val="single" w:sz="4" w:space="0" w:color="000000"/>
              <w:right w:val="single" w:sz="4" w:space="0" w:color="000000"/>
            </w:tcBorders>
            <w:vAlign w:val="center"/>
          </w:tcPr>
          <w:p w14:paraId="150370E4" w14:textId="4FBD331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8.42</w:t>
            </w:r>
          </w:p>
        </w:tc>
        <w:tc>
          <w:tcPr>
            <w:tcW w:w="307" w:type="pct"/>
            <w:tcBorders>
              <w:top w:val="nil"/>
              <w:left w:val="nil"/>
              <w:bottom w:val="single" w:sz="4" w:space="0" w:color="000000"/>
              <w:right w:val="single" w:sz="4" w:space="0" w:color="000000"/>
            </w:tcBorders>
            <w:vAlign w:val="center"/>
          </w:tcPr>
          <w:p w14:paraId="400E9233" w14:textId="285D5CF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11.57</w:t>
            </w:r>
          </w:p>
        </w:tc>
        <w:tc>
          <w:tcPr>
            <w:tcW w:w="410" w:type="pct"/>
            <w:tcBorders>
              <w:top w:val="nil"/>
              <w:left w:val="nil"/>
              <w:bottom w:val="single" w:sz="4" w:space="0" w:color="000000"/>
              <w:right w:val="single" w:sz="4" w:space="0" w:color="000000"/>
            </w:tcBorders>
            <w:vAlign w:val="center"/>
          </w:tcPr>
          <w:p w14:paraId="0A0B9149" w14:textId="20C402EA"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9.24</w:t>
            </w:r>
          </w:p>
        </w:tc>
      </w:tr>
      <w:tr w:rsidR="00686EAF" w:rsidRPr="00686EAF" w14:paraId="371D9337" w14:textId="78D1606D" w:rsidTr="00CC37EF">
        <w:trPr>
          <w:trHeight w:val="58"/>
        </w:trPr>
        <w:tc>
          <w:tcPr>
            <w:tcW w:w="351" w:type="pct"/>
            <w:tcBorders>
              <w:top w:val="nil"/>
              <w:left w:val="single" w:sz="4" w:space="0" w:color="000000"/>
              <w:bottom w:val="single" w:sz="4" w:space="0" w:color="000000"/>
              <w:right w:val="single" w:sz="4" w:space="0" w:color="000000"/>
            </w:tcBorders>
          </w:tcPr>
          <w:p w14:paraId="0970C494" w14:textId="54FB6D8E"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698" w:type="pct"/>
            <w:vMerge w:val="restart"/>
            <w:tcBorders>
              <w:top w:val="nil"/>
              <w:left w:val="single" w:sz="4" w:space="0" w:color="000000"/>
              <w:right w:val="single" w:sz="4" w:space="0" w:color="000000"/>
            </w:tcBorders>
          </w:tcPr>
          <w:p w14:paraId="0CDB9172" w14:textId="2A7FF1EC"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ThioUrea</w:t>
            </w:r>
            <w:proofErr w:type="spellEnd"/>
          </w:p>
        </w:tc>
        <w:tc>
          <w:tcPr>
            <w:tcW w:w="672" w:type="pct"/>
            <w:tcBorders>
              <w:top w:val="nil"/>
              <w:left w:val="single" w:sz="4" w:space="0" w:color="000000"/>
              <w:bottom w:val="single" w:sz="4" w:space="0" w:color="000000"/>
              <w:right w:val="single" w:sz="4" w:space="0" w:color="000000"/>
            </w:tcBorders>
            <w:vAlign w:val="center"/>
            <w:hideMark/>
          </w:tcPr>
          <w:p w14:paraId="503EE10C" w14:textId="49E76464"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07" w:type="pct"/>
            <w:tcBorders>
              <w:top w:val="nil"/>
              <w:left w:val="nil"/>
              <w:bottom w:val="single" w:sz="4" w:space="0" w:color="000000"/>
              <w:right w:val="single" w:sz="4" w:space="0" w:color="000000"/>
            </w:tcBorders>
            <w:vAlign w:val="center"/>
            <w:hideMark/>
          </w:tcPr>
          <w:p w14:paraId="174C6D9E"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4.54</w:t>
            </w:r>
          </w:p>
        </w:tc>
        <w:tc>
          <w:tcPr>
            <w:tcW w:w="307" w:type="pct"/>
            <w:tcBorders>
              <w:top w:val="nil"/>
              <w:left w:val="nil"/>
              <w:bottom w:val="single" w:sz="4" w:space="0" w:color="000000"/>
              <w:right w:val="single" w:sz="4" w:space="0" w:color="000000"/>
            </w:tcBorders>
            <w:vAlign w:val="center"/>
            <w:hideMark/>
          </w:tcPr>
          <w:p w14:paraId="6A15FB3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2.41</w:t>
            </w:r>
          </w:p>
        </w:tc>
        <w:tc>
          <w:tcPr>
            <w:tcW w:w="307" w:type="pct"/>
            <w:tcBorders>
              <w:top w:val="nil"/>
              <w:left w:val="nil"/>
              <w:bottom w:val="single" w:sz="4" w:space="0" w:color="000000"/>
              <w:right w:val="single" w:sz="4" w:space="0" w:color="000000"/>
            </w:tcBorders>
            <w:vAlign w:val="center"/>
            <w:hideMark/>
          </w:tcPr>
          <w:p w14:paraId="685395B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8.11</w:t>
            </w:r>
          </w:p>
        </w:tc>
        <w:tc>
          <w:tcPr>
            <w:tcW w:w="307" w:type="pct"/>
            <w:tcBorders>
              <w:top w:val="nil"/>
              <w:left w:val="nil"/>
              <w:bottom w:val="single" w:sz="4" w:space="0" w:color="000000"/>
              <w:right w:val="single" w:sz="4" w:space="0" w:color="000000"/>
            </w:tcBorders>
            <w:vAlign w:val="center"/>
            <w:hideMark/>
          </w:tcPr>
          <w:p w14:paraId="69A38FC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9.91</w:t>
            </w:r>
          </w:p>
        </w:tc>
        <w:tc>
          <w:tcPr>
            <w:tcW w:w="413" w:type="pct"/>
            <w:tcBorders>
              <w:top w:val="nil"/>
              <w:left w:val="nil"/>
              <w:bottom w:val="single" w:sz="4" w:space="0" w:color="000000"/>
              <w:right w:val="single" w:sz="4" w:space="0" w:color="000000"/>
            </w:tcBorders>
            <w:vAlign w:val="center"/>
            <w:hideMark/>
          </w:tcPr>
          <w:p w14:paraId="42CFC0A0"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6.24</w:t>
            </w:r>
          </w:p>
        </w:tc>
        <w:tc>
          <w:tcPr>
            <w:tcW w:w="307" w:type="pct"/>
            <w:tcBorders>
              <w:top w:val="nil"/>
              <w:left w:val="nil"/>
              <w:bottom w:val="single" w:sz="4" w:space="0" w:color="000000"/>
              <w:right w:val="single" w:sz="4" w:space="0" w:color="000000"/>
            </w:tcBorders>
            <w:vAlign w:val="center"/>
          </w:tcPr>
          <w:p w14:paraId="136D3DAC" w14:textId="1AB091AB"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9.68</w:t>
            </w:r>
          </w:p>
        </w:tc>
        <w:tc>
          <w:tcPr>
            <w:tcW w:w="307" w:type="pct"/>
            <w:tcBorders>
              <w:top w:val="nil"/>
              <w:left w:val="nil"/>
              <w:bottom w:val="single" w:sz="4" w:space="0" w:color="000000"/>
              <w:right w:val="single" w:sz="4" w:space="0" w:color="000000"/>
            </w:tcBorders>
            <w:vAlign w:val="center"/>
          </w:tcPr>
          <w:p w14:paraId="60E39D90" w14:textId="02D10B9E"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7.20</w:t>
            </w:r>
          </w:p>
        </w:tc>
        <w:tc>
          <w:tcPr>
            <w:tcW w:w="307" w:type="pct"/>
            <w:tcBorders>
              <w:top w:val="nil"/>
              <w:left w:val="nil"/>
              <w:bottom w:val="single" w:sz="4" w:space="0" w:color="000000"/>
              <w:right w:val="single" w:sz="4" w:space="0" w:color="000000"/>
            </w:tcBorders>
            <w:vAlign w:val="center"/>
          </w:tcPr>
          <w:p w14:paraId="1720925A" w14:textId="28B74C3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13.90</w:t>
            </w:r>
          </w:p>
        </w:tc>
        <w:tc>
          <w:tcPr>
            <w:tcW w:w="307" w:type="pct"/>
            <w:tcBorders>
              <w:top w:val="nil"/>
              <w:left w:val="nil"/>
              <w:bottom w:val="single" w:sz="4" w:space="0" w:color="000000"/>
              <w:right w:val="single" w:sz="4" w:space="0" w:color="000000"/>
            </w:tcBorders>
            <w:vAlign w:val="center"/>
          </w:tcPr>
          <w:p w14:paraId="579B55E5" w14:textId="1AF4C7E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15.42</w:t>
            </w:r>
          </w:p>
        </w:tc>
        <w:tc>
          <w:tcPr>
            <w:tcW w:w="410" w:type="pct"/>
            <w:tcBorders>
              <w:top w:val="nil"/>
              <w:left w:val="nil"/>
              <w:bottom w:val="single" w:sz="4" w:space="0" w:color="000000"/>
              <w:right w:val="single" w:sz="4" w:space="0" w:color="000000"/>
            </w:tcBorders>
            <w:vAlign w:val="center"/>
          </w:tcPr>
          <w:p w14:paraId="7D3B0BCD" w14:textId="3BA6EB66"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11.55</w:t>
            </w:r>
          </w:p>
        </w:tc>
      </w:tr>
      <w:tr w:rsidR="00686EAF" w:rsidRPr="00686EAF" w14:paraId="0A303255" w14:textId="5D40C0F7" w:rsidTr="00CC37EF">
        <w:trPr>
          <w:trHeight w:val="259"/>
        </w:trPr>
        <w:tc>
          <w:tcPr>
            <w:tcW w:w="351" w:type="pct"/>
            <w:tcBorders>
              <w:top w:val="nil"/>
              <w:left w:val="single" w:sz="4" w:space="0" w:color="000000"/>
              <w:bottom w:val="single" w:sz="4" w:space="0" w:color="000000"/>
              <w:right w:val="single" w:sz="4" w:space="0" w:color="000000"/>
            </w:tcBorders>
          </w:tcPr>
          <w:p w14:paraId="092C6B4C"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4455E427" w14:textId="46320D13"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04A57DB3" w14:textId="0BB51979"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07" w:type="pct"/>
            <w:tcBorders>
              <w:top w:val="nil"/>
              <w:left w:val="nil"/>
              <w:bottom w:val="single" w:sz="4" w:space="0" w:color="000000"/>
              <w:right w:val="single" w:sz="4" w:space="0" w:color="000000"/>
            </w:tcBorders>
            <w:vAlign w:val="center"/>
            <w:hideMark/>
          </w:tcPr>
          <w:p w14:paraId="5BD3F1E6"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7.10</w:t>
            </w:r>
          </w:p>
        </w:tc>
        <w:tc>
          <w:tcPr>
            <w:tcW w:w="307" w:type="pct"/>
            <w:tcBorders>
              <w:top w:val="nil"/>
              <w:left w:val="nil"/>
              <w:bottom w:val="single" w:sz="4" w:space="0" w:color="000000"/>
              <w:right w:val="single" w:sz="4" w:space="0" w:color="000000"/>
            </w:tcBorders>
            <w:vAlign w:val="center"/>
            <w:hideMark/>
          </w:tcPr>
          <w:p w14:paraId="6CF3F56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5.21</w:t>
            </w:r>
          </w:p>
        </w:tc>
        <w:tc>
          <w:tcPr>
            <w:tcW w:w="307" w:type="pct"/>
            <w:tcBorders>
              <w:top w:val="nil"/>
              <w:left w:val="nil"/>
              <w:bottom w:val="single" w:sz="4" w:space="0" w:color="000000"/>
              <w:right w:val="single" w:sz="4" w:space="0" w:color="000000"/>
            </w:tcBorders>
            <w:vAlign w:val="center"/>
            <w:hideMark/>
          </w:tcPr>
          <w:p w14:paraId="661A12A9"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12.02</w:t>
            </w:r>
          </w:p>
        </w:tc>
        <w:tc>
          <w:tcPr>
            <w:tcW w:w="307" w:type="pct"/>
            <w:tcBorders>
              <w:top w:val="nil"/>
              <w:left w:val="nil"/>
              <w:bottom w:val="single" w:sz="4" w:space="0" w:color="000000"/>
              <w:right w:val="single" w:sz="4" w:space="0" w:color="000000"/>
            </w:tcBorders>
            <w:vAlign w:val="center"/>
            <w:hideMark/>
          </w:tcPr>
          <w:p w14:paraId="114AB7B0"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5.39</w:t>
            </w:r>
          </w:p>
        </w:tc>
        <w:tc>
          <w:tcPr>
            <w:tcW w:w="413" w:type="pct"/>
            <w:tcBorders>
              <w:top w:val="nil"/>
              <w:left w:val="nil"/>
              <w:bottom w:val="single" w:sz="4" w:space="0" w:color="000000"/>
              <w:right w:val="single" w:sz="4" w:space="0" w:color="000000"/>
            </w:tcBorders>
            <w:vAlign w:val="center"/>
            <w:hideMark/>
          </w:tcPr>
          <w:p w14:paraId="7A7589B1"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7.43</w:t>
            </w:r>
          </w:p>
        </w:tc>
        <w:tc>
          <w:tcPr>
            <w:tcW w:w="307" w:type="pct"/>
            <w:tcBorders>
              <w:top w:val="nil"/>
              <w:left w:val="nil"/>
              <w:bottom w:val="single" w:sz="4" w:space="0" w:color="000000"/>
              <w:right w:val="single" w:sz="4" w:space="0" w:color="000000"/>
            </w:tcBorders>
            <w:vAlign w:val="center"/>
          </w:tcPr>
          <w:p w14:paraId="1837A990" w14:textId="0DA17E2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11.64</w:t>
            </w:r>
          </w:p>
        </w:tc>
        <w:tc>
          <w:tcPr>
            <w:tcW w:w="307" w:type="pct"/>
            <w:tcBorders>
              <w:top w:val="nil"/>
              <w:left w:val="nil"/>
              <w:bottom w:val="single" w:sz="4" w:space="0" w:color="000000"/>
              <w:right w:val="single" w:sz="4" w:space="0" w:color="000000"/>
            </w:tcBorders>
            <w:vAlign w:val="center"/>
          </w:tcPr>
          <w:p w14:paraId="2A70A705" w14:textId="0771465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11.00</w:t>
            </w:r>
          </w:p>
        </w:tc>
        <w:tc>
          <w:tcPr>
            <w:tcW w:w="307" w:type="pct"/>
            <w:tcBorders>
              <w:top w:val="nil"/>
              <w:left w:val="nil"/>
              <w:bottom w:val="single" w:sz="4" w:space="0" w:color="000000"/>
              <w:right w:val="single" w:sz="4" w:space="0" w:color="000000"/>
            </w:tcBorders>
            <w:vAlign w:val="center"/>
          </w:tcPr>
          <w:p w14:paraId="3EC43D03" w14:textId="1FA3EC2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17.16</w:t>
            </w:r>
          </w:p>
        </w:tc>
        <w:tc>
          <w:tcPr>
            <w:tcW w:w="307" w:type="pct"/>
            <w:tcBorders>
              <w:top w:val="nil"/>
              <w:left w:val="nil"/>
              <w:bottom w:val="single" w:sz="4" w:space="0" w:color="000000"/>
              <w:right w:val="single" w:sz="4" w:space="0" w:color="000000"/>
            </w:tcBorders>
            <w:vAlign w:val="center"/>
          </w:tcPr>
          <w:p w14:paraId="09657FE6" w14:textId="6EA702E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10.02</w:t>
            </w:r>
          </w:p>
        </w:tc>
        <w:tc>
          <w:tcPr>
            <w:tcW w:w="410" w:type="pct"/>
            <w:tcBorders>
              <w:top w:val="nil"/>
              <w:left w:val="nil"/>
              <w:bottom w:val="single" w:sz="4" w:space="0" w:color="000000"/>
              <w:right w:val="single" w:sz="4" w:space="0" w:color="000000"/>
            </w:tcBorders>
            <w:vAlign w:val="center"/>
          </w:tcPr>
          <w:p w14:paraId="15E84BEF" w14:textId="18286D35"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12.45</w:t>
            </w:r>
          </w:p>
        </w:tc>
      </w:tr>
      <w:tr w:rsidR="00686EAF" w:rsidRPr="00686EAF" w14:paraId="04798698" w14:textId="0BB5DE34" w:rsidTr="00CC37EF">
        <w:trPr>
          <w:trHeight w:val="58"/>
        </w:trPr>
        <w:tc>
          <w:tcPr>
            <w:tcW w:w="351" w:type="pct"/>
            <w:tcBorders>
              <w:top w:val="nil"/>
              <w:left w:val="single" w:sz="4" w:space="0" w:color="000000"/>
              <w:bottom w:val="single" w:sz="4" w:space="0" w:color="000000"/>
              <w:right w:val="single" w:sz="4" w:space="0" w:color="000000"/>
            </w:tcBorders>
          </w:tcPr>
          <w:p w14:paraId="585BEFB5" w14:textId="4CA6CDE8"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698" w:type="pct"/>
            <w:vMerge w:val="restart"/>
            <w:tcBorders>
              <w:top w:val="nil"/>
              <w:left w:val="single" w:sz="4" w:space="0" w:color="000000"/>
              <w:right w:val="single" w:sz="4" w:space="0" w:color="000000"/>
            </w:tcBorders>
          </w:tcPr>
          <w:p w14:paraId="63A610CB" w14:textId="081CEA7A"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672" w:type="pct"/>
            <w:tcBorders>
              <w:top w:val="nil"/>
              <w:left w:val="single" w:sz="4" w:space="0" w:color="000000"/>
              <w:bottom w:val="single" w:sz="4" w:space="0" w:color="000000"/>
              <w:right w:val="single" w:sz="4" w:space="0" w:color="000000"/>
            </w:tcBorders>
            <w:vAlign w:val="center"/>
            <w:hideMark/>
          </w:tcPr>
          <w:p w14:paraId="76079110" w14:textId="131EC6D0"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07" w:type="pct"/>
            <w:tcBorders>
              <w:top w:val="nil"/>
              <w:left w:val="nil"/>
              <w:bottom w:val="single" w:sz="4" w:space="0" w:color="000000"/>
              <w:right w:val="single" w:sz="4" w:space="0" w:color="000000"/>
            </w:tcBorders>
            <w:vAlign w:val="center"/>
            <w:hideMark/>
          </w:tcPr>
          <w:p w14:paraId="1B54F6C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12.20</w:t>
            </w:r>
          </w:p>
        </w:tc>
        <w:tc>
          <w:tcPr>
            <w:tcW w:w="307" w:type="pct"/>
            <w:tcBorders>
              <w:top w:val="nil"/>
              <w:left w:val="nil"/>
              <w:bottom w:val="single" w:sz="4" w:space="0" w:color="000000"/>
              <w:right w:val="single" w:sz="4" w:space="0" w:color="000000"/>
            </w:tcBorders>
            <w:vAlign w:val="center"/>
            <w:hideMark/>
          </w:tcPr>
          <w:p w14:paraId="258BA30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20.86</w:t>
            </w:r>
          </w:p>
        </w:tc>
        <w:tc>
          <w:tcPr>
            <w:tcW w:w="307" w:type="pct"/>
            <w:tcBorders>
              <w:top w:val="nil"/>
              <w:left w:val="nil"/>
              <w:bottom w:val="single" w:sz="4" w:space="0" w:color="000000"/>
              <w:right w:val="single" w:sz="4" w:space="0" w:color="000000"/>
            </w:tcBorders>
            <w:vAlign w:val="center"/>
            <w:hideMark/>
          </w:tcPr>
          <w:p w14:paraId="78FA3DF9"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17.20</w:t>
            </w:r>
          </w:p>
        </w:tc>
        <w:tc>
          <w:tcPr>
            <w:tcW w:w="307" w:type="pct"/>
            <w:tcBorders>
              <w:top w:val="nil"/>
              <w:left w:val="nil"/>
              <w:bottom w:val="single" w:sz="4" w:space="0" w:color="000000"/>
              <w:right w:val="single" w:sz="4" w:space="0" w:color="000000"/>
            </w:tcBorders>
            <w:vAlign w:val="center"/>
            <w:hideMark/>
          </w:tcPr>
          <w:p w14:paraId="3328720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20.57</w:t>
            </w:r>
          </w:p>
        </w:tc>
        <w:tc>
          <w:tcPr>
            <w:tcW w:w="413" w:type="pct"/>
            <w:tcBorders>
              <w:top w:val="nil"/>
              <w:left w:val="nil"/>
              <w:bottom w:val="single" w:sz="4" w:space="0" w:color="000000"/>
              <w:right w:val="single" w:sz="4" w:space="0" w:color="000000"/>
            </w:tcBorders>
            <w:vAlign w:val="center"/>
            <w:hideMark/>
          </w:tcPr>
          <w:p w14:paraId="31AAE755"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17.71</w:t>
            </w:r>
          </w:p>
        </w:tc>
        <w:tc>
          <w:tcPr>
            <w:tcW w:w="307" w:type="pct"/>
            <w:tcBorders>
              <w:top w:val="nil"/>
              <w:left w:val="nil"/>
              <w:bottom w:val="single" w:sz="4" w:space="0" w:color="000000"/>
              <w:right w:val="single" w:sz="4" w:space="0" w:color="000000"/>
            </w:tcBorders>
            <w:vAlign w:val="center"/>
          </w:tcPr>
          <w:p w14:paraId="5B1A2437" w14:textId="61F250C2"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8.62</w:t>
            </w:r>
          </w:p>
        </w:tc>
        <w:tc>
          <w:tcPr>
            <w:tcW w:w="307" w:type="pct"/>
            <w:tcBorders>
              <w:top w:val="nil"/>
              <w:left w:val="nil"/>
              <w:bottom w:val="single" w:sz="4" w:space="0" w:color="000000"/>
              <w:right w:val="single" w:sz="4" w:space="0" w:color="000000"/>
            </w:tcBorders>
            <w:vAlign w:val="center"/>
          </w:tcPr>
          <w:p w14:paraId="14EC3C15" w14:textId="28111FC2"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8.87</w:t>
            </w:r>
          </w:p>
        </w:tc>
        <w:tc>
          <w:tcPr>
            <w:tcW w:w="307" w:type="pct"/>
            <w:tcBorders>
              <w:top w:val="nil"/>
              <w:left w:val="nil"/>
              <w:bottom w:val="single" w:sz="4" w:space="0" w:color="000000"/>
              <w:right w:val="single" w:sz="4" w:space="0" w:color="000000"/>
            </w:tcBorders>
            <w:vAlign w:val="center"/>
          </w:tcPr>
          <w:p w14:paraId="45C9ACE6" w14:textId="33FC23ED"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14.90</w:t>
            </w:r>
          </w:p>
        </w:tc>
        <w:tc>
          <w:tcPr>
            <w:tcW w:w="307" w:type="pct"/>
            <w:tcBorders>
              <w:top w:val="nil"/>
              <w:left w:val="nil"/>
              <w:bottom w:val="single" w:sz="4" w:space="0" w:color="000000"/>
              <w:right w:val="single" w:sz="4" w:space="0" w:color="000000"/>
            </w:tcBorders>
            <w:vAlign w:val="center"/>
          </w:tcPr>
          <w:p w14:paraId="64FAC107" w14:textId="6AFB1BC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16.29</w:t>
            </w:r>
          </w:p>
        </w:tc>
        <w:tc>
          <w:tcPr>
            <w:tcW w:w="410" w:type="pct"/>
            <w:tcBorders>
              <w:top w:val="nil"/>
              <w:left w:val="nil"/>
              <w:bottom w:val="single" w:sz="4" w:space="0" w:color="000000"/>
              <w:right w:val="single" w:sz="4" w:space="0" w:color="000000"/>
            </w:tcBorders>
            <w:vAlign w:val="center"/>
          </w:tcPr>
          <w:p w14:paraId="02CC22B5" w14:textId="3E64A11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12.17</w:t>
            </w:r>
          </w:p>
        </w:tc>
      </w:tr>
      <w:tr w:rsidR="00686EAF" w:rsidRPr="00686EAF" w14:paraId="1D36D1B5" w14:textId="6C5C2236" w:rsidTr="00CC37EF">
        <w:trPr>
          <w:trHeight w:val="259"/>
        </w:trPr>
        <w:tc>
          <w:tcPr>
            <w:tcW w:w="351" w:type="pct"/>
            <w:tcBorders>
              <w:top w:val="nil"/>
              <w:left w:val="single" w:sz="4" w:space="0" w:color="000000"/>
              <w:bottom w:val="single" w:sz="4" w:space="0" w:color="000000"/>
              <w:right w:val="single" w:sz="4" w:space="0" w:color="000000"/>
            </w:tcBorders>
          </w:tcPr>
          <w:p w14:paraId="7BECAA99"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30FAC2BF" w14:textId="5A07E518"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452D191C" w14:textId="722ACD68"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07" w:type="pct"/>
            <w:tcBorders>
              <w:top w:val="nil"/>
              <w:left w:val="nil"/>
              <w:bottom w:val="single" w:sz="4" w:space="0" w:color="000000"/>
              <w:right w:val="single" w:sz="4" w:space="0" w:color="000000"/>
            </w:tcBorders>
            <w:vAlign w:val="center"/>
            <w:hideMark/>
          </w:tcPr>
          <w:p w14:paraId="6E29213C"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11.86</w:t>
            </w:r>
          </w:p>
        </w:tc>
        <w:tc>
          <w:tcPr>
            <w:tcW w:w="307" w:type="pct"/>
            <w:tcBorders>
              <w:top w:val="nil"/>
              <w:left w:val="nil"/>
              <w:bottom w:val="single" w:sz="4" w:space="0" w:color="000000"/>
              <w:right w:val="single" w:sz="4" w:space="0" w:color="000000"/>
            </w:tcBorders>
            <w:vAlign w:val="center"/>
            <w:hideMark/>
          </w:tcPr>
          <w:p w14:paraId="3AECE160"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17.07</w:t>
            </w:r>
          </w:p>
        </w:tc>
        <w:tc>
          <w:tcPr>
            <w:tcW w:w="307" w:type="pct"/>
            <w:tcBorders>
              <w:top w:val="nil"/>
              <w:left w:val="nil"/>
              <w:bottom w:val="single" w:sz="4" w:space="0" w:color="000000"/>
              <w:right w:val="single" w:sz="4" w:space="0" w:color="000000"/>
            </w:tcBorders>
            <w:vAlign w:val="center"/>
            <w:hideMark/>
          </w:tcPr>
          <w:p w14:paraId="2C8EECF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22.30</w:t>
            </w:r>
          </w:p>
        </w:tc>
        <w:tc>
          <w:tcPr>
            <w:tcW w:w="307" w:type="pct"/>
            <w:tcBorders>
              <w:top w:val="nil"/>
              <w:left w:val="nil"/>
              <w:bottom w:val="single" w:sz="4" w:space="0" w:color="000000"/>
              <w:right w:val="single" w:sz="4" w:space="0" w:color="000000"/>
            </w:tcBorders>
            <w:vAlign w:val="center"/>
            <w:hideMark/>
          </w:tcPr>
          <w:p w14:paraId="0226092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14.11</w:t>
            </w:r>
          </w:p>
        </w:tc>
        <w:tc>
          <w:tcPr>
            <w:tcW w:w="413" w:type="pct"/>
            <w:tcBorders>
              <w:top w:val="nil"/>
              <w:left w:val="nil"/>
              <w:bottom w:val="single" w:sz="4" w:space="0" w:color="000000"/>
              <w:right w:val="single" w:sz="4" w:space="0" w:color="000000"/>
            </w:tcBorders>
            <w:vAlign w:val="center"/>
            <w:hideMark/>
          </w:tcPr>
          <w:p w14:paraId="08396726"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16.33</w:t>
            </w:r>
          </w:p>
        </w:tc>
        <w:tc>
          <w:tcPr>
            <w:tcW w:w="307" w:type="pct"/>
            <w:tcBorders>
              <w:top w:val="nil"/>
              <w:left w:val="nil"/>
              <w:bottom w:val="single" w:sz="4" w:space="0" w:color="000000"/>
              <w:right w:val="single" w:sz="4" w:space="0" w:color="000000"/>
            </w:tcBorders>
            <w:vAlign w:val="center"/>
          </w:tcPr>
          <w:p w14:paraId="2599751F" w14:textId="3584D170"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6.17</w:t>
            </w:r>
          </w:p>
        </w:tc>
        <w:tc>
          <w:tcPr>
            <w:tcW w:w="307" w:type="pct"/>
            <w:tcBorders>
              <w:top w:val="nil"/>
              <w:left w:val="nil"/>
              <w:bottom w:val="single" w:sz="4" w:space="0" w:color="000000"/>
              <w:right w:val="single" w:sz="4" w:space="0" w:color="000000"/>
            </w:tcBorders>
            <w:vAlign w:val="center"/>
          </w:tcPr>
          <w:p w14:paraId="0B2EE847" w14:textId="4363869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9.63</w:t>
            </w:r>
          </w:p>
        </w:tc>
        <w:tc>
          <w:tcPr>
            <w:tcW w:w="307" w:type="pct"/>
            <w:tcBorders>
              <w:top w:val="nil"/>
              <w:left w:val="nil"/>
              <w:bottom w:val="single" w:sz="4" w:space="0" w:color="000000"/>
              <w:right w:val="single" w:sz="4" w:space="0" w:color="000000"/>
            </w:tcBorders>
            <w:vAlign w:val="center"/>
          </w:tcPr>
          <w:p w14:paraId="2191A03F" w14:textId="5C2FEF1A"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14.17</w:t>
            </w:r>
          </w:p>
        </w:tc>
        <w:tc>
          <w:tcPr>
            <w:tcW w:w="307" w:type="pct"/>
            <w:tcBorders>
              <w:top w:val="nil"/>
              <w:left w:val="nil"/>
              <w:bottom w:val="single" w:sz="4" w:space="0" w:color="000000"/>
              <w:right w:val="single" w:sz="4" w:space="0" w:color="000000"/>
            </w:tcBorders>
            <w:vAlign w:val="center"/>
          </w:tcPr>
          <w:p w14:paraId="6ABD4A0E" w14:textId="35F4AFE2"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6.43</w:t>
            </w:r>
          </w:p>
        </w:tc>
        <w:tc>
          <w:tcPr>
            <w:tcW w:w="410" w:type="pct"/>
            <w:tcBorders>
              <w:top w:val="nil"/>
              <w:left w:val="nil"/>
              <w:bottom w:val="single" w:sz="4" w:space="0" w:color="000000"/>
              <w:right w:val="single" w:sz="4" w:space="0" w:color="000000"/>
            </w:tcBorders>
            <w:vAlign w:val="center"/>
          </w:tcPr>
          <w:p w14:paraId="7ACEEBA0" w14:textId="070C391D"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9.10</w:t>
            </w:r>
          </w:p>
        </w:tc>
      </w:tr>
      <w:tr w:rsidR="00686EAF" w:rsidRPr="00686EAF" w14:paraId="581B84ED" w14:textId="6F325295" w:rsidTr="00CC37EF">
        <w:trPr>
          <w:trHeight w:val="58"/>
        </w:trPr>
        <w:tc>
          <w:tcPr>
            <w:tcW w:w="351" w:type="pct"/>
            <w:tcBorders>
              <w:top w:val="nil"/>
              <w:left w:val="single" w:sz="4" w:space="0" w:color="000000"/>
              <w:bottom w:val="single" w:sz="4" w:space="0" w:color="000000"/>
              <w:right w:val="single" w:sz="4" w:space="0" w:color="000000"/>
            </w:tcBorders>
          </w:tcPr>
          <w:p w14:paraId="27ED6CE0" w14:textId="363617A5"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698" w:type="pct"/>
            <w:vMerge w:val="restart"/>
            <w:tcBorders>
              <w:top w:val="nil"/>
              <w:left w:val="single" w:sz="4" w:space="0" w:color="000000"/>
              <w:right w:val="single" w:sz="4" w:space="0" w:color="000000"/>
            </w:tcBorders>
          </w:tcPr>
          <w:p w14:paraId="73D459C7" w14:textId="4159AA77"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672" w:type="pct"/>
            <w:tcBorders>
              <w:top w:val="nil"/>
              <w:left w:val="single" w:sz="4" w:space="0" w:color="000000"/>
              <w:bottom w:val="single" w:sz="4" w:space="0" w:color="000000"/>
              <w:right w:val="single" w:sz="4" w:space="0" w:color="000000"/>
            </w:tcBorders>
            <w:vAlign w:val="center"/>
            <w:hideMark/>
          </w:tcPr>
          <w:p w14:paraId="5B17E05D" w14:textId="60288801"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07" w:type="pct"/>
            <w:tcBorders>
              <w:top w:val="nil"/>
              <w:left w:val="nil"/>
              <w:bottom w:val="single" w:sz="4" w:space="0" w:color="000000"/>
              <w:right w:val="single" w:sz="4" w:space="0" w:color="000000"/>
            </w:tcBorders>
            <w:vAlign w:val="center"/>
            <w:hideMark/>
          </w:tcPr>
          <w:p w14:paraId="3E0735A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8.02</w:t>
            </w:r>
          </w:p>
        </w:tc>
        <w:tc>
          <w:tcPr>
            <w:tcW w:w="307" w:type="pct"/>
            <w:tcBorders>
              <w:top w:val="nil"/>
              <w:left w:val="nil"/>
              <w:bottom w:val="single" w:sz="4" w:space="0" w:color="000000"/>
              <w:right w:val="single" w:sz="4" w:space="0" w:color="000000"/>
            </w:tcBorders>
            <w:vAlign w:val="center"/>
            <w:hideMark/>
          </w:tcPr>
          <w:p w14:paraId="35A20C01"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18.35</w:t>
            </w:r>
          </w:p>
        </w:tc>
        <w:tc>
          <w:tcPr>
            <w:tcW w:w="307" w:type="pct"/>
            <w:tcBorders>
              <w:top w:val="nil"/>
              <w:left w:val="nil"/>
              <w:bottom w:val="single" w:sz="4" w:space="0" w:color="000000"/>
              <w:right w:val="single" w:sz="4" w:space="0" w:color="000000"/>
            </w:tcBorders>
            <w:vAlign w:val="center"/>
            <w:hideMark/>
          </w:tcPr>
          <w:p w14:paraId="24B34F0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19.86</w:t>
            </w:r>
          </w:p>
        </w:tc>
        <w:tc>
          <w:tcPr>
            <w:tcW w:w="307" w:type="pct"/>
            <w:tcBorders>
              <w:top w:val="nil"/>
              <w:left w:val="nil"/>
              <w:bottom w:val="single" w:sz="4" w:space="0" w:color="000000"/>
              <w:right w:val="single" w:sz="4" w:space="0" w:color="000000"/>
            </w:tcBorders>
            <w:vAlign w:val="center"/>
            <w:hideMark/>
          </w:tcPr>
          <w:p w14:paraId="0DEB1F5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19.64</w:t>
            </w:r>
          </w:p>
        </w:tc>
        <w:tc>
          <w:tcPr>
            <w:tcW w:w="413" w:type="pct"/>
            <w:tcBorders>
              <w:top w:val="nil"/>
              <w:left w:val="nil"/>
              <w:bottom w:val="single" w:sz="4" w:space="0" w:color="000000"/>
              <w:right w:val="single" w:sz="4" w:space="0" w:color="000000"/>
            </w:tcBorders>
            <w:vAlign w:val="center"/>
            <w:hideMark/>
          </w:tcPr>
          <w:p w14:paraId="101D88F3"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16.47</w:t>
            </w:r>
          </w:p>
        </w:tc>
        <w:tc>
          <w:tcPr>
            <w:tcW w:w="307" w:type="pct"/>
            <w:tcBorders>
              <w:top w:val="nil"/>
              <w:left w:val="nil"/>
              <w:bottom w:val="single" w:sz="4" w:space="0" w:color="000000"/>
              <w:right w:val="single" w:sz="4" w:space="0" w:color="000000"/>
            </w:tcBorders>
            <w:vAlign w:val="center"/>
          </w:tcPr>
          <w:p w14:paraId="789708E6" w14:textId="7AF7B000"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6.66</w:t>
            </w:r>
          </w:p>
        </w:tc>
        <w:tc>
          <w:tcPr>
            <w:tcW w:w="307" w:type="pct"/>
            <w:tcBorders>
              <w:top w:val="nil"/>
              <w:left w:val="nil"/>
              <w:bottom w:val="single" w:sz="4" w:space="0" w:color="000000"/>
              <w:right w:val="single" w:sz="4" w:space="0" w:color="000000"/>
            </w:tcBorders>
            <w:vAlign w:val="center"/>
          </w:tcPr>
          <w:p w14:paraId="553D599D" w14:textId="0B27DF1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11.14</w:t>
            </w:r>
          </w:p>
        </w:tc>
        <w:tc>
          <w:tcPr>
            <w:tcW w:w="307" w:type="pct"/>
            <w:tcBorders>
              <w:top w:val="nil"/>
              <w:left w:val="nil"/>
              <w:bottom w:val="single" w:sz="4" w:space="0" w:color="000000"/>
              <w:right w:val="single" w:sz="4" w:space="0" w:color="000000"/>
            </w:tcBorders>
            <w:vAlign w:val="center"/>
          </w:tcPr>
          <w:p w14:paraId="2DA3B1D4" w14:textId="13A76A20"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13.22</w:t>
            </w:r>
          </w:p>
        </w:tc>
        <w:tc>
          <w:tcPr>
            <w:tcW w:w="307" w:type="pct"/>
            <w:tcBorders>
              <w:top w:val="nil"/>
              <w:left w:val="nil"/>
              <w:bottom w:val="single" w:sz="4" w:space="0" w:color="000000"/>
              <w:right w:val="single" w:sz="4" w:space="0" w:color="000000"/>
            </w:tcBorders>
            <w:vAlign w:val="center"/>
          </w:tcPr>
          <w:p w14:paraId="7BE9EB07" w14:textId="189F1A8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13.18</w:t>
            </w:r>
          </w:p>
        </w:tc>
        <w:tc>
          <w:tcPr>
            <w:tcW w:w="410" w:type="pct"/>
            <w:tcBorders>
              <w:top w:val="nil"/>
              <w:left w:val="nil"/>
              <w:bottom w:val="single" w:sz="4" w:space="0" w:color="000000"/>
              <w:right w:val="single" w:sz="4" w:space="0" w:color="000000"/>
            </w:tcBorders>
            <w:vAlign w:val="center"/>
          </w:tcPr>
          <w:p w14:paraId="57EA63A7" w14:textId="2AC8884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11.05</w:t>
            </w:r>
          </w:p>
        </w:tc>
      </w:tr>
      <w:tr w:rsidR="00686EAF" w:rsidRPr="00686EAF" w14:paraId="224C473C" w14:textId="55FDDE1A" w:rsidTr="00CC37EF">
        <w:trPr>
          <w:trHeight w:val="259"/>
        </w:trPr>
        <w:tc>
          <w:tcPr>
            <w:tcW w:w="351" w:type="pct"/>
            <w:tcBorders>
              <w:top w:val="nil"/>
              <w:left w:val="single" w:sz="4" w:space="0" w:color="000000"/>
              <w:bottom w:val="single" w:sz="4" w:space="0" w:color="000000"/>
              <w:right w:val="single" w:sz="4" w:space="0" w:color="000000"/>
            </w:tcBorders>
          </w:tcPr>
          <w:p w14:paraId="12C37422"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6F4F72AA" w14:textId="5A769874"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32C77035" w14:textId="41252345"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07" w:type="pct"/>
            <w:tcBorders>
              <w:top w:val="nil"/>
              <w:left w:val="nil"/>
              <w:bottom w:val="single" w:sz="4" w:space="0" w:color="000000"/>
              <w:right w:val="single" w:sz="4" w:space="0" w:color="000000"/>
            </w:tcBorders>
            <w:vAlign w:val="center"/>
            <w:hideMark/>
          </w:tcPr>
          <w:p w14:paraId="2828819D"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13.24</w:t>
            </w:r>
          </w:p>
        </w:tc>
        <w:tc>
          <w:tcPr>
            <w:tcW w:w="307" w:type="pct"/>
            <w:tcBorders>
              <w:top w:val="nil"/>
              <w:left w:val="nil"/>
              <w:bottom w:val="single" w:sz="4" w:space="0" w:color="000000"/>
              <w:right w:val="single" w:sz="4" w:space="0" w:color="000000"/>
            </w:tcBorders>
            <w:vAlign w:val="center"/>
            <w:hideMark/>
          </w:tcPr>
          <w:p w14:paraId="35012E2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18.23</w:t>
            </w:r>
          </w:p>
        </w:tc>
        <w:tc>
          <w:tcPr>
            <w:tcW w:w="307" w:type="pct"/>
            <w:tcBorders>
              <w:top w:val="nil"/>
              <w:left w:val="nil"/>
              <w:bottom w:val="single" w:sz="4" w:space="0" w:color="000000"/>
              <w:right w:val="single" w:sz="4" w:space="0" w:color="000000"/>
            </w:tcBorders>
            <w:vAlign w:val="center"/>
            <w:hideMark/>
          </w:tcPr>
          <w:p w14:paraId="0953E73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20.97</w:t>
            </w:r>
          </w:p>
        </w:tc>
        <w:tc>
          <w:tcPr>
            <w:tcW w:w="307" w:type="pct"/>
            <w:tcBorders>
              <w:top w:val="nil"/>
              <w:left w:val="nil"/>
              <w:bottom w:val="single" w:sz="4" w:space="0" w:color="000000"/>
              <w:right w:val="single" w:sz="4" w:space="0" w:color="000000"/>
            </w:tcBorders>
            <w:vAlign w:val="center"/>
            <w:hideMark/>
          </w:tcPr>
          <w:p w14:paraId="72D9A4B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21.89</w:t>
            </w:r>
          </w:p>
        </w:tc>
        <w:tc>
          <w:tcPr>
            <w:tcW w:w="413" w:type="pct"/>
            <w:tcBorders>
              <w:top w:val="nil"/>
              <w:left w:val="nil"/>
              <w:bottom w:val="single" w:sz="4" w:space="0" w:color="000000"/>
              <w:right w:val="single" w:sz="4" w:space="0" w:color="000000"/>
            </w:tcBorders>
            <w:vAlign w:val="center"/>
            <w:hideMark/>
          </w:tcPr>
          <w:p w14:paraId="2290A665"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18.58</w:t>
            </w:r>
          </w:p>
        </w:tc>
        <w:tc>
          <w:tcPr>
            <w:tcW w:w="307" w:type="pct"/>
            <w:tcBorders>
              <w:top w:val="nil"/>
              <w:left w:val="nil"/>
              <w:bottom w:val="single" w:sz="4" w:space="0" w:color="000000"/>
              <w:right w:val="single" w:sz="4" w:space="0" w:color="000000"/>
            </w:tcBorders>
            <w:vAlign w:val="center"/>
          </w:tcPr>
          <w:p w14:paraId="073E5C86" w14:textId="6A20D53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9.19</w:t>
            </w:r>
          </w:p>
        </w:tc>
        <w:tc>
          <w:tcPr>
            <w:tcW w:w="307" w:type="pct"/>
            <w:tcBorders>
              <w:top w:val="nil"/>
              <w:left w:val="nil"/>
              <w:bottom w:val="single" w:sz="4" w:space="0" w:color="000000"/>
              <w:right w:val="single" w:sz="4" w:space="0" w:color="000000"/>
            </w:tcBorders>
            <w:vAlign w:val="center"/>
          </w:tcPr>
          <w:p w14:paraId="7E702252" w14:textId="08A0C5D9"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13.02</w:t>
            </w:r>
          </w:p>
        </w:tc>
        <w:tc>
          <w:tcPr>
            <w:tcW w:w="307" w:type="pct"/>
            <w:tcBorders>
              <w:top w:val="nil"/>
              <w:left w:val="nil"/>
              <w:bottom w:val="single" w:sz="4" w:space="0" w:color="000000"/>
              <w:right w:val="single" w:sz="4" w:space="0" w:color="000000"/>
            </w:tcBorders>
            <w:vAlign w:val="center"/>
          </w:tcPr>
          <w:p w14:paraId="2EE192FC" w14:textId="1AD2DD0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13.72</w:t>
            </w:r>
          </w:p>
        </w:tc>
        <w:tc>
          <w:tcPr>
            <w:tcW w:w="307" w:type="pct"/>
            <w:tcBorders>
              <w:top w:val="nil"/>
              <w:left w:val="nil"/>
              <w:bottom w:val="single" w:sz="4" w:space="0" w:color="000000"/>
              <w:right w:val="single" w:sz="4" w:space="0" w:color="000000"/>
            </w:tcBorders>
            <w:vAlign w:val="center"/>
          </w:tcPr>
          <w:p w14:paraId="1ED0964E" w14:textId="2675AB5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15.26</w:t>
            </w:r>
          </w:p>
        </w:tc>
        <w:tc>
          <w:tcPr>
            <w:tcW w:w="410" w:type="pct"/>
            <w:tcBorders>
              <w:top w:val="nil"/>
              <w:left w:val="nil"/>
              <w:bottom w:val="single" w:sz="4" w:space="0" w:color="000000"/>
              <w:right w:val="single" w:sz="4" w:space="0" w:color="000000"/>
            </w:tcBorders>
            <w:vAlign w:val="center"/>
          </w:tcPr>
          <w:p w14:paraId="4322F020" w14:textId="0B3BB826"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12.80</w:t>
            </w:r>
          </w:p>
        </w:tc>
      </w:tr>
      <w:tr w:rsidR="00686EAF" w:rsidRPr="00686EAF" w14:paraId="5A8089F2" w14:textId="2E62C189" w:rsidTr="00CC37EF">
        <w:trPr>
          <w:trHeight w:val="58"/>
        </w:trPr>
        <w:tc>
          <w:tcPr>
            <w:tcW w:w="351" w:type="pct"/>
            <w:tcBorders>
              <w:top w:val="nil"/>
              <w:left w:val="single" w:sz="4" w:space="0" w:color="000000"/>
              <w:bottom w:val="single" w:sz="4" w:space="0" w:color="000000"/>
              <w:right w:val="single" w:sz="4" w:space="0" w:color="000000"/>
            </w:tcBorders>
          </w:tcPr>
          <w:p w14:paraId="29BCBFBB" w14:textId="5435F10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698" w:type="pct"/>
            <w:vMerge w:val="restart"/>
            <w:tcBorders>
              <w:top w:val="nil"/>
              <w:left w:val="single" w:sz="4" w:space="0" w:color="000000"/>
              <w:right w:val="single" w:sz="4" w:space="0" w:color="000000"/>
            </w:tcBorders>
          </w:tcPr>
          <w:p w14:paraId="440EBB31" w14:textId="6F4AF598"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672" w:type="pct"/>
            <w:tcBorders>
              <w:top w:val="nil"/>
              <w:left w:val="single" w:sz="4" w:space="0" w:color="000000"/>
              <w:bottom w:val="single" w:sz="4" w:space="0" w:color="000000"/>
              <w:right w:val="single" w:sz="4" w:space="0" w:color="000000"/>
            </w:tcBorders>
            <w:vAlign w:val="center"/>
            <w:hideMark/>
          </w:tcPr>
          <w:p w14:paraId="63559AC4" w14:textId="113D06A6"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07" w:type="pct"/>
            <w:tcBorders>
              <w:top w:val="nil"/>
              <w:left w:val="nil"/>
              <w:bottom w:val="single" w:sz="4" w:space="0" w:color="000000"/>
              <w:right w:val="single" w:sz="4" w:space="0" w:color="000000"/>
            </w:tcBorders>
            <w:vAlign w:val="center"/>
            <w:hideMark/>
          </w:tcPr>
          <w:p w14:paraId="661F467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15.62</w:t>
            </w:r>
          </w:p>
        </w:tc>
        <w:tc>
          <w:tcPr>
            <w:tcW w:w="307" w:type="pct"/>
            <w:tcBorders>
              <w:top w:val="nil"/>
              <w:left w:val="nil"/>
              <w:bottom w:val="single" w:sz="4" w:space="0" w:color="000000"/>
              <w:right w:val="single" w:sz="4" w:space="0" w:color="000000"/>
            </w:tcBorders>
            <w:vAlign w:val="center"/>
            <w:hideMark/>
          </w:tcPr>
          <w:p w14:paraId="58DF275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17.39</w:t>
            </w:r>
          </w:p>
        </w:tc>
        <w:tc>
          <w:tcPr>
            <w:tcW w:w="307" w:type="pct"/>
            <w:tcBorders>
              <w:top w:val="nil"/>
              <w:left w:val="nil"/>
              <w:bottom w:val="single" w:sz="4" w:space="0" w:color="000000"/>
              <w:right w:val="single" w:sz="4" w:space="0" w:color="000000"/>
            </w:tcBorders>
            <w:vAlign w:val="center"/>
            <w:hideMark/>
          </w:tcPr>
          <w:p w14:paraId="03F4DB7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15.84</w:t>
            </w:r>
          </w:p>
        </w:tc>
        <w:tc>
          <w:tcPr>
            <w:tcW w:w="307" w:type="pct"/>
            <w:tcBorders>
              <w:top w:val="nil"/>
              <w:left w:val="nil"/>
              <w:bottom w:val="single" w:sz="4" w:space="0" w:color="000000"/>
              <w:right w:val="single" w:sz="4" w:space="0" w:color="000000"/>
            </w:tcBorders>
            <w:vAlign w:val="center"/>
            <w:hideMark/>
          </w:tcPr>
          <w:p w14:paraId="6395550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12.17</w:t>
            </w:r>
          </w:p>
        </w:tc>
        <w:tc>
          <w:tcPr>
            <w:tcW w:w="413" w:type="pct"/>
            <w:tcBorders>
              <w:top w:val="nil"/>
              <w:left w:val="nil"/>
              <w:bottom w:val="single" w:sz="4" w:space="0" w:color="000000"/>
              <w:right w:val="single" w:sz="4" w:space="0" w:color="000000"/>
            </w:tcBorders>
            <w:vAlign w:val="center"/>
            <w:hideMark/>
          </w:tcPr>
          <w:p w14:paraId="72EBC8BA"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15.25</w:t>
            </w:r>
          </w:p>
        </w:tc>
        <w:tc>
          <w:tcPr>
            <w:tcW w:w="307" w:type="pct"/>
            <w:tcBorders>
              <w:top w:val="nil"/>
              <w:left w:val="nil"/>
              <w:bottom w:val="single" w:sz="4" w:space="0" w:color="000000"/>
              <w:right w:val="single" w:sz="4" w:space="0" w:color="000000"/>
            </w:tcBorders>
            <w:vAlign w:val="center"/>
          </w:tcPr>
          <w:p w14:paraId="1DA76A4E" w14:textId="0D144779"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10.46</w:t>
            </w:r>
          </w:p>
        </w:tc>
        <w:tc>
          <w:tcPr>
            <w:tcW w:w="307" w:type="pct"/>
            <w:tcBorders>
              <w:top w:val="nil"/>
              <w:left w:val="nil"/>
              <w:bottom w:val="single" w:sz="4" w:space="0" w:color="000000"/>
              <w:right w:val="single" w:sz="4" w:space="0" w:color="000000"/>
            </w:tcBorders>
            <w:vAlign w:val="center"/>
          </w:tcPr>
          <w:p w14:paraId="3AA5FB64" w14:textId="5E06B33D"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12.80</w:t>
            </w:r>
          </w:p>
        </w:tc>
        <w:tc>
          <w:tcPr>
            <w:tcW w:w="307" w:type="pct"/>
            <w:tcBorders>
              <w:top w:val="nil"/>
              <w:left w:val="nil"/>
              <w:bottom w:val="single" w:sz="4" w:space="0" w:color="000000"/>
              <w:right w:val="single" w:sz="4" w:space="0" w:color="000000"/>
            </w:tcBorders>
            <w:vAlign w:val="center"/>
          </w:tcPr>
          <w:p w14:paraId="0CAA08FE" w14:textId="42171389"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10.96</w:t>
            </w:r>
          </w:p>
        </w:tc>
        <w:tc>
          <w:tcPr>
            <w:tcW w:w="307" w:type="pct"/>
            <w:tcBorders>
              <w:top w:val="nil"/>
              <w:left w:val="nil"/>
              <w:bottom w:val="single" w:sz="4" w:space="0" w:color="000000"/>
              <w:right w:val="single" w:sz="4" w:space="0" w:color="000000"/>
            </w:tcBorders>
            <w:vAlign w:val="center"/>
          </w:tcPr>
          <w:p w14:paraId="7227ADB2" w14:textId="0A55499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7.41</w:t>
            </w:r>
          </w:p>
        </w:tc>
        <w:tc>
          <w:tcPr>
            <w:tcW w:w="410" w:type="pct"/>
            <w:tcBorders>
              <w:top w:val="nil"/>
              <w:left w:val="nil"/>
              <w:bottom w:val="single" w:sz="4" w:space="0" w:color="000000"/>
              <w:right w:val="single" w:sz="4" w:space="0" w:color="000000"/>
            </w:tcBorders>
            <w:vAlign w:val="center"/>
          </w:tcPr>
          <w:p w14:paraId="773F730E" w14:textId="04F4B8AB"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10.41</w:t>
            </w:r>
          </w:p>
        </w:tc>
      </w:tr>
      <w:tr w:rsidR="00686EAF" w:rsidRPr="00686EAF" w14:paraId="0D7451A0" w14:textId="582DE7C8" w:rsidTr="00CC37EF">
        <w:trPr>
          <w:trHeight w:val="259"/>
        </w:trPr>
        <w:tc>
          <w:tcPr>
            <w:tcW w:w="351" w:type="pct"/>
            <w:tcBorders>
              <w:top w:val="nil"/>
              <w:left w:val="single" w:sz="4" w:space="0" w:color="000000"/>
              <w:bottom w:val="single" w:sz="4" w:space="0" w:color="000000"/>
              <w:right w:val="single" w:sz="4" w:space="0" w:color="000000"/>
            </w:tcBorders>
          </w:tcPr>
          <w:p w14:paraId="27B48A3A"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462D1C11" w14:textId="491437FC"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1038E4DB" w14:textId="1A573A36"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07" w:type="pct"/>
            <w:tcBorders>
              <w:top w:val="nil"/>
              <w:left w:val="nil"/>
              <w:bottom w:val="single" w:sz="4" w:space="0" w:color="000000"/>
              <w:right w:val="single" w:sz="4" w:space="0" w:color="000000"/>
            </w:tcBorders>
            <w:vAlign w:val="center"/>
            <w:hideMark/>
          </w:tcPr>
          <w:p w14:paraId="71B05429"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7.97</w:t>
            </w:r>
          </w:p>
        </w:tc>
        <w:tc>
          <w:tcPr>
            <w:tcW w:w="307" w:type="pct"/>
            <w:tcBorders>
              <w:top w:val="nil"/>
              <w:left w:val="nil"/>
              <w:bottom w:val="single" w:sz="4" w:space="0" w:color="000000"/>
              <w:right w:val="single" w:sz="4" w:space="0" w:color="000000"/>
            </w:tcBorders>
            <w:vAlign w:val="center"/>
            <w:hideMark/>
          </w:tcPr>
          <w:p w14:paraId="1499A85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11.78</w:t>
            </w:r>
          </w:p>
        </w:tc>
        <w:tc>
          <w:tcPr>
            <w:tcW w:w="307" w:type="pct"/>
            <w:tcBorders>
              <w:top w:val="nil"/>
              <w:left w:val="nil"/>
              <w:bottom w:val="single" w:sz="4" w:space="0" w:color="000000"/>
              <w:right w:val="single" w:sz="4" w:space="0" w:color="000000"/>
            </w:tcBorders>
            <w:vAlign w:val="center"/>
            <w:hideMark/>
          </w:tcPr>
          <w:p w14:paraId="65DC371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11.87</w:t>
            </w:r>
          </w:p>
        </w:tc>
        <w:tc>
          <w:tcPr>
            <w:tcW w:w="307" w:type="pct"/>
            <w:tcBorders>
              <w:top w:val="nil"/>
              <w:left w:val="nil"/>
              <w:bottom w:val="single" w:sz="4" w:space="0" w:color="000000"/>
              <w:right w:val="single" w:sz="4" w:space="0" w:color="000000"/>
            </w:tcBorders>
            <w:vAlign w:val="center"/>
            <w:hideMark/>
          </w:tcPr>
          <w:p w14:paraId="4C3B837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8.09</w:t>
            </w:r>
          </w:p>
        </w:tc>
        <w:tc>
          <w:tcPr>
            <w:tcW w:w="413" w:type="pct"/>
            <w:tcBorders>
              <w:top w:val="nil"/>
              <w:left w:val="nil"/>
              <w:bottom w:val="single" w:sz="4" w:space="0" w:color="000000"/>
              <w:right w:val="single" w:sz="4" w:space="0" w:color="000000"/>
            </w:tcBorders>
            <w:vAlign w:val="center"/>
            <w:hideMark/>
          </w:tcPr>
          <w:p w14:paraId="222F58F4"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9.93</w:t>
            </w:r>
          </w:p>
        </w:tc>
        <w:tc>
          <w:tcPr>
            <w:tcW w:w="307" w:type="pct"/>
            <w:tcBorders>
              <w:top w:val="nil"/>
              <w:left w:val="nil"/>
              <w:bottom w:val="single" w:sz="4" w:space="0" w:color="000000"/>
              <w:right w:val="single" w:sz="4" w:space="0" w:color="000000"/>
            </w:tcBorders>
            <w:vAlign w:val="center"/>
          </w:tcPr>
          <w:p w14:paraId="7421BBB2" w14:textId="3B5D1BF0"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2.89</w:t>
            </w:r>
          </w:p>
        </w:tc>
        <w:tc>
          <w:tcPr>
            <w:tcW w:w="307" w:type="pct"/>
            <w:tcBorders>
              <w:top w:val="nil"/>
              <w:left w:val="nil"/>
              <w:bottom w:val="single" w:sz="4" w:space="0" w:color="000000"/>
              <w:right w:val="single" w:sz="4" w:space="0" w:color="000000"/>
            </w:tcBorders>
            <w:vAlign w:val="center"/>
          </w:tcPr>
          <w:p w14:paraId="4D2A85E9" w14:textId="7E05994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6.90</w:t>
            </w:r>
          </w:p>
        </w:tc>
        <w:tc>
          <w:tcPr>
            <w:tcW w:w="307" w:type="pct"/>
            <w:tcBorders>
              <w:top w:val="nil"/>
              <w:left w:val="nil"/>
              <w:bottom w:val="single" w:sz="4" w:space="0" w:color="000000"/>
              <w:right w:val="single" w:sz="4" w:space="0" w:color="000000"/>
            </w:tcBorders>
            <w:vAlign w:val="center"/>
          </w:tcPr>
          <w:p w14:paraId="73602B5C" w14:textId="37D649DB"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6.88</w:t>
            </w:r>
          </w:p>
        </w:tc>
        <w:tc>
          <w:tcPr>
            <w:tcW w:w="307" w:type="pct"/>
            <w:tcBorders>
              <w:top w:val="nil"/>
              <w:left w:val="nil"/>
              <w:bottom w:val="single" w:sz="4" w:space="0" w:color="000000"/>
              <w:right w:val="single" w:sz="4" w:space="0" w:color="000000"/>
            </w:tcBorders>
            <w:vAlign w:val="center"/>
          </w:tcPr>
          <w:p w14:paraId="4B6C61F5" w14:textId="32DC233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3.33</w:t>
            </w:r>
          </w:p>
        </w:tc>
        <w:tc>
          <w:tcPr>
            <w:tcW w:w="410" w:type="pct"/>
            <w:tcBorders>
              <w:top w:val="nil"/>
              <w:left w:val="nil"/>
              <w:bottom w:val="single" w:sz="4" w:space="0" w:color="000000"/>
              <w:right w:val="single" w:sz="4" w:space="0" w:color="000000"/>
            </w:tcBorders>
            <w:vAlign w:val="center"/>
          </w:tcPr>
          <w:p w14:paraId="17F6BF76" w14:textId="423FA17D"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5.00</w:t>
            </w:r>
          </w:p>
        </w:tc>
      </w:tr>
      <w:tr w:rsidR="00686EAF" w:rsidRPr="00686EAF" w14:paraId="56993ACC" w14:textId="701BC1F8" w:rsidTr="00CC37EF">
        <w:trPr>
          <w:trHeight w:val="58"/>
        </w:trPr>
        <w:tc>
          <w:tcPr>
            <w:tcW w:w="351" w:type="pct"/>
            <w:tcBorders>
              <w:top w:val="nil"/>
              <w:left w:val="single" w:sz="4" w:space="0" w:color="000000"/>
              <w:bottom w:val="single" w:sz="4" w:space="0" w:color="000000"/>
              <w:right w:val="single" w:sz="4" w:space="0" w:color="000000"/>
            </w:tcBorders>
          </w:tcPr>
          <w:p w14:paraId="0E021C46" w14:textId="346C7C73"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698" w:type="pct"/>
            <w:vMerge w:val="restart"/>
            <w:tcBorders>
              <w:top w:val="nil"/>
              <w:left w:val="single" w:sz="4" w:space="0" w:color="000000"/>
              <w:right w:val="single" w:sz="4" w:space="0" w:color="000000"/>
            </w:tcBorders>
          </w:tcPr>
          <w:p w14:paraId="05F43D34" w14:textId="54279814"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672" w:type="pct"/>
            <w:tcBorders>
              <w:top w:val="nil"/>
              <w:left w:val="single" w:sz="4" w:space="0" w:color="000000"/>
              <w:bottom w:val="single" w:sz="4" w:space="0" w:color="000000"/>
              <w:right w:val="single" w:sz="4" w:space="0" w:color="000000"/>
            </w:tcBorders>
            <w:vAlign w:val="center"/>
            <w:hideMark/>
          </w:tcPr>
          <w:p w14:paraId="426C1774" w14:textId="65EB86E7"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307" w:type="pct"/>
            <w:tcBorders>
              <w:top w:val="nil"/>
              <w:left w:val="nil"/>
              <w:bottom w:val="single" w:sz="4" w:space="0" w:color="000000"/>
              <w:right w:val="single" w:sz="4" w:space="0" w:color="000000"/>
            </w:tcBorders>
            <w:vAlign w:val="center"/>
            <w:hideMark/>
          </w:tcPr>
          <w:p w14:paraId="47CC9D0C"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13.14</w:t>
            </w:r>
          </w:p>
        </w:tc>
        <w:tc>
          <w:tcPr>
            <w:tcW w:w="307" w:type="pct"/>
            <w:tcBorders>
              <w:top w:val="nil"/>
              <w:left w:val="nil"/>
              <w:bottom w:val="single" w:sz="4" w:space="0" w:color="000000"/>
              <w:right w:val="single" w:sz="4" w:space="0" w:color="000000"/>
            </w:tcBorders>
            <w:vAlign w:val="center"/>
            <w:hideMark/>
          </w:tcPr>
          <w:p w14:paraId="0FB1C262"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7.84</w:t>
            </w:r>
          </w:p>
        </w:tc>
        <w:tc>
          <w:tcPr>
            <w:tcW w:w="307" w:type="pct"/>
            <w:tcBorders>
              <w:top w:val="nil"/>
              <w:left w:val="nil"/>
              <w:bottom w:val="single" w:sz="4" w:space="0" w:color="000000"/>
              <w:right w:val="single" w:sz="4" w:space="0" w:color="000000"/>
            </w:tcBorders>
            <w:vAlign w:val="center"/>
            <w:hideMark/>
          </w:tcPr>
          <w:p w14:paraId="317AE81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11.58</w:t>
            </w:r>
          </w:p>
        </w:tc>
        <w:tc>
          <w:tcPr>
            <w:tcW w:w="307" w:type="pct"/>
            <w:tcBorders>
              <w:top w:val="nil"/>
              <w:left w:val="nil"/>
              <w:bottom w:val="single" w:sz="4" w:space="0" w:color="000000"/>
              <w:right w:val="single" w:sz="4" w:space="0" w:color="000000"/>
            </w:tcBorders>
            <w:vAlign w:val="center"/>
            <w:hideMark/>
          </w:tcPr>
          <w:p w14:paraId="5326A6ED"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6.92</w:t>
            </w:r>
          </w:p>
        </w:tc>
        <w:tc>
          <w:tcPr>
            <w:tcW w:w="413" w:type="pct"/>
            <w:tcBorders>
              <w:top w:val="nil"/>
              <w:left w:val="nil"/>
              <w:bottom w:val="single" w:sz="4" w:space="0" w:color="000000"/>
              <w:right w:val="single" w:sz="4" w:space="0" w:color="000000"/>
            </w:tcBorders>
            <w:vAlign w:val="center"/>
            <w:hideMark/>
          </w:tcPr>
          <w:p w14:paraId="0CDEB382"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9.87</w:t>
            </w:r>
          </w:p>
        </w:tc>
        <w:tc>
          <w:tcPr>
            <w:tcW w:w="307" w:type="pct"/>
            <w:tcBorders>
              <w:top w:val="nil"/>
              <w:left w:val="nil"/>
              <w:bottom w:val="single" w:sz="4" w:space="0" w:color="000000"/>
              <w:right w:val="single" w:sz="4" w:space="0" w:color="000000"/>
            </w:tcBorders>
            <w:vAlign w:val="center"/>
          </w:tcPr>
          <w:p w14:paraId="73ED3875" w14:textId="1E230E3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14.12</w:t>
            </w:r>
          </w:p>
        </w:tc>
        <w:tc>
          <w:tcPr>
            <w:tcW w:w="307" w:type="pct"/>
            <w:tcBorders>
              <w:top w:val="nil"/>
              <w:left w:val="nil"/>
              <w:bottom w:val="single" w:sz="4" w:space="0" w:color="000000"/>
              <w:right w:val="single" w:sz="4" w:space="0" w:color="000000"/>
            </w:tcBorders>
            <w:vAlign w:val="center"/>
          </w:tcPr>
          <w:p w14:paraId="6E9BD9F6" w14:textId="41E4B9E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10.21</w:t>
            </w:r>
          </w:p>
        </w:tc>
        <w:tc>
          <w:tcPr>
            <w:tcW w:w="307" w:type="pct"/>
            <w:tcBorders>
              <w:top w:val="nil"/>
              <w:left w:val="nil"/>
              <w:bottom w:val="single" w:sz="4" w:space="0" w:color="000000"/>
              <w:right w:val="single" w:sz="4" w:space="0" w:color="000000"/>
            </w:tcBorders>
            <w:vAlign w:val="center"/>
          </w:tcPr>
          <w:p w14:paraId="6C059D23" w14:textId="7EBCCB0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14.89</w:t>
            </w:r>
          </w:p>
        </w:tc>
        <w:tc>
          <w:tcPr>
            <w:tcW w:w="307" w:type="pct"/>
            <w:tcBorders>
              <w:top w:val="nil"/>
              <w:left w:val="nil"/>
              <w:bottom w:val="single" w:sz="4" w:space="0" w:color="000000"/>
              <w:right w:val="single" w:sz="4" w:space="0" w:color="000000"/>
            </w:tcBorders>
            <w:vAlign w:val="center"/>
          </w:tcPr>
          <w:p w14:paraId="2E6A41C6" w14:textId="2BC5ABE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22.31</w:t>
            </w:r>
          </w:p>
        </w:tc>
        <w:tc>
          <w:tcPr>
            <w:tcW w:w="410" w:type="pct"/>
            <w:tcBorders>
              <w:top w:val="nil"/>
              <w:left w:val="nil"/>
              <w:bottom w:val="single" w:sz="4" w:space="0" w:color="000000"/>
              <w:right w:val="single" w:sz="4" w:space="0" w:color="000000"/>
            </w:tcBorders>
            <w:vAlign w:val="center"/>
          </w:tcPr>
          <w:p w14:paraId="3D6A1EB9" w14:textId="5960872C"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15.38</w:t>
            </w:r>
          </w:p>
        </w:tc>
      </w:tr>
      <w:tr w:rsidR="00686EAF" w:rsidRPr="00686EAF" w14:paraId="5A3E1004" w14:textId="2B297839" w:rsidTr="00CC37EF">
        <w:trPr>
          <w:trHeight w:val="259"/>
        </w:trPr>
        <w:tc>
          <w:tcPr>
            <w:tcW w:w="351" w:type="pct"/>
            <w:tcBorders>
              <w:top w:val="nil"/>
              <w:left w:val="single" w:sz="4" w:space="0" w:color="000000"/>
              <w:bottom w:val="single" w:sz="4" w:space="0" w:color="000000"/>
              <w:right w:val="single" w:sz="4" w:space="0" w:color="000000"/>
            </w:tcBorders>
          </w:tcPr>
          <w:p w14:paraId="55358BC8"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7DB72B30" w14:textId="02035737"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4F718345" w14:textId="692012D1"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307" w:type="pct"/>
            <w:tcBorders>
              <w:top w:val="nil"/>
              <w:left w:val="nil"/>
              <w:bottom w:val="single" w:sz="4" w:space="0" w:color="000000"/>
              <w:right w:val="single" w:sz="4" w:space="0" w:color="000000"/>
            </w:tcBorders>
            <w:vAlign w:val="center"/>
            <w:hideMark/>
          </w:tcPr>
          <w:p w14:paraId="50C5BBC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9.97</w:t>
            </w:r>
          </w:p>
        </w:tc>
        <w:tc>
          <w:tcPr>
            <w:tcW w:w="307" w:type="pct"/>
            <w:tcBorders>
              <w:top w:val="nil"/>
              <w:left w:val="nil"/>
              <w:bottom w:val="single" w:sz="4" w:space="0" w:color="000000"/>
              <w:right w:val="single" w:sz="4" w:space="0" w:color="000000"/>
            </w:tcBorders>
            <w:vAlign w:val="center"/>
            <w:hideMark/>
          </w:tcPr>
          <w:p w14:paraId="4CC135E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16.58</w:t>
            </w:r>
          </w:p>
        </w:tc>
        <w:tc>
          <w:tcPr>
            <w:tcW w:w="307" w:type="pct"/>
            <w:tcBorders>
              <w:top w:val="nil"/>
              <w:left w:val="nil"/>
              <w:bottom w:val="single" w:sz="4" w:space="0" w:color="000000"/>
              <w:right w:val="single" w:sz="4" w:space="0" w:color="000000"/>
            </w:tcBorders>
            <w:vAlign w:val="center"/>
            <w:hideMark/>
          </w:tcPr>
          <w:p w14:paraId="2B3DC7B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15.17</w:t>
            </w:r>
          </w:p>
        </w:tc>
        <w:tc>
          <w:tcPr>
            <w:tcW w:w="307" w:type="pct"/>
            <w:tcBorders>
              <w:top w:val="nil"/>
              <w:left w:val="nil"/>
              <w:bottom w:val="single" w:sz="4" w:space="0" w:color="000000"/>
              <w:right w:val="single" w:sz="4" w:space="0" w:color="000000"/>
            </w:tcBorders>
            <w:vAlign w:val="center"/>
            <w:hideMark/>
          </w:tcPr>
          <w:p w14:paraId="7C24A24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13.61</w:t>
            </w:r>
          </w:p>
        </w:tc>
        <w:tc>
          <w:tcPr>
            <w:tcW w:w="413" w:type="pct"/>
            <w:tcBorders>
              <w:top w:val="nil"/>
              <w:left w:val="nil"/>
              <w:bottom w:val="single" w:sz="4" w:space="0" w:color="000000"/>
              <w:right w:val="single" w:sz="4" w:space="0" w:color="000000"/>
            </w:tcBorders>
            <w:vAlign w:val="center"/>
            <w:hideMark/>
          </w:tcPr>
          <w:p w14:paraId="24729154"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13.83</w:t>
            </w:r>
          </w:p>
        </w:tc>
        <w:tc>
          <w:tcPr>
            <w:tcW w:w="307" w:type="pct"/>
            <w:tcBorders>
              <w:top w:val="nil"/>
              <w:left w:val="nil"/>
              <w:bottom w:val="single" w:sz="4" w:space="0" w:color="000000"/>
              <w:right w:val="single" w:sz="4" w:space="0" w:color="000000"/>
            </w:tcBorders>
            <w:vAlign w:val="center"/>
          </w:tcPr>
          <w:p w14:paraId="70F5F473" w14:textId="672E7D0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12.24</w:t>
            </w:r>
          </w:p>
        </w:tc>
        <w:tc>
          <w:tcPr>
            <w:tcW w:w="307" w:type="pct"/>
            <w:tcBorders>
              <w:top w:val="nil"/>
              <w:left w:val="nil"/>
              <w:bottom w:val="single" w:sz="4" w:space="0" w:color="000000"/>
              <w:right w:val="single" w:sz="4" w:space="0" w:color="000000"/>
            </w:tcBorders>
            <w:vAlign w:val="center"/>
          </w:tcPr>
          <w:p w14:paraId="26AFE680" w14:textId="7D801BE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14.39</w:t>
            </w:r>
          </w:p>
        </w:tc>
        <w:tc>
          <w:tcPr>
            <w:tcW w:w="307" w:type="pct"/>
            <w:tcBorders>
              <w:top w:val="nil"/>
              <w:left w:val="nil"/>
              <w:bottom w:val="single" w:sz="4" w:space="0" w:color="000000"/>
              <w:right w:val="single" w:sz="4" w:space="0" w:color="000000"/>
            </w:tcBorders>
            <w:vAlign w:val="center"/>
          </w:tcPr>
          <w:p w14:paraId="452A86C1" w14:textId="36BC933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16.15</w:t>
            </w:r>
          </w:p>
        </w:tc>
        <w:tc>
          <w:tcPr>
            <w:tcW w:w="307" w:type="pct"/>
            <w:tcBorders>
              <w:top w:val="nil"/>
              <w:left w:val="nil"/>
              <w:bottom w:val="single" w:sz="4" w:space="0" w:color="000000"/>
              <w:right w:val="single" w:sz="4" w:space="0" w:color="000000"/>
            </w:tcBorders>
            <w:vAlign w:val="center"/>
          </w:tcPr>
          <w:p w14:paraId="0B80742E" w14:textId="7B68745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16.93</w:t>
            </w:r>
          </w:p>
        </w:tc>
        <w:tc>
          <w:tcPr>
            <w:tcW w:w="410" w:type="pct"/>
            <w:tcBorders>
              <w:top w:val="nil"/>
              <w:left w:val="nil"/>
              <w:bottom w:val="single" w:sz="4" w:space="0" w:color="000000"/>
              <w:right w:val="single" w:sz="4" w:space="0" w:color="000000"/>
            </w:tcBorders>
            <w:vAlign w:val="center"/>
          </w:tcPr>
          <w:p w14:paraId="59F5C8EC" w14:textId="7143A210"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14.92</w:t>
            </w:r>
          </w:p>
        </w:tc>
      </w:tr>
      <w:tr w:rsidR="00686EAF" w:rsidRPr="00686EAF" w14:paraId="7BB16E8E" w14:textId="4529F920" w:rsidTr="00CC37EF">
        <w:trPr>
          <w:trHeight w:val="58"/>
        </w:trPr>
        <w:tc>
          <w:tcPr>
            <w:tcW w:w="351" w:type="pct"/>
            <w:tcBorders>
              <w:top w:val="nil"/>
              <w:left w:val="single" w:sz="4" w:space="0" w:color="000000"/>
              <w:bottom w:val="single" w:sz="4" w:space="0" w:color="000000"/>
              <w:right w:val="single" w:sz="4" w:space="0" w:color="000000"/>
            </w:tcBorders>
          </w:tcPr>
          <w:p w14:paraId="796393B9" w14:textId="40EF18A0"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698" w:type="pct"/>
            <w:vMerge w:val="restart"/>
            <w:tcBorders>
              <w:top w:val="nil"/>
              <w:left w:val="single" w:sz="4" w:space="0" w:color="000000"/>
              <w:right w:val="single" w:sz="4" w:space="0" w:color="000000"/>
            </w:tcBorders>
          </w:tcPr>
          <w:p w14:paraId="734E6C66" w14:textId="02405759"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672" w:type="pct"/>
            <w:tcBorders>
              <w:top w:val="nil"/>
              <w:left w:val="single" w:sz="4" w:space="0" w:color="000000"/>
              <w:bottom w:val="single" w:sz="4" w:space="0" w:color="000000"/>
              <w:right w:val="single" w:sz="4" w:space="0" w:color="000000"/>
            </w:tcBorders>
            <w:vAlign w:val="center"/>
            <w:hideMark/>
          </w:tcPr>
          <w:p w14:paraId="19F954C1" w14:textId="34202C0A"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307" w:type="pct"/>
            <w:tcBorders>
              <w:top w:val="nil"/>
              <w:left w:val="nil"/>
              <w:bottom w:val="single" w:sz="4" w:space="0" w:color="000000"/>
              <w:right w:val="single" w:sz="4" w:space="0" w:color="000000"/>
            </w:tcBorders>
            <w:vAlign w:val="center"/>
            <w:hideMark/>
          </w:tcPr>
          <w:p w14:paraId="0D3527C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6.21</w:t>
            </w:r>
          </w:p>
        </w:tc>
        <w:tc>
          <w:tcPr>
            <w:tcW w:w="307" w:type="pct"/>
            <w:tcBorders>
              <w:top w:val="nil"/>
              <w:left w:val="nil"/>
              <w:bottom w:val="single" w:sz="4" w:space="0" w:color="000000"/>
              <w:right w:val="single" w:sz="4" w:space="0" w:color="000000"/>
            </w:tcBorders>
            <w:vAlign w:val="center"/>
            <w:hideMark/>
          </w:tcPr>
          <w:p w14:paraId="4B442249"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8.23</w:t>
            </w:r>
          </w:p>
        </w:tc>
        <w:tc>
          <w:tcPr>
            <w:tcW w:w="307" w:type="pct"/>
            <w:tcBorders>
              <w:top w:val="nil"/>
              <w:left w:val="nil"/>
              <w:bottom w:val="single" w:sz="4" w:space="0" w:color="000000"/>
              <w:right w:val="single" w:sz="4" w:space="0" w:color="000000"/>
            </w:tcBorders>
            <w:vAlign w:val="center"/>
            <w:hideMark/>
          </w:tcPr>
          <w:p w14:paraId="0FE42350"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7.66</w:t>
            </w:r>
          </w:p>
        </w:tc>
        <w:tc>
          <w:tcPr>
            <w:tcW w:w="307" w:type="pct"/>
            <w:tcBorders>
              <w:top w:val="nil"/>
              <w:left w:val="nil"/>
              <w:bottom w:val="single" w:sz="4" w:space="0" w:color="000000"/>
              <w:right w:val="single" w:sz="4" w:space="0" w:color="000000"/>
            </w:tcBorders>
            <w:vAlign w:val="center"/>
            <w:hideMark/>
          </w:tcPr>
          <w:p w14:paraId="3E2B70E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13.55</w:t>
            </w:r>
          </w:p>
        </w:tc>
        <w:tc>
          <w:tcPr>
            <w:tcW w:w="413" w:type="pct"/>
            <w:tcBorders>
              <w:top w:val="nil"/>
              <w:left w:val="nil"/>
              <w:bottom w:val="single" w:sz="4" w:space="0" w:color="000000"/>
              <w:right w:val="single" w:sz="4" w:space="0" w:color="000000"/>
            </w:tcBorders>
            <w:vAlign w:val="center"/>
            <w:hideMark/>
          </w:tcPr>
          <w:p w14:paraId="23973AA4"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8.91</w:t>
            </w:r>
          </w:p>
        </w:tc>
        <w:tc>
          <w:tcPr>
            <w:tcW w:w="307" w:type="pct"/>
            <w:tcBorders>
              <w:top w:val="nil"/>
              <w:left w:val="nil"/>
              <w:bottom w:val="single" w:sz="4" w:space="0" w:color="000000"/>
              <w:right w:val="single" w:sz="4" w:space="0" w:color="000000"/>
            </w:tcBorders>
            <w:vAlign w:val="center"/>
          </w:tcPr>
          <w:p w14:paraId="76470FF9" w14:textId="4AAD413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3.16</w:t>
            </w:r>
          </w:p>
        </w:tc>
        <w:tc>
          <w:tcPr>
            <w:tcW w:w="307" w:type="pct"/>
            <w:tcBorders>
              <w:top w:val="nil"/>
              <w:left w:val="nil"/>
              <w:bottom w:val="single" w:sz="4" w:space="0" w:color="000000"/>
              <w:right w:val="single" w:sz="4" w:space="0" w:color="000000"/>
            </w:tcBorders>
            <w:vAlign w:val="center"/>
          </w:tcPr>
          <w:p w14:paraId="1F3CAB03" w14:textId="73ABA92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5.27</w:t>
            </w:r>
          </w:p>
        </w:tc>
        <w:tc>
          <w:tcPr>
            <w:tcW w:w="307" w:type="pct"/>
            <w:tcBorders>
              <w:top w:val="nil"/>
              <w:left w:val="nil"/>
              <w:bottom w:val="single" w:sz="4" w:space="0" w:color="000000"/>
              <w:right w:val="single" w:sz="4" w:space="0" w:color="000000"/>
            </w:tcBorders>
            <w:vAlign w:val="center"/>
          </w:tcPr>
          <w:p w14:paraId="757946C3" w14:textId="1B844223"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4.89</w:t>
            </w:r>
          </w:p>
        </w:tc>
        <w:tc>
          <w:tcPr>
            <w:tcW w:w="307" w:type="pct"/>
            <w:tcBorders>
              <w:top w:val="nil"/>
              <w:left w:val="nil"/>
              <w:bottom w:val="single" w:sz="4" w:space="0" w:color="000000"/>
              <w:right w:val="single" w:sz="4" w:space="0" w:color="000000"/>
            </w:tcBorders>
            <w:vAlign w:val="center"/>
          </w:tcPr>
          <w:p w14:paraId="489C9B47" w14:textId="3BEA08F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10.65</w:t>
            </w:r>
          </w:p>
        </w:tc>
        <w:tc>
          <w:tcPr>
            <w:tcW w:w="410" w:type="pct"/>
            <w:tcBorders>
              <w:top w:val="nil"/>
              <w:left w:val="nil"/>
              <w:bottom w:val="single" w:sz="4" w:space="0" w:color="000000"/>
              <w:right w:val="single" w:sz="4" w:space="0" w:color="000000"/>
            </w:tcBorders>
            <w:vAlign w:val="center"/>
          </w:tcPr>
          <w:p w14:paraId="3AFDD71F" w14:textId="1C66B3D0"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5.99</w:t>
            </w:r>
          </w:p>
        </w:tc>
      </w:tr>
      <w:tr w:rsidR="00686EAF" w:rsidRPr="00686EAF" w14:paraId="6DF0ED64" w14:textId="3732A26B" w:rsidTr="00CC37EF">
        <w:trPr>
          <w:trHeight w:val="259"/>
        </w:trPr>
        <w:tc>
          <w:tcPr>
            <w:tcW w:w="351" w:type="pct"/>
            <w:tcBorders>
              <w:top w:val="nil"/>
              <w:left w:val="single" w:sz="4" w:space="0" w:color="000000"/>
              <w:bottom w:val="single" w:sz="4" w:space="0" w:color="000000"/>
              <w:right w:val="single" w:sz="4" w:space="0" w:color="000000"/>
            </w:tcBorders>
          </w:tcPr>
          <w:p w14:paraId="00788E69"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25043A75" w14:textId="7C27085B"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60EB3AA4" w14:textId="122D15ED"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07" w:type="pct"/>
            <w:tcBorders>
              <w:top w:val="nil"/>
              <w:left w:val="nil"/>
              <w:bottom w:val="single" w:sz="4" w:space="0" w:color="000000"/>
              <w:right w:val="single" w:sz="4" w:space="0" w:color="000000"/>
            </w:tcBorders>
            <w:vAlign w:val="center"/>
            <w:hideMark/>
          </w:tcPr>
          <w:p w14:paraId="3B358590"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3.17</w:t>
            </w:r>
          </w:p>
        </w:tc>
        <w:tc>
          <w:tcPr>
            <w:tcW w:w="307" w:type="pct"/>
            <w:tcBorders>
              <w:top w:val="nil"/>
              <w:left w:val="nil"/>
              <w:bottom w:val="single" w:sz="4" w:space="0" w:color="000000"/>
              <w:right w:val="single" w:sz="4" w:space="0" w:color="000000"/>
            </w:tcBorders>
            <w:vAlign w:val="center"/>
            <w:hideMark/>
          </w:tcPr>
          <w:p w14:paraId="0F51B2F1"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8.57</w:t>
            </w:r>
          </w:p>
        </w:tc>
        <w:tc>
          <w:tcPr>
            <w:tcW w:w="307" w:type="pct"/>
            <w:tcBorders>
              <w:top w:val="nil"/>
              <w:left w:val="nil"/>
              <w:bottom w:val="single" w:sz="4" w:space="0" w:color="000000"/>
              <w:right w:val="single" w:sz="4" w:space="0" w:color="000000"/>
            </w:tcBorders>
            <w:vAlign w:val="center"/>
            <w:hideMark/>
          </w:tcPr>
          <w:p w14:paraId="4C4A81EB"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4.62</w:t>
            </w:r>
          </w:p>
        </w:tc>
        <w:tc>
          <w:tcPr>
            <w:tcW w:w="307" w:type="pct"/>
            <w:tcBorders>
              <w:top w:val="nil"/>
              <w:left w:val="nil"/>
              <w:bottom w:val="single" w:sz="4" w:space="0" w:color="000000"/>
              <w:right w:val="single" w:sz="4" w:space="0" w:color="000000"/>
            </w:tcBorders>
            <w:vAlign w:val="center"/>
            <w:hideMark/>
          </w:tcPr>
          <w:p w14:paraId="61670151"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8.15</w:t>
            </w:r>
          </w:p>
        </w:tc>
        <w:tc>
          <w:tcPr>
            <w:tcW w:w="413" w:type="pct"/>
            <w:tcBorders>
              <w:top w:val="nil"/>
              <w:left w:val="nil"/>
              <w:bottom w:val="single" w:sz="4" w:space="0" w:color="000000"/>
              <w:right w:val="single" w:sz="4" w:space="0" w:color="000000"/>
            </w:tcBorders>
            <w:vAlign w:val="center"/>
            <w:hideMark/>
          </w:tcPr>
          <w:p w14:paraId="47AA5E50"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6.13</w:t>
            </w:r>
          </w:p>
        </w:tc>
        <w:tc>
          <w:tcPr>
            <w:tcW w:w="307" w:type="pct"/>
            <w:tcBorders>
              <w:top w:val="nil"/>
              <w:left w:val="nil"/>
              <w:bottom w:val="single" w:sz="4" w:space="0" w:color="000000"/>
              <w:right w:val="single" w:sz="4" w:space="0" w:color="000000"/>
            </w:tcBorders>
            <w:vAlign w:val="center"/>
          </w:tcPr>
          <w:p w14:paraId="2C8DBAC3" w14:textId="2B0D025D"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0.13</w:t>
            </w:r>
          </w:p>
        </w:tc>
        <w:tc>
          <w:tcPr>
            <w:tcW w:w="307" w:type="pct"/>
            <w:tcBorders>
              <w:top w:val="nil"/>
              <w:left w:val="nil"/>
              <w:bottom w:val="single" w:sz="4" w:space="0" w:color="000000"/>
              <w:right w:val="single" w:sz="4" w:space="0" w:color="000000"/>
            </w:tcBorders>
            <w:vAlign w:val="center"/>
          </w:tcPr>
          <w:p w14:paraId="5442A727" w14:textId="2D206E6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5.72</w:t>
            </w:r>
          </w:p>
        </w:tc>
        <w:tc>
          <w:tcPr>
            <w:tcW w:w="307" w:type="pct"/>
            <w:tcBorders>
              <w:top w:val="nil"/>
              <w:left w:val="nil"/>
              <w:bottom w:val="single" w:sz="4" w:space="0" w:color="000000"/>
              <w:right w:val="single" w:sz="4" w:space="0" w:color="000000"/>
            </w:tcBorders>
            <w:vAlign w:val="center"/>
          </w:tcPr>
          <w:p w14:paraId="1C13549E" w14:textId="5038E76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1.85</w:t>
            </w:r>
          </w:p>
        </w:tc>
        <w:tc>
          <w:tcPr>
            <w:tcW w:w="307" w:type="pct"/>
            <w:tcBorders>
              <w:top w:val="nil"/>
              <w:left w:val="nil"/>
              <w:bottom w:val="single" w:sz="4" w:space="0" w:color="000000"/>
              <w:right w:val="single" w:sz="4" w:space="0" w:color="000000"/>
            </w:tcBorders>
            <w:vAlign w:val="center"/>
          </w:tcPr>
          <w:p w14:paraId="2CA1F5E2" w14:textId="3211F67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5.43</w:t>
            </w:r>
          </w:p>
        </w:tc>
        <w:tc>
          <w:tcPr>
            <w:tcW w:w="410" w:type="pct"/>
            <w:tcBorders>
              <w:top w:val="nil"/>
              <w:left w:val="nil"/>
              <w:bottom w:val="single" w:sz="4" w:space="0" w:color="000000"/>
              <w:right w:val="single" w:sz="4" w:space="0" w:color="000000"/>
            </w:tcBorders>
            <w:vAlign w:val="center"/>
          </w:tcPr>
          <w:p w14:paraId="5C62B9B0" w14:textId="7628245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3.28</w:t>
            </w:r>
          </w:p>
        </w:tc>
      </w:tr>
      <w:tr w:rsidR="00686EAF" w:rsidRPr="00686EAF" w14:paraId="45F9A52E" w14:textId="527A85EE" w:rsidTr="00CC37EF">
        <w:trPr>
          <w:trHeight w:val="259"/>
        </w:trPr>
        <w:tc>
          <w:tcPr>
            <w:tcW w:w="351" w:type="pct"/>
            <w:tcBorders>
              <w:top w:val="nil"/>
              <w:left w:val="single" w:sz="4" w:space="0" w:color="000000"/>
              <w:bottom w:val="single" w:sz="4" w:space="0" w:color="000000"/>
              <w:right w:val="single" w:sz="4" w:space="0" w:color="000000"/>
            </w:tcBorders>
          </w:tcPr>
          <w:p w14:paraId="00D79AC3" w14:textId="2F908B9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698" w:type="pct"/>
            <w:vMerge w:val="restart"/>
            <w:tcBorders>
              <w:top w:val="nil"/>
              <w:left w:val="single" w:sz="4" w:space="0" w:color="000000"/>
              <w:right w:val="single" w:sz="4" w:space="0" w:color="000000"/>
            </w:tcBorders>
          </w:tcPr>
          <w:p w14:paraId="67DF7EAC" w14:textId="2BFC15A8"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672" w:type="pct"/>
            <w:tcBorders>
              <w:top w:val="nil"/>
              <w:left w:val="single" w:sz="4" w:space="0" w:color="000000"/>
              <w:bottom w:val="single" w:sz="4" w:space="0" w:color="000000"/>
              <w:right w:val="single" w:sz="4" w:space="0" w:color="000000"/>
            </w:tcBorders>
            <w:vAlign w:val="center"/>
            <w:hideMark/>
          </w:tcPr>
          <w:p w14:paraId="4ECFF65C" w14:textId="5D134CEF"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307" w:type="pct"/>
            <w:tcBorders>
              <w:top w:val="nil"/>
              <w:left w:val="nil"/>
              <w:bottom w:val="single" w:sz="4" w:space="0" w:color="000000"/>
              <w:right w:val="single" w:sz="4" w:space="0" w:color="000000"/>
            </w:tcBorders>
            <w:vAlign w:val="center"/>
            <w:hideMark/>
          </w:tcPr>
          <w:p w14:paraId="1B2B09F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11.01</w:t>
            </w:r>
          </w:p>
        </w:tc>
        <w:tc>
          <w:tcPr>
            <w:tcW w:w="307" w:type="pct"/>
            <w:tcBorders>
              <w:top w:val="nil"/>
              <w:left w:val="nil"/>
              <w:bottom w:val="single" w:sz="4" w:space="0" w:color="000000"/>
              <w:right w:val="single" w:sz="4" w:space="0" w:color="000000"/>
            </w:tcBorders>
            <w:vAlign w:val="center"/>
            <w:hideMark/>
          </w:tcPr>
          <w:p w14:paraId="5D29AA02"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12.78</w:t>
            </w:r>
          </w:p>
        </w:tc>
        <w:tc>
          <w:tcPr>
            <w:tcW w:w="307" w:type="pct"/>
            <w:tcBorders>
              <w:top w:val="nil"/>
              <w:left w:val="nil"/>
              <w:bottom w:val="single" w:sz="4" w:space="0" w:color="000000"/>
              <w:right w:val="single" w:sz="4" w:space="0" w:color="000000"/>
            </w:tcBorders>
            <w:vAlign w:val="center"/>
            <w:hideMark/>
          </w:tcPr>
          <w:p w14:paraId="226BFCCC"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14.86</w:t>
            </w:r>
          </w:p>
        </w:tc>
        <w:tc>
          <w:tcPr>
            <w:tcW w:w="307" w:type="pct"/>
            <w:tcBorders>
              <w:top w:val="nil"/>
              <w:left w:val="nil"/>
              <w:bottom w:val="single" w:sz="4" w:space="0" w:color="000000"/>
              <w:right w:val="single" w:sz="4" w:space="0" w:color="000000"/>
            </w:tcBorders>
            <w:vAlign w:val="center"/>
            <w:hideMark/>
          </w:tcPr>
          <w:p w14:paraId="23CDF16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16.70</w:t>
            </w:r>
          </w:p>
        </w:tc>
        <w:tc>
          <w:tcPr>
            <w:tcW w:w="413" w:type="pct"/>
            <w:tcBorders>
              <w:top w:val="nil"/>
              <w:left w:val="nil"/>
              <w:bottom w:val="single" w:sz="4" w:space="0" w:color="000000"/>
              <w:right w:val="single" w:sz="4" w:space="0" w:color="000000"/>
            </w:tcBorders>
            <w:vAlign w:val="center"/>
            <w:hideMark/>
          </w:tcPr>
          <w:p w14:paraId="2EB3E234"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13.84</w:t>
            </w:r>
          </w:p>
        </w:tc>
        <w:tc>
          <w:tcPr>
            <w:tcW w:w="307" w:type="pct"/>
            <w:tcBorders>
              <w:top w:val="nil"/>
              <w:left w:val="nil"/>
              <w:bottom w:val="single" w:sz="4" w:space="0" w:color="000000"/>
              <w:right w:val="single" w:sz="4" w:space="0" w:color="000000"/>
            </w:tcBorders>
            <w:vAlign w:val="center"/>
          </w:tcPr>
          <w:p w14:paraId="4170D201" w14:textId="7D070EE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4.99</w:t>
            </w:r>
          </w:p>
        </w:tc>
        <w:tc>
          <w:tcPr>
            <w:tcW w:w="307" w:type="pct"/>
            <w:tcBorders>
              <w:top w:val="nil"/>
              <w:left w:val="nil"/>
              <w:bottom w:val="single" w:sz="4" w:space="0" w:color="000000"/>
              <w:right w:val="single" w:sz="4" w:space="0" w:color="000000"/>
            </w:tcBorders>
            <w:vAlign w:val="center"/>
          </w:tcPr>
          <w:p w14:paraId="20354256" w14:textId="12D3599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6.83</w:t>
            </w:r>
          </w:p>
        </w:tc>
        <w:tc>
          <w:tcPr>
            <w:tcW w:w="307" w:type="pct"/>
            <w:tcBorders>
              <w:top w:val="nil"/>
              <w:left w:val="nil"/>
              <w:bottom w:val="single" w:sz="4" w:space="0" w:color="000000"/>
              <w:right w:val="single" w:sz="4" w:space="0" w:color="000000"/>
            </w:tcBorders>
            <w:vAlign w:val="center"/>
          </w:tcPr>
          <w:p w14:paraId="363EAC25" w14:textId="5121773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8.97</w:t>
            </w:r>
          </w:p>
        </w:tc>
        <w:tc>
          <w:tcPr>
            <w:tcW w:w="307" w:type="pct"/>
            <w:tcBorders>
              <w:top w:val="nil"/>
              <w:left w:val="nil"/>
              <w:bottom w:val="single" w:sz="4" w:space="0" w:color="000000"/>
              <w:right w:val="single" w:sz="4" w:space="0" w:color="000000"/>
            </w:tcBorders>
            <w:vAlign w:val="center"/>
          </w:tcPr>
          <w:p w14:paraId="1D5EC52F" w14:textId="0BE8102B"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10.89</w:t>
            </w:r>
          </w:p>
        </w:tc>
        <w:tc>
          <w:tcPr>
            <w:tcW w:w="410" w:type="pct"/>
            <w:tcBorders>
              <w:top w:val="nil"/>
              <w:left w:val="nil"/>
              <w:bottom w:val="single" w:sz="4" w:space="0" w:color="000000"/>
              <w:right w:val="single" w:sz="4" w:space="0" w:color="000000"/>
            </w:tcBorders>
            <w:vAlign w:val="center"/>
          </w:tcPr>
          <w:p w14:paraId="57BF6953" w14:textId="60C0ED2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7.92</w:t>
            </w:r>
          </w:p>
        </w:tc>
      </w:tr>
      <w:tr w:rsidR="00686EAF" w:rsidRPr="00686EAF" w14:paraId="7DE730F7" w14:textId="65387968" w:rsidTr="00CC37EF">
        <w:trPr>
          <w:trHeight w:val="259"/>
        </w:trPr>
        <w:tc>
          <w:tcPr>
            <w:tcW w:w="351" w:type="pct"/>
            <w:tcBorders>
              <w:top w:val="nil"/>
              <w:left w:val="single" w:sz="4" w:space="0" w:color="000000"/>
              <w:bottom w:val="single" w:sz="4" w:space="0" w:color="000000"/>
              <w:right w:val="single" w:sz="4" w:space="0" w:color="000000"/>
            </w:tcBorders>
          </w:tcPr>
          <w:p w14:paraId="700ED73F"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467517E6" w14:textId="6A58E9D1"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1542A9B5" w14:textId="3F7D54F6"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307" w:type="pct"/>
            <w:tcBorders>
              <w:top w:val="nil"/>
              <w:left w:val="nil"/>
              <w:bottom w:val="single" w:sz="4" w:space="0" w:color="000000"/>
              <w:right w:val="single" w:sz="4" w:space="0" w:color="000000"/>
            </w:tcBorders>
            <w:vAlign w:val="center"/>
            <w:hideMark/>
          </w:tcPr>
          <w:p w14:paraId="39754FFC"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17.90</w:t>
            </w:r>
          </w:p>
        </w:tc>
        <w:tc>
          <w:tcPr>
            <w:tcW w:w="307" w:type="pct"/>
            <w:tcBorders>
              <w:top w:val="nil"/>
              <w:left w:val="nil"/>
              <w:bottom w:val="single" w:sz="4" w:space="0" w:color="000000"/>
              <w:right w:val="single" w:sz="4" w:space="0" w:color="000000"/>
            </w:tcBorders>
            <w:vAlign w:val="center"/>
            <w:hideMark/>
          </w:tcPr>
          <w:p w14:paraId="648A381B"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18.54</w:t>
            </w:r>
          </w:p>
        </w:tc>
        <w:tc>
          <w:tcPr>
            <w:tcW w:w="307" w:type="pct"/>
            <w:tcBorders>
              <w:top w:val="nil"/>
              <w:left w:val="nil"/>
              <w:bottom w:val="single" w:sz="4" w:space="0" w:color="000000"/>
              <w:right w:val="single" w:sz="4" w:space="0" w:color="000000"/>
            </w:tcBorders>
            <w:vAlign w:val="center"/>
            <w:hideMark/>
          </w:tcPr>
          <w:p w14:paraId="2597618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15.83</w:t>
            </w:r>
          </w:p>
        </w:tc>
        <w:tc>
          <w:tcPr>
            <w:tcW w:w="307" w:type="pct"/>
            <w:tcBorders>
              <w:top w:val="nil"/>
              <w:left w:val="nil"/>
              <w:bottom w:val="single" w:sz="4" w:space="0" w:color="000000"/>
              <w:right w:val="single" w:sz="4" w:space="0" w:color="000000"/>
            </w:tcBorders>
            <w:vAlign w:val="center"/>
            <w:hideMark/>
          </w:tcPr>
          <w:p w14:paraId="3B85BD0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19.73</w:t>
            </w:r>
          </w:p>
        </w:tc>
        <w:tc>
          <w:tcPr>
            <w:tcW w:w="413" w:type="pct"/>
            <w:tcBorders>
              <w:top w:val="nil"/>
              <w:left w:val="nil"/>
              <w:bottom w:val="single" w:sz="4" w:space="0" w:color="000000"/>
              <w:right w:val="single" w:sz="4" w:space="0" w:color="000000"/>
            </w:tcBorders>
            <w:vAlign w:val="center"/>
            <w:hideMark/>
          </w:tcPr>
          <w:p w14:paraId="14B1A3D7"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18.00</w:t>
            </w:r>
          </w:p>
        </w:tc>
        <w:tc>
          <w:tcPr>
            <w:tcW w:w="307" w:type="pct"/>
            <w:tcBorders>
              <w:top w:val="nil"/>
              <w:left w:val="nil"/>
              <w:bottom w:val="single" w:sz="4" w:space="0" w:color="000000"/>
              <w:right w:val="single" w:sz="4" w:space="0" w:color="000000"/>
            </w:tcBorders>
            <w:vAlign w:val="center"/>
          </w:tcPr>
          <w:p w14:paraId="429665F8" w14:textId="6456DF7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9.96</w:t>
            </w:r>
          </w:p>
        </w:tc>
        <w:tc>
          <w:tcPr>
            <w:tcW w:w="307" w:type="pct"/>
            <w:tcBorders>
              <w:top w:val="nil"/>
              <w:left w:val="nil"/>
              <w:bottom w:val="single" w:sz="4" w:space="0" w:color="000000"/>
              <w:right w:val="single" w:sz="4" w:space="0" w:color="000000"/>
            </w:tcBorders>
            <w:vAlign w:val="center"/>
          </w:tcPr>
          <w:p w14:paraId="1ED2B71C" w14:textId="73C79A1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10.48</w:t>
            </w:r>
          </w:p>
        </w:tc>
        <w:tc>
          <w:tcPr>
            <w:tcW w:w="307" w:type="pct"/>
            <w:tcBorders>
              <w:top w:val="nil"/>
              <w:left w:val="nil"/>
              <w:bottom w:val="single" w:sz="4" w:space="0" w:color="000000"/>
              <w:right w:val="single" w:sz="4" w:space="0" w:color="000000"/>
            </w:tcBorders>
            <w:vAlign w:val="center"/>
          </w:tcPr>
          <w:p w14:paraId="14C762C0" w14:textId="4B6F579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7.83</w:t>
            </w:r>
          </w:p>
        </w:tc>
        <w:tc>
          <w:tcPr>
            <w:tcW w:w="307" w:type="pct"/>
            <w:tcBorders>
              <w:top w:val="nil"/>
              <w:left w:val="nil"/>
              <w:bottom w:val="single" w:sz="4" w:space="0" w:color="000000"/>
              <w:right w:val="single" w:sz="4" w:space="0" w:color="000000"/>
            </w:tcBorders>
            <w:vAlign w:val="center"/>
          </w:tcPr>
          <w:p w14:paraId="40240E5B" w14:textId="09804A2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11.87</w:t>
            </w:r>
          </w:p>
        </w:tc>
        <w:tc>
          <w:tcPr>
            <w:tcW w:w="410" w:type="pct"/>
            <w:tcBorders>
              <w:top w:val="nil"/>
              <w:left w:val="nil"/>
              <w:bottom w:val="single" w:sz="4" w:space="0" w:color="000000"/>
              <w:right w:val="single" w:sz="4" w:space="0" w:color="000000"/>
            </w:tcBorders>
            <w:vAlign w:val="center"/>
          </w:tcPr>
          <w:p w14:paraId="42479226" w14:textId="19A944CF"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10.03</w:t>
            </w:r>
          </w:p>
        </w:tc>
      </w:tr>
      <w:tr w:rsidR="00686EAF" w:rsidRPr="00686EAF" w14:paraId="05A035AE" w14:textId="4EBE9485" w:rsidTr="00CC37EF">
        <w:trPr>
          <w:trHeight w:val="259"/>
        </w:trPr>
        <w:tc>
          <w:tcPr>
            <w:tcW w:w="351" w:type="pct"/>
            <w:tcBorders>
              <w:top w:val="nil"/>
              <w:left w:val="single" w:sz="4" w:space="0" w:color="000000"/>
              <w:bottom w:val="single" w:sz="4" w:space="0" w:color="000000"/>
              <w:right w:val="single" w:sz="4" w:space="0" w:color="000000"/>
            </w:tcBorders>
          </w:tcPr>
          <w:p w14:paraId="1C572E75" w14:textId="5747F50C"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698" w:type="pct"/>
            <w:vMerge w:val="restart"/>
            <w:tcBorders>
              <w:top w:val="nil"/>
              <w:left w:val="single" w:sz="4" w:space="0" w:color="000000"/>
              <w:right w:val="single" w:sz="4" w:space="0" w:color="000000"/>
            </w:tcBorders>
          </w:tcPr>
          <w:p w14:paraId="6EE608BB" w14:textId="04647132"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672" w:type="pct"/>
            <w:tcBorders>
              <w:top w:val="nil"/>
              <w:left w:val="single" w:sz="4" w:space="0" w:color="000000"/>
              <w:bottom w:val="single" w:sz="4" w:space="0" w:color="000000"/>
              <w:right w:val="single" w:sz="4" w:space="0" w:color="000000"/>
            </w:tcBorders>
            <w:vAlign w:val="center"/>
            <w:hideMark/>
          </w:tcPr>
          <w:p w14:paraId="294E66F9" w14:textId="67F8C619"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307" w:type="pct"/>
            <w:tcBorders>
              <w:top w:val="nil"/>
              <w:left w:val="nil"/>
              <w:bottom w:val="single" w:sz="4" w:space="0" w:color="000000"/>
              <w:right w:val="single" w:sz="4" w:space="0" w:color="000000"/>
            </w:tcBorders>
            <w:vAlign w:val="center"/>
            <w:hideMark/>
          </w:tcPr>
          <w:p w14:paraId="3FD1200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19.26</w:t>
            </w:r>
          </w:p>
        </w:tc>
        <w:tc>
          <w:tcPr>
            <w:tcW w:w="307" w:type="pct"/>
            <w:tcBorders>
              <w:top w:val="nil"/>
              <w:left w:val="nil"/>
              <w:bottom w:val="single" w:sz="4" w:space="0" w:color="000000"/>
              <w:right w:val="single" w:sz="4" w:space="0" w:color="000000"/>
            </w:tcBorders>
            <w:vAlign w:val="center"/>
            <w:hideMark/>
          </w:tcPr>
          <w:p w14:paraId="54C6372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16.29</w:t>
            </w:r>
          </w:p>
        </w:tc>
        <w:tc>
          <w:tcPr>
            <w:tcW w:w="307" w:type="pct"/>
            <w:tcBorders>
              <w:top w:val="nil"/>
              <w:left w:val="nil"/>
              <w:bottom w:val="single" w:sz="4" w:space="0" w:color="000000"/>
              <w:right w:val="single" w:sz="4" w:space="0" w:color="000000"/>
            </w:tcBorders>
            <w:vAlign w:val="center"/>
            <w:hideMark/>
          </w:tcPr>
          <w:p w14:paraId="533FD7F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19.62</w:t>
            </w:r>
          </w:p>
        </w:tc>
        <w:tc>
          <w:tcPr>
            <w:tcW w:w="307" w:type="pct"/>
            <w:tcBorders>
              <w:top w:val="nil"/>
              <w:left w:val="nil"/>
              <w:bottom w:val="single" w:sz="4" w:space="0" w:color="000000"/>
              <w:right w:val="single" w:sz="4" w:space="0" w:color="000000"/>
            </w:tcBorders>
            <w:vAlign w:val="center"/>
            <w:hideMark/>
          </w:tcPr>
          <w:p w14:paraId="534D3363"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18.94</w:t>
            </w:r>
          </w:p>
        </w:tc>
        <w:tc>
          <w:tcPr>
            <w:tcW w:w="413" w:type="pct"/>
            <w:tcBorders>
              <w:top w:val="nil"/>
              <w:left w:val="nil"/>
              <w:bottom w:val="single" w:sz="4" w:space="0" w:color="000000"/>
              <w:right w:val="single" w:sz="4" w:space="0" w:color="000000"/>
            </w:tcBorders>
            <w:vAlign w:val="center"/>
            <w:hideMark/>
          </w:tcPr>
          <w:p w14:paraId="53B94530"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18.53</w:t>
            </w:r>
          </w:p>
        </w:tc>
        <w:tc>
          <w:tcPr>
            <w:tcW w:w="307" w:type="pct"/>
            <w:tcBorders>
              <w:top w:val="nil"/>
              <w:left w:val="nil"/>
              <w:bottom w:val="single" w:sz="4" w:space="0" w:color="000000"/>
              <w:right w:val="single" w:sz="4" w:space="0" w:color="000000"/>
            </w:tcBorders>
            <w:vAlign w:val="center"/>
          </w:tcPr>
          <w:p w14:paraId="00548E8F" w14:textId="0DC18B19"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12.17</w:t>
            </w:r>
          </w:p>
        </w:tc>
        <w:tc>
          <w:tcPr>
            <w:tcW w:w="307" w:type="pct"/>
            <w:tcBorders>
              <w:top w:val="nil"/>
              <w:left w:val="nil"/>
              <w:bottom w:val="single" w:sz="4" w:space="0" w:color="000000"/>
              <w:right w:val="single" w:sz="4" w:space="0" w:color="000000"/>
            </w:tcBorders>
            <w:vAlign w:val="center"/>
          </w:tcPr>
          <w:p w14:paraId="46EDA811" w14:textId="55020603"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14.14</w:t>
            </w:r>
          </w:p>
        </w:tc>
        <w:tc>
          <w:tcPr>
            <w:tcW w:w="307" w:type="pct"/>
            <w:tcBorders>
              <w:top w:val="nil"/>
              <w:left w:val="nil"/>
              <w:bottom w:val="single" w:sz="4" w:space="0" w:color="000000"/>
              <w:right w:val="single" w:sz="4" w:space="0" w:color="000000"/>
            </w:tcBorders>
            <w:vAlign w:val="center"/>
          </w:tcPr>
          <w:p w14:paraId="26555CC9" w14:textId="49AD895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15.14</w:t>
            </w:r>
          </w:p>
        </w:tc>
        <w:tc>
          <w:tcPr>
            <w:tcW w:w="307" w:type="pct"/>
            <w:tcBorders>
              <w:top w:val="nil"/>
              <w:left w:val="nil"/>
              <w:bottom w:val="single" w:sz="4" w:space="0" w:color="000000"/>
              <w:right w:val="single" w:sz="4" w:space="0" w:color="000000"/>
            </w:tcBorders>
            <w:vAlign w:val="center"/>
          </w:tcPr>
          <w:p w14:paraId="33D54D42" w14:textId="2179B54E"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13.21</w:t>
            </w:r>
          </w:p>
        </w:tc>
        <w:tc>
          <w:tcPr>
            <w:tcW w:w="410" w:type="pct"/>
            <w:tcBorders>
              <w:top w:val="nil"/>
              <w:left w:val="nil"/>
              <w:bottom w:val="single" w:sz="4" w:space="0" w:color="000000"/>
              <w:right w:val="single" w:sz="4" w:space="0" w:color="000000"/>
            </w:tcBorders>
            <w:vAlign w:val="center"/>
          </w:tcPr>
          <w:p w14:paraId="1901A656" w14:textId="552D32BF"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13.67</w:t>
            </w:r>
          </w:p>
        </w:tc>
      </w:tr>
      <w:tr w:rsidR="00686EAF" w:rsidRPr="00686EAF" w14:paraId="245AB55E" w14:textId="6F56DE0C" w:rsidTr="00CC37EF">
        <w:trPr>
          <w:trHeight w:val="58"/>
        </w:trPr>
        <w:tc>
          <w:tcPr>
            <w:tcW w:w="351" w:type="pct"/>
            <w:tcBorders>
              <w:top w:val="nil"/>
              <w:left w:val="single" w:sz="4" w:space="0" w:color="000000"/>
              <w:bottom w:val="single" w:sz="4" w:space="0" w:color="000000"/>
              <w:right w:val="single" w:sz="4" w:space="0" w:color="000000"/>
            </w:tcBorders>
          </w:tcPr>
          <w:p w14:paraId="64867741"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6C5EFD89" w14:textId="579E072F"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6E38159F" w14:textId="7192EC00"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307" w:type="pct"/>
            <w:tcBorders>
              <w:top w:val="nil"/>
              <w:left w:val="nil"/>
              <w:bottom w:val="single" w:sz="4" w:space="0" w:color="000000"/>
              <w:right w:val="single" w:sz="4" w:space="0" w:color="000000"/>
            </w:tcBorders>
            <w:vAlign w:val="center"/>
            <w:hideMark/>
          </w:tcPr>
          <w:p w14:paraId="78A2648D"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15.12</w:t>
            </w:r>
          </w:p>
        </w:tc>
        <w:tc>
          <w:tcPr>
            <w:tcW w:w="307" w:type="pct"/>
            <w:tcBorders>
              <w:top w:val="nil"/>
              <w:left w:val="nil"/>
              <w:bottom w:val="single" w:sz="4" w:space="0" w:color="000000"/>
              <w:right w:val="single" w:sz="4" w:space="0" w:color="000000"/>
            </w:tcBorders>
            <w:vAlign w:val="center"/>
            <w:hideMark/>
          </w:tcPr>
          <w:p w14:paraId="08F875B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12.16</w:t>
            </w:r>
          </w:p>
        </w:tc>
        <w:tc>
          <w:tcPr>
            <w:tcW w:w="307" w:type="pct"/>
            <w:tcBorders>
              <w:top w:val="nil"/>
              <w:left w:val="nil"/>
              <w:bottom w:val="single" w:sz="4" w:space="0" w:color="000000"/>
              <w:right w:val="single" w:sz="4" w:space="0" w:color="000000"/>
            </w:tcBorders>
            <w:vAlign w:val="center"/>
            <w:hideMark/>
          </w:tcPr>
          <w:p w14:paraId="3EC927D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15.69</w:t>
            </w:r>
          </w:p>
        </w:tc>
        <w:tc>
          <w:tcPr>
            <w:tcW w:w="307" w:type="pct"/>
            <w:tcBorders>
              <w:top w:val="nil"/>
              <w:left w:val="nil"/>
              <w:bottom w:val="single" w:sz="4" w:space="0" w:color="000000"/>
              <w:right w:val="single" w:sz="4" w:space="0" w:color="000000"/>
            </w:tcBorders>
            <w:vAlign w:val="center"/>
            <w:hideMark/>
          </w:tcPr>
          <w:p w14:paraId="4609BFE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14.98</w:t>
            </w:r>
          </w:p>
        </w:tc>
        <w:tc>
          <w:tcPr>
            <w:tcW w:w="413" w:type="pct"/>
            <w:tcBorders>
              <w:top w:val="nil"/>
              <w:left w:val="nil"/>
              <w:bottom w:val="single" w:sz="4" w:space="0" w:color="000000"/>
              <w:right w:val="single" w:sz="4" w:space="0" w:color="000000"/>
            </w:tcBorders>
            <w:vAlign w:val="center"/>
            <w:hideMark/>
          </w:tcPr>
          <w:p w14:paraId="7F13596D"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14.49</w:t>
            </w:r>
          </w:p>
        </w:tc>
        <w:tc>
          <w:tcPr>
            <w:tcW w:w="307" w:type="pct"/>
            <w:tcBorders>
              <w:top w:val="nil"/>
              <w:left w:val="nil"/>
              <w:bottom w:val="single" w:sz="4" w:space="0" w:color="000000"/>
              <w:right w:val="single" w:sz="4" w:space="0" w:color="000000"/>
            </w:tcBorders>
            <w:vAlign w:val="center"/>
          </w:tcPr>
          <w:p w14:paraId="72916406" w14:textId="4200B92E"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8.04</w:t>
            </w:r>
          </w:p>
        </w:tc>
        <w:tc>
          <w:tcPr>
            <w:tcW w:w="307" w:type="pct"/>
            <w:tcBorders>
              <w:top w:val="nil"/>
              <w:left w:val="nil"/>
              <w:bottom w:val="single" w:sz="4" w:space="0" w:color="000000"/>
              <w:right w:val="single" w:sz="4" w:space="0" w:color="000000"/>
            </w:tcBorders>
            <w:vAlign w:val="center"/>
          </w:tcPr>
          <w:p w14:paraId="4EB72926" w14:textId="30CCF3DA"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10.01</w:t>
            </w:r>
          </w:p>
        </w:tc>
        <w:tc>
          <w:tcPr>
            <w:tcW w:w="307" w:type="pct"/>
            <w:tcBorders>
              <w:top w:val="nil"/>
              <w:left w:val="nil"/>
              <w:bottom w:val="single" w:sz="4" w:space="0" w:color="000000"/>
              <w:right w:val="single" w:sz="4" w:space="0" w:color="000000"/>
            </w:tcBorders>
            <w:vAlign w:val="center"/>
          </w:tcPr>
          <w:p w14:paraId="63B27117" w14:textId="41B3B96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11.21</w:t>
            </w:r>
          </w:p>
        </w:tc>
        <w:tc>
          <w:tcPr>
            <w:tcW w:w="307" w:type="pct"/>
            <w:tcBorders>
              <w:top w:val="nil"/>
              <w:left w:val="nil"/>
              <w:bottom w:val="single" w:sz="4" w:space="0" w:color="000000"/>
              <w:right w:val="single" w:sz="4" w:space="0" w:color="000000"/>
            </w:tcBorders>
            <w:vAlign w:val="center"/>
          </w:tcPr>
          <w:p w14:paraId="4FA97AD6" w14:textId="26DB872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9.25</w:t>
            </w:r>
          </w:p>
        </w:tc>
        <w:tc>
          <w:tcPr>
            <w:tcW w:w="410" w:type="pct"/>
            <w:tcBorders>
              <w:top w:val="nil"/>
              <w:left w:val="nil"/>
              <w:bottom w:val="single" w:sz="4" w:space="0" w:color="000000"/>
              <w:right w:val="single" w:sz="4" w:space="0" w:color="000000"/>
            </w:tcBorders>
            <w:vAlign w:val="center"/>
          </w:tcPr>
          <w:p w14:paraId="33DA4AC5" w14:textId="4EDC662A"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9.63</w:t>
            </w:r>
          </w:p>
        </w:tc>
      </w:tr>
      <w:tr w:rsidR="00686EAF" w:rsidRPr="00686EAF" w14:paraId="66840195" w14:textId="5873380A" w:rsidTr="00CC37EF">
        <w:trPr>
          <w:trHeight w:val="58"/>
        </w:trPr>
        <w:tc>
          <w:tcPr>
            <w:tcW w:w="351" w:type="pct"/>
            <w:tcBorders>
              <w:top w:val="nil"/>
              <w:left w:val="single" w:sz="4" w:space="0" w:color="000000"/>
              <w:bottom w:val="single" w:sz="4" w:space="0" w:color="000000"/>
              <w:right w:val="single" w:sz="4" w:space="0" w:color="000000"/>
            </w:tcBorders>
          </w:tcPr>
          <w:p w14:paraId="4C8CB6E3" w14:textId="7E90BB5A"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698" w:type="pct"/>
            <w:vMerge w:val="restart"/>
            <w:tcBorders>
              <w:top w:val="nil"/>
              <w:left w:val="single" w:sz="4" w:space="0" w:color="000000"/>
              <w:right w:val="single" w:sz="4" w:space="0" w:color="000000"/>
            </w:tcBorders>
          </w:tcPr>
          <w:p w14:paraId="66472623" w14:textId="1599E902"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672" w:type="pct"/>
            <w:tcBorders>
              <w:top w:val="nil"/>
              <w:left w:val="single" w:sz="4" w:space="0" w:color="000000"/>
              <w:bottom w:val="single" w:sz="4" w:space="0" w:color="000000"/>
              <w:right w:val="single" w:sz="4" w:space="0" w:color="000000"/>
            </w:tcBorders>
            <w:vAlign w:val="center"/>
            <w:hideMark/>
          </w:tcPr>
          <w:p w14:paraId="46EC99E9" w14:textId="7728F096"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p>
        </w:tc>
        <w:tc>
          <w:tcPr>
            <w:tcW w:w="307" w:type="pct"/>
            <w:tcBorders>
              <w:top w:val="nil"/>
              <w:left w:val="nil"/>
              <w:bottom w:val="single" w:sz="4" w:space="0" w:color="000000"/>
              <w:right w:val="single" w:sz="4" w:space="0" w:color="000000"/>
            </w:tcBorders>
            <w:vAlign w:val="center"/>
            <w:hideMark/>
          </w:tcPr>
          <w:p w14:paraId="7DD95369"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5.80</w:t>
            </w:r>
          </w:p>
        </w:tc>
        <w:tc>
          <w:tcPr>
            <w:tcW w:w="307" w:type="pct"/>
            <w:tcBorders>
              <w:top w:val="nil"/>
              <w:left w:val="nil"/>
              <w:bottom w:val="single" w:sz="4" w:space="0" w:color="000000"/>
              <w:right w:val="single" w:sz="4" w:space="0" w:color="000000"/>
            </w:tcBorders>
            <w:vAlign w:val="center"/>
            <w:hideMark/>
          </w:tcPr>
          <w:p w14:paraId="1561E632"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7.05</w:t>
            </w:r>
          </w:p>
        </w:tc>
        <w:tc>
          <w:tcPr>
            <w:tcW w:w="307" w:type="pct"/>
            <w:tcBorders>
              <w:top w:val="nil"/>
              <w:left w:val="nil"/>
              <w:bottom w:val="single" w:sz="4" w:space="0" w:color="000000"/>
              <w:right w:val="single" w:sz="4" w:space="0" w:color="000000"/>
            </w:tcBorders>
            <w:vAlign w:val="center"/>
            <w:hideMark/>
          </w:tcPr>
          <w:p w14:paraId="67C8DA2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11.10</w:t>
            </w:r>
          </w:p>
        </w:tc>
        <w:tc>
          <w:tcPr>
            <w:tcW w:w="307" w:type="pct"/>
            <w:tcBorders>
              <w:top w:val="nil"/>
              <w:left w:val="nil"/>
              <w:bottom w:val="single" w:sz="4" w:space="0" w:color="000000"/>
              <w:right w:val="single" w:sz="4" w:space="0" w:color="000000"/>
            </w:tcBorders>
            <w:vAlign w:val="center"/>
            <w:hideMark/>
          </w:tcPr>
          <w:p w14:paraId="1F665A79"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12.64</w:t>
            </w:r>
          </w:p>
        </w:tc>
        <w:tc>
          <w:tcPr>
            <w:tcW w:w="413" w:type="pct"/>
            <w:tcBorders>
              <w:top w:val="nil"/>
              <w:left w:val="nil"/>
              <w:bottom w:val="single" w:sz="4" w:space="0" w:color="000000"/>
              <w:right w:val="single" w:sz="4" w:space="0" w:color="000000"/>
            </w:tcBorders>
            <w:vAlign w:val="center"/>
            <w:hideMark/>
          </w:tcPr>
          <w:p w14:paraId="34A985EF"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9.15</w:t>
            </w:r>
          </w:p>
        </w:tc>
        <w:tc>
          <w:tcPr>
            <w:tcW w:w="307" w:type="pct"/>
            <w:tcBorders>
              <w:top w:val="nil"/>
              <w:left w:val="nil"/>
              <w:bottom w:val="single" w:sz="4" w:space="0" w:color="000000"/>
              <w:right w:val="single" w:sz="4" w:space="0" w:color="000000"/>
            </w:tcBorders>
            <w:vAlign w:val="center"/>
          </w:tcPr>
          <w:p w14:paraId="5739B49E" w14:textId="78483D49"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10.41</w:t>
            </w:r>
          </w:p>
        </w:tc>
        <w:tc>
          <w:tcPr>
            <w:tcW w:w="307" w:type="pct"/>
            <w:tcBorders>
              <w:top w:val="nil"/>
              <w:left w:val="nil"/>
              <w:bottom w:val="single" w:sz="4" w:space="0" w:color="000000"/>
              <w:right w:val="single" w:sz="4" w:space="0" w:color="000000"/>
            </w:tcBorders>
            <w:vAlign w:val="center"/>
          </w:tcPr>
          <w:p w14:paraId="5BD2FB32" w14:textId="0664062B"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14.44</w:t>
            </w:r>
          </w:p>
        </w:tc>
        <w:tc>
          <w:tcPr>
            <w:tcW w:w="307" w:type="pct"/>
            <w:tcBorders>
              <w:top w:val="nil"/>
              <w:left w:val="nil"/>
              <w:bottom w:val="single" w:sz="4" w:space="0" w:color="000000"/>
              <w:right w:val="single" w:sz="4" w:space="0" w:color="000000"/>
            </w:tcBorders>
            <w:vAlign w:val="center"/>
          </w:tcPr>
          <w:p w14:paraId="47FB9949" w14:textId="464D61C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16.45</w:t>
            </w:r>
          </w:p>
        </w:tc>
        <w:tc>
          <w:tcPr>
            <w:tcW w:w="307" w:type="pct"/>
            <w:tcBorders>
              <w:top w:val="nil"/>
              <w:left w:val="nil"/>
              <w:bottom w:val="single" w:sz="4" w:space="0" w:color="000000"/>
              <w:right w:val="single" w:sz="4" w:space="0" w:color="000000"/>
            </w:tcBorders>
            <w:vAlign w:val="center"/>
          </w:tcPr>
          <w:p w14:paraId="1A34637B" w14:textId="21AD1E6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17.94</w:t>
            </w:r>
          </w:p>
        </w:tc>
        <w:tc>
          <w:tcPr>
            <w:tcW w:w="410" w:type="pct"/>
            <w:tcBorders>
              <w:top w:val="nil"/>
              <w:left w:val="nil"/>
              <w:bottom w:val="single" w:sz="4" w:space="0" w:color="000000"/>
              <w:right w:val="single" w:sz="4" w:space="0" w:color="000000"/>
            </w:tcBorders>
            <w:vAlign w:val="center"/>
          </w:tcPr>
          <w:p w14:paraId="66D936FB" w14:textId="09745314"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14.81</w:t>
            </w:r>
          </w:p>
        </w:tc>
      </w:tr>
      <w:tr w:rsidR="00686EAF" w:rsidRPr="00686EAF" w14:paraId="3643A547" w14:textId="361F1818" w:rsidTr="00CC37EF">
        <w:trPr>
          <w:trHeight w:val="259"/>
        </w:trPr>
        <w:tc>
          <w:tcPr>
            <w:tcW w:w="351" w:type="pct"/>
            <w:tcBorders>
              <w:top w:val="nil"/>
              <w:left w:val="single" w:sz="4" w:space="0" w:color="000000"/>
              <w:bottom w:val="single" w:sz="4" w:space="0" w:color="000000"/>
              <w:right w:val="single" w:sz="4" w:space="0" w:color="000000"/>
            </w:tcBorders>
          </w:tcPr>
          <w:p w14:paraId="34EF44E6"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51A52AEF" w14:textId="4D50EF0B"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713D9036" w14:textId="78A294BD"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p>
        </w:tc>
        <w:tc>
          <w:tcPr>
            <w:tcW w:w="307" w:type="pct"/>
            <w:tcBorders>
              <w:top w:val="nil"/>
              <w:left w:val="nil"/>
              <w:bottom w:val="single" w:sz="4" w:space="0" w:color="000000"/>
              <w:right w:val="single" w:sz="4" w:space="0" w:color="000000"/>
            </w:tcBorders>
            <w:vAlign w:val="center"/>
            <w:hideMark/>
          </w:tcPr>
          <w:p w14:paraId="61D254B6"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5.60</w:t>
            </w:r>
          </w:p>
        </w:tc>
        <w:tc>
          <w:tcPr>
            <w:tcW w:w="307" w:type="pct"/>
            <w:tcBorders>
              <w:top w:val="nil"/>
              <w:left w:val="nil"/>
              <w:bottom w:val="single" w:sz="4" w:space="0" w:color="000000"/>
              <w:right w:val="single" w:sz="4" w:space="0" w:color="000000"/>
            </w:tcBorders>
            <w:vAlign w:val="center"/>
            <w:hideMark/>
          </w:tcPr>
          <w:p w14:paraId="5D08B5F0"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11.04</w:t>
            </w:r>
          </w:p>
        </w:tc>
        <w:tc>
          <w:tcPr>
            <w:tcW w:w="307" w:type="pct"/>
            <w:tcBorders>
              <w:top w:val="nil"/>
              <w:left w:val="nil"/>
              <w:bottom w:val="single" w:sz="4" w:space="0" w:color="000000"/>
              <w:right w:val="single" w:sz="4" w:space="0" w:color="000000"/>
            </w:tcBorders>
            <w:vAlign w:val="center"/>
            <w:hideMark/>
          </w:tcPr>
          <w:p w14:paraId="3238A0A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10.91</w:t>
            </w:r>
          </w:p>
        </w:tc>
        <w:tc>
          <w:tcPr>
            <w:tcW w:w="307" w:type="pct"/>
            <w:tcBorders>
              <w:top w:val="nil"/>
              <w:left w:val="nil"/>
              <w:bottom w:val="single" w:sz="4" w:space="0" w:color="000000"/>
              <w:right w:val="single" w:sz="4" w:space="0" w:color="000000"/>
            </w:tcBorders>
            <w:vAlign w:val="center"/>
            <w:hideMark/>
          </w:tcPr>
          <w:p w14:paraId="41776EF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10.48</w:t>
            </w:r>
          </w:p>
        </w:tc>
        <w:tc>
          <w:tcPr>
            <w:tcW w:w="413" w:type="pct"/>
            <w:tcBorders>
              <w:top w:val="nil"/>
              <w:left w:val="nil"/>
              <w:bottom w:val="single" w:sz="4" w:space="0" w:color="000000"/>
              <w:right w:val="single" w:sz="4" w:space="0" w:color="000000"/>
            </w:tcBorders>
            <w:vAlign w:val="center"/>
            <w:hideMark/>
          </w:tcPr>
          <w:p w14:paraId="1DEA080D"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9.51</w:t>
            </w:r>
          </w:p>
        </w:tc>
        <w:tc>
          <w:tcPr>
            <w:tcW w:w="307" w:type="pct"/>
            <w:tcBorders>
              <w:top w:val="nil"/>
              <w:left w:val="nil"/>
              <w:bottom w:val="single" w:sz="4" w:space="0" w:color="000000"/>
              <w:right w:val="single" w:sz="4" w:space="0" w:color="000000"/>
            </w:tcBorders>
            <w:vAlign w:val="center"/>
          </w:tcPr>
          <w:p w14:paraId="61EC338C" w14:textId="4EA3CAD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9.81</w:t>
            </w:r>
          </w:p>
        </w:tc>
        <w:tc>
          <w:tcPr>
            <w:tcW w:w="307" w:type="pct"/>
            <w:tcBorders>
              <w:top w:val="nil"/>
              <w:left w:val="nil"/>
              <w:bottom w:val="single" w:sz="4" w:space="0" w:color="000000"/>
              <w:right w:val="single" w:sz="4" w:space="0" w:color="000000"/>
            </w:tcBorders>
            <w:vAlign w:val="center"/>
          </w:tcPr>
          <w:p w14:paraId="3D82721A" w14:textId="7CA9196E"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17.18</w:t>
            </w:r>
          </w:p>
        </w:tc>
        <w:tc>
          <w:tcPr>
            <w:tcW w:w="307" w:type="pct"/>
            <w:tcBorders>
              <w:top w:val="nil"/>
              <w:left w:val="nil"/>
              <w:bottom w:val="single" w:sz="4" w:space="0" w:color="000000"/>
              <w:right w:val="single" w:sz="4" w:space="0" w:color="000000"/>
            </w:tcBorders>
            <w:vAlign w:val="center"/>
          </w:tcPr>
          <w:p w14:paraId="50602D08" w14:textId="7E4178C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15.86</w:t>
            </w:r>
          </w:p>
        </w:tc>
        <w:tc>
          <w:tcPr>
            <w:tcW w:w="307" w:type="pct"/>
            <w:tcBorders>
              <w:top w:val="nil"/>
              <w:left w:val="nil"/>
              <w:bottom w:val="single" w:sz="4" w:space="0" w:color="000000"/>
              <w:right w:val="single" w:sz="4" w:space="0" w:color="000000"/>
            </w:tcBorders>
            <w:vAlign w:val="center"/>
          </w:tcPr>
          <w:p w14:paraId="14AC60BA" w14:textId="30C4941D"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14.47</w:t>
            </w:r>
          </w:p>
        </w:tc>
        <w:tc>
          <w:tcPr>
            <w:tcW w:w="410" w:type="pct"/>
            <w:tcBorders>
              <w:top w:val="nil"/>
              <w:left w:val="nil"/>
              <w:bottom w:val="single" w:sz="4" w:space="0" w:color="000000"/>
              <w:right w:val="single" w:sz="4" w:space="0" w:color="000000"/>
            </w:tcBorders>
            <w:vAlign w:val="center"/>
          </w:tcPr>
          <w:p w14:paraId="34078AB9" w14:textId="0072DA35"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14.33</w:t>
            </w:r>
          </w:p>
        </w:tc>
      </w:tr>
      <w:tr w:rsidR="00686EAF" w:rsidRPr="00686EAF" w14:paraId="39B8A0FB" w14:textId="2061BC2B" w:rsidTr="00CC37EF">
        <w:trPr>
          <w:trHeight w:val="259"/>
        </w:trPr>
        <w:tc>
          <w:tcPr>
            <w:tcW w:w="351" w:type="pct"/>
            <w:tcBorders>
              <w:top w:val="nil"/>
              <w:left w:val="single" w:sz="4" w:space="0" w:color="000000"/>
              <w:bottom w:val="single" w:sz="4" w:space="0" w:color="000000"/>
              <w:right w:val="single" w:sz="4" w:space="0" w:color="000000"/>
            </w:tcBorders>
          </w:tcPr>
          <w:p w14:paraId="7265A53B" w14:textId="11705E6A"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698" w:type="pct"/>
            <w:vMerge w:val="restart"/>
            <w:tcBorders>
              <w:top w:val="nil"/>
              <w:left w:val="single" w:sz="4" w:space="0" w:color="000000"/>
              <w:right w:val="single" w:sz="4" w:space="0" w:color="000000"/>
            </w:tcBorders>
          </w:tcPr>
          <w:p w14:paraId="186948C8" w14:textId="5A330578"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672" w:type="pct"/>
            <w:tcBorders>
              <w:top w:val="nil"/>
              <w:left w:val="single" w:sz="4" w:space="0" w:color="000000"/>
              <w:bottom w:val="single" w:sz="4" w:space="0" w:color="000000"/>
              <w:right w:val="single" w:sz="4" w:space="0" w:color="000000"/>
            </w:tcBorders>
            <w:vAlign w:val="center"/>
            <w:hideMark/>
          </w:tcPr>
          <w:p w14:paraId="5C28645E" w14:textId="1C06F2C3"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307" w:type="pct"/>
            <w:tcBorders>
              <w:top w:val="nil"/>
              <w:left w:val="nil"/>
              <w:bottom w:val="single" w:sz="4" w:space="0" w:color="000000"/>
              <w:right w:val="single" w:sz="4" w:space="0" w:color="000000"/>
            </w:tcBorders>
            <w:vAlign w:val="center"/>
            <w:hideMark/>
          </w:tcPr>
          <w:p w14:paraId="149F403E"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9.69</w:t>
            </w:r>
          </w:p>
        </w:tc>
        <w:tc>
          <w:tcPr>
            <w:tcW w:w="307" w:type="pct"/>
            <w:tcBorders>
              <w:top w:val="nil"/>
              <w:left w:val="nil"/>
              <w:bottom w:val="single" w:sz="4" w:space="0" w:color="000000"/>
              <w:right w:val="single" w:sz="4" w:space="0" w:color="000000"/>
            </w:tcBorders>
            <w:vAlign w:val="center"/>
            <w:hideMark/>
          </w:tcPr>
          <w:p w14:paraId="3C70590D"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10.22</w:t>
            </w:r>
          </w:p>
        </w:tc>
        <w:tc>
          <w:tcPr>
            <w:tcW w:w="307" w:type="pct"/>
            <w:tcBorders>
              <w:top w:val="nil"/>
              <w:left w:val="nil"/>
              <w:bottom w:val="single" w:sz="4" w:space="0" w:color="000000"/>
              <w:right w:val="single" w:sz="4" w:space="0" w:color="000000"/>
            </w:tcBorders>
            <w:vAlign w:val="center"/>
            <w:hideMark/>
          </w:tcPr>
          <w:p w14:paraId="3D1508FC"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10.64</w:t>
            </w:r>
          </w:p>
        </w:tc>
        <w:tc>
          <w:tcPr>
            <w:tcW w:w="307" w:type="pct"/>
            <w:tcBorders>
              <w:top w:val="nil"/>
              <w:left w:val="nil"/>
              <w:bottom w:val="single" w:sz="4" w:space="0" w:color="000000"/>
              <w:right w:val="single" w:sz="4" w:space="0" w:color="000000"/>
            </w:tcBorders>
            <w:vAlign w:val="center"/>
            <w:hideMark/>
          </w:tcPr>
          <w:p w14:paraId="6B068D6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7.55</w:t>
            </w:r>
          </w:p>
        </w:tc>
        <w:tc>
          <w:tcPr>
            <w:tcW w:w="413" w:type="pct"/>
            <w:tcBorders>
              <w:top w:val="nil"/>
              <w:left w:val="nil"/>
              <w:bottom w:val="single" w:sz="4" w:space="0" w:color="000000"/>
              <w:right w:val="single" w:sz="4" w:space="0" w:color="000000"/>
            </w:tcBorders>
            <w:vAlign w:val="center"/>
            <w:hideMark/>
          </w:tcPr>
          <w:p w14:paraId="756B8ACC"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9.53</w:t>
            </w:r>
          </w:p>
        </w:tc>
        <w:tc>
          <w:tcPr>
            <w:tcW w:w="307" w:type="pct"/>
            <w:tcBorders>
              <w:top w:val="nil"/>
              <w:left w:val="nil"/>
              <w:bottom w:val="single" w:sz="4" w:space="0" w:color="000000"/>
              <w:right w:val="single" w:sz="4" w:space="0" w:color="000000"/>
            </w:tcBorders>
            <w:vAlign w:val="center"/>
          </w:tcPr>
          <w:p w14:paraId="607C72BE" w14:textId="5129C32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17.07</w:t>
            </w:r>
          </w:p>
        </w:tc>
        <w:tc>
          <w:tcPr>
            <w:tcW w:w="307" w:type="pct"/>
            <w:tcBorders>
              <w:top w:val="nil"/>
              <w:left w:val="nil"/>
              <w:bottom w:val="single" w:sz="4" w:space="0" w:color="000000"/>
              <w:right w:val="single" w:sz="4" w:space="0" w:color="000000"/>
            </w:tcBorders>
            <w:vAlign w:val="center"/>
          </w:tcPr>
          <w:p w14:paraId="214ADAE9" w14:textId="4A31575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17.45</w:t>
            </w:r>
          </w:p>
        </w:tc>
        <w:tc>
          <w:tcPr>
            <w:tcW w:w="307" w:type="pct"/>
            <w:tcBorders>
              <w:top w:val="nil"/>
              <w:left w:val="nil"/>
              <w:bottom w:val="single" w:sz="4" w:space="0" w:color="000000"/>
              <w:right w:val="single" w:sz="4" w:space="0" w:color="000000"/>
            </w:tcBorders>
            <w:vAlign w:val="center"/>
          </w:tcPr>
          <w:p w14:paraId="4FBCE819" w14:textId="61F14AB2"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18.00</w:t>
            </w:r>
          </w:p>
        </w:tc>
        <w:tc>
          <w:tcPr>
            <w:tcW w:w="307" w:type="pct"/>
            <w:tcBorders>
              <w:top w:val="nil"/>
              <w:left w:val="nil"/>
              <w:bottom w:val="single" w:sz="4" w:space="0" w:color="000000"/>
              <w:right w:val="single" w:sz="4" w:space="0" w:color="000000"/>
            </w:tcBorders>
            <w:vAlign w:val="center"/>
          </w:tcPr>
          <w:p w14:paraId="1D20DD8D" w14:textId="00CB8C8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14.74</w:t>
            </w:r>
          </w:p>
        </w:tc>
        <w:tc>
          <w:tcPr>
            <w:tcW w:w="410" w:type="pct"/>
            <w:tcBorders>
              <w:top w:val="nil"/>
              <w:left w:val="nil"/>
              <w:bottom w:val="single" w:sz="4" w:space="0" w:color="000000"/>
              <w:right w:val="single" w:sz="4" w:space="0" w:color="000000"/>
            </w:tcBorders>
            <w:vAlign w:val="center"/>
          </w:tcPr>
          <w:p w14:paraId="10E0353B" w14:textId="1BDB9055"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16.81</w:t>
            </w:r>
          </w:p>
        </w:tc>
      </w:tr>
      <w:tr w:rsidR="00686EAF" w:rsidRPr="00686EAF" w14:paraId="6650722A" w14:textId="0466C518" w:rsidTr="00CC37EF">
        <w:trPr>
          <w:trHeight w:val="58"/>
        </w:trPr>
        <w:tc>
          <w:tcPr>
            <w:tcW w:w="351" w:type="pct"/>
            <w:tcBorders>
              <w:top w:val="nil"/>
              <w:left w:val="single" w:sz="4" w:space="0" w:color="000000"/>
              <w:bottom w:val="single" w:sz="4" w:space="0" w:color="000000"/>
              <w:right w:val="single" w:sz="4" w:space="0" w:color="000000"/>
            </w:tcBorders>
          </w:tcPr>
          <w:p w14:paraId="26EE8EED"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6EF6EAF9" w14:textId="4080C411"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7B04942C" w14:textId="653433AB"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307" w:type="pct"/>
            <w:tcBorders>
              <w:top w:val="nil"/>
              <w:left w:val="nil"/>
              <w:bottom w:val="single" w:sz="4" w:space="0" w:color="000000"/>
              <w:right w:val="single" w:sz="4" w:space="0" w:color="000000"/>
            </w:tcBorders>
            <w:vAlign w:val="center"/>
            <w:hideMark/>
          </w:tcPr>
          <w:p w14:paraId="79B557C3"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15.84</w:t>
            </w:r>
          </w:p>
        </w:tc>
        <w:tc>
          <w:tcPr>
            <w:tcW w:w="307" w:type="pct"/>
            <w:tcBorders>
              <w:top w:val="nil"/>
              <w:left w:val="nil"/>
              <w:bottom w:val="single" w:sz="4" w:space="0" w:color="000000"/>
              <w:right w:val="single" w:sz="4" w:space="0" w:color="000000"/>
            </w:tcBorders>
            <w:vAlign w:val="center"/>
            <w:hideMark/>
          </w:tcPr>
          <w:p w14:paraId="3CF4D6BD"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16.50</w:t>
            </w:r>
          </w:p>
        </w:tc>
        <w:tc>
          <w:tcPr>
            <w:tcW w:w="307" w:type="pct"/>
            <w:tcBorders>
              <w:top w:val="nil"/>
              <w:left w:val="nil"/>
              <w:bottom w:val="single" w:sz="4" w:space="0" w:color="000000"/>
              <w:right w:val="single" w:sz="4" w:space="0" w:color="000000"/>
            </w:tcBorders>
            <w:vAlign w:val="center"/>
            <w:hideMark/>
          </w:tcPr>
          <w:p w14:paraId="17DEF71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15.06</w:t>
            </w:r>
          </w:p>
        </w:tc>
        <w:tc>
          <w:tcPr>
            <w:tcW w:w="307" w:type="pct"/>
            <w:tcBorders>
              <w:top w:val="nil"/>
              <w:left w:val="nil"/>
              <w:bottom w:val="single" w:sz="4" w:space="0" w:color="000000"/>
              <w:right w:val="single" w:sz="4" w:space="0" w:color="000000"/>
            </w:tcBorders>
            <w:vAlign w:val="center"/>
            <w:hideMark/>
          </w:tcPr>
          <w:p w14:paraId="5FB9EC72"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11.31</w:t>
            </w:r>
          </w:p>
        </w:tc>
        <w:tc>
          <w:tcPr>
            <w:tcW w:w="413" w:type="pct"/>
            <w:tcBorders>
              <w:top w:val="nil"/>
              <w:left w:val="nil"/>
              <w:bottom w:val="single" w:sz="4" w:space="0" w:color="000000"/>
              <w:right w:val="single" w:sz="4" w:space="0" w:color="000000"/>
            </w:tcBorders>
            <w:vAlign w:val="center"/>
            <w:hideMark/>
          </w:tcPr>
          <w:p w14:paraId="7AB0A901"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14.68</w:t>
            </w:r>
          </w:p>
        </w:tc>
        <w:tc>
          <w:tcPr>
            <w:tcW w:w="307" w:type="pct"/>
            <w:tcBorders>
              <w:top w:val="nil"/>
              <w:left w:val="nil"/>
              <w:bottom w:val="single" w:sz="4" w:space="0" w:color="000000"/>
              <w:right w:val="single" w:sz="4" w:space="0" w:color="000000"/>
            </w:tcBorders>
            <w:vAlign w:val="center"/>
          </w:tcPr>
          <w:p w14:paraId="75A3E715" w14:textId="513CCC92"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5.92</w:t>
            </w:r>
          </w:p>
        </w:tc>
        <w:tc>
          <w:tcPr>
            <w:tcW w:w="307" w:type="pct"/>
            <w:tcBorders>
              <w:top w:val="nil"/>
              <w:left w:val="nil"/>
              <w:bottom w:val="single" w:sz="4" w:space="0" w:color="000000"/>
              <w:right w:val="single" w:sz="4" w:space="0" w:color="000000"/>
            </w:tcBorders>
            <w:vAlign w:val="center"/>
          </w:tcPr>
          <w:p w14:paraId="2BE507C4" w14:textId="2480CB2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13.88</w:t>
            </w:r>
          </w:p>
        </w:tc>
        <w:tc>
          <w:tcPr>
            <w:tcW w:w="307" w:type="pct"/>
            <w:tcBorders>
              <w:top w:val="nil"/>
              <w:left w:val="nil"/>
              <w:bottom w:val="single" w:sz="4" w:space="0" w:color="000000"/>
              <w:right w:val="single" w:sz="4" w:space="0" w:color="000000"/>
            </w:tcBorders>
            <w:vAlign w:val="center"/>
          </w:tcPr>
          <w:p w14:paraId="0C67BCDA" w14:textId="7BFE6BA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7.27</w:t>
            </w:r>
          </w:p>
        </w:tc>
        <w:tc>
          <w:tcPr>
            <w:tcW w:w="307" w:type="pct"/>
            <w:tcBorders>
              <w:top w:val="nil"/>
              <w:left w:val="nil"/>
              <w:bottom w:val="single" w:sz="4" w:space="0" w:color="000000"/>
              <w:right w:val="single" w:sz="4" w:space="0" w:color="000000"/>
            </w:tcBorders>
            <w:vAlign w:val="center"/>
          </w:tcPr>
          <w:p w14:paraId="02C4B816" w14:textId="6A76149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4.08</w:t>
            </w:r>
          </w:p>
        </w:tc>
        <w:tc>
          <w:tcPr>
            <w:tcW w:w="410" w:type="pct"/>
            <w:tcBorders>
              <w:top w:val="nil"/>
              <w:left w:val="nil"/>
              <w:bottom w:val="single" w:sz="4" w:space="0" w:color="000000"/>
              <w:right w:val="single" w:sz="4" w:space="0" w:color="000000"/>
            </w:tcBorders>
            <w:vAlign w:val="center"/>
          </w:tcPr>
          <w:p w14:paraId="4FD6E302" w14:textId="4F006348"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7.79</w:t>
            </w:r>
          </w:p>
        </w:tc>
      </w:tr>
      <w:tr w:rsidR="00686EAF" w:rsidRPr="00686EAF" w14:paraId="355B625F" w14:textId="01CF945B" w:rsidTr="00CC37EF">
        <w:trPr>
          <w:trHeight w:val="259"/>
        </w:trPr>
        <w:tc>
          <w:tcPr>
            <w:tcW w:w="351" w:type="pct"/>
            <w:tcBorders>
              <w:top w:val="nil"/>
              <w:left w:val="single" w:sz="4" w:space="0" w:color="000000"/>
              <w:bottom w:val="single" w:sz="4" w:space="0" w:color="000000"/>
              <w:right w:val="single" w:sz="4" w:space="0" w:color="000000"/>
            </w:tcBorders>
          </w:tcPr>
          <w:p w14:paraId="4B273632" w14:textId="1EE2BF95"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698" w:type="pct"/>
            <w:vMerge w:val="restart"/>
            <w:tcBorders>
              <w:top w:val="nil"/>
              <w:left w:val="single" w:sz="4" w:space="0" w:color="000000"/>
              <w:right w:val="single" w:sz="4" w:space="0" w:color="000000"/>
            </w:tcBorders>
          </w:tcPr>
          <w:p w14:paraId="7437D736" w14:textId="28EDF044"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672" w:type="pct"/>
            <w:tcBorders>
              <w:top w:val="nil"/>
              <w:left w:val="single" w:sz="4" w:space="0" w:color="000000"/>
              <w:bottom w:val="single" w:sz="4" w:space="0" w:color="000000"/>
              <w:right w:val="single" w:sz="4" w:space="0" w:color="000000"/>
            </w:tcBorders>
            <w:vAlign w:val="center"/>
            <w:hideMark/>
          </w:tcPr>
          <w:p w14:paraId="37389731" w14:textId="10310662"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p>
        </w:tc>
        <w:tc>
          <w:tcPr>
            <w:tcW w:w="307" w:type="pct"/>
            <w:tcBorders>
              <w:top w:val="nil"/>
              <w:left w:val="nil"/>
              <w:bottom w:val="single" w:sz="4" w:space="0" w:color="000000"/>
              <w:right w:val="single" w:sz="4" w:space="0" w:color="000000"/>
            </w:tcBorders>
            <w:vAlign w:val="center"/>
            <w:hideMark/>
          </w:tcPr>
          <w:p w14:paraId="110CF5C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6.70</w:t>
            </w:r>
          </w:p>
        </w:tc>
        <w:tc>
          <w:tcPr>
            <w:tcW w:w="307" w:type="pct"/>
            <w:tcBorders>
              <w:top w:val="nil"/>
              <w:left w:val="nil"/>
              <w:bottom w:val="single" w:sz="4" w:space="0" w:color="000000"/>
              <w:right w:val="single" w:sz="4" w:space="0" w:color="000000"/>
            </w:tcBorders>
            <w:vAlign w:val="center"/>
            <w:hideMark/>
          </w:tcPr>
          <w:p w14:paraId="393E08B2"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11.95</w:t>
            </w:r>
          </w:p>
        </w:tc>
        <w:tc>
          <w:tcPr>
            <w:tcW w:w="307" w:type="pct"/>
            <w:tcBorders>
              <w:top w:val="nil"/>
              <w:left w:val="nil"/>
              <w:bottom w:val="single" w:sz="4" w:space="0" w:color="000000"/>
              <w:right w:val="single" w:sz="4" w:space="0" w:color="000000"/>
            </w:tcBorders>
            <w:vAlign w:val="center"/>
            <w:hideMark/>
          </w:tcPr>
          <w:p w14:paraId="1BE064FD"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10.48</w:t>
            </w:r>
          </w:p>
        </w:tc>
        <w:tc>
          <w:tcPr>
            <w:tcW w:w="307" w:type="pct"/>
            <w:tcBorders>
              <w:top w:val="nil"/>
              <w:left w:val="nil"/>
              <w:bottom w:val="single" w:sz="4" w:space="0" w:color="000000"/>
              <w:right w:val="single" w:sz="4" w:space="0" w:color="000000"/>
            </w:tcBorders>
            <w:vAlign w:val="center"/>
            <w:hideMark/>
          </w:tcPr>
          <w:p w14:paraId="0A8F0CF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6.44</w:t>
            </w:r>
          </w:p>
        </w:tc>
        <w:tc>
          <w:tcPr>
            <w:tcW w:w="413" w:type="pct"/>
            <w:tcBorders>
              <w:top w:val="nil"/>
              <w:left w:val="nil"/>
              <w:bottom w:val="single" w:sz="4" w:space="0" w:color="000000"/>
              <w:right w:val="single" w:sz="4" w:space="0" w:color="000000"/>
            </w:tcBorders>
            <w:vAlign w:val="center"/>
            <w:hideMark/>
          </w:tcPr>
          <w:p w14:paraId="2CF1050C"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8.89</w:t>
            </w:r>
          </w:p>
        </w:tc>
        <w:tc>
          <w:tcPr>
            <w:tcW w:w="307" w:type="pct"/>
            <w:tcBorders>
              <w:top w:val="nil"/>
              <w:left w:val="nil"/>
              <w:bottom w:val="single" w:sz="4" w:space="0" w:color="000000"/>
              <w:right w:val="single" w:sz="4" w:space="0" w:color="000000"/>
            </w:tcBorders>
            <w:vAlign w:val="center"/>
          </w:tcPr>
          <w:p w14:paraId="137B1C43" w14:textId="5CEDA21D"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16.91</w:t>
            </w:r>
          </w:p>
        </w:tc>
        <w:tc>
          <w:tcPr>
            <w:tcW w:w="307" w:type="pct"/>
            <w:tcBorders>
              <w:top w:val="nil"/>
              <w:left w:val="nil"/>
              <w:bottom w:val="single" w:sz="4" w:space="0" w:color="000000"/>
              <w:right w:val="single" w:sz="4" w:space="0" w:color="000000"/>
            </w:tcBorders>
            <w:vAlign w:val="center"/>
          </w:tcPr>
          <w:p w14:paraId="74F7E877" w14:textId="23710E0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15.52</w:t>
            </w:r>
          </w:p>
        </w:tc>
        <w:tc>
          <w:tcPr>
            <w:tcW w:w="307" w:type="pct"/>
            <w:tcBorders>
              <w:top w:val="nil"/>
              <w:left w:val="nil"/>
              <w:bottom w:val="single" w:sz="4" w:space="0" w:color="000000"/>
              <w:right w:val="single" w:sz="4" w:space="0" w:color="000000"/>
            </w:tcBorders>
            <w:vAlign w:val="center"/>
          </w:tcPr>
          <w:p w14:paraId="659E21ED" w14:textId="4333CDB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16.50</w:t>
            </w:r>
          </w:p>
        </w:tc>
        <w:tc>
          <w:tcPr>
            <w:tcW w:w="307" w:type="pct"/>
            <w:tcBorders>
              <w:top w:val="nil"/>
              <w:left w:val="nil"/>
              <w:bottom w:val="single" w:sz="4" w:space="0" w:color="000000"/>
              <w:right w:val="single" w:sz="4" w:space="0" w:color="000000"/>
            </w:tcBorders>
            <w:vAlign w:val="center"/>
          </w:tcPr>
          <w:p w14:paraId="7E88754F" w14:textId="35673DD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13.49</w:t>
            </w:r>
          </w:p>
        </w:tc>
        <w:tc>
          <w:tcPr>
            <w:tcW w:w="410" w:type="pct"/>
            <w:tcBorders>
              <w:top w:val="nil"/>
              <w:left w:val="nil"/>
              <w:bottom w:val="single" w:sz="4" w:space="0" w:color="000000"/>
              <w:right w:val="single" w:sz="4" w:space="0" w:color="000000"/>
            </w:tcBorders>
            <w:vAlign w:val="center"/>
          </w:tcPr>
          <w:p w14:paraId="54094D56" w14:textId="54BC5DEF"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15.60</w:t>
            </w:r>
          </w:p>
        </w:tc>
      </w:tr>
      <w:tr w:rsidR="00686EAF" w:rsidRPr="00686EAF" w14:paraId="3C4C895F" w14:textId="03E8BCFB" w:rsidTr="00CC37EF">
        <w:trPr>
          <w:trHeight w:val="259"/>
        </w:trPr>
        <w:tc>
          <w:tcPr>
            <w:tcW w:w="351" w:type="pct"/>
            <w:tcBorders>
              <w:top w:val="nil"/>
              <w:left w:val="single" w:sz="4" w:space="0" w:color="000000"/>
              <w:bottom w:val="single" w:sz="4" w:space="0" w:color="000000"/>
              <w:right w:val="single" w:sz="4" w:space="0" w:color="000000"/>
            </w:tcBorders>
          </w:tcPr>
          <w:p w14:paraId="369B255A"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746B2446" w14:textId="3A56FFAB"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0DD99528" w14:textId="43CE8A7C"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p>
        </w:tc>
        <w:tc>
          <w:tcPr>
            <w:tcW w:w="307" w:type="pct"/>
            <w:tcBorders>
              <w:top w:val="nil"/>
              <w:left w:val="nil"/>
              <w:bottom w:val="single" w:sz="4" w:space="0" w:color="000000"/>
              <w:right w:val="single" w:sz="4" w:space="0" w:color="000000"/>
            </w:tcBorders>
            <w:vAlign w:val="center"/>
            <w:hideMark/>
          </w:tcPr>
          <w:p w14:paraId="6F3BCD4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11.66</w:t>
            </w:r>
          </w:p>
        </w:tc>
        <w:tc>
          <w:tcPr>
            <w:tcW w:w="307" w:type="pct"/>
            <w:tcBorders>
              <w:top w:val="nil"/>
              <w:left w:val="nil"/>
              <w:bottom w:val="single" w:sz="4" w:space="0" w:color="000000"/>
              <w:right w:val="single" w:sz="4" w:space="0" w:color="000000"/>
            </w:tcBorders>
            <w:vAlign w:val="center"/>
            <w:hideMark/>
          </w:tcPr>
          <w:p w14:paraId="64404F3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5.71</w:t>
            </w:r>
          </w:p>
        </w:tc>
        <w:tc>
          <w:tcPr>
            <w:tcW w:w="307" w:type="pct"/>
            <w:tcBorders>
              <w:top w:val="nil"/>
              <w:left w:val="nil"/>
              <w:bottom w:val="single" w:sz="4" w:space="0" w:color="000000"/>
              <w:right w:val="single" w:sz="4" w:space="0" w:color="000000"/>
            </w:tcBorders>
            <w:vAlign w:val="center"/>
            <w:hideMark/>
          </w:tcPr>
          <w:p w14:paraId="122C43E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5.14</w:t>
            </w:r>
          </w:p>
        </w:tc>
        <w:tc>
          <w:tcPr>
            <w:tcW w:w="307" w:type="pct"/>
            <w:tcBorders>
              <w:top w:val="nil"/>
              <w:left w:val="nil"/>
              <w:bottom w:val="single" w:sz="4" w:space="0" w:color="000000"/>
              <w:right w:val="single" w:sz="4" w:space="0" w:color="000000"/>
            </w:tcBorders>
            <w:vAlign w:val="center"/>
            <w:hideMark/>
          </w:tcPr>
          <w:p w14:paraId="4735DAF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7.09</w:t>
            </w:r>
          </w:p>
        </w:tc>
        <w:tc>
          <w:tcPr>
            <w:tcW w:w="413" w:type="pct"/>
            <w:tcBorders>
              <w:top w:val="nil"/>
              <w:left w:val="nil"/>
              <w:bottom w:val="single" w:sz="4" w:space="0" w:color="000000"/>
              <w:right w:val="single" w:sz="4" w:space="0" w:color="000000"/>
            </w:tcBorders>
            <w:vAlign w:val="center"/>
            <w:hideMark/>
          </w:tcPr>
          <w:p w14:paraId="781E4511"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7.40</w:t>
            </w:r>
          </w:p>
        </w:tc>
        <w:tc>
          <w:tcPr>
            <w:tcW w:w="307" w:type="pct"/>
            <w:tcBorders>
              <w:top w:val="nil"/>
              <w:left w:val="nil"/>
              <w:bottom w:val="single" w:sz="4" w:space="0" w:color="000000"/>
              <w:right w:val="single" w:sz="4" w:space="0" w:color="000000"/>
            </w:tcBorders>
            <w:vAlign w:val="center"/>
          </w:tcPr>
          <w:p w14:paraId="12A68968" w14:textId="596C8B3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14.64</w:t>
            </w:r>
          </w:p>
        </w:tc>
        <w:tc>
          <w:tcPr>
            <w:tcW w:w="307" w:type="pct"/>
            <w:tcBorders>
              <w:top w:val="nil"/>
              <w:left w:val="nil"/>
              <w:bottom w:val="single" w:sz="4" w:space="0" w:color="000000"/>
              <w:right w:val="single" w:sz="4" w:space="0" w:color="000000"/>
            </w:tcBorders>
            <w:vAlign w:val="center"/>
          </w:tcPr>
          <w:p w14:paraId="19F2124E" w14:textId="3424A9D3"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16.64</w:t>
            </w:r>
          </w:p>
        </w:tc>
        <w:tc>
          <w:tcPr>
            <w:tcW w:w="307" w:type="pct"/>
            <w:tcBorders>
              <w:top w:val="nil"/>
              <w:left w:val="nil"/>
              <w:bottom w:val="single" w:sz="4" w:space="0" w:color="000000"/>
              <w:right w:val="single" w:sz="4" w:space="0" w:color="000000"/>
            </w:tcBorders>
            <w:vAlign w:val="center"/>
          </w:tcPr>
          <w:p w14:paraId="76B504A9" w14:textId="7D93C10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16.63</w:t>
            </w:r>
          </w:p>
        </w:tc>
        <w:tc>
          <w:tcPr>
            <w:tcW w:w="307" w:type="pct"/>
            <w:tcBorders>
              <w:top w:val="nil"/>
              <w:left w:val="nil"/>
              <w:bottom w:val="single" w:sz="4" w:space="0" w:color="000000"/>
              <w:right w:val="single" w:sz="4" w:space="0" w:color="000000"/>
            </w:tcBorders>
            <w:vAlign w:val="center"/>
          </w:tcPr>
          <w:p w14:paraId="1980CECB" w14:textId="2860AD9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13.92</w:t>
            </w:r>
          </w:p>
        </w:tc>
        <w:tc>
          <w:tcPr>
            <w:tcW w:w="410" w:type="pct"/>
            <w:tcBorders>
              <w:top w:val="nil"/>
              <w:left w:val="nil"/>
              <w:bottom w:val="single" w:sz="4" w:space="0" w:color="000000"/>
              <w:right w:val="single" w:sz="4" w:space="0" w:color="000000"/>
            </w:tcBorders>
            <w:vAlign w:val="center"/>
          </w:tcPr>
          <w:p w14:paraId="7D89FDE9" w14:textId="1FF04C81"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15.46</w:t>
            </w:r>
          </w:p>
        </w:tc>
      </w:tr>
      <w:tr w:rsidR="00686EAF" w:rsidRPr="00686EAF" w14:paraId="60F0AAE5" w14:textId="31DECE61" w:rsidTr="00CC37EF">
        <w:trPr>
          <w:trHeight w:val="58"/>
        </w:trPr>
        <w:tc>
          <w:tcPr>
            <w:tcW w:w="351" w:type="pct"/>
            <w:tcBorders>
              <w:top w:val="nil"/>
              <w:left w:val="single" w:sz="4" w:space="0" w:color="000000"/>
              <w:bottom w:val="single" w:sz="4" w:space="0" w:color="000000"/>
              <w:right w:val="single" w:sz="4" w:space="0" w:color="000000"/>
            </w:tcBorders>
          </w:tcPr>
          <w:p w14:paraId="62583BC6" w14:textId="7BDC7E02"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698" w:type="pct"/>
            <w:tcBorders>
              <w:top w:val="nil"/>
              <w:left w:val="single" w:sz="4" w:space="0" w:color="000000"/>
              <w:bottom w:val="single" w:sz="4" w:space="0" w:color="000000"/>
              <w:right w:val="single" w:sz="4" w:space="0" w:color="000000"/>
            </w:tcBorders>
          </w:tcPr>
          <w:p w14:paraId="4BA9F449" w14:textId="78F4CC8D"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Sun Drying</w:t>
            </w:r>
          </w:p>
        </w:tc>
        <w:tc>
          <w:tcPr>
            <w:tcW w:w="672" w:type="pct"/>
            <w:tcBorders>
              <w:top w:val="nil"/>
              <w:left w:val="single" w:sz="4" w:space="0" w:color="000000"/>
              <w:bottom w:val="single" w:sz="4" w:space="0" w:color="000000"/>
              <w:right w:val="single" w:sz="4" w:space="0" w:color="000000"/>
            </w:tcBorders>
            <w:hideMark/>
          </w:tcPr>
          <w:p w14:paraId="5F3EE670" w14:textId="65A38951"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p>
        </w:tc>
        <w:tc>
          <w:tcPr>
            <w:tcW w:w="307" w:type="pct"/>
            <w:tcBorders>
              <w:top w:val="nil"/>
              <w:left w:val="nil"/>
              <w:bottom w:val="single" w:sz="4" w:space="0" w:color="000000"/>
              <w:right w:val="single" w:sz="4" w:space="0" w:color="000000"/>
            </w:tcBorders>
            <w:vAlign w:val="center"/>
            <w:hideMark/>
          </w:tcPr>
          <w:p w14:paraId="0B1B4A3B"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5.42</w:t>
            </w:r>
          </w:p>
        </w:tc>
        <w:tc>
          <w:tcPr>
            <w:tcW w:w="307" w:type="pct"/>
            <w:tcBorders>
              <w:top w:val="nil"/>
              <w:left w:val="nil"/>
              <w:bottom w:val="single" w:sz="4" w:space="0" w:color="000000"/>
              <w:right w:val="single" w:sz="4" w:space="0" w:color="000000"/>
            </w:tcBorders>
            <w:vAlign w:val="center"/>
            <w:hideMark/>
          </w:tcPr>
          <w:p w14:paraId="30FB705B"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7.04</w:t>
            </w:r>
          </w:p>
        </w:tc>
        <w:tc>
          <w:tcPr>
            <w:tcW w:w="307" w:type="pct"/>
            <w:tcBorders>
              <w:top w:val="nil"/>
              <w:left w:val="nil"/>
              <w:bottom w:val="single" w:sz="4" w:space="0" w:color="000000"/>
              <w:right w:val="single" w:sz="4" w:space="0" w:color="000000"/>
            </w:tcBorders>
            <w:vAlign w:val="center"/>
            <w:hideMark/>
          </w:tcPr>
          <w:p w14:paraId="3912325E"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7.29</w:t>
            </w:r>
          </w:p>
        </w:tc>
        <w:tc>
          <w:tcPr>
            <w:tcW w:w="307" w:type="pct"/>
            <w:tcBorders>
              <w:top w:val="nil"/>
              <w:left w:val="nil"/>
              <w:bottom w:val="single" w:sz="4" w:space="0" w:color="000000"/>
              <w:right w:val="single" w:sz="4" w:space="0" w:color="000000"/>
            </w:tcBorders>
            <w:vAlign w:val="center"/>
            <w:hideMark/>
          </w:tcPr>
          <w:p w14:paraId="0A231BC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10.53</w:t>
            </w:r>
          </w:p>
        </w:tc>
        <w:tc>
          <w:tcPr>
            <w:tcW w:w="413" w:type="pct"/>
            <w:tcBorders>
              <w:top w:val="nil"/>
              <w:left w:val="nil"/>
              <w:bottom w:val="single" w:sz="4" w:space="0" w:color="000000"/>
              <w:right w:val="single" w:sz="4" w:space="0" w:color="000000"/>
            </w:tcBorders>
            <w:vAlign w:val="center"/>
            <w:hideMark/>
          </w:tcPr>
          <w:p w14:paraId="7FEDCD79"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7.57</w:t>
            </w:r>
          </w:p>
        </w:tc>
        <w:tc>
          <w:tcPr>
            <w:tcW w:w="307" w:type="pct"/>
            <w:tcBorders>
              <w:top w:val="nil"/>
              <w:left w:val="nil"/>
              <w:bottom w:val="single" w:sz="4" w:space="0" w:color="000000"/>
              <w:right w:val="single" w:sz="4" w:space="0" w:color="000000"/>
            </w:tcBorders>
            <w:vAlign w:val="center"/>
          </w:tcPr>
          <w:p w14:paraId="4BA02718" w14:textId="60B3B1C0"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9.95</w:t>
            </w:r>
          </w:p>
        </w:tc>
        <w:tc>
          <w:tcPr>
            <w:tcW w:w="307" w:type="pct"/>
            <w:tcBorders>
              <w:top w:val="nil"/>
              <w:left w:val="nil"/>
              <w:bottom w:val="single" w:sz="4" w:space="0" w:color="000000"/>
              <w:right w:val="single" w:sz="4" w:space="0" w:color="000000"/>
            </w:tcBorders>
            <w:vAlign w:val="center"/>
          </w:tcPr>
          <w:p w14:paraId="5A08A4F9" w14:textId="68B6F820"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15.08</w:t>
            </w:r>
          </w:p>
        </w:tc>
        <w:tc>
          <w:tcPr>
            <w:tcW w:w="307" w:type="pct"/>
            <w:tcBorders>
              <w:top w:val="nil"/>
              <w:left w:val="nil"/>
              <w:bottom w:val="single" w:sz="4" w:space="0" w:color="000000"/>
              <w:right w:val="single" w:sz="4" w:space="0" w:color="000000"/>
            </w:tcBorders>
            <w:vAlign w:val="center"/>
          </w:tcPr>
          <w:p w14:paraId="18ADDBD2" w14:textId="4E59DA9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12.45</w:t>
            </w:r>
          </w:p>
        </w:tc>
        <w:tc>
          <w:tcPr>
            <w:tcW w:w="307" w:type="pct"/>
            <w:tcBorders>
              <w:top w:val="nil"/>
              <w:left w:val="nil"/>
              <w:bottom w:val="single" w:sz="4" w:space="0" w:color="000000"/>
              <w:right w:val="single" w:sz="4" w:space="0" w:color="000000"/>
            </w:tcBorders>
            <w:vAlign w:val="center"/>
          </w:tcPr>
          <w:p w14:paraId="60D6C853" w14:textId="68247D9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15.60</w:t>
            </w:r>
          </w:p>
        </w:tc>
        <w:tc>
          <w:tcPr>
            <w:tcW w:w="410" w:type="pct"/>
            <w:tcBorders>
              <w:top w:val="nil"/>
              <w:left w:val="nil"/>
              <w:bottom w:val="single" w:sz="4" w:space="0" w:color="000000"/>
              <w:right w:val="single" w:sz="4" w:space="0" w:color="000000"/>
            </w:tcBorders>
            <w:vAlign w:val="center"/>
          </w:tcPr>
          <w:p w14:paraId="2AD00B78" w14:textId="5AF311C6"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13.27</w:t>
            </w:r>
          </w:p>
        </w:tc>
      </w:tr>
      <w:tr w:rsidR="00686EAF" w:rsidRPr="00686EAF" w14:paraId="40FF28C7" w14:textId="0A54C2FA" w:rsidTr="00CC37EF">
        <w:trPr>
          <w:trHeight w:val="259"/>
        </w:trPr>
        <w:tc>
          <w:tcPr>
            <w:tcW w:w="351" w:type="pct"/>
            <w:tcBorders>
              <w:top w:val="nil"/>
              <w:left w:val="single" w:sz="4" w:space="0" w:color="000000"/>
              <w:bottom w:val="single" w:sz="4" w:space="0" w:color="000000"/>
              <w:right w:val="single" w:sz="4" w:space="0" w:color="000000"/>
            </w:tcBorders>
          </w:tcPr>
          <w:p w14:paraId="2DBF06BC"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tcBorders>
              <w:top w:val="nil"/>
              <w:left w:val="single" w:sz="4" w:space="0" w:color="000000"/>
              <w:bottom w:val="single" w:sz="4" w:space="0" w:color="000000"/>
              <w:right w:val="single" w:sz="4" w:space="0" w:color="000000"/>
            </w:tcBorders>
          </w:tcPr>
          <w:p w14:paraId="6B2110A1" w14:textId="6DFA1330"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0BD8EA7D" w14:textId="27BAB9BD" w:rsidR="007D3373" w:rsidRPr="00686EAF" w:rsidRDefault="007D3373" w:rsidP="007D3373">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307" w:type="pct"/>
            <w:tcBorders>
              <w:top w:val="nil"/>
              <w:left w:val="nil"/>
              <w:bottom w:val="single" w:sz="4" w:space="0" w:color="000000"/>
              <w:right w:val="single" w:sz="4" w:space="0" w:color="000000"/>
            </w:tcBorders>
            <w:vAlign w:val="center"/>
            <w:hideMark/>
          </w:tcPr>
          <w:p w14:paraId="1BA861FA"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9.93</w:t>
            </w:r>
          </w:p>
        </w:tc>
        <w:tc>
          <w:tcPr>
            <w:tcW w:w="307" w:type="pct"/>
            <w:tcBorders>
              <w:top w:val="nil"/>
              <w:left w:val="nil"/>
              <w:bottom w:val="single" w:sz="4" w:space="0" w:color="000000"/>
              <w:right w:val="single" w:sz="4" w:space="0" w:color="000000"/>
            </w:tcBorders>
            <w:vAlign w:val="center"/>
            <w:hideMark/>
          </w:tcPr>
          <w:p w14:paraId="25C37FE0"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11.87</w:t>
            </w:r>
          </w:p>
        </w:tc>
        <w:tc>
          <w:tcPr>
            <w:tcW w:w="307" w:type="pct"/>
            <w:tcBorders>
              <w:top w:val="nil"/>
              <w:left w:val="nil"/>
              <w:bottom w:val="single" w:sz="4" w:space="0" w:color="000000"/>
              <w:right w:val="single" w:sz="4" w:space="0" w:color="000000"/>
            </w:tcBorders>
            <w:vAlign w:val="center"/>
            <w:hideMark/>
          </w:tcPr>
          <w:p w14:paraId="580D75DC"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12.79</w:t>
            </w:r>
          </w:p>
        </w:tc>
        <w:tc>
          <w:tcPr>
            <w:tcW w:w="307" w:type="pct"/>
            <w:tcBorders>
              <w:top w:val="nil"/>
              <w:left w:val="nil"/>
              <w:bottom w:val="single" w:sz="4" w:space="0" w:color="000000"/>
              <w:right w:val="single" w:sz="4" w:space="0" w:color="000000"/>
            </w:tcBorders>
            <w:vAlign w:val="center"/>
            <w:hideMark/>
          </w:tcPr>
          <w:p w14:paraId="176F6FB0"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12.37</w:t>
            </w:r>
          </w:p>
        </w:tc>
        <w:tc>
          <w:tcPr>
            <w:tcW w:w="413" w:type="pct"/>
            <w:tcBorders>
              <w:top w:val="nil"/>
              <w:left w:val="nil"/>
              <w:bottom w:val="single" w:sz="4" w:space="0" w:color="000000"/>
              <w:right w:val="single" w:sz="4" w:space="0" w:color="000000"/>
            </w:tcBorders>
            <w:vAlign w:val="center"/>
            <w:hideMark/>
          </w:tcPr>
          <w:p w14:paraId="291C6298" w14:textId="4E61CDE0"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307" w:type="pct"/>
            <w:tcBorders>
              <w:top w:val="nil"/>
              <w:left w:val="nil"/>
              <w:bottom w:val="single" w:sz="4" w:space="0" w:color="000000"/>
              <w:right w:val="single" w:sz="4" w:space="0" w:color="000000"/>
            </w:tcBorders>
            <w:vAlign w:val="center"/>
          </w:tcPr>
          <w:p w14:paraId="70C8B620" w14:textId="39FDC5CD"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9.20</w:t>
            </w:r>
          </w:p>
        </w:tc>
        <w:tc>
          <w:tcPr>
            <w:tcW w:w="307" w:type="pct"/>
            <w:tcBorders>
              <w:top w:val="nil"/>
              <w:left w:val="nil"/>
              <w:bottom w:val="single" w:sz="4" w:space="0" w:color="000000"/>
              <w:right w:val="single" w:sz="4" w:space="0" w:color="000000"/>
            </w:tcBorders>
            <w:vAlign w:val="center"/>
          </w:tcPr>
          <w:p w14:paraId="5EFFEA80" w14:textId="579A2063"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11.62</w:t>
            </w:r>
          </w:p>
        </w:tc>
        <w:tc>
          <w:tcPr>
            <w:tcW w:w="307" w:type="pct"/>
            <w:tcBorders>
              <w:top w:val="nil"/>
              <w:left w:val="nil"/>
              <w:bottom w:val="single" w:sz="4" w:space="0" w:color="000000"/>
              <w:right w:val="single" w:sz="4" w:space="0" w:color="000000"/>
            </w:tcBorders>
            <w:vAlign w:val="center"/>
          </w:tcPr>
          <w:p w14:paraId="1AD41A87" w14:textId="4ED96AC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12.39</w:t>
            </w:r>
          </w:p>
        </w:tc>
        <w:tc>
          <w:tcPr>
            <w:tcW w:w="307" w:type="pct"/>
            <w:tcBorders>
              <w:top w:val="nil"/>
              <w:left w:val="nil"/>
              <w:bottom w:val="single" w:sz="4" w:space="0" w:color="000000"/>
              <w:right w:val="single" w:sz="4" w:space="0" w:color="000000"/>
            </w:tcBorders>
            <w:vAlign w:val="center"/>
          </w:tcPr>
          <w:p w14:paraId="560A6158" w14:textId="05E234F4"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12.24</w:t>
            </w:r>
          </w:p>
        </w:tc>
        <w:tc>
          <w:tcPr>
            <w:tcW w:w="410" w:type="pct"/>
            <w:tcBorders>
              <w:top w:val="nil"/>
              <w:left w:val="nil"/>
              <w:bottom w:val="single" w:sz="4" w:space="0" w:color="000000"/>
              <w:right w:val="single" w:sz="4" w:space="0" w:color="000000"/>
            </w:tcBorders>
            <w:vAlign w:val="center"/>
          </w:tcPr>
          <w:p w14:paraId="67453E90" w14:textId="1923DEB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p>
        </w:tc>
      </w:tr>
    </w:tbl>
    <w:p w14:paraId="6E33818F"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3415A8D9"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p>
    <w:p w14:paraId="7C3A0E98" w14:textId="05E18545" w:rsidR="002A1FD8" w:rsidRPr="00686EAF" w:rsidRDefault="002A1FD8" w:rsidP="00941CBA">
      <w:pPr>
        <w:spacing w:after="0" w:line="240" w:lineRule="auto"/>
        <w:ind w:left="2835"/>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2E12C0"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769" w:type="pct"/>
        <w:tblInd w:w="28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0"/>
        <w:gridCol w:w="988"/>
        <w:gridCol w:w="1131"/>
        <w:gridCol w:w="998"/>
        <w:gridCol w:w="1127"/>
        <w:gridCol w:w="1416"/>
        <w:gridCol w:w="851"/>
        <w:gridCol w:w="851"/>
        <w:gridCol w:w="849"/>
      </w:tblGrid>
      <w:tr w:rsidR="00686EAF" w:rsidRPr="00686EAF" w14:paraId="180904B2" w14:textId="2178D52A" w:rsidTr="00941CBA">
        <w:tc>
          <w:tcPr>
            <w:tcW w:w="803" w:type="pct"/>
            <w:tcBorders>
              <w:top w:val="outset" w:sz="6" w:space="0" w:color="auto"/>
              <w:left w:val="outset" w:sz="6" w:space="0" w:color="auto"/>
              <w:bottom w:val="outset" w:sz="6" w:space="0" w:color="auto"/>
              <w:right w:val="outset" w:sz="6" w:space="0" w:color="auto"/>
            </w:tcBorders>
            <w:vAlign w:val="center"/>
            <w:hideMark/>
          </w:tcPr>
          <w:p w14:paraId="5A4EDBEC" w14:textId="77777777"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05" w:type="pct"/>
            <w:tcBorders>
              <w:top w:val="outset" w:sz="6" w:space="0" w:color="auto"/>
              <w:left w:val="outset" w:sz="6" w:space="0" w:color="auto"/>
              <w:bottom w:val="outset" w:sz="6" w:space="0" w:color="auto"/>
              <w:right w:val="outset" w:sz="6" w:space="0" w:color="auto"/>
            </w:tcBorders>
            <w:vAlign w:val="center"/>
            <w:hideMark/>
          </w:tcPr>
          <w:p w14:paraId="1E57CC92" w14:textId="77777777"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78" w:type="pct"/>
            <w:tcBorders>
              <w:top w:val="outset" w:sz="6" w:space="0" w:color="auto"/>
              <w:left w:val="outset" w:sz="6" w:space="0" w:color="auto"/>
              <w:bottom w:val="outset" w:sz="6" w:space="0" w:color="auto"/>
              <w:right w:val="single" w:sz="4" w:space="0" w:color="auto"/>
            </w:tcBorders>
            <w:vAlign w:val="center"/>
            <w:hideMark/>
          </w:tcPr>
          <w:p w14:paraId="294FBCBB" w14:textId="77777777"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510" w:type="pct"/>
            <w:tcBorders>
              <w:top w:val="outset" w:sz="6" w:space="0" w:color="auto"/>
              <w:left w:val="single" w:sz="4" w:space="0" w:color="auto"/>
              <w:bottom w:val="outset" w:sz="6" w:space="0" w:color="auto"/>
              <w:right w:val="single" w:sz="4" w:space="0" w:color="auto"/>
            </w:tcBorders>
            <w:vAlign w:val="center"/>
            <w:hideMark/>
          </w:tcPr>
          <w:p w14:paraId="7308148B" w14:textId="77777777"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576" w:type="pct"/>
            <w:tcBorders>
              <w:top w:val="nil"/>
              <w:left w:val="single" w:sz="4" w:space="0" w:color="auto"/>
              <w:bottom w:val="nil"/>
              <w:right w:val="single" w:sz="4" w:space="0" w:color="auto"/>
            </w:tcBorders>
            <w:vAlign w:val="center"/>
          </w:tcPr>
          <w:p w14:paraId="3C81E689" w14:textId="45DB9EF1"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p>
        </w:tc>
        <w:tc>
          <w:tcPr>
            <w:tcW w:w="724" w:type="pct"/>
            <w:tcBorders>
              <w:top w:val="outset" w:sz="6" w:space="0" w:color="auto"/>
              <w:left w:val="single" w:sz="4" w:space="0" w:color="auto"/>
              <w:bottom w:val="outset" w:sz="6" w:space="0" w:color="auto"/>
              <w:right w:val="outset" w:sz="6" w:space="0" w:color="auto"/>
            </w:tcBorders>
            <w:vAlign w:val="center"/>
          </w:tcPr>
          <w:p w14:paraId="31C86397" w14:textId="1934BCB6"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435" w:type="pct"/>
            <w:tcBorders>
              <w:top w:val="outset" w:sz="6" w:space="0" w:color="auto"/>
              <w:left w:val="outset" w:sz="6" w:space="0" w:color="auto"/>
              <w:bottom w:val="outset" w:sz="6" w:space="0" w:color="auto"/>
              <w:right w:val="outset" w:sz="6" w:space="0" w:color="auto"/>
            </w:tcBorders>
            <w:vAlign w:val="center"/>
          </w:tcPr>
          <w:p w14:paraId="33965E9C" w14:textId="0D091DC9"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435" w:type="pct"/>
            <w:tcBorders>
              <w:top w:val="outset" w:sz="6" w:space="0" w:color="auto"/>
              <w:left w:val="outset" w:sz="6" w:space="0" w:color="auto"/>
              <w:bottom w:val="outset" w:sz="6" w:space="0" w:color="auto"/>
              <w:right w:val="outset" w:sz="6" w:space="0" w:color="auto"/>
            </w:tcBorders>
            <w:vAlign w:val="center"/>
          </w:tcPr>
          <w:p w14:paraId="2AB862E9" w14:textId="58739B9F"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435" w:type="pct"/>
            <w:tcBorders>
              <w:top w:val="outset" w:sz="6" w:space="0" w:color="auto"/>
              <w:left w:val="outset" w:sz="6" w:space="0" w:color="auto"/>
              <w:bottom w:val="outset" w:sz="6" w:space="0" w:color="auto"/>
              <w:right w:val="outset" w:sz="6" w:space="0" w:color="auto"/>
            </w:tcBorders>
            <w:vAlign w:val="center"/>
          </w:tcPr>
          <w:p w14:paraId="7EB74F1F" w14:textId="66261AA5"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05ED7EB4" w14:textId="5963473B" w:rsidTr="00941CBA">
        <w:tc>
          <w:tcPr>
            <w:tcW w:w="803" w:type="pct"/>
            <w:tcBorders>
              <w:top w:val="outset" w:sz="6" w:space="0" w:color="auto"/>
              <w:left w:val="outset" w:sz="6" w:space="0" w:color="auto"/>
              <w:bottom w:val="outset" w:sz="6" w:space="0" w:color="auto"/>
              <w:right w:val="outset" w:sz="6" w:space="0" w:color="auto"/>
            </w:tcBorders>
            <w:vAlign w:val="center"/>
            <w:hideMark/>
          </w:tcPr>
          <w:p w14:paraId="2D05DF3B"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05" w:type="pct"/>
            <w:tcBorders>
              <w:top w:val="outset" w:sz="6" w:space="0" w:color="auto"/>
              <w:left w:val="outset" w:sz="6" w:space="0" w:color="auto"/>
              <w:bottom w:val="outset" w:sz="6" w:space="0" w:color="auto"/>
              <w:right w:val="outset" w:sz="6" w:space="0" w:color="auto"/>
            </w:tcBorders>
            <w:vAlign w:val="center"/>
            <w:hideMark/>
          </w:tcPr>
          <w:p w14:paraId="5551A79C"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0.127</w:t>
            </w:r>
          </w:p>
        </w:tc>
        <w:tc>
          <w:tcPr>
            <w:tcW w:w="578" w:type="pct"/>
            <w:tcBorders>
              <w:top w:val="outset" w:sz="6" w:space="0" w:color="auto"/>
              <w:left w:val="outset" w:sz="6" w:space="0" w:color="auto"/>
              <w:bottom w:val="outset" w:sz="6" w:space="0" w:color="auto"/>
              <w:right w:val="single" w:sz="4" w:space="0" w:color="auto"/>
            </w:tcBorders>
            <w:vAlign w:val="center"/>
            <w:hideMark/>
          </w:tcPr>
          <w:p w14:paraId="3897E8F5"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0.065</w:t>
            </w:r>
          </w:p>
        </w:tc>
        <w:tc>
          <w:tcPr>
            <w:tcW w:w="510" w:type="pct"/>
            <w:tcBorders>
              <w:top w:val="outset" w:sz="6" w:space="0" w:color="auto"/>
              <w:left w:val="single" w:sz="4" w:space="0" w:color="auto"/>
              <w:bottom w:val="outset" w:sz="6" w:space="0" w:color="auto"/>
              <w:right w:val="single" w:sz="4" w:space="0" w:color="auto"/>
            </w:tcBorders>
            <w:vAlign w:val="center"/>
            <w:hideMark/>
          </w:tcPr>
          <w:p w14:paraId="36D0DE50"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0.046</w:t>
            </w:r>
          </w:p>
        </w:tc>
        <w:tc>
          <w:tcPr>
            <w:tcW w:w="576" w:type="pct"/>
            <w:tcBorders>
              <w:top w:val="nil"/>
              <w:left w:val="single" w:sz="4" w:space="0" w:color="auto"/>
              <w:bottom w:val="nil"/>
              <w:right w:val="single" w:sz="4" w:space="0" w:color="auto"/>
            </w:tcBorders>
            <w:vAlign w:val="center"/>
          </w:tcPr>
          <w:p w14:paraId="6DD7C0F2" w14:textId="156D69AE"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p>
        </w:tc>
        <w:tc>
          <w:tcPr>
            <w:tcW w:w="724" w:type="pct"/>
            <w:tcBorders>
              <w:top w:val="outset" w:sz="6" w:space="0" w:color="auto"/>
              <w:left w:val="single" w:sz="4" w:space="0" w:color="auto"/>
              <w:bottom w:val="outset" w:sz="6" w:space="0" w:color="auto"/>
              <w:right w:val="outset" w:sz="6" w:space="0" w:color="auto"/>
            </w:tcBorders>
            <w:vAlign w:val="center"/>
          </w:tcPr>
          <w:p w14:paraId="1C26D2C8" w14:textId="17385FF8"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435" w:type="pct"/>
            <w:tcBorders>
              <w:top w:val="outset" w:sz="6" w:space="0" w:color="auto"/>
              <w:left w:val="outset" w:sz="6" w:space="0" w:color="auto"/>
              <w:bottom w:val="outset" w:sz="6" w:space="0" w:color="auto"/>
              <w:right w:val="outset" w:sz="6" w:space="0" w:color="auto"/>
            </w:tcBorders>
            <w:vAlign w:val="center"/>
          </w:tcPr>
          <w:p w14:paraId="50B07CB9" w14:textId="6FA15AD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0.124</w:t>
            </w:r>
          </w:p>
        </w:tc>
        <w:tc>
          <w:tcPr>
            <w:tcW w:w="435" w:type="pct"/>
            <w:tcBorders>
              <w:top w:val="outset" w:sz="6" w:space="0" w:color="auto"/>
              <w:left w:val="outset" w:sz="6" w:space="0" w:color="auto"/>
              <w:bottom w:val="outset" w:sz="6" w:space="0" w:color="auto"/>
              <w:right w:val="outset" w:sz="6" w:space="0" w:color="auto"/>
            </w:tcBorders>
            <w:vAlign w:val="center"/>
          </w:tcPr>
          <w:p w14:paraId="1DAD9A54" w14:textId="4A5771F2"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0.063</w:t>
            </w:r>
          </w:p>
        </w:tc>
        <w:tc>
          <w:tcPr>
            <w:tcW w:w="435" w:type="pct"/>
            <w:tcBorders>
              <w:top w:val="outset" w:sz="6" w:space="0" w:color="auto"/>
              <w:left w:val="outset" w:sz="6" w:space="0" w:color="auto"/>
              <w:bottom w:val="outset" w:sz="6" w:space="0" w:color="auto"/>
              <w:right w:val="outset" w:sz="6" w:space="0" w:color="auto"/>
            </w:tcBorders>
            <w:vAlign w:val="center"/>
          </w:tcPr>
          <w:p w14:paraId="2806492E" w14:textId="17BB1BEC"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0.045</w:t>
            </w:r>
          </w:p>
        </w:tc>
      </w:tr>
      <w:tr w:rsidR="00686EAF" w:rsidRPr="00686EAF" w14:paraId="1AFCF8EA" w14:textId="14323A30" w:rsidTr="00941CBA">
        <w:tc>
          <w:tcPr>
            <w:tcW w:w="803" w:type="pct"/>
            <w:tcBorders>
              <w:top w:val="outset" w:sz="6" w:space="0" w:color="auto"/>
              <w:left w:val="outset" w:sz="6" w:space="0" w:color="auto"/>
              <w:bottom w:val="outset" w:sz="6" w:space="0" w:color="auto"/>
              <w:right w:val="outset" w:sz="6" w:space="0" w:color="auto"/>
            </w:tcBorders>
            <w:vAlign w:val="center"/>
            <w:hideMark/>
          </w:tcPr>
          <w:p w14:paraId="0322787D"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05" w:type="pct"/>
            <w:tcBorders>
              <w:top w:val="outset" w:sz="6" w:space="0" w:color="auto"/>
              <w:left w:val="outset" w:sz="6" w:space="0" w:color="auto"/>
              <w:bottom w:val="outset" w:sz="6" w:space="0" w:color="auto"/>
              <w:right w:val="outset" w:sz="6" w:space="0" w:color="auto"/>
            </w:tcBorders>
            <w:vAlign w:val="center"/>
            <w:hideMark/>
          </w:tcPr>
          <w:p w14:paraId="5C75169F"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0.312</w:t>
            </w:r>
          </w:p>
        </w:tc>
        <w:tc>
          <w:tcPr>
            <w:tcW w:w="578" w:type="pct"/>
            <w:tcBorders>
              <w:top w:val="outset" w:sz="6" w:space="0" w:color="auto"/>
              <w:left w:val="outset" w:sz="6" w:space="0" w:color="auto"/>
              <w:bottom w:val="outset" w:sz="6" w:space="0" w:color="auto"/>
              <w:right w:val="single" w:sz="4" w:space="0" w:color="auto"/>
            </w:tcBorders>
            <w:vAlign w:val="center"/>
            <w:hideMark/>
          </w:tcPr>
          <w:p w14:paraId="12F1A8FC"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0.159</w:t>
            </w:r>
          </w:p>
        </w:tc>
        <w:tc>
          <w:tcPr>
            <w:tcW w:w="510" w:type="pct"/>
            <w:tcBorders>
              <w:top w:val="outset" w:sz="6" w:space="0" w:color="auto"/>
              <w:left w:val="single" w:sz="4" w:space="0" w:color="auto"/>
              <w:bottom w:val="outset" w:sz="6" w:space="0" w:color="auto"/>
              <w:right w:val="single" w:sz="4" w:space="0" w:color="auto"/>
            </w:tcBorders>
            <w:vAlign w:val="center"/>
            <w:hideMark/>
          </w:tcPr>
          <w:p w14:paraId="5BEC8025"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0.112</w:t>
            </w:r>
          </w:p>
        </w:tc>
        <w:tc>
          <w:tcPr>
            <w:tcW w:w="576" w:type="pct"/>
            <w:tcBorders>
              <w:top w:val="nil"/>
              <w:left w:val="single" w:sz="4" w:space="0" w:color="auto"/>
              <w:bottom w:val="nil"/>
              <w:right w:val="single" w:sz="4" w:space="0" w:color="auto"/>
            </w:tcBorders>
            <w:vAlign w:val="center"/>
          </w:tcPr>
          <w:p w14:paraId="0F63709F" w14:textId="217C01CB"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p>
        </w:tc>
        <w:tc>
          <w:tcPr>
            <w:tcW w:w="724" w:type="pct"/>
            <w:tcBorders>
              <w:top w:val="outset" w:sz="6" w:space="0" w:color="auto"/>
              <w:left w:val="single" w:sz="4" w:space="0" w:color="auto"/>
              <w:bottom w:val="outset" w:sz="6" w:space="0" w:color="auto"/>
              <w:right w:val="outset" w:sz="6" w:space="0" w:color="auto"/>
            </w:tcBorders>
            <w:vAlign w:val="center"/>
          </w:tcPr>
          <w:p w14:paraId="44F4D61B" w14:textId="68C67C5E"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435" w:type="pct"/>
            <w:tcBorders>
              <w:top w:val="outset" w:sz="6" w:space="0" w:color="auto"/>
              <w:left w:val="outset" w:sz="6" w:space="0" w:color="auto"/>
              <w:bottom w:val="outset" w:sz="6" w:space="0" w:color="auto"/>
              <w:right w:val="outset" w:sz="6" w:space="0" w:color="auto"/>
            </w:tcBorders>
            <w:vAlign w:val="center"/>
          </w:tcPr>
          <w:p w14:paraId="65EEFA0F" w14:textId="1871130F"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0.305</w:t>
            </w:r>
          </w:p>
        </w:tc>
        <w:tc>
          <w:tcPr>
            <w:tcW w:w="435" w:type="pct"/>
            <w:tcBorders>
              <w:top w:val="outset" w:sz="6" w:space="0" w:color="auto"/>
              <w:left w:val="outset" w:sz="6" w:space="0" w:color="auto"/>
              <w:bottom w:val="outset" w:sz="6" w:space="0" w:color="auto"/>
              <w:right w:val="outset" w:sz="6" w:space="0" w:color="auto"/>
            </w:tcBorders>
            <w:vAlign w:val="center"/>
          </w:tcPr>
          <w:p w14:paraId="1BFBFB40" w14:textId="06E2B510"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0.155</w:t>
            </w:r>
          </w:p>
        </w:tc>
        <w:tc>
          <w:tcPr>
            <w:tcW w:w="435" w:type="pct"/>
            <w:tcBorders>
              <w:top w:val="outset" w:sz="6" w:space="0" w:color="auto"/>
              <w:left w:val="outset" w:sz="6" w:space="0" w:color="auto"/>
              <w:bottom w:val="outset" w:sz="6" w:space="0" w:color="auto"/>
              <w:right w:val="outset" w:sz="6" w:space="0" w:color="auto"/>
            </w:tcBorders>
            <w:vAlign w:val="center"/>
          </w:tcPr>
          <w:p w14:paraId="2CE28C02" w14:textId="4248D139"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0.109</w:t>
            </w:r>
          </w:p>
        </w:tc>
      </w:tr>
      <w:tr w:rsidR="00686EAF" w:rsidRPr="00686EAF" w14:paraId="37BBFC0A" w14:textId="0A2206B1" w:rsidTr="00941CBA">
        <w:tc>
          <w:tcPr>
            <w:tcW w:w="803" w:type="pct"/>
            <w:tcBorders>
              <w:top w:val="outset" w:sz="6" w:space="0" w:color="auto"/>
              <w:left w:val="outset" w:sz="6" w:space="0" w:color="auto"/>
              <w:bottom w:val="outset" w:sz="6" w:space="0" w:color="auto"/>
              <w:right w:val="outset" w:sz="6" w:space="0" w:color="auto"/>
            </w:tcBorders>
            <w:vAlign w:val="center"/>
            <w:hideMark/>
          </w:tcPr>
          <w:p w14:paraId="75E5EAF1"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05" w:type="pct"/>
            <w:tcBorders>
              <w:top w:val="outset" w:sz="6" w:space="0" w:color="auto"/>
              <w:left w:val="outset" w:sz="6" w:space="0" w:color="auto"/>
              <w:bottom w:val="outset" w:sz="6" w:space="0" w:color="auto"/>
              <w:right w:val="outset" w:sz="6" w:space="0" w:color="auto"/>
            </w:tcBorders>
            <w:vAlign w:val="center"/>
            <w:hideMark/>
          </w:tcPr>
          <w:p w14:paraId="107319C3"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0.624</w:t>
            </w:r>
          </w:p>
        </w:tc>
        <w:tc>
          <w:tcPr>
            <w:tcW w:w="578" w:type="pct"/>
            <w:tcBorders>
              <w:top w:val="outset" w:sz="6" w:space="0" w:color="auto"/>
              <w:left w:val="outset" w:sz="6" w:space="0" w:color="auto"/>
              <w:bottom w:val="outset" w:sz="6" w:space="0" w:color="auto"/>
              <w:right w:val="single" w:sz="4" w:space="0" w:color="auto"/>
            </w:tcBorders>
            <w:vAlign w:val="center"/>
            <w:hideMark/>
          </w:tcPr>
          <w:p w14:paraId="2AB00B35"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0.317</w:t>
            </w:r>
          </w:p>
        </w:tc>
        <w:tc>
          <w:tcPr>
            <w:tcW w:w="510" w:type="pct"/>
            <w:tcBorders>
              <w:top w:val="outset" w:sz="6" w:space="0" w:color="auto"/>
              <w:left w:val="single" w:sz="4" w:space="0" w:color="auto"/>
              <w:bottom w:val="outset" w:sz="6" w:space="0" w:color="auto"/>
              <w:right w:val="single" w:sz="4" w:space="0" w:color="auto"/>
            </w:tcBorders>
            <w:vAlign w:val="center"/>
            <w:hideMark/>
          </w:tcPr>
          <w:p w14:paraId="3EAAC107"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0.224</w:t>
            </w:r>
          </w:p>
        </w:tc>
        <w:tc>
          <w:tcPr>
            <w:tcW w:w="576" w:type="pct"/>
            <w:tcBorders>
              <w:top w:val="nil"/>
              <w:left w:val="single" w:sz="4" w:space="0" w:color="auto"/>
              <w:bottom w:val="nil"/>
              <w:right w:val="single" w:sz="4" w:space="0" w:color="auto"/>
            </w:tcBorders>
            <w:vAlign w:val="center"/>
          </w:tcPr>
          <w:p w14:paraId="7064A522" w14:textId="2D5D8A76"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p>
        </w:tc>
        <w:tc>
          <w:tcPr>
            <w:tcW w:w="724" w:type="pct"/>
            <w:tcBorders>
              <w:top w:val="outset" w:sz="6" w:space="0" w:color="auto"/>
              <w:left w:val="single" w:sz="4" w:space="0" w:color="auto"/>
              <w:bottom w:val="outset" w:sz="6" w:space="0" w:color="auto"/>
              <w:right w:val="outset" w:sz="6" w:space="0" w:color="auto"/>
            </w:tcBorders>
            <w:vAlign w:val="center"/>
          </w:tcPr>
          <w:p w14:paraId="7FC38887" w14:textId="219E02BC"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435" w:type="pct"/>
            <w:tcBorders>
              <w:top w:val="outset" w:sz="6" w:space="0" w:color="auto"/>
              <w:left w:val="outset" w:sz="6" w:space="0" w:color="auto"/>
              <w:bottom w:val="outset" w:sz="6" w:space="0" w:color="auto"/>
              <w:right w:val="outset" w:sz="6" w:space="0" w:color="auto"/>
            </w:tcBorders>
            <w:vAlign w:val="center"/>
          </w:tcPr>
          <w:p w14:paraId="56675F3C" w14:textId="7FC6915D"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0.609</w:t>
            </w:r>
          </w:p>
        </w:tc>
        <w:tc>
          <w:tcPr>
            <w:tcW w:w="435" w:type="pct"/>
            <w:tcBorders>
              <w:top w:val="outset" w:sz="6" w:space="0" w:color="auto"/>
              <w:left w:val="outset" w:sz="6" w:space="0" w:color="auto"/>
              <w:bottom w:val="outset" w:sz="6" w:space="0" w:color="auto"/>
              <w:right w:val="outset" w:sz="6" w:space="0" w:color="auto"/>
            </w:tcBorders>
            <w:vAlign w:val="center"/>
          </w:tcPr>
          <w:p w14:paraId="56BD5DB5" w14:textId="5C46115C"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0.309</w:t>
            </w:r>
          </w:p>
        </w:tc>
        <w:tc>
          <w:tcPr>
            <w:tcW w:w="435" w:type="pct"/>
            <w:tcBorders>
              <w:top w:val="outset" w:sz="6" w:space="0" w:color="auto"/>
              <w:left w:val="outset" w:sz="6" w:space="0" w:color="auto"/>
              <w:bottom w:val="outset" w:sz="6" w:space="0" w:color="auto"/>
              <w:right w:val="outset" w:sz="6" w:space="0" w:color="auto"/>
            </w:tcBorders>
            <w:vAlign w:val="center"/>
          </w:tcPr>
          <w:p w14:paraId="39C0CB96" w14:textId="0714F056"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0.219</w:t>
            </w:r>
          </w:p>
        </w:tc>
      </w:tr>
    </w:tbl>
    <w:p w14:paraId="79DD8740" w14:textId="77777777" w:rsidR="00FB0E2E" w:rsidRPr="00686EAF" w:rsidRDefault="00FB0E2E" w:rsidP="00DD225B">
      <w:pPr>
        <w:spacing w:after="0" w:line="240" w:lineRule="auto"/>
        <w:rPr>
          <w:rFonts w:ascii="Times New Roman" w:hAnsi="Times New Roman" w:cs="Times New Roman"/>
          <w:b/>
          <w:bCs/>
          <w:sz w:val="20"/>
          <w:szCs w:val="20"/>
        </w:rPr>
        <w:sectPr w:rsidR="00FB0E2E" w:rsidRPr="00686EAF" w:rsidSect="00FB0E2E">
          <w:pgSz w:w="15840" w:h="12240" w:orient="landscape"/>
          <w:pgMar w:top="1440" w:right="1440" w:bottom="1440" w:left="1440" w:header="720" w:footer="720" w:gutter="0"/>
          <w:cols w:space="720"/>
          <w:docGrid w:linePitch="360"/>
        </w:sectPr>
      </w:pPr>
    </w:p>
    <w:p w14:paraId="3F1C9E4B" w14:textId="174E18AC" w:rsidR="008D6544" w:rsidRPr="00686EAF" w:rsidRDefault="008D6544" w:rsidP="008D6544">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8</w:t>
      </w:r>
      <w:r w:rsidRPr="00686EAF">
        <w:rPr>
          <w:rFonts w:ascii="Times New Roman" w:eastAsia="Times New Roman" w:hAnsi="Times New Roman" w:cs="Times New Roman"/>
          <w:b/>
          <w:bCs/>
          <w:sz w:val="20"/>
          <w:szCs w:val="20"/>
          <w:lang w:val="en-IN" w:eastAsia="en-IN" w:bidi="mr-IN"/>
        </w:rPr>
        <w:t xml:space="preserve">: Main effect of factor A, factor B and their interaction </w:t>
      </w:r>
      <w:r w:rsidR="005C4560" w:rsidRPr="00686EAF">
        <w:rPr>
          <w:rFonts w:ascii="Times New Roman" w:eastAsia="Times New Roman" w:hAnsi="Times New Roman" w:cs="Times New Roman"/>
          <w:b/>
          <w:bCs/>
          <w:sz w:val="20"/>
          <w:szCs w:val="20"/>
          <w:lang w:val="en-IN" w:eastAsia="en-IN" w:bidi="mr-IN"/>
        </w:rPr>
        <w:t xml:space="preserve">(A x B) </w:t>
      </w:r>
      <w:r w:rsidRPr="00686EAF">
        <w:rPr>
          <w:rFonts w:ascii="Times New Roman" w:eastAsia="Times New Roman" w:hAnsi="Times New Roman" w:cs="Times New Roman"/>
          <w:b/>
          <w:bCs/>
          <w:sz w:val="20"/>
          <w:szCs w:val="20"/>
          <w:lang w:val="en-IN" w:eastAsia="en-IN" w:bidi="mr-IN"/>
        </w:rPr>
        <w:t>for the traits seedling length (cm) and vigour index</w:t>
      </w:r>
    </w:p>
    <w:p w14:paraId="68025C5F" w14:textId="77777777" w:rsidR="00DB1DDA" w:rsidRPr="00686EAF" w:rsidRDefault="00DB1DDA" w:rsidP="008D6544">
      <w:pPr>
        <w:spacing w:after="0" w:line="240" w:lineRule="auto"/>
        <w:outlineLvl w:val="4"/>
        <w:rPr>
          <w:rFonts w:ascii="Times New Roman" w:eastAsia="Times New Roman" w:hAnsi="Times New Roman" w:cs="Times New Roman"/>
          <w:b/>
          <w:bCs/>
          <w:sz w:val="20"/>
          <w:szCs w:val="20"/>
          <w:lang w:val="en-IN" w:eastAsia="en-IN" w:bidi="mr-IN"/>
        </w:rPr>
      </w:pPr>
    </w:p>
    <w:tbl>
      <w:tblPr>
        <w:tblW w:w="125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782"/>
        <w:gridCol w:w="1741"/>
        <w:gridCol w:w="800"/>
        <w:gridCol w:w="690"/>
        <w:gridCol w:w="690"/>
        <w:gridCol w:w="690"/>
        <w:gridCol w:w="922"/>
        <w:gridCol w:w="874"/>
        <w:gridCol w:w="874"/>
        <w:gridCol w:w="874"/>
        <w:gridCol w:w="874"/>
        <w:gridCol w:w="897"/>
      </w:tblGrid>
      <w:tr w:rsidR="00686EAF" w:rsidRPr="00686EAF" w14:paraId="1D11DA9C" w14:textId="77777777" w:rsidTr="00CC37EF">
        <w:trPr>
          <w:trHeight w:val="254"/>
        </w:trPr>
        <w:tc>
          <w:tcPr>
            <w:tcW w:w="0" w:type="auto"/>
            <w:vMerge w:val="restart"/>
          </w:tcPr>
          <w:p w14:paraId="6149C4FD" w14:textId="38F93C10" w:rsidR="00DB1DDA" w:rsidRPr="00686EAF" w:rsidRDefault="00DB1DDA" w:rsidP="00DD225B">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3523" w:type="dxa"/>
            <w:gridSpan w:val="2"/>
            <w:vMerge w:val="restart"/>
          </w:tcPr>
          <w:p w14:paraId="644C32F6" w14:textId="05DA6774"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Treatments</w:t>
            </w:r>
            <w:r w:rsidR="005A1DD2">
              <w:rPr>
                <w:rFonts w:ascii="Times New Roman" w:eastAsia="Times New Roman" w:hAnsi="Times New Roman" w:cs="Times New Roman"/>
                <w:b/>
                <w:bCs/>
                <w:sz w:val="20"/>
                <w:szCs w:val="20"/>
                <w:lang w:val="en-IN" w:eastAsia="en-IN" w:bidi="mr-IN"/>
              </w:rPr>
              <w:t xml:space="preserve"> (T)</w:t>
            </w:r>
          </w:p>
          <w:p w14:paraId="2152083B" w14:textId="07027864" w:rsidR="00DB1DDA" w:rsidRPr="00686EAF" w:rsidRDefault="00DB1DDA" w:rsidP="00DB1DDA">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3763" w:type="dxa"/>
            <w:gridSpan w:val="5"/>
            <w:vAlign w:val="center"/>
          </w:tcPr>
          <w:p w14:paraId="5FFAB1F1" w14:textId="307D47E1"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Seedling Length (cm)</w:t>
            </w:r>
          </w:p>
        </w:tc>
        <w:tc>
          <w:tcPr>
            <w:tcW w:w="0" w:type="auto"/>
            <w:gridSpan w:val="5"/>
            <w:vAlign w:val="center"/>
          </w:tcPr>
          <w:p w14:paraId="0644EBAC" w14:textId="722571A5"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Vigour Index</w:t>
            </w:r>
          </w:p>
        </w:tc>
      </w:tr>
      <w:tr w:rsidR="00686EAF" w:rsidRPr="00686EAF" w14:paraId="13688DAF" w14:textId="0BDA2273" w:rsidTr="00CC37EF">
        <w:trPr>
          <w:trHeight w:val="254"/>
        </w:trPr>
        <w:tc>
          <w:tcPr>
            <w:tcW w:w="0" w:type="auto"/>
            <w:vMerge/>
          </w:tcPr>
          <w:p w14:paraId="1EC01DA9" w14:textId="77777777" w:rsidR="00DB1DDA" w:rsidRPr="00686EAF" w:rsidRDefault="00DB1DDA" w:rsidP="00DD225B">
            <w:pPr>
              <w:spacing w:after="0" w:line="240" w:lineRule="auto"/>
              <w:rPr>
                <w:rFonts w:ascii="Times New Roman" w:eastAsia="Times New Roman" w:hAnsi="Times New Roman" w:cs="Times New Roman"/>
                <w:b/>
                <w:bCs/>
                <w:sz w:val="20"/>
                <w:szCs w:val="20"/>
                <w:lang w:val="en-IN" w:eastAsia="en-IN" w:bidi="mr-IN"/>
              </w:rPr>
            </w:pPr>
          </w:p>
        </w:tc>
        <w:tc>
          <w:tcPr>
            <w:tcW w:w="3523" w:type="dxa"/>
            <w:gridSpan w:val="2"/>
            <w:vMerge/>
          </w:tcPr>
          <w:p w14:paraId="16FB951D" w14:textId="3F6A18F5" w:rsidR="00DB1DDA" w:rsidRPr="00686EAF" w:rsidRDefault="00DB1DDA" w:rsidP="00DD225B">
            <w:pPr>
              <w:spacing w:after="0" w:line="240" w:lineRule="auto"/>
              <w:rPr>
                <w:rFonts w:ascii="Times New Roman" w:eastAsia="Times New Roman" w:hAnsi="Times New Roman" w:cs="Times New Roman"/>
                <w:b/>
                <w:bCs/>
                <w:sz w:val="20"/>
                <w:szCs w:val="20"/>
                <w:lang w:val="en-IN" w:eastAsia="en-IN" w:bidi="mr-IN"/>
              </w:rPr>
            </w:pPr>
          </w:p>
        </w:tc>
        <w:tc>
          <w:tcPr>
            <w:tcW w:w="779" w:type="dxa"/>
            <w:vAlign w:val="center"/>
            <w:hideMark/>
          </w:tcPr>
          <w:p w14:paraId="4C944510"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0" w:type="auto"/>
            <w:vAlign w:val="center"/>
            <w:hideMark/>
          </w:tcPr>
          <w:p w14:paraId="6F2A543F"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0" w:type="auto"/>
            <w:vAlign w:val="center"/>
            <w:hideMark/>
          </w:tcPr>
          <w:p w14:paraId="45EEE222"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0" w:type="auto"/>
            <w:vAlign w:val="center"/>
            <w:hideMark/>
          </w:tcPr>
          <w:p w14:paraId="786605E5"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0" w:type="auto"/>
            <w:vAlign w:val="center"/>
            <w:hideMark/>
          </w:tcPr>
          <w:p w14:paraId="7CFD1055"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0" w:type="auto"/>
            <w:vAlign w:val="center"/>
          </w:tcPr>
          <w:p w14:paraId="4A683A31" w14:textId="1F376E09"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0" w:type="auto"/>
            <w:vAlign w:val="center"/>
          </w:tcPr>
          <w:p w14:paraId="1B8D4E48" w14:textId="2C8502BF"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0" w:type="auto"/>
            <w:vAlign w:val="center"/>
          </w:tcPr>
          <w:p w14:paraId="1700E9E3" w14:textId="05C72B10"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0" w:type="auto"/>
            <w:vAlign w:val="center"/>
          </w:tcPr>
          <w:p w14:paraId="1919791E" w14:textId="44CBB7D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0" w:type="auto"/>
            <w:vAlign w:val="center"/>
          </w:tcPr>
          <w:p w14:paraId="01482A9A" w14:textId="5658815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701F62AA" w14:textId="4896F9FC" w:rsidTr="00CC37EF">
        <w:trPr>
          <w:trHeight w:val="254"/>
        </w:trPr>
        <w:tc>
          <w:tcPr>
            <w:tcW w:w="0" w:type="auto"/>
          </w:tcPr>
          <w:p w14:paraId="3B0DE514" w14:textId="286A92C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1782" w:type="dxa"/>
          </w:tcPr>
          <w:p w14:paraId="657DC354" w14:textId="4B3E9604"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1741" w:type="dxa"/>
            <w:vAlign w:val="center"/>
            <w:hideMark/>
          </w:tcPr>
          <w:p w14:paraId="2D102F58" w14:textId="40CA8BB0"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79" w:type="dxa"/>
            <w:vAlign w:val="center"/>
            <w:hideMark/>
          </w:tcPr>
          <w:p w14:paraId="60F5025B"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7.32</w:t>
            </w:r>
          </w:p>
        </w:tc>
        <w:tc>
          <w:tcPr>
            <w:tcW w:w="0" w:type="auto"/>
            <w:vAlign w:val="center"/>
            <w:hideMark/>
          </w:tcPr>
          <w:p w14:paraId="3268508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14.07</w:t>
            </w:r>
          </w:p>
        </w:tc>
        <w:tc>
          <w:tcPr>
            <w:tcW w:w="0" w:type="auto"/>
            <w:vAlign w:val="center"/>
            <w:hideMark/>
          </w:tcPr>
          <w:p w14:paraId="66E5FAFF"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11.69</w:t>
            </w:r>
          </w:p>
        </w:tc>
        <w:tc>
          <w:tcPr>
            <w:tcW w:w="0" w:type="auto"/>
            <w:vAlign w:val="center"/>
            <w:hideMark/>
          </w:tcPr>
          <w:p w14:paraId="1FDAEC12"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18.07</w:t>
            </w:r>
          </w:p>
        </w:tc>
        <w:tc>
          <w:tcPr>
            <w:tcW w:w="0" w:type="auto"/>
            <w:vAlign w:val="center"/>
            <w:hideMark/>
          </w:tcPr>
          <w:p w14:paraId="2C9F2371"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12.78</w:t>
            </w:r>
          </w:p>
        </w:tc>
        <w:tc>
          <w:tcPr>
            <w:tcW w:w="0" w:type="auto"/>
            <w:vAlign w:val="center"/>
          </w:tcPr>
          <w:p w14:paraId="6301208C" w14:textId="1C6665A2"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152.66</w:t>
            </w:r>
          </w:p>
        </w:tc>
        <w:tc>
          <w:tcPr>
            <w:tcW w:w="0" w:type="auto"/>
            <w:vAlign w:val="center"/>
          </w:tcPr>
          <w:p w14:paraId="3D4A84A9" w14:textId="1F55C3D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343.29</w:t>
            </w:r>
          </w:p>
        </w:tc>
        <w:tc>
          <w:tcPr>
            <w:tcW w:w="0" w:type="auto"/>
            <w:vAlign w:val="center"/>
          </w:tcPr>
          <w:p w14:paraId="6ED00D26" w14:textId="38467CE6"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279.17</w:t>
            </w:r>
          </w:p>
        </w:tc>
        <w:tc>
          <w:tcPr>
            <w:tcW w:w="0" w:type="auto"/>
            <w:vAlign w:val="center"/>
          </w:tcPr>
          <w:p w14:paraId="3E956F21" w14:textId="0332581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462.62</w:t>
            </w:r>
          </w:p>
        </w:tc>
        <w:tc>
          <w:tcPr>
            <w:tcW w:w="0" w:type="auto"/>
            <w:vAlign w:val="center"/>
          </w:tcPr>
          <w:p w14:paraId="05D51670" w14:textId="3D69A68C"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309.43</w:t>
            </w:r>
          </w:p>
        </w:tc>
      </w:tr>
      <w:tr w:rsidR="00686EAF" w:rsidRPr="00686EAF" w14:paraId="6B08BEAB" w14:textId="5ACA8B2C" w:rsidTr="00CC37EF">
        <w:trPr>
          <w:trHeight w:val="254"/>
        </w:trPr>
        <w:tc>
          <w:tcPr>
            <w:tcW w:w="0" w:type="auto"/>
          </w:tcPr>
          <w:p w14:paraId="460AF395" w14:textId="1B8DAB1F"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1782" w:type="dxa"/>
            <w:vMerge w:val="restart"/>
          </w:tcPr>
          <w:p w14:paraId="4314388B" w14:textId="1F1A1100"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ThioUrea</w:t>
            </w:r>
            <w:proofErr w:type="spellEnd"/>
          </w:p>
        </w:tc>
        <w:tc>
          <w:tcPr>
            <w:tcW w:w="1741" w:type="dxa"/>
            <w:vAlign w:val="center"/>
            <w:hideMark/>
          </w:tcPr>
          <w:p w14:paraId="7F1911EF" w14:textId="474D4089"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779" w:type="dxa"/>
            <w:vAlign w:val="center"/>
            <w:hideMark/>
          </w:tcPr>
          <w:p w14:paraId="7FD1F987"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14.23</w:t>
            </w:r>
          </w:p>
        </w:tc>
        <w:tc>
          <w:tcPr>
            <w:tcW w:w="0" w:type="auto"/>
            <w:vAlign w:val="center"/>
            <w:hideMark/>
          </w:tcPr>
          <w:p w14:paraId="355EAC0D"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9.61</w:t>
            </w:r>
          </w:p>
        </w:tc>
        <w:tc>
          <w:tcPr>
            <w:tcW w:w="0" w:type="auto"/>
            <w:vAlign w:val="center"/>
            <w:hideMark/>
          </w:tcPr>
          <w:p w14:paraId="0BFB39E1"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22.01</w:t>
            </w:r>
          </w:p>
        </w:tc>
        <w:tc>
          <w:tcPr>
            <w:tcW w:w="0" w:type="auto"/>
            <w:vAlign w:val="center"/>
            <w:hideMark/>
          </w:tcPr>
          <w:p w14:paraId="3FE82755"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25.34</w:t>
            </w:r>
          </w:p>
        </w:tc>
        <w:tc>
          <w:tcPr>
            <w:tcW w:w="0" w:type="auto"/>
            <w:vAlign w:val="center"/>
            <w:hideMark/>
          </w:tcPr>
          <w:p w14:paraId="4839C35E"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17.80</w:t>
            </w:r>
          </w:p>
        </w:tc>
        <w:tc>
          <w:tcPr>
            <w:tcW w:w="0" w:type="auto"/>
            <w:vAlign w:val="center"/>
          </w:tcPr>
          <w:p w14:paraId="2749F193" w14:textId="192713F1"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1049.85</w:t>
            </w:r>
          </w:p>
        </w:tc>
        <w:tc>
          <w:tcPr>
            <w:tcW w:w="0" w:type="auto"/>
            <w:vAlign w:val="center"/>
          </w:tcPr>
          <w:p w14:paraId="5AC55F08" w14:textId="0B34CF2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677.74</w:t>
            </w:r>
          </w:p>
        </w:tc>
        <w:tc>
          <w:tcPr>
            <w:tcW w:w="0" w:type="auto"/>
            <w:vAlign w:val="center"/>
          </w:tcPr>
          <w:p w14:paraId="60DB8C72" w14:textId="03FCEE42"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1689.74</w:t>
            </w:r>
          </w:p>
        </w:tc>
        <w:tc>
          <w:tcPr>
            <w:tcW w:w="0" w:type="auto"/>
            <w:vAlign w:val="center"/>
          </w:tcPr>
          <w:p w14:paraId="61A7E9BF" w14:textId="194D0596"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2044.22</w:t>
            </w:r>
          </w:p>
        </w:tc>
        <w:tc>
          <w:tcPr>
            <w:tcW w:w="0" w:type="auto"/>
            <w:vAlign w:val="center"/>
          </w:tcPr>
          <w:p w14:paraId="01BF39A7" w14:textId="3ADC1A6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1365.39</w:t>
            </w:r>
          </w:p>
        </w:tc>
      </w:tr>
      <w:tr w:rsidR="00686EAF" w:rsidRPr="00686EAF" w14:paraId="1DC37C03" w14:textId="20137969" w:rsidTr="00CC37EF">
        <w:trPr>
          <w:trHeight w:val="254"/>
        </w:trPr>
        <w:tc>
          <w:tcPr>
            <w:tcW w:w="0" w:type="auto"/>
          </w:tcPr>
          <w:p w14:paraId="114258C9"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58E8A5D1" w14:textId="2D2F7904"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498797F0" w14:textId="2D6C7C89"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79" w:type="dxa"/>
            <w:vAlign w:val="center"/>
            <w:hideMark/>
          </w:tcPr>
          <w:p w14:paraId="71DCA8B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18.74</w:t>
            </w:r>
          </w:p>
        </w:tc>
        <w:tc>
          <w:tcPr>
            <w:tcW w:w="0" w:type="auto"/>
            <w:vAlign w:val="center"/>
            <w:hideMark/>
          </w:tcPr>
          <w:p w14:paraId="3941DFE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16.21</w:t>
            </w:r>
          </w:p>
        </w:tc>
        <w:tc>
          <w:tcPr>
            <w:tcW w:w="0" w:type="auto"/>
            <w:vAlign w:val="center"/>
            <w:hideMark/>
          </w:tcPr>
          <w:p w14:paraId="2F379655"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29.18</w:t>
            </w:r>
          </w:p>
        </w:tc>
        <w:tc>
          <w:tcPr>
            <w:tcW w:w="0" w:type="auto"/>
            <w:vAlign w:val="center"/>
            <w:hideMark/>
          </w:tcPr>
          <w:p w14:paraId="028F0690"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15.41</w:t>
            </w:r>
          </w:p>
        </w:tc>
        <w:tc>
          <w:tcPr>
            <w:tcW w:w="0" w:type="auto"/>
            <w:vAlign w:val="center"/>
            <w:hideMark/>
          </w:tcPr>
          <w:p w14:paraId="43FB60F5"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19.88</w:t>
            </w:r>
          </w:p>
        </w:tc>
        <w:tc>
          <w:tcPr>
            <w:tcW w:w="0" w:type="auto"/>
            <w:vAlign w:val="center"/>
          </w:tcPr>
          <w:p w14:paraId="26257E66" w14:textId="28ED526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1443.35</w:t>
            </w:r>
          </w:p>
        </w:tc>
        <w:tc>
          <w:tcPr>
            <w:tcW w:w="0" w:type="auto"/>
            <w:vAlign w:val="center"/>
          </w:tcPr>
          <w:p w14:paraId="076EE3F4" w14:textId="3380399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1231.19</w:t>
            </w:r>
          </w:p>
        </w:tc>
        <w:tc>
          <w:tcPr>
            <w:tcW w:w="0" w:type="auto"/>
            <w:vAlign w:val="center"/>
          </w:tcPr>
          <w:p w14:paraId="442BB366" w14:textId="592DA0A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2486.93</w:t>
            </w:r>
          </w:p>
        </w:tc>
        <w:tc>
          <w:tcPr>
            <w:tcW w:w="0" w:type="auto"/>
            <w:vAlign w:val="center"/>
          </w:tcPr>
          <w:p w14:paraId="5B8E2CE4" w14:textId="4679283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1155.92</w:t>
            </w:r>
          </w:p>
        </w:tc>
        <w:tc>
          <w:tcPr>
            <w:tcW w:w="0" w:type="auto"/>
            <w:vAlign w:val="center"/>
          </w:tcPr>
          <w:p w14:paraId="785D02B0" w14:textId="3108C85B"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1579.35</w:t>
            </w:r>
          </w:p>
        </w:tc>
      </w:tr>
      <w:tr w:rsidR="00686EAF" w:rsidRPr="00686EAF" w14:paraId="6F6E0374" w14:textId="233D0E4E" w:rsidTr="00CC37EF">
        <w:trPr>
          <w:trHeight w:val="254"/>
        </w:trPr>
        <w:tc>
          <w:tcPr>
            <w:tcW w:w="0" w:type="auto"/>
          </w:tcPr>
          <w:p w14:paraId="05FD2F66" w14:textId="24EA7B09"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1782" w:type="dxa"/>
            <w:vMerge w:val="restart"/>
          </w:tcPr>
          <w:p w14:paraId="3309E8C6" w14:textId="3954D1B0"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1741" w:type="dxa"/>
            <w:vAlign w:val="center"/>
            <w:hideMark/>
          </w:tcPr>
          <w:p w14:paraId="6F7943DF" w14:textId="30134EF7"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779" w:type="dxa"/>
            <w:vAlign w:val="center"/>
            <w:hideMark/>
          </w:tcPr>
          <w:p w14:paraId="1A2DB87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20.82</w:t>
            </w:r>
          </w:p>
        </w:tc>
        <w:tc>
          <w:tcPr>
            <w:tcW w:w="0" w:type="auto"/>
            <w:vAlign w:val="center"/>
            <w:hideMark/>
          </w:tcPr>
          <w:p w14:paraId="670ADA8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29.73</w:t>
            </w:r>
          </w:p>
        </w:tc>
        <w:tc>
          <w:tcPr>
            <w:tcW w:w="0" w:type="auto"/>
            <w:vAlign w:val="center"/>
            <w:hideMark/>
          </w:tcPr>
          <w:p w14:paraId="266EBF25"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32.10</w:t>
            </w:r>
          </w:p>
        </w:tc>
        <w:tc>
          <w:tcPr>
            <w:tcW w:w="0" w:type="auto"/>
            <w:vAlign w:val="center"/>
            <w:hideMark/>
          </w:tcPr>
          <w:p w14:paraId="01A7AE3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36.86</w:t>
            </w:r>
          </w:p>
        </w:tc>
        <w:tc>
          <w:tcPr>
            <w:tcW w:w="0" w:type="auto"/>
            <w:vAlign w:val="center"/>
            <w:hideMark/>
          </w:tcPr>
          <w:p w14:paraId="18D2F0D6"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29.88</w:t>
            </w:r>
          </w:p>
        </w:tc>
        <w:tc>
          <w:tcPr>
            <w:tcW w:w="0" w:type="auto"/>
            <w:vAlign w:val="center"/>
          </w:tcPr>
          <w:p w14:paraId="785A7D41" w14:textId="38FB26F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1700.11</w:t>
            </w:r>
          </w:p>
        </w:tc>
        <w:tc>
          <w:tcPr>
            <w:tcW w:w="0" w:type="auto"/>
            <w:vAlign w:val="center"/>
          </w:tcPr>
          <w:p w14:paraId="42842C49" w14:textId="1613D99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2578.23</w:t>
            </w:r>
          </w:p>
        </w:tc>
        <w:tc>
          <w:tcPr>
            <w:tcW w:w="0" w:type="auto"/>
            <w:vAlign w:val="center"/>
          </w:tcPr>
          <w:p w14:paraId="63A3C828" w14:textId="128FE86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2821.94</w:t>
            </w:r>
          </w:p>
        </w:tc>
        <w:tc>
          <w:tcPr>
            <w:tcW w:w="0" w:type="auto"/>
            <w:vAlign w:val="center"/>
          </w:tcPr>
          <w:p w14:paraId="1D4285FE" w14:textId="35D369C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3353.65</w:t>
            </w:r>
          </w:p>
        </w:tc>
        <w:tc>
          <w:tcPr>
            <w:tcW w:w="0" w:type="auto"/>
            <w:vAlign w:val="center"/>
          </w:tcPr>
          <w:p w14:paraId="1C1B247D" w14:textId="0A8D86CF"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2613.48</w:t>
            </w:r>
          </w:p>
        </w:tc>
      </w:tr>
      <w:tr w:rsidR="00686EAF" w:rsidRPr="00686EAF" w14:paraId="2768438E" w14:textId="58538043" w:rsidTr="00CC37EF">
        <w:trPr>
          <w:trHeight w:val="254"/>
        </w:trPr>
        <w:tc>
          <w:tcPr>
            <w:tcW w:w="0" w:type="auto"/>
          </w:tcPr>
          <w:p w14:paraId="4A537B8C"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43B1D884" w14:textId="5D100317"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6A8769F1" w14:textId="14C679F9"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79" w:type="dxa"/>
            <w:vAlign w:val="center"/>
            <w:hideMark/>
          </w:tcPr>
          <w:p w14:paraId="67F84141"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18.03</w:t>
            </w:r>
          </w:p>
        </w:tc>
        <w:tc>
          <w:tcPr>
            <w:tcW w:w="0" w:type="auto"/>
            <w:vAlign w:val="center"/>
            <w:hideMark/>
          </w:tcPr>
          <w:p w14:paraId="39EC3A5F"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26.70</w:t>
            </w:r>
          </w:p>
        </w:tc>
        <w:tc>
          <w:tcPr>
            <w:tcW w:w="0" w:type="auto"/>
            <w:vAlign w:val="center"/>
            <w:hideMark/>
          </w:tcPr>
          <w:p w14:paraId="36882D9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36.47</w:t>
            </w:r>
          </w:p>
        </w:tc>
        <w:tc>
          <w:tcPr>
            <w:tcW w:w="0" w:type="auto"/>
            <w:vAlign w:val="center"/>
            <w:hideMark/>
          </w:tcPr>
          <w:p w14:paraId="214A0D51"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20.54</w:t>
            </w:r>
          </w:p>
        </w:tc>
        <w:tc>
          <w:tcPr>
            <w:tcW w:w="0" w:type="auto"/>
            <w:vAlign w:val="center"/>
            <w:hideMark/>
          </w:tcPr>
          <w:p w14:paraId="30EDA1E3"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25.43</w:t>
            </w:r>
          </w:p>
        </w:tc>
        <w:tc>
          <w:tcPr>
            <w:tcW w:w="0" w:type="auto"/>
            <w:vAlign w:val="center"/>
          </w:tcPr>
          <w:p w14:paraId="166C74AA" w14:textId="72795750"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1410.22</w:t>
            </w:r>
          </w:p>
        </w:tc>
        <w:tc>
          <w:tcPr>
            <w:tcW w:w="0" w:type="auto"/>
            <w:vAlign w:val="center"/>
          </w:tcPr>
          <w:p w14:paraId="59C46DEE" w14:textId="3417870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2170.05</w:t>
            </w:r>
          </w:p>
        </w:tc>
        <w:tc>
          <w:tcPr>
            <w:tcW w:w="0" w:type="auto"/>
            <w:vAlign w:val="center"/>
          </w:tcPr>
          <w:p w14:paraId="5FBA2AEF" w14:textId="05A41833"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2998.95</w:t>
            </w:r>
          </w:p>
        </w:tc>
        <w:tc>
          <w:tcPr>
            <w:tcW w:w="0" w:type="auto"/>
            <w:vAlign w:val="center"/>
          </w:tcPr>
          <w:p w14:paraId="040E0D1C" w14:textId="03410B4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1648.48</w:t>
            </w:r>
          </w:p>
        </w:tc>
        <w:tc>
          <w:tcPr>
            <w:tcW w:w="0" w:type="auto"/>
            <w:vAlign w:val="center"/>
          </w:tcPr>
          <w:p w14:paraId="2A19AF6F" w14:textId="715AB02E"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2056.92</w:t>
            </w:r>
          </w:p>
        </w:tc>
      </w:tr>
      <w:tr w:rsidR="00686EAF" w:rsidRPr="00686EAF" w14:paraId="58D34FD5" w14:textId="366BFB02" w:rsidTr="00CC37EF">
        <w:trPr>
          <w:trHeight w:val="254"/>
        </w:trPr>
        <w:tc>
          <w:tcPr>
            <w:tcW w:w="0" w:type="auto"/>
          </w:tcPr>
          <w:p w14:paraId="3D3BC799" w14:textId="527ED9A4"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1782" w:type="dxa"/>
            <w:vMerge w:val="restart"/>
          </w:tcPr>
          <w:p w14:paraId="683D1B78" w14:textId="7FB77CCD"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1741" w:type="dxa"/>
            <w:vAlign w:val="center"/>
            <w:hideMark/>
          </w:tcPr>
          <w:p w14:paraId="65F45A01" w14:textId="0822AD0D"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779" w:type="dxa"/>
            <w:vAlign w:val="center"/>
            <w:hideMark/>
          </w:tcPr>
          <w:p w14:paraId="6A2DB3C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14.68</w:t>
            </w:r>
          </w:p>
        </w:tc>
        <w:tc>
          <w:tcPr>
            <w:tcW w:w="0" w:type="auto"/>
            <w:vAlign w:val="center"/>
            <w:hideMark/>
          </w:tcPr>
          <w:p w14:paraId="7656A3D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29.49</w:t>
            </w:r>
          </w:p>
        </w:tc>
        <w:tc>
          <w:tcPr>
            <w:tcW w:w="0" w:type="auto"/>
            <w:vAlign w:val="center"/>
            <w:hideMark/>
          </w:tcPr>
          <w:p w14:paraId="74D88B67"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33.07</w:t>
            </w:r>
          </w:p>
        </w:tc>
        <w:tc>
          <w:tcPr>
            <w:tcW w:w="0" w:type="auto"/>
            <w:vAlign w:val="center"/>
            <w:hideMark/>
          </w:tcPr>
          <w:p w14:paraId="3268EB0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32.82</w:t>
            </w:r>
          </w:p>
        </w:tc>
        <w:tc>
          <w:tcPr>
            <w:tcW w:w="0" w:type="auto"/>
            <w:vAlign w:val="center"/>
            <w:hideMark/>
          </w:tcPr>
          <w:p w14:paraId="7E0D21B6"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27.51</w:t>
            </w:r>
          </w:p>
        </w:tc>
        <w:tc>
          <w:tcPr>
            <w:tcW w:w="0" w:type="auto"/>
            <w:vAlign w:val="center"/>
          </w:tcPr>
          <w:p w14:paraId="678952B7" w14:textId="3F25CB8D"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1164.82</w:t>
            </w:r>
          </w:p>
        </w:tc>
        <w:tc>
          <w:tcPr>
            <w:tcW w:w="0" w:type="auto"/>
            <w:vAlign w:val="center"/>
          </w:tcPr>
          <w:p w14:paraId="1A373244" w14:textId="27FEADED"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2495.35</w:t>
            </w:r>
          </w:p>
        </w:tc>
        <w:tc>
          <w:tcPr>
            <w:tcW w:w="0" w:type="auto"/>
            <w:vAlign w:val="center"/>
          </w:tcPr>
          <w:p w14:paraId="529010E0" w14:textId="70631E6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2961.34</w:t>
            </w:r>
          </w:p>
        </w:tc>
        <w:tc>
          <w:tcPr>
            <w:tcW w:w="0" w:type="auto"/>
            <w:vAlign w:val="center"/>
          </w:tcPr>
          <w:p w14:paraId="7BE447B9" w14:textId="2593712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2869.57</w:t>
            </w:r>
          </w:p>
        </w:tc>
        <w:tc>
          <w:tcPr>
            <w:tcW w:w="0" w:type="auto"/>
            <w:vAlign w:val="center"/>
          </w:tcPr>
          <w:p w14:paraId="7FA0890D" w14:textId="24689D2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2372.77</w:t>
            </w:r>
          </w:p>
        </w:tc>
      </w:tr>
      <w:tr w:rsidR="00686EAF" w:rsidRPr="00686EAF" w14:paraId="0D6E4F9A" w14:textId="4CB6B9DF" w:rsidTr="00CC37EF">
        <w:trPr>
          <w:trHeight w:val="254"/>
        </w:trPr>
        <w:tc>
          <w:tcPr>
            <w:tcW w:w="0" w:type="auto"/>
          </w:tcPr>
          <w:p w14:paraId="74C8932E"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25C36660" w14:textId="39650DA0"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3DAA7D04" w14:textId="2AEF655C"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79" w:type="dxa"/>
            <w:vAlign w:val="center"/>
            <w:hideMark/>
          </w:tcPr>
          <w:p w14:paraId="508AC5BD"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22.43</w:t>
            </w:r>
          </w:p>
        </w:tc>
        <w:tc>
          <w:tcPr>
            <w:tcW w:w="0" w:type="auto"/>
            <w:vAlign w:val="center"/>
            <w:hideMark/>
          </w:tcPr>
          <w:p w14:paraId="76D0C1D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31.25</w:t>
            </w:r>
          </w:p>
        </w:tc>
        <w:tc>
          <w:tcPr>
            <w:tcW w:w="0" w:type="auto"/>
            <w:vAlign w:val="center"/>
            <w:hideMark/>
          </w:tcPr>
          <w:p w14:paraId="41A961AC"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34.69</w:t>
            </w:r>
          </w:p>
        </w:tc>
        <w:tc>
          <w:tcPr>
            <w:tcW w:w="0" w:type="auto"/>
            <w:vAlign w:val="center"/>
            <w:hideMark/>
          </w:tcPr>
          <w:p w14:paraId="1A14D40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37.15</w:t>
            </w:r>
          </w:p>
        </w:tc>
        <w:tc>
          <w:tcPr>
            <w:tcW w:w="0" w:type="auto"/>
            <w:vAlign w:val="center"/>
            <w:hideMark/>
          </w:tcPr>
          <w:p w14:paraId="2C171ADD"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31.38</w:t>
            </w:r>
          </w:p>
        </w:tc>
        <w:tc>
          <w:tcPr>
            <w:tcW w:w="0" w:type="auto"/>
            <w:vAlign w:val="center"/>
          </w:tcPr>
          <w:p w14:paraId="19058D7C" w14:textId="5C613BDA"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1906.55</w:t>
            </w:r>
          </w:p>
        </w:tc>
        <w:tc>
          <w:tcPr>
            <w:tcW w:w="0" w:type="auto"/>
            <w:vAlign w:val="center"/>
          </w:tcPr>
          <w:p w14:paraId="05118FFD" w14:textId="194208D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2744.44</w:t>
            </w:r>
          </w:p>
        </w:tc>
        <w:tc>
          <w:tcPr>
            <w:tcW w:w="0" w:type="auto"/>
            <w:vAlign w:val="center"/>
          </w:tcPr>
          <w:p w14:paraId="0DCD8A65" w14:textId="155AEAF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3137.87</w:t>
            </w:r>
          </w:p>
        </w:tc>
        <w:tc>
          <w:tcPr>
            <w:tcW w:w="0" w:type="auto"/>
            <w:vAlign w:val="center"/>
          </w:tcPr>
          <w:p w14:paraId="214301FC" w14:textId="5BF5CA8B"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3455.01</w:t>
            </w:r>
          </w:p>
        </w:tc>
        <w:tc>
          <w:tcPr>
            <w:tcW w:w="0" w:type="auto"/>
            <w:vAlign w:val="center"/>
          </w:tcPr>
          <w:p w14:paraId="22AFEA5A" w14:textId="7F68202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2810.97</w:t>
            </w:r>
          </w:p>
        </w:tc>
      </w:tr>
      <w:tr w:rsidR="00686EAF" w:rsidRPr="00686EAF" w14:paraId="6B11A340" w14:textId="51BE5550" w:rsidTr="00CC37EF">
        <w:trPr>
          <w:trHeight w:val="254"/>
        </w:trPr>
        <w:tc>
          <w:tcPr>
            <w:tcW w:w="0" w:type="auto"/>
          </w:tcPr>
          <w:p w14:paraId="577AEACE" w14:textId="67704C75"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1782" w:type="dxa"/>
            <w:vMerge w:val="restart"/>
          </w:tcPr>
          <w:p w14:paraId="7C449E7C" w14:textId="4DC346AB"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1741" w:type="dxa"/>
            <w:vAlign w:val="center"/>
            <w:hideMark/>
          </w:tcPr>
          <w:p w14:paraId="5BF08D14" w14:textId="313C1C8A"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779" w:type="dxa"/>
            <w:vAlign w:val="center"/>
            <w:hideMark/>
          </w:tcPr>
          <w:p w14:paraId="366112B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26.08</w:t>
            </w:r>
          </w:p>
        </w:tc>
        <w:tc>
          <w:tcPr>
            <w:tcW w:w="0" w:type="auto"/>
            <w:vAlign w:val="center"/>
            <w:hideMark/>
          </w:tcPr>
          <w:p w14:paraId="45176672"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30.19</w:t>
            </w:r>
          </w:p>
        </w:tc>
        <w:tc>
          <w:tcPr>
            <w:tcW w:w="0" w:type="auto"/>
            <w:vAlign w:val="center"/>
            <w:hideMark/>
          </w:tcPr>
          <w:p w14:paraId="2DC20233"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26.79</w:t>
            </w:r>
          </w:p>
        </w:tc>
        <w:tc>
          <w:tcPr>
            <w:tcW w:w="0" w:type="auto"/>
            <w:vAlign w:val="center"/>
            <w:hideMark/>
          </w:tcPr>
          <w:p w14:paraId="06DB2FC1"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19.58</w:t>
            </w:r>
          </w:p>
        </w:tc>
        <w:tc>
          <w:tcPr>
            <w:tcW w:w="0" w:type="auto"/>
            <w:vAlign w:val="center"/>
            <w:hideMark/>
          </w:tcPr>
          <w:p w14:paraId="21C3AEB2"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25.66</w:t>
            </w:r>
          </w:p>
        </w:tc>
        <w:tc>
          <w:tcPr>
            <w:tcW w:w="0" w:type="auto"/>
            <w:vAlign w:val="center"/>
          </w:tcPr>
          <w:p w14:paraId="0DDBB701" w14:textId="58A609A0"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1904.34</w:t>
            </w:r>
          </w:p>
        </w:tc>
        <w:tc>
          <w:tcPr>
            <w:tcW w:w="0" w:type="auto"/>
            <w:vAlign w:val="center"/>
          </w:tcPr>
          <w:p w14:paraId="41086C24" w14:textId="74CC2566"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2346.78</w:t>
            </w:r>
          </w:p>
        </w:tc>
        <w:tc>
          <w:tcPr>
            <w:tcW w:w="0" w:type="auto"/>
            <w:vAlign w:val="center"/>
          </w:tcPr>
          <w:p w14:paraId="7B29858E" w14:textId="56C3B7E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2027.62</w:t>
            </w:r>
          </w:p>
        </w:tc>
        <w:tc>
          <w:tcPr>
            <w:tcW w:w="0" w:type="auto"/>
            <w:vAlign w:val="center"/>
          </w:tcPr>
          <w:p w14:paraId="02F588AF" w14:textId="2D742BA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1361.61</w:t>
            </w:r>
          </w:p>
        </w:tc>
        <w:tc>
          <w:tcPr>
            <w:tcW w:w="0" w:type="auto"/>
            <w:vAlign w:val="center"/>
          </w:tcPr>
          <w:p w14:paraId="20894ADD" w14:textId="5CBBB215"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1910.08</w:t>
            </w:r>
          </w:p>
        </w:tc>
      </w:tr>
      <w:tr w:rsidR="00686EAF" w:rsidRPr="00686EAF" w14:paraId="7DD412CE" w14:textId="4E09B6FC" w:rsidTr="00CC37EF">
        <w:trPr>
          <w:trHeight w:val="254"/>
        </w:trPr>
        <w:tc>
          <w:tcPr>
            <w:tcW w:w="0" w:type="auto"/>
          </w:tcPr>
          <w:p w14:paraId="7F9302DD"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40DAA784" w14:textId="218ED520"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1EB0BE1F" w14:textId="59099A03"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79" w:type="dxa"/>
            <w:vAlign w:val="center"/>
            <w:hideMark/>
          </w:tcPr>
          <w:p w14:paraId="7D7A661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10.87</w:t>
            </w:r>
          </w:p>
        </w:tc>
        <w:tc>
          <w:tcPr>
            <w:tcW w:w="0" w:type="auto"/>
            <w:vAlign w:val="center"/>
            <w:hideMark/>
          </w:tcPr>
          <w:p w14:paraId="5BAAFDA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18.67</w:t>
            </w:r>
          </w:p>
        </w:tc>
        <w:tc>
          <w:tcPr>
            <w:tcW w:w="0" w:type="auto"/>
            <w:vAlign w:val="center"/>
            <w:hideMark/>
          </w:tcPr>
          <w:p w14:paraId="49D2018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18.74</w:t>
            </w:r>
          </w:p>
        </w:tc>
        <w:tc>
          <w:tcPr>
            <w:tcW w:w="0" w:type="auto"/>
            <w:vAlign w:val="center"/>
            <w:hideMark/>
          </w:tcPr>
          <w:p w14:paraId="1892712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11.37</w:t>
            </w:r>
          </w:p>
        </w:tc>
        <w:tc>
          <w:tcPr>
            <w:tcW w:w="0" w:type="auto"/>
            <w:vAlign w:val="center"/>
            <w:hideMark/>
          </w:tcPr>
          <w:p w14:paraId="450C2429"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14.91</w:t>
            </w:r>
          </w:p>
        </w:tc>
        <w:tc>
          <w:tcPr>
            <w:tcW w:w="0" w:type="auto"/>
            <w:vAlign w:val="center"/>
          </w:tcPr>
          <w:p w14:paraId="65BDC2F4" w14:textId="27ABB89B"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533.89</w:t>
            </w:r>
          </w:p>
        </w:tc>
        <w:tc>
          <w:tcPr>
            <w:tcW w:w="0" w:type="auto"/>
            <w:vAlign w:val="center"/>
          </w:tcPr>
          <w:p w14:paraId="3BECE993" w14:textId="01D5D82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970.10</w:t>
            </w:r>
          </w:p>
        </w:tc>
        <w:tc>
          <w:tcPr>
            <w:tcW w:w="0" w:type="auto"/>
            <w:vAlign w:val="center"/>
          </w:tcPr>
          <w:p w14:paraId="0AC98B91" w14:textId="03D1C203"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977.92</w:t>
            </w:r>
          </w:p>
        </w:tc>
        <w:tc>
          <w:tcPr>
            <w:tcW w:w="0" w:type="auto"/>
            <w:vAlign w:val="center"/>
          </w:tcPr>
          <w:p w14:paraId="70FBE103" w14:textId="210C93E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564.08</w:t>
            </w:r>
          </w:p>
        </w:tc>
        <w:tc>
          <w:tcPr>
            <w:tcW w:w="0" w:type="auto"/>
            <w:vAlign w:val="center"/>
          </w:tcPr>
          <w:p w14:paraId="09F417CB" w14:textId="7A92F932"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761.50</w:t>
            </w:r>
          </w:p>
        </w:tc>
      </w:tr>
      <w:tr w:rsidR="00686EAF" w:rsidRPr="00686EAF" w14:paraId="2B93AAA9" w14:textId="74418934" w:rsidTr="00CC37EF">
        <w:trPr>
          <w:trHeight w:val="254"/>
        </w:trPr>
        <w:tc>
          <w:tcPr>
            <w:tcW w:w="0" w:type="auto"/>
          </w:tcPr>
          <w:p w14:paraId="049FA0B6" w14:textId="5A320336"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1782" w:type="dxa"/>
            <w:vMerge w:val="restart"/>
          </w:tcPr>
          <w:p w14:paraId="403FD548" w14:textId="45E1DB1C"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1741" w:type="dxa"/>
            <w:vAlign w:val="center"/>
            <w:hideMark/>
          </w:tcPr>
          <w:p w14:paraId="4BE267D7" w14:textId="50F2DAD1"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779" w:type="dxa"/>
            <w:vAlign w:val="center"/>
            <w:hideMark/>
          </w:tcPr>
          <w:p w14:paraId="47B67873"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27.26</w:t>
            </w:r>
          </w:p>
        </w:tc>
        <w:tc>
          <w:tcPr>
            <w:tcW w:w="0" w:type="auto"/>
            <w:vAlign w:val="center"/>
            <w:hideMark/>
          </w:tcPr>
          <w:p w14:paraId="3E37A95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18.05</w:t>
            </w:r>
          </w:p>
        </w:tc>
        <w:tc>
          <w:tcPr>
            <w:tcW w:w="0" w:type="auto"/>
            <w:vAlign w:val="center"/>
            <w:hideMark/>
          </w:tcPr>
          <w:p w14:paraId="78687F70"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26.47</w:t>
            </w:r>
          </w:p>
        </w:tc>
        <w:tc>
          <w:tcPr>
            <w:tcW w:w="0" w:type="auto"/>
            <w:vAlign w:val="center"/>
            <w:hideMark/>
          </w:tcPr>
          <w:p w14:paraId="5BEDF02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29.22</w:t>
            </w:r>
          </w:p>
        </w:tc>
        <w:tc>
          <w:tcPr>
            <w:tcW w:w="0" w:type="auto"/>
            <w:vAlign w:val="center"/>
            <w:hideMark/>
          </w:tcPr>
          <w:p w14:paraId="52233421"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25.25</w:t>
            </w:r>
          </w:p>
        </w:tc>
        <w:tc>
          <w:tcPr>
            <w:tcW w:w="0" w:type="auto"/>
            <w:vAlign w:val="center"/>
          </w:tcPr>
          <w:p w14:paraId="11399484" w14:textId="736EE08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2228.43</w:t>
            </w:r>
          </w:p>
        </w:tc>
        <w:tc>
          <w:tcPr>
            <w:tcW w:w="0" w:type="auto"/>
            <w:vAlign w:val="center"/>
          </w:tcPr>
          <w:p w14:paraId="690352E8" w14:textId="7FA83F61"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1448.42</w:t>
            </w:r>
          </w:p>
        </w:tc>
        <w:tc>
          <w:tcPr>
            <w:tcW w:w="0" w:type="auto"/>
            <w:vAlign w:val="center"/>
          </w:tcPr>
          <w:p w14:paraId="3F908F02" w14:textId="7494702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2243.43</w:t>
            </w:r>
          </w:p>
        </w:tc>
        <w:tc>
          <w:tcPr>
            <w:tcW w:w="0" w:type="auto"/>
            <w:vAlign w:val="center"/>
          </w:tcPr>
          <w:p w14:paraId="27CB1BD1" w14:textId="7DA0B65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2534.58</w:t>
            </w:r>
          </w:p>
        </w:tc>
        <w:tc>
          <w:tcPr>
            <w:tcW w:w="0" w:type="auto"/>
            <w:vAlign w:val="center"/>
          </w:tcPr>
          <w:p w14:paraId="35F6DD78" w14:textId="197FAD1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2113.71</w:t>
            </w:r>
          </w:p>
        </w:tc>
      </w:tr>
      <w:tr w:rsidR="00686EAF" w:rsidRPr="00686EAF" w14:paraId="23166A1B" w14:textId="5A9B1571" w:rsidTr="00CC37EF">
        <w:trPr>
          <w:trHeight w:val="254"/>
        </w:trPr>
        <w:tc>
          <w:tcPr>
            <w:tcW w:w="0" w:type="auto"/>
          </w:tcPr>
          <w:p w14:paraId="3FBAE8EC"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6FC55A0D" w14:textId="7AE509EE"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5B06D29C" w14:textId="0A1FA3E5"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779" w:type="dxa"/>
            <w:vAlign w:val="center"/>
            <w:hideMark/>
          </w:tcPr>
          <w:p w14:paraId="2FCA93DF"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22.20</w:t>
            </w:r>
          </w:p>
        </w:tc>
        <w:tc>
          <w:tcPr>
            <w:tcW w:w="0" w:type="auto"/>
            <w:vAlign w:val="center"/>
            <w:hideMark/>
          </w:tcPr>
          <w:p w14:paraId="0997ACC1"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30.97</w:t>
            </w:r>
          </w:p>
        </w:tc>
        <w:tc>
          <w:tcPr>
            <w:tcW w:w="0" w:type="auto"/>
            <w:vAlign w:val="center"/>
            <w:hideMark/>
          </w:tcPr>
          <w:p w14:paraId="1ACB1A51"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31.32</w:t>
            </w:r>
          </w:p>
        </w:tc>
        <w:tc>
          <w:tcPr>
            <w:tcW w:w="0" w:type="auto"/>
            <w:vAlign w:val="center"/>
            <w:hideMark/>
          </w:tcPr>
          <w:p w14:paraId="7CBD63B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30.54</w:t>
            </w:r>
          </w:p>
        </w:tc>
        <w:tc>
          <w:tcPr>
            <w:tcW w:w="0" w:type="auto"/>
            <w:vAlign w:val="center"/>
            <w:hideMark/>
          </w:tcPr>
          <w:p w14:paraId="08A7A94B"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28.76</w:t>
            </w:r>
          </w:p>
        </w:tc>
        <w:tc>
          <w:tcPr>
            <w:tcW w:w="0" w:type="auto"/>
            <w:vAlign w:val="center"/>
          </w:tcPr>
          <w:p w14:paraId="0A926985" w14:textId="521F95C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1867.91</w:t>
            </w:r>
          </w:p>
        </w:tc>
        <w:tc>
          <w:tcPr>
            <w:tcW w:w="0" w:type="auto"/>
            <w:vAlign w:val="center"/>
          </w:tcPr>
          <w:p w14:paraId="2DE6C226" w14:textId="20C1F85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2791.36</w:t>
            </w:r>
          </w:p>
        </w:tc>
        <w:tc>
          <w:tcPr>
            <w:tcW w:w="0" w:type="auto"/>
            <w:vAlign w:val="center"/>
          </w:tcPr>
          <w:p w14:paraId="08B2F371" w14:textId="4C61F86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2810.85</w:t>
            </w:r>
          </w:p>
        </w:tc>
        <w:tc>
          <w:tcPr>
            <w:tcW w:w="0" w:type="auto"/>
            <w:vAlign w:val="center"/>
          </w:tcPr>
          <w:p w14:paraId="5431DC0A" w14:textId="6583617B"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2739.85</w:t>
            </w:r>
          </w:p>
        </w:tc>
        <w:tc>
          <w:tcPr>
            <w:tcW w:w="0" w:type="auto"/>
            <w:vAlign w:val="center"/>
          </w:tcPr>
          <w:p w14:paraId="17D348FF" w14:textId="7C3F9242"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2552.49</w:t>
            </w:r>
          </w:p>
        </w:tc>
      </w:tr>
      <w:tr w:rsidR="00686EAF" w:rsidRPr="00686EAF" w14:paraId="5D6107AA" w14:textId="1FA41E8E" w:rsidTr="00CC37EF">
        <w:trPr>
          <w:trHeight w:val="254"/>
        </w:trPr>
        <w:tc>
          <w:tcPr>
            <w:tcW w:w="0" w:type="auto"/>
          </w:tcPr>
          <w:p w14:paraId="3FA2E110" w14:textId="4BB21F3C"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1782" w:type="dxa"/>
            <w:vMerge w:val="restart"/>
          </w:tcPr>
          <w:p w14:paraId="412F7E05" w14:textId="00866A26"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1741" w:type="dxa"/>
            <w:vAlign w:val="center"/>
            <w:hideMark/>
          </w:tcPr>
          <w:p w14:paraId="2DF148B4" w14:textId="5F6E72E6"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779" w:type="dxa"/>
            <w:vAlign w:val="center"/>
            <w:hideMark/>
          </w:tcPr>
          <w:p w14:paraId="1C7EF26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9.37</w:t>
            </w:r>
          </w:p>
        </w:tc>
        <w:tc>
          <w:tcPr>
            <w:tcW w:w="0" w:type="auto"/>
            <w:vAlign w:val="center"/>
            <w:hideMark/>
          </w:tcPr>
          <w:p w14:paraId="4D25A75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13.50</w:t>
            </w:r>
          </w:p>
        </w:tc>
        <w:tc>
          <w:tcPr>
            <w:tcW w:w="0" w:type="auto"/>
            <w:vAlign w:val="center"/>
            <w:hideMark/>
          </w:tcPr>
          <w:p w14:paraId="38928E1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12.55</w:t>
            </w:r>
          </w:p>
        </w:tc>
        <w:tc>
          <w:tcPr>
            <w:tcW w:w="0" w:type="auto"/>
            <w:vAlign w:val="center"/>
            <w:hideMark/>
          </w:tcPr>
          <w:p w14:paraId="696243D3"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24.20</w:t>
            </w:r>
          </w:p>
        </w:tc>
        <w:tc>
          <w:tcPr>
            <w:tcW w:w="0" w:type="auto"/>
            <w:vAlign w:val="center"/>
            <w:hideMark/>
          </w:tcPr>
          <w:p w14:paraId="79D0E152"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14.90</w:t>
            </w:r>
          </w:p>
        </w:tc>
        <w:tc>
          <w:tcPr>
            <w:tcW w:w="0" w:type="auto"/>
            <w:vAlign w:val="center"/>
          </w:tcPr>
          <w:p w14:paraId="7634DEBC" w14:textId="2DDAE15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634.61</w:t>
            </w:r>
          </w:p>
        </w:tc>
        <w:tc>
          <w:tcPr>
            <w:tcW w:w="0" w:type="auto"/>
            <w:vAlign w:val="center"/>
          </w:tcPr>
          <w:p w14:paraId="6551D87E" w14:textId="4104A27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1013.18</w:t>
            </w:r>
          </w:p>
        </w:tc>
        <w:tc>
          <w:tcPr>
            <w:tcW w:w="0" w:type="auto"/>
            <w:vAlign w:val="center"/>
          </w:tcPr>
          <w:p w14:paraId="0FEB3FE7" w14:textId="69DAC9A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882.53</w:t>
            </w:r>
          </w:p>
        </w:tc>
        <w:tc>
          <w:tcPr>
            <w:tcW w:w="0" w:type="auto"/>
            <w:vAlign w:val="center"/>
          </w:tcPr>
          <w:p w14:paraId="4EFF4A7F" w14:textId="09783FD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1887.76</w:t>
            </w:r>
          </w:p>
        </w:tc>
        <w:tc>
          <w:tcPr>
            <w:tcW w:w="0" w:type="auto"/>
            <w:vAlign w:val="center"/>
          </w:tcPr>
          <w:p w14:paraId="32D9D237" w14:textId="6535682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1104.52</w:t>
            </w:r>
          </w:p>
        </w:tc>
      </w:tr>
      <w:tr w:rsidR="00686EAF" w:rsidRPr="00686EAF" w14:paraId="51DCE549" w14:textId="696246EB" w:rsidTr="00CC37EF">
        <w:trPr>
          <w:trHeight w:val="254"/>
        </w:trPr>
        <w:tc>
          <w:tcPr>
            <w:tcW w:w="0" w:type="auto"/>
          </w:tcPr>
          <w:p w14:paraId="476002F2"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33B231F4" w14:textId="66A0F190"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6E6FEEC7" w14:textId="0761E14C"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79" w:type="dxa"/>
            <w:vAlign w:val="center"/>
            <w:hideMark/>
          </w:tcPr>
          <w:p w14:paraId="57284952"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3.30</w:t>
            </w:r>
          </w:p>
        </w:tc>
        <w:tc>
          <w:tcPr>
            <w:tcW w:w="0" w:type="auto"/>
            <w:vAlign w:val="center"/>
            <w:hideMark/>
          </w:tcPr>
          <w:p w14:paraId="3F91A08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14.29</w:t>
            </w:r>
          </w:p>
        </w:tc>
        <w:tc>
          <w:tcPr>
            <w:tcW w:w="0" w:type="auto"/>
            <w:vAlign w:val="center"/>
            <w:hideMark/>
          </w:tcPr>
          <w:p w14:paraId="50C88820"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6.47</w:t>
            </w:r>
          </w:p>
        </w:tc>
        <w:tc>
          <w:tcPr>
            <w:tcW w:w="0" w:type="auto"/>
            <w:vAlign w:val="center"/>
            <w:hideMark/>
          </w:tcPr>
          <w:p w14:paraId="381B241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13.59</w:t>
            </w:r>
          </w:p>
        </w:tc>
        <w:tc>
          <w:tcPr>
            <w:tcW w:w="0" w:type="auto"/>
            <w:vAlign w:val="center"/>
            <w:hideMark/>
          </w:tcPr>
          <w:p w14:paraId="044478DA"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9.41</w:t>
            </w:r>
          </w:p>
        </w:tc>
        <w:tc>
          <w:tcPr>
            <w:tcW w:w="0" w:type="auto"/>
            <w:vAlign w:val="center"/>
          </w:tcPr>
          <w:p w14:paraId="7A479563" w14:textId="4CE98C9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140.13</w:t>
            </w:r>
          </w:p>
        </w:tc>
        <w:tc>
          <w:tcPr>
            <w:tcW w:w="0" w:type="auto"/>
            <w:vAlign w:val="center"/>
          </w:tcPr>
          <w:p w14:paraId="273AE603" w14:textId="36C3505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784.47</w:t>
            </w:r>
          </w:p>
        </w:tc>
        <w:tc>
          <w:tcPr>
            <w:tcW w:w="0" w:type="auto"/>
            <w:vAlign w:val="center"/>
          </w:tcPr>
          <w:p w14:paraId="1996BC10" w14:textId="7DED6753"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325.97</w:t>
            </w:r>
          </w:p>
        </w:tc>
        <w:tc>
          <w:tcPr>
            <w:tcW w:w="0" w:type="auto"/>
            <w:vAlign w:val="center"/>
          </w:tcPr>
          <w:p w14:paraId="46B9636A" w14:textId="17A1DFE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756.02</w:t>
            </w:r>
          </w:p>
        </w:tc>
        <w:tc>
          <w:tcPr>
            <w:tcW w:w="0" w:type="auto"/>
            <w:vAlign w:val="center"/>
          </w:tcPr>
          <w:p w14:paraId="5127BCC9" w14:textId="38185BD8"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501.65</w:t>
            </w:r>
          </w:p>
        </w:tc>
      </w:tr>
      <w:tr w:rsidR="00686EAF" w:rsidRPr="00686EAF" w14:paraId="0B413140" w14:textId="7C825EB5" w:rsidTr="00CC37EF">
        <w:trPr>
          <w:trHeight w:val="254"/>
        </w:trPr>
        <w:tc>
          <w:tcPr>
            <w:tcW w:w="0" w:type="auto"/>
          </w:tcPr>
          <w:p w14:paraId="2E508E20" w14:textId="0B651ADD"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1782" w:type="dxa"/>
            <w:vMerge w:val="restart"/>
          </w:tcPr>
          <w:p w14:paraId="047A0BA8" w14:textId="495DCB64"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1741" w:type="dxa"/>
            <w:vAlign w:val="center"/>
            <w:hideMark/>
          </w:tcPr>
          <w:p w14:paraId="22551429" w14:textId="75BDCFD0"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779" w:type="dxa"/>
            <w:vAlign w:val="center"/>
            <w:hideMark/>
          </w:tcPr>
          <w:p w14:paraId="34F33F4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16.00</w:t>
            </w:r>
          </w:p>
        </w:tc>
        <w:tc>
          <w:tcPr>
            <w:tcW w:w="0" w:type="auto"/>
            <w:vAlign w:val="center"/>
            <w:hideMark/>
          </w:tcPr>
          <w:p w14:paraId="72CFBDE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19.61</w:t>
            </w:r>
          </w:p>
        </w:tc>
        <w:tc>
          <w:tcPr>
            <w:tcW w:w="0" w:type="auto"/>
            <w:vAlign w:val="center"/>
            <w:hideMark/>
          </w:tcPr>
          <w:p w14:paraId="26B5B78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23.84</w:t>
            </w:r>
          </w:p>
        </w:tc>
        <w:tc>
          <w:tcPr>
            <w:tcW w:w="0" w:type="auto"/>
            <w:vAlign w:val="center"/>
            <w:hideMark/>
          </w:tcPr>
          <w:p w14:paraId="244E000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27.58</w:t>
            </w:r>
          </w:p>
        </w:tc>
        <w:tc>
          <w:tcPr>
            <w:tcW w:w="0" w:type="auto"/>
            <w:vAlign w:val="center"/>
            <w:hideMark/>
          </w:tcPr>
          <w:p w14:paraId="5F639B14"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21.76</w:t>
            </w:r>
          </w:p>
        </w:tc>
        <w:tc>
          <w:tcPr>
            <w:tcW w:w="0" w:type="auto"/>
            <w:vAlign w:val="center"/>
          </w:tcPr>
          <w:p w14:paraId="307830FA" w14:textId="198831A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1144.98</w:t>
            </w:r>
          </w:p>
        </w:tc>
        <w:tc>
          <w:tcPr>
            <w:tcW w:w="0" w:type="auto"/>
            <w:vAlign w:val="center"/>
          </w:tcPr>
          <w:p w14:paraId="0DFBBDF7" w14:textId="18E5B8C0"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1454.90</w:t>
            </w:r>
          </w:p>
        </w:tc>
        <w:tc>
          <w:tcPr>
            <w:tcW w:w="0" w:type="auto"/>
            <w:vAlign w:val="center"/>
          </w:tcPr>
          <w:p w14:paraId="0DB369BA" w14:textId="3FED5280"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1839.29</w:t>
            </w:r>
          </w:p>
        </w:tc>
        <w:tc>
          <w:tcPr>
            <w:tcW w:w="0" w:type="auto"/>
            <w:vAlign w:val="center"/>
          </w:tcPr>
          <w:p w14:paraId="36EBB281" w14:textId="0E82CD8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2217.35</w:t>
            </w:r>
          </w:p>
        </w:tc>
        <w:tc>
          <w:tcPr>
            <w:tcW w:w="0" w:type="auto"/>
            <w:vAlign w:val="center"/>
          </w:tcPr>
          <w:p w14:paraId="0B2BBF9B" w14:textId="4B142D8E"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1664.13</w:t>
            </w:r>
          </w:p>
        </w:tc>
      </w:tr>
      <w:tr w:rsidR="00686EAF" w:rsidRPr="00686EAF" w14:paraId="07A1353E" w14:textId="28624E63" w:rsidTr="00CC37EF">
        <w:trPr>
          <w:trHeight w:val="254"/>
        </w:trPr>
        <w:tc>
          <w:tcPr>
            <w:tcW w:w="0" w:type="auto"/>
          </w:tcPr>
          <w:p w14:paraId="557488EA"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6756EF74" w14:textId="63693073"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5F0B15B3" w14:textId="0E63CC17"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779" w:type="dxa"/>
            <w:vAlign w:val="center"/>
            <w:hideMark/>
          </w:tcPr>
          <w:p w14:paraId="474C6FBC"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27.87</w:t>
            </w:r>
          </w:p>
        </w:tc>
        <w:tc>
          <w:tcPr>
            <w:tcW w:w="0" w:type="auto"/>
            <w:vAlign w:val="center"/>
            <w:hideMark/>
          </w:tcPr>
          <w:p w14:paraId="5A6754DD"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29.02</w:t>
            </w:r>
          </w:p>
        </w:tc>
        <w:tc>
          <w:tcPr>
            <w:tcW w:w="0" w:type="auto"/>
            <w:vAlign w:val="center"/>
            <w:hideMark/>
          </w:tcPr>
          <w:p w14:paraId="492F8CC2"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23.66</w:t>
            </w:r>
          </w:p>
        </w:tc>
        <w:tc>
          <w:tcPr>
            <w:tcW w:w="0" w:type="auto"/>
            <w:vAlign w:val="center"/>
            <w:hideMark/>
          </w:tcPr>
          <w:p w14:paraId="4037CC9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31.60</w:t>
            </w:r>
          </w:p>
        </w:tc>
        <w:tc>
          <w:tcPr>
            <w:tcW w:w="0" w:type="auto"/>
            <w:vAlign w:val="center"/>
            <w:hideMark/>
          </w:tcPr>
          <w:p w14:paraId="37B075BA"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28.04</w:t>
            </w:r>
          </w:p>
        </w:tc>
        <w:tc>
          <w:tcPr>
            <w:tcW w:w="0" w:type="auto"/>
            <w:vAlign w:val="center"/>
          </w:tcPr>
          <w:p w14:paraId="5E6604D4" w14:textId="6024752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2341.84</w:t>
            </w:r>
          </w:p>
        </w:tc>
        <w:tc>
          <w:tcPr>
            <w:tcW w:w="0" w:type="auto"/>
            <w:vAlign w:val="center"/>
          </w:tcPr>
          <w:p w14:paraId="0AD42331" w14:textId="71B04252"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2447.10</w:t>
            </w:r>
          </w:p>
        </w:tc>
        <w:tc>
          <w:tcPr>
            <w:tcW w:w="0" w:type="auto"/>
            <w:vAlign w:val="center"/>
          </w:tcPr>
          <w:p w14:paraId="0756D10B" w14:textId="11ED311D"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1963.93</w:t>
            </w:r>
          </w:p>
        </w:tc>
        <w:tc>
          <w:tcPr>
            <w:tcW w:w="0" w:type="auto"/>
            <w:vAlign w:val="center"/>
          </w:tcPr>
          <w:p w14:paraId="289E35FD" w14:textId="5381D99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2771.83</w:t>
            </w:r>
          </w:p>
        </w:tc>
        <w:tc>
          <w:tcPr>
            <w:tcW w:w="0" w:type="auto"/>
            <w:vAlign w:val="center"/>
          </w:tcPr>
          <w:p w14:paraId="5889FE14" w14:textId="378618BA"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2381.17</w:t>
            </w:r>
          </w:p>
        </w:tc>
      </w:tr>
      <w:tr w:rsidR="00686EAF" w:rsidRPr="00686EAF" w14:paraId="0576C354" w14:textId="40E536EF" w:rsidTr="00CC37EF">
        <w:trPr>
          <w:trHeight w:val="254"/>
        </w:trPr>
        <w:tc>
          <w:tcPr>
            <w:tcW w:w="0" w:type="auto"/>
          </w:tcPr>
          <w:p w14:paraId="2FF34F1E" w14:textId="40C45080"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1782" w:type="dxa"/>
            <w:vMerge w:val="restart"/>
          </w:tcPr>
          <w:p w14:paraId="15C9B7AB" w14:textId="72B54A61"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1741" w:type="dxa"/>
            <w:vAlign w:val="center"/>
            <w:hideMark/>
          </w:tcPr>
          <w:p w14:paraId="4E8448BD" w14:textId="0456F05B"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779" w:type="dxa"/>
            <w:vAlign w:val="center"/>
            <w:hideMark/>
          </w:tcPr>
          <w:p w14:paraId="43E763DC"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31.43</w:t>
            </w:r>
          </w:p>
        </w:tc>
        <w:tc>
          <w:tcPr>
            <w:tcW w:w="0" w:type="auto"/>
            <w:vAlign w:val="center"/>
            <w:hideMark/>
          </w:tcPr>
          <w:p w14:paraId="1EEEC9A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30.43</w:t>
            </w:r>
          </w:p>
        </w:tc>
        <w:tc>
          <w:tcPr>
            <w:tcW w:w="0" w:type="auto"/>
            <w:vAlign w:val="center"/>
            <w:hideMark/>
          </w:tcPr>
          <w:p w14:paraId="49BB30F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34.76</w:t>
            </w:r>
          </w:p>
        </w:tc>
        <w:tc>
          <w:tcPr>
            <w:tcW w:w="0" w:type="auto"/>
            <w:vAlign w:val="center"/>
            <w:hideMark/>
          </w:tcPr>
          <w:p w14:paraId="2D521BAB"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32.15</w:t>
            </w:r>
          </w:p>
        </w:tc>
        <w:tc>
          <w:tcPr>
            <w:tcW w:w="0" w:type="auto"/>
            <w:vAlign w:val="center"/>
            <w:hideMark/>
          </w:tcPr>
          <w:p w14:paraId="41FC41D8"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32.19</w:t>
            </w:r>
          </w:p>
        </w:tc>
        <w:tc>
          <w:tcPr>
            <w:tcW w:w="0" w:type="auto"/>
            <w:vAlign w:val="center"/>
          </w:tcPr>
          <w:p w14:paraId="3479375B" w14:textId="2E6F765B"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2757.47</w:t>
            </w:r>
          </w:p>
        </w:tc>
        <w:tc>
          <w:tcPr>
            <w:tcW w:w="0" w:type="auto"/>
            <w:vAlign w:val="center"/>
          </w:tcPr>
          <w:p w14:paraId="294D714E" w14:textId="051C524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2722.25</w:t>
            </w:r>
          </w:p>
        </w:tc>
        <w:tc>
          <w:tcPr>
            <w:tcW w:w="0" w:type="auto"/>
            <w:vAlign w:val="center"/>
          </w:tcPr>
          <w:p w14:paraId="1B008F9C" w14:textId="2A8D6A1A"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3336.97</w:t>
            </w:r>
          </w:p>
        </w:tc>
        <w:tc>
          <w:tcPr>
            <w:tcW w:w="0" w:type="auto"/>
            <w:vAlign w:val="center"/>
          </w:tcPr>
          <w:p w14:paraId="7F921814" w14:textId="0E2C280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3037.80</w:t>
            </w:r>
          </w:p>
        </w:tc>
        <w:tc>
          <w:tcPr>
            <w:tcW w:w="0" w:type="auto"/>
            <w:vAlign w:val="center"/>
          </w:tcPr>
          <w:p w14:paraId="22B2B140" w14:textId="4F08AAC6"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2963.62</w:t>
            </w:r>
          </w:p>
        </w:tc>
      </w:tr>
      <w:tr w:rsidR="00686EAF" w:rsidRPr="00686EAF" w14:paraId="6850F057" w14:textId="3C46B300" w:rsidTr="00CC37EF">
        <w:trPr>
          <w:trHeight w:val="254"/>
        </w:trPr>
        <w:tc>
          <w:tcPr>
            <w:tcW w:w="0" w:type="auto"/>
          </w:tcPr>
          <w:p w14:paraId="3C9FDACC"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390B932F" w14:textId="242F10AF"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38302869" w14:textId="03846BF9"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779" w:type="dxa"/>
            <w:vAlign w:val="center"/>
            <w:hideMark/>
          </w:tcPr>
          <w:p w14:paraId="2A8B1525"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23.16</w:t>
            </w:r>
          </w:p>
        </w:tc>
        <w:tc>
          <w:tcPr>
            <w:tcW w:w="0" w:type="auto"/>
            <w:vAlign w:val="center"/>
            <w:hideMark/>
          </w:tcPr>
          <w:p w14:paraId="34B6ED7B"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22.17</w:t>
            </w:r>
          </w:p>
        </w:tc>
        <w:tc>
          <w:tcPr>
            <w:tcW w:w="0" w:type="auto"/>
            <w:vAlign w:val="center"/>
            <w:hideMark/>
          </w:tcPr>
          <w:p w14:paraId="68C154A2"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26.90</w:t>
            </w:r>
          </w:p>
        </w:tc>
        <w:tc>
          <w:tcPr>
            <w:tcW w:w="0" w:type="auto"/>
            <w:vAlign w:val="center"/>
            <w:hideMark/>
          </w:tcPr>
          <w:p w14:paraId="5BD8B99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24.23</w:t>
            </w:r>
          </w:p>
        </w:tc>
        <w:tc>
          <w:tcPr>
            <w:tcW w:w="0" w:type="auto"/>
            <w:vAlign w:val="center"/>
            <w:hideMark/>
          </w:tcPr>
          <w:p w14:paraId="2454E7E5"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24.11</w:t>
            </w:r>
          </w:p>
        </w:tc>
        <w:tc>
          <w:tcPr>
            <w:tcW w:w="0" w:type="auto"/>
            <w:vAlign w:val="center"/>
          </w:tcPr>
          <w:p w14:paraId="7F4DDD2A" w14:textId="1A8C4F0A"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1841.68</w:t>
            </w:r>
          </w:p>
        </w:tc>
        <w:tc>
          <w:tcPr>
            <w:tcW w:w="0" w:type="auto"/>
            <w:vAlign w:val="center"/>
          </w:tcPr>
          <w:p w14:paraId="692A901D" w14:textId="13C0F5B2"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1902.67</w:t>
            </w:r>
          </w:p>
        </w:tc>
        <w:tc>
          <w:tcPr>
            <w:tcW w:w="0" w:type="auto"/>
            <w:vAlign w:val="center"/>
          </w:tcPr>
          <w:p w14:paraId="20E78C1E" w14:textId="6C9E76F1"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2461.14</w:t>
            </w:r>
          </w:p>
        </w:tc>
        <w:tc>
          <w:tcPr>
            <w:tcW w:w="0" w:type="auto"/>
            <w:vAlign w:val="center"/>
          </w:tcPr>
          <w:p w14:paraId="6DF71DBB" w14:textId="1645EE1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2155.04</w:t>
            </w:r>
          </w:p>
        </w:tc>
        <w:tc>
          <w:tcPr>
            <w:tcW w:w="0" w:type="auto"/>
            <w:vAlign w:val="center"/>
          </w:tcPr>
          <w:p w14:paraId="3C3C9009" w14:textId="13CCC466"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2090.13</w:t>
            </w:r>
          </w:p>
        </w:tc>
      </w:tr>
      <w:tr w:rsidR="00686EAF" w:rsidRPr="00686EAF" w14:paraId="3E96AFBE" w14:textId="7A6E81E8" w:rsidTr="00CC37EF">
        <w:trPr>
          <w:trHeight w:val="254"/>
        </w:trPr>
        <w:tc>
          <w:tcPr>
            <w:tcW w:w="0" w:type="auto"/>
          </w:tcPr>
          <w:p w14:paraId="2EB7CBAD" w14:textId="46510B8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1782" w:type="dxa"/>
            <w:vMerge w:val="restart"/>
          </w:tcPr>
          <w:p w14:paraId="69718F92" w14:textId="5B999A0D"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1741" w:type="dxa"/>
            <w:vAlign w:val="center"/>
            <w:hideMark/>
          </w:tcPr>
          <w:p w14:paraId="042123A2" w14:textId="33BBC51B"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p>
        </w:tc>
        <w:tc>
          <w:tcPr>
            <w:tcW w:w="779" w:type="dxa"/>
            <w:vAlign w:val="center"/>
            <w:hideMark/>
          </w:tcPr>
          <w:p w14:paraId="0660B22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16.21</w:t>
            </w:r>
          </w:p>
        </w:tc>
        <w:tc>
          <w:tcPr>
            <w:tcW w:w="0" w:type="auto"/>
            <w:vAlign w:val="center"/>
            <w:hideMark/>
          </w:tcPr>
          <w:p w14:paraId="469F53C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21.48</w:t>
            </w:r>
          </w:p>
        </w:tc>
        <w:tc>
          <w:tcPr>
            <w:tcW w:w="0" w:type="auto"/>
            <w:vAlign w:val="center"/>
            <w:hideMark/>
          </w:tcPr>
          <w:p w14:paraId="695D589F"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27.55</w:t>
            </w:r>
          </w:p>
        </w:tc>
        <w:tc>
          <w:tcPr>
            <w:tcW w:w="0" w:type="auto"/>
            <w:vAlign w:val="center"/>
            <w:hideMark/>
          </w:tcPr>
          <w:p w14:paraId="3D1DC47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30.58</w:t>
            </w:r>
          </w:p>
        </w:tc>
        <w:tc>
          <w:tcPr>
            <w:tcW w:w="0" w:type="auto"/>
            <w:vAlign w:val="center"/>
            <w:hideMark/>
          </w:tcPr>
          <w:p w14:paraId="3A072156"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23.96</w:t>
            </w:r>
          </w:p>
        </w:tc>
        <w:tc>
          <w:tcPr>
            <w:tcW w:w="0" w:type="auto"/>
            <w:vAlign w:val="center"/>
          </w:tcPr>
          <w:p w14:paraId="7C7A9CE9" w14:textId="31974C2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1162.98</w:t>
            </w:r>
          </w:p>
        </w:tc>
        <w:tc>
          <w:tcPr>
            <w:tcW w:w="0" w:type="auto"/>
            <w:vAlign w:val="center"/>
          </w:tcPr>
          <w:p w14:paraId="06E28BC3" w14:textId="1452535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1628.81</w:t>
            </w:r>
          </w:p>
        </w:tc>
        <w:tc>
          <w:tcPr>
            <w:tcW w:w="0" w:type="auto"/>
            <w:vAlign w:val="center"/>
          </w:tcPr>
          <w:p w14:paraId="3C1867B8" w14:textId="3554B150"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2211.63</w:t>
            </w:r>
          </w:p>
        </w:tc>
        <w:tc>
          <w:tcPr>
            <w:tcW w:w="0" w:type="auto"/>
            <w:vAlign w:val="center"/>
          </w:tcPr>
          <w:p w14:paraId="0F4FDA4F" w14:textId="0D23091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2568.53</w:t>
            </w:r>
          </w:p>
        </w:tc>
        <w:tc>
          <w:tcPr>
            <w:tcW w:w="0" w:type="auto"/>
            <w:vAlign w:val="center"/>
          </w:tcPr>
          <w:p w14:paraId="0576C1B9" w14:textId="142014E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1892.99</w:t>
            </w:r>
          </w:p>
        </w:tc>
      </w:tr>
      <w:tr w:rsidR="00686EAF" w:rsidRPr="00686EAF" w14:paraId="70C6B4BD" w14:textId="37F29273" w:rsidTr="00CC37EF">
        <w:trPr>
          <w:trHeight w:val="254"/>
        </w:trPr>
        <w:tc>
          <w:tcPr>
            <w:tcW w:w="0" w:type="auto"/>
          </w:tcPr>
          <w:p w14:paraId="0B5BDECE"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7599638E" w14:textId="5C0D755A"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35E0DB26" w14:textId="45855FCB"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p>
        </w:tc>
        <w:tc>
          <w:tcPr>
            <w:tcW w:w="779" w:type="dxa"/>
            <w:vAlign w:val="center"/>
            <w:hideMark/>
          </w:tcPr>
          <w:p w14:paraId="0E44137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15.41</w:t>
            </w:r>
          </w:p>
        </w:tc>
        <w:tc>
          <w:tcPr>
            <w:tcW w:w="0" w:type="auto"/>
            <w:vAlign w:val="center"/>
            <w:hideMark/>
          </w:tcPr>
          <w:p w14:paraId="64AB0A07"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28.21</w:t>
            </w:r>
          </w:p>
        </w:tc>
        <w:tc>
          <w:tcPr>
            <w:tcW w:w="0" w:type="auto"/>
            <w:vAlign w:val="center"/>
            <w:hideMark/>
          </w:tcPr>
          <w:p w14:paraId="10AC93ED"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26.77</w:t>
            </w:r>
          </w:p>
        </w:tc>
        <w:tc>
          <w:tcPr>
            <w:tcW w:w="0" w:type="auto"/>
            <w:vAlign w:val="center"/>
            <w:hideMark/>
          </w:tcPr>
          <w:p w14:paraId="47B3955B"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24.95</w:t>
            </w:r>
          </w:p>
        </w:tc>
        <w:tc>
          <w:tcPr>
            <w:tcW w:w="0" w:type="auto"/>
            <w:vAlign w:val="center"/>
            <w:hideMark/>
          </w:tcPr>
          <w:p w14:paraId="4F75AEFB"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23.84</w:t>
            </w:r>
          </w:p>
        </w:tc>
        <w:tc>
          <w:tcPr>
            <w:tcW w:w="0" w:type="auto"/>
            <w:vAlign w:val="center"/>
          </w:tcPr>
          <w:p w14:paraId="6FE9211D" w14:textId="2DCE336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1053.10</w:t>
            </w:r>
          </w:p>
        </w:tc>
        <w:tc>
          <w:tcPr>
            <w:tcW w:w="0" w:type="auto"/>
            <w:vAlign w:val="center"/>
          </w:tcPr>
          <w:p w14:paraId="5DA83F7B" w14:textId="5A963E8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2258.06</w:t>
            </w:r>
          </w:p>
        </w:tc>
        <w:tc>
          <w:tcPr>
            <w:tcW w:w="0" w:type="auto"/>
            <w:vAlign w:val="center"/>
          </w:tcPr>
          <w:p w14:paraId="1A984BE5" w14:textId="50E96130"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2141.27</w:t>
            </w:r>
          </w:p>
        </w:tc>
        <w:tc>
          <w:tcPr>
            <w:tcW w:w="0" w:type="auto"/>
            <w:vAlign w:val="center"/>
          </w:tcPr>
          <w:p w14:paraId="5FA44D7B" w14:textId="2442455B"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1950.64</w:t>
            </w:r>
          </w:p>
        </w:tc>
        <w:tc>
          <w:tcPr>
            <w:tcW w:w="0" w:type="auto"/>
            <w:vAlign w:val="center"/>
          </w:tcPr>
          <w:p w14:paraId="3D3D57DA" w14:textId="1D6B8283"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1850.77</w:t>
            </w:r>
          </w:p>
        </w:tc>
      </w:tr>
      <w:tr w:rsidR="00686EAF" w:rsidRPr="00686EAF" w14:paraId="4C9F58B8" w14:textId="75601CCF" w:rsidTr="00CC37EF">
        <w:trPr>
          <w:trHeight w:val="254"/>
        </w:trPr>
        <w:tc>
          <w:tcPr>
            <w:tcW w:w="0" w:type="auto"/>
          </w:tcPr>
          <w:p w14:paraId="53F60BD5" w14:textId="2E340965"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1782" w:type="dxa"/>
            <w:vMerge w:val="restart"/>
          </w:tcPr>
          <w:p w14:paraId="7C6CAB9C" w14:textId="5E7F47E5"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1741" w:type="dxa"/>
            <w:vAlign w:val="center"/>
            <w:hideMark/>
          </w:tcPr>
          <w:p w14:paraId="1210A389" w14:textId="2B55D956"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779" w:type="dxa"/>
            <w:vAlign w:val="center"/>
            <w:hideMark/>
          </w:tcPr>
          <w:p w14:paraId="235E6F6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26.76</w:t>
            </w:r>
          </w:p>
        </w:tc>
        <w:tc>
          <w:tcPr>
            <w:tcW w:w="0" w:type="auto"/>
            <w:vAlign w:val="center"/>
            <w:hideMark/>
          </w:tcPr>
          <w:p w14:paraId="78E4717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27.67</w:t>
            </w:r>
          </w:p>
        </w:tc>
        <w:tc>
          <w:tcPr>
            <w:tcW w:w="0" w:type="auto"/>
            <w:vAlign w:val="center"/>
            <w:hideMark/>
          </w:tcPr>
          <w:p w14:paraId="6EE20B7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28.64</w:t>
            </w:r>
          </w:p>
        </w:tc>
        <w:tc>
          <w:tcPr>
            <w:tcW w:w="0" w:type="auto"/>
            <w:vAlign w:val="center"/>
            <w:hideMark/>
          </w:tcPr>
          <w:p w14:paraId="70DFC733"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22.30</w:t>
            </w:r>
          </w:p>
        </w:tc>
        <w:tc>
          <w:tcPr>
            <w:tcW w:w="0" w:type="auto"/>
            <w:vAlign w:val="center"/>
            <w:hideMark/>
          </w:tcPr>
          <w:p w14:paraId="53E9D50E"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26.34</w:t>
            </w:r>
          </w:p>
        </w:tc>
        <w:tc>
          <w:tcPr>
            <w:tcW w:w="0" w:type="auto"/>
            <w:vAlign w:val="center"/>
          </w:tcPr>
          <w:p w14:paraId="033E3082" w14:textId="407A95E2"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2253.76</w:t>
            </w:r>
          </w:p>
        </w:tc>
        <w:tc>
          <w:tcPr>
            <w:tcW w:w="0" w:type="auto"/>
            <w:vAlign w:val="center"/>
          </w:tcPr>
          <w:p w14:paraId="03D78FB8" w14:textId="39D4E51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2398.49</w:t>
            </w:r>
          </w:p>
        </w:tc>
        <w:tc>
          <w:tcPr>
            <w:tcW w:w="0" w:type="auto"/>
            <w:vAlign w:val="center"/>
          </w:tcPr>
          <w:p w14:paraId="7FB14AED" w14:textId="37651246"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2424.98</w:t>
            </w:r>
          </w:p>
        </w:tc>
        <w:tc>
          <w:tcPr>
            <w:tcW w:w="0" w:type="auto"/>
            <w:vAlign w:val="center"/>
          </w:tcPr>
          <w:p w14:paraId="4F946910" w14:textId="3B7AD162"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1804.09</w:t>
            </w:r>
          </w:p>
        </w:tc>
        <w:tc>
          <w:tcPr>
            <w:tcW w:w="0" w:type="auto"/>
            <w:vAlign w:val="center"/>
          </w:tcPr>
          <w:p w14:paraId="0B8F6900" w14:textId="71BF812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2220.33</w:t>
            </w:r>
          </w:p>
        </w:tc>
      </w:tr>
      <w:tr w:rsidR="00686EAF" w:rsidRPr="00686EAF" w14:paraId="7D536DEC" w14:textId="17BBE4D7" w:rsidTr="00CC37EF">
        <w:trPr>
          <w:trHeight w:val="254"/>
        </w:trPr>
        <w:tc>
          <w:tcPr>
            <w:tcW w:w="0" w:type="auto"/>
          </w:tcPr>
          <w:p w14:paraId="6A98FF56"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5F5E98E0" w14:textId="2130DCF2"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181B747F" w14:textId="136A68EF"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779" w:type="dxa"/>
            <w:vAlign w:val="center"/>
            <w:hideMark/>
          </w:tcPr>
          <w:p w14:paraId="7050E3F5"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21.76</w:t>
            </w:r>
          </w:p>
        </w:tc>
        <w:tc>
          <w:tcPr>
            <w:tcW w:w="0" w:type="auto"/>
            <w:vAlign w:val="center"/>
            <w:hideMark/>
          </w:tcPr>
          <w:p w14:paraId="6A46143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30.38</w:t>
            </w:r>
          </w:p>
        </w:tc>
        <w:tc>
          <w:tcPr>
            <w:tcW w:w="0" w:type="auto"/>
            <w:vAlign w:val="center"/>
            <w:hideMark/>
          </w:tcPr>
          <w:p w14:paraId="1D8205C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22.33</w:t>
            </w:r>
          </w:p>
        </w:tc>
        <w:tc>
          <w:tcPr>
            <w:tcW w:w="0" w:type="auto"/>
            <w:vAlign w:val="center"/>
            <w:hideMark/>
          </w:tcPr>
          <w:p w14:paraId="20256D6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15.40</w:t>
            </w:r>
          </w:p>
        </w:tc>
        <w:tc>
          <w:tcPr>
            <w:tcW w:w="0" w:type="auto"/>
            <w:vAlign w:val="center"/>
            <w:hideMark/>
          </w:tcPr>
          <w:p w14:paraId="56E3D446"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22.47</w:t>
            </w:r>
          </w:p>
        </w:tc>
        <w:tc>
          <w:tcPr>
            <w:tcW w:w="0" w:type="auto"/>
            <w:vAlign w:val="center"/>
          </w:tcPr>
          <w:p w14:paraId="1E46DCA8" w14:textId="5ACAAC3A"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1567.87</w:t>
            </w:r>
          </w:p>
        </w:tc>
        <w:tc>
          <w:tcPr>
            <w:tcW w:w="0" w:type="auto"/>
            <w:vAlign w:val="center"/>
          </w:tcPr>
          <w:p w14:paraId="1F8BD6A0" w14:textId="2C3E1F0A"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2396.67</w:t>
            </w:r>
          </w:p>
        </w:tc>
        <w:tc>
          <w:tcPr>
            <w:tcW w:w="0" w:type="auto"/>
            <w:vAlign w:val="center"/>
          </w:tcPr>
          <w:p w14:paraId="52B57770" w14:textId="663980A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1611.28</w:t>
            </w:r>
          </w:p>
        </w:tc>
        <w:tc>
          <w:tcPr>
            <w:tcW w:w="0" w:type="auto"/>
            <w:vAlign w:val="center"/>
          </w:tcPr>
          <w:p w14:paraId="16B3F030" w14:textId="470A2F9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984.50</w:t>
            </w:r>
          </w:p>
        </w:tc>
        <w:tc>
          <w:tcPr>
            <w:tcW w:w="0" w:type="auto"/>
            <w:vAlign w:val="center"/>
          </w:tcPr>
          <w:p w14:paraId="10121584" w14:textId="6CD14770"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1640.08</w:t>
            </w:r>
          </w:p>
        </w:tc>
      </w:tr>
      <w:tr w:rsidR="00686EAF" w:rsidRPr="00686EAF" w14:paraId="5BAF0A3B" w14:textId="20D025A6" w:rsidTr="00CC37EF">
        <w:trPr>
          <w:trHeight w:val="254"/>
        </w:trPr>
        <w:tc>
          <w:tcPr>
            <w:tcW w:w="0" w:type="auto"/>
          </w:tcPr>
          <w:p w14:paraId="2FF4339C" w14:textId="1D5928E2"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1782" w:type="dxa"/>
            <w:vMerge w:val="restart"/>
          </w:tcPr>
          <w:p w14:paraId="7FFAB382" w14:textId="0A8874C4"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1741" w:type="dxa"/>
            <w:vAlign w:val="center"/>
            <w:hideMark/>
          </w:tcPr>
          <w:p w14:paraId="04ACF78A" w14:textId="28B8D76C"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p>
        </w:tc>
        <w:tc>
          <w:tcPr>
            <w:tcW w:w="779" w:type="dxa"/>
            <w:vAlign w:val="center"/>
            <w:hideMark/>
          </w:tcPr>
          <w:p w14:paraId="7AA125E5"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23.61</w:t>
            </w:r>
          </w:p>
        </w:tc>
        <w:tc>
          <w:tcPr>
            <w:tcW w:w="0" w:type="auto"/>
            <w:vAlign w:val="center"/>
            <w:hideMark/>
          </w:tcPr>
          <w:p w14:paraId="1337CE4F"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27.46</w:t>
            </w:r>
          </w:p>
        </w:tc>
        <w:tc>
          <w:tcPr>
            <w:tcW w:w="0" w:type="auto"/>
            <w:vAlign w:val="center"/>
            <w:hideMark/>
          </w:tcPr>
          <w:p w14:paraId="5EF279F3"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26.98</w:t>
            </w:r>
          </w:p>
        </w:tc>
        <w:tc>
          <w:tcPr>
            <w:tcW w:w="0" w:type="auto"/>
            <w:vAlign w:val="center"/>
            <w:hideMark/>
          </w:tcPr>
          <w:p w14:paraId="173D438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19.92</w:t>
            </w:r>
          </w:p>
        </w:tc>
        <w:tc>
          <w:tcPr>
            <w:tcW w:w="0" w:type="auto"/>
            <w:vAlign w:val="center"/>
            <w:hideMark/>
          </w:tcPr>
          <w:p w14:paraId="24549399"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24.49</w:t>
            </w:r>
          </w:p>
        </w:tc>
        <w:tc>
          <w:tcPr>
            <w:tcW w:w="0" w:type="auto"/>
            <w:vAlign w:val="center"/>
          </w:tcPr>
          <w:p w14:paraId="6C4109B9" w14:textId="33AE96BD"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1889.35</w:t>
            </w:r>
          </w:p>
        </w:tc>
        <w:tc>
          <w:tcPr>
            <w:tcW w:w="0" w:type="auto"/>
            <w:vAlign w:val="center"/>
          </w:tcPr>
          <w:p w14:paraId="161EF5CC" w14:textId="4BD99EA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2218.18</w:t>
            </w:r>
          </w:p>
        </w:tc>
        <w:tc>
          <w:tcPr>
            <w:tcW w:w="0" w:type="auto"/>
            <w:vAlign w:val="center"/>
          </w:tcPr>
          <w:p w14:paraId="3CC842B0" w14:textId="76A8969A"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2271.50</w:t>
            </w:r>
          </w:p>
        </w:tc>
        <w:tc>
          <w:tcPr>
            <w:tcW w:w="0" w:type="auto"/>
            <w:vAlign w:val="center"/>
          </w:tcPr>
          <w:p w14:paraId="69B340E3" w14:textId="3CA690A6"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1544.46</w:t>
            </w:r>
          </w:p>
        </w:tc>
        <w:tc>
          <w:tcPr>
            <w:tcW w:w="0" w:type="auto"/>
            <w:vAlign w:val="center"/>
          </w:tcPr>
          <w:p w14:paraId="1CCD3456" w14:textId="5D081023"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1980.87</w:t>
            </w:r>
          </w:p>
        </w:tc>
      </w:tr>
      <w:tr w:rsidR="00686EAF" w:rsidRPr="00686EAF" w14:paraId="520F0E68" w14:textId="075D81FD" w:rsidTr="00CC37EF">
        <w:trPr>
          <w:trHeight w:val="254"/>
        </w:trPr>
        <w:tc>
          <w:tcPr>
            <w:tcW w:w="0" w:type="auto"/>
          </w:tcPr>
          <w:p w14:paraId="517CFBF9"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67ADC1C2" w14:textId="466CA82F"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6528555E" w14:textId="562D1A8E"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p>
        </w:tc>
        <w:tc>
          <w:tcPr>
            <w:tcW w:w="779" w:type="dxa"/>
            <w:vAlign w:val="center"/>
            <w:hideMark/>
          </w:tcPr>
          <w:p w14:paraId="575FF27B"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26.30</w:t>
            </w:r>
          </w:p>
        </w:tc>
        <w:tc>
          <w:tcPr>
            <w:tcW w:w="0" w:type="auto"/>
            <w:vAlign w:val="center"/>
            <w:hideMark/>
          </w:tcPr>
          <w:p w14:paraId="16E631C7"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22.35</w:t>
            </w:r>
          </w:p>
        </w:tc>
        <w:tc>
          <w:tcPr>
            <w:tcW w:w="0" w:type="auto"/>
            <w:vAlign w:val="center"/>
            <w:hideMark/>
          </w:tcPr>
          <w:p w14:paraId="181051A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21.76</w:t>
            </w:r>
          </w:p>
        </w:tc>
        <w:tc>
          <w:tcPr>
            <w:tcW w:w="0" w:type="auto"/>
            <w:vAlign w:val="center"/>
            <w:hideMark/>
          </w:tcPr>
          <w:p w14:paraId="4519032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21.01</w:t>
            </w:r>
          </w:p>
        </w:tc>
        <w:tc>
          <w:tcPr>
            <w:tcW w:w="0" w:type="auto"/>
            <w:vAlign w:val="center"/>
            <w:hideMark/>
          </w:tcPr>
          <w:p w14:paraId="6B9BC630"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22.85</w:t>
            </w:r>
          </w:p>
        </w:tc>
        <w:tc>
          <w:tcPr>
            <w:tcW w:w="0" w:type="auto"/>
            <w:vAlign w:val="center"/>
          </w:tcPr>
          <w:p w14:paraId="295089F9" w14:textId="195FF4C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2143.23</w:t>
            </w:r>
          </w:p>
        </w:tc>
        <w:tc>
          <w:tcPr>
            <w:tcW w:w="0" w:type="auto"/>
            <w:vAlign w:val="center"/>
          </w:tcPr>
          <w:p w14:paraId="11C9DEBD" w14:textId="113DEC2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1816.18</w:t>
            </w:r>
          </w:p>
        </w:tc>
        <w:tc>
          <w:tcPr>
            <w:tcW w:w="0" w:type="auto"/>
            <w:vAlign w:val="center"/>
          </w:tcPr>
          <w:p w14:paraId="0872C4DE" w14:textId="0F9A668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1734.50</w:t>
            </w:r>
          </w:p>
        </w:tc>
        <w:tc>
          <w:tcPr>
            <w:tcW w:w="0" w:type="auto"/>
            <w:vAlign w:val="center"/>
          </w:tcPr>
          <w:p w14:paraId="35F721B6" w14:textId="315CC76D"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1661.90</w:t>
            </w:r>
          </w:p>
        </w:tc>
        <w:tc>
          <w:tcPr>
            <w:tcW w:w="0" w:type="auto"/>
            <w:vAlign w:val="center"/>
          </w:tcPr>
          <w:p w14:paraId="64D50B45" w14:textId="4F5B6DC6"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1838.95</w:t>
            </w:r>
          </w:p>
        </w:tc>
      </w:tr>
      <w:tr w:rsidR="00686EAF" w:rsidRPr="00686EAF" w14:paraId="3D7D997B" w14:textId="5C1E5332" w:rsidTr="00CC37EF">
        <w:trPr>
          <w:trHeight w:val="254"/>
        </w:trPr>
        <w:tc>
          <w:tcPr>
            <w:tcW w:w="0" w:type="auto"/>
          </w:tcPr>
          <w:p w14:paraId="75B2769F" w14:textId="00821AA1"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1782" w:type="dxa"/>
          </w:tcPr>
          <w:p w14:paraId="61958AF7" w14:textId="42DB64AF"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Sun Drying</w:t>
            </w:r>
          </w:p>
        </w:tc>
        <w:tc>
          <w:tcPr>
            <w:tcW w:w="1741" w:type="dxa"/>
            <w:hideMark/>
          </w:tcPr>
          <w:p w14:paraId="26A88612" w14:textId="1B60AF00"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p>
        </w:tc>
        <w:tc>
          <w:tcPr>
            <w:tcW w:w="779" w:type="dxa"/>
            <w:vAlign w:val="center"/>
            <w:hideMark/>
          </w:tcPr>
          <w:p w14:paraId="2A2C35A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15.37</w:t>
            </w:r>
          </w:p>
        </w:tc>
        <w:tc>
          <w:tcPr>
            <w:tcW w:w="0" w:type="auto"/>
            <w:vAlign w:val="center"/>
            <w:hideMark/>
          </w:tcPr>
          <w:p w14:paraId="7D13550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22.12</w:t>
            </w:r>
          </w:p>
        </w:tc>
        <w:tc>
          <w:tcPr>
            <w:tcW w:w="0" w:type="auto"/>
            <w:vAlign w:val="center"/>
            <w:hideMark/>
          </w:tcPr>
          <w:p w14:paraId="69B2F0EC"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19.74</w:t>
            </w:r>
          </w:p>
        </w:tc>
        <w:tc>
          <w:tcPr>
            <w:tcW w:w="0" w:type="auto"/>
            <w:vAlign w:val="center"/>
            <w:hideMark/>
          </w:tcPr>
          <w:p w14:paraId="10D16AE0"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26.12</w:t>
            </w:r>
          </w:p>
        </w:tc>
        <w:tc>
          <w:tcPr>
            <w:tcW w:w="0" w:type="auto"/>
            <w:vAlign w:val="center"/>
            <w:hideMark/>
          </w:tcPr>
          <w:p w14:paraId="4CFDBE62"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20.84</w:t>
            </w:r>
          </w:p>
        </w:tc>
        <w:tc>
          <w:tcPr>
            <w:tcW w:w="0" w:type="auto"/>
            <w:vAlign w:val="center"/>
          </w:tcPr>
          <w:p w14:paraId="126A8C0B" w14:textId="018F223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1097.81</w:t>
            </w:r>
          </w:p>
        </w:tc>
        <w:tc>
          <w:tcPr>
            <w:tcW w:w="0" w:type="auto"/>
            <w:vAlign w:val="center"/>
          </w:tcPr>
          <w:p w14:paraId="1C8B4489" w14:textId="6B20774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1708.70</w:t>
            </w:r>
          </w:p>
        </w:tc>
        <w:tc>
          <w:tcPr>
            <w:tcW w:w="0" w:type="auto"/>
            <w:vAlign w:val="center"/>
          </w:tcPr>
          <w:p w14:paraId="25D0FAA3" w14:textId="578D2D8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1514.54</w:t>
            </w:r>
          </w:p>
        </w:tc>
        <w:tc>
          <w:tcPr>
            <w:tcW w:w="0" w:type="auto"/>
            <w:vAlign w:val="center"/>
          </w:tcPr>
          <w:p w14:paraId="5D2C01E6" w14:textId="5E183263"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2052.89</w:t>
            </w:r>
          </w:p>
        </w:tc>
        <w:tc>
          <w:tcPr>
            <w:tcW w:w="0" w:type="auto"/>
            <w:vAlign w:val="center"/>
          </w:tcPr>
          <w:p w14:paraId="7C51C7B7" w14:textId="6151EF75"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1593.48</w:t>
            </w:r>
          </w:p>
        </w:tc>
      </w:tr>
      <w:tr w:rsidR="00686EAF" w:rsidRPr="00686EAF" w14:paraId="4035545F" w14:textId="6867BEA6" w:rsidTr="00CC37EF">
        <w:trPr>
          <w:trHeight w:val="254"/>
        </w:trPr>
        <w:tc>
          <w:tcPr>
            <w:tcW w:w="0" w:type="auto"/>
          </w:tcPr>
          <w:p w14:paraId="212CF8FB"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tcPr>
          <w:p w14:paraId="60C359E7" w14:textId="5A7DA4ED"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1" w:type="dxa"/>
            <w:vAlign w:val="center"/>
            <w:hideMark/>
          </w:tcPr>
          <w:p w14:paraId="1675E265" w14:textId="3D85179E" w:rsidR="00DB1DDA" w:rsidRPr="00686EAF" w:rsidRDefault="00DB1DDA" w:rsidP="005C4560">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779" w:type="dxa"/>
            <w:vAlign w:val="center"/>
            <w:hideMark/>
          </w:tcPr>
          <w:p w14:paraId="437B06F2"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19.13</w:t>
            </w:r>
          </w:p>
        </w:tc>
        <w:tc>
          <w:tcPr>
            <w:tcW w:w="0" w:type="auto"/>
            <w:vAlign w:val="center"/>
            <w:hideMark/>
          </w:tcPr>
          <w:p w14:paraId="61C64BFA"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23.48</w:t>
            </w:r>
          </w:p>
        </w:tc>
        <w:tc>
          <w:tcPr>
            <w:tcW w:w="0" w:type="auto"/>
            <w:vAlign w:val="center"/>
            <w:hideMark/>
          </w:tcPr>
          <w:p w14:paraId="0F5D9C67"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25.19</w:t>
            </w:r>
          </w:p>
        </w:tc>
        <w:tc>
          <w:tcPr>
            <w:tcW w:w="0" w:type="auto"/>
            <w:vAlign w:val="center"/>
            <w:hideMark/>
          </w:tcPr>
          <w:p w14:paraId="1545C215"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24.60</w:t>
            </w:r>
          </w:p>
        </w:tc>
        <w:tc>
          <w:tcPr>
            <w:tcW w:w="0" w:type="auto"/>
            <w:vAlign w:val="center"/>
            <w:hideMark/>
          </w:tcPr>
          <w:p w14:paraId="30336EFB" w14:textId="796917EF"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0" w:type="auto"/>
            <w:vAlign w:val="center"/>
          </w:tcPr>
          <w:p w14:paraId="6F09DA37" w14:textId="1F5C4023"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1474.62</w:t>
            </w:r>
          </w:p>
        </w:tc>
        <w:tc>
          <w:tcPr>
            <w:tcW w:w="0" w:type="auto"/>
            <w:vAlign w:val="center"/>
          </w:tcPr>
          <w:p w14:paraId="6805701B" w14:textId="31153005"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1856.11</w:t>
            </w:r>
          </w:p>
        </w:tc>
        <w:tc>
          <w:tcPr>
            <w:tcW w:w="0" w:type="auto"/>
            <w:vAlign w:val="center"/>
          </w:tcPr>
          <w:p w14:paraId="33AAAD07" w14:textId="14DFF73A"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2048.14</w:t>
            </w:r>
          </w:p>
        </w:tc>
        <w:tc>
          <w:tcPr>
            <w:tcW w:w="0" w:type="auto"/>
            <w:vAlign w:val="center"/>
          </w:tcPr>
          <w:p w14:paraId="35BCAAA1" w14:textId="6F1C238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1982.60</w:t>
            </w:r>
          </w:p>
        </w:tc>
        <w:tc>
          <w:tcPr>
            <w:tcW w:w="0" w:type="auto"/>
            <w:vAlign w:val="center"/>
          </w:tcPr>
          <w:p w14:paraId="21EAA819" w14:textId="4FC83338"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p>
        </w:tc>
      </w:tr>
    </w:tbl>
    <w:p w14:paraId="48FE3054"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73197E78"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p>
    <w:p w14:paraId="4482C49C" w14:textId="52374CE3" w:rsidR="002A1FD8" w:rsidRPr="00686EAF" w:rsidRDefault="002A1FD8" w:rsidP="00DB1DDA">
      <w:pPr>
        <w:spacing w:after="0" w:line="240" w:lineRule="auto"/>
        <w:ind w:left="2694"/>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2E12C0"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823" w:type="pct"/>
        <w:tblInd w:w="27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4"/>
        <w:gridCol w:w="996"/>
        <w:gridCol w:w="990"/>
        <w:gridCol w:w="990"/>
        <w:gridCol w:w="1137"/>
        <w:gridCol w:w="1419"/>
        <w:gridCol w:w="984"/>
        <w:gridCol w:w="992"/>
        <w:gridCol w:w="849"/>
      </w:tblGrid>
      <w:tr w:rsidR="00686EAF" w:rsidRPr="00686EAF" w14:paraId="640FDE6E" w14:textId="32AB36DE" w:rsidTr="00DB1DDA">
        <w:tc>
          <w:tcPr>
            <w:tcW w:w="788" w:type="pct"/>
            <w:tcBorders>
              <w:top w:val="outset" w:sz="6" w:space="0" w:color="auto"/>
              <w:left w:val="outset" w:sz="6" w:space="0" w:color="auto"/>
              <w:bottom w:val="outset" w:sz="6" w:space="0" w:color="auto"/>
              <w:right w:val="outset" w:sz="6" w:space="0" w:color="auto"/>
            </w:tcBorders>
            <w:vAlign w:val="center"/>
            <w:hideMark/>
          </w:tcPr>
          <w:p w14:paraId="67BD600C" w14:textId="77777777"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02" w:type="pct"/>
            <w:tcBorders>
              <w:top w:val="outset" w:sz="6" w:space="0" w:color="auto"/>
              <w:left w:val="outset" w:sz="6" w:space="0" w:color="auto"/>
              <w:bottom w:val="outset" w:sz="6" w:space="0" w:color="auto"/>
              <w:right w:val="outset" w:sz="6" w:space="0" w:color="auto"/>
            </w:tcBorders>
            <w:vAlign w:val="center"/>
            <w:hideMark/>
          </w:tcPr>
          <w:p w14:paraId="671AA238" w14:textId="77777777"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499" w:type="pct"/>
            <w:tcBorders>
              <w:top w:val="outset" w:sz="6" w:space="0" w:color="auto"/>
              <w:left w:val="outset" w:sz="6" w:space="0" w:color="auto"/>
              <w:bottom w:val="outset" w:sz="6" w:space="0" w:color="auto"/>
              <w:right w:val="outset" w:sz="6" w:space="0" w:color="auto"/>
            </w:tcBorders>
            <w:vAlign w:val="center"/>
            <w:hideMark/>
          </w:tcPr>
          <w:p w14:paraId="03CE33D6" w14:textId="77777777"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499" w:type="pct"/>
            <w:tcBorders>
              <w:top w:val="outset" w:sz="6" w:space="0" w:color="auto"/>
              <w:left w:val="outset" w:sz="6" w:space="0" w:color="auto"/>
              <w:bottom w:val="outset" w:sz="6" w:space="0" w:color="auto"/>
              <w:right w:val="single" w:sz="4" w:space="0" w:color="auto"/>
            </w:tcBorders>
            <w:vAlign w:val="center"/>
            <w:hideMark/>
          </w:tcPr>
          <w:p w14:paraId="18A74507" w14:textId="77777777"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573" w:type="pct"/>
            <w:tcBorders>
              <w:top w:val="nil"/>
              <w:left w:val="single" w:sz="4" w:space="0" w:color="auto"/>
              <w:bottom w:val="nil"/>
              <w:right w:val="single" w:sz="4" w:space="0" w:color="auto"/>
            </w:tcBorders>
            <w:vAlign w:val="center"/>
          </w:tcPr>
          <w:p w14:paraId="0000EAA2" w14:textId="623FCAE0"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p>
        </w:tc>
        <w:tc>
          <w:tcPr>
            <w:tcW w:w="715" w:type="pct"/>
            <w:tcBorders>
              <w:top w:val="outset" w:sz="6" w:space="0" w:color="auto"/>
              <w:left w:val="single" w:sz="4" w:space="0" w:color="auto"/>
              <w:bottom w:val="outset" w:sz="6" w:space="0" w:color="auto"/>
              <w:right w:val="outset" w:sz="6" w:space="0" w:color="auto"/>
            </w:tcBorders>
            <w:vAlign w:val="center"/>
          </w:tcPr>
          <w:p w14:paraId="6913F210" w14:textId="5EA214A5"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496" w:type="pct"/>
            <w:tcBorders>
              <w:top w:val="outset" w:sz="6" w:space="0" w:color="auto"/>
              <w:left w:val="outset" w:sz="6" w:space="0" w:color="auto"/>
              <w:bottom w:val="outset" w:sz="6" w:space="0" w:color="auto"/>
              <w:right w:val="outset" w:sz="6" w:space="0" w:color="auto"/>
            </w:tcBorders>
            <w:vAlign w:val="center"/>
          </w:tcPr>
          <w:p w14:paraId="6D64A914" w14:textId="6DFEF543"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00" w:type="pct"/>
            <w:tcBorders>
              <w:top w:val="outset" w:sz="6" w:space="0" w:color="auto"/>
              <w:left w:val="outset" w:sz="6" w:space="0" w:color="auto"/>
              <w:bottom w:val="outset" w:sz="6" w:space="0" w:color="auto"/>
              <w:right w:val="outset" w:sz="6" w:space="0" w:color="auto"/>
            </w:tcBorders>
            <w:vAlign w:val="center"/>
          </w:tcPr>
          <w:p w14:paraId="49B75A94" w14:textId="2D9D4491"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428" w:type="pct"/>
            <w:tcBorders>
              <w:top w:val="outset" w:sz="6" w:space="0" w:color="auto"/>
              <w:left w:val="outset" w:sz="6" w:space="0" w:color="auto"/>
              <w:bottom w:val="outset" w:sz="6" w:space="0" w:color="auto"/>
              <w:right w:val="outset" w:sz="6" w:space="0" w:color="auto"/>
            </w:tcBorders>
            <w:vAlign w:val="center"/>
          </w:tcPr>
          <w:p w14:paraId="1A1AB26A" w14:textId="055C3FD4"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1366EB0A" w14:textId="0D3B4D66" w:rsidTr="00DB1DDA">
        <w:tc>
          <w:tcPr>
            <w:tcW w:w="788" w:type="pct"/>
            <w:tcBorders>
              <w:top w:val="outset" w:sz="6" w:space="0" w:color="auto"/>
              <w:left w:val="outset" w:sz="6" w:space="0" w:color="auto"/>
              <w:bottom w:val="outset" w:sz="6" w:space="0" w:color="auto"/>
              <w:right w:val="outset" w:sz="6" w:space="0" w:color="auto"/>
            </w:tcBorders>
            <w:vAlign w:val="center"/>
            <w:hideMark/>
          </w:tcPr>
          <w:p w14:paraId="4FD50757"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02" w:type="pct"/>
            <w:tcBorders>
              <w:top w:val="outset" w:sz="6" w:space="0" w:color="auto"/>
              <w:left w:val="outset" w:sz="6" w:space="0" w:color="auto"/>
              <w:bottom w:val="outset" w:sz="6" w:space="0" w:color="auto"/>
              <w:right w:val="outset" w:sz="6" w:space="0" w:color="auto"/>
            </w:tcBorders>
            <w:vAlign w:val="center"/>
            <w:hideMark/>
          </w:tcPr>
          <w:p w14:paraId="3A87653B"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0.206</w:t>
            </w:r>
          </w:p>
        </w:tc>
        <w:tc>
          <w:tcPr>
            <w:tcW w:w="499" w:type="pct"/>
            <w:tcBorders>
              <w:top w:val="outset" w:sz="6" w:space="0" w:color="auto"/>
              <w:left w:val="outset" w:sz="6" w:space="0" w:color="auto"/>
              <w:bottom w:val="outset" w:sz="6" w:space="0" w:color="auto"/>
              <w:right w:val="outset" w:sz="6" w:space="0" w:color="auto"/>
            </w:tcBorders>
            <w:vAlign w:val="center"/>
            <w:hideMark/>
          </w:tcPr>
          <w:p w14:paraId="77434CFD"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0.105</w:t>
            </w:r>
          </w:p>
        </w:tc>
        <w:tc>
          <w:tcPr>
            <w:tcW w:w="499" w:type="pct"/>
            <w:tcBorders>
              <w:top w:val="outset" w:sz="6" w:space="0" w:color="auto"/>
              <w:left w:val="outset" w:sz="6" w:space="0" w:color="auto"/>
              <w:bottom w:val="outset" w:sz="6" w:space="0" w:color="auto"/>
              <w:right w:val="single" w:sz="4" w:space="0" w:color="auto"/>
            </w:tcBorders>
            <w:vAlign w:val="center"/>
            <w:hideMark/>
          </w:tcPr>
          <w:p w14:paraId="6BED8DD4"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0.074</w:t>
            </w:r>
          </w:p>
        </w:tc>
        <w:tc>
          <w:tcPr>
            <w:tcW w:w="573" w:type="pct"/>
            <w:tcBorders>
              <w:top w:val="nil"/>
              <w:left w:val="single" w:sz="4" w:space="0" w:color="auto"/>
              <w:bottom w:val="nil"/>
              <w:right w:val="single" w:sz="4" w:space="0" w:color="auto"/>
            </w:tcBorders>
            <w:vAlign w:val="center"/>
          </w:tcPr>
          <w:p w14:paraId="368B864C" w14:textId="4456D8D4"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p>
        </w:tc>
        <w:tc>
          <w:tcPr>
            <w:tcW w:w="715" w:type="pct"/>
            <w:tcBorders>
              <w:top w:val="outset" w:sz="6" w:space="0" w:color="auto"/>
              <w:left w:val="single" w:sz="4" w:space="0" w:color="auto"/>
              <w:bottom w:val="outset" w:sz="6" w:space="0" w:color="auto"/>
              <w:right w:val="outset" w:sz="6" w:space="0" w:color="auto"/>
            </w:tcBorders>
            <w:vAlign w:val="center"/>
          </w:tcPr>
          <w:p w14:paraId="014A790F" w14:textId="0AFED4F0"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496" w:type="pct"/>
            <w:tcBorders>
              <w:top w:val="outset" w:sz="6" w:space="0" w:color="auto"/>
              <w:left w:val="outset" w:sz="6" w:space="0" w:color="auto"/>
              <w:bottom w:val="outset" w:sz="6" w:space="0" w:color="auto"/>
              <w:right w:val="outset" w:sz="6" w:space="0" w:color="auto"/>
            </w:tcBorders>
            <w:vAlign w:val="center"/>
          </w:tcPr>
          <w:p w14:paraId="37150112" w14:textId="3D3A513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39.089</w:t>
            </w:r>
          </w:p>
        </w:tc>
        <w:tc>
          <w:tcPr>
            <w:tcW w:w="500" w:type="pct"/>
            <w:tcBorders>
              <w:top w:val="outset" w:sz="6" w:space="0" w:color="auto"/>
              <w:left w:val="outset" w:sz="6" w:space="0" w:color="auto"/>
              <w:bottom w:val="outset" w:sz="6" w:space="0" w:color="auto"/>
              <w:right w:val="outset" w:sz="6" w:space="0" w:color="auto"/>
            </w:tcBorders>
            <w:vAlign w:val="center"/>
          </w:tcPr>
          <w:p w14:paraId="3BD6E02A" w14:textId="6366F532"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19.849</w:t>
            </w:r>
          </w:p>
        </w:tc>
        <w:tc>
          <w:tcPr>
            <w:tcW w:w="428" w:type="pct"/>
            <w:tcBorders>
              <w:top w:val="outset" w:sz="6" w:space="0" w:color="auto"/>
              <w:left w:val="outset" w:sz="6" w:space="0" w:color="auto"/>
              <w:bottom w:val="outset" w:sz="6" w:space="0" w:color="auto"/>
              <w:right w:val="outset" w:sz="6" w:space="0" w:color="auto"/>
            </w:tcBorders>
            <w:vAlign w:val="center"/>
          </w:tcPr>
          <w:p w14:paraId="3D626FD1" w14:textId="7FD96EA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14.036</w:t>
            </w:r>
          </w:p>
        </w:tc>
      </w:tr>
      <w:tr w:rsidR="00686EAF" w:rsidRPr="00686EAF" w14:paraId="75613219" w14:textId="0468867D" w:rsidTr="00DB1DDA">
        <w:tc>
          <w:tcPr>
            <w:tcW w:w="788" w:type="pct"/>
            <w:tcBorders>
              <w:top w:val="outset" w:sz="6" w:space="0" w:color="auto"/>
              <w:left w:val="outset" w:sz="6" w:space="0" w:color="auto"/>
              <w:bottom w:val="outset" w:sz="6" w:space="0" w:color="auto"/>
              <w:right w:val="outset" w:sz="6" w:space="0" w:color="auto"/>
            </w:tcBorders>
            <w:vAlign w:val="center"/>
            <w:hideMark/>
          </w:tcPr>
          <w:p w14:paraId="6E539D32"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02" w:type="pct"/>
            <w:tcBorders>
              <w:top w:val="outset" w:sz="6" w:space="0" w:color="auto"/>
              <w:left w:val="outset" w:sz="6" w:space="0" w:color="auto"/>
              <w:bottom w:val="outset" w:sz="6" w:space="0" w:color="auto"/>
              <w:right w:val="outset" w:sz="6" w:space="0" w:color="auto"/>
            </w:tcBorders>
            <w:vAlign w:val="center"/>
            <w:hideMark/>
          </w:tcPr>
          <w:p w14:paraId="18C27AB5"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0.504</w:t>
            </w:r>
          </w:p>
        </w:tc>
        <w:tc>
          <w:tcPr>
            <w:tcW w:w="499" w:type="pct"/>
            <w:tcBorders>
              <w:top w:val="outset" w:sz="6" w:space="0" w:color="auto"/>
              <w:left w:val="outset" w:sz="6" w:space="0" w:color="auto"/>
              <w:bottom w:val="outset" w:sz="6" w:space="0" w:color="auto"/>
              <w:right w:val="outset" w:sz="6" w:space="0" w:color="auto"/>
            </w:tcBorders>
            <w:vAlign w:val="center"/>
            <w:hideMark/>
          </w:tcPr>
          <w:p w14:paraId="77EA28D3"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0.256</w:t>
            </w:r>
          </w:p>
        </w:tc>
        <w:tc>
          <w:tcPr>
            <w:tcW w:w="499" w:type="pct"/>
            <w:tcBorders>
              <w:top w:val="outset" w:sz="6" w:space="0" w:color="auto"/>
              <w:left w:val="outset" w:sz="6" w:space="0" w:color="auto"/>
              <w:bottom w:val="outset" w:sz="6" w:space="0" w:color="auto"/>
              <w:right w:val="single" w:sz="4" w:space="0" w:color="auto"/>
            </w:tcBorders>
            <w:vAlign w:val="center"/>
            <w:hideMark/>
          </w:tcPr>
          <w:p w14:paraId="6D2D13E5"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0.181</w:t>
            </w:r>
          </w:p>
        </w:tc>
        <w:tc>
          <w:tcPr>
            <w:tcW w:w="573" w:type="pct"/>
            <w:tcBorders>
              <w:top w:val="nil"/>
              <w:left w:val="single" w:sz="4" w:space="0" w:color="auto"/>
              <w:bottom w:val="nil"/>
              <w:right w:val="single" w:sz="4" w:space="0" w:color="auto"/>
            </w:tcBorders>
            <w:vAlign w:val="center"/>
          </w:tcPr>
          <w:p w14:paraId="57EDD50E" w14:textId="52C9149B"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p>
        </w:tc>
        <w:tc>
          <w:tcPr>
            <w:tcW w:w="715" w:type="pct"/>
            <w:tcBorders>
              <w:top w:val="outset" w:sz="6" w:space="0" w:color="auto"/>
              <w:left w:val="single" w:sz="4" w:space="0" w:color="auto"/>
              <w:bottom w:val="outset" w:sz="6" w:space="0" w:color="auto"/>
              <w:right w:val="outset" w:sz="6" w:space="0" w:color="auto"/>
            </w:tcBorders>
            <w:vAlign w:val="center"/>
          </w:tcPr>
          <w:p w14:paraId="6EE4EEEC" w14:textId="6D3BAA3D"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496" w:type="pct"/>
            <w:tcBorders>
              <w:top w:val="outset" w:sz="6" w:space="0" w:color="auto"/>
              <w:left w:val="outset" w:sz="6" w:space="0" w:color="auto"/>
              <w:bottom w:val="outset" w:sz="6" w:space="0" w:color="auto"/>
              <w:right w:val="outset" w:sz="6" w:space="0" w:color="auto"/>
            </w:tcBorders>
            <w:vAlign w:val="center"/>
          </w:tcPr>
          <w:p w14:paraId="38FC098E" w14:textId="2112F244"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95.749</w:t>
            </w:r>
          </w:p>
        </w:tc>
        <w:tc>
          <w:tcPr>
            <w:tcW w:w="500" w:type="pct"/>
            <w:tcBorders>
              <w:top w:val="outset" w:sz="6" w:space="0" w:color="auto"/>
              <w:left w:val="outset" w:sz="6" w:space="0" w:color="auto"/>
              <w:bottom w:val="outset" w:sz="6" w:space="0" w:color="auto"/>
              <w:right w:val="outset" w:sz="6" w:space="0" w:color="auto"/>
            </w:tcBorders>
            <w:vAlign w:val="center"/>
          </w:tcPr>
          <w:p w14:paraId="38076381" w14:textId="186DB623"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48.621</w:t>
            </w:r>
          </w:p>
        </w:tc>
        <w:tc>
          <w:tcPr>
            <w:tcW w:w="428" w:type="pct"/>
            <w:tcBorders>
              <w:top w:val="outset" w:sz="6" w:space="0" w:color="auto"/>
              <w:left w:val="outset" w:sz="6" w:space="0" w:color="auto"/>
              <w:bottom w:val="outset" w:sz="6" w:space="0" w:color="auto"/>
              <w:right w:val="outset" w:sz="6" w:space="0" w:color="auto"/>
            </w:tcBorders>
            <w:vAlign w:val="center"/>
          </w:tcPr>
          <w:p w14:paraId="0E811A51" w14:textId="43F12B1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34.380</w:t>
            </w:r>
          </w:p>
        </w:tc>
      </w:tr>
      <w:tr w:rsidR="00686EAF" w:rsidRPr="00686EAF" w14:paraId="2FCC89F1" w14:textId="09DB4FB9" w:rsidTr="00DB1DDA">
        <w:tc>
          <w:tcPr>
            <w:tcW w:w="788" w:type="pct"/>
            <w:tcBorders>
              <w:top w:val="outset" w:sz="6" w:space="0" w:color="auto"/>
              <w:left w:val="outset" w:sz="6" w:space="0" w:color="auto"/>
              <w:bottom w:val="outset" w:sz="6" w:space="0" w:color="auto"/>
              <w:right w:val="outset" w:sz="6" w:space="0" w:color="auto"/>
            </w:tcBorders>
            <w:vAlign w:val="center"/>
            <w:hideMark/>
          </w:tcPr>
          <w:p w14:paraId="2CCBD74E"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02" w:type="pct"/>
            <w:tcBorders>
              <w:top w:val="outset" w:sz="6" w:space="0" w:color="auto"/>
              <w:left w:val="outset" w:sz="6" w:space="0" w:color="auto"/>
              <w:bottom w:val="outset" w:sz="6" w:space="0" w:color="auto"/>
              <w:right w:val="outset" w:sz="6" w:space="0" w:color="auto"/>
            </w:tcBorders>
            <w:vAlign w:val="center"/>
            <w:hideMark/>
          </w:tcPr>
          <w:p w14:paraId="230F864E"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1.008</w:t>
            </w:r>
          </w:p>
        </w:tc>
        <w:tc>
          <w:tcPr>
            <w:tcW w:w="499" w:type="pct"/>
            <w:tcBorders>
              <w:top w:val="outset" w:sz="6" w:space="0" w:color="auto"/>
              <w:left w:val="outset" w:sz="6" w:space="0" w:color="auto"/>
              <w:bottom w:val="outset" w:sz="6" w:space="0" w:color="auto"/>
              <w:right w:val="outset" w:sz="6" w:space="0" w:color="auto"/>
            </w:tcBorders>
            <w:vAlign w:val="center"/>
            <w:hideMark/>
          </w:tcPr>
          <w:p w14:paraId="25A0364E"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0.512</w:t>
            </w:r>
          </w:p>
        </w:tc>
        <w:tc>
          <w:tcPr>
            <w:tcW w:w="499" w:type="pct"/>
            <w:tcBorders>
              <w:top w:val="outset" w:sz="6" w:space="0" w:color="auto"/>
              <w:left w:val="outset" w:sz="6" w:space="0" w:color="auto"/>
              <w:bottom w:val="outset" w:sz="6" w:space="0" w:color="auto"/>
              <w:right w:val="single" w:sz="4" w:space="0" w:color="auto"/>
            </w:tcBorders>
            <w:vAlign w:val="center"/>
            <w:hideMark/>
          </w:tcPr>
          <w:p w14:paraId="0E500B42"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0.362</w:t>
            </w:r>
          </w:p>
        </w:tc>
        <w:tc>
          <w:tcPr>
            <w:tcW w:w="573" w:type="pct"/>
            <w:tcBorders>
              <w:top w:val="nil"/>
              <w:left w:val="single" w:sz="4" w:space="0" w:color="auto"/>
              <w:bottom w:val="nil"/>
              <w:right w:val="single" w:sz="4" w:space="0" w:color="auto"/>
            </w:tcBorders>
            <w:vAlign w:val="center"/>
          </w:tcPr>
          <w:p w14:paraId="36A94D2E" w14:textId="0728651D"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p>
        </w:tc>
        <w:tc>
          <w:tcPr>
            <w:tcW w:w="715" w:type="pct"/>
            <w:tcBorders>
              <w:top w:val="outset" w:sz="6" w:space="0" w:color="auto"/>
              <w:left w:val="single" w:sz="4" w:space="0" w:color="auto"/>
              <w:bottom w:val="outset" w:sz="6" w:space="0" w:color="auto"/>
              <w:right w:val="outset" w:sz="6" w:space="0" w:color="auto"/>
            </w:tcBorders>
            <w:vAlign w:val="center"/>
          </w:tcPr>
          <w:p w14:paraId="4DF06379" w14:textId="24FEE910"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496" w:type="pct"/>
            <w:tcBorders>
              <w:top w:val="outset" w:sz="6" w:space="0" w:color="auto"/>
              <w:left w:val="outset" w:sz="6" w:space="0" w:color="auto"/>
              <w:bottom w:val="outset" w:sz="6" w:space="0" w:color="auto"/>
              <w:right w:val="outset" w:sz="6" w:space="0" w:color="auto"/>
            </w:tcBorders>
            <w:vAlign w:val="center"/>
          </w:tcPr>
          <w:p w14:paraId="3D8E2BD2" w14:textId="5FAEBF5E"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191.498</w:t>
            </w:r>
          </w:p>
        </w:tc>
        <w:tc>
          <w:tcPr>
            <w:tcW w:w="500" w:type="pct"/>
            <w:tcBorders>
              <w:top w:val="outset" w:sz="6" w:space="0" w:color="auto"/>
              <w:left w:val="outset" w:sz="6" w:space="0" w:color="auto"/>
              <w:bottom w:val="outset" w:sz="6" w:space="0" w:color="auto"/>
              <w:right w:val="outset" w:sz="6" w:space="0" w:color="auto"/>
            </w:tcBorders>
            <w:vAlign w:val="center"/>
          </w:tcPr>
          <w:p w14:paraId="1233F94C" w14:textId="555BEF18"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97.241</w:t>
            </w:r>
          </w:p>
        </w:tc>
        <w:tc>
          <w:tcPr>
            <w:tcW w:w="428" w:type="pct"/>
            <w:tcBorders>
              <w:top w:val="outset" w:sz="6" w:space="0" w:color="auto"/>
              <w:left w:val="outset" w:sz="6" w:space="0" w:color="auto"/>
              <w:bottom w:val="outset" w:sz="6" w:space="0" w:color="auto"/>
              <w:right w:val="outset" w:sz="6" w:space="0" w:color="auto"/>
            </w:tcBorders>
            <w:vAlign w:val="center"/>
          </w:tcPr>
          <w:p w14:paraId="6EEFA290" w14:textId="42F04D5A"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68.760</w:t>
            </w:r>
          </w:p>
        </w:tc>
      </w:tr>
    </w:tbl>
    <w:p w14:paraId="51A391AF" w14:textId="77777777" w:rsidR="00FB0E2E" w:rsidRPr="00686EAF" w:rsidRDefault="00FB0E2E" w:rsidP="00DD225B">
      <w:pPr>
        <w:spacing w:after="0" w:line="240" w:lineRule="auto"/>
        <w:rPr>
          <w:rFonts w:ascii="Times New Roman" w:hAnsi="Times New Roman" w:cs="Times New Roman"/>
          <w:b/>
          <w:bCs/>
          <w:sz w:val="20"/>
          <w:szCs w:val="20"/>
        </w:rPr>
        <w:sectPr w:rsidR="00FB0E2E" w:rsidRPr="00686EAF" w:rsidSect="00FB0E2E">
          <w:pgSz w:w="15840" w:h="12240" w:orient="landscape"/>
          <w:pgMar w:top="1440" w:right="1440" w:bottom="1440" w:left="1440" w:header="720" w:footer="720" w:gutter="0"/>
          <w:cols w:space="720"/>
          <w:docGrid w:linePitch="360"/>
        </w:sectPr>
      </w:pPr>
    </w:p>
    <w:p w14:paraId="6D4B5E12" w14:textId="099222E6" w:rsidR="008D6544" w:rsidRPr="00686EAF" w:rsidRDefault="008D6544" w:rsidP="008D6544">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9</w:t>
      </w:r>
      <w:r w:rsidRPr="00686EAF">
        <w:rPr>
          <w:rFonts w:ascii="Times New Roman" w:eastAsia="Times New Roman" w:hAnsi="Times New Roman" w:cs="Times New Roman"/>
          <w:b/>
          <w:bCs/>
          <w:sz w:val="20"/>
          <w:szCs w:val="20"/>
          <w:lang w:val="en-IN" w:eastAsia="en-IN" w:bidi="mr-IN"/>
        </w:rPr>
        <w:t xml:space="preserve">: Main effect of factor A, factor B and their interaction </w:t>
      </w:r>
      <w:r w:rsidR="005C4560" w:rsidRPr="00686EAF">
        <w:rPr>
          <w:rFonts w:ascii="Times New Roman" w:eastAsia="Times New Roman" w:hAnsi="Times New Roman" w:cs="Times New Roman"/>
          <w:b/>
          <w:bCs/>
          <w:sz w:val="20"/>
          <w:szCs w:val="20"/>
          <w:lang w:val="en-IN" w:eastAsia="en-IN" w:bidi="mr-IN"/>
        </w:rPr>
        <w:t xml:space="preserve">(A x B) </w:t>
      </w:r>
      <w:r w:rsidRPr="00686EAF">
        <w:rPr>
          <w:rFonts w:ascii="Times New Roman" w:eastAsia="Times New Roman" w:hAnsi="Times New Roman" w:cs="Times New Roman"/>
          <w:b/>
          <w:bCs/>
          <w:sz w:val="20"/>
          <w:szCs w:val="20"/>
          <w:lang w:val="en-IN" w:eastAsia="en-IN" w:bidi="mr-IN"/>
        </w:rPr>
        <w:t>for the traits seedling dry weight (</w:t>
      </w:r>
      <w:r w:rsidR="001D5C7F" w:rsidRPr="00686EAF">
        <w:rPr>
          <w:rFonts w:ascii="Times New Roman" w:eastAsia="Times New Roman" w:hAnsi="Times New Roman" w:cs="Times New Roman"/>
          <w:b/>
          <w:bCs/>
          <w:sz w:val="20"/>
          <w:szCs w:val="20"/>
          <w:lang w:val="en-IN" w:eastAsia="en-IN" w:bidi="mr-IN"/>
        </w:rPr>
        <w:t>m</w:t>
      </w:r>
      <w:r w:rsidRPr="00686EAF">
        <w:rPr>
          <w:rFonts w:ascii="Times New Roman" w:eastAsia="Times New Roman" w:hAnsi="Times New Roman" w:cs="Times New Roman"/>
          <w:b/>
          <w:bCs/>
          <w:sz w:val="20"/>
          <w:szCs w:val="20"/>
          <w:lang w:val="en-IN" w:eastAsia="en-IN" w:bidi="mr-IN"/>
        </w:rPr>
        <w:t>g) and speed of germination</w:t>
      </w:r>
    </w:p>
    <w:p w14:paraId="4A4E2302" w14:textId="29C79782" w:rsidR="002A1FD8" w:rsidRPr="00686EAF" w:rsidRDefault="002A1FD8" w:rsidP="00DD225B">
      <w:pPr>
        <w:spacing w:after="0" w:line="240" w:lineRule="auto"/>
        <w:outlineLvl w:val="4"/>
        <w:rPr>
          <w:rFonts w:ascii="Times New Roman" w:eastAsia="Times New Roman" w:hAnsi="Times New Roman" w:cs="Times New Roman"/>
          <w:b/>
          <w:bCs/>
          <w:sz w:val="20"/>
          <w:szCs w:val="20"/>
          <w:lang w:val="en-IN" w:eastAsia="en-IN" w:bidi="mr-IN"/>
        </w:rPr>
      </w:pPr>
    </w:p>
    <w:tbl>
      <w:tblPr>
        <w:tblW w:w="4765" w:type="pct"/>
        <w:tblInd w:w="250" w:type="dxa"/>
        <w:tblLook w:val="04A0" w:firstRow="1" w:lastRow="0" w:firstColumn="1" w:lastColumn="0" w:noHBand="0" w:noVBand="1"/>
      </w:tblPr>
      <w:tblGrid>
        <w:gridCol w:w="599"/>
        <w:gridCol w:w="1920"/>
        <w:gridCol w:w="1733"/>
        <w:gridCol w:w="851"/>
        <w:gridCol w:w="899"/>
        <w:gridCol w:w="779"/>
        <w:gridCol w:w="779"/>
        <w:gridCol w:w="954"/>
        <w:gridCol w:w="779"/>
        <w:gridCol w:w="779"/>
        <w:gridCol w:w="779"/>
        <w:gridCol w:w="779"/>
        <w:gridCol w:w="927"/>
      </w:tblGrid>
      <w:tr w:rsidR="00686EAF" w:rsidRPr="00686EAF" w14:paraId="0A5FD80A" w14:textId="77777777" w:rsidTr="00CC37EF">
        <w:trPr>
          <w:trHeight w:val="247"/>
        </w:trPr>
        <w:tc>
          <w:tcPr>
            <w:tcW w:w="239" w:type="pct"/>
            <w:vMerge w:val="restart"/>
            <w:tcBorders>
              <w:top w:val="single" w:sz="4" w:space="0" w:color="000000"/>
              <w:left w:val="single" w:sz="4" w:space="0" w:color="000000"/>
              <w:right w:val="single" w:sz="4" w:space="0" w:color="000000"/>
            </w:tcBorders>
          </w:tcPr>
          <w:p w14:paraId="7C9F35E9" w14:textId="6F1149D0" w:rsidR="001D5C7F" w:rsidRPr="00686EAF" w:rsidRDefault="001D5C7F" w:rsidP="00DD225B">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1455" w:type="pct"/>
            <w:gridSpan w:val="2"/>
            <w:vMerge w:val="restart"/>
            <w:tcBorders>
              <w:top w:val="single" w:sz="4" w:space="0" w:color="000000"/>
              <w:left w:val="single" w:sz="4" w:space="0" w:color="000000"/>
              <w:right w:val="single" w:sz="4" w:space="0" w:color="000000"/>
            </w:tcBorders>
          </w:tcPr>
          <w:p w14:paraId="76966661" w14:textId="26BF6E56"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 Treatments</w:t>
            </w:r>
            <w:r w:rsidR="005A1DD2">
              <w:rPr>
                <w:rFonts w:ascii="Times New Roman" w:eastAsia="Times New Roman" w:hAnsi="Times New Roman" w:cs="Times New Roman"/>
                <w:b/>
                <w:bCs/>
                <w:sz w:val="20"/>
                <w:szCs w:val="20"/>
                <w:lang w:val="en-IN" w:eastAsia="en-IN" w:bidi="mr-IN"/>
              </w:rPr>
              <w:t xml:space="preserve"> (T)</w:t>
            </w:r>
          </w:p>
          <w:p w14:paraId="677EEAEC" w14:textId="02E28B3B" w:rsidR="001D5C7F" w:rsidRPr="00686EAF" w:rsidRDefault="001D5C7F" w:rsidP="001D5C7F">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1697" w:type="pct"/>
            <w:gridSpan w:val="5"/>
            <w:tcBorders>
              <w:top w:val="single" w:sz="4" w:space="0" w:color="000000"/>
              <w:left w:val="nil"/>
              <w:bottom w:val="single" w:sz="4" w:space="0" w:color="000000"/>
              <w:right w:val="single" w:sz="4" w:space="0" w:color="000000"/>
            </w:tcBorders>
            <w:vAlign w:val="center"/>
          </w:tcPr>
          <w:p w14:paraId="5B67BA66" w14:textId="42525392" w:rsidR="001D5C7F" w:rsidRPr="00686EAF" w:rsidRDefault="001D5C7F" w:rsidP="00476BF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Seedling Dry </w:t>
            </w:r>
            <w:r w:rsidR="00476BFA">
              <w:rPr>
                <w:rFonts w:ascii="Times New Roman" w:eastAsia="Times New Roman" w:hAnsi="Times New Roman" w:cs="Times New Roman"/>
                <w:b/>
                <w:bCs/>
                <w:sz w:val="20"/>
                <w:szCs w:val="20"/>
                <w:lang w:val="en-IN" w:eastAsia="en-IN" w:bidi="mr-IN"/>
              </w:rPr>
              <w:t>Matter</w:t>
            </w:r>
            <w:r w:rsidRPr="00686EAF">
              <w:rPr>
                <w:rFonts w:ascii="Times New Roman" w:eastAsia="Times New Roman" w:hAnsi="Times New Roman" w:cs="Times New Roman"/>
                <w:b/>
                <w:bCs/>
                <w:sz w:val="20"/>
                <w:szCs w:val="20"/>
                <w:lang w:val="en-IN" w:eastAsia="en-IN" w:bidi="mr-IN"/>
              </w:rPr>
              <w:t xml:space="preserve"> (mg)</w:t>
            </w:r>
          </w:p>
        </w:tc>
        <w:tc>
          <w:tcPr>
            <w:tcW w:w="1610" w:type="pct"/>
            <w:gridSpan w:val="5"/>
            <w:tcBorders>
              <w:top w:val="single" w:sz="4" w:space="0" w:color="000000"/>
              <w:left w:val="nil"/>
              <w:bottom w:val="single" w:sz="4" w:space="0" w:color="000000"/>
              <w:right w:val="single" w:sz="4" w:space="0" w:color="000000"/>
            </w:tcBorders>
            <w:vAlign w:val="center"/>
          </w:tcPr>
          <w:p w14:paraId="55827F70" w14:textId="09011EB0" w:rsidR="001D5C7F" w:rsidRPr="00686EAF" w:rsidRDefault="001D5C7F" w:rsidP="008D6544">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Speed of Germination</w:t>
            </w:r>
          </w:p>
        </w:tc>
      </w:tr>
      <w:tr w:rsidR="00686EAF" w:rsidRPr="00686EAF" w14:paraId="0EEE3F0E" w14:textId="0332D461" w:rsidTr="00CC37EF">
        <w:trPr>
          <w:trHeight w:val="57"/>
        </w:trPr>
        <w:tc>
          <w:tcPr>
            <w:tcW w:w="239" w:type="pct"/>
            <w:vMerge/>
            <w:tcBorders>
              <w:left w:val="single" w:sz="4" w:space="0" w:color="000000"/>
              <w:bottom w:val="single" w:sz="4" w:space="0" w:color="000000"/>
              <w:right w:val="single" w:sz="4" w:space="0" w:color="000000"/>
            </w:tcBorders>
          </w:tcPr>
          <w:p w14:paraId="077E497B" w14:textId="77777777" w:rsidR="001D5C7F" w:rsidRPr="00686EAF" w:rsidRDefault="001D5C7F" w:rsidP="00DD225B">
            <w:pPr>
              <w:spacing w:after="0" w:line="240" w:lineRule="auto"/>
              <w:rPr>
                <w:rFonts w:ascii="Times New Roman" w:eastAsia="Times New Roman" w:hAnsi="Times New Roman" w:cs="Times New Roman"/>
                <w:sz w:val="20"/>
                <w:szCs w:val="20"/>
                <w:lang w:val="en-IN" w:eastAsia="en-IN" w:bidi="mr-IN"/>
              </w:rPr>
            </w:pPr>
          </w:p>
        </w:tc>
        <w:tc>
          <w:tcPr>
            <w:tcW w:w="1455" w:type="pct"/>
            <w:gridSpan w:val="2"/>
            <w:vMerge/>
            <w:tcBorders>
              <w:left w:val="single" w:sz="4" w:space="0" w:color="000000"/>
              <w:bottom w:val="single" w:sz="4" w:space="0" w:color="000000"/>
              <w:right w:val="single" w:sz="4" w:space="0" w:color="000000"/>
            </w:tcBorders>
          </w:tcPr>
          <w:p w14:paraId="3825124C" w14:textId="09315389" w:rsidR="001D5C7F" w:rsidRPr="00686EAF" w:rsidRDefault="001D5C7F" w:rsidP="00DD225B">
            <w:pPr>
              <w:spacing w:after="0" w:line="240" w:lineRule="auto"/>
              <w:rPr>
                <w:rFonts w:ascii="Times New Roman" w:eastAsia="Times New Roman" w:hAnsi="Times New Roman" w:cs="Times New Roman"/>
                <w:sz w:val="20"/>
                <w:szCs w:val="20"/>
                <w:lang w:val="en-IN" w:eastAsia="en-IN" w:bidi="mr-IN"/>
              </w:rPr>
            </w:pPr>
          </w:p>
        </w:tc>
        <w:tc>
          <w:tcPr>
            <w:tcW w:w="339" w:type="pct"/>
            <w:tcBorders>
              <w:top w:val="single" w:sz="4" w:space="0" w:color="000000"/>
              <w:left w:val="nil"/>
              <w:bottom w:val="single" w:sz="4" w:space="0" w:color="000000"/>
              <w:right w:val="single" w:sz="4" w:space="0" w:color="000000"/>
            </w:tcBorders>
            <w:vAlign w:val="center"/>
            <w:hideMark/>
          </w:tcPr>
          <w:p w14:paraId="013BC26F"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358" w:type="pct"/>
            <w:tcBorders>
              <w:top w:val="single" w:sz="4" w:space="0" w:color="000000"/>
              <w:left w:val="nil"/>
              <w:bottom w:val="single" w:sz="4" w:space="0" w:color="000000"/>
              <w:right w:val="single" w:sz="4" w:space="0" w:color="000000"/>
            </w:tcBorders>
            <w:vAlign w:val="center"/>
            <w:hideMark/>
          </w:tcPr>
          <w:p w14:paraId="6C9EC11D"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310" w:type="pct"/>
            <w:tcBorders>
              <w:top w:val="single" w:sz="4" w:space="0" w:color="000000"/>
              <w:left w:val="nil"/>
              <w:bottom w:val="single" w:sz="4" w:space="0" w:color="000000"/>
              <w:right w:val="single" w:sz="4" w:space="0" w:color="000000"/>
            </w:tcBorders>
            <w:vAlign w:val="center"/>
            <w:hideMark/>
          </w:tcPr>
          <w:p w14:paraId="2163567F"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310" w:type="pct"/>
            <w:tcBorders>
              <w:top w:val="single" w:sz="4" w:space="0" w:color="000000"/>
              <w:left w:val="nil"/>
              <w:bottom w:val="single" w:sz="4" w:space="0" w:color="000000"/>
              <w:right w:val="single" w:sz="4" w:space="0" w:color="000000"/>
            </w:tcBorders>
            <w:vAlign w:val="center"/>
            <w:hideMark/>
          </w:tcPr>
          <w:p w14:paraId="7AFA06CC"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380" w:type="pct"/>
            <w:tcBorders>
              <w:top w:val="single" w:sz="4" w:space="0" w:color="000000"/>
              <w:left w:val="nil"/>
              <w:bottom w:val="single" w:sz="4" w:space="0" w:color="000000"/>
              <w:right w:val="single" w:sz="4" w:space="0" w:color="000000"/>
            </w:tcBorders>
            <w:vAlign w:val="center"/>
            <w:hideMark/>
          </w:tcPr>
          <w:p w14:paraId="64E3B6F2"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310" w:type="pct"/>
            <w:tcBorders>
              <w:top w:val="single" w:sz="4" w:space="0" w:color="000000"/>
              <w:left w:val="nil"/>
              <w:bottom w:val="single" w:sz="4" w:space="0" w:color="000000"/>
              <w:right w:val="single" w:sz="4" w:space="0" w:color="000000"/>
            </w:tcBorders>
            <w:vAlign w:val="center"/>
          </w:tcPr>
          <w:p w14:paraId="500A322D" w14:textId="0AA00F02"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310" w:type="pct"/>
            <w:tcBorders>
              <w:top w:val="single" w:sz="4" w:space="0" w:color="000000"/>
              <w:left w:val="nil"/>
              <w:bottom w:val="single" w:sz="4" w:space="0" w:color="000000"/>
              <w:right w:val="single" w:sz="4" w:space="0" w:color="000000"/>
            </w:tcBorders>
            <w:vAlign w:val="center"/>
          </w:tcPr>
          <w:p w14:paraId="3233D73F" w14:textId="396C6FC2"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310" w:type="pct"/>
            <w:tcBorders>
              <w:top w:val="single" w:sz="4" w:space="0" w:color="000000"/>
              <w:left w:val="nil"/>
              <w:bottom w:val="single" w:sz="4" w:space="0" w:color="000000"/>
              <w:right w:val="single" w:sz="4" w:space="0" w:color="000000"/>
            </w:tcBorders>
            <w:vAlign w:val="center"/>
          </w:tcPr>
          <w:p w14:paraId="09D54FC6" w14:textId="10082984"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310" w:type="pct"/>
            <w:tcBorders>
              <w:top w:val="single" w:sz="4" w:space="0" w:color="000000"/>
              <w:left w:val="nil"/>
              <w:bottom w:val="single" w:sz="4" w:space="0" w:color="000000"/>
              <w:right w:val="single" w:sz="4" w:space="0" w:color="000000"/>
            </w:tcBorders>
            <w:vAlign w:val="center"/>
          </w:tcPr>
          <w:p w14:paraId="57622822" w14:textId="242D5DBC"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369" w:type="pct"/>
            <w:tcBorders>
              <w:top w:val="single" w:sz="4" w:space="0" w:color="000000"/>
              <w:left w:val="nil"/>
              <w:bottom w:val="single" w:sz="4" w:space="0" w:color="000000"/>
              <w:right w:val="single" w:sz="4" w:space="0" w:color="000000"/>
            </w:tcBorders>
            <w:vAlign w:val="center"/>
          </w:tcPr>
          <w:p w14:paraId="6BAA8BF2" w14:textId="7B71B249"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481D5BDB" w14:textId="08C7BCD3" w:rsidTr="00CC37EF">
        <w:trPr>
          <w:trHeight w:val="247"/>
        </w:trPr>
        <w:tc>
          <w:tcPr>
            <w:tcW w:w="239" w:type="pct"/>
            <w:tcBorders>
              <w:top w:val="nil"/>
              <w:left w:val="single" w:sz="4" w:space="0" w:color="000000"/>
              <w:bottom w:val="single" w:sz="4" w:space="0" w:color="000000"/>
              <w:right w:val="single" w:sz="4" w:space="0" w:color="000000"/>
            </w:tcBorders>
          </w:tcPr>
          <w:p w14:paraId="2977D8B1" w14:textId="4A75C8A6"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765" w:type="pct"/>
            <w:tcBorders>
              <w:top w:val="nil"/>
              <w:left w:val="single" w:sz="4" w:space="0" w:color="000000"/>
              <w:bottom w:val="single" w:sz="4" w:space="0" w:color="000000"/>
              <w:right w:val="single" w:sz="4" w:space="0" w:color="000000"/>
            </w:tcBorders>
          </w:tcPr>
          <w:p w14:paraId="7AB726D8" w14:textId="5F4E267A"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690" w:type="pct"/>
            <w:tcBorders>
              <w:top w:val="nil"/>
              <w:left w:val="single" w:sz="4" w:space="0" w:color="000000"/>
              <w:bottom w:val="single" w:sz="4" w:space="0" w:color="000000"/>
              <w:right w:val="single" w:sz="4" w:space="0" w:color="000000"/>
            </w:tcBorders>
            <w:vAlign w:val="center"/>
            <w:hideMark/>
          </w:tcPr>
          <w:p w14:paraId="64F5A718" w14:textId="3AD94F6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339" w:type="pct"/>
            <w:tcBorders>
              <w:top w:val="nil"/>
              <w:left w:val="nil"/>
              <w:bottom w:val="single" w:sz="4" w:space="0" w:color="000000"/>
              <w:right w:val="single" w:sz="4" w:space="0" w:color="000000"/>
            </w:tcBorders>
            <w:vAlign w:val="center"/>
            <w:hideMark/>
          </w:tcPr>
          <w:p w14:paraId="3F182799"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11.64</w:t>
            </w:r>
          </w:p>
        </w:tc>
        <w:tc>
          <w:tcPr>
            <w:tcW w:w="358" w:type="pct"/>
            <w:tcBorders>
              <w:top w:val="nil"/>
              <w:left w:val="nil"/>
              <w:bottom w:val="single" w:sz="4" w:space="0" w:color="000000"/>
              <w:right w:val="single" w:sz="4" w:space="0" w:color="000000"/>
            </w:tcBorders>
            <w:vAlign w:val="center"/>
            <w:hideMark/>
          </w:tcPr>
          <w:p w14:paraId="1CB3F74B"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18.21</w:t>
            </w:r>
          </w:p>
        </w:tc>
        <w:tc>
          <w:tcPr>
            <w:tcW w:w="310" w:type="pct"/>
            <w:tcBorders>
              <w:top w:val="nil"/>
              <w:left w:val="nil"/>
              <w:bottom w:val="single" w:sz="4" w:space="0" w:color="000000"/>
              <w:right w:val="single" w:sz="4" w:space="0" w:color="000000"/>
            </w:tcBorders>
            <w:vAlign w:val="center"/>
            <w:hideMark/>
          </w:tcPr>
          <w:p w14:paraId="3F22C28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15.91</w:t>
            </w:r>
          </w:p>
        </w:tc>
        <w:tc>
          <w:tcPr>
            <w:tcW w:w="310" w:type="pct"/>
            <w:tcBorders>
              <w:top w:val="nil"/>
              <w:left w:val="nil"/>
              <w:bottom w:val="single" w:sz="4" w:space="0" w:color="000000"/>
              <w:right w:val="single" w:sz="4" w:space="0" w:color="000000"/>
            </w:tcBorders>
            <w:vAlign w:val="center"/>
            <w:hideMark/>
          </w:tcPr>
          <w:p w14:paraId="338C829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22.14</w:t>
            </w:r>
          </w:p>
        </w:tc>
        <w:tc>
          <w:tcPr>
            <w:tcW w:w="380" w:type="pct"/>
            <w:tcBorders>
              <w:top w:val="nil"/>
              <w:left w:val="nil"/>
              <w:bottom w:val="single" w:sz="4" w:space="0" w:color="000000"/>
              <w:right w:val="single" w:sz="4" w:space="0" w:color="000000"/>
            </w:tcBorders>
            <w:vAlign w:val="center"/>
            <w:hideMark/>
          </w:tcPr>
          <w:p w14:paraId="3079B4E4"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16.97</w:t>
            </w:r>
          </w:p>
        </w:tc>
        <w:tc>
          <w:tcPr>
            <w:tcW w:w="310" w:type="pct"/>
            <w:tcBorders>
              <w:top w:val="nil"/>
              <w:left w:val="nil"/>
              <w:bottom w:val="single" w:sz="4" w:space="0" w:color="000000"/>
              <w:right w:val="single" w:sz="4" w:space="0" w:color="000000"/>
            </w:tcBorders>
            <w:vAlign w:val="center"/>
          </w:tcPr>
          <w:p w14:paraId="71A3B282" w14:textId="53D1952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16.57</w:t>
            </w:r>
          </w:p>
        </w:tc>
        <w:tc>
          <w:tcPr>
            <w:tcW w:w="310" w:type="pct"/>
            <w:tcBorders>
              <w:top w:val="nil"/>
              <w:left w:val="nil"/>
              <w:bottom w:val="single" w:sz="4" w:space="0" w:color="000000"/>
              <w:right w:val="single" w:sz="4" w:space="0" w:color="000000"/>
            </w:tcBorders>
            <w:vAlign w:val="center"/>
          </w:tcPr>
          <w:p w14:paraId="3004067C" w14:textId="2A54C68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17.81</w:t>
            </w:r>
          </w:p>
        </w:tc>
        <w:tc>
          <w:tcPr>
            <w:tcW w:w="310" w:type="pct"/>
            <w:tcBorders>
              <w:top w:val="nil"/>
              <w:left w:val="nil"/>
              <w:bottom w:val="single" w:sz="4" w:space="0" w:color="000000"/>
              <w:right w:val="single" w:sz="4" w:space="0" w:color="000000"/>
            </w:tcBorders>
            <w:vAlign w:val="center"/>
          </w:tcPr>
          <w:p w14:paraId="25799432" w14:textId="1150E11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17.45</w:t>
            </w:r>
          </w:p>
        </w:tc>
        <w:tc>
          <w:tcPr>
            <w:tcW w:w="310" w:type="pct"/>
            <w:tcBorders>
              <w:top w:val="nil"/>
              <w:left w:val="nil"/>
              <w:bottom w:val="single" w:sz="4" w:space="0" w:color="000000"/>
              <w:right w:val="single" w:sz="4" w:space="0" w:color="000000"/>
            </w:tcBorders>
            <w:vAlign w:val="center"/>
          </w:tcPr>
          <w:p w14:paraId="44371123" w14:textId="66D80419"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19.07</w:t>
            </w:r>
          </w:p>
        </w:tc>
        <w:tc>
          <w:tcPr>
            <w:tcW w:w="369" w:type="pct"/>
            <w:tcBorders>
              <w:top w:val="nil"/>
              <w:left w:val="nil"/>
              <w:bottom w:val="single" w:sz="4" w:space="0" w:color="000000"/>
              <w:right w:val="single" w:sz="4" w:space="0" w:color="000000"/>
            </w:tcBorders>
            <w:vAlign w:val="center"/>
          </w:tcPr>
          <w:p w14:paraId="0F9956CA" w14:textId="08221DA2"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17.73</w:t>
            </w:r>
          </w:p>
        </w:tc>
      </w:tr>
      <w:tr w:rsidR="00686EAF" w:rsidRPr="00686EAF" w14:paraId="6FFA56DC" w14:textId="08A34C84" w:rsidTr="00CC37EF">
        <w:trPr>
          <w:trHeight w:val="247"/>
        </w:trPr>
        <w:tc>
          <w:tcPr>
            <w:tcW w:w="239" w:type="pct"/>
            <w:tcBorders>
              <w:top w:val="nil"/>
              <w:left w:val="single" w:sz="4" w:space="0" w:color="000000"/>
              <w:bottom w:val="single" w:sz="4" w:space="0" w:color="000000"/>
              <w:right w:val="single" w:sz="4" w:space="0" w:color="000000"/>
            </w:tcBorders>
          </w:tcPr>
          <w:p w14:paraId="7F18C260" w14:textId="239F7674"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765" w:type="pct"/>
            <w:vMerge w:val="restart"/>
            <w:tcBorders>
              <w:top w:val="nil"/>
              <w:left w:val="single" w:sz="4" w:space="0" w:color="000000"/>
              <w:right w:val="single" w:sz="4" w:space="0" w:color="000000"/>
            </w:tcBorders>
          </w:tcPr>
          <w:p w14:paraId="1E2939FF" w14:textId="79223529"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ThioUrea</w:t>
            </w:r>
            <w:proofErr w:type="spellEnd"/>
          </w:p>
        </w:tc>
        <w:tc>
          <w:tcPr>
            <w:tcW w:w="690" w:type="pct"/>
            <w:tcBorders>
              <w:top w:val="nil"/>
              <w:left w:val="single" w:sz="4" w:space="0" w:color="000000"/>
              <w:bottom w:val="single" w:sz="4" w:space="0" w:color="000000"/>
              <w:right w:val="single" w:sz="4" w:space="0" w:color="000000"/>
            </w:tcBorders>
            <w:vAlign w:val="center"/>
            <w:hideMark/>
          </w:tcPr>
          <w:p w14:paraId="2959AFE9" w14:textId="0908C3D5"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39" w:type="pct"/>
            <w:tcBorders>
              <w:top w:val="nil"/>
              <w:left w:val="nil"/>
              <w:bottom w:val="single" w:sz="4" w:space="0" w:color="000000"/>
              <w:right w:val="single" w:sz="4" w:space="0" w:color="000000"/>
            </w:tcBorders>
            <w:vAlign w:val="center"/>
            <w:hideMark/>
          </w:tcPr>
          <w:p w14:paraId="70BE3ED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33.00</w:t>
            </w:r>
          </w:p>
        </w:tc>
        <w:tc>
          <w:tcPr>
            <w:tcW w:w="358" w:type="pct"/>
            <w:tcBorders>
              <w:top w:val="nil"/>
              <w:left w:val="nil"/>
              <w:bottom w:val="single" w:sz="4" w:space="0" w:color="000000"/>
              <w:right w:val="single" w:sz="4" w:space="0" w:color="000000"/>
            </w:tcBorders>
            <w:vAlign w:val="center"/>
            <w:hideMark/>
          </w:tcPr>
          <w:p w14:paraId="4D7D4C4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23.83</w:t>
            </w:r>
          </w:p>
        </w:tc>
        <w:tc>
          <w:tcPr>
            <w:tcW w:w="310" w:type="pct"/>
            <w:tcBorders>
              <w:top w:val="nil"/>
              <w:left w:val="nil"/>
              <w:bottom w:val="single" w:sz="4" w:space="0" w:color="000000"/>
              <w:right w:val="single" w:sz="4" w:space="0" w:color="000000"/>
            </w:tcBorders>
            <w:vAlign w:val="center"/>
            <w:hideMark/>
          </w:tcPr>
          <w:p w14:paraId="5AE3B347"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48.62</w:t>
            </w:r>
          </w:p>
        </w:tc>
        <w:tc>
          <w:tcPr>
            <w:tcW w:w="310" w:type="pct"/>
            <w:tcBorders>
              <w:top w:val="nil"/>
              <w:left w:val="nil"/>
              <w:bottom w:val="single" w:sz="4" w:space="0" w:color="000000"/>
              <w:right w:val="single" w:sz="4" w:space="0" w:color="000000"/>
            </w:tcBorders>
            <w:vAlign w:val="center"/>
            <w:hideMark/>
          </w:tcPr>
          <w:p w14:paraId="6C619E2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55.12</w:t>
            </w:r>
          </w:p>
        </w:tc>
        <w:tc>
          <w:tcPr>
            <w:tcW w:w="380" w:type="pct"/>
            <w:tcBorders>
              <w:top w:val="nil"/>
              <w:left w:val="nil"/>
              <w:bottom w:val="single" w:sz="4" w:space="0" w:color="000000"/>
              <w:right w:val="single" w:sz="4" w:space="0" w:color="000000"/>
            </w:tcBorders>
            <w:vAlign w:val="center"/>
            <w:hideMark/>
          </w:tcPr>
          <w:p w14:paraId="77FE406C"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40.14</w:t>
            </w:r>
          </w:p>
        </w:tc>
        <w:tc>
          <w:tcPr>
            <w:tcW w:w="310" w:type="pct"/>
            <w:tcBorders>
              <w:top w:val="nil"/>
              <w:left w:val="nil"/>
              <w:bottom w:val="single" w:sz="4" w:space="0" w:color="000000"/>
              <w:right w:val="single" w:sz="4" w:space="0" w:color="000000"/>
            </w:tcBorders>
            <w:vAlign w:val="center"/>
          </w:tcPr>
          <w:p w14:paraId="7BBB2237" w14:textId="1FD78E9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53.62</w:t>
            </w:r>
          </w:p>
        </w:tc>
        <w:tc>
          <w:tcPr>
            <w:tcW w:w="310" w:type="pct"/>
            <w:tcBorders>
              <w:top w:val="nil"/>
              <w:left w:val="nil"/>
              <w:bottom w:val="single" w:sz="4" w:space="0" w:color="000000"/>
              <w:right w:val="single" w:sz="4" w:space="0" w:color="000000"/>
            </w:tcBorders>
            <w:vAlign w:val="center"/>
          </w:tcPr>
          <w:p w14:paraId="551C9602" w14:textId="2B852BC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50.57</w:t>
            </w:r>
          </w:p>
        </w:tc>
        <w:tc>
          <w:tcPr>
            <w:tcW w:w="310" w:type="pct"/>
            <w:tcBorders>
              <w:top w:val="nil"/>
              <w:left w:val="nil"/>
              <w:bottom w:val="single" w:sz="4" w:space="0" w:color="000000"/>
              <w:right w:val="single" w:sz="4" w:space="0" w:color="000000"/>
            </w:tcBorders>
            <w:vAlign w:val="center"/>
          </w:tcPr>
          <w:p w14:paraId="44B3B8A5" w14:textId="2EEDB96E"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56.79</w:t>
            </w:r>
          </w:p>
        </w:tc>
        <w:tc>
          <w:tcPr>
            <w:tcW w:w="310" w:type="pct"/>
            <w:tcBorders>
              <w:top w:val="nil"/>
              <w:left w:val="nil"/>
              <w:bottom w:val="single" w:sz="4" w:space="0" w:color="000000"/>
              <w:right w:val="single" w:sz="4" w:space="0" w:color="000000"/>
            </w:tcBorders>
            <w:vAlign w:val="center"/>
          </w:tcPr>
          <w:p w14:paraId="3DBF7DB0" w14:textId="70EF6AA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60.76</w:t>
            </w:r>
          </w:p>
        </w:tc>
        <w:tc>
          <w:tcPr>
            <w:tcW w:w="369" w:type="pct"/>
            <w:tcBorders>
              <w:top w:val="nil"/>
              <w:left w:val="nil"/>
              <w:bottom w:val="single" w:sz="4" w:space="0" w:color="000000"/>
              <w:right w:val="single" w:sz="4" w:space="0" w:color="000000"/>
            </w:tcBorders>
            <w:vAlign w:val="center"/>
          </w:tcPr>
          <w:p w14:paraId="7645AA6B" w14:textId="2BDB83A0"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55.43</w:t>
            </w:r>
          </w:p>
        </w:tc>
      </w:tr>
      <w:tr w:rsidR="00686EAF" w:rsidRPr="00686EAF" w14:paraId="74720106" w14:textId="69A7B0C5" w:rsidTr="00CC37EF">
        <w:trPr>
          <w:trHeight w:val="247"/>
        </w:trPr>
        <w:tc>
          <w:tcPr>
            <w:tcW w:w="239" w:type="pct"/>
            <w:tcBorders>
              <w:top w:val="nil"/>
              <w:left w:val="single" w:sz="4" w:space="0" w:color="000000"/>
              <w:bottom w:val="single" w:sz="4" w:space="0" w:color="000000"/>
              <w:right w:val="single" w:sz="4" w:space="0" w:color="000000"/>
            </w:tcBorders>
          </w:tcPr>
          <w:p w14:paraId="54DD9452"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32D569A5" w14:textId="303AA1EF"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71E317DA" w14:textId="28ABED57"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39" w:type="pct"/>
            <w:tcBorders>
              <w:top w:val="nil"/>
              <w:left w:val="nil"/>
              <w:bottom w:val="single" w:sz="4" w:space="0" w:color="000000"/>
              <w:right w:val="single" w:sz="4" w:space="0" w:color="000000"/>
            </w:tcBorders>
            <w:vAlign w:val="center"/>
            <w:hideMark/>
          </w:tcPr>
          <w:p w14:paraId="3016EF9F"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34.06</w:t>
            </w:r>
          </w:p>
        </w:tc>
        <w:tc>
          <w:tcPr>
            <w:tcW w:w="358" w:type="pct"/>
            <w:tcBorders>
              <w:top w:val="nil"/>
              <w:left w:val="nil"/>
              <w:bottom w:val="single" w:sz="4" w:space="0" w:color="000000"/>
              <w:right w:val="single" w:sz="4" w:space="0" w:color="000000"/>
            </w:tcBorders>
            <w:vAlign w:val="center"/>
            <w:hideMark/>
          </w:tcPr>
          <w:p w14:paraId="7AF3701D"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28.96</w:t>
            </w:r>
          </w:p>
        </w:tc>
        <w:tc>
          <w:tcPr>
            <w:tcW w:w="310" w:type="pct"/>
            <w:tcBorders>
              <w:top w:val="nil"/>
              <w:left w:val="nil"/>
              <w:bottom w:val="single" w:sz="4" w:space="0" w:color="000000"/>
              <w:right w:val="single" w:sz="4" w:space="0" w:color="000000"/>
            </w:tcBorders>
            <w:vAlign w:val="center"/>
            <w:hideMark/>
          </w:tcPr>
          <w:p w14:paraId="6821021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54.22</w:t>
            </w:r>
          </w:p>
        </w:tc>
        <w:tc>
          <w:tcPr>
            <w:tcW w:w="310" w:type="pct"/>
            <w:tcBorders>
              <w:top w:val="nil"/>
              <w:left w:val="nil"/>
              <w:bottom w:val="single" w:sz="4" w:space="0" w:color="000000"/>
              <w:right w:val="single" w:sz="4" w:space="0" w:color="000000"/>
            </w:tcBorders>
            <w:vAlign w:val="center"/>
            <w:hideMark/>
          </w:tcPr>
          <w:p w14:paraId="555937F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27.40</w:t>
            </w:r>
          </w:p>
        </w:tc>
        <w:tc>
          <w:tcPr>
            <w:tcW w:w="380" w:type="pct"/>
            <w:tcBorders>
              <w:top w:val="nil"/>
              <w:left w:val="nil"/>
              <w:bottom w:val="single" w:sz="4" w:space="0" w:color="000000"/>
              <w:right w:val="single" w:sz="4" w:space="0" w:color="000000"/>
            </w:tcBorders>
            <w:vAlign w:val="center"/>
            <w:hideMark/>
          </w:tcPr>
          <w:p w14:paraId="5AC5E1BD"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36.16</w:t>
            </w:r>
          </w:p>
        </w:tc>
        <w:tc>
          <w:tcPr>
            <w:tcW w:w="310" w:type="pct"/>
            <w:tcBorders>
              <w:top w:val="nil"/>
              <w:left w:val="nil"/>
              <w:bottom w:val="single" w:sz="4" w:space="0" w:color="000000"/>
              <w:right w:val="single" w:sz="4" w:space="0" w:color="000000"/>
            </w:tcBorders>
            <w:vAlign w:val="center"/>
          </w:tcPr>
          <w:p w14:paraId="613576F7" w14:textId="1F556DD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56.87</w:t>
            </w:r>
          </w:p>
        </w:tc>
        <w:tc>
          <w:tcPr>
            <w:tcW w:w="310" w:type="pct"/>
            <w:tcBorders>
              <w:top w:val="nil"/>
              <w:left w:val="nil"/>
              <w:bottom w:val="single" w:sz="4" w:space="0" w:color="000000"/>
              <w:right w:val="single" w:sz="4" w:space="0" w:color="000000"/>
            </w:tcBorders>
            <w:vAlign w:val="center"/>
          </w:tcPr>
          <w:p w14:paraId="5B21D62B" w14:textId="2B62927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56.07</w:t>
            </w:r>
          </w:p>
        </w:tc>
        <w:tc>
          <w:tcPr>
            <w:tcW w:w="310" w:type="pct"/>
            <w:tcBorders>
              <w:top w:val="nil"/>
              <w:left w:val="nil"/>
              <w:bottom w:val="single" w:sz="4" w:space="0" w:color="000000"/>
              <w:right w:val="single" w:sz="4" w:space="0" w:color="000000"/>
            </w:tcBorders>
            <w:vAlign w:val="center"/>
          </w:tcPr>
          <w:p w14:paraId="3C2213CD" w14:textId="7F9A9BA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65.29</w:t>
            </w:r>
          </w:p>
        </w:tc>
        <w:tc>
          <w:tcPr>
            <w:tcW w:w="310" w:type="pct"/>
            <w:tcBorders>
              <w:top w:val="nil"/>
              <w:left w:val="nil"/>
              <w:bottom w:val="single" w:sz="4" w:space="0" w:color="000000"/>
              <w:right w:val="single" w:sz="4" w:space="0" w:color="000000"/>
            </w:tcBorders>
            <w:vAlign w:val="center"/>
          </w:tcPr>
          <w:p w14:paraId="025E73B2" w14:textId="6952322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55.01</w:t>
            </w:r>
          </w:p>
        </w:tc>
        <w:tc>
          <w:tcPr>
            <w:tcW w:w="369" w:type="pct"/>
            <w:tcBorders>
              <w:top w:val="nil"/>
              <w:left w:val="nil"/>
              <w:bottom w:val="single" w:sz="4" w:space="0" w:color="000000"/>
              <w:right w:val="single" w:sz="4" w:space="0" w:color="000000"/>
            </w:tcBorders>
            <w:vAlign w:val="center"/>
          </w:tcPr>
          <w:p w14:paraId="7C892D6E" w14:textId="1159FB86"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58.31</w:t>
            </w:r>
          </w:p>
        </w:tc>
      </w:tr>
      <w:tr w:rsidR="00686EAF" w:rsidRPr="00686EAF" w14:paraId="5F90EEC2" w14:textId="35A0D6E4" w:rsidTr="00CC37EF">
        <w:trPr>
          <w:trHeight w:val="247"/>
        </w:trPr>
        <w:tc>
          <w:tcPr>
            <w:tcW w:w="239" w:type="pct"/>
            <w:tcBorders>
              <w:top w:val="nil"/>
              <w:left w:val="single" w:sz="4" w:space="0" w:color="000000"/>
              <w:bottom w:val="single" w:sz="4" w:space="0" w:color="000000"/>
              <w:right w:val="single" w:sz="4" w:space="0" w:color="000000"/>
            </w:tcBorders>
          </w:tcPr>
          <w:p w14:paraId="55453FAC" w14:textId="378FF411"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765" w:type="pct"/>
            <w:vMerge w:val="restart"/>
            <w:tcBorders>
              <w:top w:val="nil"/>
              <w:left w:val="single" w:sz="4" w:space="0" w:color="000000"/>
              <w:right w:val="single" w:sz="4" w:space="0" w:color="000000"/>
            </w:tcBorders>
          </w:tcPr>
          <w:p w14:paraId="578A26ED" w14:textId="7982A71C"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690" w:type="pct"/>
            <w:tcBorders>
              <w:top w:val="nil"/>
              <w:left w:val="single" w:sz="4" w:space="0" w:color="000000"/>
              <w:bottom w:val="single" w:sz="4" w:space="0" w:color="000000"/>
              <w:right w:val="single" w:sz="4" w:space="0" w:color="000000"/>
            </w:tcBorders>
            <w:vAlign w:val="center"/>
            <w:hideMark/>
          </w:tcPr>
          <w:p w14:paraId="549E3C90" w14:textId="7B0814C4"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39" w:type="pct"/>
            <w:tcBorders>
              <w:top w:val="nil"/>
              <w:left w:val="nil"/>
              <w:bottom w:val="single" w:sz="4" w:space="0" w:color="000000"/>
              <w:right w:val="single" w:sz="4" w:space="0" w:color="000000"/>
            </w:tcBorders>
            <w:vAlign w:val="center"/>
            <w:hideMark/>
          </w:tcPr>
          <w:p w14:paraId="5586440B"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37.52</w:t>
            </w:r>
          </w:p>
        </w:tc>
        <w:tc>
          <w:tcPr>
            <w:tcW w:w="358" w:type="pct"/>
            <w:tcBorders>
              <w:top w:val="nil"/>
              <w:left w:val="nil"/>
              <w:bottom w:val="single" w:sz="4" w:space="0" w:color="000000"/>
              <w:right w:val="single" w:sz="4" w:space="0" w:color="000000"/>
            </w:tcBorders>
            <w:vAlign w:val="center"/>
            <w:hideMark/>
          </w:tcPr>
          <w:p w14:paraId="1AED2AC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45.93</w:t>
            </w:r>
          </w:p>
        </w:tc>
        <w:tc>
          <w:tcPr>
            <w:tcW w:w="310" w:type="pct"/>
            <w:tcBorders>
              <w:top w:val="nil"/>
              <w:left w:val="nil"/>
              <w:bottom w:val="single" w:sz="4" w:space="0" w:color="000000"/>
              <w:right w:val="single" w:sz="4" w:space="0" w:color="000000"/>
            </w:tcBorders>
            <w:vAlign w:val="center"/>
            <w:hideMark/>
          </w:tcPr>
          <w:p w14:paraId="178E9A1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48.30</w:t>
            </w:r>
          </w:p>
        </w:tc>
        <w:tc>
          <w:tcPr>
            <w:tcW w:w="310" w:type="pct"/>
            <w:tcBorders>
              <w:top w:val="nil"/>
              <w:left w:val="nil"/>
              <w:bottom w:val="single" w:sz="4" w:space="0" w:color="000000"/>
              <w:right w:val="single" w:sz="4" w:space="0" w:color="000000"/>
            </w:tcBorders>
            <w:vAlign w:val="center"/>
            <w:hideMark/>
          </w:tcPr>
          <w:p w14:paraId="54B9312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53.26</w:t>
            </w:r>
          </w:p>
        </w:tc>
        <w:tc>
          <w:tcPr>
            <w:tcW w:w="380" w:type="pct"/>
            <w:tcBorders>
              <w:top w:val="nil"/>
              <w:left w:val="nil"/>
              <w:bottom w:val="single" w:sz="4" w:space="0" w:color="000000"/>
              <w:right w:val="single" w:sz="4" w:space="0" w:color="000000"/>
            </w:tcBorders>
            <w:vAlign w:val="center"/>
            <w:hideMark/>
          </w:tcPr>
          <w:p w14:paraId="5F9E863E"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46.25</w:t>
            </w:r>
          </w:p>
        </w:tc>
        <w:tc>
          <w:tcPr>
            <w:tcW w:w="310" w:type="pct"/>
            <w:tcBorders>
              <w:top w:val="nil"/>
              <w:left w:val="nil"/>
              <w:bottom w:val="single" w:sz="4" w:space="0" w:color="000000"/>
              <w:right w:val="single" w:sz="4" w:space="0" w:color="000000"/>
            </w:tcBorders>
            <w:vAlign w:val="center"/>
          </w:tcPr>
          <w:p w14:paraId="7660B208" w14:textId="44130DDC"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61.63</w:t>
            </w:r>
          </w:p>
        </w:tc>
        <w:tc>
          <w:tcPr>
            <w:tcW w:w="310" w:type="pct"/>
            <w:tcBorders>
              <w:top w:val="nil"/>
              <w:left w:val="nil"/>
              <w:bottom w:val="single" w:sz="4" w:space="0" w:color="000000"/>
              <w:right w:val="single" w:sz="4" w:space="0" w:color="000000"/>
            </w:tcBorders>
            <w:vAlign w:val="center"/>
          </w:tcPr>
          <w:p w14:paraId="769AC880" w14:textId="2A078405"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66.62</w:t>
            </w:r>
          </w:p>
        </w:tc>
        <w:tc>
          <w:tcPr>
            <w:tcW w:w="310" w:type="pct"/>
            <w:tcBorders>
              <w:top w:val="nil"/>
              <w:left w:val="nil"/>
              <w:bottom w:val="single" w:sz="4" w:space="0" w:color="000000"/>
              <w:right w:val="single" w:sz="4" w:space="0" w:color="000000"/>
            </w:tcBorders>
            <w:vAlign w:val="center"/>
          </w:tcPr>
          <w:p w14:paraId="2B0AD069" w14:textId="7D60782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67.96</w:t>
            </w:r>
          </w:p>
        </w:tc>
        <w:tc>
          <w:tcPr>
            <w:tcW w:w="310" w:type="pct"/>
            <w:tcBorders>
              <w:top w:val="nil"/>
              <w:left w:val="nil"/>
              <w:bottom w:val="single" w:sz="4" w:space="0" w:color="000000"/>
              <w:right w:val="single" w:sz="4" w:space="0" w:color="000000"/>
            </w:tcBorders>
            <w:vAlign w:val="center"/>
          </w:tcPr>
          <w:p w14:paraId="58EA1400" w14:textId="78EE3CD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71.04</w:t>
            </w:r>
          </w:p>
        </w:tc>
        <w:tc>
          <w:tcPr>
            <w:tcW w:w="369" w:type="pct"/>
            <w:tcBorders>
              <w:top w:val="nil"/>
              <w:left w:val="nil"/>
              <w:bottom w:val="single" w:sz="4" w:space="0" w:color="000000"/>
              <w:right w:val="single" w:sz="4" w:space="0" w:color="000000"/>
            </w:tcBorders>
            <w:vAlign w:val="center"/>
          </w:tcPr>
          <w:p w14:paraId="270E2542" w14:textId="66A0173C"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66.81</w:t>
            </w:r>
          </w:p>
        </w:tc>
      </w:tr>
      <w:tr w:rsidR="00686EAF" w:rsidRPr="00686EAF" w14:paraId="7200D79D" w14:textId="64B825F9" w:rsidTr="00CC37EF">
        <w:trPr>
          <w:trHeight w:val="247"/>
        </w:trPr>
        <w:tc>
          <w:tcPr>
            <w:tcW w:w="239" w:type="pct"/>
            <w:tcBorders>
              <w:top w:val="nil"/>
              <w:left w:val="single" w:sz="4" w:space="0" w:color="000000"/>
              <w:bottom w:val="single" w:sz="4" w:space="0" w:color="000000"/>
              <w:right w:val="single" w:sz="4" w:space="0" w:color="000000"/>
            </w:tcBorders>
          </w:tcPr>
          <w:p w14:paraId="4A9CF7FA"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3F526E20" w14:textId="72C367C3"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56247A71" w14:textId="3C2D2731"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39" w:type="pct"/>
            <w:tcBorders>
              <w:top w:val="nil"/>
              <w:left w:val="nil"/>
              <w:bottom w:val="single" w:sz="4" w:space="0" w:color="000000"/>
              <w:right w:val="single" w:sz="4" w:space="0" w:color="000000"/>
            </w:tcBorders>
            <w:vAlign w:val="center"/>
            <w:hideMark/>
          </w:tcPr>
          <w:p w14:paraId="507A257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32.43</w:t>
            </w:r>
          </w:p>
        </w:tc>
        <w:tc>
          <w:tcPr>
            <w:tcW w:w="358" w:type="pct"/>
            <w:tcBorders>
              <w:top w:val="nil"/>
              <w:left w:val="nil"/>
              <w:bottom w:val="single" w:sz="4" w:space="0" w:color="000000"/>
              <w:right w:val="single" w:sz="4" w:space="0" w:color="000000"/>
            </w:tcBorders>
            <w:vAlign w:val="center"/>
            <w:hideMark/>
          </w:tcPr>
          <w:p w14:paraId="78FBBC43"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41.10</w:t>
            </w:r>
          </w:p>
        </w:tc>
        <w:tc>
          <w:tcPr>
            <w:tcW w:w="310" w:type="pct"/>
            <w:tcBorders>
              <w:top w:val="nil"/>
              <w:left w:val="nil"/>
              <w:bottom w:val="single" w:sz="4" w:space="0" w:color="000000"/>
              <w:right w:val="single" w:sz="4" w:space="0" w:color="000000"/>
            </w:tcBorders>
            <w:vAlign w:val="center"/>
            <w:hideMark/>
          </w:tcPr>
          <w:p w14:paraId="6C725078"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50.86</w:t>
            </w:r>
          </w:p>
        </w:tc>
        <w:tc>
          <w:tcPr>
            <w:tcW w:w="310" w:type="pct"/>
            <w:tcBorders>
              <w:top w:val="nil"/>
              <w:left w:val="nil"/>
              <w:bottom w:val="single" w:sz="4" w:space="0" w:color="000000"/>
              <w:right w:val="single" w:sz="4" w:space="0" w:color="000000"/>
            </w:tcBorders>
            <w:vAlign w:val="center"/>
            <w:hideMark/>
          </w:tcPr>
          <w:p w14:paraId="78860ECA"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34.94</w:t>
            </w:r>
          </w:p>
        </w:tc>
        <w:tc>
          <w:tcPr>
            <w:tcW w:w="380" w:type="pct"/>
            <w:tcBorders>
              <w:top w:val="nil"/>
              <w:left w:val="nil"/>
              <w:bottom w:val="single" w:sz="4" w:space="0" w:color="000000"/>
              <w:right w:val="single" w:sz="4" w:space="0" w:color="000000"/>
            </w:tcBorders>
            <w:vAlign w:val="center"/>
            <w:hideMark/>
          </w:tcPr>
          <w:p w14:paraId="49F25DAF"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39.83</w:t>
            </w:r>
          </w:p>
        </w:tc>
        <w:tc>
          <w:tcPr>
            <w:tcW w:w="310" w:type="pct"/>
            <w:tcBorders>
              <w:top w:val="nil"/>
              <w:left w:val="nil"/>
              <w:bottom w:val="single" w:sz="4" w:space="0" w:color="000000"/>
              <w:right w:val="single" w:sz="4" w:space="0" w:color="000000"/>
            </w:tcBorders>
            <w:vAlign w:val="center"/>
          </w:tcPr>
          <w:p w14:paraId="0795A8DD" w14:textId="26A835A3"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58.13</w:t>
            </w:r>
          </w:p>
        </w:tc>
        <w:tc>
          <w:tcPr>
            <w:tcW w:w="310" w:type="pct"/>
            <w:tcBorders>
              <w:top w:val="nil"/>
              <w:left w:val="nil"/>
              <w:bottom w:val="single" w:sz="4" w:space="0" w:color="000000"/>
              <w:right w:val="single" w:sz="4" w:space="0" w:color="000000"/>
            </w:tcBorders>
            <w:vAlign w:val="center"/>
          </w:tcPr>
          <w:p w14:paraId="137BCCE0" w14:textId="1E1E63B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61.12</w:t>
            </w:r>
          </w:p>
        </w:tc>
        <w:tc>
          <w:tcPr>
            <w:tcW w:w="310" w:type="pct"/>
            <w:tcBorders>
              <w:top w:val="nil"/>
              <w:left w:val="nil"/>
              <w:bottom w:val="single" w:sz="4" w:space="0" w:color="000000"/>
              <w:right w:val="single" w:sz="4" w:space="0" w:color="000000"/>
            </w:tcBorders>
            <w:vAlign w:val="center"/>
          </w:tcPr>
          <w:p w14:paraId="0F6F75C2" w14:textId="0EE4317C"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62.21</w:t>
            </w:r>
          </w:p>
        </w:tc>
        <w:tc>
          <w:tcPr>
            <w:tcW w:w="310" w:type="pct"/>
            <w:tcBorders>
              <w:top w:val="nil"/>
              <w:left w:val="nil"/>
              <w:bottom w:val="single" w:sz="4" w:space="0" w:color="000000"/>
              <w:right w:val="single" w:sz="4" w:space="0" w:color="000000"/>
            </w:tcBorders>
            <w:vAlign w:val="center"/>
          </w:tcPr>
          <w:p w14:paraId="420558C9" w14:textId="634B18E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60.29</w:t>
            </w:r>
          </w:p>
        </w:tc>
        <w:tc>
          <w:tcPr>
            <w:tcW w:w="369" w:type="pct"/>
            <w:tcBorders>
              <w:top w:val="nil"/>
              <w:left w:val="nil"/>
              <w:bottom w:val="single" w:sz="4" w:space="0" w:color="000000"/>
              <w:right w:val="single" w:sz="4" w:space="0" w:color="000000"/>
            </w:tcBorders>
            <w:vAlign w:val="center"/>
          </w:tcPr>
          <w:p w14:paraId="622BF188" w14:textId="5306E188"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60.44</w:t>
            </w:r>
          </w:p>
        </w:tc>
      </w:tr>
      <w:tr w:rsidR="00686EAF" w:rsidRPr="00686EAF" w14:paraId="7A86A2FB" w14:textId="4ADDD86E" w:rsidTr="00CC37EF">
        <w:trPr>
          <w:trHeight w:val="247"/>
        </w:trPr>
        <w:tc>
          <w:tcPr>
            <w:tcW w:w="239" w:type="pct"/>
            <w:tcBorders>
              <w:top w:val="nil"/>
              <w:left w:val="single" w:sz="4" w:space="0" w:color="000000"/>
              <w:bottom w:val="single" w:sz="4" w:space="0" w:color="000000"/>
              <w:right w:val="single" w:sz="4" w:space="0" w:color="000000"/>
            </w:tcBorders>
          </w:tcPr>
          <w:p w14:paraId="333137BA" w14:textId="2893054C"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765" w:type="pct"/>
            <w:vMerge w:val="restart"/>
            <w:tcBorders>
              <w:top w:val="nil"/>
              <w:left w:val="single" w:sz="4" w:space="0" w:color="000000"/>
              <w:right w:val="single" w:sz="4" w:space="0" w:color="000000"/>
            </w:tcBorders>
          </w:tcPr>
          <w:p w14:paraId="31B7EFA4" w14:textId="724CCE9B"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690" w:type="pct"/>
            <w:tcBorders>
              <w:top w:val="nil"/>
              <w:left w:val="single" w:sz="4" w:space="0" w:color="000000"/>
              <w:bottom w:val="single" w:sz="4" w:space="0" w:color="000000"/>
              <w:right w:val="single" w:sz="4" w:space="0" w:color="000000"/>
            </w:tcBorders>
            <w:vAlign w:val="center"/>
            <w:hideMark/>
          </w:tcPr>
          <w:p w14:paraId="255CA875" w14:textId="1E000A66"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39" w:type="pct"/>
            <w:tcBorders>
              <w:top w:val="nil"/>
              <w:left w:val="nil"/>
              <w:bottom w:val="single" w:sz="4" w:space="0" w:color="000000"/>
              <w:right w:val="single" w:sz="4" w:space="0" w:color="000000"/>
            </w:tcBorders>
            <w:vAlign w:val="center"/>
            <w:hideMark/>
          </w:tcPr>
          <w:p w14:paraId="6EB7653F"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29.18</w:t>
            </w:r>
          </w:p>
        </w:tc>
        <w:tc>
          <w:tcPr>
            <w:tcW w:w="358" w:type="pct"/>
            <w:tcBorders>
              <w:top w:val="nil"/>
              <w:left w:val="nil"/>
              <w:bottom w:val="single" w:sz="4" w:space="0" w:color="000000"/>
              <w:right w:val="single" w:sz="4" w:space="0" w:color="000000"/>
            </w:tcBorders>
            <w:vAlign w:val="center"/>
            <w:hideMark/>
          </w:tcPr>
          <w:p w14:paraId="0CB40C7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43.87</w:t>
            </w:r>
          </w:p>
        </w:tc>
        <w:tc>
          <w:tcPr>
            <w:tcW w:w="310" w:type="pct"/>
            <w:tcBorders>
              <w:top w:val="nil"/>
              <w:left w:val="nil"/>
              <w:bottom w:val="single" w:sz="4" w:space="0" w:color="000000"/>
              <w:right w:val="single" w:sz="4" w:space="0" w:color="000000"/>
            </w:tcBorders>
            <w:vAlign w:val="center"/>
            <w:hideMark/>
          </w:tcPr>
          <w:p w14:paraId="724DE38D"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47.65</w:t>
            </w:r>
          </w:p>
        </w:tc>
        <w:tc>
          <w:tcPr>
            <w:tcW w:w="310" w:type="pct"/>
            <w:tcBorders>
              <w:top w:val="nil"/>
              <w:left w:val="nil"/>
              <w:bottom w:val="single" w:sz="4" w:space="0" w:color="000000"/>
              <w:right w:val="single" w:sz="4" w:space="0" w:color="000000"/>
            </w:tcBorders>
            <w:vAlign w:val="center"/>
            <w:hideMark/>
          </w:tcPr>
          <w:p w14:paraId="311F814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47.27</w:t>
            </w:r>
          </w:p>
        </w:tc>
        <w:tc>
          <w:tcPr>
            <w:tcW w:w="380" w:type="pct"/>
            <w:tcBorders>
              <w:top w:val="nil"/>
              <w:left w:val="nil"/>
              <w:bottom w:val="single" w:sz="4" w:space="0" w:color="000000"/>
              <w:right w:val="single" w:sz="4" w:space="0" w:color="000000"/>
            </w:tcBorders>
            <w:vAlign w:val="center"/>
            <w:hideMark/>
          </w:tcPr>
          <w:p w14:paraId="20AF2762"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41.99</w:t>
            </w:r>
          </w:p>
        </w:tc>
        <w:tc>
          <w:tcPr>
            <w:tcW w:w="310" w:type="pct"/>
            <w:tcBorders>
              <w:top w:val="nil"/>
              <w:left w:val="nil"/>
              <w:bottom w:val="single" w:sz="4" w:space="0" w:color="000000"/>
              <w:right w:val="single" w:sz="4" w:space="0" w:color="000000"/>
            </w:tcBorders>
            <w:vAlign w:val="center"/>
          </w:tcPr>
          <w:p w14:paraId="3BC4CEA0" w14:textId="4A06FE2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59.12</w:t>
            </w:r>
          </w:p>
        </w:tc>
        <w:tc>
          <w:tcPr>
            <w:tcW w:w="310" w:type="pct"/>
            <w:tcBorders>
              <w:top w:val="nil"/>
              <w:left w:val="nil"/>
              <w:bottom w:val="single" w:sz="4" w:space="0" w:color="000000"/>
              <w:right w:val="single" w:sz="4" w:space="0" w:color="000000"/>
            </w:tcBorders>
            <w:vAlign w:val="center"/>
          </w:tcPr>
          <w:p w14:paraId="0837A1BA" w14:textId="0951705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64.82</w:t>
            </w:r>
          </w:p>
        </w:tc>
        <w:tc>
          <w:tcPr>
            <w:tcW w:w="310" w:type="pct"/>
            <w:tcBorders>
              <w:top w:val="nil"/>
              <w:left w:val="nil"/>
              <w:bottom w:val="single" w:sz="4" w:space="0" w:color="000000"/>
              <w:right w:val="single" w:sz="4" w:space="0" w:color="000000"/>
            </w:tcBorders>
            <w:vAlign w:val="center"/>
          </w:tcPr>
          <w:p w14:paraId="594408A0" w14:textId="144FA6B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69.38</w:t>
            </w:r>
          </w:p>
        </w:tc>
        <w:tc>
          <w:tcPr>
            <w:tcW w:w="310" w:type="pct"/>
            <w:tcBorders>
              <w:top w:val="nil"/>
              <w:left w:val="nil"/>
              <w:bottom w:val="single" w:sz="4" w:space="0" w:color="000000"/>
              <w:right w:val="single" w:sz="4" w:space="0" w:color="000000"/>
            </w:tcBorders>
            <w:vAlign w:val="center"/>
          </w:tcPr>
          <w:p w14:paraId="220BDAD6" w14:textId="4EBB0CD9"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67.57</w:t>
            </w:r>
          </w:p>
        </w:tc>
        <w:tc>
          <w:tcPr>
            <w:tcW w:w="369" w:type="pct"/>
            <w:tcBorders>
              <w:top w:val="nil"/>
              <w:left w:val="nil"/>
              <w:bottom w:val="single" w:sz="4" w:space="0" w:color="000000"/>
              <w:right w:val="single" w:sz="4" w:space="0" w:color="000000"/>
            </w:tcBorders>
            <w:vAlign w:val="center"/>
          </w:tcPr>
          <w:p w14:paraId="3BD70F1F" w14:textId="78E8C94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65.22</w:t>
            </w:r>
          </w:p>
        </w:tc>
      </w:tr>
      <w:tr w:rsidR="00686EAF" w:rsidRPr="00686EAF" w14:paraId="2F942364" w14:textId="446BE7C3" w:rsidTr="00CC37EF">
        <w:trPr>
          <w:trHeight w:val="247"/>
        </w:trPr>
        <w:tc>
          <w:tcPr>
            <w:tcW w:w="239" w:type="pct"/>
            <w:tcBorders>
              <w:top w:val="nil"/>
              <w:left w:val="single" w:sz="4" w:space="0" w:color="000000"/>
              <w:bottom w:val="single" w:sz="4" w:space="0" w:color="000000"/>
              <w:right w:val="single" w:sz="4" w:space="0" w:color="000000"/>
            </w:tcBorders>
          </w:tcPr>
          <w:p w14:paraId="10AEF616"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281AE493" w14:textId="77F69533"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1A2762DC" w14:textId="2A9B90DC"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39" w:type="pct"/>
            <w:tcBorders>
              <w:top w:val="nil"/>
              <w:left w:val="nil"/>
              <w:bottom w:val="single" w:sz="4" w:space="0" w:color="000000"/>
              <w:right w:val="single" w:sz="4" w:space="0" w:color="000000"/>
            </w:tcBorders>
            <w:vAlign w:val="center"/>
            <w:hideMark/>
          </w:tcPr>
          <w:p w14:paraId="7408462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34.85</w:t>
            </w:r>
          </w:p>
        </w:tc>
        <w:tc>
          <w:tcPr>
            <w:tcW w:w="358" w:type="pct"/>
            <w:tcBorders>
              <w:top w:val="nil"/>
              <w:left w:val="nil"/>
              <w:bottom w:val="single" w:sz="4" w:space="0" w:color="000000"/>
              <w:right w:val="single" w:sz="4" w:space="0" w:color="000000"/>
            </w:tcBorders>
            <w:vAlign w:val="center"/>
            <w:hideMark/>
          </w:tcPr>
          <w:p w14:paraId="7C77EA6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43.62</w:t>
            </w:r>
          </w:p>
        </w:tc>
        <w:tc>
          <w:tcPr>
            <w:tcW w:w="310" w:type="pct"/>
            <w:tcBorders>
              <w:top w:val="nil"/>
              <w:left w:val="nil"/>
              <w:bottom w:val="single" w:sz="4" w:space="0" w:color="000000"/>
              <w:right w:val="single" w:sz="4" w:space="0" w:color="000000"/>
            </w:tcBorders>
            <w:vAlign w:val="center"/>
            <w:hideMark/>
          </w:tcPr>
          <w:p w14:paraId="1F697AD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47.09</w:t>
            </w:r>
          </w:p>
        </w:tc>
        <w:tc>
          <w:tcPr>
            <w:tcW w:w="310" w:type="pct"/>
            <w:tcBorders>
              <w:top w:val="nil"/>
              <w:left w:val="nil"/>
              <w:bottom w:val="single" w:sz="4" w:space="0" w:color="000000"/>
              <w:right w:val="single" w:sz="4" w:space="0" w:color="000000"/>
            </w:tcBorders>
            <w:vAlign w:val="center"/>
            <w:hideMark/>
          </w:tcPr>
          <w:p w14:paraId="2C9B68B2"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49.57</w:t>
            </w:r>
          </w:p>
        </w:tc>
        <w:tc>
          <w:tcPr>
            <w:tcW w:w="380" w:type="pct"/>
            <w:tcBorders>
              <w:top w:val="nil"/>
              <w:left w:val="nil"/>
              <w:bottom w:val="single" w:sz="4" w:space="0" w:color="000000"/>
              <w:right w:val="single" w:sz="4" w:space="0" w:color="000000"/>
            </w:tcBorders>
            <w:vAlign w:val="center"/>
            <w:hideMark/>
          </w:tcPr>
          <w:p w14:paraId="610C4A88"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43.78</w:t>
            </w:r>
          </w:p>
        </w:tc>
        <w:tc>
          <w:tcPr>
            <w:tcW w:w="310" w:type="pct"/>
            <w:tcBorders>
              <w:top w:val="nil"/>
              <w:left w:val="nil"/>
              <w:bottom w:val="single" w:sz="4" w:space="0" w:color="000000"/>
              <w:right w:val="single" w:sz="4" w:space="0" w:color="000000"/>
            </w:tcBorders>
            <w:vAlign w:val="center"/>
          </w:tcPr>
          <w:p w14:paraId="7AA6F2F6" w14:textId="157EB0F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64.87</w:t>
            </w:r>
          </w:p>
        </w:tc>
        <w:tc>
          <w:tcPr>
            <w:tcW w:w="310" w:type="pct"/>
            <w:tcBorders>
              <w:top w:val="nil"/>
              <w:left w:val="nil"/>
              <w:bottom w:val="single" w:sz="4" w:space="0" w:color="000000"/>
              <w:right w:val="single" w:sz="4" w:space="0" w:color="000000"/>
            </w:tcBorders>
            <w:vAlign w:val="center"/>
          </w:tcPr>
          <w:p w14:paraId="71C3C060" w14:textId="3856C2A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67.82</w:t>
            </w:r>
          </w:p>
        </w:tc>
        <w:tc>
          <w:tcPr>
            <w:tcW w:w="310" w:type="pct"/>
            <w:tcBorders>
              <w:top w:val="nil"/>
              <w:left w:val="nil"/>
              <w:bottom w:val="single" w:sz="4" w:space="0" w:color="000000"/>
              <w:right w:val="single" w:sz="4" w:space="0" w:color="000000"/>
            </w:tcBorders>
            <w:vAlign w:val="center"/>
          </w:tcPr>
          <w:p w14:paraId="7DB80A33" w14:textId="7377385E"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70.38</w:t>
            </w:r>
          </w:p>
        </w:tc>
        <w:tc>
          <w:tcPr>
            <w:tcW w:w="310" w:type="pct"/>
            <w:tcBorders>
              <w:top w:val="nil"/>
              <w:left w:val="nil"/>
              <w:bottom w:val="single" w:sz="4" w:space="0" w:color="000000"/>
              <w:right w:val="single" w:sz="4" w:space="0" w:color="000000"/>
            </w:tcBorders>
            <w:vAlign w:val="center"/>
          </w:tcPr>
          <w:p w14:paraId="186C32F4" w14:textId="3FBA5FF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73.07</w:t>
            </w:r>
          </w:p>
        </w:tc>
        <w:tc>
          <w:tcPr>
            <w:tcW w:w="369" w:type="pct"/>
            <w:tcBorders>
              <w:top w:val="nil"/>
              <w:left w:val="nil"/>
              <w:bottom w:val="single" w:sz="4" w:space="0" w:color="000000"/>
              <w:right w:val="single" w:sz="4" w:space="0" w:color="000000"/>
            </w:tcBorders>
            <w:vAlign w:val="center"/>
          </w:tcPr>
          <w:p w14:paraId="09EB67D3" w14:textId="6C005D45"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69.03</w:t>
            </w:r>
          </w:p>
        </w:tc>
      </w:tr>
      <w:tr w:rsidR="00686EAF" w:rsidRPr="00686EAF" w14:paraId="37A26845" w14:textId="26FAD16F" w:rsidTr="00CC37EF">
        <w:trPr>
          <w:trHeight w:val="247"/>
        </w:trPr>
        <w:tc>
          <w:tcPr>
            <w:tcW w:w="239" w:type="pct"/>
            <w:tcBorders>
              <w:top w:val="nil"/>
              <w:left w:val="single" w:sz="4" w:space="0" w:color="000000"/>
              <w:bottom w:val="single" w:sz="4" w:space="0" w:color="000000"/>
              <w:right w:val="single" w:sz="4" w:space="0" w:color="000000"/>
            </w:tcBorders>
          </w:tcPr>
          <w:p w14:paraId="20C8361F" w14:textId="2B3EF546"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765" w:type="pct"/>
            <w:vMerge w:val="restart"/>
            <w:tcBorders>
              <w:top w:val="nil"/>
              <w:left w:val="single" w:sz="4" w:space="0" w:color="000000"/>
              <w:right w:val="single" w:sz="4" w:space="0" w:color="000000"/>
            </w:tcBorders>
          </w:tcPr>
          <w:p w14:paraId="170923AA" w14:textId="67F01C06"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690" w:type="pct"/>
            <w:tcBorders>
              <w:top w:val="nil"/>
              <w:left w:val="single" w:sz="4" w:space="0" w:color="000000"/>
              <w:bottom w:val="single" w:sz="4" w:space="0" w:color="000000"/>
              <w:right w:val="single" w:sz="4" w:space="0" w:color="000000"/>
            </w:tcBorders>
            <w:vAlign w:val="center"/>
            <w:hideMark/>
          </w:tcPr>
          <w:p w14:paraId="611E80F4" w14:textId="02DF1A53"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39" w:type="pct"/>
            <w:tcBorders>
              <w:top w:val="nil"/>
              <w:left w:val="nil"/>
              <w:bottom w:val="single" w:sz="4" w:space="0" w:color="000000"/>
              <w:right w:val="single" w:sz="4" w:space="0" w:color="000000"/>
            </w:tcBorders>
            <w:vAlign w:val="center"/>
            <w:hideMark/>
          </w:tcPr>
          <w:p w14:paraId="6A45F15F"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36.72</w:t>
            </w:r>
          </w:p>
        </w:tc>
        <w:tc>
          <w:tcPr>
            <w:tcW w:w="358" w:type="pct"/>
            <w:tcBorders>
              <w:top w:val="nil"/>
              <w:left w:val="nil"/>
              <w:bottom w:val="single" w:sz="4" w:space="0" w:color="000000"/>
              <w:right w:val="single" w:sz="4" w:space="0" w:color="000000"/>
            </w:tcBorders>
            <w:vAlign w:val="center"/>
            <w:hideMark/>
          </w:tcPr>
          <w:p w14:paraId="1849B67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40.91</w:t>
            </w:r>
          </w:p>
        </w:tc>
        <w:tc>
          <w:tcPr>
            <w:tcW w:w="310" w:type="pct"/>
            <w:tcBorders>
              <w:top w:val="nil"/>
              <w:left w:val="nil"/>
              <w:bottom w:val="single" w:sz="4" w:space="0" w:color="000000"/>
              <w:right w:val="single" w:sz="4" w:space="0" w:color="000000"/>
            </w:tcBorders>
            <w:vAlign w:val="center"/>
            <w:hideMark/>
          </w:tcPr>
          <w:p w14:paraId="5EE98463"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37.76</w:t>
            </w:r>
          </w:p>
        </w:tc>
        <w:tc>
          <w:tcPr>
            <w:tcW w:w="310" w:type="pct"/>
            <w:tcBorders>
              <w:top w:val="nil"/>
              <w:left w:val="nil"/>
              <w:bottom w:val="single" w:sz="4" w:space="0" w:color="000000"/>
              <w:right w:val="single" w:sz="4" w:space="0" w:color="000000"/>
            </w:tcBorders>
            <w:vAlign w:val="center"/>
            <w:hideMark/>
          </w:tcPr>
          <w:p w14:paraId="3F88BAA8"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30.47</w:t>
            </w:r>
          </w:p>
        </w:tc>
        <w:tc>
          <w:tcPr>
            <w:tcW w:w="380" w:type="pct"/>
            <w:tcBorders>
              <w:top w:val="nil"/>
              <w:left w:val="nil"/>
              <w:bottom w:val="single" w:sz="4" w:space="0" w:color="000000"/>
              <w:right w:val="single" w:sz="4" w:space="0" w:color="000000"/>
            </w:tcBorders>
            <w:vAlign w:val="center"/>
            <w:hideMark/>
          </w:tcPr>
          <w:p w14:paraId="7B6DA00F"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36.47</w:t>
            </w:r>
          </w:p>
        </w:tc>
        <w:tc>
          <w:tcPr>
            <w:tcW w:w="310" w:type="pct"/>
            <w:tcBorders>
              <w:top w:val="nil"/>
              <w:left w:val="nil"/>
              <w:bottom w:val="single" w:sz="4" w:space="0" w:color="000000"/>
              <w:right w:val="single" w:sz="4" w:space="0" w:color="000000"/>
            </w:tcBorders>
            <w:vAlign w:val="center"/>
          </w:tcPr>
          <w:p w14:paraId="7F41699C" w14:textId="6507186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52.87</w:t>
            </w:r>
          </w:p>
        </w:tc>
        <w:tc>
          <w:tcPr>
            <w:tcW w:w="310" w:type="pct"/>
            <w:tcBorders>
              <w:top w:val="nil"/>
              <w:left w:val="nil"/>
              <w:bottom w:val="single" w:sz="4" w:space="0" w:color="000000"/>
              <w:right w:val="single" w:sz="4" w:space="0" w:color="000000"/>
            </w:tcBorders>
            <w:vAlign w:val="center"/>
          </w:tcPr>
          <w:p w14:paraId="0B7D8128" w14:textId="5C3FF6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57.71</w:t>
            </w:r>
          </w:p>
        </w:tc>
        <w:tc>
          <w:tcPr>
            <w:tcW w:w="310" w:type="pct"/>
            <w:tcBorders>
              <w:top w:val="nil"/>
              <w:left w:val="nil"/>
              <w:bottom w:val="single" w:sz="4" w:space="0" w:color="000000"/>
              <w:right w:val="single" w:sz="4" w:space="0" w:color="000000"/>
            </w:tcBorders>
            <w:vAlign w:val="center"/>
          </w:tcPr>
          <w:p w14:paraId="68D09C31" w14:textId="1CDF254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55.62</w:t>
            </w:r>
          </w:p>
        </w:tc>
        <w:tc>
          <w:tcPr>
            <w:tcW w:w="310" w:type="pct"/>
            <w:tcBorders>
              <w:top w:val="nil"/>
              <w:left w:val="nil"/>
              <w:bottom w:val="single" w:sz="4" w:space="0" w:color="000000"/>
              <w:right w:val="single" w:sz="4" w:space="0" w:color="000000"/>
            </w:tcBorders>
            <w:vAlign w:val="center"/>
          </w:tcPr>
          <w:p w14:paraId="2604FAA4" w14:textId="37A5B37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49.57</w:t>
            </w:r>
          </w:p>
        </w:tc>
        <w:tc>
          <w:tcPr>
            <w:tcW w:w="369" w:type="pct"/>
            <w:tcBorders>
              <w:top w:val="nil"/>
              <w:left w:val="nil"/>
              <w:bottom w:val="single" w:sz="4" w:space="0" w:color="000000"/>
              <w:right w:val="single" w:sz="4" w:space="0" w:color="000000"/>
            </w:tcBorders>
            <w:vAlign w:val="center"/>
          </w:tcPr>
          <w:p w14:paraId="28101C34" w14:textId="6AE1B4B0"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53.94</w:t>
            </w:r>
          </w:p>
        </w:tc>
      </w:tr>
      <w:tr w:rsidR="00686EAF" w:rsidRPr="00686EAF" w14:paraId="53BC6C4F" w14:textId="0D16BA54" w:rsidTr="00CC37EF">
        <w:trPr>
          <w:trHeight w:val="247"/>
        </w:trPr>
        <w:tc>
          <w:tcPr>
            <w:tcW w:w="239" w:type="pct"/>
            <w:tcBorders>
              <w:top w:val="nil"/>
              <w:left w:val="single" w:sz="4" w:space="0" w:color="000000"/>
              <w:bottom w:val="single" w:sz="4" w:space="0" w:color="000000"/>
              <w:right w:val="single" w:sz="4" w:space="0" w:color="000000"/>
            </w:tcBorders>
          </w:tcPr>
          <w:p w14:paraId="5D98DFAC"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16B68BAD" w14:textId="3FCC55D2"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6C86EC9D" w14:textId="0AF5DD41"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39" w:type="pct"/>
            <w:tcBorders>
              <w:top w:val="nil"/>
              <w:left w:val="nil"/>
              <w:bottom w:val="single" w:sz="4" w:space="0" w:color="000000"/>
              <w:right w:val="single" w:sz="4" w:space="0" w:color="000000"/>
            </w:tcBorders>
            <w:vAlign w:val="center"/>
            <w:hideMark/>
          </w:tcPr>
          <w:p w14:paraId="0F30432A"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19.33</w:t>
            </w:r>
          </w:p>
        </w:tc>
        <w:tc>
          <w:tcPr>
            <w:tcW w:w="358" w:type="pct"/>
            <w:tcBorders>
              <w:top w:val="nil"/>
              <w:left w:val="nil"/>
              <w:bottom w:val="single" w:sz="4" w:space="0" w:color="000000"/>
              <w:right w:val="single" w:sz="4" w:space="0" w:color="000000"/>
            </w:tcBorders>
            <w:vAlign w:val="center"/>
            <w:hideMark/>
          </w:tcPr>
          <w:p w14:paraId="498D6D1C"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34.94</w:t>
            </w:r>
          </w:p>
        </w:tc>
        <w:tc>
          <w:tcPr>
            <w:tcW w:w="310" w:type="pct"/>
            <w:tcBorders>
              <w:top w:val="nil"/>
              <w:left w:val="nil"/>
              <w:bottom w:val="single" w:sz="4" w:space="0" w:color="000000"/>
              <w:right w:val="single" w:sz="4" w:space="0" w:color="000000"/>
            </w:tcBorders>
            <w:vAlign w:val="center"/>
            <w:hideMark/>
          </w:tcPr>
          <w:p w14:paraId="519FB69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35.06</w:t>
            </w:r>
          </w:p>
        </w:tc>
        <w:tc>
          <w:tcPr>
            <w:tcW w:w="310" w:type="pct"/>
            <w:tcBorders>
              <w:top w:val="nil"/>
              <w:left w:val="nil"/>
              <w:bottom w:val="single" w:sz="4" w:space="0" w:color="000000"/>
              <w:right w:val="single" w:sz="4" w:space="0" w:color="000000"/>
            </w:tcBorders>
            <w:vAlign w:val="center"/>
            <w:hideMark/>
          </w:tcPr>
          <w:p w14:paraId="772DB75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20.27</w:t>
            </w:r>
          </w:p>
        </w:tc>
        <w:tc>
          <w:tcPr>
            <w:tcW w:w="380" w:type="pct"/>
            <w:tcBorders>
              <w:top w:val="nil"/>
              <w:left w:val="nil"/>
              <w:bottom w:val="single" w:sz="4" w:space="0" w:color="000000"/>
              <w:right w:val="single" w:sz="4" w:space="0" w:color="000000"/>
            </w:tcBorders>
            <w:vAlign w:val="center"/>
            <w:hideMark/>
          </w:tcPr>
          <w:p w14:paraId="2FE08789"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27.40</w:t>
            </w:r>
          </w:p>
        </w:tc>
        <w:tc>
          <w:tcPr>
            <w:tcW w:w="310" w:type="pct"/>
            <w:tcBorders>
              <w:top w:val="nil"/>
              <w:left w:val="nil"/>
              <w:bottom w:val="single" w:sz="4" w:space="0" w:color="000000"/>
              <w:right w:val="single" w:sz="4" w:space="0" w:color="000000"/>
            </w:tcBorders>
            <w:vAlign w:val="center"/>
          </w:tcPr>
          <w:p w14:paraId="3BF6EE46" w14:textId="6FDDBE7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28.87</w:t>
            </w:r>
          </w:p>
        </w:tc>
        <w:tc>
          <w:tcPr>
            <w:tcW w:w="310" w:type="pct"/>
            <w:tcBorders>
              <w:top w:val="nil"/>
              <w:left w:val="nil"/>
              <w:bottom w:val="single" w:sz="4" w:space="0" w:color="000000"/>
              <w:right w:val="single" w:sz="4" w:space="0" w:color="000000"/>
            </w:tcBorders>
            <w:vAlign w:val="center"/>
          </w:tcPr>
          <w:p w14:paraId="0B1FD165" w14:textId="28DFF4A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31.96</w:t>
            </w:r>
          </w:p>
        </w:tc>
        <w:tc>
          <w:tcPr>
            <w:tcW w:w="310" w:type="pct"/>
            <w:tcBorders>
              <w:top w:val="nil"/>
              <w:left w:val="nil"/>
              <w:bottom w:val="single" w:sz="4" w:space="0" w:color="000000"/>
              <w:right w:val="single" w:sz="4" w:space="0" w:color="000000"/>
            </w:tcBorders>
            <w:vAlign w:val="center"/>
          </w:tcPr>
          <w:p w14:paraId="5EB0BAA0" w14:textId="32B99165"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32.12</w:t>
            </w:r>
          </w:p>
        </w:tc>
        <w:tc>
          <w:tcPr>
            <w:tcW w:w="310" w:type="pct"/>
            <w:tcBorders>
              <w:top w:val="nil"/>
              <w:left w:val="nil"/>
              <w:bottom w:val="single" w:sz="4" w:space="0" w:color="000000"/>
              <w:right w:val="single" w:sz="4" w:space="0" w:color="000000"/>
            </w:tcBorders>
            <w:vAlign w:val="center"/>
          </w:tcPr>
          <w:p w14:paraId="3CF46909" w14:textId="140BAAA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29.57</w:t>
            </w:r>
          </w:p>
        </w:tc>
        <w:tc>
          <w:tcPr>
            <w:tcW w:w="369" w:type="pct"/>
            <w:tcBorders>
              <w:top w:val="nil"/>
              <w:left w:val="nil"/>
              <w:bottom w:val="single" w:sz="4" w:space="0" w:color="000000"/>
              <w:right w:val="single" w:sz="4" w:space="0" w:color="000000"/>
            </w:tcBorders>
            <w:vAlign w:val="center"/>
          </w:tcPr>
          <w:p w14:paraId="076E611B" w14:textId="1E9EB624"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30.63</w:t>
            </w:r>
          </w:p>
        </w:tc>
      </w:tr>
      <w:tr w:rsidR="00686EAF" w:rsidRPr="00686EAF" w14:paraId="024B5E09" w14:textId="308FEC53" w:rsidTr="00CC37EF">
        <w:trPr>
          <w:trHeight w:val="247"/>
        </w:trPr>
        <w:tc>
          <w:tcPr>
            <w:tcW w:w="239" w:type="pct"/>
            <w:tcBorders>
              <w:top w:val="nil"/>
              <w:left w:val="single" w:sz="4" w:space="0" w:color="000000"/>
              <w:bottom w:val="single" w:sz="4" w:space="0" w:color="000000"/>
              <w:right w:val="single" w:sz="4" w:space="0" w:color="000000"/>
            </w:tcBorders>
          </w:tcPr>
          <w:p w14:paraId="6FB0ABA1" w14:textId="29544EE8"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765" w:type="pct"/>
            <w:vMerge w:val="restart"/>
            <w:tcBorders>
              <w:top w:val="nil"/>
              <w:left w:val="single" w:sz="4" w:space="0" w:color="000000"/>
              <w:right w:val="single" w:sz="4" w:space="0" w:color="000000"/>
            </w:tcBorders>
          </w:tcPr>
          <w:p w14:paraId="041B3616" w14:textId="6D6D2044"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690" w:type="pct"/>
            <w:tcBorders>
              <w:top w:val="nil"/>
              <w:left w:val="single" w:sz="4" w:space="0" w:color="000000"/>
              <w:bottom w:val="single" w:sz="4" w:space="0" w:color="000000"/>
              <w:right w:val="single" w:sz="4" w:space="0" w:color="000000"/>
            </w:tcBorders>
            <w:vAlign w:val="center"/>
            <w:hideMark/>
          </w:tcPr>
          <w:p w14:paraId="7E93EEDC" w14:textId="48FFF83A"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339" w:type="pct"/>
            <w:tcBorders>
              <w:top w:val="nil"/>
              <w:left w:val="nil"/>
              <w:bottom w:val="single" w:sz="4" w:space="0" w:color="000000"/>
              <w:right w:val="single" w:sz="4" w:space="0" w:color="000000"/>
            </w:tcBorders>
            <w:vAlign w:val="center"/>
            <w:hideMark/>
          </w:tcPr>
          <w:p w14:paraId="0C3F57CD"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41.66</w:t>
            </w:r>
          </w:p>
        </w:tc>
        <w:tc>
          <w:tcPr>
            <w:tcW w:w="358" w:type="pct"/>
            <w:tcBorders>
              <w:top w:val="nil"/>
              <w:left w:val="nil"/>
              <w:bottom w:val="single" w:sz="4" w:space="0" w:color="000000"/>
              <w:right w:val="single" w:sz="4" w:space="0" w:color="000000"/>
            </w:tcBorders>
            <w:vAlign w:val="center"/>
            <w:hideMark/>
          </w:tcPr>
          <w:p w14:paraId="7517F9E8"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32.52</w:t>
            </w:r>
          </w:p>
        </w:tc>
        <w:tc>
          <w:tcPr>
            <w:tcW w:w="310" w:type="pct"/>
            <w:tcBorders>
              <w:top w:val="nil"/>
              <w:left w:val="nil"/>
              <w:bottom w:val="single" w:sz="4" w:space="0" w:color="000000"/>
              <w:right w:val="single" w:sz="4" w:space="0" w:color="000000"/>
            </w:tcBorders>
            <w:vAlign w:val="center"/>
            <w:hideMark/>
          </w:tcPr>
          <w:p w14:paraId="33DB407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40.79</w:t>
            </w:r>
          </w:p>
        </w:tc>
        <w:tc>
          <w:tcPr>
            <w:tcW w:w="310" w:type="pct"/>
            <w:tcBorders>
              <w:top w:val="nil"/>
              <w:left w:val="nil"/>
              <w:bottom w:val="single" w:sz="4" w:space="0" w:color="000000"/>
              <w:right w:val="single" w:sz="4" w:space="0" w:color="000000"/>
            </w:tcBorders>
            <w:vAlign w:val="center"/>
            <w:hideMark/>
          </w:tcPr>
          <w:p w14:paraId="7D446FB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43.75</w:t>
            </w:r>
          </w:p>
        </w:tc>
        <w:tc>
          <w:tcPr>
            <w:tcW w:w="380" w:type="pct"/>
            <w:tcBorders>
              <w:top w:val="nil"/>
              <w:left w:val="nil"/>
              <w:bottom w:val="single" w:sz="4" w:space="0" w:color="000000"/>
              <w:right w:val="single" w:sz="4" w:space="0" w:color="000000"/>
            </w:tcBorders>
            <w:vAlign w:val="center"/>
            <w:hideMark/>
          </w:tcPr>
          <w:p w14:paraId="457DB311"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39.68</w:t>
            </w:r>
          </w:p>
        </w:tc>
        <w:tc>
          <w:tcPr>
            <w:tcW w:w="310" w:type="pct"/>
            <w:tcBorders>
              <w:top w:val="nil"/>
              <w:left w:val="nil"/>
              <w:bottom w:val="single" w:sz="4" w:space="0" w:color="000000"/>
              <w:right w:val="single" w:sz="4" w:space="0" w:color="000000"/>
            </w:tcBorders>
            <w:vAlign w:val="center"/>
          </w:tcPr>
          <w:p w14:paraId="1C6A09BE" w14:textId="49BE450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61.62</w:t>
            </w:r>
          </w:p>
        </w:tc>
        <w:tc>
          <w:tcPr>
            <w:tcW w:w="310" w:type="pct"/>
            <w:tcBorders>
              <w:top w:val="nil"/>
              <w:left w:val="nil"/>
              <w:bottom w:val="single" w:sz="4" w:space="0" w:color="000000"/>
              <w:right w:val="single" w:sz="4" w:space="0" w:color="000000"/>
            </w:tcBorders>
            <w:vAlign w:val="center"/>
          </w:tcPr>
          <w:p w14:paraId="2B046C7B" w14:textId="236A7E4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60.26</w:t>
            </w:r>
          </w:p>
        </w:tc>
        <w:tc>
          <w:tcPr>
            <w:tcW w:w="310" w:type="pct"/>
            <w:tcBorders>
              <w:top w:val="nil"/>
              <w:left w:val="nil"/>
              <w:bottom w:val="single" w:sz="4" w:space="0" w:color="000000"/>
              <w:right w:val="single" w:sz="4" w:space="0" w:color="000000"/>
            </w:tcBorders>
            <w:vAlign w:val="center"/>
          </w:tcPr>
          <w:p w14:paraId="63C275D6" w14:textId="477C0D4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64.63</w:t>
            </w:r>
          </w:p>
        </w:tc>
        <w:tc>
          <w:tcPr>
            <w:tcW w:w="310" w:type="pct"/>
            <w:tcBorders>
              <w:top w:val="nil"/>
              <w:left w:val="nil"/>
              <w:bottom w:val="single" w:sz="4" w:space="0" w:color="000000"/>
              <w:right w:val="single" w:sz="4" w:space="0" w:color="000000"/>
            </w:tcBorders>
            <w:vAlign w:val="center"/>
          </w:tcPr>
          <w:p w14:paraId="362F73B3" w14:textId="7D15B38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66.79</w:t>
            </w:r>
          </w:p>
        </w:tc>
        <w:tc>
          <w:tcPr>
            <w:tcW w:w="369" w:type="pct"/>
            <w:tcBorders>
              <w:top w:val="nil"/>
              <w:left w:val="nil"/>
              <w:bottom w:val="single" w:sz="4" w:space="0" w:color="000000"/>
              <w:right w:val="single" w:sz="4" w:space="0" w:color="000000"/>
            </w:tcBorders>
            <w:vAlign w:val="center"/>
          </w:tcPr>
          <w:p w14:paraId="55767584" w14:textId="449458D8"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63.33</w:t>
            </w:r>
          </w:p>
        </w:tc>
      </w:tr>
      <w:tr w:rsidR="00686EAF" w:rsidRPr="00686EAF" w14:paraId="45678865" w14:textId="3C871A7A" w:rsidTr="00CC37EF">
        <w:trPr>
          <w:trHeight w:val="247"/>
        </w:trPr>
        <w:tc>
          <w:tcPr>
            <w:tcW w:w="239" w:type="pct"/>
            <w:tcBorders>
              <w:top w:val="nil"/>
              <w:left w:val="single" w:sz="4" w:space="0" w:color="000000"/>
              <w:bottom w:val="single" w:sz="4" w:space="0" w:color="000000"/>
              <w:right w:val="single" w:sz="4" w:space="0" w:color="000000"/>
            </w:tcBorders>
          </w:tcPr>
          <w:p w14:paraId="2F8738FB"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68886756" w14:textId="3CE23EDC"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20631DFE" w14:textId="767F8299"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339" w:type="pct"/>
            <w:tcBorders>
              <w:top w:val="nil"/>
              <w:left w:val="nil"/>
              <w:bottom w:val="single" w:sz="4" w:space="0" w:color="000000"/>
              <w:right w:val="single" w:sz="4" w:space="0" w:color="000000"/>
            </w:tcBorders>
            <w:vAlign w:val="center"/>
            <w:hideMark/>
          </w:tcPr>
          <w:p w14:paraId="15825EE3"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34.60</w:t>
            </w:r>
          </w:p>
        </w:tc>
        <w:tc>
          <w:tcPr>
            <w:tcW w:w="358" w:type="pct"/>
            <w:tcBorders>
              <w:top w:val="nil"/>
              <w:left w:val="nil"/>
              <w:bottom w:val="single" w:sz="4" w:space="0" w:color="000000"/>
              <w:right w:val="single" w:sz="4" w:space="0" w:color="000000"/>
            </w:tcBorders>
            <w:vAlign w:val="center"/>
            <w:hideMark/>
          </w:tcPr>
          <w:p w14:paraId="457EEB2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43.37</w:t>
            </w:r>
          </w:p>
        </w:tc>
        <w:tc>
          <w:tcPr>
            <w:tcW w:w="310" w:type="pct"/>
            <w:tcBorders>
              <w:top w:val="nil"/>
              <w:left w:val="nil"/>
              <w:bottom w:val="single" w:sz="4" w:space="0" w:color="000000"/>
              <w:right w:val="single" w:sz="4" w:space="0" w:color="000000"/>
            </w:tcBorders>
            <w:vAlign w:val="center"/>
            <w:hideMark/>
          </w:tcPr>
          <w:p w14:paraId="310F217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43.71</w:t>
            </w:r>
          </w:p>
        </w:tc>
        <w:tc>
          <w:tcPr>
            <w:tcW w:w="310" w:type="pct"/>
            <w:tcBorders>
              <w:top w:val="nil"/>
              <w:left w:val="nil"/>
              <w:bottom w:val="single" w:sz="4" w:space="0" w:color="000000"/>
              <w:right w:val="single" w:sz="4" w:space="0" w:color="000000"/>
            </w:tcBorders>
            <w:vAlign w:val="center"/>
            <w:hideMark/>
          </w:tcPr>
          <w:p w14:paraId="2C8388DB"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42.96</w:t>
            </w:r>
          </w:p>
        </w:tc>
        <w:tc>
          <w:tcPr>
            <w:tcW w:w="380" w:type="pct"/>
            <w:tcBorders>
              <w:top w:val="nil"/>
              <w:left w:val="nil"/>
              <w:bottom w:val="single" w:sz="4" w:space="0" w:color="000000"/>
              <w:right w:val="single" w:sz="4" w:space="0" w:color="000000"/>
            </w:tcBorders>
            <w:vAlign w:val="center"/>
            <w:hideMark/>
          </w:tcPr>
          <w:p w14:paraId="4D25FCFE"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41.16</w:t>
            </w:r>
          </w:p>
        </w:tc>
        <w:tc>
          <w:tcPr>
            <w:tcW w:w="310" w:type="pct"/>
            <w:tcBorders>
              <w:top w:val="nil"/>
              <w:left w:val="nil"/>
              <w:bottom w:val="single" w:sz="4" w:space="0" w:color="000000"/>
              <w:right w:val="single" w:sz="4" w:space="0" w:color="000000"/>
            </w:tcBorders>
            <w:vAlign w:val="center"/>
          </w:tcPr>
          <w:p w14:paraId="260F85C6" w14:textId="0A212F6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61.87</w:t>
            </w:r>
          </w:p>
        </w:tc>
        <w:tc>
          <w:tcPr>
            <w:tcW w:w="310" w:type="pct"/>
            <w:tcBorders>
              <w:top w:val="nil"/>
              <w:left w:val="nil"/>
              <w:bottom w:val="single" w:sz="4" w:space="0" w:color="000000"/>
              <w:right w:val="single" w:sz="4" w:space="0" w:color="000000"/>
            </w:tcBorders>
            <w:vAlign w:val="center"/>
          </w:tcPr>
          <w:p w14:paraId="3C8BD366" w14:textId="362499E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68.01</w:t>
            </w:r>
          </w:p>
        </w:tc>
        <w:tc>
          <w:tcPr>
            <w:tcW w:w="310" w:type="pct"/>
            <w:tcBorders>
              <w:top w:val="nil"/>
              <w:left w:val="nil"/>
              <w:bottom w:val="single" w:sz="4" w:space="0" w:color="000000"/>
              <w:right w:val="single" w:sz="4" w:space="0" w:color="000000"/>
            </w:tcBorders>
            <w:vAlign w:val="center"/>
          </w:tcPr>
          <w:p w14:paraId="5B39BB0E" w14:textId="3531D73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67.63</w:t>
            </w:r>
          </w:p>
        </w:tc>
        <w:tc>
          <w:tcPr>
            <w:tcW w:w="310" w:type="pct"/>
            <w:tcBorders>
              <w:top w:val="nil"/>
              <w:left w:val="nil"/>
              <w:bottom w:val="single" w:sz="4" w:space="0" w:color="000000"/>
              <w:right w:val="single" w:sz="4" w:space="0" w:color="000000"/>
            </w:tcBorders>
            <w:vAlign w:val="center"/>
          </w:tcPr>
          <w:p w14:paraId="50CA0178" w14:textId="541A22B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67.79</w:t>
            </w:r>
          </w:p>
        </w:tc>
        <w:tc>
          <w:tcPr>
            <w:tcW w:w="369" w:type="pct"/>
            <w:tcBorders>
              <w:top w:val="nil"/>
              <w:left w:val="nil"/>
              <w:bottom w:val="single" w:sz="4" w:space="0" w:color="000000"/>
              <w:right w:val="single" w:sz="4" w:space="0" w:color="000000"/>
            </w:tcBorders>
            <w:vAlign w:val="center"/>
          </w:tcPr>
          <w:p w14:paraId="70A73C52" w14:textId="09B26FC5"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66.33</w:t>
            </w:r>
          </w:p>
        </w:tc>
      </w:tr>
      <w:tr w:rsidR="00686EAF" w:rsidRPr="00686EAF" w14:paraId="75C19E74" w14:textId="5AC20CEC" w:rsidTr="00CC37EF">
        <w:trPr>
          <w:trHeight w:val="247"/>
        </w:trPr>
        <w:tc>
          <w:tcPr>
            <w:tcW w:w="239" w:type="pct"/>
            <w:tcBorders>
              <w:top w:val="nil"/>
              <w:left w:val="single" w:sz="4" w:space="0" w:color="000000"/>
              <w:bottom w:val="single" w:sz="4" w:space="0" w:color="000000"/>
              <w:right w:val="single" w:sz="4" w:space="0" w:color="000000"/>
            </w:tcBorders>
          </w:tcPr>
          <w:p w14:paraId="64682F31" w14:textId="2263D0E8"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765" w:type="pct"/>
            <w:vMerge w:val="restart"/>
            <w:tcBorders>
              <w:top w:val="nil"/>
              <w:left w:val="single" w:sz="4" w:space="0" w:color="000000"/>
              <w:right w:val="single" w:sz="4" w:space="0" w:color="000000"/>
            </w:tcBorders>
          </w:tcPr>
          <w:p w14:paraId="6692B42D" w14:textId="5E0FD317"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690" w:type="pct"/>
            <w:tcBorders>
              <w:top w:val="nil"/>
              <w:left w:val="single" w:sz="4" w:space="0" w:color="000000"/>
              <w:bottom w:val="single" w:sz="4" w:space="0" w:color="000000"/>
              <w:right w:val="single" w:sz="4" w:space="0" w:color="000000"/>
            </w:tcBorders>
            <w:vAlign w:val="center"/>
            <w:hideMark/>
          </w:tcPr>
          <w:p w14:paraId="2FE868A7" w14:textId="7899AF09"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339" w:type="pct"/>
            <w:tcBorders>
              <w:top w:val="nil"/>
              <w:left w:val="nil"/>
              <w:bottom w:val="single" w:sz="4" w:space="0" w:color="000000"/>
              <w:right w:val="single" w:sz="4" w:space="0" w:color="000000"/>
            </w:tcBorders>
            <w:vAlign w:val="center"/>
            <w:hideMark/>
          </w:tcPr>
          <w:p w14:paraId="02039FF8"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22.33</w:t>
            </w:r>
          </w:p>
        </w:tc>
        <w:tc>
          <w:tcPr>
            <w:tcW w:w="358" w:type="pct"/>
            <w:tcBorders>
              <w:top w:val="nil"/>
              <w:left w:val="nil"/>
              <w:bottom w:val="single" w:sz="4" w:space="0" w:color="000000"/>
              <w:right w:val="single" w:sz="4" w:space="0" w:color="000000"/>
            </w:tcBorders>
            <w:vAlign w:val="center"/>
            <w:hideMark/>
          </w:tcPr>
          <w:p w14:paraId="601CA3A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26.23</w:t>
            </w:r>
          </w:p>
        </w:tc>
        <w:tc>
          <w:tcPr>
            <w:tcW w:w="310" w:type="pct"/>
            <w:tcBorders>
              <w:top w:val="nil"/>
              <w:left w:val="nil"/>
              <w:bottom w:val="single" w:sz="4" w:space="0" w:color="000000"/>
              <w:right w:val="single" w:sz="4" w:space="0" w:color="000000"/>
            </w:tcBorders>
            <w:vAlign w:val="center"/>
            <w:hideMark/>
          </w:tcPr>
          <w:p w14:paraId="45BEAD69"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25.51</w:t>
            </w:r>
          </w:p>
        </w:tc>
        <w:tc>
          <w:tcPr>
            <w:tcW w:w="310" w:type="pct"/>
            <w:tcBorders>
              <w:top w:val="nil"/>
              <w:left w:val="nil"/>
              <w:bottom w:val="single" w:sz="4" w:space="0" w:color="000000"/>
              <w:right w:val="single" w:sz="4" w:space="0" w:color="000000"/>
            </w:tcBorders>
            <w:vAlign w:val="center"/>
            <w:hideMark/>
          </w:tcPr>
          <w:p w14:paraId="3F0F7607"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36.95</w:t>
            </w:r>
          </w:p>
        </w:tc>
        <w:tc>
          <w:tcPr>
            <w:tcW w:w="380" w:type="pct"/>
            <w:tcBorders>
              <w:top w:val="nil"/>
              <w:left w:val="nil"/>
              <w:bottom w:val="single" w:sz="4" w:space="0" w:color="000000"/>
              <w:right w:val="single" w:sz="4" w:space="0" w:color="000000"/>
            </w:tcBorders>
            <w:vAlign w:val="center"/>
            <w:hideMark/>
          </w:tcPr>
          <w:p w14:paraId="4F2FBF10"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27.75</w:t>
            </w:r>
          </w:p>
        </w:tc>
        <w:tc>
          <w:tcPr>
            <w:tcW w:w="310" w:type="pct"/>
            <w:tcBorders>
              <w:top w:val="nil"/>
              <w:left w:val="nil"/>
              <w:bottom w:val="single" w:sz="4" w:space="0" w:color="000000"/>
              <w:right w:val="single" w:sz="4" w:space="0" w:color="000000"/>
            </w:tcBorders>
            <w:vAlign w:val="center"/>
          </w:tcPr>
          <w:p w14:paraId="6176B2BE" w14:textId="1D768F4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41.49</w:t>
            </w:r>
          </w:p>
        </w:tc>
        <w:tc>
          <w:tcPr>
            <w:tcW w:w="310" w:type="pct"/>
            <w:tcBorders>
              <w:top w:val="nil"/>
              <w:left w:val="nil"/>
              <w:bottom w:val="single" w:sz="4" w:space="0" w:color="000000"/>
              <w:right w:val="single" w:sz="4" w:space="0" w:color="000000"/>
            </w:tcBorders>
            <w:vAlign w:val="center"/>
          </w:tcPr>
          <w:p w14:paraId="21B40A47" w14:textId="6862EE1B"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48.67</w:t>
            </w:r>
          </w:p>
        </w:tc>
        <w:tc>
          <w:tcPr>
            <w:tcW w:w="310" w:type="pct"/>
            <w:tcBorders>
              <w:top w:val="nil"/>
              <w:left w:val="nil"/>
              <w:bottom w:val="single" w:sz="4" w:space="0" w:color="000000"/>
              <w:right w:val="single" w:sz="4" w:space="0" w:color="000000"/>
            </w:tcBorders>
            <w:vAlign w:val="center"/>
          </w:tcPr>
          <w:p w14:paraId="12FB04D0" w14:textId="365569CF"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44.64</w:t>
            </w:r>
          </w:p>
        </w:tc>
        <w:tc>
          <w:tcPr>
            <w:tcW w:w="310" w:type="pct"/>
            <w:tcBorders>
              <w:top w:val="nil"/>
              <w:left w:val="nil"/>
              <w:bottom w:val="single" w:sz="4" w:space="0" w:color="000000"/>
              <w:right w:val="single" w:sz="4" w:space="0" w:color="000000"/>
            </w:tcBorders>
            <w:vAlign w:val="center"/>
          </w:tcPr>
          <w:p w14:paraId="42F449D2" w14:textId="05C9088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52.02</w:t>
            </w:r>
          </w:p>
        </w:tc>
        <w:tc>
          <w:tcPr>
            <w:tcW w:w="369" w:type="pct"/>
            <w:tcBorders>
              <w:top w:val="nil"/>
              <w:left w:val="nil"/>
              <w:bottom w:val="single" w:sz="4" w:space="0" w:color="000000"/>
              <w:right w:val="single" w:sz="4" w:space="0" w:color="000000"/>
            </w:tcBorders>
            <w:vAlign w:val="center"/>
          </w:tcPr>
          <w:p w14:paraId="30C0E837" w14:textId="0C593D8C"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46.70</w:t>
            </w:r>
          </w:p>
        </w:tc>
      </w:tr>
      <w:tr w:rsidR="00686EAF" w:rsidRPr="00686EAF" w14:paraId="7BE2C039" w14:textId="7399412C" w:rsidTr="00CC37EF">
        <w:trPr>
          <w:trHeight w:val="247"/>
        </w:trPr>
        <w:tc>
          <w:tcPr>
            <w:tcW w:w="239" w:type="pct"/>
            <w:tcBorders>
              <w:top w:val="nil"/>
              <w:left w:val="single" w:sz="4" w:space="0" w:color="000000"/>
              <w:bottom w:val="single" w:sz="4" w:space="0" w:color="000000"/>
              <w:right w:val="single" w:sz="4" w:space="0" w:color="000000"/>
            </w:tcBorders>
          </w:tcPr>
          <w:p w14:paraId="4343CD9C"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02255D74" w14:textId="5305651E"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1FE8B996" w14:textId="46C7E288"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39" w:type="pct"/>
            <w:tcBorders>
              <w:top w:val="nil"/>
              <w:left w:val="nil"/>
              <w:bottom w:val="single" w:sz="4" w:space="0" w:color="000000"/>
              <w:right w:val="single" w:sz="4" w:space="0" w:color="000000"/>
            </w:tcBorders>
            <w:vAlign w:val="center"/>
            <w:hideMark/>
          </w:tcPr>
          <w:p w14:paraId="3E24634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17.72</w:t>
            </w:r>
          </w:p>
        </w:tc>
        <w:tc>
          <w:tcPr>
            <w:tcW w:w="358" w:type="pct"/>
            <w:tcBorders>
              <w:top w:val="nil"/>
              <w:left w:val="nil"/>
              <w:bottom w:val="single" w:sz="4" w:space="0" w:color="000000"/>
              <w:right w:val="single" w:sz="4" w:space="0" w:color="000000"/>
            </w:tcBorders>
            <w:vAlign w:val="center"/>
            <w:hideMark/>
          </w:tcPr>
          <w:p w14:paraId="1501154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28.69</w:t>
            </w:r>
          </w:p>
        </w:tc>
        <w:tc>
          <w:tcPr>
            <w:tcW w:w="310" w:type="pct"/>
            <w:tcBorders>
              <w:top w:val="nil"/>
              <w:left w:val="nil"/>
              <w:bottom w:val="single" w:sz="4" w:space="0" w:color="000000"/>
              <w:right w:val="single" w:sz="4" w:space="0" w:color="000000"/>
            </w:tcBorders>
            <w:vAlign w:val="center"/>
            <w:hideMark/>
          </w:tcPr>
          <w:p w14:paraId="65990127"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20.89</w:t>
            </w:r>
          </w:p>
        </w:tc>
        <w:tc>
          <w:tcPr>
            <w:tcW w:w="310" w:type="pct"/>
            <w:tcBorders>
              <w:top w:val="nil"/>
              <w:left w:val="nil"/>
              <w:bottom w:val="single" w:sz="4" w:space="0" w:color="000000"/>
              <w:right w:val="single" w:sz="4" w:space="0" w:color="000000"/>
            </w:tcBorders>
            <w:vAlign w:val="center"/>
            <w:hideMark/>
          </w:tcPr>
          <w:p w14:paraId="39CE2B4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27.98</w:t>
            </w:r>
          </w:p>
        </w:tc>
        <w:tc>
          <w:tcPr>
            <w:tcW w:w="380" w:type="pct"/>
            <w:tcBorders>
              <w:top w:val="nil"/>
              <w:left w:val="nil"/>
              <w:bottom w:val="single" w:sz="4" w:space="0" w:color="000000"/>
              <w:right w:val="single" w:sz="4" w:space="0" w:color="000000"/>
            </w:tcBorders>
            <w:vAlign w:val="center"/>
            <w:hideMark/>
          </w:tcPr>
          <w:p w14:paraId="355E40A5"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23.82</w:t>
            </w:r>
          </w:p>
        </w:tc>
        <w:tc>
          <w:tcPr>
            <w:tcW w:w="310" w:type="pct"/>
            <w:tcBorders>
              <w:top w:val="nil"/>
              <w:left w:val="nil"/>
              <w:bottom w:val="single" w:sz="4" w:space="0" w:color="000000"/>
              <w:right w:val="single" w:sz="4" w:space="0" w:color="000000"/>
            </w:tcBorders>
            <w:vAlign w:val="center"/>
          </w:tcPr>
          <w:p w14:paraId="596621DB" w14:textId="569AEC2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24.37</w:t>
            </w:r>
          </w:p>
        </w:tc>
        <w:tc>
          <w:tcPr>
            <w:tcW w:w="310" w:type="pct"/>
            <w:tcBorders>
              <w:top w:val="nil"/>
              <w:left w:val="nil"/>
              <w:bottom w:val="single" w:sz="4" w:space="0" w:color="000000"/>
              <w:right w:val="single" w:sz="4" w:space="0" w:color="000000"/>
            </w:tcBorders>
            <w:vAlign w:val="center"/>
          </w:tcPr>
          <w:p w14:paraId="3E2DA58D" w14:textId="1062EBF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36.96</w:t>
            </w:r>
          </w:p>
        </w:tc>
        <w:tc>
          <w:tcPr>
            <w:tcW w:w="310" w:type="pct"/>
            <w:tcBorders>
              <w:top w:val="nil"/>
              <w:left w:val="nil"/>
              <w:bottom w:val="single" w:sz="4" w:space="0" w:color="000000"/>
              <w:right w:val="single" w:sz="4" w:space="0" w:color="000000"/>
            </w:tcBorders>
            <w:vAlign w:val="center"/>
          </w:tcPr>
          <w:p w14:paraId="7834E7A3" w14:textId="3E031B0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33.07</w:t>
            </w:r>
          </w:p>
        </w:tc>
        <w:tc>
          <w:tcPr>
            <w:tcW w:w="310" w:type="pct"/>
            <w:tcBorders>
              <w:top w:val="nil"/>
              <w:left w:val="nil"/>
              <w:bottom w:val="single" w:sz="4" w:space="0" w:color="000000"/>
              <w:right w:val="single" w:sz="4" w:space="0" w:color="000000"/>
            </w:tcBorders>
            <w:vAlign w:val="center"/>
          </w:tcPr>
          <w:p w14:paraId="20A75B1E" w14:textId="182FB8A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38.01</w:t>
            </w:r>
          </w:p>
        </w:tc>
        <w:tc>
          <w:tcPr>
            <w:tcW w:w="369" w:type="pct"/>
            <w:tcBorders>
              <w:top w:val="nil"/>
              <w:left w:val="nil"/>
              <w:bottom w:val="single" w:sz="4" w:space="0" w:color="000000"/>
              <w:right w:val="single" w:sz="4" w:space="0" w:color="000000"/>
            </w:tcBorders>
            <w:vAlign w:val="center"/>
          </w:tcPr>
          <w:p w14:paraId="4F5F4DF6" w14:textId="79CB967D"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33.10</w:t>
            </w:r>
          </w:p>
        </w:tc>
      </w:tr>
      <w:tr w:rsidR="00686EAF" w:rsidRPr="00686EAF" w14:paraId="30513ACA" w14:textId="163EBBD3" w:rsidTr="00CC37EF">
        <w:trPr>
          <w:trHeight w:val="247"/>
        </w:trPr>
        <w:tc>
          <w:tcPr>
            <w:tcW w:w="239" w:type="pct"/>
            <w:tcBorders>
              <w:top w:val="nil"/>
              <w:left w:val="single" w:sz="4" w:space="0" w:color="000000"/>
              <w:bottom w:val="single" w:sz="4" w:space="0" w:color="000000"/>
              <w:right w:val="single" w:sz="4" w:space="0" w:color="000000"/>
            </w:tcBorders>
          </w:tcPr>
          <w:p w14:paraId="2B51E50E" w14:textId="6A5217B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765" w:type="pct"/>
            <w:vMerge w:val="restart"/>
            <w:tcBorders>
              <w:top w:val="nil"/>
              <w:left w:val="single" w:sz="4" w:space="0" w:color="000000"/>
              <w:right w:val="single" w:sz="4" w:space="0" w:color="000000"/>
            </w:tcBorders>
          </w:tcPr>
          <w:p w14:paraId="12ADF668" w14:textId="0AE2F75C"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690" w:type="pct"/>
            <w:tcBorders>
              <w:top w:val="nil"/>
              <w:left w:val="single" w:sz="4" w:space="0" w:color="000000"/>
              <w:bottom w:val="single" w:sz="4" w:space="0" w:color="000000"/>
              <w:right w:val="single" w:sz="4" w:space="0" w:color="000000"/>
            </w:tcBorders>
            <w:vAlign w:val="center"/>
            <w:hideMark/>
          </w:tcPr>
          <w:p w14:paraId="44F53315" w14:textId="274AC858"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339" w:type="pct"/>
            <w:tcBorders>
              <w:top w:val="nil"/>
              <w:left w:val="nil"/>
              <w:bottom w:val="single" w:sz="4" w:space="0" w:color="000000"/>
              <w:right w:val="single" w:sz="4" w:space="0" w:color="000000"/>
            </w:tcBorders>
            <w:vAlign w:val="center"/>
            <w:hideMark/>
          </w:tcPr>
          <w:p w14:paraId="0DB5878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29.28</w:t>
            </w:r>
          </w:p>
        </w:tc>
        <w:tc>
          <w:tcPr>
            <w:tcW w:w="358" w:type="pct"/>
            <w:tcBorders>
              <w:top w:val="nil"/>
              <w:left w:val="nil"/>
              <w:bottom w:val="single" w:sz="4" w:space="0" w:color="000000"/>
              <w:right w:val="single" w:sz="4" w:space="0" w:color="000000"/>
            </w:tcBorders>
            <w:vAlign w:val="center"/>
            <w:hideMark/>
          </w:tcPr>
          <w:p w14:paraId="081CB97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33.01</w:t>
            </w:r>
          </w:p>
        </w:tc>
        <w:tc>
          <w:tcPr>
            <w:tcW w:w="310" w:type="pct"/>
            <w:tcBorders>
              <w:top w:val="nil"/>
              <w:left w:val="nil"/>
              <w:bottom w:val="single" w:sz="4" w:space="0" w:color="000000"/>
              <w:right w:val="single" w:sz="4" w:space="0" w:color="000000"/>
            </w:tcBorders>
            <w:vAlign w:val="center"/>
            <w:hideMark/>
          </w:tcPr>
          <w:p w14:paraId="5103839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36.57</w:t>
            </w:r>
          </w:p>
        </w:tc>
        <w:tc>
          <w:tcPr>
            <w:tcW w:w="310" w:type="pct"/>
            <w:tcBorders>
              <w:top w:val="nil"/>
              <w:left w:val="nil"/>
              <w:bottom w:val="single" w:sz="4" w:space="0" w:color="000000"/>
              <w:right w:val="single" w:sz="4" w:space="0" w:color="000000"/>
            </w:tcBorders>
            <w:vAlign w:val="center"/>
            <w:hideMark/>
          </w:tcPr>
          <w:p w14:paraId="0EDAFEC9"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40.62</w:t>
            </w:r>
          </w:p>
        </w:tc>
        <w:tc>
          <w:tcPr>
            <w:tcW w:w="380" w:type="pct"/>
            <w:tcBorders>
              <w:top w:val="nil"/>
              <w:left w:val="nil"/>
              <w:bottom w:val="single" w:sz="4" w:space="0" w:color="000000"/>
              <w:right w:val="single" w:sz="4" w:space="0" w:color="000000"/>
            </w:tcBorders>
            <w:vAlign w:val="center"/>
            <w:hideMark/>
          </w:tcPr>
          <w:p w14:paraId="026D25D6"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34.87</w:t>
            </w:r>
          </w:p>
        </w:tc>
        <w:tc>
          <w:tcPr>
            <w:tcW w:w="310" w:type="pct"/>
            <w:tcBorders>
              <w:top w:val="nil"/>
              <w:left w:val="nil"/>
              <w:bottom w:val="single" w:sz="4" w:space="0" w:color="000000"/>
              <w:right w:val="single" w:sz="4" w:space="0" w:color="000000"/>
            </w:tcBorders>
            <w:vAlign w:val="center"/>
          </w:tcPr>
          <w:p w14:paraId="7FB83EE0" w14:textId="12591F9E"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45.86</w:t>
            </w:r>
          </w:p>
        </w:tc>
        <w:tc>
          <w:tcPr>
            <w:tcW w:w="310" w:type="pct"/>
            <w:tcBorders>
              <w:top w:val="nil"/>
              <w:left w:val="nil"/>
              <w:bottom w:val="single" w:sz="4" w:space="0" w:color="000000"/>
              <w:right w:val="single" w:sz="4" w:space="0" w:color="000000"/>
            </w:tcBorders>
            <w:vAlign w:val="center"/>
          </w:tcPr>
          <w:p w14:paraId="5A51248A" w14:textId="001E9A9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49.88</w:t>
            </w:r>
          </w:p>
        </w:tc>
        <w:tc>
          <w:tcPr>
            <w:tcW w:w="310" w:type="pct"/>
            <w:tcBorders>
              <w:top w:val="nil"/>
              <w:left w:val="nil"/>
              <w:bottom w:val="single" w:sz="4" w:space="0" w:color="000000"/>
              <w:right w:val="single" w:sz="4" w:space="0" w:color="000000"/>
            </w:tcBorders>
            <w:vAlign w:val="center"/>
          </w:tcPr>
          <w:p w14:paraId="75F3A410" w14:textId="311D2A1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54.10</w:t>
            </w:r>
          </w:p>
        </w:tc>
        <w:tc>
          <w:tcPr>
            <w:tcW w:w="310" w:type="pct"/>
            <w:tcBorders>
              <w:top w:val="nil"/>
              <w:left w:val="nil"/>
              <w:bottom w:val="single" w:sz="4" w:space="0" w:color="000000"/>
              <w:right w:val="single" w:sz="4" w:space="0" w:color="000000"/>
            </w:tcBorders>
            <w:vAlign w:val="center"/>
          </w:tcPr>
          <w:p w14:paraId="1EE9E32A" w14:textId="46E44D4F"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57.50</w:t>
            </w:r>
          </w:p>
        </w:tc>
        <w:tc>
          <w:tcPr>
            <w:tcW w:w="369" w:type="pct"/>
            <w:tcBorders>
              <w:top w:val="nil"/>
              <w:left w:val="nil"/>
              <w:bottom w:val="single" w:sz="4" w:space="0" w:color="000000"/>
              <w:right w:val="single" w:sz="4" w:space="0" w:color="000000"/>
            </w:tcBorders>
            <w:vAlign w:val="center"/>
          </w:tcPr>
          <w:p w14:paraId="0DBC84B9" w14:textId="3F76A438"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51.84</w:t>
            </w:r>
          </w:p>
        </w:tc>
      </w:tr>
      <w:tr w:rsidR="00686EAF" w:rsidRPr="00686EAF" w14:paraId="29B35897" w14:textId="143C651B" w:rsidTr="00CC37EF">
        <w:trPr>
          <w:trHeight w:val="247"/>
        </w:trPr>
        <w:tc>
          <w:tcPr>
            <w:tcW w:w="239" w:type="pct"/>
            <w:tcBorders>
              <w:top w:val="nil"/>
              <w:left w:val="single" w:sz="4" w:space="0" w:color="000000"/>
              <w:bottom w:val="single" w:sz="4" w:space="0" w:color="000000"/>
              <w:right w:val="single" w:sz="4" w:space="0" w:color="000000"/>
            </w:tcBorders>
          </w:tcPr>
          <w:p w14:paraId="784A7669"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4A5061AF" w14:textId="4818A07A"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37492C21" w14:textId="18226634"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339" w:type="pct"/>
            <w:tcBorders>
              <w:top w:val="nil"/>
              <w:left w:val="nil"/>
              <w:bottom w:val="single" w:sz="4" w:space="0" w:color="000000"/>
              <w:right w:val="single" w:sz="4" w:space="0" w:color="000000"/>
            </w:tcBorders>
            <w:vAlign w:val="center"/>
            <w:hideMark/>
          </w:tcPr>
          <w:p w14:paraId="0D2EC92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42.29</w:t>
            </w:r>
          </w:p>
        </w:tc>
        <w:tc>
          <w:tcPr>
            <w:tcW w:w="358" w:type="pct"/>
            <w:tcBorders>
              <w:top w:val="nil"/>
              <w:left w:val="nil"/>
              <w:bottom w:val="single" w:sz="4" w:space="0" w:color="000000"/>
              <w:right w:val="single" w:sz="4" w:space="0" w:color="000000"/>
            </w:tcBorders>
            <w:vAlign w:val="center"/>
            <w:hideMark/>
          </w:tcPr>
          <w:p w14:paraId="56E89F5C"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43.44</w:t>
            </w:r>
          </w:p>
        </w:tc>
        <w:tc>
          <w:tcPr>
            <w:tcW w:w="310" w:type="pct"/>
            <w:tcBorders>
              <w:top w:val="nil"/>
              <w:left w:val="nil"/>
              <w:bottom w:val="single" w:sz="4" w:space="0" w:color="000000"/>
              <w:right w:val="single" w:sz="4" w:space="0" w:color="000000"/>
            </w:tcBorders>
            <w:vAlign w:val="center"/>
            <w:hideMark/>
          </w:tcPr>
          <w:p w14:paraId="3536685C"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38.05</w:t>
            </w:r>
          </w:p>
        </w:tc>
        <w:tc>
          <w:tcPr>
            <w:tcW w:w="310" w:type="pct"/>
            <w:tcBorders>
              <w:top w:val="nil"/>
              <w:left w:val="nil"/>
              <w:bottom w:val="single" w:sz="4" w:space="0" w:color="000000"/>
              <w:right w:val="single" w:sz="4" w:space="0" w:color="000000"/>
            </w:tcBorders>
            <w:vAlign w:val="center"/>
            <w:hideMark/>
          </w:tcPr>
          <w:p w14:paraId="034E666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46.00</w:t>
            </w:r>
          </w:p>
        </w:tc>
        <w:tc>
          <w:tcPr>
            <w:tcW w:w="380" w:type="pct"/>
            <w:tcBorders>
              <w:top w:val="nil"/>
              <w:left w:val="nil"/>
              <w:bottom w:val="single" w:sz="4" w:space="0" w:color="000000"/>
              <w:right w:val="single" w:sz="4" w:space="0" w:color="000000"/>
            </w:tcBorders>
            <w:vAlign w:val="center"/>
            <w:hideMark/>
          </w:tcPr>
          <w:p w14:paraId="71BAE36A"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42.44</w:t>
            </w:r>
          </w:p>
        </w:tc>
        <w:tc>
          <w:tcPr>
            <w:tcW w:w="310" w:type="pct"/>
            <w:tcBorders>
              <w:top w:val="nil"/>
              <w:left w:val="nil"/>
              <w:bottom w:val="single" w:sz="4" w:space="0" w:color="000000"/>
              <w:right w:val="single" w:sz="4" w:space="0" w:color="000000"/>
            </w:tcBorders>
            <w:vAlign w:val="center"/>
          </w:tcPr>
          <w:p w14:paraId="6BFF839D" w14:textId="4586CDF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64.07</w:t>
            </w:r>
          </w:p>
        </w:tc>
        <w:tc>
          <w:tcPr>
            <w:tcW w:w="310" w:type="pct"/>
            <w:tcBorders>
              <w:top w:val="nil"/>
              <w:left w:val="nil"/>
              <w:bottom w:val="single" w:sz="4" w:space="0" w:color="000000"/>
              <w:right w:val="single" w:sz="4" w:space="0" w:color="000000"/>
            </w:tcBorders>
            <w:vAlign w:val="center"/>
          </w:tcPr>
          <w:p w14:paraId="446910D3" w14:textId="5F992DF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64.12</w:t>
            </w:r>
          </w:p>
        </w:tc>
        <w:tc>
          <w:tcPr>
            <w:tcW w:w="310" w:type="pct"/>
            <w:tcBorders>
              <w:top w:val="nil"/>
              <w:left w:val="nil"/>
              <w:bottom w:val="single" w:sz="4" w:space="0" w:color="000000"/>
              <w:right w:val="single" w:sz="4" w:space="0" w:color="000000"/>
            </w:tcBorders>
            <w:vAlign w:val="center"/>
          </w:tcPr>
          <w:p w14:paraId="0DB752FC" w14:textId="12861CE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62.87</w:t>
            </w:r>
          </w:p>
        </w:tc>
        <w:tc>
          <w:tcPr>
            <w:tcW w:w="310" w:type="pct"/>
            <w:tcBorders>
              <w:top w:val="nil"/>
              <w:left w:val="nil"/>
              <w:bottom w:val="single" w:sz="4" w:space="0" w:color="000000"/>
              <w:right w:val="single" w:sz="4" w:space="0" w:color="000000"/>
            </w:tcBorders>
            <w:vAlign w:val="center"/>
          </w:tcPr>
          <w:p w14:paraId="4CF74957" w14:textId="3E0F832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67.79</w:t>
            </w:r>
          </w:p>
        </w:tc>
        <w:tc>
          <w:tcPr>
            <w:tcW w:w="369" w:type="pct"/>
            <w:tcBorders>
              <w:top w:val="nil"/>
              <w:left w:val="nil"/>
              <w:bottom w:val="single" w:sz="4" w:space="0" w:color="000000"/>
              <w:right w:val="single" w:sz="4" w:space="0" w:color="000000"/>
            </w:tcBorders>
            <w:vAlign w:val="center"/>
          </w:tcPr>
          <w:p w14:paraId="45C5667F" w14:textId="7427B36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64.71</w:t>
            </w:r>
          </w:p>
        </w:tc>
      </w:tr>
      <w:tr w:rsidR="00686EAF" w:rsidRPr="00686EAF" w14:paraId="4E61C110" w14:textId="40F9F273" w:rsidTr="00CC37EF">
        <w:trPr>
          <w:trHeight w:val="247"/>
        </w:trPr>
        <w:tc>
          <w:tcPr>
            <w:tcW w:w="239" w:type="pct"/>
            <w:tcBorders>
              <w:top w:val="nil"/>
              <w:left w:val="single" w:sz="4" w:space="0" w:color="000000"/>
              <w:bottom w:val="single" w:sz="4" w:space="0" w:color="000000"/>
              <w:right w:val="single" w:sz="4" w:space="0" w:color="000000"/>
            </w:tcBorders>
          </w:tcPr>
          <w:p w14:paraId="2B9A3604" w14:textId="6A64B39A"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765" w:type="pct"/>
            <w:vMerge w:val="restart"/>
            <w:tcBorders>
              <w:top w:val="nil"/>
              <w:left w:val="single" w:sz="4" w:space="0" w:color="000000"/>
              <w:right w:val="single" w:sz="4" w:space="0" w:color="000000"/>
            </w:tcBorders>
          </w:tcPr>
          <w:p w14:paraId="53F98E44" w14:textId="3D2918F9"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690" w:type="pct"/>
            <w:tcBorders>
              <w:top w:val="nil"/>
              <w:left w:val="single" w:sz="4" w:space="0" w:color="000000"/>
              <w:bottom w:val="single" w:sz="4" w:space="0" w:color="000000"/>
              <w:right w:val="single" w:sz="4" w:space="0" w:color="000000"/>
            </w:tcBorders>
            <w:vAlign w:val="center"/>
            <w:hideMark/>
          </w:tcPr>
          <w:p w14:paraId="605A65CE" w14:textId="6E1DC8FE"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339" w:type="pct"/>
            <w:tcBorders>
              <w:top w:val="nil"/>
              <w:left w:val="nil"/>
              <w:bottom w:val="single" w:sz="4" w:space="0" w:color="000000"/>
              <w:right w:val="single" w:sz="4" w:space="0" w:color="000000"/>
            </w:tcBorders>
            <w:vAlign w:val="center"/>
            <w:hideMark/>
          </w:tcPr>
          <w:p w14:paraId="07007E9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62.86</w:t>
            </w:r>
          </w:p>
        </w:tc>
        <w:tc>
          <w:tcPr>
            <w:tcW w:w="358" w:type="pct"/>
            <w:tcBorders>
              <w:top w:val="nil"/>
              <w:left w:val="nil"/>
              <w:bottom w:val="single" w:sz="4" w:space="0" w:color="000000"/>
              <w:right w:val="single" w:sz="4" w:space="0" w:color="000000"/>
            </w:tcBorders>
            <w:vAlign w:val="center"/>
            <w:hideMark/>
          </w:tcPr>
          <w:p w14:paraId="3904DF7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60.86</w:t>
            </w:r>
          </w:p>
        </w:tc>
        <w:tc>
          <w:tcPr>
            <w:tcW w:w="310" w:type="pct"/>
            <w:tcBorders>
              <w:top w:val="nil"/>
              <w:left w:val="nil"/>
              <w:bottom w:val="single" w:sz="4" w:space="0" w:color="000000"/>
              <w:right w:val="single" w:sz="4" w:space="0" w:color="000000"/>
            </w:tcBorders>
            <w:vAlign w:val="center"/>
            <w:hideMark/>
          </w:tcPr>
          <w:p w14:paraId="0AFCA63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69.53</w:t>
            </w:r>
          </w:p>
        </w:tc>
        <w:tc>
          <w:tcPr>
            <w:tcW w:w="310" w:type="pct"/>
            <w:tcBorders>
              <w:top w:val="nil"/>
              <w:left w:val="nil"/>
              <w:bottom w:val="single" w:sz="4" w:space="0" w:color="000000"/>
              <w:right w:val="single" w:sz="4" w:space="0" w:color="000000"/>
            </w:tcBorders>
            <w:vAlign w:val="center"/>
            <w:hideMark/>
          </w:tcPr>
          <w:p w14:paraId="1980DC8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64.31</w:t>
            </w:r>
          </w:p>
        </w:tc>
        <w:tc>
          <w:tcPr>
            <w:tcW w:w="380" w:type="pct"/>
            <w:tcBorders>
              <w:top w:val="nil"/>
              <w:left w:val="nil"/>
              <w:bottom w:val="single" w:sz="4" w:space="0" w:color="000000"/>
              <w:right w:val="single" w:sz="4" w:space="0" w:color="000000"/>
            </w:tcBorders>
            <w:vAlign w:val="center"/>
            <w:hideMark/>
          </w:tcPr>
          <w:p w14:paraId="7F99E7E2"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64.39</w:t>
            </w:r>
          </w:p>
        </w:tc>
        <w:tc>
          <w:tcPr>
            <w:tcW w:w="310" w:type="pct"/>
            <w:tcBorders>
              <w:top w:val="nil"/>
              <w:left w:val="nil"/>
              <w:bottom w:val="single" w:sz="4" w:space="0" w:color="000000"/>
              <w:right w:val="single" w:sz="4" w:space="0" w:color="000000"/>
            </w:tcBorders>
            <w:vAlign w:val="center"/>
          </w:tcPr>
          <w:p w14:paraId="4FD6F739" w14:textId="321A6BC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67.62</w:t>
            </w:r>
          </w:p>
        </w:tc>
        <w:tc>
          <w:tcPr>
            <w:tcW w:w="310" w:type="pct"/>
            <w:tcBorders>
              <w:top w:val="nil"/>
              <w:left w:val="nil"/>
              <w:bottom w:val="single" w:sz="4" w:space="0" w:color="000000"/>
              <w:right w:val="single" w:sz="4" w:space="0" w:color="000000"/>
            </w:tcBorders>
            <w:vAlign w:val="center"/>
          </w:tcPr>
          <w:p w14:paraId="04D7308F" w14:textId="3AA4B65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69.37</w:t>
            </w:r>
          </w:p>
        </w:tc>
        <w:tc>
          <w:tcPr>
            <w:tcW w:w="310" w:type="pct"/>
            <w:tcBorders>
              <w:top w:val="nil"/>
              <w:left w:val="nil"/>
              <w:bottom w:val="single" w:sz="4" w:space="0" w:color="000000"/>
              <w:right w:val="single" w:sz="4" w:space="0" w:color="000000"/>
            </w:tcBorders>
            <w:vAlign w:val="center"/>
          </w:tcPr>
          <w:p w14:paraId="4E6E922C" w14:textId="5BF3D84F"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76.07</w:t>
            </w:r>
          </w:p>
        </w:tc>
        <w:tc>
          <w:tcPr>
            <w:tcW w:w="310" w:type="pct"/>
            <w:tcBorders>
              <w:top w:val="nil"/>
              <w:left w:val="nil"/>
              <w:bottom w:val="single" w:sz="4" w:space="0" w:color="000000"/>
              <w:right w:val="single" w:sz="4" w:space="0" w:color="000000"/>
            </w:tcBorders>
            <w:vAlign w:val="center"/>
          </w:tcPr>
          <w:p w14:paraId="02EA92FB" w14:textId="34BE2B1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74.54</w:t>
            </w:r>
          </w:p>
        </w:tc>
        <w:tc>
          <w:tcPr>
            <w:tcW w:w="369" w:type="pct"/>
            <w:tcBorders>
              <w:top w:val="nil"/>
              <w:left w:val="nil"/>
              <w:bottom w:val="single" w:sz="4" w:space="0" w:color="000000"/>
              <w:right w:val="single" w:sz="4" w:space="0" w:color="000000"/>
            </w:tcBorders>
            <w:vAlign w:val="center"/>
          </w:tcPr>
          <w:p w14:paraId="7C15575C" w14:textId="7E87C36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71.90</w:t>
            </w:r>
          </w:p>
        </w:tc>
      </w:tr>
      <w:tr w:rsidR="00686EAF" w:rsidRPr="00686EAF" w14:paraId="546D356B" w14:textId="59C55CC2" w:rsidTr="00CC37EF">
        <w:trPr>
          <w:trHeight w:val="247"/>
        </w:trPr>
        <w:tc>
          <w:tcPr>
            <w:tcW w:w="239" w:type="pct"/>
            <w:tcBorders>
              <w:top w:val="nil"/>
              <w:left w:val="single" w:sz="4" w:space="0" w:color="000000"/>
              <w:bottom w:val="single" w:sz="4" w:space="0" w:color="000000"/>
              <w:right w:val="single" w:sz="4" w:space="0" w:color="000000"/>
            </w:tcBorders>
          </w:tcPr>
          <w:p w14:paraId="4A64856E"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7EDF2DDA" w14:textId="32611118"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17385550" w14:textId="36FFA124"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339" w:type="pct"/>
            <w:tcBorders>
              <w:top w:val="nil"/>
              <w:left w:val="nil"/>
              <w:bottom w:val="single" w:sz="4" w:space="0" w:color="000000"/>
              <w:right w:val="single" w:sz="4" w:space="0" w:color="000000"/>
            </w:tcBorders>
            <w:vAlign w:val="center"/>
            <w:hideMark/>
          </w:tcPr>
          <w:p w14:paraId="672D9103"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39.19</w:t>
            </w:r>
          </w:p>
        </w:tc>
        <w:tc>
          <w:tcPr>
            <w:tcW w:w="358" w:type="pct"/>
            <w:tcBorders>
              <w:top w:val="nil"/>
              <w:left w:val="nil"/>
              <w:bottom w:val="single" w:sz="4" w:space="0" w:color="000000"/>
              <w:right w:val="single" w:sz="4" w:space="0" w:color="000000"/>
            </w:tcBorders>
            <w:vAlign w:val="center"/>
            <w:hideMark/>
          </w:tcPr>
          <w:p w14:paraId="5A210DB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37.20</w:t>
            </w:r>
          </w:p>
        </w:tc>
        <w:tc>
          <w:tcPr>
            <w:tcW w:w="310" w:type="pct"/>
            <w:tcBorders>
              <w:top w:val="nil"/>
              <w:left w:val="nil"/>
              <w:bottom w:val="single" w:sz="4" w:space="0" w:color="000000"/>
              <w:right w:val="single" w:sz="4" w:space="0" w:color="000000"/>
            </w:tcBorders>
            <w:vAlign w:val="center"/>
            <w:hideMark/>
          </w:tcPr>
          <w:p w14:paraId="4117CEF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46.86</w:t>
            </w:r>
          </w:p>
        </w:tc>
        <w:tc>
          <w:tcPr>
            <w:tcW w:w="310" w:type="pct"/>
            <w:tcBorders>
              <w:top w:val="nil"/>
              <w:left w:val="nil"/>
              <w:bottom w:val="single" w:sz="4" w:space="0" w:color="000000"/>
              <w:right w:val="single" w:sz="4" w:space="0" w:color="000000"/>
            </w:tcBorders>
            <w:vAlign w:val="center"/>
            <w:hideMark/>
          </w:tcPr>
          <w:p w14:paraId="496CB1E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41.51</w:t>
            </w:r>
          </w:p>
        </w:tc>
        <w:tc>
          <w:tcPr>
            <w:tcW w:w="380" w:type="pct"/>
            <w:tcBorders>
              <w:top w:val="nil"/>
              <w:left w:val="nil"/>
              <w:bottom w:val="single" w:sz="4" w:space="0" w:color="000000"/>
              <w:right w:val="single" w:sz="4" w:space="0" w:color="000000"/>
            </w:tcBorders>
            <w:vAlign w:val="center"/>
            <w:hideMark/>
          </w:tcPr>
          <w:p w14:paraId="69F0C2C7"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41.19</w:t>
            </w:r>
          </w:p>
        </w:tc>
        <w:tc>
          <w:tcPr>
            <w:tcW w:w="310" w:type="pct"/>
            <w:tcBorders>
              <w:top w:val="nil"/>
              <w:left w:val="nil"/>
              <w:bottom w:val="single" w:sz="4" w:space="0" w:color="000000"/>
              <w:right w:val="single" w:sz="4" w:space="0" w:color="000000"/>
            </w:tcBorders>
            <w:vAlign w:val="center"/>
          </w:tcPr>
          <w:p w14:paraId="03846475" w14:textId="3960538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59.37</w:t>
            </w:r>
          </w:p>
        </w:tc>
        <w:tc>
          <w:tcPr>
            <w:tcW w:w="310" w:type="pct"/>
            <w:tcBorders>
              <w:top w:val="nil"/>
              <w:left w:val="nil"/>
              <w:bottom w:val="single" w:sz="4" w:space="0" w:color="000000"/>
              <w:right w:val="single" w:sz="4" w:space="0" w:color="000000"/>
            </w:tcBorders>
            <w:vAlign w:val="center"/>
          </w:tcPr>
          <w:p w14:paraId="090E9827" w14:textId="3F707D4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65.87</w:t>
            </w:r>
          </w:p>
        </w:tc>
        <w:tc>
          <w:tcPr>
            <w:tcW w:w="310" w:type="pct"/>
            <w:tcBorders>
              <w:top w:val="nil"/>
              <w:left w:val="nil"/>
              <w:bottom w:val="single" w:sz="4" w:space="0" w:color="000000"/>
              <w:right w:val="single" w:sz="4" w:space="0" w:color="000000"/>
            </w:tcBorders>
            <w:vAlign w:val="center"/>
          </w:tcPr>
          <w:p w14:paraId="0FEFB3C3" w14:textId="598267C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71.57</w:t>
            </w:r>
          </w:p>
        </w:tc>
        <w:tc>
          <w:tcPr>
            <w:tcW w:w="310" w:type="pct"/>
            <w:tcBorders>
              <w:top w:val="nil"/>
              <w:left w:val="nil"/>
              <w:bottom w:val="single" w:sz="4" w:space="0" w:color="000000"/>
              <w:right w:val="single" w:sz="4" w:space="0" w:color="000000"/>
            </w:tcBorders>
            <w:vAlign w:val="center"/>
          </w:tcPr>
          <w:p w14:paraId="79CFFE07" w14:textId="7AD4217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69.04</w:t>
            </w:r>
          </w:p>
        </w:tc>
        <w:tc>
          <w:tcPr>
            <w:tcW w:w="369" w:type="pct"/>
            <w:tcBorders>
              <w:top w:val="nil"/>
              <w:left w:val="nil"/>
              <w:bottom w:val="single" w:sz="4" w:space="0" w:color="000000"/>
              <w:right w:val="single" w:sz="4" w:space="0" w:color="000000"/>
            </w:tcBorders>
            <w:vAlign w:val="center"/>
          </w:tcPr>
          <w:p w14:paraId="3B51499B" w14:textId="3714F32D"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66.46</w:t>
            </w:r>
          </w:p>
        </w:tc>
      </w:tr>
      <w:tr w:rsidR="00686EAF" w:rsidRPr="00686EAF" w14:paraId="4FC76FE0" w14:textId="38818AE9" w:rsidTr="00CC37EF">
        <w:trPr>
          <w:trHeight w:val="247"/>
        </w:trPr>
        <w:tc>
          <w:tcPr>
            <w:tcW w:w="239" w:type="pct"/>
            <w:tcBorders>
              <w:top w:val="nil"/>
              <w:left w:val="single" w:sz="4" w:space="0" w:color="000000"/>
              <w:bottom w:val="single" w:sz="4" w:space="0" w:color="000000"/>
              <w:right w:val="single" w:sz="4" w:space="0" w:color="000000"/>
            </w:tcBorders>
          </w:tcPr>
          <w:p w14:paraId="2C4398FA" w14:textId="344AF8E8"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65" w:type="pct"/>
            <w:vMerge w:val="restart"/>
            <w:tcBorders>
              <w:top w:val="nil"/>
              <w:left w:val="single" w:sz="4" w:space="0" w:color="000000"/>
              <w:right w:val="single" w:sz="4" w:space="0" w:color="000000"/>
            </w:tcBorders>
          </w:tcPr>
          <w:p w14:paraId="3557DC83" w14:textId="44DFA43F"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690" w:type="pct"/>
            <w:tcBorders>
              <w:top w:val="nil"/>
              <w:left w:val="single" w:sz="4" w:space="0" w:color="000000"/>
              <w:bottom w:val="single" w:sz="4" w:space="0" w:color="000000"/>
              <w:right w:val="single" w:sz="4" w:space="0" w:color="000000"/>
            </w:tcBorders>
            <w:vAlign w:val="center"/>
            <w:hideMark/>
          </w:tcPr>
          <w:p w14:paraId="7CA71DA3" w14:textId="67265EAD"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r w:rsidR="00DB1DDA" w:rsidRPr="00686EAF">
              <w:rPr>
                <w:rFonts w:ascii="Times New Roman" w:eastAsia="Times New Roman" w:hAnsi="Times New Roman" w:cs="Times New Roman"/>
                <w:b/>
                <w:bCs/>
                <w:sz w:val="20"/>
                <w:szCs w:val="20"/>
                <w:lang w:val="en-IN" w:eastAsia="en-IN" w:bidi="mr-IN"/>
              </w:rPr>
              <w:t>.</w:t>
            </w:r>
          </w:p>
        </w:tc>
        <w:tc>
          <w:tcPr>
            <w:tcW w:w="339" w:type="pct"/>
            <w:tcBorders>
              <w:top w:val="nil"/>
              <w:left w:val="nil"/>
              <w:bottom w:val="single" w:sz="4" w:space="0" w:color="000000"/>
              <w:right w:val="single" w:sz="4" w:space="0" w:color="000000"/>
            </w:tcBorders>
            <w:vAlign w:val="center"/>
            <w:hideMark/>
          </w:tcPr>
          <w:p w14:paraId="3228F94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32.71</w:t>
            </w:r>
          </w:p>
        </w:tc>
        <w:tc>
          <w:tcPr>
            <w:tcW w:w="358" w:type="pct"/>
            <w:tcBorders>
              <w:top w:val="nil"/>
              <w:left w:val="nil"/>
              <w:bottom w:val="single" w:sz="4" w:space="0" w:color="000000"/>
              <w:right w:val="single" w:sz="4" w:space="0" w:color="000000"/>
            </w:tcBorders>
            <w:vAlign w:val="center"/>
            <w:hideMark/>
          </w:tcPr>
          <w:p w14:paraId="68EF73B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38.06</w:t>
            </w:r>
          </w:p>
        </w:tc>
        <w:tc>
          <w:tcPr>
            <w:tcW w:w="310" w:type="pct"/>
            <w:tcBorders>
              <w:top w:val="nil"/>
              <w:left w:val="nil"/>
              <w:bottom w:val="single" w:sz="4" w:space="0" w:color="000000"/>
              <w:right w:val="single" w:sz="4" w:space="0" w:color="000000"/>
            </w:tcBorders>
            <w:vAlign w:val="center"/>
            <w:hideMark/>
          </w:tcPr>
          <w:p w14:paraId="45369D9A"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44.03</w:t>
            </w:r>
          </w:p>
        </w:tc>
        <w:tc>
          <w:tcPr>
            <w:tcW w:w="310" w:type="pct"/>
            <w:tcBorders>
              <w:top w:val="nil"/>
              <w:left w:val="nil"/>
              <w:bottom w:val="single" w:sz="4" w:space="0" w:color="000000"/>
              <w:right w:val="single" w:sz="4" w:space="0" w:color="000000"/>
            </w:tcBorders>
            <w:vAlign w:val="center"/>
            <w:hideMark/>
          </w:tcPr>
          <w:p w14:paraId="5B48F549"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46.90</w:t>
            </w:r>
          </w:p>
        </w:tc>
        <w:tc>
          <w:tcPr>
            <w:tcW w:w="380" w:type="pct"/>
            <w:tcBorders>
              <w:top w:val="nil"/>
              <w:left w:val="nil"/>
              <w:bottom w:val="single" w:sz="4" w:space="0" w:color="000000"/>
              <w:right w:val="single" w:sz="4" w:space="0" w:color="000000"/>
            </w:tcBorders>
            <w:vAlign w:val="center"/>
            <w:hideMark/>
          </w:tcPr>
          <w:p w14:paraId="18F6D148"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40.42</w:t>
            </w:r>
          </w:p>
        </w:tc>
        <w:tc>
          <w:tcPr>
            <w:tcW w:w="310" w:type="pct"/>
            <w:tcBorders>
              <w:top w:val="nil"/>
              <w:left w:val="nil"/>
              <w:bottom w:val="single" w:sz="4" w:space="0" w:color="000000"/>
              <w:right w:val="single" w:sz="4" w:space="0" w:color="000000"/>
            </w:tcBorders>
            <w:vAlign w:val="center"/>
          </w:tcPr>
          <w:p w14:paraId="5CBAF10C" w14:textId="39C1E57B"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51.62</w:t>
            </w:r>
          </w:p>
        </w:tc>
        <w:tc>
          <w:tcPr>
            <w:tcW w:w="310" w:type="pct"/>
            <w:tcBorders>
              <w:top w:val="nil"/>
              <w:left w:val="nil"/>
              <w:bottom w:val="single" w:sz="4" w:space="0" w:color="000000"/>
              <w:right w:val="single" w:sz="4" w:space="0" w:color="000000"/>
            </w:tcBorders>
            <w:vAlign w:val="center"/>
          </w:tcPr>
          <w:p w14:paraId="0ABE427D" w14:textId="5E8D7B3F"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55.63</w:t>
            </w:r>
          </w:p>
        </w:tc>
        <w:tc>
          <w:tcPr>
            <w:tcW w:w="310" w:type="pct"/>
            <w:tcBorders>
              <w:top w:val="nil"/>
              <w:left w:val="nil"/>
              <w:bottom w:val="single" w:sz="4" w:space="0" w:color="000000"/>
              <w:right w:val="single" w:sz="4" w:space="0" w:color="000000"/>
            </w:tcBorders>
            <w:vAlign w:val="center"/>
          </w:tcPr>
          <w:p w14:paraId="400962D1" w14:textId="74BDF86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60.26</w:t>
            </w:r>
          </w:p>
        </w:tc>
        <w:tc>
          <w:tcPr>
            <w:tcW w:w="310" w:type="pct"/>
            <w:tcBorders>
              <w:top w:val="nil"/>
              <w:left w:val="nil"/>
              <w:bottom w:val="single" w:sz="4" w:space="0" w:color="000000"/>
              <w:right w:val="single" w:sz="4" w:space="0" w:color="000000"/>
            </w:tcBorders>
            <w:vAlign w:val="center"/>
          </w:tcPr>
          <w:p w14:paraId="4320C89D" w14:textId="36EE689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63.88</w:t>
            </w:r>
          </w:p>
        </w:tc>
        <w:tc>
          <w:tcPr>
            <w:tcW w:w="369" w:type="pct"/>
            <w:tcBorders>
              <w:top w:val="nil"/>
              <w:left w:val="nil"/>
              <w:bottom w:val="single" w:sz="4" w:space="0" w:color="000000"/>
              <w:right w:val="single" w:sz="4" w:space="0" w:color="000000"/>
            </w:tcBorders>
            <w:vAlign w:val="center"/>
          </w:tcPr>
          <w:p w14:paraId="5BBCFCF6" w14:textId="732E7FE1"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57.85</w:t>
            </w:r>
          </w:p>
        </w:tc>
      </w:tr>
      <w:tr w:rsidR="00686EAF" w:rsidRPr="00686EAF" w14:paraId="387D3350" w14:textId="7C413F9B" w:rsidTr="00CC37EF">
        <w:trPr>
          <w:trHeight w:val="247"/>
        </w:trPr>
        <w:tc>
          <w:tcPr>
            <w:tcW w:w="239" w:type="pct"/>
            <w:tcBorders>
              <w:top w:val="nil"/>
              <w:left w:val="single" w:sz="4" w:space="0" w:color="000000"/>
              <w:bottom w:val="single" w:sz="4" w:space="0" w:color="000000"/>
              <w:right w:val="single" w:sz="4" w:space="0" w:color="000000"/>
            </w:tcBorders>
          </w:tcPr>
          <w:p w14:paraId="052A267A"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290735FE" w14:textId="4C709CAC"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311BD179" w14:textId="460AFE38"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DB1DDA" w:rsidRPr="00686EAF">
              <w:rPr>
                <w:rFonts w:ascii="Times New Roman" w:eastAsia="Times New Roman" w:hAnsi="Times New Roman" w:cs="Times New Roman"/>
                <w:b/>
                <w:bCs/>
                <w:sz w:val="20"/>
                <w:szCs w:val="20"/>
                <w:lang w:val="en-IN" w:eastAsia="en-IN" w:bidi="mr-IN"/>
              </w:rPr>
              <w:t>.</w:t>
            </w:r>
          </w:p>
        </w:tc>
        <w:tc>
          <w:tcPr>
            <w:tcW w:w="339" w:type="pct"/>
            <w:tcBorders>
              <w:top w:val="nil"/>
              <w:left w:val="nil"/>
              <w:bottom w:val="single" w:sz="4" w:space="0" w:color="000000"/>
              <w:right w:val="single" w:sz="4" w:space="0" w:color="000000"/>
            </w:tcBorders>
            <w:vAlign w:val="center"/>
            <w:hideMark/>
          </w:tcPr>
          <w:p w14:paraId="133FD46B"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27.40</w:t>
            </w:r>
          </w:p>
        </w:tc>
        <w:tc>
          <w:tcPr>
            <w:tcW w:w="358" w:type="pct"/>
            <w:tcBorders>
              <w:top w:val="nil"/>
              <w:left w:val="nil"/>
              <w:bottom w:val="single" w:sz="4" w:space="0" w:color="000000"/>
              <w:right w:val="single" w:sz="4" w:space="0" w:color="000000"/>
            </w:tcBorders>
            <w:vAlign w:val="center"/>
            <w:hideMark/>
          </w:tcPr>
          <w:p w14:paraId="12C4CEF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53.02</w:t>
            </w:r>
          </w:p>
        </w:tc>
        <w:tc>
          <w:tcPr>
            <w:tcW w:w="310" w:type="pct"/>
            <w:tcBorders>
              <w:top w:val="nil"/>
              <w:left w:val="nil"/>
              <w:bottom w:val="single" w:sz="4" w:space="0" w:color="000000"/>
              <w:right w:val="single" w:sz="4" w:space="0" w:color="000000"/>
            </w:tcBorders>
            <w:vAlign w:val="center"/>
            <w:hideMark/>
          </w:tcPr>
          <w:p w14:paraId="23446ECA"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50.14</w:t>
            </w:r>
          </w:p>
        </w:tc>
        <w:tc>
          <w:tcPr>
            <w:tcW w:w="310" w:type="pct"/>
            <w:tcBorders>
              <w:top w:val="nil"/>
              <w:left w:val="nil"/>
              <w:bottom w:val="single" w:sz="4" w:space="0" w:color="000000"/>
              <w:right w:val="single" w:sz="4" w:space="0" w:color="000000"/>
            </w:tcBorders>
            <w:vAlign w:val="center"/>
            <w:hideMark/>
          </w:tcPr>
          <w:p w14:paraId="135AF06F"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46.51</w:t>
            </w:r>
          </w:p>
        </w:tc>
        <w:tc>
          <w:tcPr>
            <w:tcW w:w="380" w:type="pct"/>
            <w:tcBorders>
              <w:top w:val="nil"/>
              <w:left w:val="nil"/>
              <w:bottom w:val="single" w:sz="4" w:space="0" w:color="000000"/>
              <w:right w:val="single" w:sz="4" w:space="0" w:color="000000"/>
            </w:tcBorders>
            <w:vAlign w:val="center"/>
            <w:hideMark/>
          </w:tcPr>
          <w:p w14:paraId="22C69CE1"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44.27</w:t>
            </w:r>
          </w:p>
        </w:tc>
        <w:tc>
          <w:tcPr>
            <w:tcW w:w="310" w:type="pct"/>
            <w:tcBorders>
              <w:top w:val="nil"/>
              <w:left w:val="nil"/>
              <w:bottom w:val="single" w:sz="4" w:space="0" w:color="000000"/>
              <w:right w:val="single" w:sz="4" w:space="0" w:color="000000"/>
            </w:tcBorders>
            <w:vAlign w:val="center"/>
          </w:tcPr>
          <w:p w14:paraId="6E322022" w14:textId="59ECC895"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48.12</w:t>
            </w:r>
          </w:p>
        </w:tc>
        <w:tc>
          <w:tcPr>
            <w:tcW w:w="310" w:type="pct"/>
            <w:tcBorders>
              <w:top w:val="nil"/>
              <w:left w:val="nil"/>
              <w:bottom w:val="single" w:sz="4" w:space="0" w:color="000000"/>
              <w:right w:val="single" w:sz="4" w:space="0" w:color="000000"/>
            </w:tcBorders>
            <w:vAlign w:val="center"/>
          </w:tcPr>
          <w:p w14:paraId="140797E3" w14:textId="6BD7E10E"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59.88</w:t>
            </w:r>
          </w:p>
        </w:tc>
        <w:tc>
          <w:tcPr>
            <w:tcW w:w="310" w:type="pct"/>
            <w:tcBorders>
              <w:top w:val="nil"/>
              <w:left w:val="nil"/>
              <w:bottom w:val="single" w:sz="4" w:space="0" w:color="000000"/>
              <w:right w:val="single" w:sz="4" w:space="0" w:color="000000"/>
            </w:tcBorders>
            <w:vAlign w:val="center"/>
          </w:tcPr>
          <w:p w14:paraId="025AA9B9" w14:textId="53E1C9A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60.01</w:t>
            </w:r>
          </w:p>
        </w:tc>
        <w:tc>
          <w:tcPr>
            <w:tcW w:w="310" w:type="pct"/>
            <w:tcBorders>
              <w:top w:val="nil"/>
              <w:left w:val="nil"/>
              <w:bottom w:val="single" w:sz="4" w:space="0" w:color="000000"/>
              <w:right w:val="single" w:sz="4" w:space="0" w:color="000000"/>
            </w:tcBorders>
            <w:vAlign w:val="center"/>
          </w:tcPr>
          <w:p w14:paraId="6B2DD1E8" w14:textId="1800DC9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58.13</w:t>
            </w:r>
          </w:p>
        </w:tc>
        <w:tc>
          <w:tcPr>
            <w:tcW w:w="369" w:type="pct"/>
            <w:tcBorders>
              <w:top w:val="nil"/>
              <w:left w:val="nil"/>
              <w:bottom w:val="single" w:sz="4" w:space="0" w:color="000000"/>
              <w:right w:val="single" w:sz="4" w:space="0" w:color="000000"/>
            </w:tcBorders>
            <w:vAlign w:val="center"/>
          </w:tcPr>
          <w:p w14:paraId="57DA97DC" w14:textId="741A4731"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56.54</w:t>
            </w:r>
          </w:p>
        </w:tc>
      </w:tr>
      <w:tr w:rsidR="00686EAF" w:rsidRPr="00686EAF" w14:paraId="78256C06" w14:textId="7800B6F3" w:rsidTr="00CC37EF">
        <w:trPr>
          <w:trHeight w:val="247"/>
        </w:trPr>
        <w:tc>
          <w:tcPr>
            <w:tcW w:w="239" w:type="pct"/>
            <w:tcBorders>
              <w:top w:val="nil"/>
              <w:left w:val="single" w:sz="4" w:space="0" w:color="000000"/>
              <w:bottom w:val="single" w:sz="4" w:space="0" w:color="000000"/>
              <w:right w:val="single" w:sz="4" w:space="0" w:color="000000"/>
            </w:tcBorders>
          </w:tcPr>
          <w:p w14:paraId="1202E93F" w14:textId="3B3BAD94"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765" w:type="pct"/>
            <w:vMerge w:val="restart"/>
            <w:tcBorders>
              <w:top w:val="nil"/>
              <w:left w:val="single" w:sz="4" w:space="0" w:color="000000"/>
              <w:right w:val="single" w:sz="4" w:space="0" w:color="000000"/>
            </w:tcBorders>
          </w:tcPr>
          <w:p w14:paraId="1B7B12B9" w14:textId="4257BCB8"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690" w:type="pct"/>
            <w:tcBorders>
              <w:top w:val="nil"/>
              <w:left w:val="single" w:sz="4" w:space="0" w:color="000000"/>
              <w:bottom w:val="single" w:sz="4" w:space="0" w:color="000000"/>
              <w:right w:val="single" w:sz="4" w:space="0" w:color="000000"/>
            </w:tcBorders>
            <w:vAlign w:val="center"/>
            <w:hideMark/>
          </w:tcPr>
          <w:p w14:paraId="36265A28" w14:textId="487EB56E"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339" w:type="pct"/>
            <w:tcBorders>
              <w:top w:val="nil"/>
              <w:left w:val="nil"/>
              <w:bottom w:val="single" w:sz="4" w:space="0" w:color="000000"/>
              <w:right w:val="single" w:sz="4" w:space="0" w:color="000000"/>
            </w:tcBorders>
            <w:vAlign w:val="center"/>
            <w:hideMark/>
          </w:tcPr>
          <w:p w14:paraId="785D7F0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41.29</w:t>
            </w:r>
          </w:p>
        </w:tc>
        <w:tc>
          <w:tcPr>
            <w:tcW w:w="358" w:type="pct"/>
            <w:tcBorders>
              <w:top w:val="nil"/>
              <w:left w:val="nil"/>
              <w:bottom w:val="single" w:sz="4" w:space="0" w:color="000000"/>
              <w:right w:val="single" w:sz="4" w:space="0" w:color="000000"/>
            </w:tcBorders>
            <w:vAlign w:val="center"/>
            <w:hideMark/>
          </w:tcPr>
          <w:p w14:paraId="35E023B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41.92</w:t>
            </w:r>
          </w:p>
        </w:tc>
        <w:tc>
          <w:tcPr>
            <w:tcW w:w="310" w:type="pct"/>
            <w:tcBorders>
              <w:top w:val="nil"/>
              <w:left w:val="nil"/>
              <w:bottom w:val="single" w:sz="4" w:space="0" w:color="000000"/>
              <w:right w:val="single" w:sz="4" w:space="0" w:color="000000"/>
            </w:tcBorders>
            <w:vAlign w:val="center"/>
            <w:hideMark/>
          </w:tcPr>
          <w:p w14:paraId="72C6DF0C"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43.02</w:t>
            </w:r>
          </w:p>
        </w:tc>
        <w:tc>
          <w:tcPr>
            <w:tcW w:w="310" w:type="pct"/>
            <w:tcBorders>
              <w:top w:val="nil"/>
              <w:left w:val="nil"/>
              <w:bottom w:val="single" w:sz="4" w:space="0" w:color="000000"/>
              <w:right w:val="single" w:sz="4" w:space="0" w:color="000000"/>
            </w:tcBorders>
            <w:vAlign w:val="center"/>
            <w:hideMark/>
          </w:tcPr>
          <w:p w14:paraId="5267B8B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36.80</w:t>
            </w:r>
          </w:p>
        </w:tc>
        <w:tc>
          <w:tcPr>
            <w:tcW w:w="380" w:type="pct"/>
            <w:tcBorders>
              <w:top w:val="nil"/>
              <w:left w:val="nil"/>
              <w:bottom w:val="single" w:sz="4" w:space="0" w:color="000000"/>
              <w:right w:val="single" w:sz="4" w:space="0" w:color="000000"/>
            </w:tcBorders>
            <w:vAlign w:val="center"/>
            <w:hideMark/>
          </w:tcPr>
          <w:p w14:paraId="7025E093"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40.75</w:t>
            </w:r>
          </w:p>
        </w:tc>
        <w:tc>
          <w:tcPr>
            <w:tcW w:w="310" w:type="pct"/>
            <w:tcBorders>
              <w:top w:val="nil"/>
              <w:left w:val="nil"/>
              <w:bottom w:val="single" w:sz="4" w:space="0" w:color="000000"/>
              <w:right w:val="single" w:sz="4" w:space="0" w:color="000000"/>
            </w:tcBorders>
            <w:vAlign w:val="center"/>
          </w:tcPr>
          <w:p w14:paraId="4E7774EC" w14:textId="2F2A1C9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64.29</w:t>
            </w:r>
          </w:p>
        </w:tc>
        <w:tc>
          <w:tcPr>
            <w:tcW w:w="310" w:type="pct"/>
            <w:tcBorders>
              <w:top w:val="nil"/>
              <w:left w:val="nil"/>
              <w:bottom w:val="single" w:sz="4" w:space="0" w:color="000000"/>
              <w:right w:val="single" w:sz="4" w:space="0" w:color="000000"/>
            </w:tcBorders>
            <w:vAlign w:val="center"/>
          </w:tcPr>
          <w:p w14:paraId="57CD6A42" w14:textId="7D967A3B"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66.79</w:t>
            </w:r>
          </w:p>
        </w:tc>
        <w:tc>
          <w:tcPr>
            <w:tcW w:w="310" w:type="pct"/>
            <w:tcBorders>
              <w:top w:val="nil"/>
              <w:left w:val="nil"/>
              <w:bottom w:val="single" w:sz="4" w:space="0" w:color="000000"/>
              <w:right w:val="single" w:sz="4" w:space="0" w:color="000000"/>
            </w:tcBorders>
            <w:vAlign w:val="center"/>
          </w:tcPr>
          <w:p w14:paraId="7E724EB9" w14:textId="10DC12F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64.82</w:t>
            </w:r>
          </w:p>
        </w:tc>
        <w:tc>
          <w:tcPr>
            <w:tcW w:w="310" w:type="pct"/>
            <w:tcBorders>
              <w:top w:val="nil"/>
              <w:left w:val="nil"/>
              <w:bottom w:val="single" w:sz="4" w:space="0" w:color="000000"/>
              <w:right w:val="single" w:sz="4" w:space="0" w:color="000000"/>
            </w:tcBorders>
            <w:vAlign w:val="center"/>
          </w:tcPr>
          <w:p w14:paraId="02430CDE" w14:textId="65CF2B1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60.62</w:t>
            </w:r>
          </w:p>
        </w:tc>
        <w:tc>
          <w:tcPr>
            <w:tcW w:w="369" w:type="pct"/>
            <w:tcBorders>
              <w:top w:val="nil"/>
              <w:left w:val="nil"/>
              <w:bottom w:val="single" w:sz="4" w:space="0" w:color="000000"/>
              <w:right w:val="single" w:sz="4" w:space="0" w:color="000000"/>
            </w:tcBorders>
            <w:vAlign w:val="center"/>
          </w:tcPr>
          <w:p w14:paraId="61514549" w14:textId="57B43FFB"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64.13</w:t>
            </w:r>
          </w:p>
        </w:tc>
      </w:tr>
      <w:tr w:rsidR="00686EAF" w:rsidRPr="00686EAF" w14:paraId="6BA71FCC" w14:textId="05DBFAE9" w:rsidTr="00CC37EF">
        <w:trPr>
          <w:trHeight w:val="247"/>
        </w:trPr>
        <w:tc>
          <w:tcPr>
            <w:tcW w:w="239" w:type="pct"/>
            <w:tcBorders>
              <w:top w:val="nil"/>
              <w:left w:val="single" w:sz="4" w:space="0" w:color="000000"/>
              <w:bottom w:val="single" w:sz="4" w:space="0" w:color="000000"/>
              <w:right w:val="single" w:sz="4" w:space="0" w:color="000000"/>
            </w:tcBorders>
          </w:tcPr>
          <w:p w14:paraId="5C83E9B0"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597E2A14" w14:textId="169BC522"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4EAE0F80" w14:textId="50C55132"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339" w:type="pct"/>
            <w:tcBorders>
              <w:top w:val="nil"/>
              <w:left w:val="nil"/>
              <w:bottom w:val="single" w:sz="4" w:space="0" w:color="000000"/>
              <w:right w:val="single" w:sz="4" w:space="0" w:color="000000"/>
            </w:tcBorders>
            <w:vAlign w:val="center"/>
            <w:hideMark/>
          </w:tcPr>
          <w:p w14:paraId="06957BF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31.91</w:t>
            </w:r>
          </w:p>
        </w:tc>
        <w:tc>
          <w:tcPr>
            <w:tcW w:w="358" w:type="pct"/>
            <w:tcBorders>
              <w:top w:val="nil"/>
              <w:left w:val="nil"/>
              <w:bottom w:val="single" w:sz="4" w:space="0" w:color="000000"/>
              <w:right w:val="single" w:sz="4" w:space="0" w:color="000000"/>
            </w:tcBorders>
            <w:vAlign w:val="center"/>
            <w:hideMark/>
          </w:tcPr>
          <w:p w14:paraId="2FC0893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40.77</w:t>
            </w:r>
          </w:p>
        </w:tc>
        <w:tc>
          <w:tcPr>
            <w:tcW w:w="310" w:type="pct"/>
            <w:tcBorders>
              <w:top w:val="nil"/>
              <w:left w:val="nil"/>
              <w:bottom w:val="single" w:sz="4" w:space="0" w:color="000000"/>
              <w:right w:val="single" w:sz="4" w:space="0" w:color="000000"/>
            </w:tcBorders>
            <w:vAlign w:val="center"/>
            <w:hideMark/>
          </w:tcPr>
          <w:p w14:paraId="085DEE5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32.69</w:t>
            </w:r>
          </w:p>
        </w:tc>
        <w:tc>
          <w:tcPr>
            <w:tcW w:w="310" w:type="pct"/>
            <w:tcBorders>
              <w:top w:val="nil"/>
              <w:left w:val="nil"/>
              <w:bottom w:val="single" w:sz="4" w:space="0" w:color="000000"/>
              <w:right w:val="single" w:sz="4" w:space="0" w:color="000000"/>
            </w:tcBorders>
            <w:vAlign w:val="center"/>
            <w:hideMark/>
          </w:tcPr>
          <w:p w14:paraId="168C1DED"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25.82</w:t>
            </w:r>
          </w:p>
        </w:tc>
        <w:tc>
          <w:tcPr>
            <w:tcW w:w="380" w:type="pct"/>
            <w:tcBorders>
              <w:top w:val="nil"/>
              <w:left w:val="nil"/>
              <w:bottom w:val="single" w:sz="4" w:space="0" w:color="000000"/>
              <w:right w:val="single" w:sz="4" w:space="0" w:color="000000"/>
            </w:tcBorders>
            <w:vAlign w:val="center"/>
            <w:hideMark/>
          </w:tcPr>
          <w:p w14:paraId="1864BCAE"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32.80</w:t>
            </w:r>
          </w:p>
        </w:tc>
        <w:tc>
          <w:tcPr>
            <w:tcW w:w="310" w:type="pct"/>
            <w:tcBorders>
              <w:top w:val="nil"/>
              <w:left w:val="nil"/>
              <w:bottom w:val="single" w:sz="4" w:space="0" w:color="000000"/>
              <w:right w:val="single" w:sz="4" w:space="0" w:color="000000"/>
            </w:tcBorders>
            <w:vAlign w:val="center"/>
          </w:tcPr>
          <w:p w14:paraId="63356AA6" w14:textId="39077659"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52.04</w:t>
            </w:r>
          </w:p>
        </w:tc>
        <w:tc>
          <w:tcPr>
            <w:tcW w:w="310" w:type="pct"/>
            <w:tcBorders>
              <w:top w:val="nil"/>
              <w:left w:val="nil"/>
              <w:bottom w:val="single" w:sz="4" w:space="0" w:color="000000"/>
              <w:right w:val="single" w:sz="4" w:space="0" w:color="000000"/>
            </w:tcBorders>
            <w:vAlign w:val="center"/>
          </w:tcPr>
          <w:p w14:paraId="13495061" w14:textId="6E53F8F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59.04</w:t>
            </w:r>
          </w:p>
        </w:tc>
        <w:tc>
          <w:tcPr>
            <w:tcW w:w="310" w:type="pct"/>
            <w:tcBorders>
              <w:top w:val="nil"/>
              <w:left w:val="nil"/>
              <w:bottom w:val="single" w:sz="4" w:space="0" w:color="000000"/>
              <w:right w:val="single" w:sz="4" w:space="0" w:color="000000"/>
            </w:tcBorders>
            <w:vAlign w:val="center"/>
          </w:tcPr>
          <w:p w14:paraId="7E9D4631" w14:textId="2683044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52.07</w:t>
            </w:r>
          </w:p>
        </w:tc>
        <w:tc>
          <w:tcPr>
            <w:tcW w:w="310" w:type="pct"/>
            <w:tcBorders>
              <w:top w:val="nil"/>
              <w:left w:val="nil"/>
              <w:bottom w:val="single" w:sz="4" w:space="0" w:color="000000"/>
              <w:right w:val="single" w:sz="4" w:space="0" w:color="000000"/>
            </w:tcBorders>
            <w:vAlign w:val="center"/>
          </w:tcPr>
          <w:p w14:paraId="729AC567" w14:textId="0B471A7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43.87</w:t>
            </w:r>
          </w:p>
        </w:tc>
        <w:tc>
          <w:tcPr>
            <w:tcW w:w="369" w:type="pct"/>
            <w:tcBorders>
              <w:top w:val="nil"/>
              <w:left w:val="nil"/>
              <w:bottom w:val="single" w:sz="4" w:space="0" w:color="000000"/>
              <w:right w:val="single" w:sz="4" w:space="0" w:color="000000"/>
            </w:tcBorders>
            <w:vAlign w:val="center"/>
          </w:tcPr>
          <w:p w14:paraId="3693E725" w14:textId="41CE18F3"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51.75</w:t>
            </w:r>
          </w:p>
        </w:tc>
      </w:tr>
      <w:tr w:rsidR="00686EAF" w:rsidRPr="00686EAF" w14:paraId="5D867E4B" w14:textId="6317517A" w:rsidTr="00CC37EF">
        <w:trPr>
          <w:trHeight w:val="247"/>
        </w:trPr>
        <w:tc>
          <w:tcPr>
            <w:tcW w:w="239" w:type="pct"/>
            <w:tcBorders>
              <w:top w:val="nil"/>
              <w:left w:val="single" w:sz="4" w:space="0" w:color="000000"/>
              <w:bottom w:val="single" w:sz="4" w:space="0" w:color="000000"/>
              <w:right w:val="single" w:sz="4" w:space="0" w:color="000000"/>
            </w:tcBorders>
          </w:tcPr>
          <w:p w14:paraId="2C56FD59" w14:textId="7B7EE3AC"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765" w:type="pct"/>
            <w:vMerge w:val="restart"/>
            <w:tcBorders>
              <w:top w:val="nil"/>
              <w:left w:val="single" w:sz="4" w:space="0" w:color="000000"/>
              <w:right w:val="single" w:sz="4" w:space="0" w:color="000000"/>
            </w:tcBorders>
          </w:tcPr>
          <w:p w14:paraId="09AC45E3" w14:textId="514779E5"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690" w:type="pct"/>
            <w:tcBorders>
              <w:top w:val="nil"/>
              <w:left w:val="single" w:sz="4" w:space="0" w:color="000000"/>
              <w:bottom w:val="single" w:sz="4" w:space="0" w:color="000000"/>
              <w:right w:val="single" w:sz="4" w:space="0" w:color="000000"/>
            </w:tcBorders>
            <w:vAlign w:val="center"/>
            <w:hideMark/>
          </w:tcPr>
          <w:p w14:paraId="057BC4FB" w14:textId="2EC78F59"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DB1DDA" w:rsidRPr="00686EAF">
              <w:rPr>
                <w:rFonts w:ascii="Times New Roman" w:eastAsia="Times New Roman" w:hAnsi="Times New Roman" w:cs="Times New Roman"/>
                <w:b/>
                <w:bCs/>
                <w:sz w:val="20"/>
                <w:szCs w:val="20"/>
                <w:lang w:val="en-IN" w:eastAsia="en-IN" w:bidi="mr-IN"/>
              </w:rPr>
              <w:t>.</w:t>
            </w:r>
          </w:p>
        </w:tc>
        <w:tc>
          <w:tcPr>
            <w:tcW w:w="339" w:type="pct"/>
            <w:tcBorders>
              <w:top w:val="nil"/>
              <w:left w:val="nil"/>
              <w:bottom w:val="single" w:sz="4" w:space="0" w:color="000000"/>
              <w:right w:val="single" w:sz="4" w:space="0" w:color="000000"/>
            </w:tcBorders>
            <w:vAlign w:val="center"/>
            <w:hideMark/>
          </w:tcPr>
          <w:p w14:paraId="78408C0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38.11</w:t>
            </w:r>
          </w:p>
        </w:tc>
        <w:tc>
          <w:tcPr>
            <w:tcW w:w="358" w:type="pct"/>
            <w:tcBorders>
              <w:top w:val="nil"/>
              <w:left w:val="nil"/>
              <w:bottom w:val="single" w:sz="4" w:space="0" w:color="000000"/>
              <w:right w:val="single" w:sz="4" w:space="0" w:color="000000"/>
            </w:tcBorders>
            <w:vAlign w:val="center"/>
            <w:hideMark/>
          </w:tcPr>
          <w:p w14:paraId="5F47CC6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41.79</w:t>
            </w:r>
          </w:p>
        </w:tc>
        <w:tc>
          <w:tcPr>
            <w:tcW w:w="310" w:type="pct"/>
            <w:tcBorders>
              <w:top w:val="nil"/>
              <w:left w:val="nil"/>
              <w:bottom w:val="single" w:sz="4" w:space="0" w:color="000000"/>
              <w:right w:val="single" w:sz="4" w:space="0" w:color="000000"/>
            </w:tcBorders>
            <w:vAlign w:val="center"/>
            <w:hideMark/>
          </w:tcPr>
          <w:p w14:paraId="607903D9"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41.43</w:t>
            </w:r>
          </w:p>
        </w:tc>
        <w:tc>
          <w:tcPr>
            <w:tcW w:w="310" w:type="pct"/>
            <w:tcBorders>
              <w:top w:val="nil"/>
              <w:left w:val="nil"/>
              <w:bottom w:val="single" w:sz="4" w:space="0" w:color="000000"/>
              <w:right w:val="single" w:sz="4" w:space="0" w:color="000000"/>
            </w:tcBorders>
            <w:vAlign w:val="center"/>
            <w:hideMark/>
          </w:tcPr>
          <w:p w14:paraId="1D958EC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34.50</w:t>
            </w:r>
          </w:p>
        </w:tc>
        <w:tc>
          <w:tcPr>
            <w:tcW w:w="380" w:type="pct"/>
            <w:tcBorders>
              <w:top w:val="nil"/>
              <w:left w:val="nil"/>
              <w:bottom w:val="single" w:sz="4" w:space="0" w:color="000000"/>
              <w:right w:val="single" w:sz="4" w:space="0" w:color="000000"/>
            </w:tcBorders>
            <w:vAlign w:val="center"/>
            <w:hideMark/>
          </w:tcPr>
          <w:p w14:paraId="0D930DD6"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38.96</w:t>
            </w:r>
          </w:p>
        </w:tc>
        <w:tc>
          <w:tcPr>
            <w:tcW w:w="310" w:type="pct"/>
            <w:tcBorders>
              <w:top w:val="nil"/>
              <w:left w:val="nil"/>
              <w:bottom w:val="single" w:sz="4" w:space="0" w:color="000000"/>
              <w:right w:val="single" w:sz="4" w:space="0" w:color="000000"/>
            </w:tcBorders>
            <w:vAlign w:val="center"/>
          </w:tcPr>
          <w:p w14:paraId="109DA9C3" w14:textId="1A9FE91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59.96</w:t>
            </w:r>
          </w:p>
        </w:tc>
        <w:tc>
          <w:tcPr>
            <w:tcW w:w="310" w:type="pct"/>
            <w:tcBorders>
              <w:top w:val="nil"/>
              <w:left w:val="nil"/>
              <w:bottom w:val="single" w:sz="4" w:space="0" w:color="000000"/>
              <w:right w:val="single" w:sz="4" w:space="0" w:color="000000"/>
            </w:tcBorders>
            <w:vAlign w:val="center"/>
          </w:tcPr>
          <w:p w14:paraId="0B865BA9" w14:textId="03BDBD6C"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60.63</w:t>
            </w:r>
          </w:p>
        </w:tc>
        <w:tc>
          <w:tcPr>
            <w:tcW w:w="310" w:type="pct"/>
            <w:tcBorders>
              <w:top w:val="nil"/>
              <w:left w:val="nil"/>
              <w:bottom w:val="single" w:sz="4" w:space="0" w:color="000000"/>
              <w:right w:val="single" w:sz="4" w:space="0" w:color="000000"/>
            </w:tcBorders>
            <w:vAlign w:val="center"/>
          </w:tcPr>
          <w:p w14:paraId="3C771040" w14:textId="2118963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64.32</w:t>
            </w:r>
          </w:p>
        </w:tc>
        <w:tc>
          <w:tcPr>
            <w:tcW w:w="310" w:type="pct"/>
            <w:tcBorders>
              <w:top w:val="nil"/>
              <w:left w:val="nil"/>
              <w:bottom w:val="single" w:sz="4" w:space="0" w:color="000000"/>
              <w:right w:val="single" w:sz="4" w:space="0" w:color="000000"/>
            </w:tcBorders>
            <w:vAlign w:val="center"/>
          </w:tcPr>
          <w:p w14:paraId="3EB74762" w14:textId="474704AF"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57.38</w:t>
            </w:r>
          </w:p>
        </w:tc>
        <w:tc>
          <w:tcPr>
            <w:tcW w:w="369" w:type="pct"/>
            <w:tcBorders>
              <w:top w:val="nil"/>
              <w:left w:val="nil"/>
              <w:bottom w:val="single" w:sz="4" w:space="0" w:color="000000"/>
              <w:right w:val="single" w:sz="4" w:space="0" w:color="000000"/>
            </w:tcBorders>
            <w:vAlign w:val="center"/>
          </w:tcPr>
          <w:p w14:paraId="183A562B" w14:textId="0A8B8578"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60.57</w:t>
            </w:r>
          </w:p>
        </w:tc>
      </w:tr>
      <w:tr w:rsidR="00686EAF" w:rsidRPr="00686EAF" w14:paraId="65FB7CEC" w14:textId="110861C0" w:rsidTr="00CC37EF">
        <w:trPr>
          <w:trHeight w:val="247"/>
        </w:trPr>
        <w:tc>
          <w:tcPr>
            <w:tcW w:w="239" w:type="pct"/>
            <w:tcBorders>
              <w:top w:val="nil"/>
              <w:left w:val="single" w:sz="4" w:space="0" w:color="000000"/>
              <w:bottom w:val="single" w:sz="4" w:space="0" w:color="000000"/>
              <w:right w:val="single" w:sz="4" w:space="0" w:color="000000"/>
            </w:tcBorders>
          </w:tcPr>
          <w:p w14:paraId="22622372"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2F74D578" w14:textId="5639B945"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0BA7DBE4" w14:textId="38D31D7A"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DB1DDA" w:rsidRPr="00686EAF">
              <w:rPr>
                <w:rFonts w:ascii="Times New Roman" w:eastAsia="Times New Roman" w:hAnsi="Times New Roman" w:cs="Times New Roman"/>
                <w:b/>
                <w:bCs/>
                <w:sz w:val="20"/>
                <w:szCs w:val="20"/>
                <w:lang w:val="en-IN" w:eastAsia="en-IN" w:bidi="mr-IN"/>
              </w:rPr>
              <w:t>.</w:t>
            </w:r>
          </w:p>
        </w:tc>
        <w:tc>
          <w:tcPr>
            <w:tcW w:w="339" w:type="pct"/>
            <w:tcBorders>
              <w:top w:val="nil"/>
              <w:left w:val="nil"/>
              <w:bottom w:val="single" w:sz="4" w:space="0" w:color="000000"/>
              <w:right w:val="single" w:sz="4" w:space="0" w:color="000000"/>
            </w:tcBorders>
            <w:vAlign w:val="center"/>
            <w:hideMark/>
          </w:tcPr>
          <w:p w14:paraId="41AB68BC"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35.70</w:t>
            </w:r>
          </w:p>
        </w:tc>
        <w:tc>
          <w:tcPr>
            <w:tcW w:w="358" w:type="pct"/>
            <w:tcBorders>
              <w:top w:val="nil"/>
              <w:left w:val="nil"/>
              <w:bottom w:val="single" w:sz="4" w:space="0" w:color="000000"/>
              <w:right w:val="single" w:sz="4" w:space="0" w:color="000000"/>
            </w:tcBorders>
            <w:vAlign w:val="center"/>
            <w:hideMark/>
          </w:tcPr>
          <w:p w14:paraId="67DDC2E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31.75</w:t>
            </w:r>
          </w:p>
        </w:tc>
        <w:tc>
          <w:tcPr>
            <w:tcW w:w="310" w:type="pct"/>
            <w:tcBorders>
              <w:top w:val="nil"/>
              <w:left w:val="nil"/>
              <w:bottom w:val="single" w:sz="4" w:space="0" w:color="000000"/>
              <w:right w:val="single" w:sz="4" w:space="0" w:color="000000"/>
            </w:tcBorders>
            <w:vAlign w:val="center"/>
            <w:hideMark/>
          </w:tcPr>
          <w:p w14:paraId="418AB9C9"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31.18</w:t>
            </w:r>
          </w:p>
        </w:tc>
        <w:tc>
          <w:tcPr>
            <w:tcW w:w="310" w:type="pct"/>
            <w:tcBorders>
              <w:top w:val="nil"/>
              <w:left w:val="nil"/>
              <w:bottom w:val="single" w:sz="4" w:space="0" w:color="000000"/>
              <w:right w:val="single" w:sz="4" w:space="0" w:color="000000"/>
            </w:tcBorders>
            <w:vAlign w:val="center"/>
            <w:hideMark/>
          </w:tcPr>
          <w:p w14:paraId="020631C2"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30.41</w:t>
            </w:r>
          </w:p>
        </w:tc>
        <w:tc>
          <w:tcPr>
            <w:tcW w:w="380" w:type="pct"/>
            <w:tcBorders>
              <w:top w:val="nil"/>
              <w:left w:val="nil"/>
              <w:bottom w:val="single" w:sz="4" w:space="0" w:color="000000"/>
              <w:right w:val="single" w:sz="4" w:space="0" w:color="000000"/>
            </w:tcBorders>
            <w:vAlign w:val="center"/>
            <w:hideMark/>
          </w:tcPr>
          <w:p w14:paraId="42AF9BDE"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32.26</w:t>
            </w:r>
          </w:p>
        </w:tc>
        <w:tc>
          <w:tcPr>
            <w:tcW w:w="310" w:type="pct"/>
            <w:tcBorders>
              <w:top w:val="nil"/>
              <w:left w:val="nil"/>
              <w:bottom w:val="single" w:sz="4" w:space="0" w:color="000000"/>
              <w:right w:val="single" w:sz="4" w:space="0" w:color="000000"/>
            </w:tcBorders>
            <w:vAlign w:val="center"/>
          </w:tcPr>
          <w:p w14:paraId="099ACA16" w14:textId="258C028B"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61.46</w:t>
            </w:r>
          </w:p>
        </w:tc>
        <w:tc>
          <w:tcPr>
            <w:tcW w:w="310" w:type="pct"/>
            <w:tcBorders>
              <w:top w:val="nil"/>
              <w:left w:val="nil"/>
              <w:bottom w:val="single" w:sz="4" w:space="0" w:color="000000"/>
              <w:right w:val="single" w:sz="4" w:space="0" w:color="000000"/>
            </w:tcBorders>
            <w:vAlign w:val="center"/>
          </w:tcPr>
          <w:p w14:paraId="12475E79" w14:textId="074A5FF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61.13</w:t>
            </w:r>
          </w:p>
        </w:tc>
        <w:tc>
          <w:tcPr>
            <w:tcW w:w="310" w:type="pct"/>
            <w:tcBorders>
              <w:top w:val="nil"/>
              <w:left w:val="nil"/>
              <w:bottom w:val="single" w:sz="4" w:space="0" w:color="000000"/>
              <w:right w:val="single" w:sz="4" w:space="0" w:color="000000"/>
            </w:tcBorders>
            <w:vAlign w:val="center"/>
          </w:tcPr>
          <w:p w14:paraId="57000F70" w14:textId="4B4F8B6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59.82</w:t>
            </w:r>
          </w:p>
        </w:tc>
        <w:tc>
          <w:tcPr>
            <w:tcW w:w="310" w:type="pct"/>
            <w:tcBorders>
              <w:top w:val="nil"/>
              <w:left w:val="nil"/>
              <w:bottom w:val="single" w:sz="4" w:space="0" w:color="000000"/>
              <w:right w:val="single" w:sz="4" w:space="0" w:color="000000"/>
            </w:tcBorders>
            <w:vAlign w:val="center"/>
          </w:tcPr>
          <w:p w14:paraId="385D2078" w14:textId="45A3A2A5"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58.88</w:t>
            </w:r>
          </w:p>
        </w:tc>
        <w:tc>
          <w:tcPr>
            <w:tcW w:w="369" w:type="pct"/>
            <w:tcBorders>
              <w:top w:val="nil"/>
              <w:left w:val="nil"/>
              <w:bottom w:val="single" w:sz="4" w:space="0" w:color="000000"/>
              <w:right w:val="single" w:sz="4" w:space="0" w:color="000000"/>
            </w:tcBorders>
            <w:vAlign w:val="center"/>
          </w:tcPr>
          <w:p w14:paraId="67B35AD5" w14:textId="31A35E92"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60.32</w:t>
            </w:r>
          </w:p>
        </w:tc>
      </w:tr>
      <w:tr w:rsidR="00686EAF" w:rsidRPr="00686EAF" w14:paraId="1F9DDFD9" w14:textId="66B082E8" w:rsidTr="00CC37EF">
        <w:trPr>
          <w:trHeight w:val="247"/>
        </w:trPr>
        <w:tc>
          <w:tcPr>
            <w:tcW w:w="239" w:type="pct"/>
            <w:tcBorders>
              <w:top w:val="nil"/>
              <w:left w:val="single" w:sz="4" w:space="0" w:color="000000"/>
              <w:bottom w:val="single" w:sz="4" w:space="0" w:color="000000"/>
              <w:right w:val="single" w:sz="4" w:space="0" w:color="000000"/>
            </w:tcBorders>
          </w:tcPr>
          <w:p w14:paraId="705E81F4" w14:textId="4DF146AD"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765" w:type="pct"/>
            <w:tcBorders>
              <w:top w:val="nil"/>
              <w:left w:val="single" w:sz="4" w:space="0" w:color="000000"/>
              <w:bottom w:val="single" w:sz="4" w:space="0" w:color="000000"/>
              <w:right w:val="single" w:sz="4" w:space="0" w:color="000000"/>
            </w:tcBorders>
          </w:tcPr>
          <w:p w14:paraId="77A3353A" w14:textId="3CA5FB50"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Sun Drying</w:t>
            </w:r>
          </w:p>
        </w:tc>
        <w:tc>
          <w:tcPr>
            <w:tcW w:w="690" w:type="pct"/>
            <w:tcBorders>
              <w:top w:val="nil"/>
              <w:left w:val="single" w:sz="4" w:space="0" w:color="000000"/>
              <w:bottom w:val="single" w:sz="4" w:space="0" w:color="000000"/>
              <w:right w:val="single" w:sz="4" w:space="0" w:color="000000"/>
            </w:tcBorders>
            <w:hideMark/>
          </w:tcPr>
          <w:p w14:paraId="7BF46271" w14:textId="161EAA7D"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DB1DDA" w:rsidRPr="00686EAF">
              <w:rPr>
                <w:rFonts w:ascii="Times New Roman" w:eastAsia="Times New Roman" w:hAnsi="Times New Roman" w:cs="Times New Roman"/>
                <w:b/>
                <w:bCs/>
                <w:sz w:val="20"/>
                <w:szCs w:val="20"/>
                <w:lang w:val="en-IN" w:eastAsia="en-IN" w:bidi="mr-IN"/>
              </w:rPr>
              <w:t>.</w:t>
            </w:r>
          </w:p>
        </w:tc>
        <w:tc>
          <w:tcPr>
            <w:tcW w:w="339" w:type="pct"/>
            <w:tcBorders>
              <w:top w:val="nil"/>
              <w:left w:val="nil"/>
              <w:bottom w:val="single" w:sz="4" w:space="0" w:color="000000"/>
              <w:right w:val="single" w:sz="4" w:space="0" w:color="000000"/>
            </w:tcBorders>
            <w:vAlign w:val="center"/>
            <w:hideMark/>
          </w:tcPr>
          <w:p w14:paraId="69717ACA"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32.95</w:t>
            </w:r>
          </w:p>
        </w:tc>
        <w:tc>
          <w:tcPr>
            <w:tcW w:w="358" w:type="pct"/>
            <w:tcBorders>
              <w:top w:val="nil"/>
              <w:left w:val="nil"/>
              <w:bottom w:val="single" w:sz="4" w:space="0" w:color="000000"/>
              <w:right w:val="single" w:sz="4" w:space="0" w:color="000000"/>
            </w:tcBorders>
            <w:vAlign w:val="center"/>
            <w:hideMark/>
          </w:tcPr>
          <w:p w14:paraId="41808D6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39.52</w:t>
            </w:r>
          </w:p>
        </w:tc>
        <w:tc>
          <w:tcPr>
            <w:tcW w:w="310" w:type="pct"/>
            <w:tcBorders>
              <w:top w:val="nil"/>
              <w:left w:val="nil"/>
              <w:bottom w:val="single" w:sz="4" w:space="0" w:color="000000"/>
              <w:right w:val="single" w:sz="4" w:space="0" w:color="000000"/>
            </w:tcBorders>
            <w:vAlign w:val="center"/>
            <w:hideMark/>
          </w:tcPr>
          <w:p w14:paraId="7BBD38C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37.22</w:t>
            </w:r>
          </w:p>
        </w:tc>
        <w:tc>
          <w:tcPr>
            <w:tcW w:w="310" w:type="pct"/>
            <w:tcBorders>
              <w:top w:val="nil"/>
              <w:left w:val="nil"/>
              <w:bottom w:val="single" w:sz="4" w:space="0" w:color="000000"/>
              <w:right w:val="single" w:sz="4" w:space="0" w:color="000000"/>
            </w:tcBorders>
            <w:vAlign w:val="center"/>
            <w:hideMark/>
          </w:tcPr>
          <w:p w14:paraId="25370E8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43.45</w:t>
            </w:r>
          </w:p>
        </w:tc>
        <w:tc>
          <w:tcPr>
            <w:tcW w:w="380" w:type="pct"/>
            <w:tcBorders>
              <w:top w:val="nil"/>
              <w:left w:val="nil"/>
              <w:bottom w:val="single" w:sz="4" w:space="0" w:color="000000"/>
              <w:right w:val="single" w:sz="4" w:space="0" w:color="000000"/>
            </w:tcBorders>
            <w:vAlign w:val="center"/>
            <w:hideMark/>
          </w:tcPr>
          <w:p w14:paraId="4C34C607"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38.28</w:t>
            </w:r>
          </w:p>
        </w:tc>
        <w:tc>
          <w:tcPr>
            <w:tcW w:w="310" w:type="pct"/>
            <w:tcBorders>
              <w:top w:val="nil"/>
              <w:left w:val="nil"/>
              <w:bottom w:val="single" w:sz="4" w:space="0" w:color="000000"/>
              <w:right w:val="single" w:sz="4" w:space="0" w:color="000000"/>
            </w:tcBorders>
            <w:vAlign w:val="center"/>
          </w:tcPr>
          <w:p w14:paraId="1C9ADCD8" w14:textId="636FDD9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51.38</w:t>
            </w:r>
          </w:p>
        </w:tc>
        <w:tc>
          <w:tcPr>
            <w:tcW w:w="310" w:type="pct"/>
            <w:tcBorders>
              <w:top w:val="nil"/>
              <w:left w:val="nil"/>
              <w:bottom w:val="single" w:sz="4" w:space="0" w:color="000000"/>
              <w:right w:val="single" w:sz="4" w:space="0" w:color="000000"/>
            </w:tcBorders>
            <w:vAlign w:val="center"/>
          </w:tcPr>
          <w:p w14:paraId="7C1706C8" w14:textId="55946F19"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57.12</w:t>
            </w:r>
          </w:p>
        </w:tc>
        <w:tc>
          <w:tcPr>
            <w:tcW w:w="310" w:type="pct"/>
            <w:tcBorders>
              <w:top w:val="nil"/>
              <w:left w:val="nil"/>
              <w:bottom w:val="single" w:sz="4" w:space="0" w:color="000000"/>
              <w:right w:val="single" w:sz="4" w:space="0" w:color="000000"/>
            </w:tcBorders>
            <w:vAlign w:val="center"/>
          </w:tcPr>
          <w:p w14:paraId="1A6C2F54" w14:textId="3A77075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56.76</w:t>
            </w:r>
          </w:p>
        </w:tc>
        <w:tc>
          <w:tcPr>
            <w:tcW w:w="310" w:type="pct"/>
            <w:tcBorders>
              <w:top w:val="nil"/>
              <w:left w:val="nil"/>
              <w:bottom w:val="single" w:sz="4" w:space="0" w:color="000000"/>
              <w:right w:val="single" w:sz="4" w:space="0" w:color="000000"/>
            </w:tcBorders>
            <w:vAlign w:val="center"/>
          </w:tcPr>
          <w:p w14:paraId="436068FB" w14:textId="03619F1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58.38</w:t>
            </w:r>
          </w:p>
        </w:tc>
        <w:tc>
          <w:tcPr>
            <w:tcW w:w="369" w:type="pct"/>
            <w:tcBorders>
              <w:top w:val="nil"/>
              <w:left w:val="nil"/>
              <w:bottom w:val="single" w:sz="4" w:space="0" w:color="000000"/>
              <w:right w:val="single" w:sz="4" w:space="0" w:color="000000"/>
            </w:tcBorders>
            <w:vAlign w:val="center"/>
          </w:tcPr>
          <w:p w14:paraId="64A83940" w14:textId="5320692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55.91</w:t>
            </w:r>
          </w:p>
        </w:tc>
      </w:tr>
      <w:tr w:rsidR="00686EAF" w:rsidRPr="00686EAF" w14:paraId="691780E1" w14:textId="24A944D0" w:rsidTr="00CC37EF">
        <w:trPr>
          <w:trHeight w:val="247"/>
        </w:trPr>
        <w:tc>
          <w:tcPr>
            <w:tcW w:w="239" w:type="pct"/>
            <w:tcBorders>
              <w:top w:val="nil"/>
              <w:left w:val="single" w:sz="4" w:space="0" w:color="000000"/>
              <w:bottom w:val="single" w:sz="4" w:space="0" w:color="000000"/>
              <w:right w:val="single" w:sz="4" w:space="0" w:color="000000"/>
            </w:tcBorders>
          </w:tcPr>
          <w:p w14:paraId="1629E75A"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tcBorders>
              <w:top w:val="nil"/>
              <w:left w:val="single" w:sz="4" w:space="0" w:color="000000"/>
              <w:bottom w:val="single" w:sz="4" w:space="0" w:color="000000"/>
              <w:right w:val="single" w:sz="4" w:space="0" w:color="000000"/>
            </w:tcBorders>
          </w:tcPr>
          <w:p w14:paraId="20A42EB4" w14:textId="1271AB62"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06A1517E" w14:textId="7603398E" w:rsidR="001D5C7F" w:rsidRPr="00686EAF" w:rsidRDefault="001D5C7F" w:rsidP="005C4560">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339" w:type="pct"/>
            <w:tcBorders>
              <w:top w:val="nil"/>
              <w:left w:val="nil"/>
              <w:bottom w:val="single" w:sz="4" w:space="0" w:color="000000"/>
              <w:right w:val="single" w:sz="4" w:space="0" w:color="000000"/>
            </w:tcBorders>
            <w:vAlign w:val="center"/>
            <w:hideMark/>
          </w:tcPr>
          <w:p w14:paraId="75BFF116"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33.28</w:t>
            </w:r>
          </w:p>
        </w:tc>
        <w:tc>
          <w:tcPr>
            <w:tcW w:w="358" w:type="pct"/>
            <w:tcBorders>
              <w:top w:val="nil"/>
              <w:left w:val="nil"/>
              <w:bottom w:val="single" w:sz="4" w:space="0" w:color="000000"/>
              <w:right w:val="single" w:sz="4" w:space="0" w:color="000000"/>
            </w:tcBorders>
            <w:vAlign w:val="center"/>
            <w:hideMark/>
          </w:tcPr>
          <w:p w14:paraId="5F90E089"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38.06</w:t>
            </w:r>
          </w:p>
        </w:tc>
        <w:tc>
          <w:tcPr>
            <w:tcW w:w="310" w:type="pct"/>
            <w:tcBorders>
              <w:top w:val="nil"/>
              <w:left w:val="nil"/>
              <w:bottom w:val="single" w:sz="4" w:space="0" w:color="000000"/>
              <w:right w:val="single" w:sz="4" w:space="0" w:color="000000"/>
            </w:tcBorders>
            <w:vAlign w:val="center"/>
            <w:hideMark/>
          </w:tcPr>
          <w:p w14:paraId="5402D83C"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41.13</w:t>
            </w:r>
          </w:p>
        </w:tc>
        <w:tc>
          <w:tcPr>
            <w:tcW w:w="310" w:type="pct"/>
            <w:tcBorders>
              <w:top w:val="nil"/>
              <w:left w:val="nil"/>
              <w:bottom w:val="single" w:sz="4" w:space="0" w:color="000000"/>
              <w:right w:val="single" w:sz="4" w:space="0" w:color="000000"/>
            </w:tcBorders>
            <w:vAlign w:val="center"/>
            <w:hideMark/>
          </w:tcPr>
          <w:p w14:paraId="0C2E684A"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39.54</w:t>
            </w:r>
          </w:p>
        </w:tc>
        <w:tc>
          <w:tcPr>
            <w:tcW w:w="380" w:type="pct"/>
            <w:tcBorders>
              <w:top w:val="nil"/>
              <w:left w:val="nil"/>
              <w:bottom w:val="single" w:sz="4" w:space="0" w:color="000000"/>
              <w:right w:val="single" w:sz="4" w:space="0" w:color="000000"/>
            </w:tcBorders>
            <w:vAlign w:val="center"/>
            <w:hideMark/>
          </w:tcPr>
          <w:p w14:paraId="6B63A756" w14:textId="3AA42D7D"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310" w:type="pct"/>
            <w:tcBorders>
              <w:top w:val="nil"/>
              <w:left w:val="nil"/>
              <w:bottom w:val="single" w:sz="4" w:space="0" w:color="000000"/>
              <w:right w:val="single" w:sz="4" w:space="0" w:color="000000"/>
            </w:tcBorders>
            <w:vAlign w:val="center"/>
          </w:tcPr>
          <w:p w14:paraId="0CC19D02" w14:textId="1D6EE16D"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52.82</w:t>
            </w:r>
          </w:p>
        </w:tc>
        <w:tc>
          <w:tcPr>
            <w:tcW w:w="310" w:type="pct"/>
            <w:tcBorders>
              <w:top w:val="nil"/>
              <w:left w:val="nil"/>
              <w:bottom w:val="single" w:sz="4" w:space="0" w:color="000000"/>
              <w:right w:val="single" w:sz="4" w:space="0" w:color="000000"/>
            </w:tcBorders>
            <w:vAlign w:val="center"/>
          </w:tcPr>
          <w:p w14:paraId="7AB1071A" w14:textId="41CAC76C"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56.58</w:t>
            </w:r>
          </w:p>
        </w:tc>
        <w:tc>
          <w:tcPr>
            <w:tcW w:w="310" w:type="pct"/>
            <w:tcBorders>
              <w:top w:val="nil"/>
              <w:left w:val="nil"/>
              <w:bottom w:val="single" w:sz="4" w:space="0" w:color="000000"/>
              <w:right w:val="single" w:sz="4" w:space="0" w:color="000000"/>
            </w:tcBorders>
            <w:vAlign w:val="center"/>
          </w:tcPr>
          <w:p w14:paraId="746A652E" w14:textId="1B515640"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57.91</w:t>
            </w:r>
          </w:p>
        </w:tc>
        <w:tc>
          <w:tcPr>
            <w:tcW w:w="310" w:type="pct"/>
            <w:tcBorders>
              <w:top w:val="nil"/>
              <w:left w:val="nil"/>
              <w:bottom w:val="single" w:sz="4" w:space="0" w:color="000000"/>
              <w:right w:val="single" w:sz="4" w:space="0" w:color="000000"/>
            </w:tcBorders>
            <w:vAlign w:val="center"/>
          </w:tcPr>
          <w:p w14:paraId="30B895EA" w14:textId="1A668AD4"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57.52</w:t>
            </w:r>
          </w:p>
        </w:tc>
        <w:tc>
          <w:tcPr>
            <w:tcW w:w="369" w:type="pct"/>
            <w:tcBorders>
              <w:top w:val="nil"/>
              <w:left w:val="nil"/>
              <w:bottom w:val="single" w:sz="4" w:space="0" w:color="000000"/>
              <w:right w:val="single" w:sz="4" w:space="0" w:color="000000"/>
            </w:tcBorders>
            <w:vAlign w:val="center"/>
          </w:tcPr>
          <w:p w14:paraId="345C03C1" w14:textId="4771F24C"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p>
        </w:tc>
      </w:tr>
    </w:tbl>
    <w:p w14:paraId="5A90D736"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66EB7CA4"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p>
    <w:p w14:paraId="31F93652" w14:textId="49992AA8" w:rsidR="002A1FD8" w:rsidRPr="00686EAF" w:rsidRDefault="002A1FD8" w:rsidP="001D5C7F">
      <w:pPr>
        <w:spacing w:after="0" w:line="240" w:lineRule="auto"/>
        <w:ind w:left="2694"/>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2E12C0"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823" w:type="pct"/>
        <w:tblInd w:w="27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6"/>
        <w:gridCol w:w="994"/>
        <w:gridCol w:w="1135"/>
        <w:gridCol w:w="990"/>
        <w:gridCol w:w="992"/>
        <w:gridCol w:w="1419"/>
        <w:gridCol w:w="847"/>
        <w:gridCol w:w="849"/>
        <w:gridCol w:w="849"/>
      </w:tblGrid>
      <w:tr w:rsidR="00686EAF" w:rsidRPr="00686EAF" w14:paraId="2ADF1632" w14:textId="36BC049D" w:rsidTr="001D5C7F">
        <w:tc>
          <w:tcPr>
            <w:tcW w:w="930" w:type="pct"/>
            <w:tcBorders>
              <w:top w:val="outset" w:sz="6" w:space="0" w:color="auto"/>
              <w:left w:val="outset" w:sz="6" w:space="0" w:color="auto"/>
              <w:bottom w:val="outset" w:sz="6" w:space="0" w:color="auto"/>
              <w:right w:val="outset" w:sz="6" w:space="0" w:color="auto"/>
            </w:tcBorders>
            <w:vAlign w:val="center"/>
            <w:hideMark/>
          </w:tcPr>
          <w:p w14:paraId="40A5C8BF"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01" w:type="pct"/>
            <w:tcBorders>
              <w:top w:val="outset" w:sz="6" w:space="0" w:color="auto"/>
              <w:left w:val="outset" w:sz="6" w:space="0" w:color="auto"/>
              <w:bottom w:val="outset" w:sz="6" w:space="0" w:color="auto"/>
              <w:right w:val="outset" w:sz="6" w:space="0" w:color="auto"/>
            </w:tcBorders>
            <w:vAlign w:val="center"/>
            <w:hideMark/>
          </w:tcPr>
          <w:p w14:paraId="331322E0"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72" w:type="pct"/>
            <w:tcBorders>
              <w:top w:val="outset" w:sz="6" w:space="0" w:color="auto"/>
              <w:left w:val="outset" w:sz="6" w:space="0" w:color="auto"/>
              <w:bottom w:val="outset" w:sz="6" w:space="0" w:color="auto"/>
              <w:right w:val="outset" w:sz="6" w:space="0" w:color="auto"/>
            </w:tcBorders>
            <w:vAlign w:val="center"/>
            <w:hideMark/>
          </w:tcPr>
          <w:p w14:paraId="002DBCE7"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499" w:type="pct"/>
            <w:tcBorders>
              <w:top w:val="outset" w:sz="6" w:space="0" w:color="auto"/>
              <w:left w:val="outset" w:sz="6" w:space="0" w:color="auto"/>
              <w:bottom w:val="outset" w:sz="6" w:space="0" w:color="auto"/>
              <w:right w:val="single" w:sz="4" w:space="0" w:color="auto"/>
            </w:tcBorders>
            <w:vAlign w:val="center"/>
          </w:tcPr>
          <w:p w14:paraId="31645C2F" w14:textId="19DE3782"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500" w:type="pct"/>
            <w:tcBorders>
              <w:top w:val="nil"/>
              <w:left w:val="single" w:sz="4" w:space="0" w:color="auto"/>
              <w:bottom w:val="nil"/>
              <w:right w:val="single" w:sz="4" w:space="0" w:color="auto"/>
            </w:tcBorders>
          </w:tcPr>
          <w:p w14:paraId="407E8FD5" w14:textId="2D79B6BE"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715" w:type="pct"/>
            <w:tcBorders>
              <w:top w:val="outset" w:sz="6" w:space="0" w:color="auto"/>
              <w:left w:val="single" w:sz="4" w:space="0" w:color="auto"/>
              <w:bottom w:val="outset" w:sz="6" w:space="0" w:color="auto"/>
              <w:right w:val="single" w:sz="4" w:space="0" w:color="auto"/>
            </w:tcBorders>
            <w:vAlign w:val="center"/>
          </w:tcPr>
          <w:p w14:paraId="0B310D9D" w14:textId="3F9FC35F"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427" w:type="pct"/>
            <w:tcBorders>
              <w:top w:val="outset" w:sz="6" w:space="0" w:color="auto"/>
              <w:left w:val="single" w:sz="4" w:space="0" w:color="auto"/>
              <w:bottom w:val="outset" w:sz="6" w:space="0" w:color="auto"/>
              <w:right w:val="outset" w:sz="6" w:space="0" w:color="auto"/>
            </w:tcBorders>
            <w:vAlign w:val="center"/>
          </w:tcPr>
          <w:p w14:paraId="6609BD7F" w14:textId="282650F8"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428" w:type="pct"/>
            <w:tcBorders>
              <w:top w:val="outset" w:sz="6" w:space="0" w:color="auto"/>
              <w:left w:val="outset" w:sz="6" w:space="0" w:color="auto"/>
              <w:bottom w:val="outset" w:sz="6" w:space="0" w:color="auto"/>
              <w:right w:val="outset" w:sz="6" w:space="0" w:color="auto"/>
            </w:tcBorders>
            <w:vAlign w:val="center"/>
          </w:tcPr>
          <w:p w14:paraId="1EB78F66" w14:textId="60FD0D90"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428" w:type="pct"/>
            <w:tcBorders>
              <w:top w:val="outset" w:sz="6" w:space="0" w:color="auto"/>
              <w:left w:val="outset" w:sz="6" w:space="0" w:color="auto"/>
              <w:bottom w:val="outset" w:sz="6" w:space="0" w:color="auto"/>
              <w:right w:val="outset" w:sz="6" w:space="0" w:color="auto"/>
            </w:tcBorders>
            <w:vAlign w:val="center"/>
          </w:tcPr>
          <w:p w14:paraId="030502DE" w14:textId="66FE347D"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54E2E073" w14:textId="724BA4B6" w:rsidTr="001D5C7F">
        <w:tc>
          <w:tcPr>
            <w:tcW w:w="930" w:type="pct"/>
            <w:tcBorders>
              <w:top w:val="outset" w:sz="6" w:space="0" w:color="auto"/>
              <w:left w:val="outset" w:sz="6" w:space="0" w:color="auto"/>
              <w:bottom w:val="outset" w:sz="6" w:space="0" w:color="auto"/>
              <w:right w:val="outset" w:sz="6" w:space="0" w:color="auto"/>
            </w:tcBorders>
            <w:vAlign w:val="center"/>
            <w:hideMark/>
          </w:tcPr>
          <w:p w14:paraId="4B63558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01" w:type="pct"/>
            <w:tcBorders>
              <w:top w:val="outset" w:sz="6" w:space="0" w:color="auto"/>
              <w:left w:val="outset" w:sz="6" w:space="0" w:color="auto"/>
              <w:bottom w:val="outset" w:sz="6" w:space="0" w:color="auto"/>
              <w:right w:val="outset" w:sz="6" w:space="0" w:color="auto"/>
            </w:tcBorders>
            <w:vAlign w:val="center"/>
            <w:hideMark/>
          </w:tcPr>
          <w:p w14:paraId="3CD5F6D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0.594</w:t>
            </w:r>
          </w:p>
        </w:tc>
        <w:tc>
          <w:tcPr>
            <w:tcW w:w="572" w:type="pct"/>
            <w:tcBorders>
              <w:top w:val="outset" w:sz="6" w:space="0" w:color="auto"/>
              <w:left w:val="outset" w:sz="6" w:space="0" w:color="auto"/>
              <w:bottom w:val="outset" w:sz="6" w:space="0" w:color="auto"/>
              <w:right w:val="outset" w:sz="6" w:space="0" w:color="auto"/>
            </w:tcBorders>
            <w:vAlign w:val="center"/>
            <w:hideMark/>
          </w:tcPr>
          <w:p w14:paraId="776A555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0.302</w:t>
            </w:r>
          </w:p>
        </w:tc>
        <w:tc>
          <w:tcPr>
            <w:tcW w:w="499" w:type="pct"/>
            <w:tcBorders>
              <w:top w:val="outset" w:sz="6" w:space="0" w:color="auto"/>
              <w:left w:val="outset" w:sz="6" w:space="0" w:color="auto"/>
              <w:bottom w:val="outset" w:sz="6" w:space="0" w:color="auto"/>
              <w:right w:val="single" w:sz="4" w:space="0" w:color="auto"/>
            </w:tcBorders>
            <w:vAlign w:val="center"/>
          </w:tcPr>
          <w:p w14:paraId="66FD2991" w14:textId="7D04368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0.213</w:t>
            </w:r>
          </w:p>
        </w:tc>
        <w:tc>
          <w:tcPr>
            <w:tcW w:w="500" w:type="pct"/>
            <w:tcBorders>
              <w:top w:val="nil"/>
              <w:left w:val="single" w:sz="4" w:space="0" w:color="auto"/>
              <w:bottom w:val="nil"/>
              <w:right w:val="single" w:sz="4" w:space="0" w:color="auto"/>
            </w:tcBorders>
          </w:tcPr>
          <w:p w14:paraId="60495364" w14:textId="723143A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p>
        </w:tc>
        <w:tc>
          <w:tcPr>
            <w:tcW w:w="715" w:type="pct"/>
            <w:tcBorders>
              <w:top w:val="outset" w:sz="6" w:space="0" w:color="auto"/>
              <w:left w:val="single" w:sz="4" w:space="0" w:color="auto"/>
              <w:bottom w:val="outset" w:sz="6" w:space="0" w:color="auto"/>
              <w:right w:val="single" w:sz="4" w:space="0" w:color="auto"/>
            </w:tcBorders>
            <w:vAlign w:val="center"/>
          </w:tcPr>
          <w:p w14:paraId="0B049A23" w14:textId="6F16EC13"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427" w:type="pct"/>
            <w:tcBorders>
              <w:top w:val="outset" w:sz="6" w:space="0" w:color="auto"/>
              <w:left w:val="single" w:sz="4" w:space="0" w:color="auto"/>
              <w:bottom w:val="outset" w:sz="6" w:space="0" w:color="auto"/>
              <w:right w:val="outset" w:sz="6" w:space="0" w:color="auto"/>
            </w:tcBorders>
            <w:vAlign w:val="center"/>
          </w:tcPr>
          <w:p w14:paraId="5AFABE72" w14:textId="41307DD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1.530</w:t>
            </w:r>
          </w:p>
        </w:tc>
        <w:tc>
          <w:tcPr>
            <w:tcW w:w="428" w:type="pct"/>
            <w:tcBorders>
              <w:top w:val="outset" w:sz="6" w:space="0" w:color="auto"/>
              <w:left w:val="outset" w:sz="6" w:space="0" w:color="auto"/>
              <w:bottom w:val="outset" w:sz="6" w:space="0" w:color="auto"/>
              <w:right w:val="outset" w:sz="6" w:space="0" w:color="auto"/>
            </w:tcBorders>
            <w:vAlign w:val="center"/>
          </w:tcPr>
          <w:p w14:paraId="60691492" w14:textId="7C57B60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0.777</w:t>
            </w:r>
          </w:p>
        </w:tc>
        <w:tc>
          <w:tcPr>
            <w:tcW w:w="428" w:type="pct"/>
            <w:tcBorders>
              <w:top w:val="outset" w:sz="6" w:space="0" w:color="auto"/>
              <w:left w:val="outset" w:sz="6" w:space="0" w:color="auto"/>
              <w:bottom w:val="outset" w:sz="6" w:space="0" w:color="auto"/>
              <w:right w:val="outset" w:sz="6" w:space="0" w:color="auto"/>
            </w:tcBorders>
            <w:vAlign w:val="center"/>
          </w:tcPr>
          <w:p w14:paraId="3A471A3A" w14:textId="4BEF3B7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0.549</w:t>
            </w:r>
          </w:p>
        </w:tc>
      </w:tr>
      <w:tr w:rsidR="00686EAF" w:rsidRPr="00686EAF" w14:paraId="1E20A620" w14:textId="54C60035" w:rsidTr="001D5C7F">
        <w:tc>
          <w:tcPr>
            <w:tcW w:w="930" w:type="pct"/>
            <w:tcBorders>
              <w:top w:val="outset" w:sz="6" w:space="0" w:color="auto"/>
              <w:left w:val="outset" w:sz="6" w:space="0" w:color="auto"/>
              <w:bottom w:val="outset" w:sz="6" w:space="0" w:color="auto"/>
              <w:right w:val="outset" w:sz="6" w:space="0" w:color="auto"/>
            </w:tcBorders>
            <w:vAlign w:val="center"/>
            <w:hideMark/>
          </w:tcPr>
          <w:p w14:paraId="1EC97E3C"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01" w:type="pct"/>
            <w:tcBorders>
              <w:top w:val="outset" w:sz="6" w:space="0" w:color="auto"/>
              <w:left w:val="outset" w:sz="6" w:space="0" w:color="auto"/>
              <w:bottom w:val="outset" w:sz="6" w:space="0" w:color="auto"/>
              <w:right w:val="outset" w:sz="6" w:space="0" w:color="auto"/>
            </w:tcBorders>
            <w:vAlign w:val="center"/>
            <w:hideMark/>
          </w:tcPr>
          <w:p w14:paraId="32FC9133"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1.454</w:t>
            </w:r>
          </w:p>
        </w:tc>
        <w:tc>
          <w:tcPr>
            <w:tcW w:w="572" w:type="pct"/>
            <w:tcBorders>
              <w:top w:val="outset" w:sz="6" w:space="0" w:color="auto"/>
              <w:left w:val="outset" w:sz="6" w:space="0" w:color="auto"/>
              <w:bottom w:val="outset" w:sz="6" w:space="0" w:color="auto"/>
              <w:right w:val="outset" w:sz="6" w:space="0" w:color="auto"/>
            </w:tcBorders>
            <w:vAlign w:val="center"/>
            <w:hideMark/>
          </w:tcPr>
          <w:p w14:paraId="1E5B1D5B"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0.739</w:t>
            </w:r>
          </w:p>
        </w:tc>
        <w:tc>
          <w:tcPr>
            <w:tcW w:w="499" w:type="pct"/>
            <w:tcBorders>
              <w:top w:val="outset" w:sz="6" w:space="0" w:color="auto"/>
              <w:left w:val="outset" w:sz="6" w:space="0" w:color="auto"/>
              <w:bottom w:val="outset" w:sz="6" w:space="0" w:color="auto"/>
              <w:right w:val="single" w:sz="4" w:space="0" w:color="auto"/>
            </w:tcBorders>
            <w:vAlign w:val="center"/>
          </w:tcPr>
          <w:p w14:paraId="79780C26" w14:textId="25AC50F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0.522</w:t>
            </w:r>
          </w:p>
        </w:tc>
        <w:tc>
          <w:tcPr>
            <w:tcW w:w="500" w:type="pct"/>
            <w:tcBorders>
              <w:top w:val="nil"/>
              <w:left w:val="single" w:sz="4" w:space="0" w:color="auto"/>
              <w:bottom w:val="nil"/>
              <w:right w:val="single" w:sz="4" w:space="0" w:color="auto"/>
            </w:tcBorders>
          </w:tcPr>
          <w:p w14:paraId="3EFE0A18" w14:textId="1930A00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p>
        </w:tc>
        <w:tc>
          <w:tcPr>
            <w:tcW w:w="715" w:type="pct"/>
            <w:tcBorders>
              <w:top w:val="outset" w:sz="6" w:space="0" w:color="auto"/>
              <w:left w:val="single" w:sz="4" w:space="0" w:color="auto"/>
              <w:bottom w:val="outset" w:sz="6" w:space="0" w:color="auto"/>
              <w:right w:val="single" w:sz="4" w:space="0" w:color="auto"/>
            </w:tcBorders>
            <w:vAlign w:val="center"/>
          </w:tcPr>
          <w:p w14:paraId="0C27853C" w14:textId="5D6B899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427" w:type="pct"/>
            <w:tcBorders>
              <w:top w:val="outset" w:sz="6" w:space="0" w:color="auto"/>
              <w:left w:val="single" w:sz="4" w:space="0" w:color="auto"/>
              <w:bottom w:val="outset" w:sz="6" w:space="0" w:color="auto"/>
              <w:right w:val="outset" w:sz="6" w:space="0" w:color="auto"/>
            </w:tcBorders>
            <w:vAlign w:val="center"/>
          </w:tcPr>
          <w:p w14:paraId="4B02C2A0" w14:textId="33C8B65F"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3.747</w:t>
            </w:r>
          </w:p>
        </w:tc>
        <w:tc>
          <w:tcPr>
            <w:tcW w:w="428" w:type="pct"/>
            <w:tcBorders>
              <w:top w:val="outset" w:sz="6" w:space="0" w:color="auto"/>
              <w:left w:val="outset" w:sz="6" w:space="0" w:color="auto"/>
              <w:bottom w:val="outset" w:sz="6" w:space="0" w:color="auto"/>
              <w:right w:val="outset" w:sz="6" w:space="0" w:color="auto"/>
            </w:tcBorders>
            <w:vAlign w:val="center"/>
          </w:tcPr>
          <w:p w14:paraId="43F15801" w14:textId="36091D33"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1.903</w:t>
            </w:r>
          </w:p>
        </w:tc>
        <w:tc>
          <w:tcPr>
            <w:tcW w:w="428" w:type="pct"/>
            <w:tcBorders>
              <w:top w:val="outset" w:sz="6" w:space="0" w:color="auto"/>
              <w:left w:val="outset" w:sz="6" w:space="0" w:color="auto"/>
              <w:bottom w:val="outset" w:sz="6" w:space="0" w:color="auto"/>
              <w:right w:val="outset" w:sz="6" w:space="0" w:color="auto"/>
            </w:tcBorders>
            <w:vAlign w:val="center"/>
          </w:tcPr>
          <w:p w14:paraId="1CC9FD13" w14:textId="16B1FA55"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1.345</w:t>
            </w:r>
          </w:p>
        </w:tc>
      </w:tr>
      <w:tr w:rsidR="00686EAF" w:rsidRPr="00686EAF" w14:paraId="62596D7F" w14:textId="0BFE8C29" w:rsidTr="001D5C7F">
        <w:tc>
          <w:tcPr>
            <w:tcW w:w="930" w:type="pct"/>
            <w:tcBorders>
              <w:top w:val="outset" w:sz="6" w:space="0" w:color="auto"/>
              <w:left w:val="outset" w:sz="6" w:space="0" w:color="auto"/>
              <w:bottom w:val="outset" w:sz="6" w:space="0" w:color="auto"/>
              <w:right w:val="outset" w:sz="6" w:space="0" w:color="auto"/>
            </w:tcBorders>
            <w:vAlign w:val="center"/>
            <w:hideMark/>
          </w:tcPr>
          <w:p w14:paraId="6591EE8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01" w:type="pct"/>
            <w:tcBorders>
              <w:top w:val="outset" w:sz="6" w:space="0" w:color="auto"/>
              <w:left w:val="outset" w:sz="6" w:space="0" w:color="auto"/>
              <w:bottom w:val="outset" w:sz="6" w:space="0" w:color="auto"/>
              <w:right w:val="outset" w:sz="6" w:space="0" w:color="auto"/>
            </w:tcBorders>
            <w:vAlign w:val="center"/>
            <w:hideMark/>
          </w:tcPr>
          <w:p w14:paraId="2A78367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2.909</w:t>
            </w:r>
          </w:p>
        </w:tc>
        <w:tc>
          <w:tcPr>
            <w:tcW w:w="572" w:type="pct"/>
            <w:tcBorders>
              <w:top w:val="outset" w:sz="6" w:space="0" w:color="auto"/>
              <w:left w:val="outset" w:sz="6" w:space="0" w:color="auto"/>
              <w:bottom w:val="outset" w:sz="6" w:space="0" w:color="auto"/>
              <w:right w:val="outset" w:sz="6" w:space="0" w:color="auto"/>
            </w:tcBorders>
            <w:vAlign w:val="center"/>
            <w:hideMark/>
          </w:tcPr>
          <w:p w14:paraId="60CD438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1.477</w:t>
            </w:r>
          </w:p>
        </w:tc>
        <w:tc>
          <w:tcPr>
            <w:tcW w:w="499" w:type="pct"/>
            <w:tcBorders>
              <w:top w:val="outset" w:sz="6" w:space="0" w:color="auto"/>
              <w:left w:val="outset" w:sz="6" w:space="0" w:color="auto"/>
              <w:bottom w:val="outset" w:sz="6" w:space="0" w:color="auto"/>
              <w:right w:val="single" w:sz="4" w:space="0" w:color="auto"/>
            </w:tcBorders>
            <w:vAlign w:val="center"/>
          </w:tcPr>
          <w:p w14:paraId="2A13C37A" w14:textId="5EAA62C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1.044</w:t>
            </w:r>
          </w:p>
        </w:tc>
        <w:tc>
          <w:tcPr>
            <w:tcW w:w="500" w:type="pct"/>
            <w:tcBorders>
              <w:top w:val="nil"/>
              <w:left w:val="single" w:sz="4" w:space="0" w:color="auto"/>
              <w:bottom w:val="nil"/>
              <w:right w:val="single" w:sz="4" w:space="0" w:color="auto"/>
            </w:tcBorders>
          </w:tcPr>
          <w:p w14:paraId="5AD0F8C2" w14:textId="0D77055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p>
        </w:tc>
        <w:tc>
          <w:tcPr>
            <w:tcW w:w="715" w:type="pct"/>
            <w:tcBorders>
              <w:top w:val="outset" w:sz="6" w:space="0" w:color="auto"/>
              <w:left w:val="single" w:sz="4" w:space="0" w:color="auto"/>
              <w:bottom w:val="outset" w:sz="6" w:space="0" w:color="auto"/>
              <w:right w:val="single" w:sz="4" w:space="0" w:color="auto"/>
            </w:tcBorders>
            <w:vAlign w:val="center"/>
          </w:tcPr>
          <w:p w14:paraId="1FF52C65" w14:textId="0189527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427" w:type="pct"/>
            <w:tcBorders>
              <w:top w:val="outset" w:sz="6" w:space="0" w:color="auto"/>
              <w:left w:val="single" w:sz="4" w:space="0" w:color="auto"/>
              <w:bottom w:val="outset" w:sz="6" w:space="0" w:color="auto"/>
              <w:right w:val="outset" w:sz="6" w:space="0" w:color="auto"/>
            </w:tcBorders>
            <w:vAlign w:val="center"/>
          </w:tcPr>
          <w:p w14:paraId="3F53B498" w14:textId="44DD4953"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7.494</w:t>
            </w:r>
          </w:p>
        </w:tc>
        <w:tc>
          <w:tcPr>
            <w:tcW w:w="428" w:type="pct"/>
            <w:tcBorders>
              <w:top w:val="outset" w:sz="6" w:space="0" w:color="auto"/>
              <w:left w:val="outset" w:sz="6" w:space="0" w:color="auto"/>
              <w:bottom w:val="outset" w:sz="6" w:space="0" w:color="auto"/>
              <w:right w:val="outset" w:sz="6" w:space="0" w:color="auto"/>
            </w:tcBorders>
            <w:vAlign w:val="center"/>
          </w:tcPr>
          <w:p w14:paraId="094411CD" w14:textId="7852C2B3"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3.806</w:t>
            </w:r>
          </w:p>
        </w:tc>
        <w:tc>
          <w:tcPr>
            <w:tcW w:w="428" w:type="pct"/>
            <w:tcBorders>
              <w:top w:val="outset" w:sz="6" w:space="0" w:color="auto"/>
              <w:left w:val="outset" w:sz="6" w:space="0" w:color="auto"/>
              <w:bottom w:val="outset" w:sz="6" w:space="0" w:color="auto"/>
              <w:right w:val="outset" w:sz="6" w:space="0" w:color="auto"/>
            </w:tcBorders>
            <w:vAlign w:val="center"/>
          </w:tcPr>
          <w:p w14:paraId="136B8C24" w14:textId="1A044D2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2.691</w:t>
            </w:r>
          </w:p>
        </w:tc>
      </w:tr>
    </w:tbl>
    <w:p w14:paraId="489E8CA9" w14:textId="77777777" w:rsidR="00FB0E2E" w:rsidRPr="00686EAF" w:rsidRDefault="00FB0E2E" w:rsidP="00DD225B">
      <w:pPr>
        <w:spacing w:after="0" w:line="240" w:lineRule="auto"/>
        <w:rPr>
          <w:rFonts w:ascii="Times New Roman" w:hAnsi="Times New Roman" w:cs="Times New Roman"/>
          <w:b/>
          <w:bCs/>
          <w:sz w:val="20"/>
          <w:szCs w:val="20"/>
        </w:rPr>
        <w:sectPr w:rsidR="00FB0E2E" w:rsidRPr="00686EAF" w:rsidSect="00FB0E2E">
          <w:pgSz w:w="15840" w:h="12240" w:orient="landscape"/>
          <w:pgMar w:top="1440" w:right="1440" w:bottom="1440" w:left="1440" w:header="720" w:footer="720" w:gutter="0"/>
          <w:cols w:space="720"/>
          <w:docGrid w:linePitch="360"/>
        </w:sectPr>
      </w:pPr>
    </w:p>
    <w:p w14:paraId="0B02E928" w14:textId="6D2F7BF9" w:rsidR="008D6544" w:rsidRPr="00686EAF" w:rsidRDefault="008D6544" w:rsidP="008D6544">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10</w:t>
      </w:r>
      <w:r w:rsidRPr="00686EAF">
        <w:rPr>
          <w:rFonts w:ascii="Times New Roman" w:eastAsia="Times New Roman" w:hAnsi="Times New Roman" w:cs="Times New Roman"/>
          <w:b/>
          <w:bCs/>
          <w:sz w:val="20"/>
          <w:szCs w:val="20"/>
          <w:lang w:val="en-IN" w:eastAsia="en-IN" w:bidi="mr-IN"/>
        </w:rPr>
        <w:t xml:space="preserve">: Main effect of factor A, factor B and their interaction </w:t>
      </w:r>
      <w:r w:rsidR="005C4560" w:rsidRPr="00686EAF">
        <w:rPr>
          <w:rFonts w:ascii="Times New Roman" w:eastAsia="Times New Roman" w:hAnsi="Times New Roman" w:cs="Times New Roman"/>
          <w:b/>
          <w:bCs/>
          <w:sz w:val="20"/>
          <w:szCs w:val="20"/>
          <w:lang w:val="en-IN" w:eastAsia="en-IN" w:bidi="mr-IN"/>
        </w:rPr>
        <w:t xml:space="preserve">(A x B) </w:t>
      </w:r>
      <w:r w:rsidRPr="00686EAF">
        <w:rPr>
          <w:rFonts w:ascii="Times New Roman" w:eastAsia="Times New Roman" w:hAnsi="Times New Roman" w:cs="Times New Roman"/>
          <w:b/>
          <w:bCs/>
          <w:sz w:val="20"/>
          <w:szCs w:val="20"/>
          <w:lang w:val="en-IN" w:eastAsia="en-IN" w:bidi="mr-IN"/>
        </w:rPr>
        <w:t>for the traits electrical conductivity (dSM</w:t>
      </w:r>
      <w:r w:rsidRPr="00686EAF">
        <w:rPr>
          <w:rFonts w:ascii="Times New Roman" w:eastAsia="Times New Roman" w:hAnsi="Times New Roman" w:cs="Times New Roman"/>
          <w:b/>
          <w:bCs/>
          <w:sz w:val="20"/>
          <w:szCs w:val="20"/>
          <w:vertAlign w:val="superscript"/>
          <w:lang w:val="en-IN" w:eastAsia="en-IN" w:bidi="mr-IN"/>
        </w:rPr>
        <w:t>-1</w:t>
      </w:r>
      <w:r w:rsidRPr="00686EAF">
        <w:rPr>
          <w:rFonts w:ascii="Times New Roman" w:eastAsia="Times New Roman" w:hAnsi="Times New Roman" w:cs="Times New Roman"/>
          <w:b/>
          <w:bCs/>
          <w:sz w:val="20"/>
          <w:szCs w:val="20"/>
          <w:lang w:val="en-IN" w:eastAsia="en-IN" w:bidi="mr-IN"/>
        </w:rPr>
        <w:t>) and seed viability test (%)</w:t>
      </w:r>
    </w:p>
    <w:p w14:paraId="727E7FBD" w14:textId="0EE8640A" w:rsidR="002A1FD8" w:rsidRPr="00686EAF" w:rsidRDefault="002A1FD8" w:rsidP="00DD225B">
      <w:pPr>
        <w:spacing w:after="0" w:line="240" w:lineRule="auto"/>
        <w:outlineLvl w:val="4"/>
        <w:rPr>
          <w:rFonts w:ascii="Times New Roman" w:eastAsia="Times New Roman" w:hAnsi="Times New Roman" w:cs="Times New Roman"/>
          <w:b/>
          <w:bCs/>
          <w:sz w:val="20"/>
          <w:szCs w:val="20"/>
          <w:lang w:val="en-IN" w:eastAsia="en-IN" w:bidi="mr-IN"/>
        </w:rPr>
      </w:pPr>
    </w:p>
    <w:tbl>
      <w:tblPr>
        <w:tblW w:w="476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85"/>
        <w:gridCol w:w="1560"/>
        <w:gridCol w:w="945"/>
        <w:gridCol w:w="767"/>
        <w:gridCol w:w="767"/>
        <w:gridCol w:w="767"/>
        <w:gridCol w:w="1000"/>
        <w:gridCol w:w="767"/>
        <w:gridCol w:w="767"/>
        <w:gridCol w:w="767"/>
        <w:gridCol w:w="767"/>
        <w:gridCol w:w="1000"/>
      </w:tblGrid>
      <w:tr w:rsidR="00686EAF" w:rsidRPr="00686EAF" w14:paraId="4B40FA4B" w14:textId="77777777" w:rsidTr="00CC37EF">
        <w:trPr>
          <w:trHeight w:val="246"/>
        </w:trPr>
        <w:tc>
          <w:tcPr>
            <w:tcW w:w="282" w:type="pct"/>
            <w:vMerge w:val="restart"/>
          </w:tcPr>
          <w:p w14:paraId="3124E002" w14:textId="55D6CAC8" w:rsidR="000B26CF" w:rsidRPr="00686EAF" w:rsidRDefault="000B26CF"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1410" w:type="pct"/>
            <w:gridSpan w:val="2"/>
            <w:vMerge w:val="restart"/>
          </w:tcPr>
          <w:p w14:paraId="7DAF2ADE" w14:textId="18F89EA1" w:rsidR="000B26CF" w:rsidRPr="00686EAF" w:rsidRDefault="000B26CF" w:rsidP="000B26C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 Treatments</w:t>
            </w:r>
            <w:r w:rsidR="005A1DD2">
              <w:rPr>
                <w:rFonts w:ascii="Times New Roman" w:eastAsia="Times New Roman" w:hAnsi="Times New Roman" w:cs="Times New Roman"/>
                <w:b/>
                <w:bCs/>
                <w:sz w:val="20"/>
                <w:szCs w:val="20"/>
                <w:lang w:val="en-IN" w:eastAsia="en-IN" w:bidi="mr-IN"/>
              </w:rPr>
              <w:t xml:space="preserve"> (T)</w:t>
            </w:r>
          </w:p>
          <w:p w14:paraId="2CE7C9BB" w14:textId="440C7252" w:rsidR="000B26CF" w:rsidRPr="00686EAF" w:rsidRDefault="000B26CF" w:rsidP="000B26CF">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1689" w:type="pct"/>
            <w:gridSpan w:val="5"/>
            <w:vAlign w:val="center"/>
          </w:tcPr>
          <w:p w14:paraId="1BCE651C" w14:textId="6BB01D71" w:rsidR="000B26CF" w:rsidRPr="00686EAF" w:rsidRDefault="000B26C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Electrical Conductivity (dSM</w:t>
            </w:r>
            <w:r w:rsidRPr="00686EAF">
              <w:rPr>
                <w:rFonts w:ascii="Times New Roman" w:eastAsia="Times New Roman" w:hAnsi="Times New Roman" w:cs="Times New Roman"/>
                <w:b/>
                <w:bCs/>
                <w:sz w:val="20"/>
                <w:szCs w:val="20"/>
                <w:vertAlign w:val="superscript"/>
                <w:lang w:val="en-IN" w:eastAsia="en-IN" w:bidi="mr-IN"/>
              </w:rPr>
              <w:t>-1</w:t>
            </w:r>
            <w:r w:rsidRPr="00686EAF">
              <w:rPr>
                <w:rFonts w:ascii="Times New Roman" w:eastAsia="Times New Roman" w:hAnsi="Times New Roman" w:cs="Times New Roman"/>
                <w:b/>
                <w:bCs/>
                <w:sz w:val="20"/>
                <w:szCs w:val="20"/>
                <w:lang w:val="en-IN" w:eastAsia="en-IN" w:bidi="mr-IN"/>
              </w:rPr>
              <w:t>)</w:t>
            </w:r>
          </w:p>
        </w:tc>
        <w:tc>
          <w:tcPr>
            <w:tcW w:w="1619" w:type="pct"/>
            <w:gridSpan w:val="5"/>
            <w:vAlign w:val="center"/>
          </w:tcPr>
          <w:p w14:paraId="1F278C60" w14:textId="0C635E25" w:rsidR="000B26CF" w:rsidRPr="00686EAF" w:rsidRDefault="000B26C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Seed Viability Test (%)</w:t>
            </w:r>
          </w:p>
        </w:tc>
      </w:tr>
      <w:tr w:rsidR="00686EAF" w:rsidRPr="00686EAF" w14:paraId="4499D87C" w14:textId="2C7271DD" w:rsidTr="00CC37EF">
        <w:trPr>
          <w:trHeight w:val="58"/>
        </w:trPr>
        <w:tc>
          <w:tcPr>
            <w:tcW w:w="282" w:type="pct"/>
            <w:vMerge/>
          </w:tcPr>
          <w:p w14:paraId="50DE85FC" w14:textId="77777777" w:rsidR="000B26CF" w:rsidRPr="00686EAF" w:rsidRDefault="000B26CF" w:rsidP="008B77A5">
            <w:pPr>
              <w:spacing w:after="0" w:line="240" w:lineRule="auto"/>
              <w:rPr>
                <w:rFonts w:ascii="Times New Roman" w:eastAsia="Times New Roman" w:hAnsi="Times New Roman" w:cs="Times New Roman"/>
                <w:sz w:val="20"/>
                <w:szCs w:val="20"/>
                <w:lang w:val="en-IN" w:eastAsia="en-IN" w:bidi="mr-IN"/>
              </w:rPr>
            </w:pPr>
          </w:p>
        </w:tc>
        <w:tc>
          <w:tcPr>
            <w:tcW w:w="1410" w:type="pct"/>
            <w:gridSpan w:val="2"/>
            <w:vMerge/>
          </w:tcPr>
          <w:p w14:paraId="0B1F1C54" w14:textId="5E8816F1" w:rsidR="000B26CF" w:rsidRPr="00686EAF" w:rsidRDefault="000B26CF" w:rsidP="00DD225B">
            <w:pPr>
              <w:spacing w:after="0" w:line="240" w:lineRule="auto"/>
              <w:rPr>
                <w:rFonts w:ascii="Times New Roman" w:eastAsia="Times New Roman" w:hAnsi="Times New Roman" w:cs="Times New Roman"/>
                <w:sz w:val="20"/>
                <w:szCs w:val="20"/>
                <w:lang w:val="en-IN" w:eastAsia="en-IN" w:bidi="mr-IN"/>
              </w:rPr>
            </w:pPr>
          </w:p>
        </w:tc>
        <w:tc>
          <w:tcPr>
            <w:tcW w:w="376" w:type="pct"/>
            <w:vAlign w:val="center"/>
            <w:hideMark/>
          </w:tcPr>
          <w:p w14:paraId="438E88F3" w14:textId="77777777"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305" w:type="pct"/>
            <w:vAlign w:val="center"/>
            <w:hideMark/>
          </w:tcPr>
          <w:p w14:paraId="4E28A23A" w14:textId="77777777"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305" w:type="pct"/>
            <w:vAlign w:val="center"/>
            <w:hideMark/>
          </w:tcPr>
          <w:p w14:paraId="07E45DA5" w14:textId="77777777"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305" w:type="pct"/>
            <w:vAlign w:val="center"/>
            <w:hideMark/>
          </w:tcPr>
          <w:p w14:paraId="5EE93CDC" w14:textId="77777777"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398" w:type="pct"/>
            <w:vAlign w:val="center"/>
            <w:hideMark/>
          </w:tcPr>
          <w:p w14:paraId="34D0AD6C" w14:textId="77777777"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305" w:type="pct"/>
            <w:vAlign w:val="center"/>
          </w:tcPr>
          <w:p w14:paraId="3D86F0D2" w14:textId="28014234"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305" w:type="pct"/>
            <w:vAlign w:val="center"/>
          </w:tcPr>
          <w:p w14:paraId="7CD17157" w14:textId="53558C72"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305" w:type="pct"/>
            <w:vAlign w:val="center"/>
          </w:tcPr>
          <w:p w14:paraId="09F61AA2" w14:textId="13F9DD2A"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305" w:type="pct"/>
            <w:vAlign w:val="center"/>
          </w:tcPr>
          <w:p w14:paraId="41686E6D" w14:textId="73A64F60"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398" w:type="pct"/>
            <w:vAlign w:val="center"/>
          </w:tcPr>
          <w:p w14:paraId="5E612091" w14:textId="4E3FFBC7"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724389B2" w14:textId="4F2B33C4" w:rsidTr="00CC37EF">
        <w:trPr>
          <w:trHeight w:val="246"/>
        </w:trPr>
        <w:tc>
          <w:tcPr>
            <w:tcW w:w="282" w:type="pct"/>
          </w:tcPr>
          <w:p w14:paraId="0579F230" w14:textId="2C2E42E2" w:rsidR="008B77A5" w:rsidRPr="00686EAF" w:rsidRDefault="008B77A5"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790" w:type="pct"/>
          </w:tcPr>
          <w:p w14:paraId="0A9A2F00" w14:textId="0141E709" w:rsidR="008B77A5" w:rsidRPr="00686EAF" w:rsidRDefault="008B77A5"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621" w:type="pct"/>
            <w:vAlign w:val="center"/>
            <w:hideMark/>
          </w:tcPr>
          <w:p w14:paraId="5D12D520" w14:textId="592EAED4" w:rsidR="008B77A5" w:rsidRPr="00686EAF" w:rsidRDefault="008B77A5"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376" w:type="pct"/>
            <w:vAlign w:val="center"/>
            <w:hideMark/>
          </w:tcPr>
          <w:p w14:paraId="368722CA"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0.617</w:t>
            </w:r>
          </w:p>
        </w:tc>
        <w:tc>
          <w:tcPr>
            <w:tcW w:w="305" w:type="pct"/>
            <w:vAlign w:val="center"/>
            <w:hideMark/>
          </w:tcPr>
          <w:p w14:paraId="794E6404"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0.411</w:t>
            </w:r>
          </w:p>
        </w:tc>
        <w:tc>
          <w:tcPr>
            <w:tcW w:w="305" w:type="pct"/>
            <w:vAlign w:val="center"/>
            <w:hideMark/>
          </w:tcPr>
          <w:p w14:paraId="4F5FD5FA"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0.540</w:t>
            </w:r>
          </w:p>
        </w:tc>
        <w:tc>
          <w:tcPr>
            <w:tcW w:w="305" w:type="pct"/>
            <w:vAlign w:val="center"/>
            <w:hideMark/>
          </w:tcPr>
          <w:p w14:paraId="2AA0C0A6"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0.472</w:t>
            </w:r>
          </w:p>
        </w:tc>
        <w:tc>
          <w:tcPr>
            <w:tcW w:w="398" w:type="pct"/>
            <w:vAlign w:val="center"/>
            <w:hideMark/>
          </w:tcPr>
          <w:p w14:paraId="740B5833" w14:textId="77777777"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0.510</w:t>
            </w:r>
          </w:p>
        </w:tc>
        <w:tc>
          <w:tcPr>
            <w:tcW w:w="305" w:type="pct"/>
            <w:vAlign w:val="center"/>
          </w:tcPr>
          <w:p w14:paraId="476DBEEB" w14:textId="07AADC56"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72.87</w:t>
            </w:r>
          </w:p>
        </w:tc>
        <w:tc>
          <w:tcPr>
            <w:tcW w:w="305" w:type="pct"/>
            <w:vAlign w:val="center"/>
          </w:tcPr>
          <w:p w14:paraId="5842199B" w14:textId="40D376F4"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74.45</w:t>
            </w:r>
          </w:p>
        </w:tc>
        <w:tc>
          <w:tcPr>
            <w:tcW w:w="305" w:type="pct"/>
            <w:vAlign w:val="center"/>
          </w:tcPr>
          <w:p w14:paraId="7ADD4026" w14:textId="0B8752D3"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74.03</w:t>
            </w:r>
          </w:p>
        </w:tc>
        <w:tc>
          <w:tcPr>
            <w:tcW w:w="305" w:type="pct"/>
            <w:vAlign w:val="center"/>
          </w:tcPr>
          <w:p w14:paraId="14F2E0C7" w14:textId="61811682"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79.21</w:t>
            </w:r>
          </w:p>
        </w:tc>
        <w:tc>
          <w:tcPr>
            <w:tcW w:w="398" w:type="pct"/>
            <w:vAlign w:val="center"/>
          </w:tcPr>
          <w:p w14:paraId="44A5E638" w14:textId="3049595C"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75.14</w:t>
            </w:r>
          </w:p>
        </w:tc>
      </w:tr>
      <w:tr w:rsidR="00686EAF" w:rsidRPr="00686EAF" w14:paraId="1F90781A" w14:textId="2B7DC777" w:rsidTr="00CC37EF">
        <w:trPr>
          <w:trHeight w:val="246"/>
        </w:trPr>
        <w:tc>
          <w:tcPr>
            <w:tcW w:w="282" w:type="pct"/>
          </w:tcPr>
          <w:p w14:paraId="470F7FAA" w14:textId="05C8A4FB"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790" w:type="pct"/>
            <w:vMerge w:val="restart"/>
          </w:tcPr>
          <w:p w14:paraId="07F3A04F" w14:textId="0454D50B"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ThioUrea</w:t>
            </w:r>
            <w:proofErr w:type="spellEnd"/>
          </w:p>
        </w:tc>
        <w:tc>
          <w:tcPr>
            <w:tcW w:w="621" w:type="pct"/>
            <w:vAlign w:val="center"/>
            <w:hideMark/>
          </w:tcPr>
          <w:p w14:paraId="24066488" w14:textId="31161D09"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76" w:type="pct"/>
            <w:vAlign w:val="center"/>
            <w:hideMark/>
          </w:tcPr>
          <w:p w14:paraId="244B7A6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0.493</w:t>
            </w:r>
          </w:p>
        </w:tc>
        <w:tc>
          <w:tcPr>
            <w:tcW w:w="305" w:type="pct"/>
            <w:vAlign w:val="center"/>
            <w:hideMark/>
          </w:tcPr>
          <w:p w14:paraId="7EA41982"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0.267</w:t>
            </w:r>
          </w:p>
        </w:tc>
        <w:tc>
          <w:tcPr>
            <w:tcW w:w="305" w:type="pct"/>
            <w:vAlign w:val="center"/>
            <w:hideMark/>
          </w:tcPr>
          <w:p w14:paraId="78738AB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0.536</w:t>
            </w:r>
          </w:p>
        </w:tc>
        <w:tc>
          <w:tcPr>
            <w:tcW w:w="305" w:type="pct"/>
            <w:vAlign w:val="center"/>
            <w:hideMark/>
          </w:tcPr>
          <w:p w14:paraId="039E278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0.305</w:t>
            </w:r>
          </w:p>
        </w:tc>
        <w:tc>
          <w:tcPr>
            <w:tcW w:w="398" w:type="pct"/>
            <w:vAlign w:val="center"/>
            <w:hideMark/>
          </w:tcPr>
          <w:p w14:paraId="655F997F"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0.400</w:t>
            </w:r>
          </w:p>
        </w:tc>
        <w:tc>
          <w:tcPr>
            <w:tcW w:w="305" w:type="pct"/>
            <w:vAlign w:val="center"/>
          </w:tcPr>
          <w:p w14:paraId="1359E0E6" w14:textId="08F5F9F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80.42</w:t>
            </w:r>
          </w:p>
        </w:tc>
        <w:tc>
          <w:tcPr>
            <w:tcW w:w="305" w:type="pct"/>
            <w:vAlign w:val="center"/>
          </w:tcPr>
          <w:p w14:paraId="7A1581A9" w14:textId="5F841109"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82.59</w:t>
            </w:r>
          </w:p>
        </w:tc>
        <w:tc>
          <w:tcPr>
            <w:tcW w:w="305" w:type="pct"/>
            <w:vAlign w:val="center"/>
          </w:tcPr>
          <w:p w14:paraId="261C33BF" w14:textId="688E73F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83.20</w:t>
            </w:r>
          </w:p>
        </w:tc>
        <w:tc>
          <w:tcPr>
            <w:tcW w:w="305" w:type="pct"/>
            <w:vAlign w:val="center"/>
          </w:tcPr>
          <w:p w14:paraId="22F9E9E6" w14:textId="3C03A19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87.18</w:t>
            </w:r>
          </w:p>
        </w:tc>
        <w:tc>
          <w:tcPr>
            <w:tcW w:w="398" w:type="pct"/>
            <w:vAlign w:val="center"/>
          </w:tcPr>
          <w:p w14:paraId="688EE947" w14:textId="725A4BE2"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83.35</w:t>
            </w:r>
          </w:p>
        </w:tc>
      </w:tr>
      <w:tr w:rsidR="00686EAF" w:rsidRPr="00686EAF" w14:paraId="726C37C2" w14:textId="4D9848FF" w:rsidTr="00CC37EF">
        <w:trPr>
          <w:trHeight w:val="246"/>
        </w:trPr>
        <w:tc>
          <w:tcPr>
            <w:tcW w:w="282" w:type="pct"/>
          </w:tcPr>
          <w:p w14:paraId="24192B39"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13F085DE" w14:textId="045BDAA4"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045C448E" w14:textId="096F286B"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76" w:type="pct"/>
            <w:vAlign w:val="center"/>
            <w:hideMark/>
          </w:tcPr>
          <w:p w14:paraId="62BEBD85"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0.483</w:t>
            </w:r>
          </w:p>
        </w:tc>
        <w:tc>
          <w:tcPr>
            <w:tcW w:w="305" w:type="pct"/>
            <w:vAlign w:val="center"/>
            <w:hideMark/>
          </w:tcPr>
          <w:p w14:paraId="4A79918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0.257</w:t>
            </w:r>
          </w:p>
        </w:tc>
        <w:tc>
          <w:tcPr>
            <w:tcW w:w="305" w:type="pct"/>
            <w:vAlign w:val="center"/>
            <w:hideMark/>
          </w:tcPr>
          <w:p w14:paraId="34D0A55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0.526</w:t>
            </w:r>
          </w:p>
        </w:tc>
        <w:tc>
          <w:tcPr>
            <w:tcW w:w="305" w:type="pct"/>
            <w:vAlign w:val="center"/>
            <w:hideMark/>
          </w:tcPr>
          <w:p w14:paraId="43639E0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0.295</w:t>
            </w:r>
          </w:p>
        </w:tc>
        <w:tc>
          <w:tcPr>
            <w:tcW w:w="398" w:type="pct"/>
            <w:vAlign w:val="center"/>
            <w:hideMark/>
          </w:tcPr>
          <w:p w14:paraId="5FB308FA"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0.390</w:t>
            </w:r>
          </w:p>
        </w:tc>
        <w:tc>
          <w:tcPr>
            <w:tcW w:w="305" w:type="pct"/>
            <w:vAlign w:val="center"/>
          </w:tcPr>
          <w:p w14:paraId="6635304E" w14:textId="0D1E01E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78.70</w:t>
            </w:r>
          </w:p>
        </w:tc>
        <w:tc>
          <w:tcPr>
            <w:tcW w:w="305" w:type="pct"/>
            <w:vAlign w:val="center"/>
          </w:tcPr>
          <w:p w14:paraId="218B2017" w14:textId="533AFA6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80.83</w:t>
            </w:r>
          </w:p>
        </w:tc>
        <w:tc>
          <w:tcPr>
            <w:tcW w:w="305" w:type="pct"/>
            <w:vAlign w:val="center"/>
          </w:tcPr>
          <w:p w14:paraId="715AE094" w14:textId="18A5A10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81.54</w:t>
            </w:r>
          </w:p>
        </w:tc>
        <w:tc>
          <w:tcPr>
            <w:tcW w:w="305" w:type="pct"/>
            <w:vAlign w:val="center"/>
          </w:tcPr>
          <w:p w14:paraId="46667FE2" w14:textId="251E7DC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85.44</w:t>
            </w:r>
          </w:p>
        </w:tc>
        <w:tc>
          <w:tcPr>
            <w:tcW w:w="398" w:type="pct"/>
            <w:vAlign w:val="center"/>
          </w:tcPr>
          <w:p w14:paraId="6544CD27" w14:textId="1DCD0488"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81.63</w:t>
            </w:r>
          </w:p>
        </w:tc>
      </w:tr>
      <w:tr w:rsidR="00686EAF" w:rsidRPr="00686EAF" w14:paraId="1A76056A" w14:textId="1B7F3905" w:rsidTr="00CC37EF">
        <w:trPr>
          <w:trHeight w:val="246"/>
        </w:trPr>
        <w:tc>
          <w:tcPr>
            <w:tcW w:w="282" w:type="pct"/>
          </w:tcPr>
          <w:p w14:paraId="1DE53EB1" w14:textId="7D6DF298"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790" w:type="pct"/>
            <w:vMerge w:val="restart"/>
          </w:tcPr>
          <w:p w14:paraId="41FD298A" w14:textId="61620932"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621" w:type="pct"/>
            <w:vAlign w:val="center"/>
            <w:hideMark/>
          </w:tcPr>
          <w:p w14:paraId="3CA3FE9E" w14:textId="0B8B41A0"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76" w:type="pct"/>
            <w:vAlign w:val="center"/>
            <w:hideMark/>
          </w:tcPr>
          <w:p w14:paraId="7A6BD80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0.403</w:t>
            </w:r>
          </w:p>
        </w:tc>
        <w:tc>
          <w:tcPr>
            <w:tcW w:w="305" w:type="pct"/>
            <w:vAlign w:val="center"/>
            <w:hideMark/>
          </w:tcPr>
          <w:p w14:paraId="164B5C3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0.478</w:t>
            </w:r>
          </w:p>
        </w:tc>
        <w:tc>
          <w:tcPr>
            <w:tcW w:w="305" w:type="pct"/>
            <w:vAlign w:val="center"/>
            <w:hideMark/>
          </w:tcPr>
          <w:p w14:paraId="641D4B2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0.264</w:t>
            </w:r>
          </w:p>
        </w:tc>
        <w:tc>
          <w:tcPr>
            <w:tcW w:w="305" w:type="pct"/>
            <w:vAlign w:val="center"/>
            <w:hideMark/>
          </w:tcPr>
          <w:p w14:paraId="52D9C2B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0.540</w:t>
            </w:r>
          </w:p>
        </w:tc>
        <w:tc>
          <w:tcPr>
            <w:tcW w:w="398" w:type="pct"/>
            <w:vAlign w:val="center"/>
            <w:hideMark/>
          </w:tcPr>
          <w:p w14:paraId="0710616B"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0.421</w:t>
            </w:r>
          </w:p>
        </w:tc>
        <w:tc>
          <w:tcPr>
            <w:tcW w:w="305" w:type="pct"/>
            <w:vAlign w:val="center"/>
          </w:tcPr>
          <w:p w14:paraId="7ABB4536" w14:textId="5D338DD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83.35</w:t>
            </w:r>
          </w:p>
        </w:tc>
        <w:tc>
          <w:tcPr>
            <w:tcW w:w="305" w:type="pct"/>
            <w:vAlign w:val="center"/>
          </w:tcPr>
          <w:p w14:paraId="7D5B24FF" w14:textId="1DD4CF3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88.55</w:t>
            </w:r>
          </w:p>
        </w:tc>
        <w:tc>
          <w:tcPr>
            <w:tcW w:w="305" w:type="pct"/>
            <w:vAlign w:val="center"/>
          </w:tcPr>
          <w:p w14:paraId="2CA7388F" w14:textId="081F2D1B"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91.36</w:t>
            </w:r>
          </w:p>
        </w:tc>
        <w:tc>
          <w:tcPr>
            <w:tcW w:w="305" w:type="pct"/>
            <w:vAlign w:val="center"/>
          </w:tcPr>
          <w:p w14:paraId="26318B69" w14:textId="2F12256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94.80</w:t>
            </w:r>
          </w:p>
        </w:tc>
        <w:tc>
          <w:tcPr>
            <w:tcW w:w="398" w:type="pct"/>
            <w:vAlign w:val="center"/>
          </w:tcPr>
          <w:p w14:paraId="55BDFD3B" w14:textId="6631838F"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89.52</w:t>
            </w:r>
          </w:p>
        </w:tc>
      </w:tr>
      <w:tr w:rsidR="00686EAF" w:rsidRPr="00686EAF" w14:paraId="0FEBD954" w14:textId="74A8A236" w:rsidTr="00CC37EF">
        <w:trPr>
          <w:trHeight w:val="246"/>
        </w:trPr>
        <w:tc>
          <w:tcPr>
            <w:tcW w:w="282" w:type="pct"/>
          </w:tcPr>
          <w:p w14:paraId="47C8E2C1"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3E7A1DDF" w14:textId="08E4AA13"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3CBA682F" w14:textId="47E502B4"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76" w:type="pct"/>
            <w:vAlign w:val="center"/>
            <w:hideMark/>
          </w:tcPr>
          <w:p w14:paraId="563BA12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0.519</w:t>
            </w:r>
          </w:p>
        </w:tc>
        <w:tc>
          <w:tcPr>
            <w:tcW w:w="305" w:type="pct"/>
            <w:vAlign w:val="center"/>
            <w:hideMark/>
          </w:tcPr>
          <w:p w14:paraId="48A212F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0.594</w:t>
            </w:r>
          </w:p>
        </w:tc>
        <w:tc>
          <w:tcPr>
            <w:tcW w:w="305" w:type="pct"/>
            <w:vAlign w:val="center"/>
            <w:hideMark/>
          </w:tcPr>
          <w:p w14:paraId="0CBF21C5"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0.380</w:t>
            </w:r>
          </w:p>
        </w:tc>
        <w:tc>
          <w:tcPr>
            <w:tcW w:w="305" w:type="pct"/>
            <w:vAlign w:val="center"/>
            <w:hideMark/>
          </w:tcPr>
          <w:p w14:paraId="1B7F3C5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0.656</w:t>
            </w:r>
          </w:p>
        </w:tc>
        <w:tc>
          <w:tcPr>
            <w:tcW w:w="398" w:type="pct"/>
            <w:vAlign w:val="center"/>
            <w:hideMark/>
          </w:tcPr>
          <w:p w14:paraId="7B3A8ACD"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0.537</w:t>
            </w:r>
          </w:p>
        </w:tc>
        <w:tc>
          <w:tcPr>
            <w:tcW w:w="305" w:type="pct"/>
            <w:vAlign w:val="center"/>
          </w:tcPr>
          <w:p w14:paraId="0463F366" w14:textId="1490E60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77.53</w:t>
            </w:r>
          </w:p>
        </w:tc>
        <w:tc>
          <w:tcPr>
            <w:tcW w:w="305" w:type="pct"/>
            <w:vAlign w:val="center"/>
          </w:tcPr>
          <w:p w14:paraId="097D3440" w14:textId="15D6908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82.70</w:t>
            </w:r>
          </w:p>
        </w:tc>
        <w:tc>
          <w:tcPr>
            <w:tcW w:w="305" w:type="pct"/>
            <w:vAlign w:val="center"/>
          </w:tcPr>
          <w:p w14:paraId="234A2476" w14:textId="6372BAD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85.51</w:t>
            </w:r>
          </w:p>
        </w:tc>
        <w:tc>
          <w:tcPr>
            <w:tcW w:w="305" w:type="pct"/>
            <w:vAlign w:val="center"/>
          </w:tcPr>
          <w:p w14:paraId="6E6598F5" w14:textId="4377C93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89.16</w:t>
            </w:r>
          </w:p>
        </w:tc>
        <w:tc>
          <w:tcPr>
            <w:tcW w:w="398" w:type="pct"/>
            <w:vAlign w:val="center"/>
          </w:tcPr>
          <w:p w14:paraId="4AA9E3E4" w14:textId="656F126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83.73</w:t>
            </w:r>
          </w:p>
        </w:tc>
      </w:tr>
      <w:tr w:rsidR="00686EAF" w:rsidRPr="00686EAF" w14:paraId="0CCECBCB" w14:textId="72988974" w:rsidTr="00CC37EF">
        <w:trPr>
          <w:trHeight w:val="246"/>
        </w:trPr>
        <w:tc>
          <w:tcPr>
            <w:tcW w:w="282" w:type="pct"/>
          </w:tcPr>
          <w:p w14:paraId="75B0EB00" w14:textId="7E00A102"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790" w:type="pct"/>
            <w:vMerge w:val="restart"/>
          </w:tcPr>
          <w:p w14:paraId="301084DF" w14:textId="63803ACB"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621" w:type="pct"/>
            <w:vAlign w:val="center"/>
            <w:hideMark/>
          </w:tcPr>
          <w:p w14:paraId="65FD32EC" w14:textId="649DE850"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76" w:type="pct"/>
            <w:vAlign w:val="center"/>
            <w:hideMark/>
          </w:tcPr>
          <w:p w14:paraId="3D97658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0.481</w:t>
            </w:r>
          </w:p>
        </w:tc>
        <w:tc>
          <w:tcPr>
            <w:tcW w:w="305" w:type="pct"/>
            <w:vAlign w:val="center"/>
            <w:hideMark/>
          </w:tcPr>
          <w:p w14:paraId="741F6F3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0.692</w:t>
            </w:r>
          </w:p>
        </w:tc>
        <w:tc>
          <w:tcPr>
            <w:tcW w:w="305" w:type="pct"/>
            <w:vAlign w:val="center"/>
            <w:hideMark/>
          </w:tcPr>
          <w:p w14:paraId="74FA9C7E"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0.737</w:t>
            </w:r>
          </w:p>
        </w:tc>
        <w:tc>
          <w:tcPr>
            <w:tcW w:w="305" w:type="pct"/>
            <w:vAlign w:val="center"/>
            <w:hideMark/>
          </w:tcPr>
          <w:p w14:paraId="4D52965E"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0.513</w:t>
            </w:r>
          </w:p>
        </w:tc>
        <w:tc>
          <w:tcPr>
            <w:tcW w:w="398" w:type="pct"/>
            <w:vAlign w:val="center"/>
            <w:hideMark/>
          </w:tcPr>
          <w:p w14:paraId="745F7314"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0.606</w:t>
            </w:r>
          </w:p>
        </w:tc>
        <w:tc>
          <w:tcPr>
            <w:tcW w:w="305" w:type="pct"/>
            <w:vAlign w:val="center"/>
          </w:tcPr>
          <w:p w14:paraId="60DE08FF" w14:textId="7121E7E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85.41</w:t>
            </w:r>
          </w:p>
        </w:tc>
        <w:tc>
          <w:tcPr>
            <w:tcW w:w="305" w:type="pct"/>
            <w:vAlign w:val="center"/>
          </w:tcPr>
          <w:p w14:paraId="410C012B" w14:textId="3CCBB8F4"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87.00</w:t>
            </w:r>
          </w:p>
        </w:tc>
        <w:tc>
          <w:tcPr>
            <w:tcW w:w="305" w:type="pct"/>
            <w:vAlign w:val="center"/>
          </w:tcPr>
          <w:p w14:paraId="0495A2FF" w14:textId="6E834FA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89.45</w:t>
            </w:r>
          </w:p>
        </w:tc>
        <w:tc>
          <w:tcPr>
            <w:tcW w:w="305" w:type="pct"/>
            <w:vAlign w:val="center"/>
          </w:tcPr>
          <w:p w14:paraId="7B9AB1FA" w14:textId="3E942398"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89.13</w:t>
            </w:r>
          </w:p>
        </w:tc>
        <w:tc>
          <w:tcPr>
            <w:tcW w:w="398" w:type="pct"/>
            <w:vAlign w:val="center"/>
          </w:tcPr>
          <w:p w14:paraId="78AABD80" w14:textId="54265B5B"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87.75</w:t>
            </w:r>
          </w:p>
        </w:tc>
      </w:tr>
      <w:tr w:rsidR="00686EAF" w:rsidRPr="00686EAF" w14:paraId="7EEC81C7" w14:textId="4934D71A" w:rsidTr="00CC37EF">
        <w:trPr>
          <w:trHeight w:val="246"/>
        </w:trPr>
        <w:tc>
          <w:tcPr>
            <w:tcW w:w="282" w:type="pct"/>
          </w:tcPr>
          <w:p w14:paraId="35917E0F"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405AF914" w14:textId="7A281E2A"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746CD23B" w14:textId="50110C05"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76" w:type="pct"/>
            <w:vAlign w:val="center"/>
            <w:hideMark/>
          </w:tcPr>
          <w:p w14:paraId="0DCA1713"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0.591</w:t>
            </w:r>
          </w:p>
        </w:tc>
        <w:tc>
          <w:tcPr>
            <w:tcW w:w="305" w:type="pct"/>
            <w:vAlign w:val="center"/>
            <w:hideMark/>
          </w:tcPr>
          <w:p w14:paraId="1CE3EE4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0.813</w:t>
            </w:r>
          </w:p>
        </w:tc>
        <w:tc>
          <w:tcPr>
            <w:tcW w:w="305" w:type="pct"/>
            <w:vAlign w:val="center"/>
            <w:hideMark/>
          </w:tcPr>
          <w:p w14:paraId="6F38BA02"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0.854</w:t>
            </w:r>
          </w:p>
        </w:tc>
        <w:tc>
          <w:tcPr>
            <w:tcW w:w="305" w:type="pct"/>
            <w:vAlign w:val="center"/>
            <w:hideMark/>
          </w:tcPr>
          <w:p w14:paraId="6E44E2F9"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0.629</w:t>
            </w:r>
          </w:p>
        </w:tc>
        <w:tc>
          <w:tcPr>
            <w:tcW w:w="398" w:type="pct"/>
            <w:vAlign w:val="center"/>
            <w:hideMark/>
          </w:tcPr>
          <w:p w14:paraId="63C45B39"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0.722</w:t>
            </w:r>
          </w:p>
        </w:tc>
        <w:tc>
          <w:tcPr>
            <w:tcW w:w="305" w:type="pct"/>
            <w:vAlign w:val="center"/>
          </w:tcPr>
          <w:p w14:paraId="0B2CE72D" w14:textId="5E8B836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86.95</w:t>
            </w:r>
          </w:p>
        </w:tc>
        <w:tc>
          <w:tcPr>
            <w:tcW w:w="305" w:type="pct"/>
            <w:vAlign w:val="center"/>
          </w:tcPr>
          <w:p w14:paraId="54AD5DF2" w14:textId="293DF6D8"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88.30</w:t>
            </w:r>
          </w:p>
        </w:tc>
        <w:tc>
          <w:tcPr>
            <w:tcW w:w="305" w:type="pct"/>
            <w:vAlign w:val="center"/>
          </w:tcPr>
          <w:p w14:paraId="19F9FA63" w14:textId="493374D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90.81</w:t>
            </w:r>
          </w:p>
        </w:tc>
        <w:tc>
          <w:tcPr>
            <w:tcW w:w="305" w:type="pct"/>
            <w:vAlign w:val="center"/>
          </w:tcPr>
          <w:p w14:paraId="260769E7" w14:textId="5615402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90.58</w:t>
            </w:r>
          </w:p>
        </w:tc>
        <w:tc>
          <w:tcPr>
            <w:tcW w:w="398" w:type="pct"/>
            <w:vAlign w:val="center"/>
          </w:tcPr>
          <w:p w14:paraId="057696C4" w14:textId="084BFEC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89.16</w:t>
            </w:r>
          </w:p>
        </w:tc>
      </w:tr>
      <w:tr w:rsidR="00686EAF" w:rsidRPr="00686EAF" w14:paraId="22A03348" w14:textId="31829A7F" w:rsidTr="00CC37EF">
        <w:trPr>
          <w:trHeight w:val="246"/>
        </w:trPr>
        <w:tc>
          <w:tcPr>
            <w:tcW w:w="282" w:type="pct"/>
          </w:tcPr>
          <w:p w14:paraId="278C1711" w14:textId="792DCA3A"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790" w:type="pct"/>
            <w:vMerge w:val="restart"/>
          </w:tcPr>
          <w:p w14:paraId="42ACEF15" w14:textId="378971F5"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621" w:type="pct"/>
            <w:vAlign w:val="center"/>
            <w:hideMark/>
          </w:tcPr>
          <w:p w14:paraId="523BBAF5" w14:textId="5B447D1D"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76" w:type="pct"/>
            <w:vAlign w:val="center"/>
            <w:hideMark/>
          </w:tcPr>
          <w:p w14:paraId="58803905"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0.741</w:t>
            </w:r>
          </w:p>
        </w:tc>
        <w:tc>
          <w:tcPr>
            <w:tcW w:w="305" w:type="pct"/>
            <w:vAlign w:val="center"/>
            <w:hideMark/>
          </w:tcPr>
          <w:p w14:paraId="4A1863D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0.613</w:t>
            </w:r>
          </w:p>
        </w:tc>
        <w:tc>
          <w:tcPr>
            <w:tcW w:w="305" w:type="pct"/>
            <w:vAlign w:val="center"/>
            <w:hideMark/>
          </w:tcPr>
          <w:p w14:paraId="24BBD01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0.621</w:t>
            </w:r>
          </w:p>
        </w:tc>
        <w:tc>
          <w:tcPr>
            <w:tcW w:w="305" w:type="pct"/>
            <w:vAlign w:val="center"/>
            <w:hideMark/>
          </w:tcPr>
          <w:p w14:paraId="542B65D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0.666</w:t>
            </w:r>
          </w:p>
        </w:tc>
        <w:tc>
          <w:tcPr>
            <w:tcW w:w="398" w:type="pct"/>
            <w:vAlign w:val="center"/>
            <w:hideMark/>
          </w:tcPr>
          <w:p w14:paraId="1FEEAE44"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0.660</w:t>
            </w:r>
          </w:p>
        </w:tc>
        <w:tc>
          <w:tcPr>
            <w:tcW w:w="305" w:type="pct"/>
            <w:vAlign w:val="center"/>
          </w:tcPr>
          <w:p w14:paraId="7A6DC3F0" w14:textId="6679D88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79.56</w:t>
            </w:r>
          </w:p>
        </w:tc>
        <w:tc>
          <w:tcPr>
            <w:tcW w:w="305" w:type="pct"/>
            <w:vAlign w:val="center"/>
          </w:tcPr>
          <w:p w14:paraId="6002CB2B" w14:textId="6B73C04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82.68</w:t>
            </w:r>
          </w:p>
        </w:tc>
        <w:tc>
          <w:tcPr>
            <w:tcW w:w="305" w:type="pct"/>
            <w:vAlign w:val="center"/>
          </w:tcPr>
          <w:p w14:paraId="6639098F" w14:textId="52A34CF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77.63</w:t>
            </w:r>
          </w:p>
        </w:tc>
        <w:tc>
          <w:tcPr>
            <w:tcW w:w="305" w:type="pct"/>
            <w:vAlign w:val="center"/>
          </w:tcPr>
          <w:p w14:paraId="3530A418" w14:textId="5DCC60F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78.26</w:t>
            </w:r>
          </w:p>
        </w:tc>
        <w:tc>
          <w:tcPr>
            <w:tcW w:w="398" w:type="pct"/>
            <w:vAlign w:val="center"/>
          </w:tcPr>
          <w:p w14:paraId="2613EAD6" w14:textId="04B1D222"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79.53</w:t>
            </w:r>
          </w:p>
        </w:tc>
      </w:tr>
      <w:tr w:rsidR="00686EAF" w:rsidRPr="00686EAF" w14:paraId="4AF61E9F" w14:textId="6524DD78" w:rsidTr="00CC37EF">
        <w:trPr>
          <w:trHeight w:val="246"/>
        </w:trPr>
        <w:tc>
          <w:tcPr>
            <w:tcW w:w="282" w:type="pct"/>
          </w:tcPr>
          <w:p w14:paraId="592A85FF"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28F18106" w14:textId="394FBFDE"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76DC1D0E" w14:textId="7EA98BEF"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76" w:type="pct"/>
            <w:vAlign w:val="center"/>
            <w:hideMark/>
          </w:tcPr>
          <w:p w14:paraId="7553A25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0.851</w:t>
            </w:r>
          </w:p>
        </w:tc>
        <w:tc>
          <w:tcPr>
            <w:tcW w:w="305" w:type="pct"/>
            <w:vAlign w:val="center"/>
            <w:hideMark/>
          </w:tcPr>
          <w:p w14:paraId="2488A26D"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0.723</w:t>
            </w:r>
          </w:p>
        </w:tc>
        <w:tc>
          <w:tcPr>
            <w:tcW w:w="305" w:type="pct"/>
            <w:vAlign w:val="center"/>
            <w:hideMark/>
          </w:tcPr>
          <w:p w14:paraId="28CC04F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0.731</w:t>
            </w:r>
          </w:p>
        </w:tc>
        <w:tc>
          <w:tcPr>
            <w:tcW w:w="305" w:type="pct"/>
            <w:vAlign w:val="center"/>
            <w:hideMark/>
          </w:tcPr>
          <w:p w14:paraId="35E6671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0.776</w:t>
            </w:r>
          </w:p>
        </w:tc>
        <w:tc>
          <w:tcPr>
            <w:tcW w:w="398" w:type="pct"/>
            <w:vAlign w:val="center"/>
            <w:hideMark/>
          </w:tcPr>
          <w:p w14:paraId="630ED45F"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0.770</w:t>
            </w:r>
          </w:p>
        </w:tc>
        <w:tc>
          <w:tcPr>
            <w:tcW w:w="305" w:type="pct"/>
            <w:vAlign w:val="center"/>
          </w:tcPr>
          <w:p w14:paraId="52513A9B" w14:textId="34D71E5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77.15</w:t>
            </w:r>
          </w:p>
        </w:tc>
        <w:tc>
          <w:tcPr>
            <w:tcW w:w="305" w:type="pct"/>
            <w:vAlign w:val="center"/>
          </w:tcPr>
          <w:p w14:paraId="1142295F" w14:textId="3BB4E8F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80.27</w:t>
            </w:r>
          </w:p>
        </w:tc>
        <w:tc>
          <w:tcPr>
            <w:tcW w:w="305" w:type="pct"/>
            <w:vAlign w:val="center"/>
          </w:tcPr>
          <w:p w14:paraId="3239EBEB" w14:textId="26595BD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75.06</w:t>
            </w:r>
          </w:p>
        </w:tc>
        <w:tc>
          <w:tcPr>
            <w:tcW w:w="305" w:type="pct"/>
            <w:vAlign w:val="center"/>
          </w:tcPr>
          <w:p w14:paraId="731C5801" w14:textId="4D25FFDB"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75.94</w:t>
            </w:r>
          </w:p>
        </w:tc>
        <w:tc>
          <w:tcPr>
            <w:tcW w:w="398" w:type="pct"/>
            <w:vAlign w:val="center"/>
          </w:tcPr>
          <w:p w14:paraId="21692310" w14:textId="45D554D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77.10</w:t>
            </w:r>
          </w:p>
        </w:tc>
      </w:tr>
      <w:tr w:rsidR="00686EAF" w:rsidRPr="00686EAF" w14:paraId="3FBF9D68" w14:textId="5972EAA9" w:rsidTr="00CC37EF">
        <w:trPr>
          <w:trHeight w:val="246"/>
        </w:trPr>
        <w:tc>
          <w:tcPr>
            <w:tcW w:w="282" w:type="pct"/>
          </w:tcPr>
          <w:p w14:paraId="373CC1D7" w14:textId="6CB400B0"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790" w:type="pct"/>
            <w:vMerge w:val="restart"/>
          </w:tcPr>
          <w:p w14:paraId="279EBA90" w14:textId="3181C647"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621" w:type="pct"/>
            <w:vAlign w:val="center"/>
            <w:hideMark/>
          </w:tcPr>
          <w:p w14:paraId="5F0198FE" w14:textId="0D61FBBE"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376" w:type="pct"/>
            <w:vAlign w:val="center"/>
            <w:hideMark/>
          </w:tcPr>
          <w:p w14:paraId="5B57434E"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0.486</w:t>
            </w:r>
          </w:p>
        </w:tc>
        <w:tc>
          <w:tcPr>
            <w:tcW w:w="305" w:type="pct"/>
            <w:vAlign w:val="center"/>
            <w:hideMark/>
          </w:tcPr>
          <w:p w14:paraId="3DBDEAE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0.465</w:t>
            </w:r>
          </w:p>
        </w:tc>
        <w:tc>
          <w:tcPr>
            <w:tcW w:w="305" w:type="pct"/>
            <w:vAlign w:val="center"/>
            <w:hideMark/>
          </w:tcPr>
          <w:p w14:paraId="39E9FC35"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0.578</w:t>
            </w:r>
          </w:p>
        </w:tc>
        <w:tc>
          <w:tcPr>
            <w:tcW w:w="305" w:type="pct"/>
            <w:vAlign w:val="center"/>
            <w:hideMark/>
          </w:tcPr>
          <w:p w14:paraId="607D57FE"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0.680</w:t>
            </w:r>
          </w:p>
        </w:tc>
        <w:tc>
          <w:tcPr>
            <w:tcW w:w="398" w:type="pct"/>
            <w:vAlign w:val="center"/>
            <w:hideMark/>
          </w:tcPr>
          <w:p w14:paraId="43A583D7"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0.552</w:t>
            </w:r>
          </w:p>
        </w:tc>
        <w:tc>
          <w:tcPr>
            <w:tcW w:w="305" w:type="pct"/>
            <w:vAlign w:val="center"/>
          </w:tcPr>
          <w:p w14:paraId="28A14B09" w14:textId="2424A59B"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86.55</w:t>
            </w:r>
          </w:p>
        </w:tc>
        <w:tc>
          <w:tcPr>
            <w:tcW w:w="305" w:type="pct"/>
            <w:vAlign w:val="center"/>
          </w:tcPr>
          <w:p w14:paraId="4EC8527D" w14:textId="2CF1FB8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82.65</w:t>
            </w:r>
          </w:p>
        </w:tc>
        <w:tc>
          <w:tcPr>
            <w:tcW w:w="305" w:type="pct"/>
            <w:vAlign w:val="center"/>
          </w:tcPr>
          <w:p w14:paraId="7611646B" w14:textId="5A4C650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87.81</w:t>
            </w:r>
          </w:p>
        </w:tc>
        <w:tc>
          <w:tcPr>
            <w:tcW w:w="305" w:type="pct"/>
            <w:vAlign w:val="center"/>
          </w:tcPr>
          <w:p w14:paraId="14464300" w14:textId="3FCCB3B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94.07</w:t>
            </w:r>
          </w:p>
        </w:tc>
        <w:tc>
          <w:tcPr>
            <w:tcW w:w="398" w:type="pct"/>
            <w:vAlign w:val="center"/>
          </w:tcPr>
          <w:p w14:paraId="668520A7" w14:textId="2B16EB6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87.77</w:t>
            </w:r>
          </w:p>
        </w:tc>
      </w:tr>
      <w:tr w:rsidR="00686EAF" w:rsidRPr="00686EAF" w14:paraId="3BA41AFE" w14:textId="1C4295B7" w:rsidTr="00CC37EF">
        <w:trPr>
          <w:trHeight w:val="246"/>
        </w:trPr>
        <w:tc>
          <w:tcPr>
            <w:tcW w:w="282" w:type="pct"/>
          </w:tcPr>
          <w:p w14:paraId="62583651"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21B8826A" w14:textId="53E41ED6"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35067181" w14:textId="34D1188A"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376" w:type="pct"/>
            <w:vAlign w:val="center"/>
            <w:hideMark/>
          </w:tcPr>
          <w:p w14:paraId="533D29B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0.448</w:t>
            </w:r>
          </w:p>
        </w:tc>
        <w:tc>
          <w:tcPr>
            <w:tcW w:w="305" w:type="pct"/>
            <w:vAlign w:val="center"/>
            <w:hideMark/>
          </w:tcPr>
          <w:p w14:paraId="6C765919"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0.425</w:t>
            </w:r>
          </w:p>
        </w:tc>
        <w:tc>
          <w:tcPr>
            <w:tcW w:w="305" w:type="pct"/>
            <w:vAlign w:val="center"/>
            <w:hideMark/>
          </w:tcPr>
          <w:p w14:paraId="13450B72"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0.540</w:t>
            </w:r>
          </w:p>
        </w:tc>
        <w:tc>
          <w:tcPr>
            <w:tcW w:w="305" w:type="pct"/>
            <w:vAlign w:val="center"/>
            <w:hideMark/>
          </w:tcPr>
          <w:p w14:paraId="5AD4D58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0.641</w:t>
            </w:r>
          </w:p>
        </w:tc>
        <w:tc>
          <w:tcPr>
            <w:tcW w:w="398" w:type="pct"/>
            <w:vAlign w:val="center"/>
            <w:hideMark/>
          </w:tcPr>
          <w:p w14:paraId="32106FF7"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0.513</w:t>
            </w:r>
          </w:p>
        </w:tc>
        <w:tc>
          <w:tcPr>
            <w:tcW w:w="305" w:type="pct"/>
            <w:vAlign w:val="center"/>
          </w:tcPr>
          <w:p w14:paraId="4176484D" w14:textId="29511D7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87.02</w:t>
            </w:r>
          </w:p>
        </w:tc>
        <w:tc>
          <w:tcPr>
            <w:tcW w:w="305" w:type="pct"/>
            <w:vAlign w:val="center"/>
          </w:tcPr>
          <w:p w14:paraId="71C07C00" w14:textId="27E52D29"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83.88</w:t>
            </w:r>
          </w:p>
        </w:tc>
        <w:tc>
          <w:tcPr>
            <w:tcW w:w="305" w:type="pct"/>
            <w:vAlign w:val="center"/>
          </w:tcPr>
          <w:p w14:paraId="0061F787" w14:textId="1E02553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88.57</w:t>
            </w:r>
          </w:p>
        </w:tc>
        <w:tc>
          <w:tcPr>
            <w:tcW w:w="305" w:type="pct"/>
            <w:vAlign w:val="center"/>
          </w:tcPr>
          <w:p w14:paraId="49619C55" w14:textId="5A8ADD5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93.58</w:t>
            </w:r>
          </w:p>
        </w:tc>
        <w:tc>
          <w:tcPr>
            <w:tcW w:w="398" w:type="pct"/>
            <w:vAlign w:val="center"/>
          </w:tcPr>
          <w:p w14:paraId="40B73BC0" w14:textId="1C5B2B3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88.26</w:t>
            </w:r>
          </w:p>
        </w:tc>
      </w:tr>
      <w:tr w:rsidR="00686EAF" w:rsidRPr="00686EAF" w14:paraId="110BF74B" w14:textId="507C18EE" w:rsidTr="00CC37EF">
        <w:trPr>
          <w:trHeight w:val="246"/>
        </w:trPr>
        <w:tc>
          <w:tcPr>
            <w:tcW w:w="282" w:type="pct"/>
          </w:tcPr>
          <w:p w14:paraId="4F0C357F" w14:textId="508B5640"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790" w:type="pct"/>
            <w:vMerge w:val="restart"/>
          </w:tcPr>
          <w:p w14:paraId="64D52DD6" w14:textId="534CA81F"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621" w:type="pct"/>
            <w:vAlign w:val="center"/>
            <w:hideMark/>
          </w:tcPr>
          <w:p w14:paraId="21AC47F5" w14:textId="3064EF97"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376" w:type="pct"/>
            <w:vAlign w:val="center"/>
            <w:hideMark/>
          </w:tcPr>
          <w:p w14:paraId="695158FE"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0.702</w:t>
            </w:r>
          </w:p>
        </w:tc>
        <w:tc>
          <w:tcPr>
            <w:tcW w:w="305" w:type="pct"/>
            <w:vAlign w:val="center"/>
            <w:hideMark/>
          </w:tcPr>
          <w:p w14:paraId="70D0040D"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0.776</w:t>
            </w:r>
          </w:p>
        </w:tc>
        <w:tc>
          <w:tcPr>
            <w:tcW w:w="305" w:type="pct"/>
            <w:vAlign w:val="center"/>
            <w:hideMark/>
          </w:tcPr>
          <w:p w14:paraId="7738699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0.616</w:t>
            </w:r>
          </w:p>
        </w:tc>
        <w:tc>
          <w:tcPr>
            <w:tcW w:w="305" w:type="pct"/>
            <w:vAlign w:val="center"/>
            <w:hideMark/>
          </w:tcPr>
          <w:p w14:paraId="4A38DF30"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0.902</w:t>
            </w:r>
          </w:p>
        </w:tc>
        <w:tc>
          <w:tcPr>
            <w:tcW w:w="398" w:type="pct"/>
            <w:vAlign w:val="center"/>
            <w:hideMark/>
          </w:tcPr>
          <w:p w14:paraId="02D719F8"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0.749</w:t>
            </w:r>
          </w:p>
        </w:tc>
        <w:tc>
          <w:tcPr>
            <w:tcW w:w="305" w:type="pct"/>
            <w:vAlign w:val="center"/>
          </w:tcPr>
          <w:p w14:paraId="43D536AE" w14:textId="70952B6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70.96</w:t>
            </w:r>
          </w:p>
        </w:tc>
        <w:tc>
          <w:tcPr>
            <w:tcW w:w="305" w:type="pct"/>
            <w:vAlign w:val="center"/>
          </w:tcPr>
          <w:p w14:paraId="659F9158" w14:textId="25ADF8A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73.79</w:t>
            </w:r>
          </w:p>
        </w:tc>
        <w:tc>
          <w:tcPr>
            <w:tcW w:w="305" w:type="pct"/>
            <w:vAlign w:val="center"/>
          </w:tcPr>
          <w:p w14:paraId="3597B888" w14:textId="1E285B4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78.90</w:t>
            </w:r>
          </w:p>
        </w:tc>
        <w:tc>
          <w:tcPr>
            <w:tcW w:w="305" w:type="pct"/>
            <w:vAlign w:val="center"/>
          </w:tcPr>
          <w:p w14:paraId="188F11E6" w14:textId="0D43B43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81.15</w:t>
            </w:r>
          </w:p>
        </w:tc>
        <w:tc>
          <w:tcPr>
            <w:tcW w:w="398" w:type="pct"/>
            <w:vAlign w:val="center"/>
          </w:tcPr>
          <w:p w14:paraId="43AE6BE3" w14:textId="7965D65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76.20</w:t>
            </w:r>
          </w:p>
        </w:tc>
      </w:tr>
      <w:tr w:rsidR="00686EAF" w:rsidRPr="00686EAF" w14:paraId="24B4E840" w14:textId="156DBA4F" w:rsidTr="00CC37EF">
        <w:trPr>
          <w:trHeight w:val="246"/>
        </w:trPr>
        <w:tc>
          <w:tcPr>
            <w:tcW w:w="282" w:type="pct"/>
          </w:tcPr>
          <w:p w14:paraId="515951AE"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465D14E3" w14:textId="63971E6C"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131AB492" w14:textId="0C026392"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76" w:type="pct"/>
            <w:vAlign w:val="center"/>
            <w:hideMark/>
          </w:tcPr>
          <w:p w14:paraId="028DF1A0"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0.761</w:t>
            </w:r>
          </w:p>
        </w:tc>
        <w:tc>
          <w:tcPr>
            <w:tcW w:w="305" w:type="pct"/>
            <w:vAlign w:val="center"/>
            <w:hideMark/>
          </w:tcPr>
          <w:p w14:paraId="1A7B3D8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0.835</w:t>
            </w:r>
          </w:p>
        </w:tc>
        <w:tc>
          <w:tcPr>
            <w:tcW w:w="305" w:type="pct"/>
            <w:vAlign w:val="center"/>
            <w:hideMark/>
          </w:tcPr>
          <w:p w14:paraId="04F41294"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0.675</w:t>
            </w:r>
          </w:p>
        </w:tc>
        <w:tc>
          <w:tcPr>
            <w:tcW w:w="305" w:type="pct"/>
            <w:vAlign w:val="center"/>
            <w:hideMark/>
          </w:tcPr>
          <w:p w14:paraId="22797A8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0.962</w:t>
            </w:r>
          </w:p>
        </w:tc>
        <w:tc>
          <w:tcPr>
            <w:tcW w:w="398" w:type="pct"/>
            <w:vAlign w:val="center"/>
            <w:hideMark/>
          </w:tcPr>
          <w:p w14:paraId="295E60D1"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0.808</w:t>
            </w:r>
          </w:p>
        </w:tc>
        <w:tc>
          <w:tcPr>
            <w:tcW w:w="305" w:type="pct"/>
            <w:vAlign w:val="center"/>
          </w:tcPr>
          <w:p w14:paraId="2D91302F" w14:textId="52DC5CBC"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63.27</w:t>
            </w:r>
          </w:p>
        </w:tc>
        <w:tc>
          <w:tcPr>
            <w:tcW w:w="305" w:type="pct"/>
            <w:vAlign w:val="center"/>
          </w:tcPr>
          <w:p w14:paraId="35F2397E" w14:textId="6ADE7AD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66.55</w:t>
            </w:r>
          </w:p>
        </w:tc>
        <w:tc>
          <w:tcPr>
            <w:tcW w:w="305" w:type="pct"/>
            <w:vAlign w:val="center"/>
          </w:tcPr>
          <w:p w14:paraId="28945604" w14:textId="741AEB6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71.47</w:t>
            </w:r>
          </w:p>
        </w:tc>
        <w:tc>
          <w:tcPr>
            <w:tcW w:w="305" w:type="pct"/>
            <w:vAlign w:val="center"/>
          </w:tcPr>
          <w:p w14:paraId="5DB4969E" w14:textId="47C4FCD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73.85</w:t>
            </w:r>
          </w:p>
        </w:tc>
        <w:tc>
          <w:tcPr>
            <w:tcW w:w="398" w:type="pct"/>
            <w:vAlign w:val="center"/>
          </w:tcPr>
          <w:p w14:paraId="740309F5" w14:textId="6B23E59E"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68.78</w:t>
            </w:r>
          </w:p>
        </w:tc>
      </w:tr>
      <w:tr w:rsidR="00686EAF" w:rsidRPr="00686EAF" w14:paraId="066572F0" w14:textId="33A1DEB0" w:rsidTr="00CC37EF">
        <w:trPr>
          <w:trHeight w:val="246"/>
        </w:trPr>
        <w:tc>
          <w:tcPr>
            <w:tcW w:w="282" w:type="pct"/>
          </w:tcPr>
          <w:p w14:paraId="7E70F4D7" w14:textId="0C78A7E6"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790" w:type="pct"/>
            <w:vMerge w:val="restart"/>
          </w:tcPr>
          <w:p w14:paraId="5261E237" w14:textId="6AB2A712"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621" w:type="pct"/>
            <w:vAlign w:val="center"/>
            <w:hideMark/>
          </w:tcPr>
          <w:p w14:paraId="4B3EAD2D" w14:textId="250CAABC"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376" w:type="pct"/>
            <w:vAlign w:val="center"/>
            <w:hideMark/>
          </w:tcPr>
          <w:p w14:paraId="3E866D9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0.535</w:t>
            </w:r>
          </w:p>
        </w:tc>
        <w:tc>
          <w:tcPr>
            <w:tcW w:w="305" w:type="pct"/>
            <w:vAlign w:val="center"/>
            <w:hideMark/>
          </w:tcPr>
          <w:p w14:paraId="4627165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0.237</w:t>
            </w:r>
          </w:p>
        </w:tc>
        <w:tc>
          <w:tcPr>
            <w:tcW w:w="305" w:type="pct"/>
            <w:vAlign w:val="center"/>
            <w:hideMark/>
          </w:tcPr>
          <w:p w14:paraId="649000C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0.545</w:t>
            </w:r>
          </w:p>
        </w:tc>
        <w:tc>
          <w:tcPr>
            <w:tcW w:w="305" w:type="pct"/>
            <w:vAlign w:val="center"/>
            <w:hideMark/>
          </w:tcPr>
          <w:p w14:paraId="037BE7C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0.518</w:t>
            </w:r>
          </w:p>
        </w:tc>
        <w:tc>
          <w:tcPr>
            <w:tcW w:w="398" w:type="pct"/>
            <w:vAlign w:val="center"/>
            <w:hideMark/>
          </w:tcPr>
          <w:p w14:paraId="4378A52C"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0.459</w:t>
            </w:r>
          </w:p>
        </w:tc>
        <w:tc>
          <w:tcPr>
            <w:tcW w:w="305" w:type="pct"/>
            <w:vAlign w:val="center"/>
          </w:tcPr>
          <w:p w14:paraId="63E8C1F4" w14:textId="5B2CDCB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77.80</w:t>
            </w:r>
          </w:p>
        </w:tc>
        <w:tc>
          <w:tcPr>
            <w:tcW w:w="305" w:type="pct"/>
            <w:vAlign w:val="center"/>
          </w:tcPr>
          <w:p w14:paraId="73659A6F" w14:textId="631CAF0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80.44</w:t>
            </w:r>
          </w:p>
        </w:tc>
        <w:tc>
          <w:tcPr>
            <w:tcW w:w="305" w:type="pct"/>
            <w:vAlign w:val="center"/>
          </w:tcPr>
          <w:p w14:paraId="1BE28AA3" w14:textId="5E726E4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82.91</w:t>
            </w:r>
          </w:p>
        </w:tc>
        <w:tc>
          <w:tcPr>
            <w:tcW w:w="305" w:type="pct"/>
            <w:vAlign w:val="center"/>
          </w:tcPr>
          <w:p w14:paraId="5CED61DC" w14:textId="66FCE35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88.73</w:t>
            </w:r>
          </w:p>
        </w:tc>
        <w:tc>
          <w:tcPr>
            <w:tcW w:w="398" w:type="pct"/>
            <w:vAlign w:val="center"/>
          </w:tcPr>
          <w:p w14:paraId="19D01C2D" w14:textId="0EA9989C"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82.47</w:t>
            </w:r>
          </w:p>
        </w:tc>
      </w:tr>
      <w:tr w:rsidR="00686EAF" w:rsidRPr="00686EAF" w14:paraId="686AA02E" w14:textId="5FD5A95C" w:rsidTr="00CC37EF">
        <w:trPr>
          <w:trHeight w:val="246"/>
        </w:trPr>
        <w:tc>
          <w:tcPr>
            <w:tcW w:w="282" w:type="pct"/>
          </w:tcPr>
          <w:p w14:paraId="65EEE85C"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24CE8D22" w14:textId="04CE4242"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7CF70E84" w14:textId="50B938CA"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376" w:type="pct"/>
            <w:vAlign w:val="center"/>
            <w:hideMark/>
          </w:tcPr>
          <w:p w14:paraId="2CF4DA09"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0.494</w:t>
            </w:r>
          </w:p>
        </w:tc>
        <w:tc>
          <w:tcPr>
            <w:tcW w:w="305" w:type="pct"/>
            <w:vAlign w:val="center"/>
            <w:hideMark/>
          </w:tcPr>
          <w:p w14:paraId="485D5D5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0.195</w:t>
            </w:r>
          </w:p>
        </w:tc>
        <w:tc>
          <w:tcPr>
            <w:tcW w:w="305" w:type="pct"/>
            <w:vAlign w:val="center"/>
            <w:hideMark/>
          </w:tcPr>
          <w:p w14:paraId="40D1C24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0.504</w:t>
            </w:r>
          </w:p>
        </w:tc>
        <w:tc>
          <w:tcPr>
            <w:tcW w:w="305" w:type="pct"/>
            <w:vAlign w:val="center"/>
            <w:hideMark/>
          </w:tcPr>
          <w:p w14:paraId="4A17973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0.476</w:t>
            </w:r>
          </w:p>
        </w:tc>
        <w:tc>
          <w:tcPr>
            <w:tcW w:w="398" w:type="pct"/>
            <w:vAlign w:val="center"/>
            <w:hideMark/>
          </w:tcPr>
          <w:p w14:paraId="06118010"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0.417</w:t>
            </w:r>
          </w:p>
        </w:tc>
        <w:tc>
          <w:tcPr>
            <w:tcW w:w="305" w:type="pct"/>
            <w:vAlign w:val="center"/>
          </w:tcPr>
          <w:p w14:paraId="22CF2569" w14:textId="1B5047A8"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81.35</w:t>
            </w:r>
          </w:p>
        </w:tc>
        <w:tc>
          <w:tcPr>
            <w:tcW w:w="305" w:type="pct"/>
            <w:vAlign w:val="center"/>
          </w:tcPr>
          <w:p w14:paraId="7FDAF1B3" w14:textId="71D9A73C"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84.53</w:t>
            </w:r>
          </w:p>
        </w:tc>
        <w:tc>
          <w:tcPr>
            <w:tcW w:w="305" w:type="pct"/>
            <w:vAlign w:val="center"/>
          </w:tcPr>
          <w:p w14:paraId="0D7767F3" w14:textId="45F1934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86.79</w:t>
            </w:r>
          </w:p>
        </w:tc>
        <w:tc>
          <w:tcPr>
            <w:tcW w:w="305" w:type="pct"/>
            <w:vAlign w:val="center"/>
          </w:tcPr>
          <w:p w14:paraId="38DB9BEF" w14:textId="5FAB9C4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92.44</w:t>
            </w:r>
          </w:p>
        </w:tc>
        <w:tc>
          <w:tcPr>
            <w:tcW w:w="398" w:type="pct"/>
            <w:vAlign w:val="center"/>
          </w:tcPr>
          <w:p w14:paraId="5BFA04AD" w14:textId="5596297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86.28</w:t>
            </w:r>
          </w:p>
        </w:tc>
      </w:tr>
      <w:tr w:rsidR="00686EAF" w:rsidRPr="00686EAF" w14:paraId="489EBB67" w14:textId="21924D6C" w:rsidTr="00CC37EF">
        <w:trPr>
          <w:trHeight w:val="246"/>
        </w:trPr>
        <w:tc>
          <w:tcPr>
            <w:tcW w:w="282" w:type="pct"/>
          </w:tcPr>
          <w:p w14:paraId="6DEB6BCE" w14:textId="0BCDE372"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790" w:type="pct"/>
            <w:vMerge w:val="restart"/>
          </w:tcPr>
          <w:p w14:paraId="30C8141D" w14:textId="1574B751"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621" w:type="pct"/>
            <w:vAlign w:val="center"/>
            <w:hideMark/>
          </w:tcPr>
          <w:p w14:paraId="5D8FF1A8" w14:textId="4AE7774E"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376" w:type="pct"/>
            <w:vAlign w:val="center"/>
            <w:hideMark/>
          </w:tcPr>
          <w:p w14:paraId="763697E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0.463</w:t>
            </w:r>
          </w:p>
        </w:tc>
        <w:tc>
          <w:tcPr>
            <w:tcW w:w="305" w:type="pct"/>
            <w:vAlign w:val="center"/>
            <w:hideMark/>
          </w:tcPr>
          <w:p w14:paraId="276EDCB4"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0.435</w:t>
            </w:r>
          </w:p>
        </w:tc>
        <w:tc>
          <w:tcPr>
            <w:tcW w:w="305" w:type="pct"/>
            <w:vAlign w:val="center"/>
            <w:hideMark/>
          </w:tcPr>
          <w:p w14:paraId="6315A00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0.439</w:t>
            </w:r>
          </w:p>
        </w:tc>
        <w:tc>
          <w:tcPr>
            <w:tcW w:w="305" w:type="pct"/>
            <w:vAlign w:val="center"/>
            <w:hideMark/>
          </w:tcPr>
          <w:p w14:paraId="4FAA41E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0.660</w:t>
            </w:r>
          </w:p>
        </w:tc>
        <w:tc>
          <w:tcPr>
            <w:tcW w:w="398" w:type="pct"/>
            <w:vAlign w:val="center"/>
            <w:hideMark/>
          </w:tcPr>
          <w:p w14:paraId="51AF2EAE"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0.499</w:t>
            </w:r>
          </w:p>
        </w:tc>
        <w:tc>
          <w:tcPr>
            <w:tcW w:w="305" w:type="pct"/>
            <w:vAlign w:val="center"/>
          </w:tcPr>
          <w:p w14:paraId="04B0E348" w14:textId="7CC117A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88.42</w:t>
            </w:r>
          </w:p>
        </w:tc>
        <w:tc>
          <w:tcPr>
            <w:tcW w:w="305" w:type="pct"/>
            <w:vAlign w:val="center"/>
          </w:tcPr>
          <w:p w14:paraId="110BF9BB" w14:textId="16B69EE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89.32</w:t>
            </w:r>
          </w:p>
        </w:tc>
        <w:tc>
          <w:tcPr>
            <w:tcW w:w="305" w:type="pct"/>
            <w:vAlign w:val="center"/>
          </w:tcPr>
          <w:p w14:paraId="137833BB" w14:textId="76FA76A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91.84</w:t>
            </w:r>
          </w:p>
        </w:tc>
        <w:tc>
          <w:tcPr>
            <w:tcW w:w="305" w:type="pct"/>
            <w:vAlign w:val="center"/>
          </w:tcPr>
          <w:p w14:paraId="05655AA3" w14:textId="01A6DF1B"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91.02</w:t>
            </w:r>
          </w:p>
        </w:tc>
        <w:tc>
          <w:tcPr>
            <w:tcW w:w="398" w:type="pct"/>
            <w:vAlign w:val="center"/>
          </w:tcPr>
          <w:p w14:paraId="1C52E08E" w14:textId="79C9BACA"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90.15</w:t>
            </w:r>
          </w:p>
        </w:tc>
      </w:tr>
      <w:tr w:rsidR="00686EAF" w:rsidRPr="00686EAF" w14:paraId="29AB187C" w14:textId="327D6A0C" w:rsidTr="00CC37EF">
        <w:trPr>
          <w:trHeight w:val="246"/>
        </w:trPr>
        <w:tc>
          <w:tcPr>
            <w:tcW w:w="282" w:type="pct"/>
          </w:tcPr>
          <w:p w14:paraId="6CA98611"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6BA8294E" w14:textId="33A02F96"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0C88315E" w14:textId="151689BE"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376" w:type="pct"/>
            <w:vAlign w:val="center"/>
            <w:hideMark/>
          </w:tcPr>
          <w:p w14:paraId="5FDA998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0.425</w:t>
            </w:r>
          </w:p>
        </w:tc>
        <w:tc>
          <w:tcPr>
            <w:tcW w:w="305" w:type="pct"/>
            <w:vAlign w:val="center"/>
            <w:hideMark/>
          </w:tcPr>
          <w:p w14:paraId="604164C0"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0.396</w:t>
            </w:r>
          </w:p>
        </w:tc>
        <w:tc>
          <w:tcPr>
            <w:tcW w:w="305" w:type="pct"/>
            <w:vAlign w:val="center"/>
            <w:hideMark/>
          </w:tcPr>
          <w:p w14:paraId="47C3123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0.401</w:t>
            </w:r>
          </w:p>
        </w:tc>
        <w:tc>
          <w:tcPr>
            <w:tcW w:w="305" w:type="pct"/>
            <w:vAlign w:val="center"/>
            <w:hideMark/>
          </w:tcPr>
          <w:p w14:paraId="219F64A3"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0.620</w:t>
            </w:r>
          </w:p>
        </w:tc>
        <w:tc>
          <w:tcPr>
            <w:tcW w:w="398" w:type="pct"/>
            <w:vAlign w:val="center"/>
            <w:hideMark/>
          </w:tcPr>
          <w:p w14:paraId="7AE476B6"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0.460</w:t>
            </w:r>
          </w:p>
        </w:tc>
        <w:tc>
          <w:tcPr>
            <w:tcW w:w="305" w:type="pct"/>
            <w:vAlign w:val="center"/>
          </w:tcPr>
          <w:p w14:paraId="105A2C9F" w14:textId="4B0FC92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86.02</w:t>
            </w:r>
          </w:p>
        </w:tc>
        <w:tc>
          <w:tcPr>
            <w:tcW w:w="305" w:type="pct"/>
            <w:vAlign w:val="center"/>
          </w:tcPr>
          <w:p w14:paraId="6E6E9691" w14:textId="37A3ABA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86.76</w:t>
            </w:r>
          </w:p>
        </w:tc>
        <w:tc>
          <w:tcPr>
            <w:tcW w:w="305" w:type="pct"/>
            <w:vAlign w:val="center"/>
          </w:tcPr>
          <w:p w14:paraId="23932B78" w14:textId="1CFD66D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89.36</w:t>
            </w:r>
          </w:p>
        </w:tc>
        <w:tc>
          <w:tcPr>
            <w:tcW w:w="305" w:type="pct"/>
            <w:vAlign w:val="center"/>
          </w:tcPr>
          <w:p w14:paraId="5FF7588F" w14:textId="405EDD8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88.72</w:t>
            </w:r>
          </w:p>
        </w:tc>
        <w:tc>
          <w:tcPr>
            <w:tcW w:w="398" w:type="pct"/>
            <w:vAlign w:val="center"/>
          </w:tcPr>
          <w:p w14:paraId="2F0D481B" w14:textId="12668B2C"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87.71</w:t>
            </w:r>
          </w:p>
        </w:tc>
      </w:tr>
      <w:tr w:rsidR="00686EAF" w:rsidRPr="00686EAF" w14:paraId="07977C71" w14:textId="2B940BB3" w:rsidTr="00CC37EF">
        <w:trPr>
          <w:trHeight w:val="246"/>
        </w:trPr>
        <w:tc>
          <w:tcPr>
            <w:tcW w:w="282" w:type="pct"/>
          </w:tcPr>
          <w:p w14:paraId="2EA60E9C" w14:textId="749B4B6D"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90" w:type="pct"/>
            <w:vMerge w:val="restart"/>
          </w:tcPr>
          <w:p w14:paraId="60EB67DD" w14:textId="0F9A53AE"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621" w:type="pct"/>
            <w:vAlign w:val="center"/>
            <w:hideMark/>
          </w:tcPr>
          <w:p w14:paraId="23D703F9" w14:textId="78637C0C"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r w:rsidR="00DB1DDA" w:rsidRPr="00686EAF">
              <w:rPr>
                <w:rFonts w:ascii="Times New Roman" w:eastAsia="Times New Roman" w:hAnsi="Times New Roman" w:cs="Times New Roman"/>
                <w:b/>
                <w:bCs/>
                <w:sz w:val="20"/>
                <w:szCs w:val="20"/>
                <w:lang w:val="en-IN" w:eastAsia="en-IN" w:bidi="mr-IN"/>
              </w:rPr>
              <w:t>.</w:t>
            </w:r>
          </w:p>
        </w:tc>
        <w:tc>
          <w:tcPr>
            <w:tcW w:w="376" w:type="pct"/>
            <w:vAlign w:val="center"/>
            <w:hideMark/>
          </w:tcPr>
          <w:p w14:paraId="0AC0206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0.497</w:t>
            </w:r>
          </w:p>
        </w:tc>
        <w:tc>
          <w:tcPr>
            <w:tcW w:w="305" w:type="pct"/>
            <w:vAlign w:val="center"/>
            <w:hideMark/>
          </w:tcPr>
          <w:p w14:paraId="07A7EB0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0.228</w:t>
            </w:r>
          </w:p>
        </w:tc>
        <w:tc>
          <w:tcPr>
            <w:tcW w:w="305" w:type="pct"/>
            <w:vAlign w:val="center"/>
            <w:hideMark/>
          </w:tcPr>
          <w:p w14:paraId="4FF1578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0.216</w:t>
            </w:r>
          </w:p>
        </w:tc>
        <w:tc>
          <w:tcPr>
            <w:tcW w:w="305" w:type="pct"/>
            <w:vAlign w:val="center"/>
            <w:hideMark/>
          </w:tcPr>
          <w:p w14:paraId="78B8591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0.516</w:t>
            </w:r>
          </w:p>
        </w:tc>
        <w:tc>
          <w:tcPr>
            <w:tcW w:w="398" w:type="pct"/>
            <w:vAlign w:val="center"/>
            <w:hideMark/>
          </w:tcPr>
          <w:p w14:paraId="533DDEC1"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0.364</w:t>
            </w:r>
          </w:p>
        </w:tc>
        <w:tc>
          <w:tcPr>
            <w:tcW w:w="305" w:type="pct"/>
            <w:vAlign w:val="center"/>
          </w:tcPr>
          <w:p w14:paraId="6991AE56" w14:textId="02F5D0C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78.67</w:t>
            </w:r>
          </w:p>
        </w:tc>
        <w:tc>
          <w:tcPr>
            <w:tcW w:w="305" w:type="pct"/>
            <w:vAlign w:val="center"/>
          </w:tcPr>
          <w:p w14:paraId="14DA110E" w14:textId="2B5657A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79.25</w:t>
            </w:r>
          </w:p>
        </w:tc>
        <w:tc>
          <w:tcPr>
            <w:tcW w:w="305" w:type="pct"/>
            <w:vAlign w:val="center"/>
          </w:tcPr>
          <w:p w14:paraId="0CCD0A93" w14:textId="2A6E6058"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80.47</w:t>
            </w:r>
          </w:p>
        </w:tc>
        <w:tc>
          <w:tcPr>
            <w:tcW w:w="305" w:type="pct"/>
            <w:vAlign w:val="center"/>
          </w:tcPr>
          <w:p w14:paraId="311B5DA1" w14:textId="6772C7F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84.01</w:t>
            </w:r>
          </w:p>
        </w:tc>
        <w:tc>
          <w:tcPr>
            <w:tcW w:w="398" w:type="pct"/>
            <w:vAlign w:val="center"/>
          </w:tcPr>
          <w:p w14:paraId="01E3B41F" w14:textId="396D365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80.60</w:t>
            </w:r>
          </w:p>
        </w:tc>
      </w:tr>
      <w:tr w:rsidR="00686EAF" w:rsidRPr="00686EAF" w14:paraId="4324EF81" w14:textId="1781B972" w:rsidTr="00CC37EF">
        <w:trPr>
          <w:trHeight w:val="246"/>
        </w:trPr>
        <w:tc>
          <w:tcPr>
            <w:tcW w:w="282" w:type="pct"/>
          </w:tcPr>
          <w:p w14:paraId="032F1CAC"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0A48763E" w14:textId="54475F4D"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598DA4DC" w14:textId="1B9AC994"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DB1DDA" w:rsidRPr="00686EAF">
              <w:rPr>
                <w:rFonts w:ascii="Times New Roman" w:eastAsia="Times New Roman" w:hAnsi="Times New Roman" w:cs="Times New Roman"/>
                <w:b/>
                <w:bCs/>
                <w:sz w:val="20"/>
                <w:szCs w:val="20"/>
                <w:lang w:val="en-IN" w:eastAsia="en-IN" w:bidi="mr-IN"/>
              </w:rPr>
              <w:t>.</w:t>
            </w:r>
          </w:p>
        </w:tc>
        <w:tc>
          <w:tcPr>
            <w:tcW w:w="376" w:type="pct"/>
            <w:vAlign w:val="center"/>
            <w:hideMark/>
          </w:tcPr>
          <w:p w14:paraId="29FA736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0.568</w:t>
            </w:r>
          </w:p>
        </w:tc>
        <w:tc>
          <w:tcPr>
            <w:tcW w:w="305" w:type="pct"/>
            <w:vAlign w:val="center"/>
            <w:hideMark/>
          </w:tcPr>
          <w:p w14:paraId="0829E3F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0.298</w:t>
            </w:r>
          </w:p>
        </w:tc>
        <w:tc>
          <w:tcPr>
            <w:tcW w:w="305" w:type="pct"/>
            <w:vAlign w:val="center"/>
            <w:hideMark/>
          </w:tcPr>
          <w:p w14:paraId="4A1BB214"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0.287</w:t>
            </w:r>
          </w:p>
        </w:tc>
        <w:tc>
          <w:tcPr>
            <w:tcW w:w="305" w:type="pct"/>
            <w:vAlign w:val="center"/>
            <w:hideMark/>
          </w:tcPr>
          <w:p w14:paraId="238B9550"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0.584</w:t>
            </w:r>
          </w:p>
        </w:tc>
        <w:tc>
          <w:tcPr>
            <w:tcW w:w="398" w:type="pct"/>
            <w:vAlign w:val="center"/>
            <w:hideMark/>
          </w:tcPr>
          <w:p w14:paraId="3CEBF50E"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0.434</w:t>
            </w:r>
          </w:p>
        </w:tc>
        <w:tc>
          <w:tcPr>
            <w:tcW w:w="305" w:type="pct"/>
            <w:vAlign w:val="center"/>
          </w:tcPr>
          <w:p w14:paraId="66B3F606" w14:textId="2DC9FCD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78.53</w:t>
            </w:r>
          </w:p>
        </w:tc>
        <w:tc>
          <w:tcPr>
            <w:tcW w:w="305" w:type="pct"/>
            <w:vAlign w:val="center"/>
          </w:tcPr>
          <w:p w14:paraId="20F22A16" w14:textId="38F4E8F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79.11</w:t>
            </w:r>
          </w:p>
        </w:tc>
        <w:tc>
          <w:tcPr>
            <w:tcW w:w="305" w:type="pct"/>
            <w:vAlign w:val="center"/>
          </w:tcPr>
          <w:p w14:paraId="054542AC" w14:textId="269B36E9"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80.33</w:t>
            </w:r>
          </w:p>
        </w:tc>
        <w:tc>
          <w:tcPr>
            <w:tcW w:w="305" w:type="pct"/>
            <w:vAlign w:val="center"/>
          </w:tcPr>
          <w:p w14:paraId="4D1B6832" w14:textId="2B964BE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83.86</w:t>
            </w:r>
          </w:p>
        </w:tc>
        <w:tc>
          <w:tcPr>
            <w:tcW w:w="398" w:type="pct"/>
            <w:vAlign w:val="center"/>
          </w:tcPr>
          <w:p w14:paraId="2F792A58" w14:textId="3FEBC7A5"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80.46</w:t>
            </w:r>
          </w:p>
        </w:tc>
      </w:tr>
      <w:tr w:rsidR="00686EAF" w:rsidRPr="00686EAF" w14:paraId="6F6606FE" w14:textId="565A4630" w:rsidTr="00CC37EF">
        <w:trPr>
          <w:trHeight w:val="246"/>
        </w:trPr>
        <w:tc>
          <w:tcPr>
            <w:tcW w:w="282" w:type="pct"/>
          </w:tcPr>
          <w:p w14:paraId="56F92080" w14:textId="04A98B96"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790" w:type="pct"/>
            <w:vMerge w:val="restart"/>
          </w:tcPr>
          <w:p w14:paraId="4F73782F" w14:textId="50E93F98"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621" w:type="pct"/>
            <w:vAlign w:val="center"/>
            <w:hideMark/>
          </w:tcPr>
          <w:p w14:paraId="7B050465" w14:textId="02894B8F"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376" w:type="pct"/>
            <w:vAlign w:val="center"/>
            <w:hideMark/>
          </w:tcPr>
          <w:p w14:paraId="0A86A369"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0.537</w:t>
            </w:r>
          </w:p>
        </w:tc>
        <w:tc>
          <w:tcPr>
            <w:tcW w:w="305" w:type="pct"/>
            <w:vAlign w:val="center"/>
            <w:hideMark/>
          </w:tcPr>
          <w:p w14:paraId="6A37AB6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0.268</w:t>
            </w:r>
          </w:p>
        </w:tc>
        <w:tc>
          <w:tcPr>
            <w:tcW w:w="305" w:type="pct"/>
            <w:vAlign w:val="center"/>
            <w:hideMark/>
          </w:tcPr>
          <w:p w14:paraId="74B7EB2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0.479</w:t>
            </w:r>
          </w:p>
        </w:tc>
        <w:tc>
          <w:tcPr>
            <w:tcW w:w="305" w:type="pct"/>
            <w:vAlign w:val="center"/>
            <w:hideMark/>
          </w:tcPr>
          <w:p w14:paraId="4EC53BB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0.296</w:t>
            </w:r>
          </w:p>
        </w:tc>
        <w:tc>
          <w:tcPr>
            <w:tcW w:w="398" w:type="pct"/>
            <w:vAlign w:val="center"/>
            <w:hideMark/>
          </w:tcPr>
          <w:p w14:paraId="7F90C1C1"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0.395</w:t>
            </w:r>
          </w:p>
        </w:tc>
        <w:tc>
          <w:tcPr>
            <w:tcW w:w="305" w:type="pct"/>
            <w:vAlign w:val="center"/>
          </w:tcPr>
          <w:p w14:paraId="60437F92" w14:textId="5356EB2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84.83</w:t>
            </w:r>
          </w:p>
        </w:tc>
        <w:tc>
          <w:tcPr>
            <w:tcW w:w="305" w:type="pct"/>
            <w:vAlign w:val="center"/>
          </w:tcPr>
          <w:p w14:paraId="1881DF9B" w14:textId="4887BAF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88.73</w:t>
            </w:r>
          </w:p>
        </w:tc>
        <w:tc>
          <w:tcPr>
            <w:tcW w:w="305" w:type="pct"/>
            <w:vAlign w:val="center"/>
          </w:tcPr>
          <w:p w14:paraId="496BEF6F" w14:textId="1A1D5FD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84.91</w:t>
            </w:r>
          </w:p>
        </w:tc>
        <w:tc>
          <w:tcPr>
            <w:tcW w:w="305" w:type="pct"/>
            <w:vAlign w:val="center"/>
          </w:tcPr>
          <w:p w14:paraId="4CCD6305" w14:textId="73F386F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83.24</w:t>
            </w:r>
          </w:p>
        </w:tc>
        <w:tc>
          <w:tcPr>
            <w:tcW w:w="398" w:type="pct"/>
            <w:vAlign w:val="center"/>
          </w:tcPr>
          <w:p w14:paraId="7E5C8DA8" w14:textId="608D77DD"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85.43</w:t>
            </w:r>
          </w:p>
        </w:tc>
      </w:tr>
      <w:tr w:rsidR="00686EAF" w:rsidRPr="00686EAF" w14:paraId="4D2F4257" w14:textId="3FB353E0" w:rsidTr="00CC37EF">
        <w:trPr>
          <w:trHeight w:val="246"/>
        </w:trPr>
        <w:tc>
          <w:tcPr>
            <w:tcW w:w="282" w:type="pct"/>
          </w:tcPr>
          <w:p w14:paraId="50517ECF"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0E914E09" w14:textId="7E636FE8"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38271E1C" w14:textId="53C84779"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376" w:type="pct"/>
            <w:vAlign w:val="center"/>
            <w:hideMark/>
          </w:tcPr>
          <w:p w14:paraId="4FBAD7E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0.675</w:t>
            </w:r>
          </w:p>
        </w:tc>
        <w:tc>
          <w:tcPr>
            <w:tcW w:w="305" w:type="pct"/>
            <w:vAlign w:val="center"/>
            <w:hideMark/>
          </w:tcPr>
          <w:p w14:paraId="4DFADBC4"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0.407</w:t>
            </w:r>
          </w:p>
        </w:tc>
        <w:tc>
          <w:tcPr>
            <w:tcW w:w="305" w:type="pct"/>
            <w:vAlign w:val="center"/>
            <w:hideMark/>
          </w:tcPr>
          <w:p w14:paraId="2BCDD64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0.617</w:t>
            </w:r>
          </w:p>
        </w:tc>
        <w:tc>
          <w:tcPr>
            <w:tcW w:w="305" w:type="pct"/>
            <w:vAlign w:val="center"/>
            <w:hideMark/>
          </w:tcPr>
          <w:p w14:paraId="12A24719"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0.435</w:t>
            </w:r>
          </w:p>
        </w:tc>
        <w:tc>
          <w:tcPr>
            <w:tcW w:w="398" w:type="pct"/>
            <w:vAlign w:val="center"/>
            <w:hideMark/>
          </w:tcPr>
          <w:p w14:paraId="768E53BC"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0.533</w:t>
            </w:r>
          </w:p>
        </w:tc>
        <w:tc>
          <w:tcPr>
            <w:tcW w:w="305" w:type="pct"/>
            <w:vAlign w:val="center"/>
          </w:tcPr>
          <w:p w14:paraId="5DA59D4D" w14:textId="2E3C33B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80.58</w:t>
            </w:r>
          </w:p>
        </w:tc>
        <w:tc>
          <w:tcPr>
            <w:tcW w:w="305" w:type="pct"/>
            <w:vAlign w:val="center"/>
          </w:tcPr>
          <w:p w14:paraId="35908683" w14:textId="5699234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84.76</w:t>
            </w:r>
          </w:p>
        </w:tc>
        <w:tc>
          <w:tcPr>
            <w:tcW w:w="305" w:type="pct"/>
            <w:vAlign w:val="center"/>
          </w:tcPr>
          <w:p w14:paraId="04852CE1" w14:textId="4BEAA02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80.91</w:t>
            </w:r>
          </w:p>
        </w:tc>
        <w:tc>
          <w:tcPr>
            <w:tcW w:w="305" w:type="pct"/>
            <w:vAlign w:val="center"/>
          </w:tcPr>
          <w:p w14:paraId="04176CB0" w14:textId="030DBCD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78.88</w:t>
            </w:r>
          </w:p>
        </w:tc>
        <w:tc>
          <w:tcPr>
            <w:tcW w:w="398" w:type="pct"/>
            <w:vAlign w:val="center"/>
          </w:tcPr>
          <w:p w14:paraId="11B15137" w14:textId="4112A6C6"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81.28</w:t>
            </w:r>
          </w:p>
        </w:tc>
      </w:tr>
      <w:tr w:rsidR="00686EAF" w:rsidRPr="00686EAF" w14:paraId="5ABD37B2" w14:textId="5A856413" w:rsidTr="00CC37EF">
        <w:trPr>
          <w:trHeight w:val="246"/>
        </w:trPr>
        <w:tc>
          <w:tcPr>
            <w:tcW w:w="282" w:type="pct"/>
          </w:tcPr>
          <w:p w14:paraId="3759D67B" w14:textId="775CBE0C"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790" w:type="pct"/>
            <w:vMerge w:val="restart"/>
          </w:tcPr>
          <w:p w14:paraId="70500D2F" w14:textId="0AB8E93A"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621" w:type="pct"/>
            <w:vAlign w:val="center"/>
            <w:hideMark/>
          </w:tcPr>
          <w:p w14:paraId="2910E4F0" w14:textId="317F36BB"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DB1DDA" w:rsidRPr="00686EAF">
              <w:rPr>
                <w:rFonts w:ascii="Times New Roman" w:eastAsia="Times New Roman" w:hAnsi="Times New Roman" w:cs="Times New Roman"/>
                <w:b/>
                <w:bCs/>
                <w:sz w:val="20"/>
                <w:szCs w:val="20"/>
                <w:lang w:val="en-IN" w:eastAsia="en-IN" w:bidi="mr-IN"/>
              </w:rPr>
              <w:t>.</w:t>
            </w:r>
          </w:p>
        </w:tc>
        <w:tc>
          <w:tcPr>
            <w:tcW w:w="376" w:type="pct"/>
            <w:vAlign w:val="center"/>
            <w:hideMark/>
          </w:tcPr>
          <w:p w14:paraId="082BA32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0.473</w:t>
            </w:r>
          </w:p>
        </w:tc>
        <w:tc>
          <w:tcPr>
            <w:tcW w:w="305" w:type="pct"/>
            <w:vAlign w:val="center"/>
            <w:hideMark/>
          </w:tcPr>
          <w:p w14:paraId="0D1EF274"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0.619</w:t>
            </w:r>
          </w:p>
        </w:tc>
        <w:tc>
          <w:tcPr>
            <w:tcW w:w="305" w:type="pct"/>
            <w:vAlign w:val="center"/>
            <w:hideMark/>
          </w:tcPr>
          <w:p w14:paraId="7747F31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0.431</w:t>
            </w:r>
          </w:p>
        </w:tc>
        <w:tc>
          <w:tcPr>
            <w:tcW w:w="305" w:type="pct"/>
            <w:vAlign w:val="center"/>
            <w:hideMark/>
          </w:tcPr>
          <w:p w14:paraId="1E4617A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0.412</w:t>
            </w:r>
          </w:p>
        </w:tc>
        <w:tc>
          <w:tcPr>
            <w:tcW w:w="398" w:type="pct"/>
            <w:vAlign w:val="center"/>
            <w:hideMark/>
          </w:tcPr>
          <w:p w14:paraId="0206D244"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0.484</w:t>
            </w:r>
          </w:p>
        </w:tc>
        <w:tc>
          <w:tcPr>
            <w:tcW w:w="305" w:type="pct"/>
            <w:vAlign w:val="center"/>
          </w:tcPr>
          <w:p w14:paraId="4A5D167A" w14:textId="0394E0E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80.47</w:t>
            </w:r>
          </w:p>
        </w:tc>
        <w:tc>
          <w:tcPr>
            <w:tcW w:w="305" w:type="pct"/>
            <w:vAlign w:val="center"/>
          </w:tcPr>
          <w:p w14:paraId="70341D89" w14:textId="01841E9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81.92</w:t>
            </w:r>
          </w:p>
        </w:tc>
        <w:tc>
          <w:tcPr>
            <w:tcW w:w="305" w:type="pct"/>
            <w:vAlign w:val="center"/>
          </w:tcPr>
          <w:p w14:paraId="1A5DFB18" w14:textId="44971EB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84.91</w:t>
            </w:r>
          </w:p>
        </w:tc>
        <w:tc>
          <w:tcPr>
            <w:tcW w:w="305" w:type="pct"/>
            <w:vAlign w:val="center"/>
          </w:tcPr>
          <w:p w14:paraId="227697F8" w14:textId="7482165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79.38</w:t>
            </w:r>
          </w:p>
        </w:tc>
        <w:tc>
          <w:tcPr>
            <w:tcW w:w="398" w:type="pct"/>
            <w:vAlign w:val="center"/>
          </w:tcPr>
          <w:p w14:paraId="3AB0CD2D" w14:textId="3DA0E8D1"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81.67</w:t>
            </w:r>
          </w:p>
        </w:tc>
      </w:tr>
      <w:tr w:rsidR="00686EAF" w:rsidRPr="00686EAF" w14:paraId="311E2EB1" w14:textId="2BBC0726" w:rsidTr="00CC37EF">
        <w:trPr>
          <w:trHeight w:val="246"/>
        </w:trPr>
        <w:tc>
          <w:tcPr>
            <w:tcW w:w="282" w:type="pct"/>
          </w:tcPr>
          <w:p w14:paraId="0B3F652B"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61B7A01D" w14:textId="63918170"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280E7BF6" w14:textId="1C33F7ED"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DB1DDA" w:rsidRPr="00686EAF">
              <w:rPr>
                <w:rFonts w:ascii="Times New Roman" w:eastAsia="Times New Roman" w:hAnsi="Times New Roman" w:cs="Times New Roman"/>
                <w:b/>
                <w:bCs/>
                <w:sz w:val="20"/>
                <w:szCs w:val="20"/>
                <w:lang w:val="en-IN" w:eastAsia="en-IN" w:bidi="mr-IN"/>
              </w:rPr>
              <w:t>.</w:t>
            </w:r>
          </w:p>
        </w:tc>
        <w:tc>
          <w:tcPr>
            <w:tcW w:w="376" w:type="pct"/>
            <w:vAlign w:val="center"/>
            <w:hideMark/>
          </w:tcPr>
          <w:p w14:paraId="4EB6641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0.530</w:t>
            </w:r>
          </w:p>
        </w:tc>
        <w:tc>
          <w:tcPr>
            <w:tcW w:w="305" w:type="pct"/>
            <w:vAlign w:val="center"/>
            <w:hideMark/>
          </w:tcPr>
          <w:p w14:paraId="462B548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0.626</w:t>
            </w:r>
          </w:p>
        </w:tc>
        <w:tc>
          <w:tcPr>
            <w:tcW w:w="305" w:type="pct"/>
            <w:vAlign w:val="center"/>
            <w:hideMark/>
          </w:tcPr>
          <w:p w14:paraId="0757588D"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0.653</w:t>
            </w:r>
          </w:p>
        </w:tc>
        <w:tc>
          <w:tcPr>
            <w:tcW w:w="305" w:type="pct"/>
            <w:vAlign w:val="center"/>
            <w:hideMark/>
          </w:tcPr>
          <w:p w14:paraId="3CECDCF5"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0.573</w:t>
            </w:r>
          </w:p>
        </w:tc>
        <w:tc>
          <w:tcPr>
            <w:tcW w:w="398" w:type="pct"/>
            <w:vAlign w:val="center"/>
            <w:hideMark/>
          </w:tcPr>
          <w:p w14:paraId="65E584A2"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0.596</w:t>
            </w:r>
          </w:p>
        </w:tc>
        <w:tc>
          <w:tcPr>
            <w:tcW w:w="305" w:type="pct"/>
            <w:vAlign w:val="center"/>
          </w:tcPr>
          <w:p w14:paraId="676B0170" w14:textId="61107DA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79.77</w:t>
            </w:r>
          </w:p>
        </w:tc>
        <w:tc>
          <w:tcPr>
            <w:tcW w:w="305" w:type="pct"/>
            <w:vAlign w:val="center"/>
          </w:tcPr>
          <w:p w14:paraId="0F230E37" w14:textId="50B166C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81.18</w:t>
            </w:r>
          </w:p>
        </w:tc>
        <w:tc>
          <w:tcPr>
            <w:tcW w:w="305" w:type="pct"/>
            <w:vAlign w:val="center"/>
          </w:tcPr>
          <w:p w14:paraId="4EE5165E" w14:textId="40C1BF5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84.18</w:t>
            </w:r>
          </w:p>
        </w:tc>
        <w:tc>
          <w:tcPr>
            <w:tcW w:w="305" w:type="pct"/>
            <w:vAlign w:val="center"/>
          </w:tcPr>
          <w:p w14:paraId="4597EB71" w14:textId="63D5F93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78.70</w:t>
            </w:r>
          </w:p>
        </w:tc>
        <w:tc>
          <w:tcPr>
            <w:tcW w:w="398" w:type="pct"/>
            <w:vAlign w:val="center"/>
          </w:tcPr>
          <w:p w14:paraId="703018FA" w14:textId="22C5BA6C"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80.96</w:t>
            </w:r>
          </w:p>
        </w:tc>
      </w:tr>
      <w:tr w:rsidR="00686EAF" w:rsidRPr="00686EAF" w14:paraId="1CD63373" w14:textId="003B213D" w:rsidTr="00CC37EF">
        <w:trPr>
          <w:trHeight w:val="246"/>
        </w:trPr>
        <w:tc>
          <w:tcPr>
            <w:tcW w:w="282" w:type="pct"/>
          </w:tcPr>
          <w:p w14:paraId="459551DC" w14:textId="3BF3DA48" w:rsidR="008B77A5" w:rsidRPr="00686EAF" w:rsidRDefault="008B77A5"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790" w:type="pct"/>
          </w:tcPr>
          <w:p w14:paraId="2AF5BD50" w14:textId="34972244" w:rsidR="008B77A5" w:rsidRPr="00686EAF" w:rsidRDefault="008B77A5"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Sun Drying</w:t>
            </w:r>
          </w:p>
        </w:tc>
        <w:tc>
          <w:tcPr>
            <w:tcW w:w="621" w:type="pct"/>
            <w:hideMark/>
          </w:tcPr>
          <w:p w14:paraId="6DF20F18" w14:textId="10BB0BAD" w:rsidR="008B77A5" w:rsidRPr="00686EAF" w:rsidRDefault="008B77A5"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DB1DDA" w:rsidRPr="00686EAF">
              <w:rPr>
                <w:rFonts w:ascii="Times New Roman" w:eastAsia="Times New Roman" w:hAnsi="Times New Roman" w:cs="Times New Roman"/>
                <w:b/>
                <w:bCs/>
                <w:sz w:val="20"/>
                <w:szCs w:val="20"/>
                <w:lang w:val="en-IN" w:eastAsia="en-IN" w:bidi="mr-IN"/>
              </w:rPr>
              <w:t>.</w:t>
            </w:r>
          </w:p>
        </w:tc>
        <w:tc>
          <w:tcPr>
            <w:tcW w:w="376" w:type="pct"/>
            <w:vAlign w:val="center"/>
            <w:hideMark/>
          </w:tcPr>
          <w:p w14:paraId="7A3A00E7"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0.661</w:t>
            </w:r>
          </w:p>
        </w:tc>
        <w:tc>
          <w:tcPr>
            <w:tcW w:w="305" w:type="pct"/>
            <w:vAlign w:val="center"/>
            <w:hideMark/>
          </w:tcPr>
          <w:p w14:paraId="1E41A16B"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0.456</w:t>
            </w:r>
          </w:p>
        </w:tc>
        <w:tc>
          <w:tcPr>
            <w:tcW w:w="305" w:type="pct"/>
            <w:vAlign w:val="center"/>
            <w:hideMark/>
          </w:tcPr>
          <w:p w14:paraId="56DA5751"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0.585</w:t>
            </w:r>
          </w:p>
        </w:tc>
        <w:tc>
          <w:tcPr>
            <w:tcW w:w="305" w:type="pct"/>
            <w:vAlign w:val="center"/>
            <w:hideMark/>
          </w:tcPr>
          <w:p w14:paraId="1154A947"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0.517</w:t>
            </w:r>
          </w:p>
        </w:tc>
        <w:tc>
          <w:tcPr>
            <w:tcW w:w="398" w:type="pct"/>
            <w:vAlign w:val="center"/>
            <w:hideMark/>
          </w:tcPr>
          <w:p w14:paraId="77EEBD04" w14:textId="77777777"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0.555</w:t>
            </w:r>
          </w:p>
        </w:tc>
        <w:tc>
          <w:tcPr>
            <w:tcW w:w="305" w:type="pct"/>
            <w:vAlign w:val="center"/>
          </w:tcPr>
          <w:p w14:paraId="7776E2B8" w14:textId="168D911C"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77.90</w:t>
            </w:r>
          </w:p>
        </w:tc>
        <w:tc>
          <w:tcPr>
            <w:tcW w:w="305" w:type="pct"/>
            <w:vAlign w:val="center"/>
          </w:tcPr>
          <w:p w14:paraId="26E4AA94" w14:textId="5004AAC6"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79.48</w:t>
            </w:r>
          </w:p>
        </w:tc>
        <w:tc>
          <w:tcPr>
            <w:tcW w:w="305" w:type="pct"/>
            <w:vAlign w:val="center"/>
          </w:tcPr>
          <w:p w14:paraId="2D70A9B0" w14:textId="5E185255"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79.06</w:t>
            </w:r>
          </w:p>
        </w:tc>
        <w:tc>
          <w:tcPr>
            <w:tcW w:w="305" w:type="pct"/>
            <w:vAlign w:val="center"/>
          </w:tcPr>
          <w:p w14:paraId="562A8812" w14:textId="661B7000"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84.24</w:t>
            </w:r>
          </w:p>
        </w:tc>
        <w:tc>
          <w:tcPr>
            <w:tcW w:w="398" w:type="pct"/>
            <w:vAlign w:val="center"/>
          </w:tcPr>
          <w:p w14:paraId="38B31127" w14:textId="45A4AA22"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80.17</w:t>
            </w:r>
          </w:p>
        </w:tc>
      </w:tr>
      <w:tr w:rsidR="00686EAF" w:rsidRPr="00686EAF" w14:paraId="0CA75DF3" w14:textId="48A5CD40" w:rsidTr="00CC37EF">
        <w:trPr>
          <w:trHeight w:val="246"/>
        </w:trPr>
        <w:tc>
          <w:tcPr>
            <w:tcW w:w="282" w:type="pct"/>
          </w:tcPr>
          <w:p w14:paraId="13606D3A" w14:textId="77777777" w:rsidR="008B77A5" w:rsidRPr="00686EAF" w:rsidRDefault="008B77A5"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tcPr>
          <w:p w14:paraId="49E45B96" w14:textId="19B1C654" w:rsidR="008B77A5" w:rsidRPr="00686EAF" w:rsidRDefault="008B77A5"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21" w:type="pct"/>
            <w:vAlign w:val="center"/>
            <w:hideMark/>
          </w:tcPr>
          <w:p w14:paraId="608072F4" w14:textId="0216ED01" w:rsidR="008B77A5" w:rsidRPr="00686EAF" w:rsidRDefault="008B77A5" w:rsidP="005C4560">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376" w:type="pct"/>
            <w:vAlign w:val="center"/>
            <w:hideMark/>
          </w:tcPr>
          <w:p w14:paraId="3AC6F2FA" w14:textId="77777777"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0.560</w:t>
            </w:r>
          </w:p>
        </w:tc>
        <w:tc>
          <w:tcPr>
            <w:tcW w:w="305" w:type="pct"/>
            <w:vAlign w:val="center"/>
            <w:hideMark/>
          </w:tcPr>
          <w:p w14:paraId="7D642FB7" w14:textId="77777777"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0.480</w:t>
            </w:r>
          </w:p>
        </w:tc>
        <w:tc>
          <w:tcPr>
            <w:tcW w:w="305" w:type="pct"/>
            <w:vAlign w:val="center"/>
            <w:hideMark/>
          </w:tcPr>
          <w:p w14:paraId="078789F4" w14:textId="77777777"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0.531</w:t>
            </w:r>
          </w:p>
        </w:tc>
        <w:tc>
          <w:tcPr>
            <w:tcW w:w="305" w:type="pct"/>
            <w:vAlign w:val="center"/>
            <w:hideMark/>
          </w:tcPr>
          <w:p w14:paraId="75C3FC87" w14:textId="77777777"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0.568</w:t>
            </w:r>
          </w:p>
        </w:tc>
        <w:tc>
          <w:tcPr>
            <w:tcW w:w="398" w:type="pct"/>
            <w:vAlign w:val="center"/>
            <w:hideMark/>
          </w:tcPr>
          <w:p w14:paraId="7ABBAB4B" w14:textId="526C23BC"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305" w:type="pct"/>
            <w:vAlign w:val="center"/>
          </w:tcPr>
          <w:p w14:paraId="1BBFE00D" w14:textId="591FB709"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80.17</w:t>
            </w:r>
          </w:p>
        </w:tc>
        <w:tc>
          <w:tcPr>
            <w:tcW w:w="305" w:type="pct"/>
            <w:vAlign w:val="center"/>
          </w:tcPr>
          <w:p w14:paraId="2B03175C" w14:textId="30BDC88F"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82.07</w:t>
            </w:r>
          </w:p>
        </w:tc>
        <w:tc>
          <w:tcPr>
            <w:tcW w:w="305" w:type="pct"/>
            <w:vAlign w:val="center"/>
          </w:tcPr>
          <w:p w14:paraId="30A3E696" w14:textId="7BC3EC30"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83.38</w:t>
            </w:r>
          </w:p>
        </w:tc>
        <w:tc>
          <w:tcPr>
            <w:tcW w:w="305" w:type="pct"/>
            <w:vAlign w:val="center"/>
          </w:tcPr>
          <w:p w14:paraId="1AD1CAE2" w14:textId="2648F044"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85.23</w:t>
            </w:r>
          </w:p>
        </w:tc>
        <w:tc>
          <w:tcPr>
            <w:tcW w:w="398" w:type="pct"/>
            <w:vAlign w:val="center"/>
          </w:tcPr>
          <w:p w14:paraId="7D60F107" w14:textId="19A3C408"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p>
        </w:tc>
      </w:tr>
    </w:tbl>
    <w:p w14:paraId="019D2483"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048E6CAB" w14:textId="77777777" w:rsidR="00CC37EF" w:rsidRPr="00686EAF" w:rsidRDefault="00CC37EF" w:rsidP="00D66E03">
      <w:pPr>
        <w:spacing w:after="0" w:line="240" w:lineRule="auto"/>
        <w:ind w:left="2835"/>
        <w:outlineLvl w:val="4"/>
        <w:rPr>
          <w:rFonts w:ascii="Times New Roman" w:eastAsia="Times New Roman" w:hAnsi="Times New Roman" w:cs="Times New Roman"/>
          <w:b/>
          <w:bCs/>
          <w:sz w:val="20"/>
          <w:szCs w:val="20"/>
          <w:lang w:val="en-IN" w:eastAsia="en-IN" w:bidi="mr-IN"/>
        </w:rPr>
      </w:pPr>
    </w:p>
    <w:p w14:paraId="783ACDA3" w14:textId="52F0B383" w:rsidR="002A1FD8" w:rsidRPr="00686EAF" w:rsidRDefault="002A1FD8" w:rsidP="00D66E03">
      <w:pPr>
        <w:spacing w:after="0" w:line="240" w:lineRule="auto"/>
        <w:ind w:left="2835"/>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2E12C0"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769" w:type="pct"/>
        <w:tblInd w:w="28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9"/>
        <w:gridCol w:w="994"/>
        <w:gridCol w:w="1135"/>
        <w:gridCol w:w="1142"/>
        <w:gridCol w:w="994"/>
        <w:gridCol w:w="1414"/>
        <w:gridCol w:w="847"/>
        <w:gridCol w:w="706"/>
        <w:gridCol w:w="990"/>
      </w:tblGrid>
      <w:tr w:rsidR="00686EAF" w:rsidRPr="00686EAF" w14:paraId="21CD1E37" w14:textId="02B3F8DC" w:rsidTr="00D66E03">
        <w:tc>
          <w:tcPr>
            <w:tcW w:w="797" w:type="pct"/>
            <w:tcBorders>
              <w:top w:val="outset" w:sz="6" w:space="0" w:color="auto"/>
              <w:left w:val="outset" w:sz="6" w:space="0" w:color="auto"/>
              <w:bottom w:val="outset" w:sz="6" w:space="0" w:color="auto"/>
              <w:right w:val="outset" w:sz="6" w:space="0" w:color="auto"/>
            </w:tcBorders>
            <w:vAlign w:val="center"/>
            <w:hideMark/>
          </w:tcPr>
          <w:p w14:paraId="02EFD0D8"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08" w:type="pct"/>
            <w:tcBorders>
              <w:top w:val="outset" w:sz="6" w:space="0" w:color="auto"/>
              <w:left w:val="outset" w:sz="6" w:space="0" w:color="auto"/>
              <w:bottom w:val="outset" w:sz="6" w:space="0" w:color="auto"/>
              <w:right w:val="outset" w:sz="6" w:space="0" w:color="auto"/>
            </w:tcBorders>
            <w:vAlign w:val="center"/>
            <w:hideMark/>
          </w:tcPr>
          <w:p w14:paraId="452B9C40"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80" w:type="pct"/>
            <w:tcBorders>
              <w:top w:val="outset" w:sz="6" w:space="0" w:color="auto"/>
              <w:left w:val="outset" w:sz="6" w:space="0" w:color="auto"/>
              <w:bottom w:val="outset" w:sz="6" w:space="0" w:color="auto"/>
              <w:right w:val="outset" w:sz="6" w:space="0" w:color="auto"/>
            </w:tcBorders>
            <w:vAlign w:val="center"/>
            <w:hideMark/>
          </w:tcPr>
          <w:p w14:paraId="35161C6B"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584" w:type="pct"/>
            <w:tcBorders>
              <w:top w:val="outset" w:sz="6" w:space="0" w:color="auto"/>
              <w:left w:val="outset" w:sz="6" w:space="0" w:color="auto"/>
              <w:bottom w:val="outset" w:sz="6" w:space="0" w:color="auto"/>
              <w:right w:val="single" w:sz="4" w:space="0" w:color="auto"/>
            </w:tcBorders>
            <w:vAlign w:val="center"/>
            <w:hideMark/>
          </w:tcPr>
          <w:p w14:paraId="2C4D0532"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508" w:type="pct"/>
            <w:tcBorders>
              <w:top w:val="nil"/>
              <w:left w:val="single" w:sz="4" w:space="0" w:color="auto"/>
              <w:bottom w:val="nil"/>
              <w:right w:val="single" w:sz="4" w:space="0" w:color="auto"/>
            </w:tcBorders>
          </w:tcPr>
          <w:p w14:paraId="63C6152F" w14:textId="0DEF172F"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723" w:type="pct"/>
            <w:tcBorders>
              <w:top w:val="outset" w:sz="6" w:space="0" w:color="auto"/>
              <w:left w:val="single" w:sz="4" w:space="0" w:color="auto"/>
              <w:bottom w:val="outset" w:sz="6" w:space="0" w:color="auto"/>
              <w:right w:val="outset" w:sz="6" w:space="0" w:color="auto"/>
            </w:tcBorders>
            <w:vAlign w:val="center"/>
          </w:tcPr>
          <w:p w14:paraId="3829C786" w14:textId="422056C3"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433" w:type="pct"/>
            <w:tcBorders>
              <w:top w:val="outset" w:sz="6" w:space="0" w:color="auto"/>
              <w:left w:val="outset" w:sz="6" w:space="0" w:color="auto"/>
              <w:bottom w:val="outset" w:sz="6" w:space="0" w:color="auto"/>
              <w:right w:val="outset" w:sz="6" w:space="0" w:color="auto"/>
            </w:tcBorders>
            <w:vAlign w:val="center"/>
          </w:tcPr>
          <w:p w14:paraId="4D5EAF8B" w14:textId="53888A2D"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361" w:type="pct"/>
            <w:tcBorders>
              <w:top w:val="outset" w:sz="6" w:space="0" w:color="auto"/>
              <w:left w:val="outset" w:sz="6" w:space="0" w:color="auto"/>
              <w:bottom w:val="outset" w:sz="6" w:space="0" w:color="auto"/>
              <w:right w:val="outset" w:sz="6" w:space="0" w:color="auto"/>
            </w:tcBorders>
            <w:vAlign w:val="center"/>
          </w:tcPr>
          <w:p w14:paraId="44813400" w14:textId="7C014D1B"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507" w:type="pct"/>
            <w:tcBorders>
              <w:top w:val="outset" w:sz="6" w:space="0" w:color="auto"/>
              <w:left w:val="outset" w:sz="6" w:space="0" w:color="auto"/>
              <w:bottom w:val="outset" w:sz="6" w:space="0" w:color="auto"/>
              <w:right w:val="outset" w:sz="6" w:space="0" w:color="auto"/>
            </w:tcBorders>
            <w:vAlign w:val="center"/>
          </w:tcPr>
          <w:p w14:paraId="2BB4BFF0" w14:textId="58F7FD2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38900467" w14:textId="50342F28" w:rsidTr="00D66E03">
        <w:tc>
          <w:tcPr>
            <w:tcW w:w="797" w:type="pct"/>
            <w:tcBorders>
              <w:top w:val="outset" w:sz="6" w:space="0" w:color="auto"/>
              <w:left w:val="outset" w:sz="6" w:space="0" w:color="auto"/>
              <w:bottom w:val="outset" w:sz="6" w:space="0" w:color="auto"/>
              <w:right w:val="outset" w:sz="6" w:space="0" w:color="auto"/>
            </w:tcBorders>
            <w:vAlign w:val="center"/>
            <w:hideMark/>
          </w:tcPr>
          <w:p w14:paraId="550CEFA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08" w:type="pct"/>
            <w:tcBorders>
              <w:top w:val="outset" w:sz="6" w:space="0" w:color="auto"/>
              <w:left w:val="outset" w:sz="6" w:space="0" w:color="auto"/>
              <w:bottom w:val="outset" w:sz="6" w:space="0" w:color="auto"/>
              <w:right w:val="outset" w:sz="6" w:space="0" w:color="auto"/>
            </w:tcBorders>
            <w:vAlign w:val="center"/>
            <w:hideMark/>
          </w:tcPr>
          <w:p w14:paraId="6C52EB6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0.012</w:t>
            </w:r>
          </w:p>
        </w:tc>
        <w:tc>
          <w:tcPr>
            <w:tcW w:w="580" w:type="pct"/>
            <w:tcBorders>
              <w:top w:val="outset" w:sz="6" w:space="0" w:color="auto"/>
              <w:left w:val="outset" w:sz="6" w:space="0" w:color="auto"/>
              <w:bottom w:val="outset" w:sz="6" w:space="0" w:color="auto"/>
              <w:right w:val="outset" w:sz="6" w:space="0" w:color="auto"/>
            </w:tcBorders>
            <w:vAlign w:val="center"/>
            <w:hideMark/>
          </w:tcPr>
          <w:p w14:paraId="441DB36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0.006</w:t>
            </w:r>
          </w:p>
        </w:tc>
        <w:tc>
          <w:tcPr>
            <w:tcW w:w="584" w:type="pct"/>
            <w:tcBorders>
              <w:top w:val="outset" w:sz="6" w:space="0" w:color="auto"/>
              <w:left w:val="outset" w:sz="6" w:space="0" w:color="auto"/>
              <w:bottom w:val="outset" w:sz="6" w:space="0" w:color="auto"/>
              <w:right w:val="single" w:sz="4" w:space="0" w:color="auto"/>
            </w:tcBorders>
            <w:vAlign w:val="center"/>
            <w:hideMark/>
          </w:tcPr>
          <w:p w14:paraId="42790A6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0.004</w:t>
            </w:r>
          </w:p>
        </w:tc>
        <w:tc>
          <w:tcPr>
            <w:tcW w:w="508" w:type="pct"/>
            <w:tcBorders>
              <w:top w:val="nil"/>
              <w:left w:val="single" w:sz="4" w:space="0" w:color="auto"/>
              <w:bottom w:val="nil"/>
              <w:right w:val="single" w:sz="4" w:space="0" w:color="auto"/>
            </w:tcBorders>
          </w:tcPr>
          <w:p w14:paraId="26431CEC" w14:textId="7D97C37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p>
        </w:tc>
        <w:tc>
          <w:tcPr>
            <w:tcW w:w="723" w:type="pct"/>
            <w:tcBorders>
              <w:top w:val="outset" w:sz="6" w:space="0" w:color="auto"/>
              <w:left w:val="single" w:sz="4" w:space="0" w:color="auto"/>
              <w:bottom w:val="outset" w:sz="6" w:space="0" w:color="auto"/>
              <w:right w:val="outset" w:sz="6" w:space="0" w:color="auto"/>
            </w:tcBorders>
            <w:vAlign w:val="center"/>
          </w:tcPr>
          <w:p w14:paraId="43D2CD19" w14:textId="6DAD52E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433" w:type="pct"/>
            <w:tcBorders>
              <w:top w:val="outset" w:sz="6" w:space="0" w:color="auto"/>
              <w:left w:val="outset" w:sz="6" w:space="0" w:color="auto"/>
              <w:bottom w:val="outset" w:sz="6" w:space="0" w:color="auto"/>
              <w:right w:val="outset" w:sz="6" w:space="0" w:color="auto"/>
            </w:tcBorders>
            <w:vAlign w:val="center"/>
          </w:tcPr>
          <w:p w14:paraId="7D01EA9E" w14:textId="35D83E1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1.363</w:t>
            </w:r>
          </w:p>
        </w:tc>
        <w:tc>
          <w:tcPr>
            <w:tcW w:w="361" w:type="pct"/>
            <w:tcBorders>
              <w:top w:val="outset" w:sz="6" w:space="0" w:color="auto"/>
              <w:left w:val="outset" w:sz="6" w:space="0" w:color="auto"/>
              <w:bottom w:val="outset" w:sz="6" w:space="0" w:color="auto"/>
              <w:right w:val="outset" w:sz="6" w:space="0" w:color="auto"/>
            </w:tcBorders>
            <w:vAlign w:val="center"/>
          </w:tcPr>
          <w:p w14:paraId="4D92AE7A" w14:textId="5DA5047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0.692</w:t>
            </w:r>
          </w:p>
        </w:tc>
        <w:tc>
          <w:tcPr>
            <w:tcW w:w="507" w:type="pct"/>
            <w:tcBorders>
              <w:top w:val="outset" w:sz="6" w:space="0" w:color="auto"/>
              <w:left w:val="outset" w:sz="6" w:space="0" w:color="auto"/>
              <w:bottom w:val="outset" w:sz="6" w:space="0" w:color="auto"/>
              <w:right w:val="outset" w:sz="6" w:space="0" w:color="auto"/>
            </w:tcBorders>
            <w:vAlign w:val="center"/>
          </w:tcPr>
          <w:p w14:paraId="0F3C5A8F" w14:textId="1EA89B2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0.489</w:t>
            </w:r>
          </w:p>
        </w:tc>
      </w:tr>
      <w:tr w:rsidR="00686EAF" w:rsidRPr="00686EAF" w14:paraId="7A6AFE82" w14:textId="196AEA6E" w:rsidTr="00D66E03">
        <w:tc>
          <w:tcPr>
            <w:tcW w:w="797" w:type="pct"/>
            <w:tcBorders>
              <w:top w:val="outset" w:sz="6" w:space="0" w:color="auto"/>
              <w:left w:val="outset" w:sz="6" w:space="0" w:color="auto"/>
              <w:bottom w:val="outset" w:sz="6" w:space="0" w:color="auto"/>
              <w:right w:val="outset" w:sz="6" w:space="0" w:color="auto"/>
            </w:tcBorders>
            <w:vAlign w:val="center"/>
            <w:hideMark/>
          </w:tcPr>
          <w:p w14:paraId="0805C31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08" w:type="pct"/>
            <w:tcBorders>
              <w:top w:val="outset" w:sz="6" w:space="0" w:color="auto"/>
              <w:left w:val="outset" w:sz="6" w:space="0" w:color="auto"/>
              <w:bottom w:val="outset" w:sz="6" w:space="0" w:color="auto"/>
              <w:right w:val="outset" w:sz="6" w:space="0" w:color="auto"/>
            </w:tcBorders>
            <w:vAlign w:val="center"/>
            <w:hideMark/>
          </w:tcPr>
          <w:p w14:paraId="601A948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0.030</w:t>
            </w:r>
          </w:p>
        </w:tc>
        <w:tc>
          <w:tcPr>
            <w:tcW w:w="580" w:type="pct"/>
            <w:tcBorders>
              <w:top w:val="outset" w:sz="6" w:space="0" w:color="auto"/>
              <w:left w:val="outset" w:sz="6" w:space="0" w:color="auto"/>
              <w:bottom w:val="outset" w:sz="6" w:space="0" w:color="auto"/>
              <w:right w:val="outset" w:sz="6" w:space="0" w:color="auto"/>
            </w:tcBorders>
            <w:vAlign w:val="center"/>
            <w:hideMark/>
          </w:tcPr>
          <w:p w14:paraId="76C2232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0.015</w:t>
            </w:r>
          </w:p>
        </w:tc>
        <w:tc>
          <w:tcPr>
            <w:tcW w:w="584" w:type="pct"/>
            <w:tcBorders>
              <w:top w:val="outset" w:sz="6" w:space="0" w:color="auto"/>
              <w:left w:val="outset" w:sz="6" w:space="0" w:color="auto"/>
              <w:bottom w:val="outset" w:sz="6" w:space="0" w:color="auto"/>
              <w:right w:val="single" w:sz="4" w:space="0" w:color="auto"/>
            </w:tcBorders>
            <w:vAlign w:val="center"/>
            <w:hideMark/>
          </w:tcPr>
          <w:p w14:paraId="10CBEDB5"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0.011</w:t>
            </w:r>
          </w:p>
        </w:tc>
        <w:tc>
          <w:tcPr>
            <w:tcW w:w="508" w:type="pct"/>
            <w:tcBorders>
              <w:top w:val="nil"/>
              <w:left w:val="single" w:sz="4" w:space="0" w:color="auto"/>
              <w:bottom w:val="nil"/>
              <w:right w:val="single" w:sz="4" w:space="0" w:color="auto"/>
            </w:tcBorders>
          </w:tcPr>
          <w:p w14:paraId="18E6CCDC" w14:textId="573A8A5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p>
        </w:tc>
        <w:tc>
          <w:tcPr>
            <w:tcW w:w="723" w:type="pct"/>
            <w:tcBorders>
              <w:top w:val="outset" w:sz="6" w:space="0" w:color="auto"/>
              <w:left w:val="single" w:sz="4" w:space="0" w:color="auto"/>
              <w:bottom w:val="outset" w:sz="6" w:space="0" w:color="auto"/>
              <w:right w:val="outset" w:sz="6" w:space="0" w:color="auto"/>
            </w:tcBorders>
            <w:vAlign w:val="center"/>
          </w:tcPr>
          <w:p w14:paraId="3E245F91" w14:textId="2D53310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433" w:type="pct"/>
            <w:tcBorders>
              <w:top w:val="outset" w:sz="6" w:space="0" w:color="auto"/>
              <w:left w:val="outset" w:sz="6" w:space="0" w:color="auto"/>
              <w:bottom w:val="outset" w:sz="6" w:space="0" w:color="auto"/>
              <w:right w:val="outset" w:sz="6" w:space="0" w:color="auto"/>
            </w:tcBorders>
            <w:vAlign w:val="center"/>
          </w:tcPr>
          <w:p w14:paraId="35B04691" w14:textId="091322A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3.339</w:t>
            </w:r>
          </w:p>
        </w:tc>
        <w:tc>
          <w:tcPr>
            <w:tcW w:w="361" w:type="pct"/>
            <w:tcBorders>
              <w:top w:val="outset" w:sz="6" w:space="0" w:color="auto"/>
              <w:left w:val="outset" w:sz="6" w:space="0" w:color="auto"/>
              <w:bottom w:val="outset" w:sz="6" w:space="0" w:color="auto"/>
              <w:right w:val="outset" w:sz="6" w:space="0" w:color="auto"/>
            </w:tcBorders>
            <w:vAlign w:val="center"/>
          </w:tcPr>
          <w:p w14:paraId="469002E4" w14:textId="65010A5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1.695</w:t>
            </w:r>
          </w:p>
        </w:tc>
        <w:tc>
          <w:tcPr>
            <w:tcW w:w="507" w:type="pct"/>
            <w:tcBorders>
              <w:top w:val="outset" w:sz="6" w:space="0" w:color="auto"/>
              <w:left w:val="outset" w:sz="6" w:space="0" w:color="auto"/>
              <w:bottom w:val="outset" w:sz="6" w:space="0" w:color="auto"/>
              <w:right w:val="outset" w:sz="6" w:space="0" w:color="auto"/>
            </w:tcBorders>
            <w:vAlign w:val="center"/>
          </w:tcPr>
          <w:p w14:paraId="1DCBB2FB" w14:textId="73F6AB2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1.199</w:t>
            </w:r>
          </w:p>
        </w:tc>
      </w:tr>
      <w:tr w:rsidR="00686EAF" w:rsidRPr="00686EAF" w14:paraId="3944CB18" w14:textId="2A9E0BF8" w:rsidTr="00D66E03">
        <w:tc>
          <w:tcPr>
            <w:tcW w:w="797" w:type="pct"/>
            <w:tcBorders>
              <w:top w:val="outset" w:sz="6" w:space="0" w:color="auto"/>
              <w:left w:val="outset" w:sz="6" w:space="0" w:color="auto"/>
              <w:bottom w:val="outset" w:sz="6" w:space="0" w:color="auto"/>
              <w:right w:val="outset" w:sz="6" w:space="0" w:color="auto"/>
            </w:tcBorders>
            <w:vAlign w:val="center"/>
            <w:hideMark/>
          </w:tcPr>
          <w:p w14:paraId="75B2C58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08" w:type="pct"/>
            <w:tcBorders>
              <w:top w:val="outset" w:sz="6" w:space="0" w:color="auto"/>
              <w:left w:val="outset" w:sz="6" w:space="0" w:color="auto"/>
              <w:bottom w:val="outset" w:sz="6" w:space="0" w:color="auto"/>
              <w:right w:val="outset" w:sz="6" w:space="0" w:color="auto"/>
            </w:tcBorders>
            <w:vAlign w:val="center"/>
            <w:hideMark/>
          </w:tcPr>
          <w:p w14:paraId="665183A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0.060</w:t>
            </w:r>
          </w:p>
        </w:tc>
        <w:tc>
          <w:tcPr>
            <w:tcW w:w="580" w:type="pct"/>
            <w:tcBorders>
              <w:top w:val="outset" w:sz="6" w:space="0" w:color="auto"/>
              <w:left w:val="outset" w:sz="6" w:space="0" w:color="auto"/>
              <w:bottom w:val="outset" w:sz="6" w:space="0" w:color="auto"/>
              <w:right w:val="outset" w:sz="6" w:space="0" w:color="auto"/>
            </w:tcBorders>
            <w:vAlign w:val="center"/>
            <w:hideMark/>
          </w:tcPr>
          <w:p w14:paraId="6035220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0.031</w:t>
            </w:r>
          </w:p>
        </w:tc>
        <w:tc>
          <w:tcPr>
            <w:tcW w:w="584" w:type="pct"/>
            <w:tcBorders>
              <w:top w:val="outset" w:sz="6" w:space="0" w:color="auto"/>
              <w:left w:val="outset" w:sz="6" w:space="0" w:color="auto"/>
              <w:bottom w:val="outset" w:sz="6" w:space="0" w:color="auto"/>
              <w:right w:val="single" w:sz="4" w:space="0" w:color="auto"/>
            </w:tcBorders>
            <w:vAlign w:val="center"/>
            <w:hideMark/>
          </w:tcPr>
          <w:p w14:paraId="7167E18D"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0.022</w:t>
            </w:r>
          </w:p>
        </w:tc>
        <w:tc>
          <w:tcPr>
            <w:tcW w:w="508" w:type="pct"/>
            <w:tcBorders>
              <w:top w:val="nil"/>
              <w:left w:val="single" w:sz="4" w:space="0" w:color="auto"/>
              <w:bottom w:val="nil"/>
              <w:right w:val="single" w:sz="4" w:space="0" w:color="auto"/>
            </w:tcBorders>
          </w:tcPr>
          <w:p w14:paraId="6AA4C62B" w14:textId="5D4D753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p>
        </w:tc>
        <w:tc>
          <w:tcPr>
            <w:tcW w:w="723" w:type="pct"/>
            <w:tcBorders>
              <w:top w:val="outset" w:sz="6" w:space="0" w:color="auto"/>
              <w:left w:val="single" w:sz="4" w:space="0" w:color="auto"/>
              <w:bottom w:val="outset" w:sz="6" w:space="0" w:color="auto"/>
              <w:right w:val="outset" w:sz="6" w:space="0" w:color="auto"/>
            </w:tcBorders>
            <w:vAlign w:val="center"/>
          </w:tcPr>
          <w:p w14:paraId="1E8AD26E" w14:textId="6B8BC43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433" w:type="pct"/>
            <w:tcBorders>
              <w:top w:val="outset" w:sz="6" w:space="0" w:color="auto"/>
              <w:left w:val="outset" w:sz="6" w:space="0" w:color="auto"/>
              <w:bottom w:val="outset" w:sz="6" w:space="0" w:color="auto"/>
              <w:right w:val="outset" w:sz="6" w:space="0" w:color="auto"/>
            </w:tcBorders>
            <w:vAlign w:val="center"/>
          </w:tcPr>
          <w:p w14:paraId="0C3DF932" w14:textId="147318CB"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N/A</w:t>
            </w:r>
          </w:p>
        </w:tc>
        <w:tc>
          <w:tcPr>
            <w:tcW w:w="361" w:type="pct"/>
            <w:tcBorders>
              <w:top w:val="outset" w:sz="6" w:space="0" w:color="auto"/>
              <w:left w:val="outset" w:sz="6" w:space="0" w:color="auto"/>
              <w:bottom w:val="outset" w:sz="6" w:space="0" w:color="auto"/>
              <w:right w:val="outset" w:sz="6" w:space="0" w:color="auto"/>
            </w:tcBorders>
            <w:vAlign w:val="center"/>
          </w:tcPr>
          <w:p w14:paraId="408DAD4F" w14:textId="59508C7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3.391</w:t>
            </w:r>
          </w:p>
        </w:tc>
        <w:tc>
          <w:tcPr>
            <w:tcW w:w="507" w:type="pct"/>
            <w:tcBorders>
              <w:top w:val="outset" w:sz="6" w:space="0" w:color="auto"/>
              <w:left w:val="outset" w:sz="6" w:space="0" w:color="auto"/>
              <w:bottom w:val="outset" w:sz="6" w:space="0" w:color="auto"/>
              <w:right w:val="outset" w:sz="6" w:space="0" w:color="auto"/>
            </w:tcBorders>
            <w:vAlign w:val="center"/>
          </w:tcPr>
          <w:p w14:paraId="163E87BE" w14:textId="02295CB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2.398</w:t>
            </w:r>
          </w:p>
        </w:tc>
      </w:tr>
    </w:tbl>
    <w:p w14:paraId="610B562A" w14:textId="77777777" w:rsidR="002A1FD8" w:rsidRPr="00686EAF" w:rsidRDefault="002A1FD8" w:rsidP="00DD225B">
      <w:pPr>
        <w:spacing w:after="0" w:line="240" w:lineRule="auto"/>
        <w:rPr>
          <w:rFonts w:ascii="Times New Roman" w:hAnsi="Times New Roman" w:cs="Times New Roman"/>
          <w:b/>
          <w:bCs/>
          <w:sz w:val="20"/>
          <w:szCs w:val="20"/>
        </w:rPr>
      </w:pPr>
    </w:p>
    <w:p w14:paraId="47FE150C" w14:textId="77777777" w:rsidR="00FB0E2E" w:rsidRPr="00686EAF" w:rsidRDefault="00FB0E2E" w:rsidP="00DD225B">
      <w:pPr>
        <w:spacing w:after="0" w:line="240" w:lineRule="auto"/>
        <w:rPr>
          <w:rFonts w:ascii="Times New Roman" w:hAnsi="Times New Roman" w:cs="Times New Roman"/>
          <w:b/>
          <w:bCs/>
          <w:sz w:val="20"/>
          <w:szCs w:val="20"/>
        </w:rPr>
        <w:sectPr w:rsidR="00FB0E2E" w:rsidRPr="00686EAF" w:rsidSect="00FB0E2E">
          <w:pgSz w:w="15840" w:h="12240" w:orient="landscape"/>
          <w:pgMar w:top="1440" w:right="1440" w:bottom="1440" w:left="1440" w:header="720" w:footer="720" w:gutter="0"/>
          <w:cols w:space="720"/>
          <w:docGrid w:linePitch="360"/>
        </w:sectPr>
      </w:pPr>
    </w:p>
    <w:p w14:paraId="1A32AC0E" w14:textId="2EDC4388" w:rsidR="002A1FD8" w:rsidRPr="00686EAF" w:rsidRDefault="008D6544" w:rsidP="00DD225B">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11</w:t>
      </w:r>
      <w:r w:rsidRPr="00686EAF">
        <w:rPr>
          <w:rFonts w:ascii="Times New Roman" w:eastAsia="Times New Roman" w:hAnsi="Times New Roman" w:cs="Times New Roman"/>
          <w:b/>
          <w:bCs/>
          <w:sz w:val="20"/>
          <w:szCs w:val="20"/>
          <w:lang w:val="en-IN" w:eastAsia="en-IN" w:bidi="mr-IN"/>
        </w:rPr>
        <w:t>: Main effect of factor A, factor B and their interaction</w:t>
      </w:r>
      <w:r w:rsidR="00D66E03" w:rsidRPr="00686EAF">
        <w:rPr>
          <w:rFonts w:ascii="Times New Roman" w:eastAsia="Times New Roman" w:hAnsi="Times New Roman" w:cs="Times New Roman"/>
          <w:b/>
          <w:bCs/>
          <w:sz w:val="20"/>
          <w:szCs w:val="20"/>
          <w:lang w:val="en-IN" w:eastAsia="en-IN" w:bidi="mr-IN"/>
        </w:rPr>
        <w:t xml:space="preserve"> (A x B)</w:t>
      </w:r>
      <w:r w:rsidRPr="00686EAF">
        <w:rPr>
          <w:rFonts w:ascii="Times New Roman" w:eastAsia="Times New Roman" w:hAnsi="Times New Roman" w:cs="Times New Roman"/>
          <w:b/>
          <w:bCs/>
          <w:sz w:val="20"/>
          <w:szCs w:val="20"/>
          <w:lang w:val="en-IN" w:eastAsia="en-IN" w:bidi="mr-IN"/>
        </w:rPr>
        <w:t xml:space="preserve"> for the traits dehydrogenase activity (OD value) and α amylose activity (mm)</w:t>
      </w:r>
    </w:p>
    <w:p w14:paraId="2BCF6443" w14:textId="77777777" w:rsidR="008D6544" w:rsidRPr="00686EAF" w:rsidRDefault="008D6544" w:rsidP="00DD225B">
      <w:pPr>
        <w:spacing w:after="0" w:line="240" w:lineRule="auto"/>
        <w:outlineLvl w:val="4"/>
        <w:rPr>
          <w:rFonts w:ascii="Times New Roman" w:eastAsia="Times New Roman" w:hAnsi="Times New Roman" w:cs="Times New Roman"/>
          <w:b/>
          <w:bCs/>
          <w:sz w:val="20"/>
          <w:szCs w:val="20"/>
          <w:lang w:val="en-IN" w:eastAsia="en-IN" w:bidi="mr-IN"/>
        </w:rPr>
      </w:pPr>
    </w:p>
    <w:tbl>
      <w:tblPr>
        <w:tblW w:w="124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047"/>
        <w:gridCol w:w="1442"/>
        <w:gridCol w:w="778"/>
        <w:gridCol w:w="778"/>
        <w:gridCol w:w="778"/>
        <w:gridCol w:w="778"/>
        <w:gridCol w:w="1038"/>
        <w:gridCol w:w="778"/>
        <w:gridCol w:w="778"/>
        <w:gridCol w:w="778"/>
        <w:gridCol w:w="778"/>
        <w:gridCol w:w="1038"/>
      </w:tblGrid>
      <w:tr w:rsidR="00686EAF" w:rsidRPr="00686EAF" w14:paraId="20AC789A" w14:textId="77777777" w:rsidTr="00D66E03">
        <w:trPr>
          <w:trHeight w:val="254"/>
        </w:trPr>
        <w:tc>
          <w:tcPr>
            <w:tcW w:w="696" w:type="dxa"/>
            <w:vMerge w:val="restart"/>
          </w:tcPr>
          <w:p w14:paraId="4DCE6443" w14:textId="32BFABC3" w:rsidR="004C5FDD" w:rsidRPr="00686EAF" w:rsidRDefault="004C5FDD" w:rsidP="00DD225B">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0" w:type="auto"/>
            <w:gridSpan w:val="2"/>
            <w:vMerge w:val="restart"/>
          </w:tcPr>
          <w:p w14:paraId="4BDA8C95" w14:textId="14EA419C" w:rsidR="004C5FDD" w:rsidRPr="00686EAF" w:rsidRDefault="004C5FDD" w:rsidP="00DD225B">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Treatments</w:t>
            </w:r>
            <w:r w:rsidR="005A1DD2">
              <w:rPr>
                <w:rFonts w:ascii="Times New Roman" w:eastAsia="Times New Roman" w:hAnsi="Times New Roman" w:cs="Times New Roman"/>
                <w:b/>
                <w:bCs/>
                <w:sz w:val="20"/>
                <w:szCs w:val="20"/>
                <w:lang w:val="en-IN" w:eastAsia="en-IN" w:bidi="mr-IN"/>
              </w:rPr>
              <w:t xml:space="preserve"> (T)</w:t>
            </w:r>
          </w:p>
          <w:p w14:paraId="2418956A" w14:textId="032B7BE0" w:rsidR="004C5FDD" w:rsidRPr="00686EAF" w:rsidRDefault="004C5FDD" w:rsidP="004C5FDD">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0" w:type="auto"/>
            <w:gridSpan w:val="5"/>
            <w:vAlign w:val="center"/>
          </w:tcPr>
          <w:p w14:paraId="70A78D91" w14:textId="7496FFB6"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Dehydrogenase Activity (OD Value)</w:t>
            </w:r>
          </w:p>
        </w:tc>
        <w:tc>
          <w:tcPr>
            <w:tcW w:w="0" w:type="auto"/>
            <w:gridSpan w:val="5"/>
            <w:vAlign w:val="center"/>
          </w:tcPr>
          <w:p w14:paraId="6AF6FF49" w14:textId="1642CAD9"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α Amylose Activity (mm)</w:t>
            </w:r>
          </w:p>
        </w:tc>
      </w:tr>
      <w:tr w:rsidR="00686EAF" w:rsidRPr="00686EAF" w14:paraId="156573FD" w14:textId="1DCCC467" w:rsidTr="00D66E03">
        <w:trPr>
          <w:trHeight w:val="254"/>
        </w:trPr>
        <w:tc>
          <w:tcPr>
            <w:tcW w:w="696" w:type="dxa"/>
            <w:vMerge/>
          </w:tcPr>
          <w:p w14:paraId="6BC0E702" w14:textId="010EE04D" w:rsidR="004C5FDD" w:rsidRPr="00686EAF" w:rsidRDefault="004C5FDD" w:rsidP="00DD225B">
            <w:pPr>
              <w:spacing w:after="0" w:line="240" w:lineRule="auto"/>
              <w:rPr>
                <w:rFonts w:ascii="Times New Roman" w:eastAsia="Times New Roman" w:hAnsi="Times New Roman" w:cs="Times New Roman"/>
                <w:sz w:val="20"/>
                <w:szCs w:val="20"/>
                <w:lang w:val="en-IN" w:eastAsia="en-IN" w:bidi="mr-IN"/>
              </w:rPr>
            </w:pPr>
          </w:p>
        </w:tc>
        <w:tc>
          <w:tcPr>
            <w:tcW w:w="0" w:type="auto"/>
            <w:gridSpan w:val="2"/>
            <w:vMerge/>
          </w:tcPr>
          <w:p w14:paraId="610A0571" w14:textId="6ABAAB13" w:rsidR="004C5FDD" w:rsidRPr="00686EAF" w:rsidRDefault="004C5FDD" w:rsidP="00DD225B">
            <w:pPr>
              <w:spacing w:after="0" w:line="240" w:lineRule="auto"/>
              <w:rPr>
                <w:rFonts w:ascii="Times New Roman" w:eastAsia="Times New Roman" w:hAnsi="Times New Roman" w:cs="Times New Roman"/>
                <w:b/>
                <w:bCs/>
                <w:sz w:val="20"/>
                <w:szCs w:val="20"/>
                <w:lang w:val="en-IN" w:eastAsia="en-IN" w:bidi="mr-IN"/>
              </w:rPr>
            </w:pPr>
          </w:p>
        </w:tc>
        <w:tc>
          <w:tcPr>
            <w:tcW w:w="0" w:type="auto"/>
            <w:vAlign w:val="center"/>
            <w:hideMark/>
          </w:tcPr>
          <w:p w14:paraId="587FA461" w14:textId="77777777"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0" w:type="auto"/>
            <w:vAlign w:val="center"/>
            <w:hideMark/>
          </w:tcPr>
          <w:p w14:paraId="33D1FF65" w14:textId="77777777"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0" w:type="auto"/>
            <w:vAlign w:val="center"/>
            <w:hideMark/>
          </w:tcPr>
          <w:p w14:paraId="1A3F9D96" w14:textId="77777777"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0" w:type="auto"/>
            <w:vAlign w:val="center"/>
            <w:hideMark/>
          </w:tcPr>
          <w:p w14:paraId="158D3972" w14:textId="77777777"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0" w:type="auto"/>
            <w:vAlign w:val="center"/>
            <w:hideMark/>
          </w:tcPr>
          <w:p w14:paraId="65E1757F" w14:textId="77777777"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0" w:type="auto"/>
            <w:vAlign w:val="center"/>
          </w:tcPr>
          <w:p w14:paraId="539755B2" w14:textId="242A5766"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0" w:type="auto"/>
            <w:vAlign w:val="center"/>
          </w:tcPr>
          <w:p w14:paraId="6FBF62EE" w14:textId="0767B4FB"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0" w:type="auto"/>
            <w:vAlign w:val="center"/>
          </w:tcPr>
          <w:p w14:paraId="1C43396D" w14:textId="3096BB41"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0" w:type="auto"/>
            <w:vAlign w:val="center"/>
          </w:tcPr>
          <w:p w14:paraId="59FED2E7" w14:textId="219A7DB0"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0" w:type="auto"/>
            <w:vAlign w:val="center"/>
          </w:tcPr>
          <w:p w14:paraId="1FEDCCA0" w14:textId="3ED490F2"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7DFF17A8" w14:textId="00CFCE66" w:rsidTr="00F2239E">
        <w:trPr>
          <w:trHeight w:val="254"/>
        </w:trPr>
        <w:tc>
          <w:tcPr>
            <w:tcW w:w="696" w:type="dxa"/>
          </w:tcPr>
          <w:p w14:paraId="45873722" w14:textId="285F39C3"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2047" w:type="dxa"/>
          </w:tcPr>
          <w:p w14:paraId="2A3C194D" w14:textId="626B32C2"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1442" w:type="dxa"/>
            <w:vAlign w:val="center"/>
            <w:hideMark/>
          </w:tcPr>
          <w:p w14:paraId="701F6522" w14:textId="667449E4"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0" w:type="auto"/>
            <w:vAlign w:val="center"/>
            <w:hideMark/>
          </w:tcPr>
          <w:p w14:paraId="7F77BA57"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0.022</w:t>
            </w:r>
          </w:p>
        </w:tc>
        <w:tc>
          <w:tcPr>
            <w:tcW w:w="0" w:type="auto"/>
            <w:vAlign w:val="center"/>
            <w:hideMark/>
          </w:tcPr>
          <w:p w14:paraId="2F349883"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0.046</w:t>
            </w:r>
          </w:p>
        </w:tc>
        <w:tc>
          <w:tcPr>
            <w:tcW w:w="0" w:type="auto"/>
            <w:vAlign w:val="center"/>
            <w:hideMark/>
          </w:tcPr>
          <w:p w14:paraId="0FCBABA4"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0.039</w:t>
            </w:r>
          </w:p>
        </w:tc>
        <w:tc>
          <w:tcPr>
            <w:tcW w:w="0" w:type="auto"/>
            <w:vAlign w:val="center"/>
            <w:hideMark/>
          </w:tcPr>
          <w:p w14:paraId="13846216"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0.066</w:t>
            </w:r>
          </w:p>
        </w:tc>
        <w:tc>
          <w:tcPr>
            <w:tcW w:w="0" w:type="auto"/>
            <w:vAlign w:val="center"/>
            <w:hideMark/>
          </w:tcPr>
          <w:p w14:paraId="58B39F9C" w14:textId="77777777"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0.043</w:t>
            </w:r>
          </w:p>
        </w:tc>
        <w:tc>
          <w:tcPr>
            <w:tcW w:w="0" w:type="auto"/>
            <w:vAlign w:val="center"/>
          </w:tcPr>
          <w:p w14:paraId="3F2DE257" w14:textId="7BC95CBE"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6.37</w:t>
            </w:r>
          </w:p>
        </w:tc>
        <w:tc>
          <w:tcPr>
            <w:tcW w:w="0" w:type="auto"/>
            <w:vAlign w:val="center"/>
          </w:tcPr>
          <w:p w14:paraId="5E5101CA" w14:textId="76F7D424"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7.76</w:t>
            </w:r>
          </w:p>
        </w:tc>
        <w:tc>
          <w:tcPr>
            <w:tcW w:w="0" w:type="auto"/>
            <w:vAlign w:val="center"/>
          </w:tcPr>
          <w:p w14:paraId="64BE940C" w14:textId="1C92514E"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7.67</w:t>
            </w:r>
          </w:p>
        </w:tc>
        <w:tc>
          <w:tcPr>
            <w:tcW w:w="0" w:type="auto"/>
            <w:vAlign w:val="center"/>
          </w:tcPr>
          <w:p w14:paraId="7E427F40" w14:textId="3445EA4A"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8.06</w:t>
            </w:r>
          </w:p>
        </w:tc>
        <w:tc>
          <w:tcPr>
            <w:tcW w:w="0" w:type="auto"/>
            <w:vAlign w:val="center"/>
          </w:tcPr>
          <w:p w14:paraId="5818B3DC" w14:textId="7939E143"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7.47</w:t>
            </w:r>
          </w:p>
        </w:tc>
      </w:tr>
      <w:tr w:rsidR="00686EAF" w:rsidRPr="00686EAF" w14:paraId="395B6739" w14:textId="46B8D145" w:rsidTr="00F2239E">
        <w:trPr>
          <w:trHeight w:val="254"/>
        </w:trPr>
        <w:tc>
          <w:tcPr>
            <w:tcW w:w="696" w:type="dxa"/>
          </w:tcPr>
          <w:p w14:paraId="10470B96" w14:textId="2D2E6303"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2047" w:type="dxa"/>
            <w:vMerge w:val="restart"/>
          </w:tcPr>
          <w:p w14:paraId="3CF79C6C" w14:textId="4AF2B38E" w:rsidR="004C5FDD" w:rsidRPr="00686EAF" w:rsidRDefault="004C5FDD" w:rsidP="00B20F3E">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w:t>
            </w:r>
            <w:r w:rsidR="00B20F3E" w:rsidRPr="00686EAF">
              <w:rPr>
                <w:rFonts w:ascii="Times New Roman" w:eastAsia="Times New Roman" w:hAnsi="Times New Roman" w:cs="Times New Roman"/>
                <w:b/>
                <w:bCs/>
                <w:sz w:val="20"/>
                <w:szCs w:val="20"/>
                <w:lang w:val="en-IN" w:eastAsia="en-IN" w:bidi="mr-IN"/>
              </w:rPr>
              <w:t>U</w:t>
            </w:r>
            <w:r w:rsidRPr="00686EAF">
              <w:rPr>
                <w:rFonts w:ascii="Times New Roman" w:eastAsia="Times New Roman" w:hAnsi="Times New Roman" w:cs="Times New Roman"/>
                <w:b/>
                <w:bCs/>
                <w:sz w:val="20"/>
                <w:szCs w:val="20"/>
                <w:lang w:val="en-IN" w:eastAsia="en-IN" w:bidi="mr-IN"/>
              </w:rPr>
              <w:t>rea</w:t>
            </w:r>
            <w:proofErr w:type="spellEnd"/>
          </w:p>
        </w:tc>
        <w:tc>
          <w:tcPr>
            <w:tcW w:w="1442" w:type="dxa"/>
            <w:vAlign w:val="center"/>
            <w:hideMark/>
          </w:tcPr>
          <w:p w14:paraId="3E3B8F21" w14:textId="1D39FF4C" w:rsidR="004C5FDD" w:rsidRPr="00686EAF" w:rsidRDefault="004C5FDD"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0" w:type="auto"/>
            <w:vAlign w:val="center"/>
            <w:hideMark/>
          </w:tcPr>
          <w:p w14:paraId="0DEEABA6"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0.061</w:t>
            </w:r>
          </w:p>
        </w:tc>
        <w:tc>
          <w:tcPr>
            <w:tcW w:w="0" w:type="auto"/>
            <w:vAlign w:val="center"/>
            <w:hideMark/>
          </w:tcPr>
          <w:p w14:paraId="183BBDCC"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0.065</w:t>
            </w:r>
          </w:p>
        </w:tc>
        <w:tc>
          <w:tcPr>
            <w:tcW w:w="0" w:type="auto"/>
            <w:vAlign w:val="center"/>
            <w:hideMark/>
          </w:tcPr>
          <w:p w14:paraId="46ED0151"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0.066</w:t>
            </w:r>
          </w:p>
        </w:tc>
        <w:tc>
          <w:tcPr>
            <w:tcW w:w="0" w:type="auto"/>
            <w:vAlign w:val="center"/>
            <w:hideMark/>
          </w:tcPr>
          <w:p w14:paraId="0D5861D6"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0.073</w:t>
            </w:r>
          </w:p>
        </w:tc>
        <w:tc>
          <w:tcPr>
            <w:tcW w:w="0" w:type="auto"/>
            <w:vAlign w:val="center"/>
            <w:hideMark/>
          </w:tcPr>
          <w:p w14:paraId="12AE0751" w14:textId="77777777"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0.066</w:t>
            </w:r>
          </w:p>
        </w:tc>
        <w:tc>
          <w:tcPr>
            <w:tcW w:w="0" w:type="auto"/>
            <w:vAlign w:val="center"/>
          </w:tcPr>
          <w:p w14:paraId="3B410F72" w14:textId="3C83B303"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13.97</w:t>
            </w:r>
          </w:p>
        </w:tc>
        <w:tc>
          <w:tcPr>
            <w:tcW w:w="0" w:type="auto"/>
            <w:vAlign w:val="center"/>
          </w:tcPr>
          <w:p w14:paraId="49FA57EA" w14:textId="237754AE"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13.18</w:t>
            </w:r>
          </w:p>
        </w:tc>
        <w:tc>
          <w:tcPr>
            <w:tcW w:w="0" w:type="auto"/>
            <w:vAlign w:val="center"/>
          </w:tcPr>
          <w:p w14:paraId="240B7B22" w14:textId="33F861D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14.80</w:t>
            </w:r>
          </w:p>
        </w:tc>
        <w:tc>
          <w:tcPr>
            <w:tcW w:w="0" w:type="auto"/>
            <w:vAlign w:val="center"/>
          </w:tcPr>
          <w:p w14:paraId="677F99FF" w14:textId="5ACE4BA5"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15.83</w:t>
            </w:r>
          </w:p>
        </w:tc>
        <w:tc>
          <w:tcPr>
            <w:tcW w:w="0" w:type="auto"/>
            <w:vAlign w:val="center"/>
          </w:tcPr>
          <w:p w14:paraId="2543B2E4" w14:textId="3738F147"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14.44</w:t>
            </w:r>
          </w:p>
        </w:tc>
      </w:tr>
      <w:tr w:rsidR="00686EAF" w:rsidRPr="00686EAF" w14:paraId="7A02A224" w14:textId="313293D8" w:rsidTr="00F2239E">
        <w:trPr>
          <w:trHeight w:val="254"/>
        </w:trPr>
        <w:tc>
          <w:tcPr>
            <w:tcW w:w="696" w:type="dxa"/>
          </w:tcPr>
          <w:p w14:paraId="1F6B7952" w14:textId="132F5D3E"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51DE2A39" w14:textId="10942C12"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0293C369" w14:textId="0F4DDE65" w:rsidR="004C5FDD" w:rsidRPr="00686EAF" w:rsidRDefault="004C5FDD"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0" w:type="auto"/>
            <w:vAlign w:val="center"/>
            <w:hideMark/>
          </w:tcPr>
          <w:p w14:paraId="79BC547B"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0.046</w:t>
            </w:r>
          </w:p>
        </w:tc>
        <w:tc>
          <w:tcPr>
            <w:tcW w:w="0" w:type="auto"/>
            <w:vAlign w:val="center"/>
            <w:hideMark/>
          </w:tcPr>
          <w:p w14:paraId="4901DB83"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0.041</w:t>
            </w:r>
          </w:p>
        </w:tc>
        <w:tc>
          <w:tcPr>
            <w:tcW w:w="0" w:type="auto"/>
            <w:vAlign w:val="center"/>
            <w:hideMark/>
          </w:tcPr>
          <w:p w14:paraId="674EFF7D"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0.071</w:t>
            </w:r>
          </w:p>
        </w:tc>
        <w:tc>
          <w:tcPr>
            <w:tcW w:w="0" w:type="auto"/>
            <w:vAlign w:val="center"/>
            <w:hideMark/>
          </w:tcPr>
          <w:p w14:paraId="5CAC4283"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0.034</w:t>
            </w:r>
          </w:p>
        </w:tc>
        <w:tc>
          <w:tcPr>
            <w:tcW w:w="0" w:type="auto"/>
            <w:vAlign w:val="center"/>
            <w:hideMark/>
          </w:tcPr>
          <w:p w14:paraId="57808F34" w14:textId="77777777"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0.048</w:t>
            </w:r>
          </w:p>
        </w:tc>
        <w:tc>
          <w:tcPr>
            <w:tcW w:w="0" w:type="auto"/>
            <w:vAlign w:val="center"/>
          </w:tcPr>
          <w:p w14:paraId="7C5E9617" w14:textId="1E8CFFB2"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14.79</w:t>
            </w:r>
          </w:p>
        </w:tc>
        <w:tc>
          <w:tcPr>
            <w:tcW w:w="0" w:type="auto"/>
            <w:vAlign w:val="center"/>
          </w:tcPr>
          <w:p w14:paraId="53B0DB47" w14:textId="223A0D68"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14.59</w:t>
            </w:r>
          </w:p>
        </w:tc>
        <w:tc>
          <w:tcPr>
            <w:tcW w:w="0" w:type="auto"/>
            <w:vAlign w:val="center"/>
          </w:tcPr>
          <w:p w14:paraId="42D9146D" w14:textId="28211C09"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16.98</w:t>
            </w:r>
          </w:p>
        </w:tc>
        <w:tc>
          <w:tcPr>
            <w:tcW w:w="0" w:type="auto"/>
            <w:vAlign w:val="center"/>
          </w:tcPr>
          <w:p w14:paraId="1CF16713" w14:textId="193D432A"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14.31</w:t>
            </w:r>
          </w:p>
        </w:tc>
        <w:tc>
          <w:tcPr>
            <w:tcW w:w="0" w:type="auto"/>
            <w:vAlign w:val="center"/>
          </w:tcPr>
          <w:p w14:paraId="740C16B2" w14:textId="5E465715"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15.17</w:t>
            </w:r>
          </w:p>
        </w:tc>
      </w:tr>
      <w:tr w:rsidR="00686EAF" w:rsidRPr="00686EAF" w14:paraId="03627BF8" w14:textId="0ECF9FDB" w:rsidTr="00F2239E">
        <w:trPr>
          <w:trHeight w:val="254"/>
        </w:trPr>
        <w:tc>
          <w:tcPr>
            <w:tcW w:w="696" w:type="dxa"/>
          </w:tcPr>
          <w:p w14:paraId="75081A02" w14:textId="1B18D9BC" w:rsidR="004C5FDD"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2047" w:type="dxa"/>
            <w:vMerge w:val="restart"/>
          </w:tcPr>
          <w:p w14:paraId="43C273EB" w14:textId="7919FCE7"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1442" w:type="dxa"/>
            <w:vAlign w:val="center"/>
            <w:hideMark/>
          </w:tcPr>
          <w:p w14:paraId="521340A1" w14:textId="39566B49" w:rsidR="004C5FDD" w:rsidRPr="00686EAF" w:rsidRDefault="004C5FDD"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0" w:type="auto"/>
            <w:vAlign w:val="center"/>
            <w:hideMark/>
          </w:tcPr>
          <w:p w14:paraId="47A33C93"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0.070</w:t>
            </w:r>
          </w:p>
        </w:tc>
        <w:tc>
          <w:tcPr>
            <w:tcW w:w="0" w:type="auto"/>
            <w:vAlign w:val="center"/>
            <w:hideMark/>
          </w:tcPr>
          <w:p w14:paraId="5C57B64E"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0.075</w:t>
            </w:r>
          </w:p>
        </w:tc>
        <w:tc>
          <w:tcPr>
            <w:tcW w:w="0" w:type="auto"/>
            <w:vAlign w:val="center"/>
            <w:hideMark/>
          </w:tcPr>
          <w:p w14:paraId="2BF9C58C"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0.080</w:t>
            </w:r>
          </w:p>
        </w:tc>
        <w:tc>
          <w:tcPr>
            <w:tcW w:w="0" w:type="auto"/>
            <w:vAlign w:val="center"/>
            <w:hideMark/>
          </w:tcPr>
          <w:p w14:paraId="281C6553"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0.086</w:t>
            </w:r>
          </w:p>
        </w:tc>
        <w:tc>
          <w:tcPr>
            <w:tcW w:w="0" w:type="auto"/>
            <w:vAlign w:val="center"/>
            <w:hideMark/>
          </w:tcPr>
          <w:p w14:paraId="6467F658" w14:textId="77777777"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0.078</w:t>
            </w:r>
          </w:p>
        </w:tc>
        <w:tc>
          <w:tcPr>
            <w:tcW w:w="0" w:type="auto"/>
            <w:vAlign w:val="center"/>
          </w:tcPr>
          <w:p w14:paraId="4E344B55" w14:textId="4B879CA4"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16.59</w:t>
            </w:r>
          </w:p>
        </w:tc>
        <w:tc>
          <w:tcPr>
            <w:tcW w:w="0" w:type="auto"/>
            <w:vAlign w:val="center"/>
          </w:tcPr>
          <w:p w14:paraId="473ACD40" w14:textId="2C911B84"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17.93</w:t>
            </w:r>
          </w:p>
        </w:tc>
        <w:tc>
          <w:tcPr>
            <w:tcW w:w="0" w:type="auto"/>
            <w:vAlign w:val="center"/>
          </w:tcPr>
          <w:p w14:paraId="35E0F421" w14:textId="55D96BEC"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18.29</w:t>
            </w:r>
          </w:p>
        </w:tc>
        <w:tc>
          <w:tcPr>
            <w:tcW w:w="0" w:type="auto"/>
            <w:vAlign w:val="center"/>
          </w:tcPr>
          <w:p w14:paraId="120274B3" w14:textId="110E15D4"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19.12</w:t>
            </w:r>
          </w:p>
        </w:tc>
        <w:tc>
          <w:tcPr>
            <w:tcW w:w="0" w:type="auto"/>
            <w:vAlign w:val="center"/>
          </w:tcPr>
          <w:p w14:paraId="0343C149" w14:textId="6468185E"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17.98</w:t>
            </w:r>
          </w:p>
        </w:tc>
      </w:tr>
      <w:tr w:rsidR="00686EAF" w:rsidRPr="00686EAF" w14:paraId="31D20148" w14:textId="595AC138" w:rsidTr="00F2239E">
        <w:trPr>
          <w:trHeight w:val="254"/>
        </w:trPr>
        <w:tc>
          <w:tcPr>
            <w:tcW w:w="696" w:type="dxa"/>
          </w:tcPr>
          <w:p w14:paraId="2B5493CC" w14:textId="5C6B33E6"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2E849734" w14:textId="52DAB4BD"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743A7F14" w14:textId="1F9CF6BA" w:rsidR="004C5FDD" w:rsidRPr="00686EAF" w:rsidRDefault="004C5FDD"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0" w:type="auto"/>
            <w:vAlign w:val="center"/>
            <w:hideMark/>
          </w:tcPr>
          <w:p w14:paraId="032A25FE"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0.062</w:t>
            </w:r>
          </w:p>
        </w:tc>
        <w:tc>
          <w:tcPr>
            <w:tcW w:w="0" w:type="auto"/>
            <w:vAlign w:val="center"/>
            <w:hideMark/>
          </w:tcPr>
          <w:p w14:paraId="03004157"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0.071</w:t>
            </w:r>
          </w:p>
        </w:tc>
        <w:tc>
          <w:tcPr>
            <w:tcW w:w="0" w:type="auto"/>
            <w:vAlign w:val="center"/>
            <w:hideMark/>
          </w:tcPr>
          <w:p w14:paraId="3BD765B3"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0.074</w:t>
            </w:r>
          </w:p>
        </w:tc>
        <w:tc>
          <w:tcPr>
            <w:tcW w:w="0" w:type="auto"/>
            <w:vAlign w:val="center"/>
            <w:hideMark/>
          </w:tcPr>
          <w:p w14:paraId="51654C41"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0.068</w:t>
            </w:r>
          </w:p>
        </w:tc>
        <w:tc>
          <w:tcPr>
            <w:tcW w:w="0" w:type="auto"/>
            <w:vAlign w:val="center"/>
            <w:hideMark/>
          </w:tcPr>
          <w:p w14:paraId="362B2FB5" w14:textId="77777777"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0.069</w:t>
            </w:r>
          </w:p>
        </w:tc>
        <w:tc>
          <w:tcPr>
            <w:tcW w:w="0" w:type="auto"/>
            <w:vAlign w:val="center"/>
          </w:tcPr>
          <w:p w14:paraId="09B367ED" w14:textId="087BAA64"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14.73</w:t>
            </w:r>
          </w:p>
        </w:tc>
        <w:tc>
          <w:tcPr>
            <w:tcW w:w="0" w:type="auto"/>
            <w:vAlign w:val="center"/>
          </w:tcPr>
          <w:p w14:paraId="42A6ACC4" w14:textId="0B446272"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15.48</w:t>
            </w:r>
          </w:p>
        </w:tc>
        <w:tc>
          <w:tcPr>
            <w:tcW w:w="0" w:type="auto"/>
            <w:vAlign w:val="center"/>
          </w:tcPr>
          <w:p w14:paraId="0F3EA17D" w14:textId="59817805"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15.76</w:t>
            </w:r>
          </w:p>
        </w:tc>
        <w:tc>
          <w:tcPr>
            <w:tcW w:w="0" w:type="auto"/>
            <w:vAlign w:val="center"/>
          </w:tcPr>
          <w:p w14:paraId="70C5FA6B" w14:textId="56E6320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15.27</w:t>
            </w:r>
          </w:p>
        </w:tc>
        <w:tc>
          <w:tcPr>
            <w:tcW w:w="0" w:type="auto"/>
            <w:vAlign w:val="center"/>
          </w:tcPr>
          <w:p w14:paraId="7624DC0B" w14:textId="581A2B0E"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15.31</w:t>
            </w:r>
          </w:p>
        </w:tc>
      </w:tr>
      <w:tr w:rsidR="00686EAF" w:rsidRPr="00686EAF" w14:paraId="1FCF1E7D" w14:textId="7F1A97E4" w:rsidTr="00F2239E">
        <w:trPr>
          <w:trHeight w:val="254"/>
        </w:trPr>
        <w:tc>
          <w:tcPr>
            <w:tcW w:w="696" w:type="dxa"/>
          </w:tcPr>
          <w:p w14:paraId="0D82B491" w14:textId="401E26CB"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2047" w:type="dxa"/>
            <w:vMerge w:val="restart"/>
          </w:tcPr>
          <w:p w14:paraId="12571479" w14:textId="66B6CA7B"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1442" w:type="dxa"/>
            <w:vAlign w:val="center"/>
            <w:hideMark/>
          </w:tcPr>
          <w:p w14:paraId="6087E86B" w14:textId="40FF96EA"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0" w:type="auto"/>
            <w:vAlign w:val="center"/>
            <w:hideMark/>
          </w:tcPr>
          <w:p w14:paraId="58EC32BA"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0.071</w:t>
            </w:r>
          </w:p>
        </w:tc>
        <w:tc>
          <w:tcPr>
            <w:tcW w:w="0" w:type="auto"/>
            <w:vAlign w:val="center"/>
            <w:hideMark/>
          </w:tcPr>
          <w:p w14:paraId="7862EBF3"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0.078</w:t>
            </w:r>
          </w:p>
        </w:tc>
        <w:tc>
          <w:tcPr>
            <w:tcW w:w="0" w:type="auto"/>
            <w:vAlign w:val="center"/>
            <w:hideMark/>
          </w:tcPr>
          <w:p w14:paraId="0602B61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0.088</w:t>
            </w:r>
          </w:p>
        </w:tc>
        <w:tc>
          <w:tcPr>
            <w:tcW w:w="0" w:type="auto"/>
            <w:vAlign w:val="center"/>
            <w:hideMark/>
          </w:tcPr>
          <w:p w14:paraId="310FC6DA"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0.084</w:t>
            </w:r>
          </w:p>
        </w:tc>
        <w:tc>
          <w:tcPr>
            <w:tcW w:w="0" w:type="auto"/>
            <w:vAlign w:val="center"/>
            <w:hideMark/>
          </w:tcPr>
          <w:p w14:paraId="454C6BC4"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0.080</w:t>
            </w:r>
          </w:p>
        </w:tc>
        <w:tc>
          <w:tcPr>
            <w:tcW w:w="0" w:type="auto"/>
            <w:vAlign w:val="center"/>
          </w:tcPr>
          <w:p w14:paraId="3A41F672" w14:textId="7EF2A33B"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14.84</w:t>
            </w:r>
          </w:p>
        </w:tc>
        <w:tc>
          <w:tcPr>
            <w:tcW w:w="0" w:type="auto"/>
            <w:vAlign w:val="center"/>
          </w:tcPr>
          <w:p w14:paraId="0F984D8E" w14:textId="3D6D04E5"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16.27</w:t>
            </w:r>
          </w:p>
        </w:tc>
        <w:tc>
          <w:tcPr>
            <w:tcW w:w="0" w:type="auto"/>
            <w:vAlign w:val="center"/>
          </w:tcPr>
          <w:p w14:paraId="60E407C4" w14:textId="1A61A5C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17.42</w:t>
            </w:r>
          </w:p>
        </w:tc>
        <w:tc>
          <w:tcPr>
            <w:tcW w:w="0" w:type="auto"/>
            <w:vAlign w:val="center"/>
          </w:tcPr>
          <w:p w14:paraId="270AD979" w14:textId="2F217BF1"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16.96</w:t>
            </w:r>
          </w:p>
        </w:tc>
        <w:tc>
          <w:tcPr>
            <w:tcW w:w="0" w:type="auto"/>
            <w:vAlign w:val="center"/>
          </w:tcPr>
          <w:p w14:paraId="6645C6AE" w14:textId="329C8C51"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16.37</w:t>
            </w:r>
          </w:p>
        </w:tc>
      </w:tr>
      <w:tr w:rsidR="00686EAF" w:rsidRPr="00686EAF" w14:paraId="5E1CA2B2" w14:textId="1DE3E53E" w:rsidTr="00F2239E">
        <w:trPr>
          <w:trHeight w:val="254"/>
        </w:trPr>
        <w:tc>
          <w:tcPr>
            <w:tcW w:w="696" w:type="dxa"/>
          </w:tcPr>
          <w:p w14:paraId="7A26CB6E" w14:textId="1CFCC72E"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27C929B3" w14:textId="6A55D705"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67D1648B" w14:textId="3AFE928D"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0" w:type="auto"/>
            <w:vAlign w:val="center"/>
            <w:hideMark/>
          </w:tcPr>
          <w:p w14:paraId="670B1F1B"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0.072</w:t>
            </w:r>
          </w:p>
        </w:tc>
        <w:tc>
          <w:tcPr>
            <w:tcW w:w="0" w:type="auto"/>
            <w:vAlign w:val="center"/>
            <w:hideMark/>
          </w:tcPr>
          <w:p w14:paraId="30B53D41"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0.081</w:t>
            </w:r>
          </w:p>
        </w:tc>
        <w:tc>
          <w:tcPr>
            <w:tcW w:w="0" w:type="auto"/>
            <w:vAlign w:val="center"/>
            <w:hideMark/>
          </w:tcPr>
          <w:p w14:paraId="33FBB66A"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0.084</w:t>
            </w:r>
          </w:p>
        </w:tc>
        <w:tc>
          <w:tcPr>
            <w:tcW w:w="0" w:type="auto"/>
            <w:vAlign w:val="center"/>
            <w:hideMark/>
          </w:tcPr>
          <w:p w14:paraId="5A91C52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0.090</w:t>
            </w:r>
          </w:p>
        </w:tc>
        <w:tc>
          <w:tcPr>
            <w:tcW w:w="0" w:type="auto"/>
            <w:vAlign w:val="center"/>
            <w:hideMark/>
          </w:tcPr>
          <w:p w14:paraId="2544DE9B"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0.081</w:t>
            </w:r>
          </w:p>
        </w:tc>
        <w:tc>
          <w:tcPr>
            <w:tcW w:w="0" w:type="auto"/>
            <w:vAlign w:val="center"/>
          </w:tcPr>
          <w:p w14:paraId="4ADE41CE" w14:textId="3ABFC90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17.57</w:t>
            </w:r>
          </w:p>
        </w:tc>
        <w:tc>
          <w:tcPr>
            <w:tcW w:w="0" w:type="auto"/>
            <w:vAlign w:val="center"/>
          </w:tcPr>
          <w:p w14:paraId="4B8F6436" w14:textId="6A8F1370"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18.37</w:t>
            </w:r>
          </w:p>
        </w:tc>
        <w:tc>
          <w:tcPr>
            <w:tcW w:w="0" w:type="auto"/>
            <w:vAlign w:val="center"/>
          </w:tcPr>
          <w:p w14:paraId="5704466E" w14:textId="0DE994F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19.07</w:t>
            </w:r>
          </w:p>
        </w:tc>
        <w:tc>
          <w:tcPr>
            <w:tcW w:w="0" w:type="auto"/>
            <w:vAlign w:val="center"/>
          </w:tcPr>
          <w:p w14:paraId="5A0EC97E" w14:textId="55059DED"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19.79</w:t>
            </w:r>
          </w:p>
        </w:tc>
        <w:tc>
          <w:tcPr>
            <w:tcW w:w="0" w:type="auto"/>
            <w:vAlign w:val="center"/>
          </w:tcPr>
          <w:p w14:paraId="0454D752" w14:textId="53887C24"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18.70</w:t>
            </w:r>
          </w:p>
        </w:tc>
      </w:tr>
      <w:tr w:rsidR="00686EAF" w:rsidRPr="00686EAF" w14:paraId="5292BF97" w14:textId="45D51185" w:rsidTr="00F2239E">
        <w:trPr>
          <w:trHeight w:val="254"/>
        </w:trPr>
        <w:tc>
          <w:tcPr>
            <w:tcW w:w="696" w:type="dxa"/>
          </w:tcPr>
          <w:p w14:paraId="568E2BB1" w14:textId="5FC30CD7"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2047" w:type="dxa"/>
            <w:vMerge w:val="restart"/>
          </w:tcPr>
          <w:p w14:paraId="334A43D7" w14:textId="3D573B63"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1442" w:type="dxa"/>
            <w:vAlign w:val="center"/>
            <w:hideMark/>
          </w:tcPr>
          <w:p w14:paraId="0B9A5DF6" w14:textId="31404069"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0" w:type="auto"/>
            <w:vAlign w:val="center"/>
            <w:hideMark/>
          </w:tcPr>
          <w:p w14:paraId="3C134AEF"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0.058</w:t>
            </w:r>
          </w:p>
        </w:tc>
        <w:tc>
          <w:tcPr>
            <w:tcW w:w="0" w:type="auto"/>
            <w:vAlign w:val="center"/>
            <w:hideMark/>
          </w:tcPr>
          <w:p w14:paraId="4B2E7EE0"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0.062</w:t>
            </w:r>
          </w:p>
        </w:tc>
        <w:tc>
          <w:tcPr>
            <w:tcW w:w="0" w:type="auto"/>
            <w:vAlign w:val="center"/>
            <w:hideMark/>
          </w:tcPr>
          <w:p w14:paraId="51C63F3A"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0.054</w:t>
            </w:r>
          </w:p>
        </w:tc>
        <w:tc>
          <w:tcPr>
            <w:tcW w:w="0" w:type="auto"/>
            <w:vAlign w:val="center"/>
            <w:hideMark/>
          </w:tcPr>
          <w:p w14:paraId="3D746478"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0.056</w:t>
            </w:r>
          </w:p>
        </w:tc>
        <w:tc>
          <w:tcPr>
            <w:tcW w:w="0" w:type="auto"/>
            <w:vAlign w:val="center"/>
            <w:hideMark/>
          </w:tcPr>
          <w:p w14:paraId="353F259D"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0.057</w:t>
            </w:r>
          </w:p>
        </w:tc>
        <w:tc>
          <w:tcPr>
            <w:tcW w:w="0" w:type="auto"/>
            <w:vAlign w:val="center"/>
          </w:tcPr>
          <w:p w14:paraId="1A0E0604" w14:textId="360F5243"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11.04</w:t>
            </w:r>
          </w:p>
        </w:tc>
        <w:tc>
          <w:tcPr>
            <w:tcW w:w="0" w:type="auto"/>
            <w:vAlign w:val="center"/>
          </w:tcPr>
          <w:p w14:paraId="2709941B" w14:textId="04D39E5F"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12.06</w:t>
            </w:r>
          </w:p>
        </w:tc>
        <w:tc>
          <w:tcPr>
            <w:tcW w:w="0" w:type="auto"/>
            <w:vAlign w:val="center"/>
          </w:tcPr>
          <w:p w14:paraId="3583A2AE" w14:textId="456F67AC"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11.62</w:t>
            </w:r>
          </w:p>
        </w:tc>
        <w:tc>
          <w:tcPr>
            <w:tcW w:w="0" w:type="auto"/>
            <w:vAlign w:val="center"/>
          </w:tcPr>
          <w:p w14:paraId="1604C302" w14:textId="5DE8FE0F"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10.35</w:t>
            </w:r>
          </w:p>
        </w:tc>
        <w:tc>
          <w:tcPr>
            <w:tcW w:w="0" w:type="auto"/>
            <w:vAlign w:val="center"/>
          </w:tcPr>
          <w:p w14:paraId="4FB9D661" w14:textId="4E6777B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11.27</w:t>
            </w:r>
          </w:p>
        </w:tc>
      </w:tr>
      <w:tr w:rsidR="00686EAF" w:rsidRPr="00686EAF" w14:paraId="2217FD4F" w14:textId="276218FD" w:rsidTr="00F2239E">
        <w:trPr>
          <w:trHeight w:val="254"/>
        </w:trPr>
        <w:tc>
          <w:tcPr>
            <w:tcW w:w="696" w:type="dxa"/>
          </w:tcPr>
          <w:p w14:paraId="5129F7CF" w14:textId="0971FAF3"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3D8903DE" w14:textId="272F0044"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62CCEF9A" w14:textId="0C98DF68"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0" w:type="auto"/>
            <w:vAlign w:val="center"/>
            <w:hideMark/>
          </w:tcPr>
          <w:p w14:paraId="6B10C86D"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0.047</w:t>
            </w:r>
          </w:p>
        </w:tc>
        <w:tc>
          <w:tcPr>
            <w:tcW w:w="0" w:type="auto"/>
            <w:vAlign w:val="center"/>
            <w:hideMark/>
          </w:tcPr>
          <w:p w14:paraId="7DE5E37F"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0.052</w:t>
            </w:r>
          </w:p>
        </w:tc>
        <w:tc>
          <w:tcPr>
            <w:tcW w:w="0" w:type="auto"/>
            <w:vAlign w:val="center"/>
            <w:hideMark/>
          </w:tcPr>
          <w:p w14:paraId="77558089"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0.053</w:t>
            </w:r>
          </w:p>
        </w:tc>
        <w:tc>
          <w:tcPr>
            <w:tcW w:w="0" w:type="auto"/>
            <w:vAlign w:val="center"/>
            <w:hideMark/>
          </w:tcPr>
          <w:p w14:paraId="2630FC49"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0.048</w:t>
            </w:r>
          </w:p>
        </w:tc>
        <w:tc>
          <w:tcPr>
            <w:tcW w:w="0" w:type="auto"/>
            <w:vAlign w:val="center"/>
            <w:hideMark/>
          </w:tcPr>
          <w:p w14:paraId="404B4161"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0.050</w:t>
            </w:r>
          </w:p>
        </w:tc>
        <w:tc>
          <w:tcPr>
            <w:tcW w:w="0" w:type="auto"/>
            <w:vAlign w:val="center"/>
          </w:tcPr>
          <w:p w14:paraId="79655BE7" w14:textId="72688164"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7.08</w:t>
            </w:r>
          </w:p>
        </w:tc>
        <w:tc>
          <w:tcPr>
            <w:tcW w:w="0" w:type="auto"/>
            <w:vAlign w:val="center"/>
          </w:tcPr>
          <w:p w14:paraId="40839D63" w14:textId="2E38D855"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7.84</w:t>
            </w:r>
          </w:p>
        </w:tc>
        <w:tc>
          <w:tcPr>
            <w:tcW w:w="0" w:type="auto"/>
            <w:vAlign w:val="center"/>
          </w:tcPr>
          <w:p w14:paraId="1439AB2B" w14:textId="55D00A39"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7.88</w:t>
            </w:r>
          </w:p>
        </w:tc>
        <w:tc>
          <w:tcPr>
            <w:tcW w:w="0" w:type="auto"/>
            <w:vAlign w:val="center"/>
          </w:tcPr>
          <w:p w14:paraId="0368600D" w14:textId="2925024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0" w:type="auto"/>
            <w:vAlign w:val="center"/>
          </w:tcPr>
          <w:p w14:paraId="56397484" w14:textId="0BD521E8"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7.51</w:t>
            </w:r>
          </w:p>
        </w:tc>
      </w:tr>
      <w:tr w:rsidR="00686EAF" w:rsidRPr="00686EAF" w14:paraId="72AA5CE4" w14:textId="7537C2B8" w:rsidTr="00F2239E">
        <w:trPr>
          <w:trHeight w:val="254"/>
        </w:trPr>
        <w:tc>
          <w:tcPr>
            <w:tcW w:w="696" w:type="dxa"/>
          </w:tcPr>
          <w:p w14:paraId="7D910A57" w14:textId="58D07ECD"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2047" w:type="dxa"/>
            <w:vMerge w:val="restart"/>
          </w:tcPr>
          <w:p w14:paraId="06E29C50" w14:textId="5214A880"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1442" w:type="dxa"/>
            <w:vAlign w:val="center"/>
            <w:hideMark/>
          </w:tcPr>
          <w:p w14:paraId="0D5D75BA" w14:textId="46A70B20"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0" w:type="auto"/>
            <w:vAlign w:val="center"/>
            <w:hideMark/>
          </w:tcPr>
          <w:p w14:paraId="557A129F"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0.071</w:t>
            </w:r>
          </w:p>
        </w:tc>
        <w:tc>
          <w:tcPr>
            <w:tcW w:w="0" w:type="auto"/>
            <w:vAlign w:val="center"/>
            <w:hideMark/>
          </w:tcPr>
          <w:p w14:paraId="4729447D"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0.063</w:t>
            </w:r>
          </w:p>
        </w:tc>
        <w:tc>
          <w:tcPr>
            <w:tcW w:w="0" w:type="auto"/>
            <w:vAlign w:val="center"/>
            <w:hideMark/>
          </w:tcPr>
          <w:p w14:paraId="15354A60"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0.071</w:t>
            </w:r>
          </w:p>
        </w:tc>
        <w:tc>
          <w:tcPr>
            <w:tcW w:w="0" w:type="auto"/>
            <w:vAlign w:val="center"/>
            <w:hideMark/>
          </w:tcPr>
          <w:p w14:paraId="38730BFC"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0.078</w:t>
            </w:r>
          </w:p>
        </w:tc>
        <w:tc>
          <w:tcPr>
            <w:tcW w:w="0" w:type="auto"/>
            <w:vAlign w:val="center"/>
            <w:hideMark/>
          </w:tcPr>
          <w:p w14:paraId="309F847C"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0.070</w:t>
            </w:r>
          </w:p>
        </w:tc>
        <w:tc>
          <w:tcPr>
            <w:tcW w:w="0" w:type="auto"/>
            <w:vAlign w:val="center"/>
          </w:tcPr>
          <w:p w14:paraId="7735F3B8" w14:textId="0A827908"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14.34</w:t>
            </w:r>
          </w:p>
        </w:tc>
        <w:tc>
          <w:tcPr>
            <w:tcW w:w="0" w:type="auto"/>
            <w:vAlign w:val="center"/>
          </w:tcPr>
          <w:p w14:paraId="6BD3C2D1" w14:textId="4A69E0C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14.03</w:t>
            </w:r>
          </w:p>
        </w:tc>
        <w:tc>
          <w:tcPr>
            <w:tcW w:w="0" w:type="auto"/>
            <w:vAlign w:val="center"/>
          </w:tcPr>
          <w:p w14:paraId="35E5B833" w14:textId="5AE106F6"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15.05</w:t>
            </w:r>
          </w:p>
        </w:tc>
        <w:tc>
          <w:tcPr>
            <w:tcW w:w="0" w:type="auto"/>
            <w:vAlign w:val="center"/>
          </w:tcPr>
          <w:p w14:paraId="48D84223" w14:textId="05D4EEF3"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15.55</w:t>
            </w:r>
          </w:p>
        </w:tc>
        <w:tc>
          <w:tcPr>
            <w:tcW w:w="0" w:type="auto"/>
            <w:vAlign w:val="center"/>
          </w:tcPr>
          <w:p w14:paraId="2B6E08BD" w14:textId="54DFA31D"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14.74</w:t>
            </w:r>
          </w:p>
        </w:tc>
      </w:tr>
      <w:tr w:rsidR="00686EAF" w:rsidRPr="00686EAF" w14:paraId="3ED4D2FE" w14:textId="37521433" w:rsidTr="00F2239E">
        <w:trPr>
          <w:trHeight w:val="254"/>
        </w:trPr>
        <w:tc>
          <w:tcPr>
            <w:tcW w:w="696" w:type="dxa"/>
          </w:tcPr>
          <w:p w14:paraId="73B28514" w14:textId="45AA2669"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353278BD" w14:textId="4046B5A0"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0CBA7A7C" w14:textId="112990F3"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0" w:type="auto"/>
            <w:vAlign w:val="center"/>
            <w:hideMark/>
          </w:tcPr>
          <w:p w14:paraId="68F9B100"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0.064</w:t>
            </w:r>
          </w:p>
        </w:tc>
        <w:tc>
          <w:tcPr>
            <w:tcW w:w="0" w:type="auto"/>
            <w:vAlign w:val="center"/>
            <w:hideMark/>
          </w:tcPr>
          <w:p w14:paraId="4E08318E"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0.076</w:t>
            </w:r>
          </w:p>
        </w:tc>
        <w:tc>
          <w:tcPr>
            <w:tcW w:w="0" w:type="auto"/>
            <w:vAlign w:val="center"/>
            <w:hideMark/>
          </w:tcPr>
          <w:p w14:paraId="2B61E549"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0.075</w:t>
            </w:r>
          </w:p>
        </w:tc>
        <w:tc>
          <w:tcPr>
            <w:tcW w:w="0" w:type="auto"/>
            <w:vAlign w:val="center"/>
            <w:hideMark/>
          </w:tcPr>
          <w:p w14:paraId="65A5ED0C"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0.075</w:t>
            </w:r>
          </w:p>
        </w:tc>
        <w:tc>
          <w:tcPr>
            <w:tcW w:w="0" w:type="auto"/>
            <w:vAlign w:val="center"/>
            <w:hideMark/>
          </w:tcPr>
          <w:p w14:paraId="2983C2CC"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0.073</w:t>
            </w:r>
          </w:p>
        </w:tc>
        <w:tc>
          <w:tcPr>
            <w:tcW w:w="0" w:type="auto"/>
            <w:vAlign w:val="center"/>
          </w:tcPr>
          <w:p w14:paraId="62DDC4B0" w14:textId="22816A4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15.28</w:t>
            </w:r>
          </w:p>
        </w:tc>
        <w:tc>
          <w:tcPr>
            <w:tcW w:w="0" w:type="auto"/>
            <w:vAlign w:val="center"/>
          </w:tcPr>
          <w:p w14:paraId="70CF7DCF" w14:textId="59D6D7F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16.80</w:t>
            </w:r>
          </w:p>
        </w:tc>
        <w:tc>
          <w:tcPr>
            <w:tcW w:w="0" w:type="auto"/>
            <w:vAlign w:val="center"/>
          </w:tcPr>
          <w:p w14:paraId="631A614A" w14:textId="22291FF0"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16.70</w:t>
            </w:r>
          </w:p>
        </w:tc>
        <w:tc>
          <w:tcPr>
            <w:tcW w:w="0" w:type="auto"/>
            <w:vAlign w:val="center"/>
          </w:tcPr>
          <w:p w14:paraId="06132DBA" w14:textId="1EBB0CE9"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16.74</w:t>
            </w:r>
          </w:p>
        </w:tc>
        <w:tc>
          <w:tcPr>
            <w:tcW w:w="0" w:type="auto"/>
            <w:vAlign w:val="center"/>
          </w:tcPr>
          <w:p w14:paraId="28CDE3E1" w14:textId="08EB0E81"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16.38</w:t>
            </w:r>
          </w:p>
        </w:tc>
      </w:tr>
      <w:tr w:rsidR="00686EAF" w:rsidRPr="00686EAF" w14:paraId="6A5F21CB" w14:textId="7DAC0820" w:rsidTr="00F2239E">
        <w:trPr>
          <w:trHeight w:val="254"/>
        </w:trPr>
        <w:tc>
          <w:tcPr>
            <w:tcW w:w="696" w:type="dxa"/>
          </w:tcPr>
          <w:p w14:paraId="29FF2D23" w14:textId="519D717D"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2047" w:type="dxa"/>
            <w:vMerge w:val="restart"/>
          </w:tcPr>
          <w:p w14:paraId="23488605" w14:textId="22A834D2"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1442" w:type="dxa"/>
            <w:vAlign w:val="center"/>
            <w:hideMark/>
          </w:tcPr>
          <w:p w14:paraId="05AF2DAC" w14:textId="5DA08989"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0" w:type="auto"/>
            <w:vAlign w:val="center"/>
            <w:hideMark/>
          </w:tcPr>
          <w:p w14:paraId="2C77D95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0.033</w:t>
            </w:r>
          </w:p>
        </w:tc>
        <w:tc>
          <w:tcPr>
            <w:tcW w:w="0" w:type="auto"/>
            <w:vAlign w:val="center"/>
            <w:hideMark/>
          </w:tcPr>
          <w:p w14:paraId="0CD94E0D"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0.044</w:t>
            </w:r>
          </w:p>
        </w:tc>
        <w:tc>
          <w:tcPr>
            <w:tcW w:w="0" w:type="auto"/>
            <w:vAlign w:val="center"/>
            <w:hideMark/>
          </w:tcPr>
          <w:p w14:paraId="0793F6BB"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0.046</w:t>
            </w:r>
          </w:p>
        </w:tc>
        <w:tc>
          <w:tcPr>
            <w:tcW w:w="0" w:type="auto"/>
            <w:vAlign w:val="center"/>
            <w:hideMark/>
          </w:tcPr>
          <w:p w14:paraId="526D2BA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0.052</w:t>
            </w:r>
          </w:p>
        </w:tc>
        <w:tc>
          <w:tcPr>
            <w:tcW w:w="0" w:type="auto"/>
            <w:vAlign w:val="center"/>
            <w:hideMark/>
          </w:tcPr>
          <w:p w14:paraId="413005E6"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0.044</w:t>
            </w:r>
          </w:p>
        </w:tc>
        <w:tc>
          <w:tcPr>
            <w:tcW w:w="0" w:type="auto"/>
            <w:vAlign w:val="center"/>
          </w:tcPr>
          <w:p w14:paraId="4BC0A837" w14:textId="3C9825C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9.55</w:t>
            </w:r>
          </w:p>
        </w:tc>
        <w:tc>
          <w:tcPr>
            <w:tcW w:w="0" w:type="auto"/>
            <w:vAlign w:val="center"/>
          </w:tcPr>
          <w:p w14:paraId="390211BC" w14:textId="33ED547A"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11.20</w:t>
            </w:r>
          </w:p>
        </w:tc>
        <w:tc>
          <w:tcPr>
            <w:tcW w:w="0" w:type="auto"/>
            <w:vAlign w:val="center"/>
          </w:tcPr>
          <w:p w14:paraId="1F6F2547" w14:textId="32CE8D5C"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10.27</w:t>
            </w:r>
          </w:p>
        </w:tc>
        <w:tc>
          <w:tcPr>
            <w:tcW w:w="0" w:type="auto"/>
            <w:vAlign w:val="center"/>
          </w:tcPr>
          <w:p w14:paraId="05F5CF51" w14:textId="3911CF60"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11.97</w:t>
            </w:r>
          </w:p>
        </w:tc>
        <w:tc>
          <w:tcPr>
            <w:tcW w:w="0" w:type="auto"/>
            <w:vAlign w:val="center"/>
          </w:tcPr>
          <w:p w14:paraId="421F0495" w14:textId="7B4D5E41"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10.75</w:t>
            </w:r>
          </w:p>
        </w:tc>
      </w:tr>
      <w:tr w:rsidR="00686EAF" w:rsidRPr="00686EAF" w14:paraId="765DCEEB" w14:textId="3AFF9DC6" w:rsidTr="00F2239E">
        <w:trPr>
          <w:trHeight w:val="254"/>
        </w:trPr>
        <w:tc>
          <w:tcPr>
            <w:tcW w:w="696" w:type="dxa"/>
          </w:tcPr>
          <w:p w14:paraId="10C9C6E8" w14:textId="049EDB74"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2B97D61F" w14:textId="3D73712E"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5EA04F65" w14:textId="2D19D1F9"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0" w:type="auto"/>
            <w:vAlign w:val="center"/>
            <w:hideMark/>
          </w:tcPr>
          <w:p w14:paraId="4712D00D"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0.022</w:t>
            </w:r>
          </w:p>
        </w:tc>
        <w:tc>
          <w:tcPr>
            <w:tcW w:w="0" w:type="auto"/>
            <w:vAlign w:val="center"/>
            <w:hideMark/>
          </w:tcPr>
          <w:p w14:paraId="37C44DF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0.034</w:t>
            </w:r>
          </w:p>
        </w:tc>
        <w:tc>
          <w:tcPr>
            <w:tcW w:w="0" w:type="auto"/>
            <w:vAlign w:val="center"/>
            <w:hideMark/>
          </w:tcPr>
          <w:p w14:paraId="00EF4B3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0.030</w:t>
            </w:r>
          </w:p>
        </w:tc>
        <w:tc>
          <w:tcPr>
            <w:tcW w:w="0" w:type="auto"/>
            <w:vAlign w:val="center"/>
            <w:hideMark/>
          </w:tcPr>
          <w:p w14:paraId="7724E141"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0.035</w:t>
            </w:r>
          </w:p>
        </w:tc>
        <w:tc>
          <w:tcPr>
            <w:tcW w:w="0" w:type="auto"/>
            <w:vAlign w:val="center"/>
            <w:hideMark/>
          </w:tcPr>
          <w:p w14:paraId="5CE272DF"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0.030</w:t>
            </w:r>
          </w:p>
        </w:tc>
        <w:tc>
          <w:tcPr>
            <w:tcW w:w="0" w:type="auto"/>
            <w:vAlign w:val="center"/>
          </w:tcPr>
          <w:p w14:paraId="7B548001" w14:textId="6225CF49"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5.69</w:t>
            </w:r>
          </w:p>
        </w:tc>
        <w:tc>
          <w:tcPr>
            <w:tcW w:w="0" w:type="auto"/>
            <w:vAlign w:val="center"/>
          </w:tcPr>
          <w:p w14:paraId="73BFA6B6" w14:textId="5F8DFE1B"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8.64</w:t>
            </w:r>
          </w:p>
        </w:tc>
        <w:tc>
          <w:tcPr>
            <w:tcW w:w="0" w:type="auto"/>
            <w:vAlign w:val="center"/>
          </w:tcPr>
          <w:p w14:paraId="1A6B9A2B" w14:textId="655A42CC"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7.73</w:t>
            </w:r>
          </w:p>
        </w:tc>
        <w:tc>
          <w:tcPr>
            <w:tcW w:w="0" w:type="auto"/>
            <w:vAlign w:val="center"/>
          </w:tcPr>
          <w:p w14:paraId="2D061573" w14:textId="52C18904"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8.88</w:t>
            </w:r>
          </w:p>
        </w:tc>
        <w:tc>
          <w:tcPr>
            <w:tcW w:w="0" w:type="auto"/>
            <w:vAlign w:val="center"/>
          </w:tcPr>
          <w:p w14:paraId="5D71AE99" w14:textId="65B2306C"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7.73</w:t>
            </w:r>
          </w:p>
        </w:tc>
      </w:tr>
      <w:tr w:rsidR="00686EAF" w:rsidRPr="00686EAF" w14:paraId="5E966C31" w14:textId="6D440AE8" w:rsidTr="00F2239E">
        <w:trPr>
          <w:trHeight w:val="254"/>
        </w:trPr>
        <w:tc>
          <w:tcPr>
            <w:tcW w:w="696" w:type="dxa"/>
          </w:tcPr>
          <w:p w14:paraId="69B1D25C" w14:textId="20179B48"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2047" w:type="dxa"/>
            <w:vMerge w:val="restart"/>
          </w:tcPr>
          <w:p w14:paraId="0275CE6B" w14:textId="27E079EA"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1442" w:type="dxa"/>
            <w:vAlign w:val="center"/>
            <w:hideMark/>
          </w:tcPr>
          <w:p w14:paraId="07D7FB85" w14:textId="5476236C"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0" w:type="auto"/>
            <w:vAlign w:val="center"/>
            <w:hideMark/>
          </w:tcPr>
          <w:p w14:paraId="03D8D16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0.047</w:t>
            </w:r>
          </w:p>
        </w:tc>
        <w:tc>
          <w:tcPr>
            <w:tcW w:w="0" w:type="auto"/>
            <w:vAlign w:val="center"/>
            <w:hideMark/>
          </w:tcPr>
          <w:p w14:paraId="2FE5CC62"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0.049</w:t>
            </w:r>
          </w:p>
        </w:tc>
        <w:tc>
          <w:tcPr>
            <w:tcW w:w="0" w:type="auto"/>
            <w:vAlign w:val="center"/>
            <w:hideMark/>
          </w:tcPr>
          <w:p w14:paraId="1DDEAA63"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0.063</w:t>
            </w:r>
          </w:p>
        </w:tc>
        <w:tc>
          <w:tcPr>
            <w:tcW w:w="0" w:type="auto"/>
            <w:vAlign w:val="center"/>
            <w:hideMark/>
          </w:tcPr>
          <w:p w14:paraId="023B6931"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0.083</w:t>
            </w:r>
          </w:p>
        </w:tc>
        <w:tc>
          <w:tcPr>
            <w:tcW w:w="0" w:type="auto"/>
            <w:vAlign w:val="center"/>
            <w:hideMark/>
          </w:tcPr>
          <w:p w14:paraId="3C3F2C61"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0.060</w:t>
            </w:r>
          </w:p>
        </w:tc>
        <w:tc>
          <w:tcPr>
            <w:tcW w:w="0" w:type="auto"/>
            <w:vAlign w:val="center"/>
          </w:tcPr>
          <w:p w14:paraId="666352A0" w14:textId="7FF8947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11.18</w:t>
            </w:r>
          </w:p>
        </w:tc>
        <w:tc>
          <w:tcPr>
            <w:tcW w:w="0" w:type="auto"/>
            <w:vAlign w:val="center"/>
          </w:tcPr>
          <w:p w14:paraId="0B65B725" w14:textId="7E65B03D"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12.15</w:t>
            </w:r>
          </w:p>
        </w:tc>
        <w:tc>
          <w:tcPr>
            <w:tcW w:w="0" w:type="auto"/>
            <w:vAlign w:val="center"/>
          </w:tcPr>
          <w:p w14:paraId="582FB2F3" w14:textId="1E2707C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13.18</w:t>
            </w:r>
          </w:p>
        </w:tc>
        <w:tc>
          <w:tcPr>
            <w:tcW w:w="0" w:type="auto"/>
            <w:vAlign w:val="center"/>
          </w:tcPr>
          <w:p w14:paraId="38F0EA12" w14:textId="5A621B4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14.01</w:t>
            </w:r>
          </w:p>
        </w:tc>
        <w:tc>
          <w:tcPr>
            <w:tcW w:w="0" w:type="auto"/>
            <w:vAlign w:val="center"/>
          </w:tcPr>
          <w:p w14:paraId="0D508D8F" w14:textId="00BC9523"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12.63</w:t>
            </w:r>
          </w:p>
        </w:tc>
      </w:tr>
      <w:tr w:rsidR="00686EAF" w:rsidRPr="00686EAF" w14:paraId="197D34E7" w14:textId="66535255" w:rsidTr="00F2239E">
        <w:trPr>
          <w:trHeight w:val="58"/>
        </w:trPr>
        <w:tc>
          <w:tcPr>
            <w:tcW w:w="696" w:type="dxa"/>
          </w:tcPr>
          <w:p w14:paraId="5B250EEF" w14:textId="6276F546"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54969485" w14:textId="65DFF0C8"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4BC1744F" w14:textId="68E3B213"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0" w:type="auto"/>
            <w:vAlign w:val="center"/>
            <w:hideMark/>
          </w:tcPr>
          <w:p w14:paraId="5797D2BD"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0.079</w:t>
            </w:r>
          </w:p>
        </w:tc>
        <w:tc>
          <w:tcPr>
            <w:tcW w:w="0" w:type="auto"/>
            <w:vAlign w:val="center"/>
            <w:hideMark/>
          </w:tcPr>
          <w:p w14:paraId="767C86E8"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0.080</w:t>
            </w:r>
          </w:p>
        </w:tc>
        <w:tc>
          <w:tcPr>
            <w:tcW w:w="0" w:type="auto"/>
            <w:vAlign w:val="center"/>
            <w:hideMark/>
          </w:tcPr>
          <w:p w14:paraId="225061DA"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0.068</w:t>
            </w:r>
          </w:p>
        </w:tc>
        <w:tc>
          <w:tcPr>
            <w:tcW w:w="0" w:type="auto"/>
            <w:vAlign w:val="center"/>
            <w:hideMark/>
          </w:tcPr>
          <w:p w14:paraId="00C6AD82"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0.087</w:t>
            </w:r>
          </w:p>
        </w:tc>
        <w:tc>
          <w:tcPr>
            <w:tcW w:w="0" w:type="auto"/>
            <w:vAlign w:val="center"/>
            <w:hideMark/>
          </w:tcPr>
          <w:p w14:paraId="60FB0860"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0.079</w:t>
            </w:r>
          </w:p>
        </w:tc>
        <w:tc>
          <w:tcPr>
            <w:tcW w:w="0" w:type="auto"/>
            <w:vAlign w:val="center"/>
          </w:tcPr>
          <w:p w14:paraId="258A673D" w14:textId="5DB2113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15.76</w:t>
            </w:r>
          </w:p>
        </w:tc>
        <w:tc>
          <w:tcPr>
            <w:tcW w:w="0" w:type="auto"/>
            <w:vAlign w:val="center"/>
          </w:tcPr>
          <w:p w14:paraId="49A75944" w14:textId="134C53D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15.77</w:t>
            </w:r>
          </w:p>
        </w:tc>
        <w:tc>
          <w:tcPr>
            <w:tcW w:w="0" w:type="auto"/>
            <w:vAlign w:val="center"/>
          </w:tcPr>
          <w:p w14:paraId="341851D5" w14:textId="723915A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15.47</w:t>
            </w:r>
          </w:p>
        </w:tc>
        <w:tc>
          <w:tcPr>
            <w:tcW w:w="0" w:type="auto"/>
            <w:vAlign w:val="center"/>
          </w:tcPr>
          <w:p w14:paraId="240820D6" w14:textId="13008A80"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16.68</w:t>
            </w:r>
          </w:p>
        </w:tc>
        <w:tc>
          <w:tcPr>
            <w:tcW w:w="0" w:type="auto"/>
            <w:vAlign w:val="center"/>
          </w:tcPr>
          <w:p w14:paraId="66E07E04" w14:textId="16CE1A75"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15.92</w:t>
            </w:r>
          </w:p>
        </w:tc>
      </w:tr>
      <w:tr w:rsidR="00686EAF" w:rsidRPr="00686EAF" w14:paraId="2BEDF70D" w14:textId="4D4F5C35" w:rsidTr="00F2239E">
        <w:trPr>
          <w:trHeight w:val="58"/>
        </w:trPr>
        <w:tc>
          <w:tcPr>
            <w:tcW w:w="696" w:type="dxa"/>
          </w:tcPr>
          <w:p w14:paraId="1224EF71" w14:textId="44ACEEF3"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2047" w:type="dxa"/>
            <w:vMerge w:val="restart"/>
          </w:tcPr>
          <w:p w14:paraId="55B965BC" w14:textId="37BABE57"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1442" w:type="dxa"/>
            <w:vAlign w:val="center"/>
            <w:hideMark/>
          </w:tcPr>
          <w:p w14:paraId="736341AE" w14:textId="08BBA837"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0" w:type="auto"/>
            <w:vAlign w:val="center"/>
            <w:hideMark/>
          </w:tcPr>
          <w:p w14:paraId="41DBA027"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0.079</w:t>
            </w:r>
          </w:p>
        </w:tc>
        <w:tc>
          <w:tcPr>
            <w:tcW w:w="0" w:type="auto"/>
            <w:vAlign w:val="center"/>
            <w:hideMark/>
          </w:tcPr>
          <w:p w14:paraId="219BE06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0.079</w:t>
            </w:r>
          </w:p>
        </w:tc>
        <w:tc>
          <w:tcPr>
            <w:tcW w:w="0" w:type="auto"/>
            <w:vAlign w:val="center"/>
            <w:hideMark/>
          </w:tcPr>
          <w:p w14:paraId="73FC4F91"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0.083</w:t>
            </w:r>
          </w:p>
        </w:tc>
        <w:tc>
          <w:tcPr>
            <w:tcW w:w="0" w:type="auto"/>
            <w:vAlign w:val="center"/>
            <w:hideMark/>
          </w:tcPr>
          <w:p w14:paraId="3185557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0.081</w:t>
            </w:r>
          </w:p>
        </w:tc>
        <w:tc>
          <w:tcPr>
            <w:tcW w:w="0" w:type="auto"/>
            <w:vAlign w:val="center"/>
            <w:hideMark/>
          </w:tcPr>
          <w:p w14:paraId="632C0CA5"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0.080</w:t>
            </w:r>
          </w:p>
        </w:tc>
        <w:tc>
          <w:tcPr>
            <w:tcW w:w="0" w:type="auto"/>
            <w:vAlign w:val="center"/>
          </w:tcPr>
          <w:p w14:paraId="789147A6" w14:textId="7BD9B8B1"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20.14</w:t>
            </w:r>
          </w:p>
        </w:tc>
        <w:tc>
          <w:tcPr>
            <w:tcW w:w="0" w:type="auto"/>
            <w:vAlign w:val="center"/>
          </w:tcPr>
          <w:p w14:paraId="7876A8CE" w14:textId="6A8F555C"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20.66</w:t>
            </w:r>
          </w:p>
        </w:tc>
        <w:tc>
          <w:tcPr>
            <w:tcW w:w="0" w:type="auto"/>
            <w:vAlign w:val="center"/>
          </w:tcPr>
          <w:p w14:paraId="7B36F0A0" w14:textId="17CA9C64"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22.66</w:t>
            </w:r>
          </w:p>
        </w:tc>
        <w:tc>
          <w:tcPr>
            <w:tcW w:w="0" w:type="auto"/>
            <w:vAlign w:val="center"/>
          </w:tcPr>
          <w:p w14:paraId="05BA2BD4" w14:textId="52DE665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22.20</w:t>
            </w:r>
          </w:p>
        </w:tc>
        <w:tc>
          <w:tcPr>
            <w:tcW w:w="0" w:type="auto"/>
            <w:vAlign w:val="center"/>
          </w:tcPr>
          <w:p w14:paraId="523027AD" w14:textId="390A0D46"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21.41</w:t>
            </w:r>
          </w:p>
        </w:tc>
      </w:tr>
      <w:tr w:rsidR="00686EAF" w:rsidRPr="00686EAF" w14:paraId="3E641681" w14:textId="1C6EF283" w:rsidTr="00F2239E">
        <w:trPr>
          <w:trHeight w:val="58"/>
        </w:trPr>
        <w:tc>
          <w:tcPr>
            <w:tcW w:w="696" w:type="dxa"/>
          </w:tcPr>
          <w:p w14:paraId="313818A3" w14:textId="77777777"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1C8AE286" w14:textId="2E0281BE"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632B70C8" w14:textId="4B9FA904"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0" w:type="auto"/>
            <w:vAlign w:val="center"/>
            <w:hideMark/>
          </w:tcPr>
          <w:p w14:paraId="1492984D"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0.062</w:t>
            </w:r>
          </w:p>
        </w:tc>
        <w:tc>
          <w:tcPr>
            <w:tcW w:w="0" w:type="auto"/>
            <w:vAlign w:val="center"/>
            <w:hideMark/>
          </w:tcPr>
          <w:p w14:paraId="56E98E2C"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0.072</w:t>
            </w:r>
          </w:p>
        </w:tc>
        <w:tc>
          <w:tcPr>
            <w:tcW w:w="0" w:type="auto"/>
            <w:vAlign w:val="center"/>
            <w:hideMark/>
          </w:tcPr>
          <w:p w14:paraId="590023C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0.084</w:t>
            </w:r>
          </w:p>
        </w:tc>
        <w:tc>
          <w:tcPr>
            <w:tcW w:w="0" w:type="auto"/>
            <w:vAlign w:val="center"/>
            <w:hideMark/>
          </w:tcPr>
          <w:p w14:paraId="75692B1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0.075</w:t>
            </w:r>
          </w:p>
        </w:tc>
        <w:tc>
          <w:tcPr>
            <w:tcW w:w="0" w:type="auto"/>
            <w:vAlign w:val="center"/>
            <w:hideMark/>
          </w:tcPr>
          <w:p w14:paraId="5EA6C1C2"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0.073</w:t>
            </w:r>
          </w:p>
        </w:tc>
        <w:tc>
          <w:tcPr>
            <w:tcW w:w="0" w:type="auto"/>
            <w:vAlign w:val="center"/>
          </w:tcPr>
          <w:p w14:paraId="675A5D2F" w14:textId="51AC0A33"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14.51</w:t>
            </w:r>
          </w:p>
        </w:tc>
        <w:tc>
          <w:tcPr>
            <w:tcW w:w="0" w:type="auto"/>
            <w:vAlign w:val="center"/>
          </w:tcPr>
          <w:p w14:paraId="10B5CCDD" w14:textId="5010233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16.10</w:t>
            </w:r>
          </w:p>
        </w:tc>
        <w:tc>
          <w:tcPr>
            <w:tcW w:w="0" w:type="auto"/>
            <w:vAlign w:val="center"/>
          </w:tcPr>
          <w:p w14:paraId="2980E645" w14:textId="1623C2E9"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17.49</w:t>
            </w:r>
          </w:p>
        </w:tc>
        <w:tc>
          <w:tcPr>
            <w:tcW w:w="0" w:type="auto"/>
            <w:vAlign w:val="center"/>
          </w:tcPr>
          <w:p w14:paraId="510EB072" w14:textId="74F91485"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16.87</w:t>
            </w:r>
          </w:p>
        </w:tc>
        <w:tc>
          <w:tcPr>
            <w:tcW w:w="0" w:type="auto"/>
            <w:vAlign w:val="center"/>
          </w:tcPr>
          <w:p w14:paraId="3B93D4EA" w14:textId="12953525"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16.24</w:t>
            </w:r>
          </w:p>
        </w:tc>
      </w:tr>
      <w:tr w:rsidR="00686EAF" w:rsidRPr="00686EAF" w14:paraId="01923C69" w14:textId="315BE422" w:rsidTr="00F2239E">
        <w:trPr>
          <w:trHeight w:val="58"/>
        </w:trPr>
        <w:tc>
          <w:tcPr>
            <w:tcW w:w="696" w:type="dxa"/>
          </w:tcPr>
          <w:p w14:paraId="73E71049" w14:textId="3957B94B"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2047" w:type="dxa"/>
            <w:vMerge w:val="restart"/>
          </w:tcPr>
          <w:p w14:paraId="63D0275B" w14:textId="5015EB0C"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1442" w:type="dxa"/>
            <w:vAlign w:val="center"/>
            <w:hideMark/>
          </w:tcPr>
          <w:p w14:paraId="20C02357" w14:textId="154E08C1"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r w:rsidR="00DB1DDA" w:rsidRPr="00686EAF">
              <w:rPr>
                <w:rFonts w:ascii="Times New Roman" w:eastAsia="Times New Roman" w:hAnsi="Times New Roman" w:cs="Times New Roman"/>
                <w:b/>
                <w:bCs/>
                <w:sz w:val="20"/>
                <w:szCs w:val="20"/>
                <w:lang w:val="en-IN" w:eastAsia="en-IN" w:bidi="mr-IN"/>
              </w:rPr>
              <w:t>.</w:t>
            </w:r>
          </w:p>
        </w:tc>
        <w:tc>
          <w:tcPr>
            <w:tcW w:w="0" w:type="auto"/>
            <w:vAlign w:val="center"/>
            <w:hideMark/>
          </w:tcPr>
          <w:p w14:paraId="0618773B"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0.043</w:t>
            </w:r>
          </w:p>
        </w:tc>
        <w:tc>
          <w:tcPr>
            <w:tcW w:w="0" w:type="auto"/>
            <w:vAlign w:val="center"/>
            <w:hideMark/>
          </w:tcPr>
          <w:p w14:paraId="73A2D5DE"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0.053</w:t>
            </w:r>
          </w:p>
        </w:tc>
        <w:tc>
          <w:tcPr>
            <w:tcW w:w="0" w:type="auto"/>
            <w:vAlign w:val="center"/>
            <w:hideMark/>
          </w:tcPr>
          <w:p w14:paraId="48F391C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0.078</w:t>
            </w:r>
          </w:p>
        </w:tc>
        <w:tc>
          <w:tcPr>
            <w:tcW w:w="0" w:type="auto"/>
            <w:vAlign w:val="center"/>
            <w:hideMark/>
          </w:tcPr>
          <w:p w14:paraId="432C109A"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0.082</w:t>
            </w:r>
          </w:p>
        </w:tc>
        <w:tc>
          <w:tcPr>
            <w:tcW w:w="0" w:type="auto"/>
            <w:vAlign w:val="center"/>
            <w:hideMark/>
          </w:tcPr>
          <w:p w14:paraId="0C85BC37"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0.064</w:t>
            </w:r>
          </w:p>
        </w:tc>
        <w:tc>
          <w:tcPr>
            <w:tcW w:w="0" w:type="auto"/>
            <w:vAlign w:val="center"/>
          </w:tcPr>
          <w:p w14:paraId="2D4BBF00" w14:textId="0124859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13.65</w:t>
            </w:r>
          </w:p>
        </w:tc>
        <w:tc>
          <w:tcPr>
            <w:tcW w:w="0" w:type="auto"/>
            <w:vAlign w:val="center"/>
          </w:tcPr>
          <w:p w14:paraId="4DEB23E3" w14:textId="7126A236"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14.71</w:t>
            </w:r>
          </w:p>
        </w:tc>
        <w:tc>
          <w:tcPr>
            <w:tcW w:w="0" w:type="auto"/>
            <w:vAlign w:val="center"/>
          </w:tcPr>
          <w:p w14:paraId="50CCA0D8" w14:textId="7229EB13"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15.93</w:t>
            </w:r>
          </w:p>
        </w:tc>
        <w:tc>
          <w:tcPr>
            <w:tcW w:w="0" w:type="auto"/>
            <w:vAlign w:val="center"/>
          </w:tcPr>
          <w:p w14:paraId="55434F17" w14:textId="4D2C2E3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16.89</w:t>
            </w:r>
          </w:p>
        </w:tc>
        <w:tc>
          <w:tcPr>
            <w:tcW w:w="0" w:type="auto"/>
            <w:vAlign w:val="center"/>
          </w:tcPr>
          <w:p w14:paraId="123E1048" w14:textId="32F5C6A1"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15.30</w:t>
            </w:r>
          </w:p>
        </w:tc>
      </w:tr>
      <w:tr w:rsidR="00686EAF" w:rsidRPr="00686EAF" w14:paraId="6EAB9589" w14:textId="72035559" w:rsidTr="00F2239E">
        <w:trPr>
          <w:trHeight w:val="58"/>
        </w:trPr>
        <w:tc>
          <w:tcPr>
            <w:tcW w:w="696" w:type="dxa"/>
          </w:tcPr>
          <w:p w14:paraId="05D080E4" w14:textId="77777777"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0A07CAD9" w14:textId="0268B410"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622444FC" w14:textId="10E75254"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DB1DDA" w:rsidRPr="00686EAF">
              <w:rPr>
                <w:rFonts w:ascii="Times New Roman" w:eastAsia="Times New Roman" w:hAnsi="Times New Roman" w:cs="Times New Roman"/>
                <w:b/>
                <w:bCs/>
                <w:sz w:val="20"/>
                <w:szCs w:val="20"/>
                <w:lang w:val="en-IN" w:eastAsia="en-IN" w:bidi="mr-IN"/>
              </w:rPr>
              <w:t>.</w:t>
            </w:r>
          </w:p>
        </w:tc>
        <w:tc>
          <w:tcPr>
            <w:tcW w:w="0" w:type="auto"/>
            <w:vAlign w:val="center"/>
            <w:hideMark/>
          </w:tcPr>
          <w:p w14:paraId="2477644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0.031</w:t>
            </w:r>
          </w:p>
        </w:tc>
        <w:tc>
          <w:tcPr>
            <w:tcW w:w="0" w:type="auto"/>
            <w:vAlign w:val="center"/>
            <w:hideMark/>
          </w:tcPr>
          <w:p w14:paraId="134E7F83"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0.069</w:t>
            </w:r>
          </w:p>
        </w:tc>
        <w:tc>
          <w:tcPr>
            <w:tcW w:w="0" w:type="auto"/>
            <w:vAlign w:val="center"/>
            <w:hideMark/>
          </w:tcPr>
          <w:p w14:paraId="457E934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0.070</w:t>
            </w:r>
          </w:p>
        </w:tc>
        <w:tc>
          <w:tcPr>
            <w:tcW w:w="0" w:type="auto"/>
            <w:vAlign w:val="center"/>
            <w:hideMark/>
          </w:tcPr>
          <w:p w14:paraId="23E466E8"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0.062</w:t>
            </w:r>
          </w:p>
        </w:tc>
        <w:tc>
          <w:tcPr>
            <w:tcW w:w="0" w:type="auto"/>
            <w:vAlign w:val="center"/>
            <w:hideMark/>
          </w:tcPr>
          <w:p w14:paraId="0C4C8589"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0.058</w:t>
            </w:r>
          </w:p>
        </w:tc>
        <w:tc>
          <w:tcPr>
            <w:tcW w:w="0" w:type="auto"/>
            <w:vAlign w:val="center"/>
          </w:tcPr>
          <w:p w14:paraId="04EE2435" w14:textId="19D1CF61"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12.85</w:t>
            </w:r>
          </w:p>
        </w:tc>
        <w:tc>
          <w:tcPr>
            <w:tcW w:w="0" w:type="auto"/>
            <w:vAlign w:val="center"/>
          </w:tcPr>
          <w:p w14:paraId="3EEFB5E2" w14:textId="210D7B41"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16.00</w:t>
            </w:r>
          </w:p>
        </w:tc>
        <w:tc>
          <w:tcPr>
            <w:tcW w:w="0" w:type="auto"/>
            <w:vAlign w:val="center"/>
          </w:tcPr>
          <w:p w14:paraId="0D217486" w14:textId="1D3E3D3D"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16.03</w:t>
            </w:r>
          </w:p>
        </w:tc>
        <w:tc>
          <w:tcPr>
            <w:tcW w:w="0" w:type="auto"/>
            <w:vAlign w:val="center"/>
          </w:tcPr>
          <w:p w14:paraId="577FEEDA" w14:textId="77C011B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15.53</w:t>
            </w:r>
          </w:p>
        </w:tc>
        <w:tc>
          <w:tcPr>
            <w:tcW w:w="0" w:type="auto"/>
            <w:vAlign w:val="center"/>
          </w:tcPr>
          <w:p w14:paraId="61FB078C" w14:textId="1E74A16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15.10</w:t>
            </w:r>
          </w:p>
        </w:tc>
      </w:tr>
      <w:tr w:rsidR="00686EAF" w:rsidRPr="00686EAF" w14:paraId="012E67DB" w14:textId="765D6457" w:rsidTr="00F2239E">
        <w:trPr>
          <w:trHeight w:val="254"/>
        </w:trPr>
        <w:tc>
          <w:tcPr>
            <w:tcW w:w="696" w:type="dxa"/>
          </w:tcPr>
          <w:p w14:paraId="6C707FB8" w14:textId="756C43FD"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2047" w:type="dxa"/>
            <w:vMerge w:val="restart"/>
          </w:tcPr>
          <w:p w14:paraId="04DC73FB" w14:textId="2AED4B5A"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1442" w:type="dxa"/>
            <w:vAlign w:val="center"/>
            <w:hideMark/>
          </w:tcPr>
          <w:p w14:paraId="47948E86" w14:textId="3FF3EE24"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0" w:type="auto"/>
            <w:vAlign w:val="center"/>
            <w:hideMark/>
          </w:tcPr>
          <w:p w14:paraId="292C77EF"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0.070</w:t>
            </w:r>
          </w:p>
        </w:tc>
        <w:tc>
          <w:tcPr>
            <w:tcW w:w="0" w:type="auto"/>
            <w:vAlign w:val="center"/>
            <w:hideMark/>
          </w:tcPr>
          <w:p w14:paraId="2A01C9B7"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0.078</w:t>
            </w:r>
          </w:p>
        </w:tc>
        <w:tc>
          <w:tcPr>
            <w:tcW w:w="0" w:type="auto"/>
            <w:vAlign w:val="center"/>
            <w:hideMark/>
          </w:tcPr>
          <w:p w14:paraId="21A44CAC"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0.072</w:t>
            </w:r>
          </w:p>
        </w:tc>
        <w:tc>
          <w:tcPr>
            <w:tcW w:w="0" w:type="auto"/>
            <w:vAlign w:val="center"/>
            <w:hideMark/>
          </w:tcPr>
          <w:p w14:paraId="371E1822"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0.069</w:t>
            </w:r>
          </w:p>
        </w:tc>
        <w:tc>
          <w:tcPr>
            <w:tcW w:w="0" w:type="auto"/>
            <w:vAlign w:val="center"/>
            <w:hideMark/>
          </w:tcPr>
          <w:p w14:paraId="1890AC4B"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0.072</w:t>
            </w:r>
          </w:p>
        </w:tc>
        <w:tc>
          <w:tcPr>
            <w:tcW w:w="0" w:type="auto"/>
            <w:vAlign w:val="center"/>
          </w:tcPr>
          <w:p w14:paraId="77DF5FAE" w14:textId="7B60B31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16.96</w:t>
            </w:r>
          </w:p>
        </w:tc>
        <w:tc>
          <w:tcPr>
            <w:tcW w:w="0" w:type="auto"/>
            <w:vAlign w:val="center"/>
          </w:tcPr>
          <w:p w14:paraId="4F667CA3" w14:textId="47C2C4C1"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17.61</w:t>
            </w:r>
          </w:p>
        </w:tc>
        <w:tc>
          <w:tcPr>
            <w:tcW w:w="0" w:type="auto"/>
            <w:vAlign w:val="center"/>
          </w:tcPr>
          <w:p w14:paraId="29C85EBF" w14:textId="16030CD6"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17.09</w:t>
            </w:r>
          </w:p>
        </w:tc>
        <w:tc>
          <w:tcPr>
            <w:tcW w:w="0" w:type="auto"/>
            <w:vAlign w:val="center"/>
          </w:tcPr>
          <w:p w14:paraId="06E77D96" w14:textId="0E1036BA"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15.99</w:t>
            </w:r>
          </w:p>
        </w:tc>
        <w:tc>
          <w:tcPr>
            <w:tcW w:w="0" w:type="auto"/>
            <w:vAlign w:val="center"/>
          </w:tcPr>
          <w:p w14:paraId="79C99FCE" w14:textId="1F102DE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16.91</w:t>
            </w:r>
          </w:p>
        </w:tc>
      </w:tr>
      <w:tr w:rsidR="00686EAF" w:rsidRPr="00686EAF" w14:paraId="3192D668" w14:textId="4704AA81" w:rsidTr="00F2239E">
        <w:trPr>
          <w:trHeight w:val="58"/>
        </w:trPr>
        <w:tc>
          <w:tcPr>
            <w:tcW w:w="696" w:type="dxa"/>
          </w:tcPr>
          <w:p w14:paraId="6F044B0A" w14:textId="77777777"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54C5EEFF" w14:textId="32E0A41A"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6C52EF48" w14:textId="07515540"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0" w:type="auto"/>
            <w:vAlign w:val="center"/>
            <w:hideMark/>
          </w:tcPr>
          <w:p w14:paraId="44B29C3C"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0.057</w:t>
            </w:r>
          </w:p>
        </w:tc>
        <w:tc>
          <w:tcPr>
            <w:tcW w:w="0" w:type="auto"/>
            <w:vAlign w:val="center"/>
            <w:hideMark/>
          </w:tcPr>
          <w:p w14:paraId="13209193"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0.091</w:t>
            </w:r>
          </w:p>
        </w:tc>
        <w:tc>
          <w:tcPr>
            <w:tcW w:w="0" w:type="auto"/>
            <w:vAlign w:val="center"/>
            <w:hideMark/>
          </w:tcPr>
          <w:p w14:paraId="637D7DD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0.056</w:t>
            </w:r>
          </w:p>
        </w:tc>
        <w:tc>
          <w:tcPr>
            <w:tcW w:w="0" w:type="auto"/>
            <w:vAlign w:val="center"/>
            <w:hideMark/>
          </w:tcPr>
          <w:p w14:paraId="60512E8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0.037</w:t>
            </w:r>
          </w:p>
        </w:tc>
        <w:tc>
          <w:tcPr>
            <w:tcW w:w="0" w:type="auto"/>
            <w:vAlign w:val="center"/>
            <w:hideMark/>
          </w:tcPr>
          <w:p w14:paraId="25726B80"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0.060</w:t>
            </w:r>
          </w:p>
        </w:tc>
        <w:tc>
          <w:tcPr>
            <w:tcW w:w="0" w:type="auto"/>
            <w:vAlign w:val="center"/>
          </w:tcPr>
          <w:p w14:paraId="190DFCB2" w14:textId="4ABDB076"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14.30</w:t>
            </w:r>
          </w:p>
        </w:tc>
        <w:tc>
          <w:tcPr>
            <w:tcW w:w="0" w:type="auto"/>
            <w:vAlign w:val="center"/>
          </w:tcPr>
          <w:p w14:paraId="48A3E65F" w14:textId="6A278BE3"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16.23</w:t>
            </w:r>
          </w:p>
        </w:tc>
        <w:tc>
          <w:tcPr>
            <w:tcW w:w="0" w:type="auto"/>
            <w:vAlign w:val="center"/>
          </w:tcPr>
          <w:p w14:paraId="52C99CB5" w14:textId="0A2E685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14.31</w:t>
            </w:r>
          </w:p>
        </w:tc>
        <w:tc>
          <w:tcPr>
            <w:tcW w:w="0" w:type="auto"/>
            <w:vAlign w:val="center"/>
          </w:tcPr>
          <w:p w14:paraId="1B8DAF90" w14:textId="3164D800"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12.06</w:t>
            </w:r>
          </w:p>
        </w:tc>
        <w:tc>
          <w:tcPr>
            <w:tcW w:w="0" w:type="auto"/>
            <w:vAlign w:val="center"/>
          </w:tcPr>
          <w:p w14:paraId="2594D8B1" w14:textId="04BF330C"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14.22</w:t>
            </w:r>
          </w:p>
        </w:tc>
      </w:tr>
      <w:tr w:rsidR="00686EAF" w:rsidRPr="00686EAF" w14:paraId="170A57ED" w14:textId="5A49CCAD" w:rsidTr="00F2239E">
        <w:trPr>
          <w:trHeight w:val="58"/>
        </w:trPr>
        <w:tc>
          <w:tcPr>
            <w:tcW w:w="696" w:type="dxa"/>
          </w:tcPr>
          <w:p w14:paraId="5FEC5637" w14:textId="557947A1"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2047" w:type="dxa"/>
            <w:vMerge w:val="restart"/>
          </w:tcPr>
          <w:p w14:paraId="521014AA" w14:textId="12BFB76C"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1442" w:type="dxa"/>
            <w:vAlign w:val="center"/>
            <w:hideMark/>
          </w:tcPr>
          <w:p w14:paraId="69382381" w14:textId="5B5CC466"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DB1DDA" w:rsidRPr="00686EAF">
              <w:rPr>
                <w:rFonts w:ascii="Times New Roman" w:eastAsia="Times New Roman" w:hAnsi="Times New Roman" w:cs="Times New Roman"/>
                <w:b/>
                <w:bCs/>
                <w:sz w:val="20"/>
                <w:szCs w:val="20"/>
                <w:lang w:val="en-IN" w:eastAsia="en-IN" w:bidi="mr-IN"/>
              </w:rPr>
              <w:t>.</w:t>
            </w:r>
          </w:p>
        </w:tc>
        <w:tc>
          <w:tcPr>
            <w:tcW w:w="0" w:type="auto"/>
            <w:vAlign w:val="center"/>
            <w:hideMark/>
          </w:tcPr>
          <w:p w14:paraId="29B6EFE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0.059</w:t>
            </w:r>
          </w:p>
        </w:tc>
        <w:tc>
          <w:tcPr>
            <w:tcW w:w="0" w:type="auto"/>
            <w:vAlign w:val="center"/>
            <w:hideMark/>
          </w:tcPr>
          <w:p w14:paraId="6A1DEA79"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0.072</w:t>
            </w:r>
          </w:p>
        </w:tc>
        <w:tc>
          <w:tcPr>
            <w:tcW w:w="0" w:type="auto"/>
            <w:vAlign w:val="center"/>
            <w:hideMark/>
          </w:tcPr>
          <w:p w14:paraId="18B90C56"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0.074</w:t>
            </w:r>
          </w:p>
        </w:tc>
        <w:tc>
          <w:tcPr>
            <w:tcW w:w="0" w:type="auto"/>
            <w:vAlign w:val="center"/>
            <w:hideMark/>
          </w:tcPr>
          <w:p w14:paraId="0E1AF3B2"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0.055</w:t>
            </w:r>
          </w:p>
        </w:tc>
        <w:tc>
          <w:tcPr>
            <w:tcW w:w="0" w:type="auto"/>
            <w:vAlign w:val="center"/>
            <w:hideMark/>
          </w:tcPr>
          <w:p w14:paraId="3B03ACD6"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0.065</w:t>
            </w:r>
          </w:p>
        </w:tc>
        <w:tc>
          <w:tcPr>
            <w:tcW w:w="0" w:type="auto"/>
            <w:vAlign w:val="center"/>
          </w:tcPr>
          <w:p w14:paraId="5C3DE289" w14:textId="36160BE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14.82</w:t>
            </w:r>
          </w:p>
        </w:tc>
        <w:tc>
          <w:tcPr>
            <w:tcW w:w="0" w:type="auto"/>
            <w:vAlign w:val="center"/>
          </w:tcPr>
          <w:p w14:paraId="4D288BDE" w14:textId="06D488A0"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14.99</w:t>
            </w:r>
          </w:p>
        </w:tc>
        <w:tc>
          <w:tcPr>
            <w:tcW w:w="0" w:type="auto"/>
            <w:vAlign w:val="center"/>
          </w:tcPr>
          <w:p w14:paraId="278AA548" w14:textId="228A09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15.90</w:t>
            </w:r>
          </w:p>
        </w:tc>
        <w:tc>
          <w:tcPr>
            <w:tcW w:w="0" w:type="auto"/>
            <w:vAlign w:val="center"/>
          </w:tcPr>
          <w:p w14:paraId="0CF388A3" w14:textId="2499DB9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14.18</w:t>
            </w:r>
          </w:p>
        </w:tc>
        <w:tc>
          <w:tcPr>
            <w:tcW w:w="0" w:type="auto"/>
            <w:vAlign w:val="center"/>
          </w:tcPr>
          <w:p w14:paraId="75CD81A5" w14:textId="3D893280"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14.97</w:t>
            </w:r>
          </w:p>
        </w:tc>
      </w:tr>
      <w:tr w:rsidR="00686EAF" w:rsidRPr="00686EAF" w14:paraId="47F9A906" w14:textId="67F38C21" w:rsidTr="00F2239E">
        <w:trPr>
          <w:trHeight w:val="58"/>
        </w:trPr>
        <w:tc>
          <w:tcPr>
            <w:tcW w:w="696" w:type="dxa"/>
          </w:tcPr>
          <w:p w14:paraId="0CE221B6" w14:textId="77777777"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64BC781C" w14:textId="08B46DBA"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02DBCBD5" w14:textId="26851AAA"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DB1DDA" w:rsidRPr="00686EAF">
              <w:rPr>
                <w:rFonts w:ascii="Times New Roman" w:eastAsia="Times New Roman" w:hAnsi="Times New Roman" w:cs="Times New Roman"/>
                <w:b/>
                <w:bCs/>
                <w:sz w:val="20"/>
                <w:szCs w:val="20"/>
                <w:lang w:val="en-IN" w:eastAsia="en-IN" w:bidi="mr-IN"/>
              </w:rPr>
              <w:t>.</w:t>
            </w:r>
          </w:p>
        </w:tc>
        <w:tc>
          <w:tcPr>
            <w:tcW w:w="0" w:type="auto"/>
            <w:vAlign w:val="center"/>
            <w:hideMark/>
          </w:tcPr>
          <w:p w14:paraId="45276EB7"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0.070</w:t>
            </w:r>
          </w:p>
        </w:tc>
        <w:tc>
          <w:tcPr>
            <w:tcW w:w="0" w:type="auto"/>
            <w:vAlign w:val="center"/>
            <w:hideMark/>
          </w:tcPr>
          <w:p w14:paraId="14CF2F23"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0.068</w:t>
            </w:r>
          </w:p>
        </w:tc>
        <w:tc>
          <w:tcPr>
            <w:tcW w:w="0" w:type="auto"/>
            <w:vAlign w:val="center"/>
            <w:hideMark/>
          </w:tcPr>
          <w:p w14:paraId="6B501539"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0.057</w:t>
            </w:r>
          </w:p>
        </w:tc>
        <w:tc>
          <w:tcPr>
            <w:tcW w:w="0" w:type="auto"/>
            <w:vAlign w:val="center"/>
            <w:hideMark/>
          </w:tcPr>
          <w:p w14:paraId="7A4B1ECB"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0.050</w:t>
            </w:r>
          </w:p>
        </w:tc>
        <w:tc>
          <w:tcPr>
            <w:tcW w:w="0" w:type="auto"/>
            <w:vAlign w:val="center"/>
            <w:hideMark/>
          </w:tcPr>
          <w:p w14:paraId="2EE951F3"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0.061</w:t>
            </w:r>
          </w:p>
        </w:tc>
        <w:tc>
          <w:tcPr>
            <w:tcW w:w="0" w:type="auto"/>
            <w:vAlign w:val="center"/>
          </w:tcPr>
          <w:p w14:paraId="0553AB21" w14:textId="536336C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15.37</w:t>
            </w:r>
          </w:p>
        </w:tc>
        <w:tc>
          <w:tcPr>
            <w:tcW w:w="0" w:type="auto"/>
            <w:vAlign w:val="center"/>
          </w:tcPr>
          <w:p w14:paraId="75D8BBFF" w14:textId="20389DA6"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15.29</w:t>
            </w:r>
          </w:p>
        </w:tc>
        <w:tc>
          <w:tcPr>
            <w:tcW w:w="0" w:type="auto"/>
            <w:vAlign w:val="center"/>
          </w:tcPr>
          <w:p w14:paraId="16B10985" w14:textId="3704B5BB"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14.96</w:t>
            </w:r>
          </w:p>
        </w:tc>
        <w:tc>
          <w:tcPr>
            <w:tcW w:w="0" w:type="auto"/>
            <w:vAlign w:val="center"/>
          </w:tcPr>
          <w:p w14:paraId="20C6EBBD" w14:textId="4ABCAB43"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14.72</w:t>
            </w:r>
          </w:p>
        </w:tc>
        <w:tc>
          <w:tcPr>
            <w:tcW w:w="0" w:type="auto"/>
            <w:vAlign w:val="center"/>
          </w:tcPr>
          <w:p w14:paraId="0A4E82E3" w14:textId="43030B7F"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15.08</w:t>
            </w:r>
          </w:p>
        </w:tc>
      </w:tr>
      <w:tr w:rsidR="00686EAF" w:rsidRPr="00686EAF" w14:paraId="0177032D" w14:textId="00FFEE0C" w:rsidTr="00F2239E">
        <w:trPr>
          <w:trHeight w:val="254"/>
        </w:trPr>
        <w:tc>
          <w:tcPr>
            <w:tcW w:w="696" w:type="dxa"/>
          </w:tcPr>
          <w:p w14:paraId="14ECE963" w14:textId="28BDDC1B"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2047" w:type="dxa"/>
          </w:tcPr>
          <w:p w14:paraId="40366F1E" w14:textId="5A33EBE0"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Sun Drying</w:t>
            </w:r>
          </w:p>
        </w:tc>
        <w:tc>
          <w:tcPr>
            <w:tcW w:w="1442" w:type="dxa"/>
            <w:hideMark/>
          </w:tcPr>
          <w:p w14:paraId="4FD62B89" w14:textId="72BBB7BF"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DB1DDA" w:rsidRPr="00686EAF">
              <w:rPr>
                <w:rFonts w:ascii="Times New Roman" w:eastAsia="Times New Roman" w:hAnsi="Times New Roman" w:cs="Times New Roman"/>
                <w:b/>
                <w:bCs/>
                <w:sz w:val="20"/>
                <w:szCs w:val="20"/>
                <w:lang w:val="en-IN" w:eastAsia="en-IN" w:bidi="mr-IN"/>
              </w:rPr>
              <w:t>.</w:t>
            </w:r>
          </w:p>
        </w:tc>
        <w:tc>
          <w:tcPr>
            <w:tcW w:w="0" w:type="auto"/>
            <w:vAlign w:val="center"/>
            <w:hideMark/>
          </w:tcPr>
          <w:p w14:paraId="6651173C"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0.039</w:t>
            </w:r>
          </w:p>
        </w:tc>
        <w:tc>
          <w:tcPr>
            <w:tcW w:w="0" w:type="auto"/>
            <w:vAlign w:val="center"/>
            <w:hideMark/>
          </w:tcPr>
          <w:p w14:paraId="4FF54B49"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0.062</w:t>
            </w:r>
          </w:p>
        </w:tc>
        <w:tc>
          <w:tcPr>
            <w:tcW w:w="0" w:type="auto"/>
            <w:vAlign w:val="center"/>
            <w:hideMark/>
          </w:tcPr>
          <w:p w14:paraId="10561E57"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0.054</w:t>
            </w:r>
          </w:p>
        </w:tc>
        <w:tc>
          <w:tcPr>
            <w:tcW w:w="0" w:type="auto"/>
            <w:vAlign w:val="center"/>
            <w:hideMark/>
          </w:tcPr>
          <w:p w14:paraId="52D6BBE2"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0.082</w:t>
            </w:r>
          </w:p>
        </w:tc>
        <w:tc>
          <w:tcPr>
            <w:tcW w:w="0" w:type="auto"/>
            <w:vAlign w:val="center"/>
            <w:hideMark/>
          </w:tcPr>
          <w:p w14:paraId="12F2A37F"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0.059</w:t>
            </w:r>
          </w:p>
        </w:tc>
        <w:tc>
          <w:tcPr>
            <w:tcW w:w="0" w:type="auto"/>
            <w:vAlign w:val="center"/>
          </w:tcPr>
          <w:p w14:paraId="755C02F2" w14:textId="66DCDF0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12.40</w:t>
            </w:r>
          </w:p>
        </w:tc>
        <w:tc>
          <w:tcPr>
            <w:tcW w:w="0" w:type="auto"/>
            <w:vAlign w:val="center"/>
          </w:tcPr>
          <w:p w14:paraId="65E9EDC8" w14:textId="4264EBDB"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13.79</w:t>
            </w:r>
          </w:p>
        </w:tc>
        <w:tc>
          <w:tcPr>
            <w:tcW w:w="0" w:type="auto"/>
            <w:vAlign w:val="center"/>
          </w:tcPr>
          <w:p w14:paraId="5A53FE60" w14:textId="34B9020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13.70</w:t>
            </w:r>
          </w:p>
        </w:tc>
        <w:tc>
          <w:tcPr>
            <w:tcW w:w="0" w:type="auto"/>
            <w:vAlign w:val="center"/>
          </w:tcPr>
          <w:p w14:paraId="63529837" w14:textId="388ECB36"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14.09</w:t>
            </w:r>
          </w:p>
        </w:tc>
        <w:tc>
          <w:tcPr>
            <w:tcW w:w="0" w:type="auto"/>
            <w:vAlign w:val="center"/>
          </w:tcPr>
          <w:p w14:paraId="72A67308" w14:textId="5916B134"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13.49</w:t>
            </w:r>
          </w:p>
        </w:tc>
      </w:tr>
      <w:tr w:rsidR="00686EAF" w:rsidRPr="00686EAF" w14:paraId="51FFF0A3" w14:textId="7698002D" w:rsidTr="00F2239E">
        <w:trPr>
          <w:trHeight w:val="57"/>
        </w:trPr>
        <w:tc>
          <w:tcPr>
            <w:tcW w:w="696" w:type="dxa"/>
          </w:tcPr>
          <w:p w14:paraId="397EFF93"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2047" w:type="dxa"/>
          </w:tcPr>
          <w:p w14:paraId="4F117EF9" w14:textId="5E7EFD95" w:rsidR="00DB1DDA" w:rsidRPr="00686EAF" w:rsidRDefault="00DB1DDA" w:rsidP="00F60F59">
            <w:pPr>
              <w:spacing w:after="0" w:line="240" w:lineRule="auto"/>
              <w:jc w:val="right"/>
              <w:rPr>
                <w:rFonts w:ascii="Times New Roman" w:eastAsia="Times New Roman" w:hAnsi="Times New Roman" w:cs="Times New Roman"/>
                <w:b/>
                <w:bCs/>
                <w:sz w:val="20"/>
                <w:szCs w:val="20"/>
                <w:lang w:val="en-IN" w:eastAsia="en-IN" w:bidi="mr-IN"/>
              </w:rPr>
            </w:pPr>
          </w:p>
        </w:tc>
        <w:tc>
          <w:tcPr>
            <w:tcW w:w="1442" w:type="dxa"/>
          </w:tcPr>
          <w:p w14:paraId="4DC18620" w14:textId="48D32727" w:rsidR="00DB1DDA" w:rsidRPr="00686EAF" w:rsidRDefault="00DB1DDA" w:rsidP="00F60F59">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0" w:type="auto"/>
            <w:vAlign w:val="center"/>
            <w:hideMark/>
          </w:tcPr>
          <w:p w14:paraId="14435CFC"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0.055</w:t>
            </w:r>
          </w:p>
        </w:tc>
        <w:tc>
          <w:tcPr>
            <w:tcW w:w="0" w:type="auto"/>
            <w:vAlign w:val="center"/>
            <w:hideMark/>
          </w:tcPr>
          <w:p w14:paraId="7752E8F0"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0.065</w:t>
            </w:r>
          </w:p>
        </w:tc>
        <w:tc>
          <w:tcPr>
            <w:tcW w:w="0" w:type="auto"/>
            <w:vAlign w:val="center"/>
            <w:hideMark/>
          </w:tcPr>
          <w:p w14:paraId="42BF44A3"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0.066</w:t>
            </w:r>
          </w:p>
        </w:tc>
        <w:tc>
          <w:tcPr>
            <w:tcW w:w="0" w:type="auto"/>
            <w:vAlign w:val="center"/>
            <w:hideMark/>
          </w:tcPr>
          <w:p w14:paraId="3EB8E806"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0.067</w:t>
            </w:r>
          </w:p>
        </w:tc>
        <w:tc>
          <w:tcPr>
            <w:tcW w:w="0" w:type="auto"/>
            <w:vAlign w:val="center"/>
            <w:hideMark/>
          </w:tcPr>
          <w:p w14:paraId="56A9FA9B" w14:textId="0F41C1F8"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0" w:type="auto"/>
            <w:vAlign w:val="center"/>
          </w:tcPr>
          <w:p w14:paraId="404BAB5E" w14:textId="569908E2"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13.49</w:t>
            </w:r>
          </w:p>
        </w:tc>
        <w:tc>
          <w:tcPr>
            <w:tcW w:w="0" w:type="auto"/>
            <w:vAlign w:val="center"/>
          </w:tcPr>
          <w:p w14:paraId="31FA1A14" w14:textId="47F69CA5"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14.48</w:t>
            </w:r>
          </w:p>
        </w:tc>
        <w:tc>
          <w:tcPr>
            <w:tcW w:w="0" w:type="auto"/>
            <w:vAlign w:val="center"/>
          </w:tcPr>
          <w:p w14:paraId="62C73E71" w14:textId="5AE437E9"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14.83</w:t>
            </w:r>
          </w:p>
        </w:tc>
        <w:tc>
          <w:tcPr>
            <w:tcW w:w="0" w:type="auto"/>
            <w:vAlign w:val="center"/>
          </w:tcPr>
          <w:p w14:paraId="10B35257" w14:textId="0041DAE9"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14.72</w:t>
            </w:r>
          </w:p>
        </w:tc>
        <w:tc>
          <w:tcPr>
            <w:tcW w:w="0" w:type="auto"/>
            <w:vAlign w:val="center"/>
          </w:tcPr>
          <w:p w14:paraId="4A6A8C8D" w14:textId="68BB0D9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p>
        </w:tc>
      </w:tr>
    </w:tbl>
    <w:p w14:paraId="74B9B5A0" w14:textId="77777777" w:rsidR="006D0DF0" w:rsidRPr="00686EAF" w:rsidRDefault="006D0DF0" w:rsidP="006D0DF0">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7EE39A53" w14:textId="77777777" w:rsidR="00D66E03" w:rsidRPr="00686EAF" w:rsidRDefault="00D66E03" w:rsidP="006D0DF0">
      <w:pPr>
        <w:spacing w:after="0" w:line="240" w:lineRule="auto"/>
        <w:outlineLvl w:val="4"/>
        <w:rPr>
          <w:rFonts w:ascii="Times New Roman" w:eastAsia="Times New Roman" w:hAnsi="Times New Roman" w:cs="Times New Roman"/>
          <w:b/>
          <w:bCs/>
          <w:sz w:val="20"/>
          <w:szCs w:val="20"/>
          <w:lang w:val="en-IN" w:eastAsia="en-IN" w:bidi="mr-IN"/>
        </w:rPr>
      </w:pPr>
    </w:p>
    <w:p w14:paraId="2E20AC77" w14:textId="20A79C73" w:rsidR="002A1FD8" w:rsidRPr="00686EAF" w:rsidRDefault="002A1FD8" w:rsidP="00D66E03">
      <w:pPr>
        <w:spacing w:after="0" w:line="240" w:lineRule="auto"/>
        <w:ind w:left="2835"/>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603E99"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769" w:type="pct"/>
        <w:tblInd w:w="28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133"/>
        <w:gridCol w:w="994"/>
        <w:gridCol w:w="851"/>
        <w:gridCol w:w="1180"/>
        <w:gridCol w:w="1230"/>
        <w:gridCol w:w="1105"/>
        <w:gridCol w:w="1000"/>
        <w:gridCol w:w="728"/>
      </w:tblGrid>
      <w:tr w:rsidR="00686EAF" w:rsidRPr="00686EAF" w14:paraId="4B1E4838" w14:textId="6B7B2275" w:rsidTr="00D66E03">
        <w:trPr>
          <w:trHeight w:val="198"/>
        </w:trPr>
        <w:tc>
          <w:tcPr>
            <w:tcW w:w="797" w:type="pct"/>
            <w:tcBorders>
              <w:top w:val="outset" w:sz="6" w:space="0" w:color="auto"/>
              <w:left w:val="outset" w:sz="6" w:space="0" w:color="auto"/>
              <w:bottom w:val="outset" w:sz="6" w:space="0" w:color="auto"/>
              <w:right w:val="outset" w:sz="6" w:space="0" w:color="auto"/>
            </w:tcBorders>
            <w:vAlign w:val="center"/>
            <w:hideMark/>
          </w:tcPr>
          <w:p w14:paraId="3685224E"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79" w:type="pct"/>
            <w:tcBorders>
              <w:top w:val="outset" w:sz="6" w:space="0" w:color="auto"/>
              <w:left w:val="outset" w:sz="6" w:space="0" w:color="auto"/>
              <w:bottom w:val="outset" w:sz="6" w:space="0" w:color="auto"/>
              <w:right w:val="outset" w:sz="6" w:space="0" w:color="auto"/>
            </w:tcBorders>
            <w:vAlign w:val="center"/>
            <w:hideMark/>
          </w:tcPr>
          <w:p w14:paraId="2C81D258"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08" w:type="pct"/>
            <w:tcBorders>
              <w:top w:val="outset" w:sz="6" w:space="0" w:color="auto"/>
              <w:left w:val="outset" w:sz="6" w:space="0" w:color="auto"/>
              <w:bottom w:val="outset" w:sz="6" w:space="0" w:color="auto"/>
              <w:right w:val="outset" w:sz="6" w:space="0" w:color="auto"/>
            </w:tcBorders>
            <w:vAlign w:val="center"/>
            <w:hideMark/>
          </w:tcPr>
          <w:p w14:paraId="0B6F42CD"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435" w:type="pct"/>
            <w:tcBorders>
              <w:top w:val="outset" w:sz="6" w:space="0" w:color="auto"/>
              <w:left w:val="outset" w:sz="6" w:space="0" w:color="auto"/>
              <w:bottom w:val="outset" w:sz="6" w:space="0" w:color="auto"/>
              <w:right w:val="single" w:sz="4" w:space="0" w:color="auto"/>
            </w:tcBorders>
            <w:vAlign w:val="center"/>
            <w:hideMark/>
          </w:tcPr>
          <w:p w14:paraId="46627B3A"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603" w:type="pct"/>
            <w:tcBorders>
              <w:top w:val="nil"/>
              <w:left w:val="single" w:sz="4" w:space="0" w:color="auto"/>
              <w:bottom w:val="nil"/>
              <w:right w:val="single" w:sz="4" w:space="0" w:color="auto"/>
            </w:tcBorders>
          </w:tcPr>
          <w:p w14:paraId="3FA68400"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629" w:type="pct"/>
            <w:tcBorders>
              <w:top w:val="outset" w:sz="6" w:space="0" w:color="auto"/>
              <w:left w:val="single" w:sz="4" w:space="0" w:color="auto"/>
              <w:bottom w:val="outset" w:sz="6" w:space="0" w:color="auto"/>
              <w:right w:val="outset" w:sz="6" w:space="0" w:color="auto"/>
            </w:tcBorders>
            <w:vAlign w:val="center"/>
          </w:tcPr>
          <w:p w14:paraId="7BC31644" w14:textId="5E03AFBF"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65" w:type="pct"/>
            <w:tcBorders>
              <w:top w:val="outset" w:sz="6" w:space="0" w:color="auto"/>
              <w:left w:val="outset" w:sz="6" w:space="0" w:color="auto"/>
              <w:bottom w:val="outset" w:sz="6" w:space="0" w:color="auto"/>
              <w:right w:val="outset" w:sz="6" w:space="0" w:color="auto"/>
            </w:tcBorders>
            <w:vAlign w:val="center"/>
          </w:tcPr>
          <w:p w14:paraId="6DE5E567" w14:textId="476EABD6"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11" w:type="pct"/>
            <w:tcBorders>
              <w:top w:val="outset" w:sz="6" w:space="0" w:color="auto"/>
              <w:left w:val="outset" w:sz="6" w:space="0" w:color="auto"/>
              <w:bottom w:val="outset" w:sz="6" w:space="0" w:color="auto"/>
              <w:right w:val="outset" w:sz="6" w:space="0" w:color="auto"/>
            </w:tcBorders>
            <w:vAlign w:val="center"/>
          </w:tcPr>
          <w:p w14:paraId="279E86D9" w14:textId="53AB10F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372" w:type="pct"/>
            <w:tcBorders>
              <w:top w:val="outset" w:sz="6" w:space="0" w:color="auto"/>
              <w:left w:val="outset" w:sz="6" w:space="0" w:color="auto"/>
              <w:bottom w:val="outset" w:sz="6" w:space="0" w:color="auto"/>
              <w:right w:val="outset" w:sz="6" w:space="0" w:color="auto"/>
            </w:tcBorders>
            <w:vAlign w:val="center"/>
          </w:tcPr>
          <w:p w14:paraId="07A7F200" w14:textId="64B6387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248898D8" w14:textId="50FBA232" w:rsidTr="00D66E03">
        <w:trPr>
          <w:trHeight w:val="198"/>
        </w:trPr>
        <w:tc>
          <w:tcPr>
            <w:tcW w:w="797" w:type="pct"/>
            <w:tcBorders>
              <w:top w:val="outset" w:sz="6" w:space="0" w:color="auto"/>
              <w:left w:val="outset" w:sz="6" w:space="0" w:color="auto"/>
              <w:bottom w:val="outset" w:sz="6" w:space="0" w:color="auto"/>
              <w:right w:val="outset" w:sz="6" w:space="0" w:color="auto"/>
            </w:tcBorders>
            <w:vAlign w:val="center"/>
            <w:hideMark/>
          </w:tcPr>
          <w:p w14:paraId="63C5789D"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79" w:type="pct"/>
            <w:tcBorders>
              <w:top w:val="outset" w:sz="6" w:space="0" w:color="auto"/>
              <w:left w:val="outset" w:sz="6" w:space="0" w:color="auto"/>
              <w:bottom w:val="outset" w:sz="6" w:space="0" w:color="auto"/>
              <w:right w:val="outset" w:sz="6" w:space="0" w:color="auto"/>
            </w:tcBorders>
            <w:vAlign w:val="center"/>
            <w:hideMark/>
          </w:tcPr>
          <w:p w14:paraId="29B10AE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0.002</w:t>
            </w:r>
          </w:p>
        </w:tc>
        <w:tc>
          <w:tcPr>
            <w:tcW w:w="508" w:type="pct"/>
            <w:tcBorders>
              <w:top w:val="outset" w:sz="6" w:space="0" w:color="auto"/>
              <w:left w:val="outset" w:sz="6" w:space="0" w:color="auto"/>
              <w:bottom w:val="outset" w:sz="6" w:space="0" w:color="auto"/>
              <w:right w:val="outset" w:sz="6" w:space="0" w:color="auto"/>
            </w:tcBorders>
            <w:vAlign w:val="center"/>
            <w:hideMark/>
          </w:tcPr>
          <w:p w14:paraId="07FD3BE2"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0.001</w:t>
            </w:r>
          </w:p>
        </w:tc>
        <w:tc>
          <w:tcPr>
            <w:tcW w:w="435" w:type="pct"/>
            <w:tcBorders>
              <w:top w:val="outset" w:sz="6" w:space="0" w:color="auto"/>
              <w:left w:val="outset" w:sz="6" w:space="0" w:color="auto"/>
              <w:bottom w:val="outset" w:sz="6" w:space="0" w:color="auto"/>
              <w:right w:val="single" w:sz="4" w:space="0" w:color="auto"/>
            </w:tcBorders>
            <w:vAlign w:val="center"/>
            <w:hideMark/>
          </w:tcPr>
          <w:p w14:paraId="18EF046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0.001</w:t>
            </w:r>
          </w:p>
        </w:tc>
        <w:tc>
          <w:tcPr>
            <w:tcW w:w="603" w:type="pct"/>
            <w:tcBorders>
              <w:top w:val="nil"/>
              <w:left w:val="single" w:sz="4" w:space="0" w:color="auto"/>
              <w:bottom w:val="nil"/>
              <w:right w:val="single" w:sz="4" w:space="0" w:color="auto"/>
            </w:tcBorders>
          </w:tcPr>
          <w:p w14:paraId="3CB27D9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p>
        </w:tc>
        <w:tc>
          <w:tcPr>
            <w:tcW w:w="629" w:type="pct"/>
            <w:tcBorders>
              <w:top w:val="outset" w:sz="6" w:space="0" w:color="auto"/>
              <w:left w:val="single" w:sz="4" w:space="0" w:color="auto"/>
              <w:bottom w:val="outset" w:sz="6" w:space="0" w:color="auto"/>
              <w:right w:val="outset" w:sz="6" w:space="0" w:color="auto"/>
            </w:tcBorders>
            <w:vAlign w:val="center"/>
          </w:tcPr>
          <w:p w14:paraId="01DB63F6" w14:textId="4E7A2759"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65" w:type="pct"/>
            <w:tcBorders>
              <w:top w:val="outset" w:sz="6" w:space="0" w:color="auto"/>
              <w:left w:val="outset" w:sz="6" w:space="0" w:color="auto"/>
              <w:bottom w:val="outset" w:sz="6" w:space="0" w:color="auto"/>
              <w:right w:val="outset" w:sz="6" w:space="0" w:color="auto"/>
            </w:tcBorders>
            <w:vAlign w:val="center"/>
          </w:tcPr>
          <w:p w14:paraId="608A3AD8" w14:textId="063A33A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0.386</w:t>
            </w:r>
          </w:p>
        </w:tc>
        <w:tc>
          <w:tcPr>
            <w:tcW w:w="511" w:type="pct"/>
            <w:tcBorders>
              <w:top w:val="outset" w:sz="6" w:space="0" w:color="auto"/>
              <w:left w:val="outset" w:sz="6" w:space="0" w:color="auto"/>
              <w:bottom w:val="outset" w:sz="6" w:space="0" w:color="auto"/>
              <w:right w:val="outset" w:sz="6" w:space="0" w:color="auto"/>
            </w:tcBorders>
            <w:vAlign w:val="center"/>
          </w:tcPr>
          <w:p w14:paraId="320052C7" w14:textId="596D1B6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0.196</w:t>
            </w:r>
          </w:p>
        </w:tc>
        <w:tc>
          <w:tcPr>
            <w:tcW w:w="372" w:type="pct"/>
            <w:tcBorders>
              <w:top w:val="outset" w:sz="6" w:space="0" w:color="auto"/>
              <w:left w:val="outset" w:sz="6" w:space="0" w:color="auto"/>
              <w:bottom w:val="outset" w:sz="6" w:space="0" w:color="auto"/>
              <w:right w:val="outset" w:sz="6" w:space="0" w:color="auto"/>
            </w:tcBorders>
            <w:vAlign w:val="center"/>
          </w:tcPr>
          <w:p w14:paraId="51745BC2" w14:textId="49C1028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0.139</w:t>
            </w:r>
          </w:p>
        </w:tc>
      </w:tr>
      <w:tr w:rsidR="00686EAF" w:rsidRPr="00686EAF" w14:paraId="0DA89E94" w14:textId="77F0F58B" w:rsidTr="00D66E03">
        <w:trPr>
          <w:trHeight w:val="208"/>
        </w:trPr>
        <w:tc>
          <w:tcPr>
            <w:tcW w:w="797" w:type="pct"/>
            <w:tcBorders>
              <w:top w:val="outset" w:sz="6" w:space="0" w:color="auto"/>
              <w:left w:val="outset" w:sz="6" w:space="0" w:color="auto"/>
              <w:bottom w:val="outset" w:sz="6" w:space="0" w:color="auto"/>
              <w:right w:val="outset" w:sz="6" w:space="0" w:color="auto"/>
            </w:tcBorders>
            <w:vAlign w:val="center"/>
            <w:hideMark/>
          </w:tcPr>
          <w:p w14:paraId="275C5D8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79" w:type="pct"/>
            <w:tcBorders>
              <w:top w:val="outset" w:sz="6" w:space="0" w:color="auto"/>
              <w:left w:val="outset" w:sz="6" w:space="0" w:color="auto"/>
              <w:bottom w:val="outset" w:sz="6" w:space="0" w:color="auto"/>
              <w:right w:val="outset" w:sz="6" w:space="0" w:color="auto"/>
            </w:tcBorders>
            <w:vAlign w:val="center"/>
            <w:hideMark/>
          </w:tcPr>
          <w:p w14:paraId="1D7BD8D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0.004</w:t>
            </w:r>
          </w:p>
        </w:tc>
        <w:tc>
          <w:tcPr>
            <w:tcW w:w="508" w:type="pct"/>
            <w:tcBorders>
              <w:top w:val="outset" w:sz="6" w:space="0" w:color="auto"/>
              <w:left w:val="outset" w:sz="6" w:space="0" w:color="auto"/>
              <w:bottom w:val="outset" w:sz="6" w:space="0" w:color="auto"/>
              <w:right w:val="outset" w:sz="6" w:space="0" w:color="auto"/>
            </w:tcBorders>
            <w:vAlign w:val="center"/>
            <w:hideMark/>
          </w:tcPr>
          <w:p w14:paraId="333A3B59"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0.002</w:t>
            </w:r>
          </w:p>
        </w:tc>
        <w:tc>
          <w:tcPr>
            <w:tcW w:w="435" w:type="pct"/>
            <w:tcBorders>
              <w:top w:val="outset" w:sz="6" w:space="0" w:color="auto"/>
              <w:left w:val="outset" w:sz="6" w:space="0" w:color="auto"/>
              <w:bottom w:val="outset" w:sz="6" w:space="0" w:color="auto"/>
              <w:right w:val="single" w:sz="4" w:space="0" w:color="auto"/>
            </w:tcBorders>
            <w:vAlign w:val="center"/>
            <w:hideMark/>
          </w:tcPr>
          <w:p w14:paraId="5C03823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0.001</w:t>
            </w:r>
          </w:p>
        </w:tc>
        <w:tc>
          <w:tcPr>
            <w:tcW w:w="603" w:type="pct"/>
            <w:tcBorders>
              <w:top w:val="nil"/>
              <w:left w:val="single" w:sz="4" w:space="0" w:color="auto"/>
              <w:bottom w:val="nil"/>
              <w:right w:val="single" w:sz="4" w:space="0" w:color="auto"/>
            </w:tcBorders>
          </w:tcPr>
          <w:p w14:paraId="01D280A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p>
        </w:tc>
        <w:tc>
          <w:tcPr>
            <w:tcW w:w="629" w:type="pct"/>
            <w:tcBorders>
              <w:top w:val="outset" w:sz="6" w:space="0" w:color="auto"/>
              <w:left w:val="single" w:sz="4" w:space="0" w:color="auto"/>
              <w:bottom w:val="outset" w:sz="6" w:space="0" w:color="auto"/>
              <w:right w:val="outset" w:sz="6" w:space="0" w:color="auto"/>
            </w:tcBorders>
            <w:vAlign w:val="center"/>
          </w:tcPr>
          <w:p w14:paraId="1F81F6B1" w14:textId="3F446FE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65" w:type="pct"/>
            <w:tcBorders>
              <w:top w:val="outset" w:sz="6" w:space="0" w:color="auto"/>
              <w:left w:val="outset" w:sz="6" w:space="0" w:color="auto"/>
              <w:bottom w:val="outset" w:sz="6" w:space="0" w:color="auto"/>
              <w:right w:val="outset" w:sz="6" w:space="0" w:color="auto"/>
            </w:tcBorders>
            <w:vAlign w:val="center"/>
          </w:tcPr>
          <w:p w14:paraId="7208CE0E" w14:textId="589677E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0.946</w:t>
            </w:r>
          </w:p>
        </w:tc>
        <w:tc>
          <w:tcPr>
            <w:tcW w:w="511" w:type="pct"/>
            <w:tcBorders>
              <w:top w:val="outset" w:sz="6" w:space="0" w:color="auto"/>
              <w:left w:val="outset" w:sz="6" w:space="0" w:color="auto"/>
              <w:bottom w:val="outset" w:sz="6" w:space="0" w:color="auto"/>
              <w:right w:val="outset" w:sz="6" w:space="0" w:color="auto"/>
            </w:tcBorders>
            <w:vAlign w:val="center"/>
          </w:tcPr>
          <w:p w14:paraId="56D5D2F7" w14:textId="44D35E6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0.481</w:t>
            </w:r>
          </w:p>
        </w:tc>
        <w:tc>
          <w:tcPr>
            <w:tcW w:w="372" w:type="pct"/>
            <w:tcBorders>
              <w:top w:val="outset" w:sz="6" w:space="0" w:color="auto"/>
              <w:left w:val="outset" w:sz="6" w:space="0" w:color="auto"/>
              <w:bottom w:val="outset" w:sz="6" w:space="0" w:color="auto"/>
              <w:right w:val="outset" w:sz="6" w:space="0" w:color="auto"/>
            </w:tcBorders>
            <w:vAlign w:val="center"/>
          </w:tcPr>
          <w:p w14:paraId="640B2C83" w14:textId="7BD96A1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0.340</w:t>
            </w:r>
          </w:p>
        </w:tc>
      </w:tr>
      <w:tr w:rsidR="00686EAF" w:rsidRPr="00686EAF" w14:paraId="461397EC" w14:textId="1BB7952E" w:rsidTr="00D66E03">
        <w:trPr>
          <w:trHeight w:val="198"/>
        </w:trPr>
        <w:tc>
          <w:tcPr>
            <w:tcW w:w="797" w:type="pct"/>
            <w:tcBorders>
              <w:top w:val="outset" w:sz="6" w:space="0" w:color="auto"/>
              <w:left w:val="outset" w:sz="6" w:space="0" w:color="auto"/>
              <w:bottom w:val="outset" w:sz="6" w:space="0" w:color="auto"/>
              <w:right w:val="outset" w:sz="6" w:space="0" w:color="auto"/>
            </w:tcBorders>
            <w:vAlign w:val="center"/>
            <w:hideMark/>
          </w:tcPr>
          <w:p w14:paraId="18D858A1" w14:textId="1933606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 (A X B)</w:t>
            </w:r>
          </w:p>
        </w:tc>
        <w:tc>
          <w:tcPr>
            <w:tcW w:w="579" w:type="pct"/>
            <w:tcBorders>
              <w:top w:val="outset" w:sz="6" w:space="0" w:color="auto"/>
              <w:left w:val="outset" w:sz="6" w:space="0" w:color="auto"/>
              <w:bottom w:val="outset" w:sz="6" w:space="0" w:color="auto"/>
              <w:right w:val="outset" w:sz="6" w:space="0" w:color="auto"/>
            </w:tcBorders>
            <w:vAlign w:val="center"/>
            <w:hideMark/>
          </w:tcPr>
          <w:p w14:paraId="3ECCC93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0.008</w:t>
            </w:r>
          </w:p>
        </w:tc>
        <w:tc>
          <w:tcPr>
            <w:tcW w:w="508" w:type="pct"/>
            <w:tcBorders>
              <w:top w:val="outset" w:sz="6" w:space="0" w:color="auto"/>
              <w:left w:val="outset" w:sz="6" w:space="0" w:color="auto"/>
              <w:bottom w:val="outset" w:sz="6" w:space="0" w:color="auto"/>
              <w:right w:val="outset" w:sz="6" w:space="0" w:color="auto"/>
            </w:tcBorders>
            <w:vAlign w:val="center"/>
            <w:hideMark/>
          </w:tcPr>
          <w:p w14:paraId="514F3930"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0.004</w:t>
            </w:r>
          </w:p>
        </w:tc>
        <w:tc>
          <w:tcPr>
            <w:tcW w:w="435" w:type="pct"/>
            <w:tcBorders>
              <w:top w:val="outset" w:sz="6" w:space="0" w:color="auto"/>
              <w:left w:val="outset" w:sz="6" w:space="0" w:color="auto"/>
              <w:bottom w:val="outset" w:sz="6" w:space="0" w:color="auto"/>
              <w:right w:val="single" w:sz="4" w:space="0" w:color="auto"/>
            </w:tcBorders>
            <w:vAlign w:val="center"/>
            <w:hideMark/>
          </w:tcPr>
          <w:p w14:paraId="6751BED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0.003</w:t>
            </w:r>
          </w:p>
        </w:tc>
        <w:tc>
          <w:tcPr>
            <w:tcW w:w="603" w:type="pct"/>
            <w:tcBorders>
              <w:top w:val="nil"/>
              <w:left w:val="single" w:sz="4" w:space="0" w:color="auto"/>
              <w:bottom w:val="nil"/>
              <w:right w:val="single" w:sz="4" w:space="0" w:color="auto"/>
            </w:tcBorders>
          </w:tcPr>
          <w:p w14:paraId="6C737DB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p>
        </w:tc>
        <w:tc>
          <w:tcPr>
            <w:tcW w:w="629" w:type="pct"/>
            <w:tcBorders>
              <w:top w:val="outset" w:sz="6" w:space="0" w:color="auto"/>
              <w:left w:val="single" w:sz="4" w:space="0" w:color="auto"/>
              <w:bottom w:val="outset" w:sz="6" w:space="0" w:color="auto"/>
              <w:right w:val="outset" w:sz="6" w:space="0" w:color="auto"/>
            </w:tcBorders>
            <w:vAlign w:val="center"/>
          </w:tcPr>
          <w:p w14:paraId="073A5FEE" w14:textId="3F86B4D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65" w:type="pct"/>
            <w:tcBorders>
              <w:top w:val="outset" w:sz="6" w:space="0" w:color="auto"/>
              <w:left w:val="outset" w:sz="6" w:space="0" w:color="auto"/>
              <w:bottom w:val="outset" w:sz="6" w:space="0" w:color="auto"/>
              <w:right w:val="outset" w:sz="6" w:space="0" w:color="auto"/>
            </w:tcBorders>
            <w:vAlign w:val="center"/>
          </w:tcPr>
          <w:p w14:paraId="6CE2B54A" w14:textId="57E1A9C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1.893</w:t>
            </w:r>
          </w:p>
        </w:tc>
        <w:tc>
          <w:tcPr>
            <w:tcW w:w="511" w:type="pct"/>
            <w:tcBorders>
              <w:top w:val="outset" w:sz="6" w:space="0" w:color="auto"/>
              <w:left w:val="outset" w:sz="6" w:space="0" w:color="auto"/>
              <w:bottom w:val="outset" w:sz="6" w:space="0" w:color="auto"/>
              <w:right w:val="outset" w:sz="6" w:space="0" w:color="auto"/>
            </w:tcBorders>
            <w:vAlign w:val="center"/>
          </w:tcPr>
          <w:p w14:paraId="5051BED5" w14:textId="2DF4175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0.961</w:t>
            </w:r>
          </w:p>
        </w:tc>
        <w:tc>
          <w:tcPr>
            <w:tcW w:w="372" w:type="pct"/>
            <w:tcBorders>
              <w:top w:val="outset" w:sz="6" w:space="0" w:color="auto"/>
              <w:left w:val="outset" w:sz="6" w:space="0" w:color="auto"/>
              <w:bottom w:val="outset" w:sz="6" w:space="0" w:color="auto"/>
              <w:right w:val="outset" w:sz="6" w:space="0" w:color="auto"/>
            </w:tcBorders>
            <w:vAlign w:val="center"/>
          </w:tcPr>
          <w:p w14:paraId="6B12E165" w14:textId="082F39C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0.680</w:t>
            </w:r>
          </w:p>
        </w:tc>
      </w:tr>
    </w:tbl>
    <w:p w14:paraId="30A89148" w14:textId="6B05A3DC" w:rsidR="00A6019D" w:rsidRDefault="00A6019D" w:rsidP="00F2239E">
      <w:pPr>
        <w:spacing w:after="0" w:line="240" w:lineRule="auto"/>
        <w:jc w:val="center"/>
        <w:rPr>
          <w:rFonts w:ascii="Times New Roman" w:hAnsi="Times New Roman" w:cs="Times New Roman"/>
          <w:b/>
          <w:bCs/>
          <w:sz w:val="20"/>
          <w:szCs w:val="20"/>
        </w:rPr>
      </w:pPr>
    </w:p>
    <w:p w14:paraId="6E86C8B4" w14:textId="6CD50648" w:rsidR="00891154" w:rsidRPr="00476BFA" w:rsidRDefault="00891154" w:rsidP="00255570">
      <w:pPr>
        <w:spacing w:after="0" w:line="240" w:lineRule="auto"/>
        <w:ind w:left="851" w:hanging="851"/>
        <w:rPr>
          <w:rFonts w:ascii="Times New Roman" w:eastAsia="Times New Roman" w:hAnsi="Times New Roman" w:cs="Times New Roman"/>
          <w:b/>
          <w:bCs/>
          <w:color w:val="000000" w:themeColor="text1"/>
          <w:sz w:val="20"/>
          <w:szCs w:val="20"/>
          <w:lang w:eastAsia="en-IN"/>
        </w:rPr>
      </w:pPr>
      <w:r w:rsidRPr="00476BFA">
        <w:rPr>
          <w:rFonts w:ascii="Times New Roman" w:eastAsia="Times New Roman" w:hAnsi="Times New Roman" w:cs="Times New Roman"/>
          <w:b/>
          <w:bCs/>
          <w:color w:val="000000" w:themeColor="text1"/>
          <w:sz w:val="20"/>
          <w:szCs w:val="20"/>
          <w:lang w:eastAsia="en-IN"/>
        </w:rPr>
        <w:lastRenderedPageBreak/>
        <w:t>Table 1</w:t>
      </w:r>
      <w:r w:rsidR="00EB447A">
        <w:rPr>
          <w:rFonts w:ascii="Times New Roman" w:eastAsia="Times New Roman" w:hAnsi="Times New Roman" w:cs="Times New Roman"/>
          <w:b/>
          <w:bCs/>
          <w:color w:val="000000" w:themeColor="text1"/>
          <w:sz w:val="20"/>
          <w:szCs w:val="20"/>
          <w:lang w:eastAsia="en-IN"/>
        </w:rPr>
        <w:t>2</w:t>
      </w:r>
      <w:r w:rsidRPr="00476BFA">
        <w:rPr>
          <w:rFonts w:ascii="Times New Roman" w:eastAsia="Times New Roman" w:hAnsi="Times New Roman" w:cs="Times New Roman"/>
          <w:b/>
          <w:bCs/>
          <w:color w:val="000000" w:themeColor="text1"/>
          <w:sz w:val="20"/>
          <w:szCs w:val="20"/>
          <w:lang w:eastAsia="en-IN"/>
        </w:rPr>
        <w:t xml:space="preserve">: Best varieties and dormancy breaking treatments based on average performance of genotypes, treatments and their interactions for 14 biometrical traits in </w:t>
      </w:r>
      <w:r w:rsidR="00255570" w:rsidRPr="00476BFA">
        <w:rPr>
          <w:rFonts w:ascii="Times New Roman" w:eastAsia="Times New Roman" w:hAnsi="Times New Roman" w:cs="Times New Roman"/>
          <w:b/>
          <w:bCs/>
          <w:color w:val="000000" w:themeColor="text1"/>
          <w:sz w:val="20"/>
          <w:szCs w:val="20"/>
          <w:lang w:eastAsia="en-IN"/>
        </w:rPr>
        <w:t>finger</w:t>
      </w:r>
      <w:r w:rsidRPr="00476BFA">
        <w:rPr>
          <w:rFonts w:ascii="Times New Roman" w:eastAsia="Times New Roman" w:hAnsi="Times New Roman" w:cs="Times New Roman"/>
          <w:b/>
          <w:bCs/>
          <w:color w:val="000000" w:themeColor="text1"/>
          <w:sz w:val="20"/>
          <w:szCs w:val="20"/>
          <w:lang w:eastAsia="en-IN"/>
        </w:rPr>
        <w:t xml:space="preserve"> millet</w:t>
      </w:r>
    </w:p>
    <w:p w14:paraId="43CE93F5" w14:textId="77777777" w:rsidR="00891154" w:rsidRPr="00476BFA" w:rsidRDefault="00891154" w:rsidP="00891154">
      <w:pPr>
        <w:spacing w:after="0" w:line="240" w:lineRule="auto"/>
        <w:rPr>
          <w:rFonts w:ascii="Times New Roman" w:hAnsi="Times New Roman" w:cs="Times New Roman"/>
          <w:b/>
          <w:bCs/>
          <w:color w:val="000000" w:themeColor="text1"/>
          <w:sz w:val="20"/>
          <w:szCs w:val="20"/>
        </w:rPr>
      </w:pPr>
    </w:p>
    <w:tbl>
      <w:tblPr>
        <w:tblStyle w:val="TableGrid"/>
        <w:tblW w:w="0" w:type="auto"/>
        <w:tblInd w:w="250" w:type="dxa"/>
        <w:tblLook w:val="04A0" w:firstRow="1" w:lastRow="0" w:firstColumn="1" w:lastColumn="0" w:noHBand="0" w:noVBand="1"/>
      </w:tblPr>
      <w:tblGrid>
        <w:gridCol w:w="549"/>
        <w:gridCol w:w="2853"/>
        <w:gridCol w:w="2268"/>
        <w:gridCol w:w="7088"/>
      </w:tblGrid>
      <w:tr w:rsidR="00F56CD4" w:rsidRPr="00476BFA" w14:paraId="5D907545" w14:textId="77777777" w:rsidTr="00476BFA">
        <w:tc>
          <w:tcPr>
            <w:tcW w:w="549" w:type="dxa"/>
            <w:vAlign w:val="center"/>
          </w:tcPr>
          <w:p w14:paraId="670EED80" w14:textId="77777777" w:rsidR="00891154" w:rsidRPr="00476BFA" w:rsidRDefault="00891154" w:rsidP="006C5DBD">
            <w:pPr>
              <w:spacing w:line="276" w:lineRule="auto"/>
              <w:jc w:val="center"/>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Sr. No.</w:t>
            </w:r>
          </w:p>
        </w:tc>
        <w:tc>
          <w:tcPr>
            <w:tcW w:w="2853" w:type="dxa"/>
            <w:vAlign w:val="center"/>
          </w:tcPr>
          <w:p w14:paraId="42BA3CFD" w14:textId="77777777" w:rsidR="00891154" w:rsidRPr="00476BFA" w:rsidRDefault="00891154" w:rsidP="006C5DBD">
            <w:pPr>
              <w:spacing w:line="276" w:lineRule="auto"/>
              <w:jc w:val="center"/>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Name of Traits</w:t>
            </w:r>
          </w:p>
        </w:tc>
        <w:tc>
          <w:tcPr>
            <w:tcW w:w="2268" w:type="dxa"/>
            <w:vAlign w:val="center"/>
          </w:tcPr>
          <w:p w14:paraId="7DC2888D" w14:textId="77777777" w:rsidR="00891154" w:rsidRPr="00476BFA" w:rsidRDefault="00891154" w:rsidP="006C5DBD">
            <w:pPr>
              <w:spacing w:line="276" w:lineRule="auto"/>
              <w:jc w:val="center"/>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Best Varieties</w:t>
            </w:r>
          </w:p>
        </w:tc>
        <w:tc>
          <w:tcPr>
            <w:tcW w:w="7088" w:type="dxa"/>
            <w:vAlign w:val="center"/>
          </w:tcPr>
          <w:p w14:paraId="2AFD96D7" w14:textId="77777777" w:rsidR="00891154" w:rsidRPr="00476BFA" w:rsidRDefault="00891154" w:rsidP="006C5DBD">
            <w:pPr>
              <w:spacing w:line="276" w:lineRule="auto"/>
              <w:jc w:val="center"/>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Best Treatments</w:t>
            </w:r>
          </w:p>
        </w:tc>
      </w:tr>
      <w:tr w:rsidR="00F56CD4" w:rsidRPr="00476BFA" w14:paraId="402DE55A" w14:textId="77777777" w:rsidTr="0047735C">
        <w:tc>
          <w:tcPr>
            <w:tcW w:w="549" w:type="dxa"/>
          </w:tcPr>
          <w:p w14:paraId="09EFB6A1"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w:t>
            </w:r>
          </w:p>
        </w:tc>
        <w:tc>
          <w:tcPr>
            <w:tcW w:w="2853" w:type="dxa"/>
          </w:tcPr>
          <w:p w14:paraId="4C3DFACE"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Seed germination (%)</w:t>
            </w:r>
          </w:p>
        </w:tc>
        <w:tc>
          <w:tcPr>
            <w:tcW w:w="2268" w:type="dxa"/>
          </w:tcPr>
          <w:p w14:paraId="00CB9325" w14:textId="7D022BE8" w:rsidR="00891154" w:rsidRPr="00476BFA" w:rsidRDefault="007C5EF3"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1CD8B1E8" w14:textId="3D5B6CF4" w:rsidR="00891154" w:rsidRPr="00476BFA" w:rsidRDefault="00891154" w:rsidP="007C5EF3">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hyperlink r:id="rId20" w:history="1">
              <w:r w:rsidR="007C5EF3" w:rsidRPr="00476BFA">
                <w:rPr>
                  <w:rStyle w:val="Hyperlink"/>
                  <w:rFonts w:ascii="Times New Roman" w:hAnsi="Times New Roman" w:cs="Times New Roman"/>
                  <w:color w:val="auto"/>
                  <w:sz w:val="20"/>
                  <w:szCs w:val="20"/>
                  <w:u w:val="none"/>
                  <w:lang w:eastAsia="en-IN"/>
                </w:rPr>
                <w:t>KCL@1.0%</w:t>
              </w:r>
            </w:hyperlink>
            <w:r w:rsidR="007C5EF3" w:rsidRPr="00476BFA">
              <w:rPr>
                <w:rFonts w:ascii="Times New Roman" w:eastAsia="Times New Roman" w:hAnsi="Times New Roman" w:cs="Times New Roman"/>
                <w:color w:val="000000" w:themeColor="text1"/>
                <w:sz w:val="20"/>
                <w:szCs w:val="20"/>
                <w:lang w:eastAsia="en-IN"/>
              </w:rPr>
              <w:t xml:space="preserve">, </w:t>
            </w:r>
            <w:r w:rsidRPr="00476BFA">
              <w:rPr>
                <w:rFonts w:ascii="Times New Roman" w:eastAsia="Times New Roman" w:hAnsi="Times New Roman" w:cs="Times New Roman"/>
                <w:color w:val="000000" w:themeColor="text1"/>
                <w:sz w:val="20"/>
                <w:szCs w:val="20"/>
                <w:lang w:eastAsia="en-IN"/>
              </w:rPr>
              <w:t>GA3@200ppm, KNO3@0.5%</w:t>
            </w:r>
          </w:p>
        </w:tc>
      </w:tr>
      <w:tr w:rsidR="00F56CD4" w:rsidRPr="00476BFA" w14:paraId="22F37006" w14:textId="77777777" w:rsidTr="0047735C">
        <w:tc>
          <w:tcPr>
            <w:tcW w:w="549" w:type="dxa"/>
          </w:tcPr>
          <w:p w14:paraId="3BC48B65"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2.</w:t>
            </w:r>
          </w:p>
        </w:tc>
        <w:tc>
          <w:tcPr>
            <w:tcW w:w="2853" w:type="dxa"/>
          </w:tcPr>
          <w:p w14:paraId="7E246DD1"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Abnormal seedlings (%)</w:t>
            </w:r>
          </w:p>
        </w:tc>
        <w:tc>
          <w:tcPr>
            <w:tcW w:w="2268" w:type="dxa"/>
          </w:tcPr>
          <w:p w14:paraId="5695D9BE" w14:textId="5EE0F473" w:rsidR="00891154" w:rsidRPr="00476BFA" w:rsidRDefault="0063526E" w:rsidP="006C5DBD">
            <w:pPr>
              <w:spacing w:line="276" w:lineRule="auto"/>
              <w:rPr>
                <w:rFonts w:ascii="Times New Roman" w:eastAsia="Times New Roman" w:hAnsi="Times New Roman" w:cs="Times New Roman"/>
                <w:color w:val="000000" w:themeColor="text1"/>
                <w:sz w:val="20"/>
                <w:szCs w:val="20"/>
                <w:lang w:eastAsia="en-IN"/>
              </w:rPr>
            </w:pP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 </w:t>
            </w:r>
            <w:r w:rsidR="007C5EF3" w:rsidRPr="00476BFA">
              <w:rPr>
                <w:rFonts w:ascii="Times New Roman" w:eastAsia="Times New Roman" w:hAnsi="Times New Roman" w:cs="Times New Roman"/>
                <w:color w:val="000000" w:themeColor="text1"/>
                <w:sz w:val="20"/>
                <w:szCs w:val="20"/>
                <w:lang w:eastAsia="en-IN"/>
              </w:rPr>
              <w:t>Dapoli-3</w:t>
            </w:r>
          </w:p>
        </w:tc>
        <w:tc>
          <w:tcPr>
            <w:tcW w:w="7088" w:type="dxa"/>
          </w:tcPr>
          <w:p w14:paraId="4DCF40BD" w14:textId="54FEC089" w:rsidR="00891154" w:rsidRPr="00476BFA" w:rsidRDefault="00891154" w:rsidP="007C5EF3">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GA3@200ppm, </w:t>
            </w:r>
            <w:hyperlink r:id="rId21" w:history="1">
              <w:r w:rsidRPr="00476BFA">
                <w:rPr>
                  <w:rFonts w:ascii="Times New Roman" w:hAnsi="Times New Roman" w:cs="Times New Roman"/>
                  <w:color w:val="000000" w:themeColor="text1"/>
                  <w:sz w:val="20"/>
                  <w:szCs w:val="20"/>
                  <w:lang w:eastAsia="en-IN"/>
                </w:rPr>
                <w:t>KCL@1.0%</w:t>
              </w:r>
            </w:hyperlink>
            <w:r w:rsidRPr="00476BFA">
              <w:rPr>
                <w:rFonts w:ascii="Times New Roman" w:eastAsia="Times New Roman" w:hAnsi="Times New Roman" w:cs="Times New Roman"/>
                <w:color w:val="000000" w:themeColor="text1"/>
                <w:sz w:val="20"/>
                <w:szCs w:val="20"/>
                <w:lang w:eastAsia="en-IN"/>
              </w:rPr>
              <w:t xml:space="preserve">, </w:t>
            </w:r>
            <w:r w:rsidR="007C5EF3" w:rsidRPr="00476BFA">
              <w:rPr>
                <w:rFonts w:ascii="Times New Roman" w:eastAsia="Times New Roman" w:hAnsi="Times New Roman" w:cs="Times New Roman"/>
                <w:color w:val="000000" w:themeColor="text1"/>
                <w:sz w:val="20"/>
                <w:szCs w:val="20"/>
                <w:lang w:eastAsia="en-IN"/>
              </w:rPr>
              <w:t>KNO3</w:t>
            </w:r>
            <w:bookmarkStart w:id="0" w:name="_GoBack"/>
            <w:r w:rsidR="007C5EF3" w:rsidRPr="00476BFA">
              <w:rPr>
                <w:rFonts w:ascii="Times New Roman" w:eastAsia="Times New Roman" w:hAnsi="Times New Roman" w:cs="Times New Roman"/>
                <w:color w:val="000000" w:themeColor="text1"/>
                <w:sz w:val="20"/>
                <w:szCs w:val="20"/>
                <w:lang w:eastAsia="en-IN"/>
              </w:rPr>
              <w:t>@</w:t>
            </w:r>
            <w:bookmarkEnd w:id="0"/>
            <w:r w:rsidR="007C5EF3" w:rsidRPr="00476BFA">
              <w:rPr>
                <w:rFonts w:ascii="Times New Roman" w:eastAsia="Times New Roman" w:hAnsi="Times New Roman" w:cs="Times New Roman"/>
                <w:color w:val="000000" w:themeColor="text1"/>
                <w:sz w:val="20"/>
                <w:szCs w:val="20"/>
                <w:lang w:eastAsia="en-IN"/>
              </w:rPr>
              <w:t>0.5%</w:t>
            </w:r>
          </w:p>
        </w:tc>
      </w:tr>
      <w:tr w:rsidR="00F56CD4" w:rsidRPr="00476BFA" w14:paraId="062BB01C" w14:textId="77777777" w:rsidTr="0047735C">
        <w:tc>
          <w:tcPr>
            <w:tcW w:w="549" w:type="dxa"/>
          </w:tcPr>
          <w:p w14:paraId="701D5617"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3.</w:t>
            </w:r>
          </w:p>
        </w:tc>
        <w:tc>
          <w:tcPr>
            <w:tcW w:w="2853" w:type="dxa"/>
          </w:tcPr>
          <w:p w14:paraId="307CAE3C"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Fresh un-germinated seeds (%)</w:t>
            </w:r>
          </w:p>
        </w:tc>
        <w:tc>
          <w:tcPr>
            <w:tcW w:w="2268" w:type="dxa"/>
          </w:tcPr>
          <w:p w14:paraId="3A3513A1" w14:textId="4B45C68E" w:rsidR="00891154" w:rsidRPr="00476BFA" w:rsidRDefault="0063526E" w:rsidP="006C5DBD">
            <w:pPr>
              <w:spacing w:line="276" w:lineRule="auto"/>
              <w:rPr>
                <w:rFonts w:ascii="Times New Roman" w:eastAsia="Times New Roman" w:hAnsi="Times New Roman" w:cs="Times New Roman"/>
                <w:color w:val="000000" w:themeColor="text1"/>
                <w:sz w:val="20"/>
                <w:szCs w:val="20"/>
                <w:lang w:eastAsia="en-IN"/>
              </w:rPr>
            </w:pP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 </w:t>
            </w:r>
            <w:r w:rsidR="007C5EF3" w:rsidRPr="00476BFA">
              <w:rPr>
                <w:rFonts w:ascii="Times New Roman" w:eastAsia="Times New Roman" w:hAnsi="Times New Roman" w:cs="Times New Roman"/>
                <w:color w:val="000000" w:themeColor="text1"/>
                <w:sz w:val="20"/>
                <w:szCs w:val="20"/>
                <w:lang w:eastAsia="en-IN"/>
              </w:rPr>
              <w:t>Dapoli-3</w:t>
            </w:r>
          </w:p>
        </w:tc>
        <w:tc>
          <w:tcPr>
            <w:tcW w:w="7088" w:type="dxa"/>
          </w:tcPr>
          <w:p w14:paraId="213EED8B" w14:textId="49193511" w:rsidR="00891154" w:rsidRPr="00476BFA" w:rsidRDefault="00891154" w:rsidP="007C5EF3">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hyperlink r:id="rId22" w:history="1">
              <w:r w:rsidR="007C5EF3" w:rsidRPr="00476BFA">
                <w:rPr>
                  <w:rFonts w:ascii="Times New Roman" w:hAnsi="Times New Roman" w:cs="Times New Roman"/>
                  <w:color w:val="000000" w:themeColor="text1"/>
                  <w:sz w:val="20"/>
                  <w:szCs w:val="20"/>
                  <w:lang w:eastAsia="en-IN"/>
                </w:rPr>
                <w:t>KCL@1.0%</w:t>
              </w:r>
            </w:hyperlink>
            <w:r w:rsidR="007C5EF3" w:rsidRPr="00476BFA">
              <w:rPr>
                <w:rFonts w:ascii="Times New Roman" w:hAnsi="Times New Roman" w:cs="Times New Roman"/>
                <w:color w:val="000000" w:themeColor="text1"/>
                <w:sz w:val="20"/>
                <w:szCs w:val="20"/>
                <w:lang w:eastAsia="en-IN"/>
              </w:rPr>
              <w:t xml:space="preserve">, </w:t>
            </w:r>
            <w:r w:rsidR="007C5EF3" w:rsidRPr="00476BFA">
              <w:rPr>
                <w:rFonts w:ascii="Times New Roman" w:eastAsia="Times New Roman" w:hAnsi="Times New Roman" w:cs="Times New Roman"/>
                <w:color w:val="000000" w:themeColor="text1"/>
                <w:sz w:val="20"/>
                <w:szCs w:val="20"/>
                <w:lang w:eastAsia="en-IN"/>
              </w:rPr>
              <w:t>GA3@200ppm</w:t>
            </w:r>
          </w:p>
        </w:tc>
      </w:tr>
      <w:tr w:rsidR="00F56CD4" w:rsidRPr="00476BFA" w14:paraId="60E5A2B3" w14:textId="77777777" w:rsidTr="0047735C">
        <w:tc>
          <w:tcPr>
            <w:tcW w:w="549" w:type="dxa"/>
          </w:tcPr>
          <w:p w14:paraId="550FE801"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4.</w:t>
            </w:r>
          </w:p>
        </w:tc>
        <w:tc>
          <w:tcPr>
            <w:tcW w:w="2853" w:type="dxa"/>
          </w:tcPr>
          <w:p w14:paraId="5E44534A"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Dead seeds (%)</w:t>
            </w:r>
          </w:p>
        </w:tc>
        <w:tc>
          <w:tcPr>
            <w:tcW w:w="2268" w:type="dxa"/>
          </w:tcPr>
          <w:p w14:paraId="7E3C316B" w14:textId="34C3E31B" w:rsidR="00891154" w:rsidRPr="00476BFA" w:rsidRDefault="007C5EF3" w:rsidP="007C5EF3">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Dapoli-3, Dapoli-2</w:t>
            </w:r>
          </w:p>
        </w:tc>
        <w:tc>
          <w:tcPr>
            <w:tcW w:w="7088" w:type="dxa"/>
          </w:tcPr>
          <w:p w14:paraId="6640D985" w14:textId="47F5BDA2" w:rsidR="00891154" w:rsidRPr="00476BFA" w:rsidRDefault="00891154" w:rsidP="007C5EF3">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KNO3@0.5%, </w:t>
            </w:r>
            <w:hyperlink r:id="rId23" w:history="1">
              <w:r w:rsidRPr="00476BFA">
                <w:rPr>
                  <w:rFonts w:ascii="Times New Roman" w:hAnsi="Times New Roman" w:cs="Times New Roman"/>
                  <w:color w:val="000000" w:themeColor="text1"/>
                  <w:sz w:val="20"/>
                  <w:szCs w:val="20"/>
                  <w:lang w:eastAsia="en-IN"/>
                </w:rPr>
                <w:t>KCL@1.0%</w:t>
              </w:r>
            </w:hyperlink>
          </w:p>
        </w:tc>
      </w:tr>
      <w:tr w:rsidR="00F56CD4" w:rsidRPr="00476BFA" w14:paraId="18172A31" w14:textId="77777777" w:rsidTr="0047735C">
        <w:tc>
          <w:tcPr>
            <w:tcW w:w="549" w:type="dxa"/>
          </w:tcPr>
          <w:p w14:paraId="649F8FA2"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5.</w:t>
            </w:r>
          </w:p>
        </w:tc>
        <w:tc>
          <w:tcPr>
            <w:tcW w:w="2853" w:type="dxa"/>
          </w:tcPr>
          <w:p w14:paraId="58561530"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Root length (cm)</w:t>
            </w:r>
          </w:p>
        </w:tc>
        <w:tc>
          <w:tcPr>
            <w:tcW w:w="2268" w:type="dxa"/>
          </w:tcPr>
          <w:p w14:paraId="7977BC62" w14:textId="35D65A1B" w:rsidR="00891154" w:rsidRPr="00476BFA" w:rsidRDefault="007C5EF3"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0182F5AA" w14:textId="77777777" w:rsidR="00891154" w:rsidRPr="00476BFA" w:rsidRDefault="000A0DE6" w:rsidP="006C5DBD">
            <w:pPr>
              <w:spacing w:line="276" w:lineRule="auto"/>
              <w:rPr>
                <w:rFonts w:ascii="Times New Roman" w:eastAsia="Times New Roman" w:hAnsi="Times New Roman" w:cs="Times New Roman"/>
                <w:color w:val="000000" w:themeColor="text1"/>
                <w:sz w:val="20"/>
                <w:szCs w:val="20"/>
                <w:lang w:eastAsia="en-IN"/>
              </w:rPr>
            </w:pPr>
            <w:hyperlink r:id="rId24" w:history="1">
              <w:r w:rsidR="00891154" w:rsidRPr="00476BFA">
                <w:rPr>
                  <w:rFonts w:ascii="Times New Roman" w:hAnsi="Times New Roman" w:cs="Times New Roman"/>
                  <w:color w:val="000000" w:themeColor="text1"/>
                  <w:sz w:val="20"/>
                  <w:szCs w:val="20"/>
                  <w:lang w:eastAsia="en-IN"/>
                </w:rPr>
                <w:t>KCL@1.0%</w:t>
              </w:r>
            </w:hyperlink>
            <w:r w:rsidR="00891154" w:rsidRPr="00476BFA">
              <w:rPr>
                <w:rFonts w:ascii="Times New Roman" w:eastAsia="Times New Roman" w:hAnsi="Times New Roman" w:cs="Times New Roman"/>
                <w:color w:val="000000" w:themeColor="text1"/>
                <w:sz w:val="20"/>
                <w:szCs w:val="20"/>
                <w:lang w:eastAsia="en-IN"/>
              </w:rPr>
              <w:t>, Salicylic acid@100ppm, Ethrel@50ppm, KNO3@0.5%</w:t>
            </w:r>
          </w:p>
        </w:tc>
      </w:tr>
      <w:tr w:rsidR="00F56CD4" w:rsidRPr="00476BFA" w14:paraId="056101AD" w14:textId="77777777" w:rsidTr="0047735C">
        <w:tc>
          <w:tcPr>
            <w:tcW w:w="549" w:type="dxa"/>
          </w:tcPr>
          <w:p w14:paraId="4BBA4C74"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6.</w:t>
            </w:r>
          </w:p>
        </w:tc>
        <w:tc>
          <w:tcPr>
            <w:tcW w:w="2853" w:type="dxa"/>
          </w:tcPr>
          <w:p w14:paraId="4513DB64"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Shoot length (cm)</w:t>
            </w:r>
          </w:p>
        </w:tc>
        <w:tc>
          <w:tcPr>
            <w:tcW w:w="2268" w:type="dxa"/>
          </w:tcPr>
          <w:p w14:paraId="25D45403" w14:textId="039B90DB" w:rsidR="00891154" w:rsidRPr="00476BFA" w:rsidRDefault="007C5EF3"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5DA7B1E8" w14:textId="7FE922A0" w:rsidR="00891154" w:rsidRPr="00476BFA" w:rsidRDefault="00891154" w:rsidP="008707EA">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Hot Water Method @50</w:t>
            </w:r>
            <w:r w:rsidRPr="00476BFA">
              <w:rPr>
                <w:rFonts w:ascii="Times New Roman" w:eastAsia="Times New Roman" w:hAnsi="Times New Roman" w:cs="Times New Roman"/>
                <w:color w:val="000000" w:themeColor="text1"/>
                <w:sz w:val="20"/>
                <w:szCs w:val="20"/>
                <w:vertAlign w:val="superscript"/>
                <w:lang w:eastAsia="en-IN"/>
              </w:rPr>
              <w:t>0</w:t>
            </w:r>
            <w:r w:rsidRPr="00476BFA">
              <w:rPr>
                <w:rFonts w:ascii="Times New Roman" w:eastAsia="Times New Roman" w:hAnsi="Times New Roman" w:cs="Times New Roman"/>
                <w:color w:val="000000" w:themeColor="text1"/>
                <w:sz w:val="20"/>
                <w:szCs w:val="20"/>
                <w:lang w:eastAsia="en-IN"/>
              </w:rPr>
              <w:t>C for 1 minute, Heat Treatment @45</w:t>
            </w:r>
            <w:r w:rsidRPr="00476BFA">
              <w:rPr>
                <w:rFonts w:ascii="Times New Roman" w:eastAsia="Times New Roman" w:hAnsi="Times New Roman" w:cs="Times New Roman"/>
                <w:color w:val="000000" w:themeColor="text1"/>
                <w:sz w:val="20"/>
                <w:szCs w:val="20"/>
                <w:vertAlign w:val="superscript"/>
                <w:lang w:eastAsia="en-IN"/>
              </w:rPr>
              <w:t>0</w:t>
            </w:r>
            <w:r w:rsidRPr="00476BFA">
              <w:rPr>
                <w:rFonts w:ascii="Times New Roman" w:eastAsia="Times New Roman" w:hAnsi="Times New Roman" w:cs="Times New Roman"/>
                <w:color w:val="000000" w:themeColor="text1"/>
                <w:sz w:val="20"/>
                <w:szCs w:val="20"/>
                <w:lang w:eastAsia="en-IN"/>
              </w:rPr>
              <w:t xml:space="preserve">C for 24 and </w:t>
            </w:r>
            <w:r w:rsidR="008707EA" w:rsidRPr="00476BFA">
              <w:rPr>
                <w:rFonts w:ascii="Times New Roman" w:eastAsia="Times New Roman" w:hAnsi="Times New Roman" w:cs="Times New Roman"/>
                <w:color w:val="000000" w:themeColor="text1"/>
                <w:sz w:val="20"/>
                <w:szCs w:val="20"/>
                <w:lang w:eastAsia="en-IN"/>
              </w:rPr>
              <w:t>48 hours</w:t>
            </w:r>
          </w:p>
        </w:tc>
      </w:tr>
      <w:tr w:rsidR="00F56CD4" w:rsidRPr="00476BFA" w14:paraId="2F9BE353" w14:textId="77777777" w:rsidTr="0047735C">
        <w:tc>
          <w:tcPr>
            <w:tcW w:w="549" w:type="dxa"/>
          </w:tcPr>
          <w:p w14:paraId="758A0F01"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7.</w:t>
            </w:r>
          </w:p>
        </w:tc>
        <w:tc>
          <w:tcPr>
            <w:tcW w:w="2853" w:type="dxa"/>
          </w:tcPr>
          <w:p w14:paraId="4C6E8C4E"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Seedling length (cm)</w:t>
            </w:r>
          </w:p>
        </w:tc>
        <w:tc>
          <w:tcPr>
            <w:tcW w:w="2268" w:type="dxa"/>
          </w:tcPr>
          <w:p w14:paraId="48095863" w14:textId="68F87FD4" w:rsidR="00891154" w:rsidRPr="00476BFA" w:rsidRDefault="007C5EF3"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2990B5D1" w14:textId="77777777" w:rsidR="00891154" w:rsidRPr="00476BFA" w:rsidRDefault="000A0DE6" w:rsidP="006C5DBD">
            <w:pPr>
              <w:spacing w:line="276" w:lineRule="auto"/>
              <w:rPr>
                <w:rFonts w:ascii="Times New Roman" w:eastAsia="Times New Roman" w:hAnsi="Times New Roman" w:cs="Times New Roman"/>
                <w:color w:val="000000" w:themeColor="text1"/>
                <w:sz w:val="20"/>
                <w:szCs w:val="20"/>
                <w:lang w:eastAsia="en-IN"/>
              </w:rPr>
            </w:pPr>
            <w:hyperlink r:id="rId25" w:history="1">
              <w:r w:rsidR="00891154" w:rsidRPr="00476BFA">
                <w:rPr>
                  <w:rFonts w:ascii="Times New Roman" w:hAnsi="Times New Roman" w:cs="Times New Roman"/>
                  <w:color w:val="000000" w:themeColor="text1"/>
                  <w:sz w:val="20"/>
                  <w:szCs w:val="20"/>
                  <w:lang w:eastAsia="en-IN"/>
                </w:rPr>
                <w:t>KCL@1.0%</w:t>
              </w:r>
            </w:hyperlink>
            <w:r w:rsidR="00891154" w:rsidRPr="00476BFA">
              <w:rPr>
                <w:rFonts w:ascii="Times New Roman" w:eastAsia="Times New Roman" w:hAnsi="Times New Roman" w:cs="Times New Roman"/>
                <w:color w:val="000000" w:themeColor="text1"/>
                <w:sz w:val="20"/>
                <w:szCs w:val="20"/>
                <w:lang w:eastAsia="en-IN"/>
              </w:rPr>
              <w:t xml:space="preserve">, Salicylic acid@100ppm, GA3@200ppm, </w:t>
            </w:r>
            <w:hyperlink r:id="rId26" w:history="1">
              <w:r w:rsidR="00891154" w:rsidRPr="00476BFA">
                <w:rPr>
                  <w:rFonts w:ascii="Times New Roman" w:hAnsi="Times New Roman" w:cs="Times New Roman"/>
                  <w:color w:val="000000" w:themeColor="text1"/>
                  <w:sz w:val="20"/>
                  <w:szCs w:val="20"/>
                  <w:lang w:eastAsia="en-IN"/>
                </w:rPr>
                <w:t>KNO3@0.5%</w:t>
              </w:r>
            </w:hyperlink>
            <w:r w:rsidR="00891154" w:rsidRPr="00476BFA">
              <w:rPr>
                <w:rFonts w:ascii="Times New Roman" w:eastAsia="Times New Roman" w:hAnsi="Times New Roman" w:cs="Times New Roman"/>
                <w:color w:val="000000" w:themeColor="text1"/>
                <w:sz w:val="20"/>
                <w:szCs w:val="20"/>
                <w:lang w:eastAsia="en-IN"/>
              </w:rPr>
              <w:t>, Ethrel@50ppm</w:t>
            </w:r>
          </w:p>
        </w:tc>
      </w:tr>
      <w:tr w:rsidR="00F56CD4" w:rsidRPr="00476BFA" w14:paraId="01792840" w14:textId="77777777" w:rsidTr="0047735C">
        <w:tc>
          <w:tcPr>
            <w:tcW w:w="549" w:type="dxa"/>
          </w:tcPr>
          <w:p w14:paraId="0A6CBD2C"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8.</w:t>
            </w:r>
          </w:p>
        </w:tc>
        <w:tc>
          <w:tcPr>
            <w:tcW w:w="2853" w:type="dxa"/>
          </w:tcPr>
          <w:p w14:paraId="08A2088B"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proofErr w:type="spellStart"/>
            <w:r w:rsidRPr="00476BFA">
              <w:rPr>
                <w:rFonts w:ascii="Times New Roman" w:eastAsia="Times New Roman" w:hAnsi="Times New Roman" w:cs="Times New Roman"/>
                <w:color w:val="000000" w:themeColor="text1"/>
                <w:sz w:val="20"/>
                <w:szCs w:val="20"/>
                <w:lang w:eastAsia="en-IN"/>
              </w:rPr>
              <w:t>Vigour</w:t>
            </w:r>
            <w:proofErr w:type="spellEnd"/>
            <w:r w:rsidRPr="00476BFA">
              <w:rPr>
                <w:rFonts w:ascii="Times New Roman" w:eastAsia="Times New Roman" w:hAnsi="Times New Roman" w:cs="Times New Roman"/>
                <w:color w:val="000000" w:themeColor="text1"/>
                <w:sz w:val="20"/>
                <w:szCs w:val="20"/>
                <w:lang w:eastAsia="en-IN"/>
              </w:rPr>
              <w:t xml:space="preserve"> index</w:t>
            </w:r>
          </w:p>
        </w:tc>
        <w:tc>
          <w:tcPr>
            <w:tcW w:w="2268" w:type="dxa"/>
          </w:tcPr>
          <w:p w14:paraId="4B2E81E1" w14:textId="3E94E3B3" w:rsidR="00891154" w:rsidRPr="00476BFA" w:rsidRDefault="00F56CD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52397638" w14:textId="6FEC77CC"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hyperlink r:id="rId27" w:history="1">
              <w:r w:rsidRPr="00476BFA">
                <w:rPr>
                  <w:rFonts w:ascii="Times New Roman" w:hAnsi="Times New Roman" w:cs="Times New Roman"/>
                  <w:color w:val="000000" w:themeColor="text1"/>
                  <w:sz w:val="20"/>
                  <w:szCs w:val="20"/>
                  <w:lang w:eastAsia="en-IN"/>
                </w:rPr>
                <w:t>KCL@1.0%</w:t>
              </w:r>
            </w:hyperlink>
            <w:r w:rsidRPr="00476BFA">
              <w:rPr>
                <w:rFonts w:ascii="Times New Roman" w:eastAsia="Times New Roman" w:hAnsi="Times New Roman" w:cs="Times New Roman"/>
                <w:color w:val="000000" w:themeColor="text1"/>
                <w:sz w:val="20"/>
                <w:szCs w:val="20"/>
                <w:lang w:eastAsia="en-IN"/>
              </w:rPr>
              <w:t xml:space="preserve">, GA3@200ppm, </w:t>
            </w:r>
            <w:r w:rsidR="00F56CD4" w:rsidRPr="00476BFA">
              <w:rPr>
                <w:rFonts w:ascii="Times New Roman" w:eastAsia="Times New Roman" w:hAnsi="Times New Roman" w:cs="Times New Roman"/>
                <w:color w:val="000000" w:themeColor="text1"/>
                <w:sz w:val="20"/>
                <w:szCs w:val="20"/>
                <w:lang w:eastAsia="en-IN"/>
              </w:rPr>
              <w:t>Ethrel@50ppm</w:t>
            </w:r>
          </w:p>
        </w:tc>
      </w:tr>
      <w:tr w:rsidR="00F56CD4" w:rsidRPr="00476BFA" w14:paraId="69A822B5" w14:textId="77777777" w:rsidTr="0047735C">
        <w:tc>
          <w:tcPr>
            <w:tcW w:w="549" w:type="dxa"/>
          </w:tcPr>
          <w:p w14:paraId="2009D3ED"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9.</w:t>
            </w:r>
          </w:p>
        </w:tc>
        <w:tc>
          <w:tcPr>
            <w:tcW w:w="2853" w:type="dxa"/>
          </w:tcPr>
          <w:p w14:paraId="3413F92D"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Seedling dry weight (mg)</w:t>
            </w:r>
          </w:p>
        </w:tc>
        <w:tc>
          <w:tcPr>
            <w:tcW w:w="2268" w:type="dxa"/>
          </w:tcPr>
          <w:p w14:paraId="7D4AFCA9" w14:textId="1B1354E2" w:rsidR="00891154" w:rsidRPr="00476BFA" w:rsidRDefault="00F56CD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40CBE8A0" w14:textId="20A4205D" w:rsidR="00891154" w:rsidRPr="00476BFA" w:rsidRDefault="00891154" w:rsidP="00F56CD4">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hyperlink r:id="rId28" w:history="1">
              <w:r w:rsidRPr="00476BFA">
                <w:rPr>
                  <w:rFonts w:ascii="Times New Roman" w:hAnsi="Times New Roman" w:cs="Times New Roman"/>
                  <w:color w:val="000000" w:themeColor="text1"/>
                  <w:sz w:val="20"/>
                  <w:szCs w:val="20"/>
                  <w:lang w:eastAsia="en-IN"/>
                </w:rPr>
                <w:t>KNO3@0.5%</w:t>
              </w:r>
            </w:hyperlink>
            <w:r w:rsidRPr="00476BFA">
              <w:rPr>
                <w:rFonts w:ascii="Times New Roman" w:eastAsia="Times New Roman" w:hAnsi="Times New Roman" w:cs="Times New Roman"/>
                <w:color w:val="000000" w:themeColor="text1"/>
                <w:sz w:val="20"/>
                <w:szCs w:val="20"/>
                <w:lang w:eastAsia="en-IN"/>
              </w:rPr>
              <w:t xml:space="preserve">, </w:t>
            </w:r>
            <w:r w:rsidR="00F56CD4" w:rsidRPr="00476BFA">
              <w:rPr>
                <w:rFonts w:ascii="Times New Roman" w:eastAsia="Times New Roman" w:hAnsi="Times New Roman" w:cs="Times New Roman"/>
                <w:color w:val="000000" w:themeColor="text1"/>
                <w:sz w:val="20"/>
                <w:szCs w:val="20"/>
                <w:lang w:eastAsia="en-IN"/>
              </w:rPr>
              <w:t xml:space="preserve">Water soaking 24hrs, </w:t>
            </w:r>
            <w:hyperlink r:id="rId29" w:history="1">
              <w:r w:rsidRPr="00476BFA">
                <w:rPr>
                  <w:rFonts w:ascii="Times New Roman" w:hAnsi="Times New Roman" w:cs="Times New Roman"/>
                  <w:color w:val="000000" w:themeColor="text1"/>
                  <w:sz w:val="20"/>
                  <w:szCs w:val="20"/>
                  <w:lang w:eastAsia="en-IN"/>
                </w:rPr>
                <w:t>KCL@1.0%</w:t>
              </w:r>
            </w:hyperlink>
          </w:p>
        </w:tc>
      </w:tr>
      <w:tr w:rsidR="00F56CD4" w:rsidRPr="00476BFA" w14:paraId="3DA32C25" w14:textId="77777777" w:rsidTr="0047735C">
        <w:tc>
          <w:tcPr>
            <w:tcW w:w="549" w:type="dxa"/>
          </w:tcPr>
          <w:p w14:paraId="724858C3"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10.</w:t>
            </w:r>
          </w:p>
        </w:tc>
        <w:tc>
          <w:tcPr>
            <w:tcW w:w="2853" w:type="dxa"/>
          </w:tcPr>
          <w:p w14:paraId="5C8216F7"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Speed of germination</w:t>
            </w:r>
          </w:p>
        </w:tc>
        <w:tc>
          <w:tcPr>
            <w:tcW w:w="2268" w:type="dxa"/>
          </w:tcPr>
          <w:p w14:paraId="05B7F1C1" w14:textId="73E696E9" w:rsidR="00891154" w:rsidRPr="00476BFA" w:rsidRDefault="00F56CD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7CC21B6D" w14:textId="0FA7E760" w:rsidR="00891154" w:rsidRPr="00476BFA" w:rsidRDefault="00891154" w:rsidP="00F56CD4">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hyperlink r:id="rId30" w:history="1">
              <w:r w:rsidRPr="00476BFA">
                <w:rPr>
                  <w:rFonts w:ascii="Times New Roman" w:hAnsi="Times New Roman" w:cs="Times New Roman"/>
                  <w:color w:val="000000" w:themeColor="text1"/>
                  <w:sz w:val="20"/>
                  <w:szCs w:val="20"/>
                  <w:lang w:eastAsia="en-IN"/>
                </w:rPr>
                <w:t>KCL@1.0%</w:t>
              </w:r>
            </w:hyperlink>
            <w:r w:rsidRPr="00476BFA">
              <w:rPr>
                <w:rFonts w:ascii="Times New Roman" w:eastAsia="Times New Roman" w:hAnsi="Times New Roman" w:cs="Times New Roman"/>
                <w:color w:val="000000" w:themeColor="text1"/>
                <w:sz w:val="20"/>
                <w:szCs w:val="20"/>
                <w:lang w:eastAsia="en-IN"/>
              </w:rPr>
              <w:t xml:space="preserve">, </w:t>
            </w:r>
            <w:r w:rsidR="00F56CD4" w:rsidRPr="00476BFA">
              <w:rPr>
                <w:rFonts w:ascii="Times New Roman" w:eastAsia="Times New Roman" w:hAnsi="Times New Roman" w:cs="Times New Roman"/>
                <w:color w:val="000000" w:themeColor="text1"/>
                <w:sz w:val="20"/>
                <w:szCs w:val="20"/>
                <w:lang w:eastAsia="en-IN"/>
              </w:rPr>
              <w:t>KNO3@0.5%, GA3@200ppm</w:t>
            </w:r>
          </w:p>
        </w:tc>
      </w:tr>
      <w:tr w:rsidR="00F56CD4" w:rsidRPr="00476BFA" w14:paraId="0A8806FE" w14:textId="77777777" w:rsidTr="0047735C">
        <w:tc>
          <w:tcPr>
            <w:tcW w:w="549" w:type="dxa"/>
          </w:tcPr>
          <w:p w14:paraId="37E1518C"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11.</w:t>
            </w:r>
          </w:p>
        </w:tc>
        <w:tc>
          <w:tcPr>
            <w:tcW w:w="2853" w:type="dxa"/>
          </w:tcPr>
          <w:p w14:paraId="5A0233FC"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Electrical conductivity (dSM</w:t>
            </w:r>
            <w:r w:rsidRPr="00476BFA">
              <w:rPr>
                <w:rFonts w:ascii="Times New Roman" w:eastAsia="Times New Roman" w:hAnsi="Times New Roman" w:cs="Times New Roman"/>
                <w:color w:val="000000" w:themeColor="text1"/>
                <w:sz w:val="20"/>
                <w:szCs w:val="20"/>
                <w:vertAlign w:val="superscript"/>
                <w:lang w:eastAsia="en-IN"/>
              </w:rPr>
              <w:t>-1</w:t>
            </w:r>
            <w:r w:rsidRPr="00476BFA">
              <w:rPr>
                <w:rFonts w:ascii="Times New Roman" w:eastAsia="Times New Roman" w:hAnsi="Times New Roman" w:cs="Times New Roman"/>
                <w:color w:val="000000" w:themeColor="text1"/>
                <w:sz w:val="20"/>
                <w:szCs w:val="20"/>
                <w:lang w:eastAsia="en-IN"/>
              </w:rPr>
              <w:t>)</w:t>
            </w:r>
          </w:p>
        </w:tc>
        <w:tc>
          <w:tcPr>
            <w:tcW w:w="2268" w:type="dxa"/>
          </w:tcPr>
          <w:p w14:paraId="2191395E" w14:textId="0F232F9E" w:rsidR="00891154" w:rsidRPr="00476BFA" w:rsidRDefault="00F56CD4" w:rsidP="006C5DBD">
            <w:pPr>
              <w:spacing w:line="276" w:lineRule="auto"/>
              <w:rPr>
                <w:rFonts w:ascii="Times New Roman" w:eastAsia="Times New Roman" w:hAnsi="Times New Roman" w:cs="Times New Roman"/>
                <w:color w:val="000000" w:themeColor="text1"/>
                <w:sz w:val="20"/>
                <w:szCs w:val="20"/>
                <w:lang w:eastAsia="en-IN"/>
              </w:rPr>
            </w:pP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 Dapoli-3</w:t>
            </w:r>
          </w:p>
        </w:tc>
        <w:tc>
          <w:tcPr>
            <w:tcW w:w="7088" w:type="dxa"/>
          </w:tcPr>
          <w:p w14:paraId="5B52976D" w14:textId="77777777" w:rsidR="00891154" w:rsidRPr="00476BFA" w:rsidRDefault="000A0DE6" w:rsidP="006C5DBD">
            <w:pPr>
              <w:spacing w:line="276" w:lineRule="auto"/>
              <w:rPr>
                <w:rFonts w:ascii="Times New Roman" w:eastAsia="Times New Roman" w:hAnsi="Times New Roman" w:cs="Times New Roman"/>
                <w:color w:val="000000" w:themeColor="text1"/>
                <w:sz w:val="20"/>
                <w:szCs w:val="20"/>
                <w:lang w:eastAsia="en-IN"/>
              </w:rPr>
            </w:pPr>
            <w:hyperlink r:id="rId31" w:history="1">
              <w:r w:rsidR="00891154" w:rsidRPr="00476BFA">
                <w:rPr>
                  <w:rFonts w:ascii="Times New Roman" w:hAnsi="Times New Roman" w:cs="Times New Roman"/>
                  <w:color w:val="000000" w:themeColor="text1"/>
                  <w:sz w:val="20"/>
                  <w:szCs w:val="20"/>
                  <w:lang w:eastAsia="en-IN"/>
                </w:rPr>
                <w:t>KCL@1.0%</w:t>
              </w:r>
            </w:hyperlink>
            <w:r w:rsidR="00891154" w:rsidRPr="00476BFA">
              <w:rPr>
                <w:rFonts w:ascii="Times New Roman" w:eastAsia="Times New Roman" w:hAnsi="Times New Roman" w:cs="Times New Roman"/>
                <w:color w:val="000000" w:themeColor="text1"/>
                <w:sz w:val="20"/>
                <w:szCs w:val="20"/>
                <w:lang w:eastAsia="en-IN"/>
              </w:rPr>
              <w:t>, Salicylic acid@100ppm, GA3@200ppm, KNO3@0.5%</w:t>
            </w:r>
          </w:p>
        </w:tc>
      </w:tr>
      <w:tr w:rsidR="00F56CD4" w:rsidRPr="00476BFA" w14:paraId="0AB7D900" w14:textId="77777777" w:rsidTr="0047735C">
        <w:tc>
          <w:tcPr>
            <w:tcW w:w="549" w:type="dxa"/>
          </w:tcPr>
          <w:p w14:paraId="1F810250"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12.</w:t>
            </w:r>
          </w:p>
        </w:tc>
        <w:tc>
          <w:tcPr>
            <w:tcW w:w="2853" w:type="dxa"/>
          </w:tcPr>
          <w:p w14:paraId="334267D8"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Seed viability test (%)</w:t>
            </w:r>
          </w:p>
        </w:tc>
        <w:tc>
          <w:tcPr>
            <w:tcW w:w="2268" w:type="dxa"/>
          </w:tcPr>
          <w:p w14:paraId="15968677" w14:textId="24BA0374" w:rsidR="00891154" w:rsidRPr="00476BFA" w:rsidRDefault="00F56CD4" w:rsidP="006C5DBD">
            <w:pPr>
              <w:spacing w:line="276" w:lineRule="auto"/>
              <w:rPr>
                <w:rFonts w:ascii="Times New Roman" w:eastAsia="Times New Roman" w:hAnsi="Times New Roman" w:cs="Times New Roman"/>
                <w:color w:val="000000" w:themeColor="text1"/>
                <w:sz w:val="20"/>
                <w:szCs w:val="20"/>
                <w:lang w:eastAsia="en-IN"/>
              </w:rPr>
            </w:pP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r w:rsidR="0063526E" w:rsidRPr="00476BFA">
              <w:rPr>
                <w:rFonts w:ascii="Times New Roman" w:eastAsia="Times New Roman" w:hAnsi="Times New Roman" w:cs="Times New Roman"/>
                <w:color w:val="000000" w:themeColor="text1"/>
                <w:sz w:val="20"/>
                <w:szCs w:val="20"/>
                <w:lang w:eastAsia="en-IN"/>
              </w:rPr>
              <w:t xml:space="preserve">, </w:t>
            </w:r>
            <w:r w:rsidRPr="00476BFA">
              <w:rPr>
                <w:rFonts w:ascii="Times New Roman" w:eastAsia="Times New Roman" w:hAnsi="Times New Roman" w:cs="Times New Roman"/>
                <w:color w:val="000000" w:themeColor="text1"/>
                <w:sz w:val="20"/>
                <w:szCs w:val="20"/>
                <w:lang w:eastAsia="en-IN"/>
              </w:rPr>
              <w:t>Dapoli-3</w:t>
            </w:r>
          </w:p>
        </w:tc>
        <w:tc>
          <w:tcPr>
            <w:tcW w:w="7088" w:type="dxa"/>
          </w:tcPr>
          <w:p w14:paraId="4AB13129" w14:textId="567744FB" w:rsidR="00891154" w:rsidRPr="00476BFA" w:rsidRDefault="00891154" w:rsidP="00F56CD4">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r w:rsidR="00F56CD4" w:rsidRPr="00476BFA">
              <w:rPr>
                <w:rFonts w:ascii="Times New Roman" w:eastAsia="Times New Roman" w:hAnsi="Times New Roman" w:cs="Times New Roman"/>
                <w:color w:val="000000" w:themeColor="text1"/>
                <w:sz w:val="20"/>
                <w:szCs w:val="20"/>
                <w:lang w:eastAsia="en-IN"/>
              </w:rPr>
              <w:t xml:space="preserve">KNO3@0.5%, </w:t>
            </w:r>
            <w:hyperlink r:id="rId32" w:history="1">
              <w:r w:rsidRPr="00476BFA">
                <w:rPr>
                  <w:rFonts w:ascii="Times New Roman" w:hAnsi="Times New Roman" w:cs="Times New Roman"/>
                  <w:color w:val="000000" w:themeColor="text1"/>
                  <w:sz w:val="20"/>
                  <w:szCs w:val="20"/>
                  <w:lang w:eastAsia="en-IN"/>
                </w:rPr>
                <w:t>KCL@1.0%</w:t>
              </w:r>
            </w:hyperlink>
            <w:r w:rsidR="008707EA" w:rsidRPr="00476BFA">
              <w:rPr>
                <w:rFonts w:ascii="Times New Roman" w:eastAsia="Times New Roman" w:hAnsi="Times New Roman" w:cs="Times New Roman"/>
                <w:color w:val="000000" w:themeColor="text1"/>
                <w:sz w:val="20"/>
                <w:szCs w:val="20"/>
                <w:lang w:eastAsia="en-IN"/>
              </w:rPr>
              <w:t>, GA3@200ppm</w:t>
            </w:r>
          </w:p>
        </w:tc>
      </w:tr>
      <w:tr w:rsidR="00F56CD4" w:rsidRPr="00476BFA" w14:paraId="079DE47F" w14:textId="77777777" w:rsidTr="0047735C">
        <w:tc>
          <w:tcPr>
            <w:tcW w:w="549" w:type="dxa"/>
          </w:tcPr>
          <w:p w14:paraId="4A0C8614"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13.</w:t>
            </w:r>
          </w:p>
        </w:tc>
        <w:tc>
          <w:tcPr>
            <w:tcW w:w="2853" w:type="dxa"/>
          </w:tcPr>
          <w:p w14:paraId="5D808621"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Dehydrogenase activity (OD Value)</w:t>
            </w:r>
          </w:p>
        </w:tc>
        <w:tc>
          <w:tcPr>
            <w:tcW w:w="2268" w:type="dxa"/>
          </w:tcPr>
          <w:p w14:paraId="26A68A2A" w14:textId="3B5BF5C6" w:rsidR="00891154" w:rsidRPr="00476BFA" w:rsidRDefault="008707EA"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5E0F2F7E" w14:textId="5D3C9AA6" w:rsidR="00891154" w:rsidRPr="00476BFA" w:rsidRDefault="000A0DE6" w:rsidP="008707EA">
            <w:pPr>
              <w:spacing w:line="276" w:lineRule="auto"/>
              <w:rPr>
                <w:rFonts w:ascii="Times New Roman" w:eastAsia="Times New Roman" w:hAnsi="Times New Roman" w:cs="Times New Roman"/>
                <w:color w:val="000000" w:themeColor="text1"/>
                <w:sz w:val="20"/>
                <w:szCs w:val="20"/>
                <w:lang w:eastAsia="en-IN"/>
              </w:rPr>
            </w:pPr>
            <w:hyperlink r:id="rId33" w:history="1">
              <w:r w:rsidR="008707EA" w:rsidRPr="00476BFA">
                <w:rPr>
                  <w:rFonts w:ascii="Times New Roman" w:hAnsi="Times New Roman" w:cs="Times New Roman"/>
                  <w:color w:val="000000" w:themeColor="text1"/>
                  <w:sz w:val="20"/>
                  <w:szCs w:val="20"/>
                  <w:lang w:eastAsia="en-IN"/>
                </w:rPr>
                <w:t>KCL@1.0%</w:t>
              </w:r>
            </w:hyperlink>
            <w:r w:rsidR="008707EA" w:rsidRPr="00476BFA">
              <w:rPr>
                <w:rFonts w:ascii="Times New Roman" w:hAnsi="Times New Roman" w:cs="Times New Roman"/>
                <w:color w:val="000000" w:themeColor="text1"/>
                <w:sz w:val="20"/>
                <w:szCs w:val="20"/>
                <w:lang w:eastAsia="en-IN"/>
              </w:rPr>
              <w:t xml:space="preserve"> &amp; 0.5%, </w:t>
            </w:r>
            <w:r w:rsidR="00891154" w:rsidRPr="00476BFA">
              <w:rPr>
                <w:rFonts w:ascii="Times New Roman" w:eastAsia="Times New Roman" w:hAnsi="Times New Roman" w:cs="Times New Roman"/>
                <w:color w:val="000000" w:themeColor="text1"/>
                <w:sz w:val="20"/>
                <w:szCs w:val="20"/>
                <w:lang w:eastAsia="en-IN"/>
              </w:rPr>
              <w:t xml:space="preserve">Salicylic acid@100ppm, </w:t>
            </w:r>
            <w:r w:rsidR="008707EA" w:rsidRPr="00476BFA">
              <w:rPr>
                <w:rFonts w:ascii="Times New Roman" w:eastAsia="Times New Roman" w:hAnsi="Times New Roman" w:cs="Times New Roman"/>
                <w:color w:val="000000" w:themeColor="text1"/>
                <w:sz w:val="20"/>
                <w:szCs w:val="20"/>
                <w:lang w:eastAsia="en-IN"/>
              </w:rPr>
              <w:t>Ethrel@50ppm, KNO3@0.5%</w:t>
            </w:r>
            <w:r w:rsidR="00891154" w:rsidRPr="00476BFA">
              <w:rPr>
                <w:rFonts w:ascii="Times New Roman" w:eastAsia="Times New Roman" w:hAnsi="Times New Roman" w:cs="Times New Roman"/>
                <w:color w:val="000000" w:themeColor="text1"/>
                <w:sz w:val="20"/>
                <w:szCs w:val="20"/>
                <w:lang w:eastAsia="en-IN"/>
              </w:rPr>
              <w:t xml:space="preserve"> </w:t>
            </w:r>
          </w:p>
        </w:tc>
      </w:tr>
      <w:tr w:rsidR="00F56CD4" w:rsidRPr="00476BFA" w14:paraId="2E89D909" w14:textId="77777777" w:rsidTr="0047735C">
        <w:tc>
          <w:tcPr>
            <w:tcW w:w="549" w:type="dxa"/>
          </w:tcPr>
          <w:p w14:paraId="4F5388F1"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14.</w:t>
            </w:r>
          </w:p>
        </w:tc>
        <w:tc>
          <w:tcPr>
            <w:tcW w:w="2853" w:type="dxa"/>
          </w:tcPr>
          <w:p w14:paraId="52B97737"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α-Amylose activity (mm)</w:t>
            </w:r>
          </w:p>
        </w:tc>
        <w:tc>
          <w:tcPr>
            <w:tcW w:w="2268" w:type="dxa"/>
          </w:tcPr>
          <w:p w14:paraId="301F67E0" w14:textId="44F9EE78" w:rsidR="00891154" w:rsidRPr="00476BFA" w:rsidRDefault="008707EA"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3FE0CF9F" w14:textId="7F3827E8" w:rsidR="00891154" w:rsidRPr="00476BFA" w:rsidRDefault="008707EA" w:rsidP="008707EA">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hyperlink r:id="rId34" w:history="1">
              <w:r w:rsidRPr="00476BFA">
                <w:rPr>
                  <w:rFonts w:ascii="Times New Roman" w:hAnsi="Times New Roman" w:cs="Times New Roman"/>
                  <w:color w:val="000000" w:themeColor="text1"/>
                  <w:sz w:val="20"/>
                  <w:szCs w:val="20"/>
                  <w:lang w:eastAsia="en-IN"/>
                </w:rPr>
                <w:t>KCL@1.0%</w:t>
              </w:r>
            </w:hyperlink>
            <w:r w:rsidRPr="00476BFA">
              <w:rPr>
                <w:rFonts w:ascii="Times New Roman" w:hAnsi="Times New Roman" w:cs="Times New Roman"/>
                <w:color w:val="000000" w:themeColor="text1"/>
                <w:sz w:val="20"/>
                <w:szCs w:val="20"/>
                <w:lang w:eastAsia="en-IN"/>
              </w:rPr>
              <w:t xml:space="preserve">, </w:t>
            </w:r>
            <w:r w:rsidR="00891154" w:rsidRPr="00476BFA">
              <w:rPr>
                <w:rFonts w:ascii="Times New Roman" w:eastAsia="Times New Roman" w:hAnsi="Times New Roman" w:cs="Times New Roman"/>
                <w:color w:val="000000" w:themeColor="text1"/>
                <w:sz w:val="20"/>
                <w:szCs w:val="20"/>
                <w:lang w:eastAsia="en-IN"/>
              </w:rPr>
              <w:t>KNO3@0.5%, Hot Water Method @50</w:t>
            </w:r>
            <w:r w:rsidR="00891154" w:rsidRPr="00476BFA">
              <w:rPr>
                <w:rFonts w:ascii="Times New Roman" w:eastAsia="Times New Roman" w:hAnsi="Times New Roman" w:cs="Times New Roman"/>
                <w:color w:val="000000" w:themeColor="text1"/>
                <w:sz w:val="20"/>
                <w:szCs w:val="20"/>
                <w:vertAlign w:val="superscript"/>
                <w:lang w:eastAsia="en-IN"/>
              </w:rPr>
              <w:t>0</w:t>
            </w:r>
            <w:r w:rsidR="00891154" w:rsidRPr="00476BFA">
              <w:rPr>
                <w:rFonts w:ascii="Times New Roman" w:eastAsia="Times New Roman" w:hAnsi="Times New Roman" w:cs="Times New Roman"/>
                <w:color w:val="000000" w:themeColor="text1"/>
                <w:sz w:val="20"/>
                <w:szCs w:val="20"/>
                <w:lang w:eastAsia="en-IN"/>
              </w:rPr>
              <w:t>C for 1 minute</w:t>
            </w:r>
          </w:p>
        </w:tc>
      </w:tr>
    </w:tbl>
    <w:p w14:paraId="7957F2AD" w14:textId="77777777" w:rsidR="00891154" w:rsidRPr="00476BFA" w:rsidRDefault="00891154" w:rsidP="00891154">
      <w:pPr>
        <w:spacing w:after="0"/>
        <w:rPr>
          <w:rFonts w:ascii="Times New Roman" w:eastAsia="Times New Roman" w:hAnsi="Times New Roman" w:cs="Times New Roman"/>
          <w:b/>
          <w:bCs/>
          <w:sz w:val="20"/>
          <w:szCs w:val="20"/>
          <w:lang w:eastAsia="en-IN"/>
        </w:rPr>
      </w:pPr>
    </w:p>
    <w:p w14:paraId="3E05D0D5" w14:textId="0FBF8AAC" w:rsidR="00891154" w:rsidRPr="00476BFA" w:rsidRDefault="00891154" w:rsidP="00891154">
      <w:pPr>
        <w:spacing w:after="0" w:line="240" w:lineRule="auto"/>
        <w:rPr>
          <w:rFonts w:ascii="Times New Roman" w:eastAsia="Times New Roman" w:hAnsi="Times New Roman" w:cs="Times New Roman"/>
          <w:b/>
          <w:bCs/>
          <w:color w:val="000000" w:themeColor="text1"/>
          <w:sz w:val="20"/>
          <w:szCs w:val="20"/>
          <w:lang w:eastAsia="en-IN"/>
        </w:rPr>
      </w:pPr>
      <w:r w:rsidRPr="00476BFA">
        <w:rPr>
          <w:rFonts w:ascii="Times New Roman" w:eastAsia="Times New Roman" w:hAnsi="Times New Roman" w:cs="Times New Roman"/>
          <w:b/>
          <w:bCs/>
          <w:color w:val="000000" w:themeColor="text1"/>
          <w:sz w:val="20"/>
          <w:szCs w:val="20"/>
          <w:lang w:eastAsia="en-IN"/>
        </w:rPr>
        <w:t xml:space="preserve">Table </w:t>
      </w:r>
      <w:r w:rsidR="00EB447A">
        <w:rPr>
          <w:rFonts w:ascii="Times New Roman" w:eastAsia="Times New Roman" w:hAnsi="Times New Roman" w:cs="Times New Roman"/>
          <w:b/>
          <w:bCs/>
          <w:color w:val="000000" w:themeColor="text1"/>
          <w:sz w:val="20"/>
          <w:szCs w:val="20"/>
          <w:lang w:eastAsia="en-IN"/>
        </w:rPr>
        <w:t>13</w:t>
      </w:r>
      <w:r w:rsidRPr="00476BFA">
        <w:rPr>
          <w:rFonts w:ascii="Times New Roman" w:eastAsia="Times New Roman" w:hAnsi="Times New Roman" w:cs="Times New Roman"/>
          <w:b/>
          <w:bCs/>
          <w:color w:val="000000" w:themeColor="text1"/>
          <w:sz w:val="20"/>
          <w:szCs w:val="20"/>
          <w:lang w:eastAsia="en-IN"/>
        </w:rPr>
        <w:t xml:space="preserve">: </w:t>
      </w:r>
      <w:r w:rsidR="00255570" w:rsidRPr="00476BFA">
        <w:rPr>
          <w:rFonts w:ascii="Times New Roman" w:eastAsia="Times New Roman" w:hAnsi="Times New Roman" w:cs="Times New Roman"/>
          <w:b/>
          <w:bCs/>
          <w:color w:val="000000" w:themeColor="text1"/>
          <w:sz w:val="20"/>
          <w:szCs w:val="20"/>
          <w:lang w:eastAsia="en-IN"/>
        </w:rPr>
        <w:t>Categorization</w:t>
      </w:r>
      <w:r w:rsidRPr="00476BFA">
        <w:rPr>
          <w:rFonts w:ascii="Times New Roman" w:eastAsia="Times New Roman" w:hAnsi="Times New Roman" w:cs="Times New Roman"/>
          <w:b/>
          <w:bCs/>
          <w:color w:val="000000" w:themeColor="text1"/>
          <w:sz w:val="20"/>
          <w:szCs w:val="20"/>
          <w:lang w:eastAsia="en-IN"/>
        </w:rPr>
        <w:t xml:space="preserve"> of varieties under different classes of seed dormancy based on seed germination (%) before and after seed dormancy treatments</w:t>
      </w:r>
    </w:p>
    <w:p w14:paraId="00294A22" w14:textId="77777777" w:rsidR="00891154" w:rsidRPr="00476BFA" w:rsidRDefault="00891154" w:rsidP="00891154">
      <w:pPr>
        <w:spacing w:after="0" w:line="240" w:lineRule="auto"/>
        <w:rPr>
          <w:rFonts w:ascii="Times New Roman" w:eastAsia="Times New Roman" w:hAnsi="Times New Roman" w:cs="Times New Roman"/>
          <w:b/>
          <w:bCs/>
          <w:color w:val="000000" w:themeColor="text1"/>
          <w:sz w:val="20"/>
          <w:szCs w:val="20"/>
          <w:lang w:eastAsia="en-IN"/>
        </w:rPr>
      </w:pPr>
    </w:p>
    <w:tbl>
      <w:tblPr>
        <w:tblStyle w:val="TableGrid"/>
        <w:tblW w:w="4851" w:type="pct"/>
        <w:tblInd w:w="250" w:type="dxa"/>
        <w:tblLook w:val="04A0" w:firstRow="1" w:lastRow="0" w:firstColumn="1" w:lastColumn="0" w:noHBand="0" w:noVBand="1"/>
      </w:tblPr>
      <w:tblGrid>
        <w:gridCol w:w="979"/>
        <w:gridCol w:w="4257"/>
        <w:gridCol w:w="7547"/>
      </w:tblGrid>
      <w:tr w:rsidR="00891154" w:rsidRPr="00476BFA" w14:paraId="1387CDFA" w14:textId="77777777" w:rsidTr="006C5DBD">
        <w:tc>
          <w:tcPr>
            <w:tcW w:w="383" w:type="pct"/>
          </w:tcPr>
          <w:p w14:paraId="4B0DAA28" w14:textId="77777777" w:rsidR="00891154" w:rsidRPr="00476BFA" w:rsidRDefault="00891154" w:rsidP="006C5DBD">
            <w:pPr>
              <w:spacing w:line="276" w:lineRule="auto"/>
              <w:jc w:val="center"/>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Sr. No.</w:t>
            </w:r>
          </w:p>
        </w:tc>
        <w:tc>
          <w:tcPr>
            <w:tcW w:w="1665" w:type="pct"/>
          </w:tcPr>
          <w:p w14:paraId="66459606" w14:textId="77777777" w:rsidR="00891154" w:rsidRPr="00476BFA" w:rsidRDefault="00891154" w:rsidP="006C5DBD">
            <w:pPr>
              <w:spacing w:line="276" w:lineRule="auto"/>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Class of Seed Dormancy</w:t>
            </w:r>
          </w:p>
        </w:tc>
        <w:tc>
          <w:tcPr>
            <w:tcW w:w="2953" w:type="pct"/>
          </w:tcPr>
          <w:p w14:paraId="16995613" w14:textId="77777777" w:rsidR="00891154" w:rsidRPr="00476BFA" w:rsidRDefault="00891154" w:rsidP="006C5DBD">
            <w:pPr>
              <w:spacing w:line="276" w:lineRule="auto"/>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Name of Varieties under respective class</w:t>
            </w:r>
          </w:p>
        </w:tc>
      </w:tr>
      <w:tr w:rsidR="00891154" w:rsidRPr="00476BFA" w14:paraId="0765F09B" w14:textId="77777777" w:rsidTr="006C5DBD">
        <w:tc>
          <w:tcPr>
            <w:tcW w:w="383" w:type="pct"/>
          </w:tcPr>
          <w:p w14:paraId="5BF5B6B3" w14:textId="77777777" w:rsidR="00891154" w:rsidRPr="00476BFA" w:rsidRDefault="00891154" w:rsidP="006C5DBD">
            <w:pPr>
              <w:spacing w:line="276" w:lineRule="auto"/>
              <w:jc w:val="center"/>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w:t>
            </w:r>
          </w:p>
        </w:tc>
        <w:tc>
          <w:tcPr>
            <w:tcW w:w="1665" w:type="pct"/>
          </w:tcPr>
          <w:p w14:paraId="7C6EEAC8"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Physiological Dormancy</w:t>
            </w:r>
          </w:p>
        </w:tc>
        <w:tc>
          <w:tcPr>
            <w:tcW w:w="2953" w:type="pct"/>
          </w:tcPr>
          <w:p w14:paraId="4632013A"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w:t>
            </w:r>
          </w:p>
        </w:tc>
      </w:tr>
      <w:tr w:rsidR="00891154" w:rsidRPr="00476BFA" w14:paraId="7559D9AB" w14:textId="77777777" w:rsidTr="006C5DBD">
        <w:tc>
          <w:tcPr>
            <w:tcW w:w="383" w:type="pct"/>
          </w:tcPr>
          <w:p w14:paraId="6CCC1850" w14:textId="77777777" w:rsidR="00891154" w:rsidRPr="00476BFA" w:rsidRDefault="00891154" w:rsidP="006C5DBD">
            <w:pPr>
              <w:spacing w:line="276" w:lineRule="auto"/>
              <w:jc w:val="center"/>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2.</w:t>
            </w:r>
          </w:p>
        </w:tc>
        <w:tc>
          <w:tcPr>
            <w:tcW w:w="1665" w:type="pct"/>
          </w:tcPr>
          <w:p w14:paraId="6CCDA321"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Morphological Dormancy</w:t>
            </w:r>
          </w:p>
        </w:tc>
        <w:tc>
          <w:tcPr>
            <w:tcW w:w="2953" w:type="pct"/>
          </w:tcPr>
          <w:p w14:paraId="27F822C0" w14:textId="38ACC88B" w:rsidR="00891154" w:rsidRPr="00476BFA" w:rsidRDefault="00656EDA"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Dapoli-1</w:t>
            </w:r>
          </w:p>
        </w:tc>
      </w:tr>
      <w:tr w:rsidR="00891154" w:rsidRPr="00476BFA" w14:paraId="40EE70C9" w14:textId="77777777" w:rsidTr="006C5DBD">
        <w:tc>
          <w:tcPr>
            <w:tcW w:w="383" w:type="pct"/>
          </w:tcPr>
          <w:p w14:paraId="13005EA0" w14:textId="77777777" w:rsidR="00891154" w:rsidRPr="00476BFA" w:rsidRDefault="00891154" w:rsidP="006C5DBD">
            <w:pPr>
              <w:spacing w:line="276" w:lineRule="auto"/>
              <w:jc w:val="center"/>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3.</w:t>
            </w:r>
          </w:p>
        </w:tc>
        <w:tc>
          <w:tcPr>
            <w:tcW w:w="1665" w:type="pct"/>
          </w:tcPr>
          <w:p w14:paraId="103ACA03"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Morpho-Physiological Dormancy</w:t>
            </w:r>
          </w:p>
        </w:tc>
        <w:tc>
          <w:tcPr>
            <w:tcW w:w="2953" w:type="pct"/>
          </w:tcPr>
          <w:p w14:paraId="3A649D2C" w14:textId="71E9F863" w:rsidR="00891154" w:rsidRPr="00476BFA" w:rsidRDefault="00656EDA"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Dapoli-2, Dapoli-3 and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r>
      <w:tr w:rsidR="00891154" w:rsidRPr="00476BFA" w14:paraId="2A20BEAA" w14:textId="77777777" w:rsidTr="006C5DBD">
        <w:tc>
          <w:tcPr>
            <w:tcW w:w="383" w:type="pct"/>
          </w:tcPr>
          <w:p w14:paraId="166993A8" w14:textId="77777777" w:rsidR="00891154" w:rsidRPr="00476BFA" w:rsidRDefault="00891154" w:rsidP="006C5DBD">
            <w:pPr>
              <w:spacing w:line="276" w:lineRule="auto"/>
              <w:jc w:val="center"/>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4.</w:t>
            </w:r>
          </w:p>
        </w:tc>
        <w:tc>
          <w:tcPr>
            <w:tcW w:w="1665" w:type="pct"/>
          </w:tcPr>
          <w:p w14:paraId="6B525631"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Physical Dormancy</w:t>
            </w:r>
          </w:p>
        </w:tc>
        <w:tc>
          <w:tcPr>
            <w:tcW w:w="2953" w:type="pct"/>
          </w:tcPr>
          <w:p w14:paraId="50C17E8D"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w:t>
            </w:r>
          </w:p>
        </w:tc>
      </w:tr>
      <w:tr w:rsidR="00891154" w:rsidRPr="00476BFA" w14:paraId="08A470F5" w14:textId="77777777" w:rsidTr="006C5DBD">
        <w:tc>
          <w:tcPr>
            <w:tcW w:w="383" w:type="pct"/>
          </w:tcPr>
          <w:p w14:paraId="453F589F" w14:textId="77777777" w:rsidR="00891154" w:rsidRPr="00476BFA" w:rsidRDefault="00891154" w:rsidP="006C5DBD">
            <w:pPr>
              <w:spacing w:line="276" w:lineRule="auto"/>
              <w:jc w:val="center"/>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5.</w:t>
            </w:r>
          </w:p>
        </w:tc>
        <w:tc>
          <w:tcPr>
            <w:tcW w:w="1665" w:type="pct"/>
          </w:tcPr>
          <w:p w14:paraId="2A37B5F0"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Combinational Dormancy</w:t>
            </w:r>
          </w:p>
        </w:tc>
        <w:tc>
          <w:tcPr>
            <w:tcW w:w="2953" w:type="pct"/>
          </w:tcPr>
          <w:p w14:paraId="364B7A6D"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w:t>
            </w:r>
          </w:p>
        </w:tc>
      </w:tr>
    </w:tbl>
    <w:p w14:paraId="65DFCF07" w14:textId="77777777" w:rsidR="00891154" w:rsidRDefault="00891154" w:rsidP="00771DDE">
      <w:pPr>
        <w:spacing w:line="240" w:lineRule="auto"/>
        <w:jc w:val="center"/>
        <w:rPr>
          <w:rFonts w:ascii="Times New Roman" w:eastAsia="Times New Roman" w:hAnsi="Times New Roman" w:cs="Times New Roman"/>
          <w:b/>
          <w:bCs/>
          <w:sz w:val="23"/>
          <w:szCs w:val="23"/>
          <w:lang w:eastAsia="en-IN"/>
        </w:rPr>
        <w:sectPr w:rsidR="00891154" w:rsidSect="00FB0E2E">
          <w:pgSz w:w="15840" w:h="12240" w:orient="landscape"/>
          <w:pgMar w:top="1440" w:right="1440" w:bottom="1440" w:left="1440" w:header="720" w:footer="720" w:gutter="0"/>
          <w:cols w:space="720"/>
          <w:docGrid w:linePitch="360"/>
        </w:sectPr>
      </w:pPr>
    </w:p>
    <w:p w14:paraId="4FDE291E" w14:textId="1C0726D2" w:rsidR="00771DDE" w:rsidRPr="00567126" w:rsidRDefault="007E0A0A" w:rsidP="00771DDE">
      <w:pPr>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lastRenderedPageBreak/>
        <w:t xml:space="preserve">4. </w:t>
      </w:r>
      <w:r w:rsidR="00771DDE" w:rsidRPr="00567126">
        <w:rPr>
          <w:rFonts w:ascii="Times New Roman" w:eastAsia="Times New Roman" w:hAnsi="Times New Roman" w:cs="Times New Roman"/>
          <w:b/>
          <w:bCs/>
          <w:sz w:val="24"/>
          <w:szCs w:val="24"/>
          <w:lang w:eastAsia="en-IN"/>
        </w:rPr>
        <w:t>CONCLUSIONS</w:t>
      </w:r>
    </w:p>
    <w:p w14:paraId="18DC4D40" w14:textId="029A9D48" w:rsidR="00771DDE" w:rsidRPr="00567126" w:rsidRDefault="00771DDE" w:rsidP="00771DDE">
      <w:pPr>
        <w:spacing w:after="0" w:line="240" w:lineRule="auto"/>
        <w:jc w:val="both"/>
        <w:rPr>
          <w:rFonts w:ascii="Times New Roman" w:eastAsia="Times New Roman" w:hAnsi="Times New Roman" w:cs="Times New Roman"/>
          <w:sz w:val="24"/>
          <w:szCs w:val="24"/>
          <w:lang w:eastAsia="en-IN"/>
        </w:rPr>
      </w:pPr>
      <w:r w:rsidRPr="00567126">
        <w:rPr>
          <w:rFonts w:ascii="Times New Roman" w:eastAsia="Times New Roman" w:hAnsi="Times New Roman" w:cs="Times New Roman"/>
          <w:sz w:val="24"/>
          <w:szCs w:val="24"/>
          <w:lang w:eastAsia="en-IN"/>
        </w:rPr>
        <w:tab/>
      </w:r>
      <w:r w:rsidR="00183733" w:rsidRPr="00567126">
        <w:rPr>
          <w:rFonts w:ascii="Times New Roman" w:eastAsia="Times New Roman" w:hAnsi="Times New Roman" w:cs="Times New Roman"/>
          <w:sz w:val="24"/>
          <w:szCs w:val="24"/>
          <w:lang w:eastAsia="en-IN"/>
        </w:rPr>
        <w:t xml:space="preserve">Based on the study, </w:t>
      </w:r>
      <w:r w:rsidR="00B663D7" w:rsidRPr="00567126">
        <w:rPr>
          <w:rFonts w:ascii="Times New Roman" w:eastAsia="Times New Roman" w:hAnsi="Times New Roman" w:cs="Times New Roman"/>
          <w:sz w:val="24"/>
          <w:szCs w:val="24"/>
          <w:lang w:eastAsia="en-IN"/>
        </w:rPr>
        <w:t>finger</w:t>
      </w:r>
      <w:r w:rsidR="00183733" w:rsidRPr="00567126">
        <w:rPr>
          <w:rFonts w:ascii="Times New Roman" w:eastAsia="Times New Roman" w:hAnsi="Times New Roman" w:cs="Times New Roman"/>
          <w:sz w:val="24"/>
          <w:szCs w:val="24"/>
          <w:lang w:eastAsia="en-IN"/>
        </w:rPr>
        <w:t xml:space="preserve"> millet genotypes were classified </w:t>
      </w:r>
      <w:r w:rsidRPr="00567126">
        <w:rPr>
          <w:rFonts w:ascii="Times New Roman" w:eastAsia="Times New Roman" w:hAnsi="Times New Roman" w:cs="Times New Roman"/>
          <w:sz w:val="24"/>
          <w:szCs w:val="24"/>
          <w:lang w:eastAsia="en-IN"/>
        </w:rPr>
        <w:t>int</w:t>
      </w:r>
      <w:r w:rsidR="00183733" w:rsidRPr="00567126">
        <w:rPr>
          <w:rFonts w:ascii="Times New Roman" w:eastAsia="Times New Roman" w:hAnsi="Times New Roman" w:cs="Times New Roman"/>
          <w:sz w:val="24"/>
          <w:szCs w:val="24"/>
          <w:lang w:eastAsia="en-IN"/>
        </w:rPr>
        <w:t xml:space="preserve">o four groups such as weak, moderate, strong and very strong </w:t>
      </w:r>
      <w:r w:rsidRPr="00567126">
        <w:rPr>
          <w:rFonts w:ascii="Times New Roman" w:eastAsia="Times New Roman" w:hAnsi="Times New Roman" w:cs="Times New Roman"/>
          <w:sz w:val="24"/>
          <w:szCs w:val="24"/>
          <w:lang w:eastAsia="en-IN"/>
        </w:rPr>
        <w:t xml:space="preserve">dormancy. </w:t>
      </w:r>
      <w:r w:rsidR="00183733" w:rsidRPr="00567126">
        <w:rPr>
          <w:rFonts w:ascii="Times New Roman" w:eastAsia="Times New Roman" w:hAnsi="Times New Roman" w:cs="Times New Roman"/>
          <w:sz w:val="24"/>
          <w:szCs w:val="24"/>
          <w:lang w:eastAsia="en-IN"/>
        </w:rPr>
        <w:t>Among the four genotypes, one genotype (</w:t>
      </w:r>
      <w:proofErr w:type="spellStart"/>
      <w:r w:rsidR="00183733" w:rsidRPr="00567126">
        <w:rPr>
          <w:rFonts w:ascii="Times New Roman" w:eastAsia="Times New Roman" w:hAnsi="Times New Roman" w:cs="Times New Roman"/>
          <w:sz w:val="24"/>
          <w:szCs w:val="24"/>
          <w:lang w:eastAsia="en-IN"/>
        </w:rPr>
        <w:t>Dapoli</w:t>
      </w:r>
      <w:proofErr w:type="spellEnd"/>
      <w:r w:rsidR="00183733" w:rsidRPr="00567126">
        <w:rPr>
          <w:rFonts w:ascii="Times New Roman" w:eastAsia="Times New Roman" w:hAnsi="Times New Roman" w:cs="Times New Roman"/>
          <w:sz w:val="24"/>
          <w:szCs w:val="24"/>
          <w:lang w:eastAsia="en-IN"/>
        </w:rPr>
        <w:t xml:space="preserve"> Safed-1) as weak (2 weeks), two genotypes (Dapoli-3 and Dapoli-2) as moderate (3 weeks) and one genotype (Dapoli-1) were classified as very strong (4 weeks). The highest dormancy duration of 35 days was observed in one genotype viz., Dapoli-1 and slight dormancy was noticed in the genotype </w:t>
      </w:r>
      <w:proofErr w:type="spellStart"/>
      <w:r w:rsidR="00183733" w:rsidRPr="00567126">
        <w:rPr>
          <w:rFonts w:ascii="Times New Roman" w:eastAsia="Times New Roman" w:hAnsi="Times New Roman" w:cs="Times New Roman"/>
          <w:sz w:val="24"/>
          <w:szCs w:val="24"/>
          <w:lang w:eastAsia="en-IN"/>
        </w:rPr>
        <w:t>Dapoli</w:t>
      </w:r>
      <w:proofErr w:type="spellEnd"/>
      <w:r w:rsidR="00183733" w:rsidRPr="00567126">
        <w:rPr>
          <w:rFonts w:ascii="Times New Roman" w:eastAsia="Times New Roman" w:hAnsi="Times New Roman" w:cs="Times New Roman"/>
          <w:sz w:val="24"/>
          <w:szCs w:val="24"/>
          <w:lang w:eastAsia="en-IN"/>
        </w:rPr>
        <w:t xml:space="preserve"> Safed-1 (21 days)</w:t>
      </w:r>
      <w:r w:rsidRPr="00567126">
        <w:rPr>
          <w:rFonts w:ascii="Times New Roman" w:eastAsia="Times New Roman" w:hAnsi="Times New Roman" w:cs="Times New Roman"/>
          <w:sz w:val="24"/>
          <w:szCs w:val="24"/>
          <w:lang w:eastAsia="en-IN"/>
        </w:rPr>
        <w:t>.</w:t>
      </w:r>
    </w:p>
    <w:p w14:paraId="568C528F" w14:textId="77777777" w:rsidR="00771DDE" w:rsidRPr="00567126" w:rsidRDefault="00771DDE" w:rsidP="00771DDE">
      <w:pPr>
        <w:spacing w:after="0" w:line="240" w:lineRule="auto"/>
        <w:jc w:val="both"/>
        <w:rPr>
          <w:rFonts w:ascii="Times New Roman" w:eastAsia="Times New Roman" w:hAnsi="Times New Roman" w:cs="Times New Roman"/>
          <w:sz w:val="24"/>
          <w:szCs w:val="24"/>
          <w:lang w:eastAsia="en-IN"/>
        </w:rPr>
      </w:pPr>
      <w:r w:rsidRPr="00567126">
        <w:rPr>
          <w:rFonts w:ascii="Times New Roman" w:eastAsia="Times New Roman" w:hAnsi="Times New Roman" w:cs="Times New Roman"/>
          <w:sz w:val="24"/>
          <w:szCs w:val="24"/>
          <w:lang w:eastAsia="en-IN"/>
        </w:rPr>
        <w:tab/>
        <w:t>Varieties having short dormancy period of 2-3 weeks would be helpful in overcoming the sprouting problems encountered during pre and post-harvest periods. Hence, it is essential either to maintain time lag for sowing or to follow suitable methods for breaking the dormancy to get satisfactory germination in the varieties having longer seed dormancy.</w:t>
      </w:r>
    </w:p>
    <w:p w14:paraId="60482EA2" w14:textId="77777777" w:rsidR="00771DDE" w:rsidRPr="00567126" w:rsidRDefault="00771DDE" w:rsidP="00771DDE">
      <w:pPr>
        <w:spacing w:after="0" w:line="240" w:lineRule="auto"/>
        <w:jc w:val="both"/>
        <w:rPr>
          <w:rFonts w:ascii="Times New Roman" w:eastAsia="Times New Roman" w:hAnsi="Times New Roman" w:cs="Times New Roman"/>
          <w:sz w:val="24"/>
          <w:szCs w:val="24"/>
          <w:lang w:eastAsia="en-IN"/>
        </w:rPr>
      </w:pPr>
      <w:r w:rsidRPr="00567126">
        <w:rPr>
          <w:rFonts w:ascii="Times New Roman" w:eastAsia="Times New Roman" w:hAnsi="Times New Roman" w:cs="Times New Roman"/>
          <w:sz w:val="24"/>
          <w:szCs w:val="24"/>
          <w:lang w:eastAsia="en-IN"/>
        </w:rPr>
        <w:tab/>
        <w:t>Better understanding of seed dormancy mechanism will help us in selection of suitable breaking methods in order to get good germination and plant stand in crop plants.</w:t>
      </w:r>
    </w:p>
    <w:p w14:paraId="4C31F244" w14:textId="0EC6D1CC" w:rsidR="00771DDE" w:rsidRPr="00567126" w:rsidRDefault="00771DDE" w:rsidP="00771DDE">
      <w:pPr>
        <w:spacing w:after="0" w:line="240" w:lineRule="auto"/>
        <w:jc w:val="both"/>
        <w:rPr>
          <w:rFonts w:ascii="Times New Roman" w:eastAsia="Times New Roman" w:hAnsi="Times New Roman" w:cs="Times New Roman"/>
          <w:sz w:val="24"/>
          <w:szCs w:val="24"/>
          <w:lang w:eastAsia="en-IN"/>
        </w:rPr>
      </w:pPr>
      <w:r w:rsidRPr="00567126">
        <w:rPr>
          <w:rFonts w:ascii="Times New Roman" w:eastAsia="Times New Roman" w:hAnsi="Times New Roman" w:cs="Times New Roman"/>
          <w:sz w:val="24"/>
          <w:szCs w:val="24"/>
          <w:lang w:eastAsia="en-IN"/>
        </w:rPr>
        <w:tab/>
        <w:t xml:space="preserve">The </w:t>
      </w:r>
      <w:proofErr w:type="spellStart"/>
      <w:r w:rsidRPr="00567126">
        <w:rPr>
          <w:rFonts w:ascii="Times New Roman" w:eastAsia="Times New Roman" w:hAnsi="Times New Roman" w:cs="Times New Roman"/>
          <w:sz w:val="24"/>
          <w:szCs w:val="24"/>
          <w:lang w:eastAsia="en-IN"/>
        </w:rPr>
        <w:t>physico</w:t>
      </w:r>
      <w:proofErr w:type="spellEnd"/>
      <w:r w:rsidRPr="00567126">
        <w:rPr>
          <w:rFonts w:ascii="Times New Roman" w:eastAsia="Times New Roman" w:hAnsi="Times New Roman" w:cs="Times New Roman"/>
          <w:sz w:val="24"/>
          <w:szCs w:val="24"/>
          <w:lang w:eastAsia="en-IN"/>
        </w:rPr>
        <w:t>-chemical treatments, salicylic acid @ 100 ppm followed by KCL @</w:t>
      </w:r>
      <w:r w:rsidR="00183733" w:rsidRPr="00567126">
        <w:rPr>
          <w:rFonts w:ascii="Times New Roman" w:eastAsia="Times New Roman" w:hAnsi="Times New Roman" w:cs="Times New Roman"/>
          <w:sz w:val="24"/>
          <w:szCs w:val="24"/>
          <w:lang w:eastAsia="en-IN"/>
        </w:rPr>
        <w:t xml:space="preserve"> 1.0%,</w:t>
      </w:r>
      <w:r w:rsidRPr="00567126">
        <w:rPr>
          <w:rFonts w:ascii="Times New Roman" w:eastAsia="Times New Roman" w:hAnsi="Times New Roman" w:cs="Times New Roman"/>
          <w:sz w:val="24"/>
          <w:szCs w:val="24"/>
          <w:lang w:eastAsia="en-IN"/>
        </w:rPr>
        <w:t xml:space="preserve"> GA3 @ 200 ppm </w:t>
      </w:r>
      <w:r w:rsidR="00362C94" w:rsidRPr="00567126">
        <w:rPr>
          <w:rFonts w:ascii="Times New Roman" w:eastAsia="Times New Roman" w:hAnsi="Times New Roman" w:cs="Times New Roman"/>
          <w:sz w:val="24"/>
          <w:szCs w:val="24"/>
          <w:lang w:eastAsia="en-IN"/>
        </w:rPr>
        <w:t xml:space="preserve">and </w:t>
      </w:r>
      <w:r w:rsidRPr="00567126">
        <w:rPr>
          <w:rFonts w:ascii="Times New Roman" w:eastAsia="Times New Roman" w:hAnsi="Times New Roman" w:cs="Times New Roman"/>
          <w:sz w:val="24"/>
          <w:szCs w:val="24"/>
          <w:lang w:eastAsia="en-IN"/>
        </w:rPr>
        <w:t xml:space="preserve">KNO3 @ 0.5% were most effective for </w:t>
      </w:r>
      <w:r w:rsidR="00183733" w:rsidRPr="00567126">
        <w:rPr>
          <w:rFonts w:ascii="Times New Roman" w:eastAsia="Times New Roman" w:hAnsi="Times New Roman" w:cs="Times New Roman"/>
          <w:sz w:val="24"/>
          <w:szCs w:val="24"/>
          <w:lang w:eastAsia="en-IN"/>
        </w:rPr>
        <w:t>finger</w:t>
      </w:r>
      <w:r w:rsidRPr="00567126">
        <w:rPr>
          <w:rFonts w:ascii="Times New Roman" w:eastAsia="Times New Roman" w:hAnsi="Times New Roman" w:cs="Times New Roman"/>
          <w:sz w:val="24"/>
          <w:szCs w:val="24"/>
          <w:lang w:eastAsia="en-IN"/>
        </w:rPr>
        <w:t xml:space="preserve"> millet varieties in release of dormancy and to improve the germination above Minimum Seed Certification Standards (75%). </w:t>
      </w:r>
    </w:p>
    <w:p w14:paraId="3327E662" w14:textId="5503A8E4" w:rsidR="00771DDE" w:rsidRPr="00567126" w:rsidRDefault="00771DDE" w:rsidP="00771DDE">
      <w:pPr>
        <w:spacing w:after="0" w:line="240" w:lineRule="auto"/>
        <w:jc w:val="both"/>
        <w:rPr>
          <w:rFonts w:ascii="Times New Roman" w:eastAsia="Times New Roman" w:hAnsi="Times New Roman" w:cs="Times New Roman"/>
          <w:sz w:val="24"/>
          <w:szCs w:val="24"/>
          <w:lang w:eastAsia="en-IN"/>
        </w:rPr>
      </w:pPr>
      <w:r w:rsidRPr="00567126">
        <w:rPr>
          <w:rFonts w:ascii="Times New Roman" w:eastAsia="Times New Roman" w:hAnsi="Times New Roman" w:cs="Times New Roman"/>
          <w:sz w:val="24"/>
          <w:szCs w:val="24"/>
          <w:lang w:eastAsia="en-IN"/>
        </w:rPr>
        <w:tab/>
        <w:t>Among these treatments, salicylic acid at 100 ppm and KCL at 1.0% were found very effective particularly to overcome dormancy in strong dormant varieties. Even though, effectiveness of salicylic acid and KCL as a chemical, is well documented for breaking dormancy, Indian resource poor farmers cannot afford to purchase the chemical due to its high cost and risk in handling of acids. Hence, pre-heat treatment at 50</w:t>
      </w:r>
      <w:r w:rsidRPr="00567126">
        <w:rPr>
          <w:rFonts w:ascii="Times New Roman" w:eastAsia="Times New Roman" w:hAnsi="Times New Roman" w:cs="Times New Roman"/>
          <w:sz w:val="24"/>
          <w:szCs w:val="24"/>
          <w:vertAlign w:val="superscript"/>
          <w:lang w:eastAsia="en-IN"/>
        </w:rPr>
        <w:t>0</w:t>
      </w:r>
      <w:r w:rsidR="00103CC2" w:rsidRPr="00567126">
        <w:rPr>
          <w:rFonts w:ascii="Times New Roman" w:eastAsia="Times New Roman" w:hAnsi="Times New Roman" w:cs="Times New Roman"/>
          <w:sz w:val="24"/>
          <w:szCs w:val="24"/>
          <w:lang w:eastAsia="en-IN"/>
        </w:rPr>
        <w:t>C for 1</w:t>
      </w:r>
      <w:r w:rsidR="00362C94" w:rsidRPr="00567126">
        <w:rPr>
          <w:rFonts w:ascii="Times New Roman" w:eastAsia="Times New Roman" w:hAnsi="Times New Roman" w:cs="Times New Roman"/>
          <w:sz w:val="24"/>
          <w:szCs w:val="24"/>
          <w:lang w:eastAsia="en-IN"/>
        </w:rPr>
        <w:t xml:space="preserve"> </w:t>
      </w:r>
      <w:r w:rsidRPr="00567126">
        <w:rPr>
          <w:rFonts w:ascii="Times New Roman" w:eastAsia="Times New Roman" w:hAnsi="Times New Roman" w:cs="Times New Roman"/>
          <w:sz w:val="24"/>
          <w:szCs w:val="24"/>
          <w:lang w:eastAsia="en-IN"/>
        </w:rPr>
        <w:t>minute or 45</w:t>
      </w:r>
      <w:r w:rsidRPr="00567126">
        <w:rPr>
          <w:rFonts w:ascii="Times New Roman" w:eastAsia="Times New Roman" w:hAnsi="Times New Roman" w:cs="Times New Roman"/>
          <w:sz w:val="24"/>
          <w:szCs w:val="24"/>
          <w:vertAlign w:val="superscript"/>
          <w:lang w:eastAsia="en-IN"/>
        </w:rPr>
        <w:t>0</w:t>
      </w:r>
      <w:r w:rsidRPr="00567126">
        <w:rPr>
          <w:rFonts w:ascii="Times New Roman" w:eastAsia="Times New Roman" w:hAnsi="Times New Roman" w:cs="Times New Roman"/>
          <w:sz w:val="24"/>
          <w:szCs w:val="24"/>
          <w:lang w:eastAsia="en-IN"/>
        </w:rPr>
        <w:t>C for 48 hours would be the best alter</w:t>
      </w:r>
      <w:r w:rsidR="00362C94" w:rsidRPr="00567126">
        <w:rPr>
          <w:rFonts w:ascii="Times New Roman" w:eastAsia="Times New Roman" w:hAnsi="Times New Roman" w:cs="Times New Roman"/>
          <w:sz w:val="24"/>
          <w:szCs w:val="24"/>
          <w:lang w:eastAsia="en-IN"/>
        </w:rPr>
        <w:t xml:space="preserve">native for breaking dormancy </w:t>
      </w:r>
      <w:r w:rsidR="00103CC2" w:rsidRPr="00567126">
        <w:rPr>
          <w:rFonts w:ascii="Times New Roman" w:eastAsia="Times New Roman" w:hAnsi="Times New Roman" w:cs="Times New Roman"/>
          <w:sz w:val="24"/>
          <w:szCs w:val="24"/>
          <w:lang w:eastAsia="en-IN"/>
        </w:rPr>
        <w:t xml:space="preserve">in </w:t>
      </w:r>
      <w:r w:rsidRPr="00567126">
        <w:rPr>
          <w:rFonts w:ascii="Times New Roman" w:eastAsia="Times New Roman" w:hAnsi="Times New Roman" w:cs="Times New Roman"/>
          <w:sz w:val="24"/>
          <w:szCs w:val="24"/>
          <w:lang w:eastAsia="en-IN"/>
        </w:rPr>
        <w:t xml:space="preserve">freshly harvested seeds of weak and moderately dormant </w:t>
      </w:r>
      <w:r w:rsidR="00277658" w:rsidRPr="00567126">
        <w:rPr>
          <w:rFonts w:ascii="Times New Roman" w:eastAsia="Times New Roman" w:hAnsi="Times New Roman" w:cs="Times New Roman"/>
          <w:sz w:val="24"/>
          <w:szCs w:val="24"/>
          <w:lang w:eastAsia="en-IN"/>
        </w:rPr>
        <w:t>finger</w:t>
      </w:r>
      <w:r w:rsidRPr="00567126">
        <w:rPr>
          <w:rFonts w:ascii="Times New Roman" w:eastAsia="Times New Roman" w:hAnsi="Times New Roman" w:cs="Times New Roman"/>
          <w:sz w:val="24"/>
          <w:szCs w:val="24"/>
          <w:lang w:eastAsia="en-IN"/>
        </w:rPr>
        <w:t xml:space="preserve"> millet varieties.</w:t>
      </w:r>
    </w:p>
    <w:p w14:paraId="1CBE029D" w14:textId="77777777" w:rsidR="00771DDE" w:rsidRDefault="00771DDE" w:rsidP="00771DDE">
      <w:pPr>
        <w:spacing w:after="0" w:line="240" w:lineRule="auto"/>
        <w:jc w:val="both"/>
        <w:rPr>
          <w:rFonts w:ascii="Times New Roman" w:eastAsia="Times New Roman" w:hAnsi="Times New Roman" w:cs="Times New Roman"/>
          <w:sz w:val="24"/>
          <w:szCs w:val="24"/>
          <w:lang w:eastAsia="en-IN"/>
        </w:rPr>
      </w:pPr>
      <w:r w:rsidRPr="00567126">
        <w:rPr>
          <w:rFonts w:ascii="Times New Roman" w:eastAsia="Times New Roman" w:hAnsi="Times New Roman" w:cs="Times New Roman"/>
          <w:sz w:val="24"/>
          <w:szCs w:val="24"/>
          <w:lang w:eastAsia="en-IN"/>
        </w:rPr>
        <w:tab/>
        <w:t>NaNO3 and HNO3 at both the concentrations were found deleterious to the seed. Therefore, NaNO3 and HNO3 at lower concentration of 0.01% and 0.1%, respectively can be tried for further studies.</w:t>
      </w:r>
    </w:p>
    <w:p w14:paraId="0141D4FA" w14:textId="20DE891A" w:rsidR="00C07313" w:rsidRPr="00F13A84" w:rsidRDefault="007E0A0A" w:rsidP="00C07313">
      <w:pPr>
        <w:shd w:val="clear" w:color="auto" w:fill="FFFFFF"/>
        <w:spacing w:after="0"/>
        <w:jc w:val="both"/>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 xml:space="preserve">5. </w:t>
      </w:r>
      <w:r w:rsidR="00C07313" w:rsidRPr="00F13A84">
        <w:rPr>
          <w:rFonts w:ascii="Times New Roman" w:eastAsia="Times New Roman" w:hAnsi="Times New Roman" w:cs="Times New Roman"/>
          <w:b/>
          <w:bCs/>
          <w:color w:val="000000" w:themeColor="text1"/>
          <w:sz w:val="24"/>
          <w:szCs w:val="24"/>
          <w:lang w:eastAsia="en-IN"/>
        </w:rPr>
        <w:t>SPECIAL FEATURE OF INVESTIGATION</w:t>
      </w:r>
    </w:p>
    <w:p w14:paraId="559420E2" w14:textId="19FB0C51" w:rsidR="00C07313" w:rsidRPr="00F13A84" w:rsidRDefault="00C07313" w:rsidP="00C07313">
      <w:pPr>
        <w:spacing w:after="0"/>
        <w:ind w:firstLine="567"/>
        <w:jc w:val="both"/>
        <w:rPr>
          <w:rFonts w:ascii="Times New Roman" w:eastAsia="Times New Roman" w:hAnsi="Times New Roman" w:cs="Times New Roman"/>
          <w:color w:val="000000" w:themeColor="text1"/>
          <w:sz w:val="24"/>
          <w:szCs w:val="24"/>
          <w:lang w:eastAsia="en-IN"/>
        </w:rPr>
      </w:pPr>
      <w:r w:rsidRPr="00F13A84">
        <w:rPr>
          <w:rFonts w:ascii="Times New Roman" w:eastAsia="Times New Roman" w:hAnsi="Times New Roman" w:cs="Times New Roman"/>
          <w:color w:val="000000" w:themeColor="text1"/>
          <w:sz w:val="24"/>
          <w:szCs w:val="24"/>
          <w:lang w:eastAsia="en-IN"/>
        </w:rPr>
        <w:t xml:space="preserve">The  outcome  of  the  experiment  will  help  in  breaking  the  seed  dormancy  of various </w:t>
      </w:r>
      <w:r w:rsidR="00153F24">
        <w:rPr>
          <w:rFonts w:ascii="Times New Roman" w:eastAsia="Times New Roman" w:hAnsi="Times New Roman" w:cs="Times New Roman"/>
          <w:color w:val="000000" w:themeColor="text1"/>
          <w:sz w:val="24"/>
          <w:szCs w:val="24"/>
          <w:lang w:eastAsia="en-IN"/>
        </w:rPr>
        <w:t>Finger</w:t>
      </w:r>
      <w:r w:rsidRPr="00F13A84">
        <w:rPr>
          <w:rFonts w:ascii="Times New Roman" w:eastAsia="Times New Roman" w:hAnsi="Times New Roman" w:cs="Times New Roman"/>
          <w:color w:val="000000" w:themeColor="text1"/>
          <w:sz w:val="24"/>
          <w:szCs w:val="24"/>
          <w:lang w:eastAsia="en-IN"/>
        </w:rPr>
        <w:t xml:space="preserve"> millet genotypes, so that the crop scien</w:t>
      </w:r>
      <w:r w:rsidR="00153F24">
        <w:rPr>
          <w:rFonts w:ascii="Times New Roman" w:eastAsia="Times New Roman" w:hAnsi="Times New Roman" w:cs="Times New Roman"/>
          <w:color w:val="000000" w:themeColor="text1"/>
          <w:sz w:val="24"/>
          <w:szCs w:val="24"/>
          <w:lang w:eastAsia="en-IN"/>
        </w:rPr>
        <w:t>tists and seed producing organiz</w:t>
      </w:r>
      <w:r w:rsidRPr="00F13A84">
        <w:rPr>
          <w:rFonts w:ascii="Times New Roman" w:eastAsia="Times New Roman" w:hAnsi="Times New Roman" w:cs="Times New Roman"/>
          <w:color w:val="000000" w:themeColor="text1"/>
          <w:sz w:val="24"/>
          <w:szCs w:val="24"/>
          <w:lang w:eastAsia="en-IN"/>
        </w:rPr>
        <w:t xml:space="preserve">ations can take up the seed production of various classes </w:t>
      </w:r>
      <w:r w:rsidRPr="00F13A84">
        <w:rPr>
          <w:rFonts w:ascii="Times New Roman" w:eastAsia="Times New Roman" w:hAnsi="Times New Roman" w:cs="Times New Roman"/>
          <w:i/>
          <w:iCs/>
          <w:color w:val="000000" w:themeColor="text1"/>
          <w:sz w:val="24"/>
          <w:szCs w:val="24"/>
          <w:lang w:eastAsia="en-IN"/>
        </w:rPr>
        <w:t>viz</w:t>
      </w:r>
      <w:r w:rsidRPr="00F13A84">
        <w:rPr>
          <w:rFonts w:ascii="Times New Roman" w:eastAsia="Times New Roman" w:hAnsi="Times New Roman" w:cs="Times New Roman"/>
          <w:color w:val="000000" w:themeColor="text1"/>
          <w:sz w:val="24"/>
          <w:szCs w:val="24"/>
          <w:lang w:eastAsia="en-IN"/>
        </w:rPr>
        <w:t xml:space="preserve">., Nucleus seed, Breeder  seed,  Foundation  seed,  Certified  seed  and  Truthfully  </w:t>
      </w:r>
      <w:r w:rsidR="00153F24" w:rsidRPr="00F13A84">
        <w:rPr>
          <w:rFonts w:ascii="Times New Roman" w:eastAsia="Times New Roman" w:hAnsi="Times New Roman" w:cs="Times New Roman"/>
          <w:color w:val="000000" w:themeColor="text1"/>
          <w:sz w:val="24"/>
          <w:szCs w:val="24"/>
          <w:lang w:eastAsia="en-IN"/>
        </w:rPr>
        <w:t>labeled</w:t>
      </w:r>
      <w:r w:rsidRPr="00F13A84">
        <w:rPr>
          <w:rFonts w:ascii="Times New Roman" w:eastAsia="Times New Roman" w:hAnsi="Times New Roman" w:cs="Times New Roman"/>
          <w:color w:val="000000" w:themeColor="text1"/>
          <w:sz w:val="24"/>
          <w:szCs w:val="24"/>
          <w:lang w:eastAsia="en-IN"/>
        </w:rPr>
        <w:t xml:space="preserve">  seed  immediately after  harvest  in  order  to  meet  the  required  quantity  of  high  quality seeds  of  improved genotypes and also it facilitates the millet farmers to raise the second crop. Above all, the findi</w:t>
      </w:r>
      <w:r w:rsidR="00153F24">
        <w:rPr>
          <w:rFonts w:ascii="Times New Roman" w:eastAsia="Times New Roman" w:hAnsi="Times New Roman" w:cs="Times New Roman"/>
          <w:color w:val="000000" w:themeColor="text1"/>
          <w:sz w:val="24"/>
          <w:szCs w:val="24"/>
          <w:lang w:eastAsia="en-IN"/>
        </w:rPr>
        <w:t>ngs  can  also  be  well  utiliz</w:t>
      </w:r>
      <w:r w:rsidRPr="00F13A84">
        <w:rPr>
          <w:rFonts w:ascii="Times New Roman" w:eastAsia="Times New Roman" w:hAnsi="Times New Roman" w:cs="Times New Roman"/>
          <w:color w:val="000000" w:themeColor="text1"/>
          <w:sz w:val="24"/>
          <w:szCs w:val="24"/>
          <w:lang w:eastAsia="en-IN"/>
        </w:rPr>
        <w:t xml:space="preserve">ed  for  crop  improvement  </w:t>
      </w:r>
      <w:proofErr w:type="spellStart"/>
      <w:r w:rsidRPr="00F13A84">
        <w:rPr>
          <w:rFonts w:ascii="Times New Roman" w:eastAsia="Times New Roman" w:hAnsi="Times New Roman" w:cs="Times New Roman"/>
          <w:color w:val="000000" w:themeColor="text1"/>
          <w:sz w:val="24"/>
          <w:szCs w:val="24"/>
          <w:lang w:eastAsia="en-IN"/>
        </w:rPr>
        <w:t>programme</w:t>
      </w:r>
      <w:proofErr w:type="spellEnd"/>
      <w:r w:rsidRPr="00F13A84">
        <w:rPr>
          <w:rFonts w:ascii="Times New Roman" w:eastAsia="Times New Roman" w:hAnsi="Times New Roman" w:cs="Times New Roman"/>
          <w:color w:val="000000" w:themeColor="text1"/>
          <w:sz w:val="24"/>
          <w:szCs w:val="24"/>
          <w:lang w:eastAsia="en-IN"/>
        </w:rPr>
        <w:t xml:space="preserve">  to  transfer  the dormancy character to the non-dormant genotypes to avoid precocious germination on the mother plant.</w:t>
      </w:r>
    </w:p>
    <w:p w14:paraId="0D8640AF" w14:textId="35AE84C7" w:rsidR="00DB6A90" w:rsidRPr="00520469" w:rsidRDefault="007E0A0A" w:rsidP="00771DDE">
      <w:pPr>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6. </w:t>
      </w:r>
      <w:r w:rsidR="00520469" w:rsidRPr="00520469">
        <w:rPr>
          <w:rFonts w:ascii="Times New Roman" w:eastAsia="Times New Roman" w:hAnsi="Times New Roman" w:cs="Times New Roman"/>
          <w:b/>
          <w:bCs/>
          <w:sz w:val="24"/>
          <w:szCs w:val="24"/>
          <w:lang w:eastAsia="en-IN"/>
        </w:rPr>
        <w:t>REFERENCES</w:t>
      </w:r>
    </w:p>
    <w:p w14:paraId="599A41D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Abdul Waheed, Habib Ahmad and Fida Abbasi, M. (2012). Different treatment of rice seed dormancy breaking, germination of both wild species and cultivated varieties. </w:t>
      </w:r>
      <w:r w:rsidRPr="00F13A84">
        <w:rPr>
          <w:rFonts w:ascii="Times New Roman" w:hAnsi="Times New Roman"/>
          <w:i/>
          <w:iCs/>
          <w:color w:val="000000" w:themeColor="text1"/>
          <w:sz w:val="24"/>
          <w:szCs w:val="24"/>
          <w:shd w:val="clear" w:color="auto" w:fill="FFFFFF"/>
        </w:rPr>
        <w:t>J. Mater. Environ. Sci.,</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3</w:t>
      </w:r>
      <w:r w:rsidRPr="00F13A84">
        <w:rPr>
          <w:rFonts w:ascii="Times New Roman" w:hAnsi="Times New Roman"/>
          <w:color w:val="000000" w:themeColor="text1"/>
          <w:sz w:val="24"/>
          <w:szCs w:val="24"/>
          <w:shd w:val="clear" w:color="auto" w:fill="FFFFFF"/>
        </w:rPr>
        <w:t>: 551-560.</w:t>
      </w:r>
    </w:p>
    <w:p w14:paraId="0DDCDC8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Abdul-Baki, A. A. and Anderson, J. D. (1973). </w:t>
      </w:r>
      <w:proofErr w:type="spellStart"/>
      <w:r w:rsidRPr="00F13A84">
        <w:rPr>
          <w:rFonts w:ascii="Times New Roman" w:hAnsi="Times New Roman"/>
          <w:color w:val="000000" w:themeColor="text1"/>
          <w:sz w:val="24"/>
          <w:szCs w:val="24"/>
          <w:shd w:val="clear" w:color="auto" w:fill="FFFFFF"/>
        </w:rPr>
        <w:t>Vigour</w:t>
      </w:r>
      <w:proofErr w:type="spellEnd"/>
      <w:r w:rsidRPr="00F13A84">
        <w:rPr>
          <w:rFonts w:ascii="Times New Roman" w:hAnsi="Times New Roman"/>
          <w:color w:val="000000" w:themeColor="text1"/>
          <w:sz w:val="24"/>
          <w:szCs w:val="24"/>
          <w:shd w:val="clear" w:color="auto" w:fill="FFFFFF"/>
        </w:rPr>
        <w:t xml:space="preserve"> determination in soybean seed by multiple criteria. </w:t>
      </w:r>
      <w:r w:rsidRPr="00F13A84">
        <w:rPr>
          <w:rFonts w:ascii="Times New Roman" w:hAnsi="Times New Roman"/>
          <w:i/>
          <w:iCs/>
          <w:color w:val="000000" w:themeColor="text1"/>
          <w:sz w:val="24"/>
          <w:szCs w:val="24"/>
          <w:shd w:val="clear" w:color="auto" w:fill="FFFFFF"/>
        </w:rPr>
        <w:t>Crop Sci</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1</w:t>
      </w:r>
      <w:r w:rsidRPr="00F13A84">
        <w:rPr>
          <w:rFonts w:ascii="Times New Roman" w:hAnsi="Times New Roman"/>
          <w:color w:val="000000" w:themeColor="text1"/>
          <w:sz w:val="24"/>
          <w:szCs w:val="24"/>
          <w:shd w:val="clear" w:color="auto" w:fill="FFFFFF"/>
        </w:rPr>
        <w:t>: 630-633.</w:t>
      </w:r>
    </w:p>
    <w:p w14:paraId="6D03FCF4"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Agrawal, P. K. (1981). Genotypic variation in seed dormancy of paddy and simple methods to break it. Seed Res., </w:t>
      </w:r>
      <w:r w:rsidRPr="00F13A84">
        <w:rPr>
          <w:rFonts w:ascii="Times New Roman" w:hAnsi="Times New Roman"/>
          <w:b/>
          <w:bCs/>
          <w:color w:val="000000" w:themeColor="text1"/>
          <w:sz w:val="24"/>
          <w:szCs w:val="24"/>
          <w:lang w:eastAsia="en-IN"/>
        </w:rPr>
        <w:t>9</w:t>
      </w:r>
      <w:r w:rsidRPr="00F13A84">
        <w:rPr>
          <w:rFonts w:ascii="Times New Roman" w:hAnsi="Times New Roman"/>
          <w:color w:val="000000" w:themeColor="text1"/>
          <w:sz w:val="24"/>
          <w:szCs w:val="24"/>
          <w:lang w:eastAsia="en-IN"/>
        </w:rPr>
        <w:t>(1): 20-27.</w:t>
      </w:r>
    </w:p>
    <w:p w14:paraId="4D0C106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Akamine, E. K. (1944). Effect of temperature and humidity on viability of stored seeds in Hawaii. Bull. No. 2, Hawaii Agriculture Experiment Station Technology Bulletin (USA).</w:t>
      </w:r>
    </w:p>
    <w:p w14:paraId="62DE31A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lastRenderedPageBreak/>
        <w:t xml:space="preserve">Amen, R. D. (1963). The concept of seed dormancy. </w:t>
      </w:r>
      <w:r w:rsidRPr="00F13A84">
        <w:rPr>
          <w:rFonts w:ascii="Times New Roman" w:hAnsi="Times New Roman"/>
          <w:i/>
          <w:iCs/>
          <w:color w:val="000000" w:themeColor="text1"/>
          <w:sz w:val="24"/>
          <w:szCs w:val="24"/>
          <w:lang w:eastAsia="en-IN"/>
        </w:rPr>
        <w:t>American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51</w:t>
      </w:r>
      <w:r w:rsidRPr="00F13A84">
        <w:rPr>
          <w:rFonts w:ascii="Times New Roman" w:hAnsi="Times New Roman"/>
          <w:color w:val="000000" w:themeColor="text1"/>
          <w:sz w:val="24"/>
          <w:szCs w:val="24"/>
          <w:lang w:eastAsia="en-IN"/>
        </w:rPr>
        <w:t>: 408.</w:t>
      </w:r>
    </w:p>
    <w:p w14:paraId="0124E07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Antonio, R. V., Maria Das, Antonio, C. F., Joao, A. O. and Custodio, D. D. (2002). Action of  gibberellic  acid  (GA3)  on  dormancy  and  activity  of  α-amylase  in  rice  seeds. </w:t>
      </w:r>
      <w:proofErr w:type="spellStart"/>
      <w:r w:rsidRPr="00F13A84">
        <w:rPr>
          <w:rFonts w:ascii="Times New Roman" w:hAnsi="Times New Roman"/>
          <w:i/>
          <w:iCs/>
          <w:color w:val="000000" w:themeColor="text1"/>
          <w:sz w:val="24"/>
          <w:szCs w:val="24"/>
          <w:lang w:eastAsia="en-IN"/>
        </w:rPr>
        <w:t>Revista</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Brasileira</w:t>
      </w:r>
      <w:proofErr w:type="spellEnd"/>
      <w:r w:rsidRPr="00F13A84">
        <w:rPr>
          <w:rFonts w:ascii="Times New Roman" w:hAnsi="Times New Roman"/>
          <w:i/>
          <w:iCs/>
          <w:color w:val="000000" w:themeColor="text1"/>
          <w:sz w:val="24"/>
          <w:szCs w:val="24"/>
          <w:lang w:eastAsia="en-IN"/>
        </w:rPr>
        <w:t xml:space="preserve"> de </w:t>
      </w:r>
      <w:proofErr w:type="spellStart"/>
      <w:r w:rsidRPr="00F13A84">
        <w:rPr>
          <w:rFonts w:ascii="Times New Roman" w:hAnsi="Times New Roman"/>
          <w:i/>
          <w:iCs/>
          <w:color w:val="000000" w:themeColor="text1"/>
          <w:sz w:val="24"/>
          <w:szCs w:val="24"/>
          <w:lang w:eastAsia="en-IN"/>
        </w:rPr>
        <w:t>Sementes</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24</w:t>
      </w:r>
      <w:r w:rsidRPr="00F13A84">
        <w:rPr>
          <w:rFonts w:ascii="Times New Roman" w:hAnsi="Times New Roman"/>
          <w:color w:val="000000" w:themeColor="text1"/>
          <w:sz w:val="24"/>
          <w:szCs w:val="24"/>
          <w:lang w:eastAsia="en-IN"/>
        </w:rPr>
        <w:t>:43-48.</w:t>
      </w:r>
    </w:p>
    <w:p w14:paraId="7EC4F40C"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Arnaud </w:t>
      </w:r>
      <w:proofErr w:type="spellStart"/>
      <w:r w:rsidRPr="00F13A84">
        <w:rPr>
          <w:rFonts w:ascii="Times New Roman" w:hAnsi="Times New Roman"/>
          <w:color w:val="000000" w:themeColor="text1"/>
          <w:sz w:val="24"/>
          <w:szCs w:val="24"/>
          <w:lang w:eastAsia="en-IN"/>
        </w:rPr>
        <w:t>Comlan</w:t>
      </w:r>
      <w:proofErr w:type="spellEnd"/>
      <w:r w:rsidRPr="00F13A84">
        <w:rPr>
          <w:rFonts w:ascii="Times New Roman" w:hAnsi="Times New Roman"/>
          <w:color w:val="000000" w:themeColor="text1"/>
          <w:sz w:val="24"/>
          <w:szCs w:val="24"/>
          <w:lang w:eastAsia="en-IN"/>
        </w:rPr>
        <w:t xml:space="preserve"> Gouda, Fiona R. Hay, </w:t>
      </w:r>
      <w:proofErr w:type="spellStart"/>
      <w:r w:rsidRPr="00F13A84">
        <w:rPr>
          <w:rFonts w:ascii="Times New Roman" w:hAnsi="Times New Roman"/>
          <w:color w:val="000000" w:themeColor="text1"/>
          <w:sz w:val="24"/>
          <w:szCs w:val="24"/>
          <w:lang w:eastAsia="en-IN"/>
        </w:rPr>
        <w:t>Yonnelle</w:t>
      </w:r>
      <w:proofErr w:type="spellEnd"/>
      <w:r w:rsidRPr="00F13A84">
        <w:rPr>
          <w:rFonts w:ascii="Times New Roman" w:hAnsi="Times New Roman"/>
          <w:color w:val="000000" w:themeColor="text1"/>
          <w:sz w:val="24"/>
          <w:szCs w:val="24"/>
          <w:lang w:eastAsia="en-IN"/>
        </w:rPr>
        <w:t xml:space="preserve"> D. </w:t>
      </w:r>
      <w:proofErr w:type="spellStart"/>
      <w:r w:rsidRPr="00F13A84">
        <w:rPr>
          <w:rFonts w:ascii="Times New Roman" w:hAnsi="Times New Roman"/>
          <w:color w:val="000000" w:themeColor="text1"/>
          <w:sz w:val="24"/>
          <w:szCs w:val="24"/>
          <w:lang w:eastAsia="en-IN"/>
        </w:rPr>
        <w:t>Moukoumbi</w:t>
      </w:r>
      <w:proofErr w:type="spellEnd"/>
      <w:r w:rsidRPr="00F13A84">
        <w:rPr>
          <w:rFonts w:ascii="Times New Roman" w:hAnsi="Times New Roman"/>
          <w:color w:val="000000" w:themeColor="text1"/>
          <w:sz w:val="24"/>
          <w:szCs w:val="24"/>
          <w:lang w:eastAsia="en-IN"/>
        </w:rPr>
        <w:t xml:space="preserve">, Gustave L. </w:t>
      </w:r>
      <w:proofErr w:type="spellStart"/>
      <w:r w:rsidRPr="00F13A84">
        <w:rPr>
          <w:rFonts w:ascii="Times New Roman" w:hAnsi="Times New Roman"/>
          <w:color w:val="000000" w:themeColor="text1"/>
          <w:sz w:val="24"/>
          <w:szCs w:val="24"/>
          <w:lang w:eastAsia="en-IN"/>
        </w:rPr>
        <w:t>Djedatin</w:t>
      </w:r>
      <w:proofErr w:type="spellEnd"/>
      <w:r w:rsidRPr="00F13A84">
        <w:rPr>
          <w:rFonts w:ascii="Times New Roman" w:hAnsi="Times New Roman"/>
          <w:color w:val="000000" w:themeColor="text1"/>
          <w:sz w:val="24"/>
          <w:szCs w:val="24"/>
          <w:lang w:eastAsia="en-IN"/>
        </w:rPr>
        <w:t xml:space="preserve"> and Marie Noelle </w:t>
      </w:r>
      <w:proofErr w:type="spellStart"/>
      <w:r w:rsidRPr="00F13A84">
        <w:rPr>
          <w:rFonts w:ascii="Times New Roman" w:hAnsi="Times New Roman"/>
          <w:color w:val="000000" w:themeColor="text1"/>
          <w:sz w:val="24"/>
          <w:szCs w:val="24"/>
          <w:lang w:eastAsia="en-IN"/>
        </w:rPr>
        <w:t>Ndjiondjop</w:t>
      </w:r>
      <w:proofErr w:type="spellEnd"/>
      <w:r w:rsidRPr="00F13A84">
        <w:rPr>
          <w:rFonts w:ascii="Times New Roman" w:hAnsi="Times New Roman"/>
          <w:color w:val="000000" w:themeColor="text1"/>
          <w:sz w:val="24"/>
          <w:szCs w:val="24"/>
          <w:lang w:eastAsia="en-IN"/>
        </w:rPr>
        <w:t xml:space="preserve"> (2025). Development of an efficient seed dormancy breaking method for African rice (</w:t>
      </w:r>
      <w:r w:rsidRPr="00F13A84">
        <w:rPr>
          <w:rFonts w:ascii="Times New Roman" w:hAnsi="Times New Roman"/>
          <w:i/>
          <w:iCs/>
          <w:color w:val="000000" w:themeColor="text1"/>
          <w:sz w:val="24"/>
          <w:szCs w:val="24"/>
          <w:lang w:eastAsia="en-IN"/>
        </w:rPr>
        <w:t xml:space="preserve">Oryza </w:t>
      </w:r>
      <w:proofErr w:type="spellStart"/>
      <w:r w:rsidRPr="00F13A84">
        <w:rPr>
          <w:rFonts w:ascii="Times New Roman" w:hAnsi="Times New Roman"/>
          <w:i/>
          <w:iCs/>
          <w:color w:val="000000" w:themeColor="text1"/>
          <w:sz w:val="24"/>
          <w:szCs w:val="24"/>
          <w:lang w:eastAsia="en-IN"/>
        </w:rPr>
        <w:t>glaberrima</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i/>
          <w:iCs/>
          <w:color w:val="000000" w:themeColor="text1"/>
          <w:sz w:val="24"/>
          <w:szCs w:val="24"/>
          <w:lang w:eastAsia="en-IN"/>
        </w:rPr>
        <w:t>Seed Science and Technology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53</w:t>
      </w:r>
      <w:r w:rsidRPr="00F13A84">
        <w:rPr>
          <w:rFonts w:ascii="Times New Roman" w:hAnsi="Times New Roman"/>
          <w:color w:val="000000" w:themeColor="text1"/>
          <w:sz w:val="24"/>
          <w:szCs w:val="24"/>
          <w:lang w:eastAsia="en-IN"/>
        </w:rPr>
        <w:t>(1):105-119.</w:t>
      </w:r>
    </w:p>
    <w:p w14:paraId="64D36BF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Barbieri, G. F., </w:t>
      </w:r>
      <w:proofErr w:type="spellStart"/>
      <w:r w:rsidRPr="00F13A84">
        <w:rPr>
          <w:rFonts w:ascii="Times New Roman" w:hAnsi="Times New Roman"/>
          <w:color w:val="000000" w:themeColor="text1"/>
          <w:sz w:val="24"/>
          <w:szCs w:val="24"/>
          <w:lang w:eastAsia="en-IN"/>
        </w:rPr>
        <w:t>Stefanello</w:t>
      </w:r>
      <w:proofErr w:type="spellEnd"/>
      <w:r w:rsidRPr="00F13A84">
        <w:rPr>
          <w:rFonts w:ascii="Times New Roman" w:hAnsi="Times New Roman"/>
          <w:color w:val="000000" w:themeColor="text1"/>
          <w:sz w:val="24"/>
          <w:szCs w:val="24"/>
          <w:lang w:eastAsia="en-IN"/>
        </w:rPr>
        <w:t xml:space="preserve">, R., </w:t>
      </w:r>
      <w:proofErr w:type="spellStart"/>
      <w:r w:rsidRPr="00F13A84">
        <w:rPr>
          <w:rFonts w:ascii="Times New Roman" w:hAnsi="Times New Roman"/>
          <w:color w:val="000000" w:themeColor="text1"/>
          <w:sz w:val="24"/>
          <w:szCs w:val="24"/>
          <w:lang w:eastAsia="en-IN"/>
        </w:rPr>
        <w:t>Menegaes</w:t>
      </w:r>
      <w:proofErr w:type="spellEnd"/>
      <w:r w:rsidRPr="00F13A84">
        <w:rPr>
          <w:rFonts w:ascii="Times New Roman" w:hAnsi="Times New Roman"/>
          <w:color w:val="000000" w:themeColor="text1"/>
          <w:sz w:val="24"/>
          <w:szCs w:val="24"/>
          <w:lang w:eastAsia="en-IN"/>
        </w:rPr>
        <w:t xml:space="preserve">, J. F., </w:t>
      </w:r>
      <w:proofErr w:type="spellStart"/>
      <w:r w:rsidRPr="00F13A84">
        <w:rPr>
          <w:rFonts w:ascii="Times New Roman" w:hAnsi="Times New Roman"/>
          <w:color w:val="000000" w:themeColor="text1"/>
          <w:sz w:val="24"/>
          <w:szCs w:val="24"/>
          <w:lang w:eastAsia="en-IN"/>
        </w:rPr>
        <w:t>Munareto</w:t>
      </w:r>
      <w:proofErr w:type="spellEnd"/>
      <w:r w:rsidRPr="00F13A84">
        <w:rPr>
          <w:rFonts w:ascii="Times New Roman" w:hAnsi="Times New Roman"/>
          <w:color w:val="000000" w:themeColor="text1"/>
          <w:sz w:val="24"/>
          <w:szCs w:val="24"/>
          <w:lang w:eastAsia="en-IN"/>
        </w:rPr>
        <w:t xml:space="preserve">, J. D. And Nunes, U. R. (2019) Seed germination and initial growth of quinoa seedlings under water and salt stress. </w:t>
      </w:r>
      <w:r w:rsidRPr="00F13A84">
        <w:rPr>
          <w:rFonts w:ascii="Times New Roman" w:hAnsi="Times New Roman"/>
          <w:i/>
          <w:iCs/>
          <w:color w:val="000000" w:themeColor="text1"/>
          <w:sz w:val="24"/>
          <w:szCs w:val="24"/>
          <w:lang w:eastAsia="en-IN"/>
        </w:rPr>
        <w:t>Journal of Agricultural Science</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11</w:t>
      </w:r>
      <w:r w:rsidRPr="00F13A84">
        <w:rPr>
          <w:rFonts w:ascii="Times New Roman" w:hAnsi="Times New Roman"/>
          <w:color w:val="000000" w:themeColor="text1"/>
          <w:sz w:val="24"/>
          <w:szCs w:val="24"/>
          <w:lang w:eastAsia="en-IN"/>
        </w:rPr>
        <w:t>(15): 153.</w:t>
      </w:r>
    </w:p>
    <w:p w14:paraId="1DE2C96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Baskin, Jerry M. and Carol Caudle Baskin (2004). A classification system for seed dormancy. </w:t>
      </w:r>
      <w:r w:rsidRPr="00F13A84">
        <w:rPr>
          <w:rStyle w:val="Emphasis"/>
          <w:rFonts w:ascii="Times New Roman" w:hAnsi="Times New Roman"/>
          <w:color w:val="000000" w:themeColor="text1"/>
          <w:sz w:val="24"/>
          <w:szCs w:val="24"/>
        </w:rPr>
        <w:t>Seed Science Research,</w:t>
      </w:r>
      <w:r w:rsidRPr="00F13A84">
        <w:rPr>
          <w:rFonts w:ascii="Times New Roman" w:hAnsi="Times New Roman"/>
          <w:color w:val="000000" w:themeColor="text1"/>
          <w:sz w:val="24"/>
          <w:szCs w:val="24"/>
          <w:shd w:val="clear" w:color="auto" w:fill="FFFFFF"/>
        </w:rPr>
        <w:t> </w:t>
      </w:r>
      <w:r w:rsidRPr="00F13A84">
        <w:rPr>
          <w:rFonts w:ascii="Times New Roman" w:hAnsi="Times New Roman"/>
          <w:b/>
          <w:bCs/>
          <w:color w:val="000000" w:themeColor="text1"/>
          <w:sz w:val="24"/>
          <w:szCs w:val="24"/>
          <w:shd w:val="clear" w:color="auto" w:fill="FFFFFF"/>
        </w:rPr>
        <w:t>14</w:t>
      </w:r>
      <w:r w:rsidRPr="00F13A84">
        <w:rPr>
          <w:rFonts w:ascii="Times New Roman" w:hAnsi="Times New Roman"/>
          <w:color w:val="000000" w:themeColor="text1"/>
          <w:sz w:val="24"/>
          <w:szCs w:val="24"/>
          <w:shd w:val="clear" w:color="auto" w:fill="FFFFFF"/>
        </w:rPr>
        <w:t>: 1 - 16.</w:t>
      </w:r>
    </w:p>
    <w:p w14:paraId="2055AEB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Ben Youssef, R., </w:t>
      </w:r>
      <w:proofErr w:type="spellStart"/>
      <w:r w:rsidRPr="00F13A84">
        <w:rPr>
          <w:rFonts w:ascii="Times New Roman" w:hAnsi="Times New Roman"/>
          <w:color w:val="000000" w:themeColor="text1"/>
          <w:sz w:val="24"/>
          <w:szCs w:val="24"/>
          <w:lang w:eastAsia="en-IN"/>
        </w:rPr>
        <w:t>Jelali</w:t>
      </w:r>
      <w:proofErr w:type="spellEnd"/>
      <w:r w:rsidRPr="00F13A84">
        <w:rPr>
          <w:rFonts w:ascii="Times New Roman" w:hAnsi="Times New Roman"/>
          <w:color w:val="000000" w:themeColor="text1"/>
          <w:sz w:val="24"/>
          <w:szCs w:val="24"/>
          <w:lang w:eastAsia="en-IN"/>
        </w:rPr>
        <w:t xml:space="preserve">, N., Acosta Motos, J. R., </w:t>
      </w:r>
      <w:proofErr w:type="spellStart"/>
      <w:r w:rsidRPr="00F13A84">
        <w:rPr>
          <w:rFonts w:ascii="Times New Roman" w:hAnsi="Times New Roman"/>
          <w:color w:val="000000" w:themeColor="text1"/>
          <w:sz w:val="24"/>
          <w:szCs w:val="24"/>
          <w:lang w:eastAsia="en-IN"/>
        </w:rPr>
        <w:t>Abdelly</w:t>
      </w:r>
      <w:proofErr w:type="spellEnd"/>
      <w:r w:rsidRPr="00F13A84">
        <w:rPr>
          <w:rFonts w:ascii="Times New Roman" w:hAnsi="Times New Roman"/>
          <w:color w:val="000000" w:themeColor="text1"/>
          <w:sz w:val="24"/>
          <w:szCs w:val="24"/>
          <w:lang w:eastAsia="en-IN"/>
        </w:rPr>
        <w:t>, C., and Albacete, A. (2025). Salicylic Acid Seed Priming: A Key Frontier in Conferring Salt Stress Tolerance in Barley Seed Germination and Seedling Growth. </w:t>
      </w:r>
      <w:r w:rsidRPr="00F13A84">
        <w:rPr>
          <w:rFonts w:ascii="Times New Roman" w:hAnsi="Times New Roman"/>
          <w:i/>
          <w:iCs/>
          <w:color w:val="000000" w:themeColor="text1"/>
          <w:sz w:val="24"/>
          <w:szCs w:val="24"/>
          <w:lang w:eastAsia="en-IN"/>
        </w:rPr>
        <w:t>Agronomy</w:t>
      </w:r>
      <w:r w:rsidRPr="00F13A84">
        <w:rPr>
          <w:rFonts w:ascii="Times New Roman" w:hAnsi="Times New Roman"/>
          <w:color w:val="000000" w:themeColor="text1"/>
          <w:sz w:val="24"/>
          <w:szCs w:val="24"/>
          <w:lang w:eastAsia="en-IN"/>
        </w:rPr>
        <w:t>, </w:t>
      </w:r>
      <w:r w:rsidRPr="00F13A84">
        <w:rPr>
          <w:rFonts w:ascii="Times New Roman" w:hAnsi="Times New Roman"/>
          <w:b/>
          <w:bCs/>
          <w:color w:val="000000" w:themeColor="text1"/>
          <w:sz w:val="24"/>
          <w:szCs w:val="24"/>
          <w:lang w:eastAsia="en-IN"/>
        </w:rPr>
        <w:t>15</w:t>
      </w:r>
      <w:r w:rsidRPr="00F13A84">
        <w:rPr>
          <w:rFonts w:ascii="Times New Roman" w:hAnsi="Times New Roman"/>
          <w:color w:val="000000" w:themeColor="text1"/>
          <w:sz w:val="24"/>
          <w:szCs w:val="24"/>
          <w:lang w:eastAsia="en-IN"/>
        </w:rPr>
        <w:t>(1): 154.</w:t>
      </w:r>
    </w:p>
    <w:p w14:paraId="121B853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Bewley, J. D. and Black, M. (1985). Seeds: Physiology of Development and Germination. </w:t>
      </w:r>
      <w:r w:rsidRPr="00F13A84">
        <w:rPr>
          <w:rFonts w:ascii="Times New Roman" w:hAnsi="Times New Roman"/>
          <w:i/>
          <w:iCs/>
          <w:color w:val="000000" w:themeColor="text1"/>
          <w:sz w:val="24"/>
          <w:szCs w:val="24"/>
          <w:shd w:val="clear" w:color="auto" w:fill="FFFFFF"/>
        </w:rPr>
        <w:t>Plenum Press</w:t>
      </w:r>
      <w:r w:rsidRPr="00F13A84">
        <w:rPr>
          <w:rFonts w:ascii="Times New Roman" w:hAnsi="Times New Roman"/>
          <w:color w:val="000000" w:themeColor="text1"/>
          <w:sz w:val="24"/>
          <w:szCs w:val="24"/>
          <w:shd w:val="clear" w:color="auto" w:fill="FFFFFF"/>
        </w:rPr>
        <w:t>, New York, USA.</w:t>
      </w:r>
    </w:p>
    <w:p w14:paraId="44D211F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shd w:val="clear" w:color="auto" w:fill="FFFFFF"/>
        </w:rPr>
        <w:t>Borghetti</w:t>
      </w:r>
      <w:proofErr w:type="spellEnd"/>
      <w:r w:rsidRPr="00F13A84">
        <w:rPr>
          <w:rFonts w:ascii="Times New Roman" w:hAnsi="Times New Roman"/>
          <w:color w:val="000000" w:themeColor="text1"/>
          <w:sz w:val="24"/>
          <w:szCs w:val="24"/>
          <w:shd w:val="clear" w:color="auto" w:fill="FFFFFF"/>
        </w:rPr>
        <w:t xml:space="preserve">, F., Noda, F. N. and De Sa, C. M. (2002). Possible involvement of proteasome activity in ethylene-induced germination of dormant sunflower embryos. </w:t>
      </w:r>
      <w:r w:rsidRPr="00F13A84">
        <w:rPr>
          <w:rFonts w:ascii="Times New Roman" w:hAnsi="Times New Roman"/>
          <w:i/>
          <w:iCs/>
          <w:color w:val="000000" w:themeColor="text1"/>
          <w:sz w:val="24"/>
          <w:szCs w:val="24"/>
          <w:shd w:val="clear" w:color="auto" w:fill="FFFFFF"/>
        </w:rPr>
        <w:t>Brazilian J. Plant Physiol</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14</w:t>
      </w:r>
      <w:r w:rsidRPr="00F13A84">
        <w:rPr>
          <w:rFonts w:ascii="Times New Roman" w:hAnsi="Times New Roman"/>
          <w:color w:val="000000" w:themeColor="text1"/>
          <w:sz w:val="24"/>
          <w:szCs w:val="24"/>
          <w:shd w:val="clear" w:color="auto" w:fill="FFFFFF"/>
        </w:rPr>
        <w:t>: 125-131.</w:t>
      </w:r>
    </w:p>
    <w:p w14:paraId="4A0887D9"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Brandel, M. (2005). The effect of stratification temperatures on the level of dormancy in primary and secondary dormant seeds of two </w:t>
      </w:r>
      <w:proofErr w:type="spellStart"/>
      <w:r w:rsidRPr="00F13A84">
        <w:rPr>
          <w:rFonts w:ascii="Times New Roman" w:hAnsi="Times New Roman"/>
          <w:i/>
          <w:iCs/>
          <w:color w:val="000000" w:themeColor="text1"/>
          <w:sz w:val="24"/>
          <w:szCs w:val="24"/>
          <w:lang w:eastAsia="en-IN"/>
        </w:rPr>
        <w:t>Carex</w:t>
      </w:r>
      <w:proofErr w:type="spellEnd"/>
      <w:r w:rsidRPr="00F13A84">
        <w:rPr>
          <w:rFonts w:ascii="Times New Roman" w:hAnsi="Times New Roman"/>
          <w:i/>
          <w:iCs/>
          <w:color w:val="000000" w:themeColor="text1"/>
          <w:sz w:val="24"/>
          <w:szCs w:val="24"/>
          <w:lang w:eastAsia="en-IN"/>
        </w:rPr>
        <w:t xml:space="preserve"> species</w:t>
      </w:r>
      <w:r w:rsidRPr="00F13A84">
        <w:rPr>
          <w:rFonts w:ascii="Times New Roman" w:hAnsi="Times New Roman"/>
          <w:color w:val="000000" w:themeColor="text1"/>
          <w:sz w:val="24"/>
          <w:szCs w:val="24"/>
          <w:lang w:eastAsia="en-IN"/>
        </w:rPr>
        <w:t xml:space="preserve">. </w:t>
      </w:r>
      <w:r w:rsidRPr="00F13A84">
        <w:rPr>
          <w:rFonts w:ascii="Times New Roman" w:hAnsi="Times New Roman"/>
          <w:i/>
          <w:iCs/>
          <w:color w:val="000000" w:themeColor="text1"/>
          <w:sz w:val="24"/>
          <w:szCs w:val="24"/>
          <w:lang w:eastAsia="en-IN"/>
        </w:rPr>
        <w:t>Plant Ecol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178</w:t>
      </w:r>
      <w:r w:rsidRPr="00F13A84">
        <w:rPr>
          <w:rFonts w:ascii="Times New Roman" w:hAnsi="Times New Roman"/>
          <w:color w:val="000000" w:themeColor="text1"/>
          <w:sz w:val="24"/>
          <w:szCs w:val="24"/>
          <w:lang w:eastAsia="en-IN"/>
        </w:rPr>
        <w:t>: 163-169.</w:t>
      </w:r>
    </w:p>
    <w:p w14:paraId="44507C7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Chang, T. T. and </w:t>
      </w:r>
      <w:proofErr w:type="spellStart"/>
      <w:r w:rsidRPr="00F13A84">
        <w:rPr>
          <w:rFonts w:ascii="Times New Roman" w:hAnsi="Times New Roman"/>
          <w:color w:val="000000" w:themeColor="text1"/>
          <w:sz w:val="24"/>
          <w:szCs w:val="24"/>
          <w:lang w:eastAsia="en-IN"/>
        </w:rPr>
        <w:t>Tagumpay</w:t>
      </w:r>
      <w:proofErr w:type="spellEnd"/>
      <w:r w:rsidRPr="00F13A84">
        <w:rPr>
          <w:rFonts w:ascii="Times New Roman" w:hAnsi="Times New Roman"/>
          <w:color w:val="000000" w:themeColor="text1"/>
          <w:sz w:val="24"/>
          <w:szCs w:val="24"/>
          <w:lang w:eastAsia="en-IN"/>
        </w:rPr>
        <w:t xml:space="preserve">, O. (1973) Inheritance of grain dormancy in relation to growth duration in rice crosses. </w:t>
      </w:r>
      <w:proofErr w:type="spellStart"/>
      <w:r w:rsidRPr="00F13A84">
        <w:rPr>
          <w:rFonts w:ascii="Times New Roman" w:hAnsi="Times New Roman"/>
          <w:i/>
          <w:iCs/>
          <w:color w:val="000000" w:themeColor="text1"/>
          <w:sz w:val="24"/>
          <w:szCs w:val="24"/>
          <w:lang w:eastAsia="en-IN"/>
        </w:rPr>
        <w:t>Savrao</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Newslett</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w:t>
      </w:r>
      <w:r w:rsidRPr="00F13A84">
        <w:rPr>
          <w:rFonts w:ascii="Times New Roman" w:hAnsi="Times New Roman"/>
          <w:color w:val="000000" w:themeColor="text1"/>
          <w:sz w:val="24"/>
          <w:szCs w:val="24"/>
          <w:lang w:eastAsia="en-IN"/>
        </w:rPr>
        <w:t>(2): 87-94.</w:t>
      </w:r>
    </w:p>
    <w:p w14:paraId="5EC43CB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rPr>
        <w:t>Chapke</w:t>
      </w:r>
      <w:proofErr w:type="spellEnd"/>
      <w:r w:rsidRPr="00F13A84">
        <w:rPr>
          <w:rFonts w:ascii="Times New Roman" w:hAnsi="Times New Roman"/>
          <w:color w:val="000000" w:themeColor="text1"/>
          <w:sz w:val="24"/>
          <w:szCs w:val="24"/>
        </w:rPr>
        <w:t xml:space="preserve">, R. R., Prabhakar, Shyam Prasad, G., Das, I. K., and </w:t>
      </w:r>
      <w:proofErr w:type="spellStart"/>
      <w:r w:rsidRPr="00F13A84">
        <w:rPr>
          <w:rFonts w:ascii="Times New Roman" w:hAnsi="Times New Roman"/>
          <w:color w:val="000000" w:themeColor="text1"/>
          <w:sz w:val="24"/>
          <w:szCs w:val="24"/>
        </w:rPr>
        <w:t>Tonapi</w:t>
      </w:r>
      <w:proofErr w:type="spellEnd"/>
      <w:r w:rsidRPr="00F13A84">
        <w:rPr>
          <w:rFonts w:ascii="Times New Roman" w:hAnsi="Times New Roman"/>
          <w:color w:val="000000" w:themeColor="text1"/>
          <w:sz w:val="24"/>
          <w:szCs w:val="24"/>
        </w:rPr>
        <w:t xml:space="preserve">, V. A., (2018). Improved millets production technologies and their impact. </w:t>
      </w:r>
      <w:r w:rsidRPr="00F13A84">
        <w:rPr>
          <w:rFonts w:ascii="Times New Roman" w:hAnsi="Times New Roman"/>
          <w:i/>
          <w:iCs/>
          <w:color w:val="000000" w:themeColor="text1"/>
          <w:sz w:val="24"/>
          <w:szCs w:val="24"/>
        </w:rPr>
        <w:t>Technology bulletin</w:t>
      </w:r>
      <w:r w:rsidRPr="00F13A84">
        <w:rPr>
          <w:rFonts w:ascii="Times New Roman" w:hAnsi="Times New Roman"/>
          <w:color w:val="000000" w:themeColor="text1"/>
          <w:sz w:val="24"/>
          <w:szCs w:val="24"/>
        </w:rPr>
        <w:t>, ICAR- Indian Institute of Millet Research, Hyderabad, pp-1-5</w:t>
      </w:r>
    </w:p>
    <w:p w14:paraId="2959537B" w14:textId="77777777" w:rsidR="00CF48FF" w:rsidRPr="00782911"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782911">
        <w:rPr>
          <w:rFonts w:ascii="Times New Roman" w:hAnsi="Times New Roman"/>
          <w:sz w:val="24"/>
          <w:szCs w:val="24"/>
          <w:lang w:eastAsia="en-IN"/>
        </w:rPr>
        <w:t>Chethan, S., and Malleshi, N. G. (2007). Finger millet polyphenols: optimization of extraction and the effect of pH on their stability. </w:t>
      </w:r>
      <w:r w:rsidRPr="00782911">
        <w:rPr>
          <w:rFonts w:ascii="Times New Roman" w:hAnsi="Times New Roman"/>
          <w:i/>
          <w:iCs/>
          <w:sz w:val="24"/>
          <w:szCs w:val="24"/>
          <w:lang w:eastAsia="en-IN"/>
        </w:rPr>
        <w:t>Food Chem</w:t>
      </w:r>
      <w:r w:rsidRPr="00782911">
        <w:rPr>
          <w:rFonts w:ascii="Times New Roman" w:hAnsi="Times New Roman"/>
          <w:sz w:val="24"/>
          <w:szCs w:val="24"/>
          <w:lang w:eastAsia="en-IN"/>
        </w:rPr>
        <w:t>.</w:t>
      </w:r>
      <w:r>
        <w:rPr>
          <w:rFonts w:ascii="Times New Roman" w:hAnsi="Times New Roman"/>
          <w:sz w:val="24"/>
          <w:szCs w:val="24"/>
          <w:lang w:eastAsia="en-IN"/>
        </w:rPr>
        <w:t> </w:t>
      </w:r>
      <w:r w:rsidRPr="00782911">
        <w:rPr>
          <w:rFonts w:ascii="Times New Roman" w:hAnsi="Times New Roman"/>
          <w:b/>
          <w:bCs/>
          <w:sz w:val="24"/>
          <w:szCs w:val="24"/>
          <w:lang w:eastAsia="en-IN"/>
        </w:rPr>
        <w:t>105</w:t>
      </w:r>
      <w:r>
        <w:rPr>
          <w:rFonts w:ascii="Times New Roman" w:hAnsi="Times New Roman"/>
          <w:sz w:val="24"/>
          <w:szCs w:val="24"/>
          <w:lang w:eastAsia="en-IN"/>
        </w:rPr>
        <w:t>: 862–870.</w:t>
      </w:r>
    </w:p>
    <w:p w14:paraId="62E44ED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Come, D., </w:t>
      </w:r>
      <w:proofErr w:type="spellStart"/>
      <w:r w:rsidRPr="00F13A84">
        <w:rPr>
          <w:rFonts w:ascii="Times New Roman" w:hAnsi="Times New Roman"/>
          <w:color w:val="000000" w:themeColor="text1"/>
          <w:sz w:val="24"/>
          <w:szCs w:val="24"/>
          <w:shd w:val="clear" w:color="auto" w:fill="FFFFFF"/>
        </w:rPr>
        <w:t>Corbineau</w:t>
      </w:r>
      <w:proofErr w:type="spellEnd"/>
      <w:r w:rsidRPr="00F13A84">
        <w:rPr>
          <w:rFonts w:ascii="Times New Roman" w:hAnsi="Times New Roman"/>
          <w:color w:val="000000" w:themeColor="text1"/>
          <w:sz w:val="24"/>
          <w:szCs w:val="24"/>
          <w:shd w:val="clear" w:color="auto" w:fill="FFFFFF"/>
        </w:rPr>
        <w:t xml:space="preserve">, F. and </w:t>
      </w:r>
      <w:proofErr w:type="spellStart"/>
      <w:r w:rsidRPr="00F13A84">
        <w:rPr>
          <w:rFonts w:ascii="Times New Roman" w:hAnsi="Times New Roman"/>
          <w:color w:val="000000" w:themeColor="text1"/>
          <w:sz w:val="24"/>
          <w:szCs w:val="24"/>
          <w:shd w:val="clear" w:color="auto" w:fill="FFFFFF"/>
        </w:rPr>
        <w:t>Lecat</w:t>
      </w:r>
      <w:proofErr w:type="spellEnd"/>
      <w:r w:rsidRPr="00F13A84">
        <w:rPr>
          <w:rFonts w:ascii="Times New Roman" w:hAnsi="Times New Roman"/>
          <w:color w:val="000000" w:themeColor="text1"/>
          <w:sz w:val="24"/>
          <w:szCs w:val="24"/>
          <w:shd w:val="clear" w:color="auto" w:fill="FFFFFF"/>
        </w:rPr>
        <w:t xml:space="preserve">, S. (1988). Some aspects of metabolic regulation of cereal seed germination and dormancy. </w:t>
      </w:r>
      <w:r w:rsidRPr="00F13A84">
        <w:rPr>
          <w:rFonts w:ascii="Times New Roman" w:hAnsi="Times New Roman"/>
          <w:i/>
          <w:iCs/>
          <w:color w:val="000000" w:themeColor="text1"/>
          <w:sz w:val="24"/>
          <w:szCs w:val="24"/>
          <w:shd w:val="clear" w:color="auto" w:fill="FFFFFF"/>
        </w:rPr>
        <w:t>Seed Sci. and Technol</w:t>
      </w:r>
      <w:r w:rsidRPr="00F13A84">
        <w:rPr>
          <w:rFonts w:ascii="Times New Roman" w:hAnsi="Times New Roman"/>
          <w:color w:val="000000" w:themeColor="text1"/>
          <w:sz w:val="24"/>
          <w:szCs w:val="24"/>
          <w:shd w:val="clear" w:color="auto" w:fill="FFFFFF"/>
        </w:rPr>
        <w:t>., 16: 175-186.</w:t>
      </w:r>
    </w:p>
    <w:p w14:paraId="6BB1F1BC"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Come, D., Lenoir, C. and </w:t>
      </w:r>
      <w:proofErr w:type="spellStart"/>
      <w:r w:rsidRPr="00F13A84">
        <w:rPr>
          <w:rFonts w:ascii="Times New Roman" w:hAnsi="Times New Roman"/>
          <w:color w:val="000000" w:themeColor="text1"/>
          <w:sz w:val="24"/>
          <w:szCs w:val="24"/>
          <w:lang w:eastAsia="en-IN"/>
        </w:rPr>
        <w:t>Corbineau</w:t>
      </w:r>
      <w:proofErr w:type="spellEnd"/>
      <w:r w:rsidRPr="00F13A84">
        <w:rPr>
          <w:rFonts w:ascii="Times New Roman" w:hAnsi="Times New Roman"/>
          <w:color w:val="000000" w:themeColor="text1"/>
          <w:sz w:val="24"/>
          <w:szCs w:val="24"/>
          <w:lang w:eastAsia="en-IN"/>
        </w:rPr>
        <w:t xml:space="preserve">, F. (1984) La dormancy </w:t>
      </w:r>
      <w:proofErr w:type="spellStart"/>
      <w:r w:rsidRPr="00F13A84">
        <w:rPr>
          <w:rFonts w:ascii="Times New Roman" w:hAnsi="Times New Roman"/>
          <w:color w:val="000000" w:themeColor="text1"/>
          <w:sz w:val="24"/>
          <w:szCs w:val="24"/>
          <w:lang w:eastAsia="en-IN"/>
        </w:rPr>
        <w:t>semences</w:t>
      </w:r>
      <w:proofErr w:type="spellEnd"/>
      <w:r w:rsidRPr="00F13A84">
        <w:rPr>
          <w:rFonts w:ascii="Times New Roman" w:hAnsi="Times New Roman"/>
          <w:color w:val="000000" w:themeColor="text1"/>
          <w:sz w:val="24"/>
          <w:szCs w:val="24"/>
          <w:lang w:eastAsia="en-IN"/>
        </w:rPr>
        <w:t xml:space="preserve"> des cereals et son elimination. </w:t>
      </w:r>
      <w:r w:rsidRPr="00F13A84">
        <w:rPr>
          <w:rFonts w:ascii="Times New Roman" w:hAnsi="Times New Roman"/>
          <w:i/>
          <w:iCs/>
          <w:color w:val="000000" w:themeColor="text1"/>
          <w:sz w:val="24"/>
          <w:szCs w:val="24"/>
          <w:lang w:eastAsia="en-IN"/>
        </w:rPr>
        <w:t>Seed Sci. and Technol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12</w:t>
      </w:r>
      <w:r w:rsidRPr="00F13A84">
        <w:rPr>
          <w:rFonts w:ascii="Times New Roman" w:hAnsi="Times New Roman"/>
          <w:color w:val="000000" w:themeColor="text1"/>
          <w:sz w:val="24"/>
          <w:szCs w:val="24"/>
          <w:lang w:eastAsia="en-IN"/>
        </w:rPr>
        <w:t>: 629-640.</w:t>
      </w:r>
    </w:p>
    <w:p w14:paraId="2493B2C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Das, S., </w:t>
      </w:r>
      <w:proofErr w:type="spellStart"/>
      <w:r w:rsidRPr="00F13A84">
        <w:rPr>
          <w:rFonts w:ascii="Times New Roman" w:hAnsi="Times New Roman"/>
          <w:color w:val="000000" w:themeColor="text1"/>
          <w:sz w:val="24"/>
          <w:szCs w:val="24"/>
          <w:lang w:eastAsia="en-IN"/>
        </w:rPr>
        <w:t>Khound</w:t>
      </w:r>
      <w:proofErr w:type="spellEnd"/>
      <w:r w:rsidRPr="00F13A84">
        <w:rPr>
          <w:rFonts w:ascii="Times New Roman" w:hAnsi="Times New Roman"/>
          <w:color w:val="000000" w:themeColor="text1"/>
          <w:sz w:val="24"/>
          <w:szCs w:val="24"/>
          <w:lang w:eastAsia="en-IN"/>
        </w:rPr>
        <w:t xml:space="preserve">, R., Santra, M. and Santra, D.K. (2019). Beyond bird feed, Proso millet for human health and environment. Agriculture, </w:t>
      </w:r>
      <w:r w:rsidRPr="00F13A84">
        <w:rPr>
          <w:rFonts w:ascii="Times New Roman" w:hAnsi="Times New Roman"/>
          <w:b/>
          <w:bCs/>
          <w:color w:val="000000" w:themeColor="text1"/>
          <w:sz w:val="24"/>
          <w:szCs w:val="24"/>
          <w:lang w:eastAsia="en-IN"/>
        </w:rPr>
        <w:t>9</w:t>
      </w:r>
      <w:r w:rsidRPr="00F13A84">
        <w:rPr>
          <w:rFonts w:ascii="Times New Roman" w:hAnsi="Times New Roman"/>
          <w:color w:val="000000" w:themeColor="text1"/>
          <w:sz w:val="24"/>
          <w:szCs w:val="24"/>
          <w:lang w:eastAsia="en-IN"/>
        </w:rPr>
        <w:t>(3), 64.</w:t>
      </w:r>
    </w:p>
    <w:p w14:paraId="513D80E3"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Delouche</w:t>
      </w:r>
      <w:proofErr w:type="spellEnd"/>
      <w:r w:rsidRPr="00F13A84">
        <w:rPr>
          <w:rFonts w:ascii="Times New Roman" w:hAnsi="Times New Roman"/>
          <w:color w:val="000000" w:themeColor="text1"/>
          <w:sz w:val="24"/>
          <w:szCs w:val="24"/>
          <w:lang w:eastAsia="en-IN"/>
        </w:rPr>
        <w:t xml:space="preserve">, James C. and Nguyen, Nghe T. (2021). Methods for Overcoming Seed Dormancy in Rice, </w:t>
      </w:r>
      <w:r w:rsidRPr="00F13A84">
        <w:rPr>
          <w:rFonts w:ascii="Times New Roman" w:hAnsi="Times New Roman"/>
          <w:i/>
          <w:iCs/>
          <w:color w:val="000000" w:themeColor="text1"/>
          <w:sz w:val="24"/>
          <w:szCs w:val="24"/>
          <w:lang w:eastAsia="en-IN"/>
        </w:rPr>
        <w:t>Seed Technology Papers</w:t>
      </w:r>
      <w:r w:rsidRPr="00F13A84">
        <w:rPr>
          <w:rFonts w:ascii="Times New Roman" w:hAnsi="Times New Roman"/>
          <w:color w:val="000000" w:themeColor="text1"/>
          <w:sz w:val="24"/>
          <w:szCs w:val="24"/>
          <w:lang w:eastAsia="en-IN"/>
        </w:rPr>
        <w:t>, 104.</w:t>
      </w:r>
    </w:p>
    <w:p w14:paraId="3F86581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lastRenderedPageBreak/>
        <w:t xml:space="preserve">Deshmukh, P. S., Hill, R. D., Shukla, D. S. and Wasnik, K. G. (1988). Influence of gibberellic acid and abscisic acid on α-amylase and its inhibitor in barley seeds. </w:t>
      </w:r>
      <w:r w:rsidRPr="00F13A84">
        <w:rPr>
          <w:rFonts w:ascii="Times New Roman" w:hAnsi="Times New Roman"/>
          <w:i/>
          <w:iCs/>
          <w:color w:val="000000" w:themeColor="text1"/>
          <w:sz w:val="24"/>
          <w:szCs w:val="24"/>
          <w:lang w:eastAsia="en-IN"/>
        </w:rPr>
        <w:t>Seed Res</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16</w:t>
      </w:r>
      <w:r w:rsidRPr="00F13A84">
        <w:rPr>
          <w:rFonts w:ascii="Times New Roman" w:hAnsi="Times New Roman"/>
          <w:color w:val="000000" w:themeColor="text1"/>
          <w:sz w:val="24"/>
          <w:szCs w:val="24"/>
          <w:lang w:eastAsia="en-IN"/>
        </w:rPr>
        <w:t>(1): 75-80.</w:t>
      </w:r>
    </w:p>
    <w:p w14:paraId="1FEE12BE" w14:textId="77777777" w:rsidR="00CF48FF" w:rsidRPr="00782911"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782911">
        <w:rPr>
          <w:rFonts w:ascii="Times New Roman" w:hAnsi="Times New Roman"/>
          <w:sz w:val="24"/>
          <w:szCs w:val="24"/>
          <w:lang w:eastAsia="en-IN"/>
        </w:rPr>
        <w:t xml:space="preserve">Devi, P. B., Vijaya </w:t>
      </w:r>
      <w:proofErr w:type="spellStart"/>
      <w:r w:rsidRPr="00782911">
        <w:rPr>
          <w:rFonts w:ascii="Times New Roman" w:hAnsi="Times New Roman"/>
          <w:sz w:val="24"/>
          <w:szCs w:val="24"/>
          <w:lang w:eastAsia="en-IN"/>
        </w:rPr>
        <w:t>bharathi</w:t>
      </w:r>
      <w:proofErr w:type="spellEnd"/>
      <w:r w:rsidRPr="00782911">
        <w:rPr>
          <w:rFonts w:ascii="Times New Roman" w:hAnsi="Times New Roman"/>
          <w:sz w:val="24"/>
          <w:szCs w:val="24"/>
          <w:lang w:eastAsia="en-IN"/>
        </w:rPr>
        <w:t xml:space="preserve">, R., Sathyabama, S., Malleshi, N. G., and </w:t>
      </w:r>
      <w:proofErr w:type="spellStart"/>
      <w:r w:rsidRPr="00782911">
        <w:rPr>
          <w:rFonts w:ascii="Times New Roman" w:hAnsi="Times New Roman"/>
          <w:sz w:val="24"/>
          <w:szCs w:val="24"/>
          <w:lang w:eastAsia="en-IN"/>
        </w:rPr>
        <w:t>Priyadarisini</w:t>
      </w:r>
      <w:proofErr w:type="spellEnd"/>
      <w:r w:rsidRPr="00782911">
        <w:rPr>
          <w:rFonts w:ascii="Times New Roman" w:hAnsi="Times New Roman"/>
          <w:sz w:val="24"/>
          <w:szCs w:val="24"/>
          <w:lang w:eastAsia="en-IN"/>
        </w:rPr>
        <w:t>, V. B. (2014). Health benefits of finger millet (</w:t>
      </w:r>
      <w:r w:rsidRPr="00782911">
        <w:rPr>
          <w:rFonts w:ascii="Times New Roman" w:hAnsi="Times New Roman"/>
          <w:i/>
          <w:iCs/>
          <w:sz w:val="24"/>
          <w:szCs w:val="24"/>
          <w:lang w:eastAsia="en-IN"/>
        </w:rPr>
        <w:t>Eleusine coracana</w:t>
      </w:r>
      <w:r w:rsidRPr="00782911">
        <w:rPr>
          <w:rFonts w:ascii="Times New Roman" w:hAnsi="Times New Roman"/>
          <w:sz w:val="24"/>
          <w:szCs w:val="24"/>
          <w:lang w:eastAsia="en-IN"/>
        </w:rPr>
        <w:t> L.) polyphen</w:t>
      </w:r>
      <w:r>
        <w:rPr>
          <w:rFonts w:ascii="Times New Roman" w:hAnsi="Times New Roman"/>
          <w:sz w:val="24"/>
          <w:szCs w:val="24"/>
          <w:lang w:eastAsia="en-IN"/>
        </w:rPr>
        <w:t>ols and dietary fiber: a review,</w:t>
      </w:r>
      <w:r w:rsidRPr="00782911">
        <w:rPr>
          <w:rFonts w:ascii="Times New Roman" w:hAnsi="Times New Roman"/>
          <w:sz w:val="24"/>
          <w:szCs w:val="24"/>
          <w:lang w:eastAsia="en-IN"/>
        </w:rPr>
        <w:t> </w:t>
      </w:r>
      <w:r w:rsidRPr="00782911">
        <w:rPr>
          <w:rFonts w:ascii="Times New Roman" w:hAnsi="Times New Roman"/>
          <w:i/>
          <w:iCs/>
          <w:sz w:val="24"/>
          <w:szCs w:val="24"/>
          <w:lang w:eastAsia="en-IN"/>
        </w:rPr>
        <w:t>J. Food Sci. Technol</w:t>
      </w:r>
      <w:r w:rsidRPr="00782911">
        <w:rPr>
          <w:rFonts w:ascii="Times New Roman" w:hAnsi="Times New Roman"/>
          <w:sz w:val="24"/>
          <w:szCs w:val="24"/>
          <w:lang w:eastAsia="en-IN"/>
        </w:rPr>
        <w:t>.</w:t>
      </w:r>
      <w:r>
        <w:rPr>
          <w:rFonts w:ascii="Times New Roman" w:hAnsi="Times New Roman"/>
          <w:sz w:val="24"/>
          <w:szCs w:val="24"/>
          <w:lang w:eastAsia="en-IN"/>
        </w:rPr>
        <w:t> </w:t>
      </w:r>
      <w:r w:rsidRPr="00782911">
        <w:rPr>
          <w:rFonts w:ascii="Times New Roman" w:hAnsi="Times New Roman"/>
          <w:b/>
          <w:bCs/>
          <w:sz w:val="24"/>
          <w:szCs w:val="24"/>
          <w:lang w:eastAsia="en-IN"/>
        </w:rPr>
        <w:t>51</w:t>
      </w:r>
      <w:r>
        <w:rPr>
          <w:rFonts w:ascii="Times New Roman" w:hAnsi="Times New Roman"/>
          <w:sz w:val="24"/>
          <w:szCs w:val="24"/>
          <w:lang w:eastAsia="en-IN"/>
        </w:rPr>
        <w:t>: 1021–1040.</w:t>
      </w:r>
    </w:p>
    <w:p w14:paraId="0B51D93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Doku, G. D., Glover, M. K., Glover, E. K. and </w:t>
      </w:r>
      <w:proofErr w:type="spellStart"/>
      <w:r w:rsidRPr="00F13A84">
        <w:rPr>
          <w:rFonts w:ascii="Times New Roman" w:hAnsi="Times New Roman"/>
          <w:color w:val="000000" w:themeColor="text1"/>
          <w:sz w:val="24"/>
          <w:szCs w:val="24"/>
          <w:lang w:eastAsia="en-IN"/>
        </w:rPr>
        <w:t>Dartey</w:t>
      </w:r>
      <w:proofErr w:type="spellEnd"/>
      <w:r w:rsidRPr="00F13A84">
        <w:rPr>
          <w:rFonts w:ascii="Times New Roman" w:hAnsi="Times New Roman"/>
          <w:color w:val="000000" w:themeColor="text1"/>
          <w:sz w:val="24"/>
          <w:szCs w:val="24"/>
          <w:lang w:eastAsia="en-IN"/>
        </w:rPr>
        <w:t>, K. P. A. (2016). The effect of the use of temperature on the breakage of dormancy and the subsequent performance of rice (</w:t>
      </w:r>
      <w:r w:rsidRPr="00F13A84">
        <w:rPr>
          <w:rFonts w:ascii="Times New Roman" w:hAnsi="Times New Roman"/>
          <w:i/>
          <w:iCs/>
          <w:color w:val="000000" w:themeColor="text1"/>
          <w:sz w:val="24"/>
          <w:szCs w:val="24"/>
          <w:lang w:eastAsia="en-IN"/>
        </w:rPr>
        <w:t>Oryza spp</w:t>
      </w:r>
      <w:r w:rsidRPr="00F13A84">
        <w:rPr>
          <w:rFonts w:ascii="Times New Roman" w:hAnsi="Times New Roman"/>
          <w:color w:val="000000" w:themeColor="text1"/>
          <w:sz w:val="24"/>
          <w:szCs w:val="24"/>
          <w:lang w:eastAsia="en-IN"/>
        </w:rPr>
        <w:t xml:space="preserve">.), </w:t>
      </w:r>
      <w:r w:rsidRPr="00F13A84">
        <w:rPr>
          <w:rFonts w:ascii="Times New Roman" w:hAnsi="Times New Roman"/>
          <w:i/>
          <w:iCs/>
          <w:color w:val="000000" w:themeColor="text1"/>
          <w:sz w:val="24"/>
          <w:szCs w:val="24"/>
          <w:lang w:eastAsia="en-IN"/>
        </w:rPr>
        <w:t>International Journal of Plant Science and Ecology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w:t>
      </w:r>
      <w:r w:rsidRPr="00F13A84">
        <w:rPr>
          <w:rFonts w:ascii="Times New Roman" w:hAnsi="Times New Roman"/>
          <w:color w:val="000000" w:themeColor="text1"/>
          <w:sz w:val="24"/>
          <w:szCs w:val="24"/>
          <w:lang w:eastAsia="en-IN"/>
        </w:rPr>
        <w:t>:1-9.</w:t>
      </w:r>
    </w:p>
    <w:p w14:paraId="5E06024B"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Garzia-Maya, M., Chapman, J. M. and Black, M. (1990). Regulation of α-amylase formation and gene expression in developing wheat embryo. </w:t>
      </w:r>
      <w:r w:rsidRPr="00F13A84">
        <w:rPr>
          <w:rFonts w:ascii="Times New Roman" w:hAnsi="Times New Roman"/>
          <w:i/>
          <w:iCs/>
          <w:color w:val="000000" w:themeColor="text1"/>
          <w:sz w:val="24"/>
          <w:szCs w:val="24"/>
          <w:lang w:eastAsia="en-IN"/>
        </w:rPr>
        <w:t>Planta</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181</w:t>
      </w:r>
      <w:r w:rsidRPr="00F13A84">
        <w:rPr>
          <w:rFonts w:ascii="Times New Roman" w:hAnsi="Times New Roman"/>
          <w:color w:val="000000" w:themeColor="text1"/>
          <w:sz w:val="24"/>
          <w:szCs w:val="24"/>
          <w:lang w:eastAsia="en-IN"/>
        </w:rPr>
        <w:t>:  296-303.</w:t>
      </w:r>
    </w:p>
    <w:p w14:paraId="2792DAC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Geetha, R. (2001). Studies on seed production, processing, dormancy and storage in blue </w:t>
      </w:r>
      <w:proofErr w:type="spellStart"/>
      <w:r w:rsidRPr="00F13A84">
        <w:rPr>
          <w:rFonts w:ascii="Times New Roman" w:hAnsi="Times New Roman"/>
          <w:color w:val="000000" w:themeColor="text1"/>
          <w:sz w:val="24"/>
          <w:szCs w:val="24"/>
          <w:lang w:eastAsia="en-IN"/>
        </w:rPr>
        <w:t>buffel</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Cenchrus</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ciliaris</w:t>
      </w:r>
      <w:proofErr w:type="spellEnd"/>
      <w:r w:rsidRPr="00F13A84">
        <w:rPr>
          <w:rFonts w:ascii="Times New Roman" w:hAnsi="Times New Roman"/>
          <w:color w:val="000000" w:themeColor="text1"/>
          <w:sz w:val="24"/>
          <w:szCs w:val="24"/>
          <w:lang w:eastAsia="en-IN"/>
        </w:rPr>
        <w:t>) cv. CO1. Ph.D. Thesis, Tamil Nadu Agric. Univ., Coimbatore, Tamil Nadu (India).</w:t>
      </w:r>
    </w:p>
    <w:p w14:paraId="47DED9FB"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Gerald Seiler, (1998). Seed maturity, storage time and temperature, and media treatment effects on germination of two wild sunflowers. </w:t>
      </w:r>
      <w:r w:rsidRPr="00F13A84">
        <w:rPr>
          <w:rFonts w:ascii="Times New Roman" w:hAnsi="Times New Roman"/>
          <w:i/>
          <w:iCs/>
          <w:color w:val="000000" w:themeColor="text1"/>
          <w:sz w:val="24"/>
          <w:szCs w:val="24"/>
          <w:shd w:val="clear" w:color="auto" w:fill="FFFFFF"/>
        </w:rPr>
        <w:t>Agron. J</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90</w:t>
      </w:r>
      <w:r w:rsidRPr="00F13A84">
        <w:rPr>
          <w:rFonts w:ascii="Times New Roman" w:hAnsi="Times New Roman"/>
          <w:color w:val="000000" w:themeColor="text1"/>
          <w:sz w:val="24"/>
          <w:szCs w:val="24"/>
          <w:shd w:val="clear" w:color="auto" w:fill="FFFFFF"/>
        </w:rPr>
        <w:t>: 221-226.</w:t>
      </w:r>
    </w:p>
    <w:p w14:paraId="4B5D510B"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Gowri, U.M., and Shivakumar, K.M. (2020). Millets -miracle grains: growth trends and cost effectiveness in India. </w:t>
      </w:r>
      <w:r w:rsidRPr="00F13A84">
        <w:rPr>
          <w:rFonts w:ascii="Times New Roman" w:hAnsi="Times New Roman"/>
          <w:i/>
          <w:iCs/>
          <w:color w:val="000000" w:themeColor="text1"/>
          <w:sz w:val="24"/>
          <w:szCs w:val="24"/>
          <w:shd w:val="clear" w:color="auto" w:fill="FFFFFF"/>
        </w:rPr>
        <w:t>Agri-cultural Research Journal</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57</w:t>
      </w:r>
      <w:r w:rsidRPr="00F13A84">
        <w:rPr>
          <w:rFonts w:ascii="Times New Roman" w:hAnsi="Times New Roman"/>
          <w:color w:val="000000" w:themeColor="text1"/>
          <w:sz w:val="24"/>
          <w:szCs w:val="24"/>
          <w:shd w:val="clear" w:color="auto" w:fill="FFFFFF"/>
        </w:rPr>
        <w:t>(5): 805-812.</w:t>
      </w:r>
    </w:p>
    <w:p w14:paraId="55FAEB30" w14:textId="77777777" w:rsidR="00CF48FF" w:rsidRPr="00782911"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782911">
        <w:rPr>
          <w:rFonts w:ascii="Times New Roman" w:hAnsi="Times New Roman"/>
          <w:sz w:val="24"/>
          <w:szCs w:val="24"/>
          <w:lang w:eastAsia="en-IN"/>
        </w:rPr>
        <w:t xml:space="preserve">Gull, A., Jan, R., </w:t>
      </w:r>
      <w:proofErr w:type="spellStart"/>
      <w:r w:rsidRPr="00782911">
        <w:rPr>
          <w:rFonts w:ascii="Times New Roman" w:hAnsi="Times New Roman"/>
          <w:sz w:val="24"/>
          <w:szCs w:val="24"/>
          <w:lang w:eastAsia="en-IN"/>
        </w:rPr>
        <w:t>Nayik</w:t>
      </w:r>
      <w:proofErr w:type="spellEnd"/>
      <w:r w:rsidRPr="00782911">
        <w:rPr>
          <w:rFonts w:ascii="Times New Roman" w:hAnsi="Times New Roman"/>
          <w:sz w:val="24"/>
          <w:szCs w:val="24"/>
          <w:lang w:eastAsia="en-IN"/>
        </w:rPr>
        <w:t>, G. A., Prasad, K., and Kumar, P. (2014). Significance of finger millet in nutrition, health and value added products: a review</w:t>
      </w:r>
      <w:r>
        <w:rPr>
          <w:rFonts w:ascii="Times New Roman" w:hAnsi="Times New Roman"/>
          <w:sz w:val="24"/>
          <w:szCs w:val="24"/>
          <w:lang w:eastAsia="en-IN"/>
        </w:rPr>
        <w:t>,</w:t>
      </w:r>
      <w:r w:rsidRPr="00782911">
        <w:rPr>
          <w:rFonts w:ascii="Times New Roman" w:hAnsi="Times New Roman"/>
          <w:sz w:val="24"/>
          <w:szCs w:val="24"/>
          <w:lang w:eastAsia="en-IN"/>
        </w:rPr>
        <w:t> </w:t>
      </w:r>
      <w:r w:rsidRPr="00782911">
        <w:rPr>
          <w:rFonts w:ascii="Times New Roman" w:hAnsi="Times New Roman"/>
          <w:i/>
          <w:iCs/>
          <w:sz w:val="24"/>
          <w:szCs w:val="24"/>
          <w:lang w:eastAsia="en-IN"/>
        </w:rPr>
        <w:t xml:space="preserve">J. Environ. Sci. </w:t>
      </w:r>
      <w:proofErr w:type="spellStart"/>
      <w:r w:rsidRPr="00782911">
        <w:rPr>
          <w:rFonts w:ascii="Times New Roman" w:hAnsi="Times New Roman"/>
          <w:i/>
          <w:iCs/>
          <w:sz w:val="24"/>
          <w:szCs w:val="24"/>
          <w:lang w:eastAsia="en-IN"/>
        </w:rPr>
        <w:t>Comput</w:t>
      </w:r>
      <w:proofErr w:type="spellEnd"/>
      <w:r w:rsidRPr="00782911">
        <w:rPr>
          <w:rFonts w:ascii="Times New Roman" w:hAnsi="Times New Roman"/>
          <w:i/>
          <w:iCs/>
          <w:sz w:val="24"/>
          <w:szCs w:val="24"/>
          <w:lang w:eastAsia="en-IN"/>
        </w:rPr>
        <w:t>. Sci. Eng. Technol</w:t>
      </w:r>
      <w:r w:rsidRPr="00782911">
        <w:rPr>
          <w:rFonts w:ascii="Times New Roman" w:hAnsi="Times New Roman"/>
          <w:sz w:val="24"/>
          <w:szCs w:val="24"/>
          <w:lang w:eastAsia="en-IN"/>
        </w:rPr>
        <w:t>.</w:t>
      </w:r>
      <w:r>
        <w:rPr>
          <w:rFonts w:ascii="Times New Roman" w:hAnsi="Times New Roman"/>
          <w:sz w:val="24"/>
          <w:szCs w:val="24"/>
          <w:lang w:eastAsia="en-IN"/>
        </w:rPr>
        <w:t> </w:t>
      </w:r>
      <w:r w:rsidRPr="00782911">
        <w:rPr>
          <w:rFonts w:ascii="Times New Roman" w:hAnsi="Times New Roman"/>
          <w:b/>
          <w:bCs/>
          <w:sz w:val="24"/>
          <w:szCs w:val="24"/>
          <w:lang w:eastAsia="en-IN"/>
        </w:rPr>
        <w:t>3</w:t>
      </w:r>
      <w:r>
        <w:rPr>
          <w:rFonts w:ascii="Times New Roman" w:hAnsi="Times New Roman"/>
          <w:sz w:val="24"/>
          <w:szCs w:val="24"/>
          <w:lang w:eastAsia="en-IN"/>
        </w:rPr>
        <w:t>:1601-</w:t>
      </w:r>
      <w:r w:rsidRPr="00782911">
        <w:rPr>
          <w:rFonts w:ascii="Times New Roman" w:hAnsi="Times New Roman"/>
          <w:sz w:val="24"/>
          <w:szCs w:val="24"/>
          <w:lang w:eastAsia="en-IN"/>
        </w:rPr>
        <w:t>1608.</w:t>
      </w:r>
    </w:p>
    <w:p w14:paraId="161D6243" w14:textId="77777777" w:rsidR="00CF48FF" w:rsidRPr="00782911"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782911">
        <w:rPr>
          <w:rFonts w:ascii="Times New Roman" w:hAnsi="Times New Roman"/>
          <w:sz w:val="24"/>
          <w:szCs w:val="24"/>
          <w:lang w:eastAsia="en-IN"/>
        </w:rPr>
        <w:t>Gupta, S., Gupta, S. M., Gupta, A. K., Gaur, V. S., and Kumar, A. (2014). Fluctuation of Dof1/Dof2 expression ratio under the influence of varying nitrogen and light conditions: Involvement in differential regulation of nitrogen metabolism in two genotypes of finger millet (</w:t>
      </w:r>
      <w:r w:rsidRPr="00782911">
        <w:rPr>
          <w:rFonts w:ascii="Times New Roman" w:hAnsi="Times New Roman"/>
          <w:i/>
          <w:iCs/>
          <w:sz w:val="24"/>
          <w:szCs w:val="24"/>
          <w:lang w:eastAsia="en-IN"/>
        </w:rPr>
        <w:t>Eleusine coracana</w:t>
      </w:r>
      <w:r w:rsidRPr="00782911">
        <w:rPr>
          <w:rFonts w:ascii="Times New Roman" w:hAnsi="Times New Roman"/>
          <w:sz w:val="24"/>
          <w:szCs w:val="24"/>
          <w:lang w:eastAsia="en-IN"/>
        </w:rPr>
        <w:t> L.). Gene</w:t>
      </w:r>
      <w:r>
        <w:rPr>
          <w:rFonts w:ascii="Times New Roman" w:hAnsi="Times New Roman"/>
          <w:sz w:val="24"/>
          <w:szCs w:val="24"/>
          <w:lang w:eastAsia="en-IN"/>
        </w:rPr>
        <w:t>, </w:t>
      </w:r>
      <w:r w:rsidRPr="00782911">
        <w:rPr>
          <w:rFonts w:ascii="Times New Roman" w:hAnsi="Times New Roman"/>
          <w:b/>
          <w:bCs/>
          <w:sz w:val="24"/>
          <w:szCs w:val="24"/>
          <w:lang w:eastAsia="en-IN"/>
        </w:rPr>
        <w:t>546</w:t>
      </w:r>
      <w:r>
        <w:rPr>
          <w:rFonts w:ascii="Times New Roman" w:hAnsi="Times New Roman"/>
          <w:sz w:val="24"/>
          <w:szCs w:val="24"/>
          <w:lang w:eastAsia="en-IN"/>
        </w:rPr>
        <w:t>: 327–335.</w:t>
      </w:r>
    </w:p>
    <w:p w14:paraId="004F654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Hanumanthappa</w:t>
      </w:r>
      <w:proofErr w:type="spellEnd"/>
      <w:r w:rsidRPr="00F13A84">
        <w:rPr>
          <w:rFonts w:ascii="Times New Roman" w:hAnsi="Times New Roman"/>
          <w:color w:val="000000" w:themeColor="text1"/>
          <w:sz w:val="24"/>
          <w:szCs w:val="24"/>
          <w:lang w:eastAsia="en-IN"/>
        </w:rPr>
        <w:t xml:space="preserve">, D., Vasudevan, S., Ibrahim, M., Shakuntala, N., </w:t>
      </w:r>
      <w:proofErr w:type="spellStart"/>
      <w:r w:rsidRPr="00F13A84">
        <w:rPr>
          <w:rFonts w:ascii="Times New Roman" w:hAnsi="Times New Roman"/>
          <w:color w:val="000000" w:themeColor="text1"/>
          <w:sz w:val="24"/>
          <w:szCs w:val="24"/>
          <w:lang w:eastAsia="en-IN"/>
        </w:rPr>
        <w:t>Amaregouda</w:t>
      </w:r>
      <w:proofErr w:type="spellEnd"/>
      <w:r w:rsidRPr="00F13A84">
        <w:rPr>
          <w:rFonts w:ascii="Times New Roman" w:hAnsi="Times New Roman"/>
          <w:color w:val="000000" w:themeColor="text1"/>
          <w:sz w:val="24"/>
          <w:szCs w:val="24"/>
          <w:lang w:eastAsia="en-IN"/>
        </w:rPr>
        <w:t xml:space="preserve"> A. and </w:t>
      </w:r>
      <w:proofErr w:type="spellStart"/>
      <w:r w:rsidRPr="00F13A84">
        <w:rPr>
          <w:rFonts w:ascii="Times New Roman" w:hAnsi="Times New Roman"/>
          <w:color w:val="000000" w:themeColor="text1"/>
          <w:sz w:val="24"/>
          <w:szCs w:val="24"/>
          <w:lang w:eastAsia="en-IN"/>
        </w:rPr>
        <w:t>Doddagoudar</w:t>
      </w:r>
      <w:proofErr w:type="spellEnd"/>
      <w:r w:rsidRPr="00F13A84">
        <w:rPr>
          <w:rFonts w:ascii="Times New Roman" w:hAnsi="Times New Roman"/>
          <w:color w:val="000000" w:themeColor="text1"/>
          <w:sz w:val="24"/>
          <w:szCs w:val="24"/>
          <w:lang w:eastAsia="en-IN"/>
        </w:rPr>
        <w:t xml:space="preserve">, S. (2015). Studies on seed dormancy in paddy genotypes. </w:t>
      </w:r>
      <w:r w:rsidRPr="00F13A84">
        <w:rPr>
          <w:rFonts w:ascii="Times New Roman" w:hAnsi="Times New Roman"/>
          <w:i/>
          <w:iCs/>
          <w:color w:val="000000" w:themeColor="text1"/>
          <w:sz w:val="24"/>
          <w:szCs w:val="24"/>
          <w:lang w:eastAsia="en-IN"/>
        </w:rPr>
        <w:t>International Journal of Environmental Science</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9</w:t>
      </w:r>
      <w:r w:rsidRPr="00F13A84">
        <w:rPr>
          <w:rFonts w:ascii="Times New Roman" w:hAnsi="Times New Roman"/>
          <w:color w:val="000000" w:themeColor="text1"/>
          <w:sz w:val="24"/>
          <w:szCs w:val="24"/>
          <w:lang w:eastAsia="en-IN"/>
        </w:rPr>
        <w:t xml:space="preserve">: 261-263. </w:t>
      </w:r>
    </w:p>
    <w:p w14:paraId="00EE2753"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Hanumanthappa</w:t>
      </w:r>
      <w:proofErr w:type="spellEnd"/>
      <w:r w:rsidRPr="00F13A84">
        <w:rPr>
          <w:rFonts w:ascii="Times New Roman" w:hAnsi="Times New Roman"/>
          <w:color w:val="000000" w:themeColor="text1"/>
          <w:sz w:val="24"/>
          <w:szCs w:val="24"/>
          <w:lang w:eastAsia="en-IN"/>
        </w:rPr>
        <w:t xml:space="preserve">, D., Vasudevan, S., Kisan, B., Wali, V., Anil S. and Maruthi, K. (2016). Mechanism and duration of seed dormancy in paddy genotypes. </w:t>
      </w:r>
      <w:r w:rsidRPr="00F13A84">
        <w:rPr>
          <w:rFonts w:ascii="Times New Roman" w:hAnsi="Times New Roman"/>
          <w:i/>
          <w:iCs/>
          <w:color w:val="000000" w:themeColor="text1"/>
          <w:sz w:val="24"/>
          <w:szCs w:val="24"/>
          <w:lang w:eastAsia="en-IN"/>
        </w:rPr>
        <w:t>Environment and Ecology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34</w:t>
      </w:r>
      <w:r w:rsidRPr="00F13A84">
        <w:rPr>
          <w:rFonts w:ascii="Times New Roman" w:hAnsi="Times New Roman"/>
          <w:color w:val="000000" w:themeColor="text1"/>
          <w:sz w:val="24"/>
          <w:szCs w:val="24"/>
          <w:lang w:eastAsia="en-IN"/>
        </w:rPr>
        <w:t>(4C): 2236-2240.</w:t>
      </w:r>
    </w:p>
    <w:p w14:paraId="4B67414B"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Hanumanthappa</w:t>
      </w:r>
      <w:proofErr w:type="spellEnd"/>
      <w:r w:rsidRPr="00F13A84">
        <w:rPr>
          <w:rFonts w:ascii="Times New Roman" w:hAnsi="Times New Roman"/>
          <w:color w:val="000000" w:themeColor="text1"/>
          <w:sz w:val="24"/>
          <w:szCs w:val="24"/>
          <w:lang w:eastAsia="en-IN"/>
        </w:rPr>
        <w:t xml:space="preserve">, D., Vasudevan, S.N., Maruthi, K., Maruthi, J.B. and Sebastian, A. (2016a). Efficacy of dormancy breaking methods in paddy genotypes. </w:t>
      </w:r>
      <w:r w:rsidRPr="00F13A84">
        <w:rPr>
          <w:rFonts w:ascii="Times New Roman" w:hAnsi="Times New Roman"/>
          <w:i/>
          <w:iCs/>
          <w:color w:val="000000" w:themeColor="text1"/>
          <w:sz w:val="24"/>
          <w:szCs w:val="24"/>
          <w:lang w:eastAsia="en-IN"/>
        </w:rPr>
        <w:t>Journal of Applied and Natural Science</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8</w:t>
      </w:r>
      <w:r w:rsidRPr="00F13A84">
        <w:rPr>
          <w:rFonts w:ascii="Times New Roman" w:hAnsi="Times New Roman"/>
          <w:color w:val="000000" w:themeColor="text1"/>
          <w:sz w:val="24"/>
          <w:szCs w:val="24"/>
          <w:lang w:eastAsia="en-IN"/>
        </w:rPr>
        <w:t>:634.</w:t>
      </w:r>
    </w:p>
    <w:p w14:paraId="5340AD8D"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Hayashi, M. and </w:t>
      </w:r>
      <w:proofErr w:type="spellStart"/>
      <w:r w:rsidRPr="00F13A84">
        <w:rPr>
          <w:rFonts w:ascii="Times New Roman" w:hAnsi="Times New Roman"/>
          <w:color w:val="000000" w:themeColor="text1"/>
          <w:sz w:val="24"/>
          <w:szCs w:val="24"/>
          <w:lang w:eastAsia="en-IN"/>
        </w:rPr>
        <w:t>Himeno</w:t>
      </w:r>
      <w:proofErr w:type="spellEnd"/>
      <w:r w:rsidRPr="00F13A84">
        <w:rPr>
          <w:rFonts w:ascii="Times New Roman" w:hAnsi="Times New Roman"/>
          <w:color w:val="000000" w:themeColor="text1"/>
          <w:sz w:val="24"/>
          <w:szCs w:val="24"/>
          <w:lang w:eastAsia="en-IN"/>
        </w:rPr>
        <w:t xml:space="preserve">, M. (1974). Studies on the dormancy and germination of rice seed. III Relations between germination of immature seed and seed dormancy and growth inhibitors in rice. </w:t>
      </w:r>
      <w:r w:rsidRPr="00F13A84">
        <w:rPr>
          <w:rFonts w:ascii="Times New Roman" w:hAnsi="Times New Roman"/>
          <w:i/>
          <w:iCs/>
          <w:color w:val="000000" w:themeColor="text1"/>
          <w:sz w:val="24"/>
          <w:szCs w:val="24"/>
          <w:lang w:eastAsia="en-IN"/>
        </w:rPr>
        <w:t>Japanese J. Tropical Agric</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17</w:t>
      </w:r>
      <w:r w:rsidRPr="00F13A84">
        <w:rPr>
          <w:rFonts w:ascii="Times New Roman" w:hAnsi="Times New Roman"/>
          <w:color w:val="000000" w:themeColor="text1"/>
          <w:sz w:val="24"/>
          <w:szCs w:val="24"/>
          <w:lang w:eastAsia="en-IN"/>
        </w:rPr>
        <w:t>(4): 245-249</w:t>
      </w:r>
    </w:p>
    <w:p w14:paraId="734EEE6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Hayashi, M., (1987). Relationship between endogenous germination inhibitors and dormancy in rice seeds. </w:t>
      </w:r>
      <w:r w:rsidRPr="00F13A84">
        <w:rPr>
          <w:rFonts w:ascii="Times New Roman" w:hAnsi="Times New Roman"/>
          <w:i/>
          <w:iCs/>
          <w:color w:val="000000" w:themeColor="text1"/>
          <w:sz w:val="24"/>
          <w:szCs w:val="24"/>
          <w:shd w:val="clear" w:color="auto" w:fill="FFFFFF"/>
        </w:rPr>
        <w:t>Japanese J. Tropical Agric</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21</w:t>
      </w:r>
      <w:r w:rsidRPr="00F13A84">
        <w:rPr>
          <w:rFonts w:ascii="Times New Roman" w:hAnsi="Times New Roman"/>
          <w:color w:val="000000" w:themeColor="text1"/>
          <w:sz w:val="24"/>
          <w:szCs w:val="24"/>
          <w:shd w:val="clear" w:color="auto" w:fill="FFFFFF"/>
        </w:rPr>
        <w:t>(3): 153-161.</w:t>
      </w:r>
    </w:p>
    <w:p w14:paraId="361E0DF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lastRenderedPageBreak/>
        <w:t xml:space="preserve">Hendricks, S. B. and Taylorson, R. B. (1974). Promotion of seed germination by nitrate, nitrite, hydroxylamine, and ammonium salts. </w:t>
      </w:r>
      <w:r w:rsidRPr="00F13A84">
        <w:rPr>
          <w:rFonts w:ascii="Times New Roman" w:hAnsi="Times New Roman"/>
          <w:i/>
          <w:iCs/>
          <w:color w:val="000000" w:themeColor="text1"/>
          <w:sz w:val="24"/>
          <w:szCs w:val="24"/>
          <w:lang w:eastAsia="en-IN"/>
        </w:rPr>
        <w:t>Plant physiol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54</w:t>
      </w:r>
      <w:r w:rsidRPr="00F13A84">
        <w:rPr>
          <w:rFonts w:ascii="Times New Roman" w:hAnsi="Times New Roman"/>
          <w:color w:val="000000" w:themeColor="text1"/>
          <w:sz w:val="24"/>
          <w:szCs w:val="24"/>
          <w:lang w:eastAsia="en-IN"/>
        </w:rPr>
        <w:t>: 304-309.</w:t>
      </w:r>
    </w:p>
    <w:p w14:paraId="3A0A76F3" w14:textId="77777777" w:rsidR="00CF48FF"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shd w:val="clear" w:color="auto" w:fill="FFFFFF"/>
        </w:rPr>
      </w:pPr>
      <w:r w:rsidRPr="006B33D0">
        <w:rPr>
          <w:rFonts w:ascii="Times New Roman" w:hAnsi="Times New Roman"/>
          <w:color w:val="000000" w:themeColor="text1"/>
          <w:sz w:val="24"/>
          <w:szCs w:val="24"/>
          <w:shd w:val="clear" w:color="auto" w:fill="FFFFFF"/>
        </w:rPr>
        <w:t>ISTA</w:t>
      </w:r>
      <w:r w:rsidRPr="00F13A84">
        <w:rPr>
          <w:rFonts w:ascii="Times New Roman" w:hAnsi="Times New Roman"/>
          <w:color w:val="000000" w:themeColor="text1"/>
          <w:sz w:val="24"/>
          <w:szCs w:val="24"/>
          <w:shd w:val="clear" w:color="auto" w:fill="FFFFFF"/>
        </w:rPr>
        <w:t xml:space="preserve"> (1996). International rules for seed testing. </w:t>
      </w:r>
      <w:r w:rsidRPr="00F13A84">
        <w:rPr>
          <w:rFonts w:ascii="Times New Roman" w:hAnsi="Times New Roman"/>
          <w:i/>
          <w:iCs/>
          <w:color w:val="000000" w:themeColor="text1"/>
          <w:sz w:val="24"/>
          <w:szCs w:val="24"/>
          <w:shd w:val="clear" w:color="auto" w:fill="FFFFFF"/>
        </w:rPr>
        <w:t>Seed Sci. and Technol</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29</w:t>
      </w:r>
      <w:r w:rsidRPr="00F13A84">
        <w:rPr>
          <w:rFonts w:ascii="Times New Roman" w:hAnsi="Times New Roman"/>
          <w:color w:val="000000" w:themeColor="text1"/>
          <w:sz w:val="24"/>
          <w:szCs w:val="24"/>
          <w:shd w:val="clear" w:color="auto" w:fill="FFFFFF"/>
        </w:rPr>
        <w:t xml:space="preserve"> (supplement): 1-135.</w:t>
      </w:r>
    </w:p>
    <w:p w14:paraId="3E822749"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shd w:val="clear" w:color="auto" w:fill="FFFFFF"/>
        </w:rPr>
      </w:pPr>
      <w:r w:rsidRPr="006B33D0">
        <w:rPr>
          <w:rFonts w:ascii="Times New Roman" w:hAnsi="Times New Roman"/>
          <w:color w:val="000000" w:themeColor="text1"/>
          <w:sz w:val="24"/>
          <w:szCs w:val="24"/>
          <w:shd w:val="clear" w:color="auto" w:fill="FFFFFF"/>
        </w:rPr>
        <w:t xml:space="preserve">ISTA (1999) International Rules for Seed Testing. </w:t>
      </w:r>
      <w:r w:rsidRPr="006B33D0">
        <w:rPr>
          <w:rFonts w:ascii="Times New Roman" w:hAnsi="Times New Roman"/>
          <w:i/>
          <w:iCs/>
          <w:color w:val="000000" w:themeColor="text1"/>
          <w:sz w:val="24"/>
          <w:szCs w:val="24"/>
          <w:shd w:val="clear" w:color="auto" w:fill="FFFFFF"/>
        </w:rPr>
        <w:t>Seed Science and Technology</w:t>
      </w:r>
      <w:r w:rsidRPr="006B33D0">
        <w:rPr>
          <w:rFonts w:ascii="Times New Roman" w:hAnsi="Times New Roman"/>
          <w:color w:val="000000" w:themeColor="text1"/>
          <w:sz w:val="24"/>
          <w:szCs w:val="24"/>
          <w:shd w:val="clear" w:color="auto" w:fill="FFFFFF"/>
        </w:rPr>
        <w:t xml:space="preserve">, </w:t>
      </w:r>
      <w:r w:rsidRPr="006B33D0">
        <w:rPr>
          <w:rFonts w:ascii="Times New Roman" w:hAnsi="Times New Roman"/>
          <w:b/>
          <w:bCs/>
          <w:color w:val="000000" w:themeColor="text1"/>
          <w:sz w:val="24"/>
          <w:szCs w:val="24"/>
          <w:shd w:val="clear" w:color="auto" w:fill="FFFFFF"/>
        </w:rPr>
        <w:t>27</w:t>
      </w:r>
      <w:r w:rsidRPr="006B33D0">
        <w:rPr>
          <w:rFonts w:ascii="Times New Roman" w:hAnsi="Times New Roman"/>
          <w:color w:val="000000" w:themeColor="text1"/>
          <w:sz w:val="24"/>
          <w:szCs w:val="24"/>
          <w:shd w:val="clear" w:color="auto" w:fill="FFFFFF"/>
        </w:rPr>
        <w:t>, 25-30.</w:t>
      </w:r>
    </w:p>
    <w:p w14:paraId="222A01A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6B33D0">
        <w:rPr>
          <w:rFonts w:ascii="Times New Roman" w:hAnsi="Times New Roman"/>
          <w:color w:val="000000" w:themeColor="text1"/>
          <w:sz w:val="24"/>
          <w:szCs w:val="24"/>
          <w:shd w:val="clear" w:color="auto" w:fill="FFFFFF"/>
        </w:rPr>
        <w:t>Jack Dekker (2003</w:t>
      </w:r>
      <w:r w:rsidRPr="00F13A84">
        <w:rPr>
          <w:rFonts w:ascii="Times New Roman" w:hAnsi="Times New Roman"/>
          <w:color w:val="000000" w:themeColor="text1"/>
          <w:sz w:val="24"/>
          <w:szCs w:val="24"/>
          <w:lang w:eastAsia="en-IN"/>
        </w:rPr>
        <w:t xml:space="preserve">). The foxtail species-group. </w:t>
      </w:r>
      <w:r w:rsidRPr="00F13A84">
        <w:rPr>
          <w:rFonts w:ascii="Times New Roman" w:hAnsi="Times New Roman"/>
          <w:i/>
          <w:iCs/>
          <w:color w:val="000000" w:themeColor="text1"/>
          <w:sz w:val="24"/>
          <w:szCs w:val="24"/>
          <w:lang w:eastAsia="en-IN"/>
        </w:rPr>
        <w:t>Weed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51</w:t>
      </w:r>
      <w:r w:rsidRPr="00F13A84">
        <w:rPr>
          <w:rFonts w:ascii="Times New Roman" w:hAnsi="Times New Roman"/>
          <w:color w:val="000000" w:themeColor="text1"/>
          <w:sz w:val="24"/>
          <w:szCs w:val="24"/>
          <w:lang w:eastAsia="en-IN"/>
        </w:rPr>
        <w:t>(5): 641-656.</w:t>
      </w:r>
    </w:p>
    <w:p w14:paraId="408E06E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Jack Dekker and Mark Hargrove (2002). Weedy adaptation in </w:t>
      </w:r>
      <w:proofErr w:type="spellStart"/>
      <w:r w:rsidRPr="00F13A84">
        <w:rPr>
          <w:rFonts w:ascii="Times New Roman" w:hAnsi="Times New Roman"/>
          <w:color w:val="000000" w:themeColor="text1"/>
          <w:sz w:val="24"/>
          <w:szCs w:val="24"/>
          <w:lang w:eastAsia="en-IN"/>
        </w:rPr>
        <w:t>Setaria</w:t>
      </w:r>
      <w:proofErr w:type="spellEnd"/>
      <w:r w:rsidRPr="00F13A84">
        <w:rPr>
          <w:rFonts w:ascii="Times New Roman" w:hAnsi="Times New Roman"/>
          <w:color w:val="000000" w:themeColor="text1"/>
          <w:sz w:val="24"/>
          <w:szCs w:val="24"/>
          <w:lang w:eastAsia="en-IN"/>
        </w:rPr>
        <w:t xml:space="preserve"> spp. V. Effects of gaseous environment on giant foxtail (</w:t>
      </w:r>
      <w:proofErr w:type="spellStart"/>
      <w:r w:rsidRPr="00F13A84">
        <w:rPr>
          <w:rFonts w:ascii="Times New Roman" w:hAnsi="Times New Roman"/>
          <w:i/>
          <w:iCs/>
          <w:color w:val="000000" w:themeColor="text1"/>
          <w:sz w:val="24"/>
          <w:szCs w:val="24"/>
          <w:lang w:eastAsia="en-IN"/>
        </w:rPr>
        <w:t>Setaria</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faberii</w:t>
      </w:r>
      <w:proofErr w:type="spellEnd"/>
      <w:r w:rsidRPr="00F13A84">
        <w:rPr>
          <w:rFonts w:ascii="Times New Roman" w:hAnsi="Times New Roman"/>
          <w:color w:val="000000" w:themeColor="text1"/>
          <w:sz w:val="24"/>
          <w:szCs w:val="24"/>
          <w:lang w:eastAsia="en-IN"/>
        </w:rPr>
        <w:t xml:space="preserve">) seed germination. </w:t>
      </w:r>
      <w:r w:rsidRPr="00F13A84">
        <w:rPr>
          <w:rFonts w:ascii="Times New Roman" w:hAnsi="Times New Roman"/>
          <w:i/>
          <w:iCs/>
          <w:color w:val="000000" w:themeColor="text1"/>
          <w:sz w:val="24"/>
          <w:szCs w:val="24"/>
          <w:lang w:eastAsia="en-IN"/>
        </w:rPr>
        <w:t>American J. Botany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89</w:t>
      </w:r>
      <w:r w:rsidRPr="00F13A84">
        <w:rPr>
          <w:rFonts w:ascii="Times New Roman" w:hAnsi="Times New Roman"/>
          <w:color w:val="000000" w:themeColor="text1"/>
          <w:sz w:val="24"/>
          <w:szCs w:val="24"/>
          <w:lang w:eastAsia="en-IN"/>
        </w:rPr>
        <w:t>(3): 410-416.</w:t>
      </w:r>
    </w:p>
    <w:p w14:paraId="23AAF42E" w14:textId="77777777" w:rsidR="00CF48FF" w:rsidRPr="00F13A84" w:rsidRDefault="000A0DE6"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hyperlink r:id="rId35" w:anchor="con1" w:history="1">
        <w:r w:rsidR="00CF48FF" w:rsidRPr="00F13A84">
          <w:rPr>
            <w:rFonts w:ascii="Times New Roman" w:hAnsi="Times New Roman"/>
            <w:color w:val="000000" w:themeColor="text1"/>
            <w:sz w:val="24"/>
            <w:szCs w:val="24"/>
            <w:lang w:eastAsia="en-IN"/>
          </w:rPr>
          <w:t>Joseph C. Colosi</w:t>
        </w:r>
      </w:hyperlink>
      <w:r w:rsidR="00CF48FF" w:rsidRPr="00F13A84">
        <w:rPr>
          <w:rFonts w:ascii="Times New Roman" w:hAnsi="Times New Roman"/>
          <w:color w:val="000000" w:themeColor="text1"/>
          <w:sz w:val="24"/>
          <w:szCs w:val="24"/>
          <w:lang w:eastAsia="en-IN"/>
        </w:rPr>
        <w:t>, </w:t>
      </w:r>
      <w:hyperlink r:id="rId36" w:anchor="con2" w:history="1">
        <w:r w:rsidR="00CF48FF" w:rsidRPr="00F13A84">
          <w:rPr>
            <w:rFonts w:ascii="Times New Roman" w:hAnsi="Times New Roman"/>
            <w:color w:val="000000" w:themeColor="text1"/>
            <w:sz w:val="24"/>
            <w:szCs w:val="24"/>
            <w:lang w:eastAsia="en-IN"/>
          </w:rPr>
          <w:t>Paul B. Cavers</w:t>
        </w:r>
      </w:hyperlink>
      <w:r w:rsidR="00CF48FF" w:rsidRPr="00F13A84">
        <w:rPr>
          <w:rFonts w:ascii="Times New Roman" w:hAnsi="Times New Roman"/>
          <w:color w:val="000000" w:themeColor="text1"/>
          <w:sz w:val="24"/>
          <w:szCs w:val="24"/>
          <w:lang w:eastAsia="en-IN"/>
        </w:rPr>
        <w:t>, and </w:t>
      </w:r>
      <w:hyperlink r:id="rId37" w:anchor="con3" w:history="1">
        <w:r w:rsidR="00CF48FF" w:rsidRPr="00F13A84">
          <w:rPr>
            <w:rFonts w:ascii="Times New Roman" w:hAnsi="Times New Roman"/>
            <w:color w:val="000000" w:themeColor="text1"/>
            <w:sz w:val="24"/>
            <w:szCs w:val="24"/>
            <w:lang w:eastAsia="en-IN"/>
          </w:rPr>
          <w:t>Marguerite A. Bough</w:t>
        </w:r>
      </w:hyperlink>
      <w:r w:rsidR="00CF48FF" w:rsidRPr="00F13A84">
        <w:rPr>
          <w:rFonts w:ascii="Times New Roman" w:hAnsi="Times New Roman"/>
          <w:color w:val="000000" w:themeColor="text1"/>
          <w:sz w:val="24"/>
          <w:szCs w:val="24"/>
          <w:lang w:eastAsia="en-IN"/>
        </w:rPr>
        <w:t xml:space="preserve"> (1988). Dormancy and survival in buried seeds of </w:t>
      </w:r>
      <w:proofErr w:type="spellStart"/>
      <w:r w:rsidR="00CF48FF" w:rsidRPr="00F13A84">
        <w:rPr>
          <w:rFonts w:ascii="Times New Roman" w:hAnsi="Times New Roman"/>
          <w:color w:val="000000" w:themeColor="text1"/>
          <w:sz w:val="24"/>
          <w:szCs w:val="24"/>
          <w:lang w:eastAsia="en-IN"/>
        </w:rPr>
        <w:t>proso</w:t>
      </w:r>
      <w:proofErr w:type="spellEnd"/>
      <w:r w:rsidR="00CF48FF" w:rsidRPr="00F13A84">
        <w:rPr>
          <w:rFonts w:ascii="Times New Roman" w:hAnsi="Times New Roman"/>
          <w:color w:val="000000" w:themeColor="text1"/>
          <w:sz w:val="24"/>
          <w:szCs w:val="24"/>
          <w:lang w:eastAsia="en-IN"/>
        </w:rPr>
        <w:t xml:space="preserve"> millet (</w:t>
      </w:r>
      <w:r w:rsidR="00CF48FF" w:rsidRPr="00F13A84">
        <w:rPr>
          <w:rFonts w:ascii="Times New Roman" w:hAnsi="Times New Roman"/>
          <w:i/>
          <w:iCs/>
          <w:color w:val="000000" w:themeColor="text1"/>
          <w:sz w:val="24"/>
          <w:szCs w:val="24"/>
          <w:lang w:eastAsia="en-IN"/>
        </w:rPr>
        <w:t xml:space="preserve">Panicum </w:t>
      </w:r>
      <w:proofErr w:type="spellStart"/>
      <w:r w:rsidR="00CF48FF" w:rsidRPr="00F13A84">
        <w:rPr>
          <w:rFonts w:ascii="Times New Roman" w:hAnsi="Times New Roman"/>
          <w:i/>
          <w:iCs/>
          <w:color w:val="000000" w:themeColor="text1"/>
          <w:sz w:val="24"/>
          <w:szCs w:val="24"/>
          <w:lang w:eastAsia="en-IN"/>
        </w:rPr>
        <w:t>miliaceum</w:t>
      </w:r>
      <w:proofErr w:type="spellEnd"/>
      <w:r w:rsidR="00CF48FF" w:rsidRPr="00F13A84">
        <w:rPr>
          <w:rFonts w:ascii="Times New Roman" w:hAnsi="Times New Roman"/>
          <w:color w:val="000000" w:themeColor="text1"/>
          <w:sz w:val="24"/>
          <w:szCs w:val="24"/>
          <w:lang w:eastAsia="en-IN"/>
        </w:rPr>
        <w:t xml:space="preserve">), </w:t>
      </w:r>
      <w:r w:rsidR="00CF48FF" w:rsidRPr="00F13A84">
        <w:rPr>
          <w:rFonts w:ascii="Times New Roman" w:hAnsi="Times New Roman"/>
          <w:i/>
          <w:iCs/>
          <w:color w:val="000000" w:themeColor="text1"/>
          <w:sz w:val="24"/>
          <w:szCs w:val="24"/>
          <w:lang w:eastAsia="en-IN"/>
        </w:rPr>
        <w:t>Canadian Journal of Botany</w:t>
      </w:r>
      <w:r w:rsidR="00CF48FF" w:rsidRPr="00F13A84">
        <w:rPr>
          <w:rFonts w:ascii="Times New Roman" w:hAnsi="Times New Roman"/>
          <w:color w:val="000000" w:themeColor="text1"/>
          <w:sz w:val="24"/>
          <w:szCs w:val="24"/>
          <w:lang w:eastAsia="en-IN"/>
        </w:rPr>
        <w:t xml:space="preserve">, </w:t>
      </w:r>
      <w:r w:rsidR="00CF48FF" w:rsidRPr="00F13A84">
        <w:rPr>
          <w:rFonts w:ascii="Times New Roman" w:hAnsi="Times New Roman"/>
          <w:b/>
          <w:bCs/>
          <w:color w:val="000000" w:themeColor="text1"/>
          <w:sz w:val="24"/>
          <w:szCs w:val="24"/>
          <w:lang w:eastAsia="en-IN"/>
        </w:rPr>
        <w:t>66</w:t>
      </w:r>
      <w:r w:rsidR="00CF48FF" w:rsidRPr="00F13A84">
        <w:rPr>
          <w:rFonts w:ascii="Times New Roman" w:hAnsi="Times New Roman"/>
          <w:color w:val="000000" w:themeColor="text1"/>
          <w:sz w:val="24"/>
          <w:szCs w:val="24"/>
          <w:lang w:eastAsia="en-IN"/>
        </w:rPr>
        <w:t xml:space="preserve">(1): 161-168. </w:t>
      </w:r>
    </w:p>
    <w:p w14:paraId="706647A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Kandil, A. A., Sharief, A. E., Sayed, A. A. (2014). Response of Germination Characters of Some Sesame Cultivars to Salinity Concentrations, </w:t>
      </w:r>
      <w:r w:rsidRPr="00F13A84">
        <w:rPr>
          <w:rFonts w:ascii="Times New Roman" w:hAnsi="Times New Roman"/>
          <w:i/>
          <w:iCs/>
          <w:color w:val="000000" w:themeColor="text1"/>
          <w:sz w:val="24"/>
          <w:szCs w:val="24"/>
          <w:lang w:eastAsia="en-IN"/>
        </w:rPr>
        <w:t>World Research Journal of Agronomy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w:t>
      </w:r>
      <w:r w:rsidRPr="00F13A84">
        <w:rPr>
          <w:rFonts w:ascii="Times New Roman" w:hAnsi="Times New Roman"/>
          <w:color w:val="000000" w:themeColor="text1"/>
          <w:sz w:val="24"/>
          <w:szCs w:val="24"/>
          <w:lang w:eastAsia="en-IN"/>
        </w:rPr>
        <w:t>(2): 102-107.</w:t>
      </w:r>
    </w:p>
    <w:p w14:paraId="1ED79B53"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Kanyeka</w:t>
      </w:r>
      <w:proofErr w:type="spellEnd"/>
      <w:r w:rsidRPr="00F13A84">
        <w:rPr>
          <w:rFonts w:ascii="Times New Roman" w:hAnsi="Times New Roman"/>
          <w:color w:val="000000" w:themeColor="text1"/>
          <w:sz w:val="24"/>
          <w:szCs w:val="24"/>
          <w:lang w:eastAsia="en-IN"/>
        </w:rPr>
        <w:t xml:space="preserve"> (2006). Genetics and inheritance of seed dormancy inflicted by seed-coat factors in rice (</w:t>
      </w:r>
      <w:r w:rsidRPr="00F13A84">
        <w:rPr>
          <w:rFonts w:ascii="Times New Roman" w:hAnsi="Times New Roman"/>
          <w:i/>
          <w:iCs/>
          <w:color w:val="000000" w:themeColor="text1"/>
          <w:sz w:val="24"/>
          <w:szCs w:val="24"/>
          <w:lang w:eastAsia="en-IN"/>
        </w:rPr>
        <w:t>Oryza sativa</w:t>
      </w:r>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Tanz. J.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32</w:t>
      </w:r>
      <w:r w:rsidRPr="00F13A84">
        <w:rPr>
          <w:rFonts w:ascii="Times New Roman" w:hAnsi="Times New Roman"/>
          <w:color w:val="000000" w:themeColor="text1"/>
          <w:sz w:val="24"/>
          <w:szCs w:val="24"/>
          <w:lang w:eastAsia="en-IN"/>
        </w:rPr>
        <w:t>(1):12-15.</w:t>
      </w:r>
    </w:p>
    <w:p w14:paraId="506E87E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Kattimani, K. N., Reddy, Y. N. and </w:t>
      </w:r>
      <w:proofErr w:type="spellStart"/>
      <w:r w:rsidRPr="00F13A84">
        <w:rPr>
          <w:rFonts w:ascii="Times New Roman" w:hAnsi="Times New Roman"/>
          <w:color w:val="000000" w:themeColor="text1"/>
          <w:sz w:val="24"/>
          <w:szCs w:val="24"/>
          <w:lang w:eastAsia="en-IN"/>
        </w:rPr>
        <w:t>Rajeswar</w:t>
      </w:r>
      <w:proofErr w:type="spellEnd"/>
      <w:r w:rsidRPr="00F13A84">
        <w:rPr>
          <w:rFonts w:ascii="Times New Roman" w:hAnsi="Times New Roman"/>
          <w:color w:val="000000" w:themeColor="text1"/>
          <w:sz w:val="24"/>
          <w:szCs w:val="24"/>
          <w:lang w:eastAsia="en-IN"/>
        </w:rPr>
        <w:t xml:space="preserve"> Rao, B. (1999). Effect of pre-sowing seed treatment on germination, seedling emergence, seedling </w:t>
      </w:r>
      <w:proofErr w:type="spellStart"/>
      <w:r w:rsidRPr="00F13A84">
        <w:rPr>
          <w:rFonts w:ascii="Times New Roman" w:hAnsi="Times New Roman"/>
          <w:color w:val="000000" w:themeColor="text1"/>
          <w:sz w:val="24"/>
          <w:szCs w:val="24"/>
          <w:lang w:eastAsia="en-IN"/>
        </w:rPr>
        <w:t>vigour</w:t>
      </w:r>
      <w:proofErr w:type="spellEnd"/>
      <w:r w:rsidRPr="00F13A84">
        <w:rPr>
          <w:rFonts w:ascii="Times New Roman" w:hAnsi="Times New Roman"/>
          <w:color w:val="000000" w:themeColor="text1"/>
          <w:sz w:val="24"/>
          <w:szCs w:val="24"/>
          <w:lang w:eastAsia="en-IN"/>
        </w:rPr>
        <w:t xml:space="preserve"> and root yield of Ashwagandha (</w:t>
      </w:r>
      <w:proofErr w:type="spellStart"/>
      <w:r w:rsidRPr="00F13A84">
        <w:rPr>
          <w:rFonts w:ascii="Times New Roman" w:hAnsi="Times New Roman"/>
          <w:i/>
          <w:iCs/>
          <w:color w:val="000000" w:themeColor="text1"/>
          <w:sz w:val="24"/>
          <w:szCs w:val="24"/>
          <w:lang w:eastAsia="en-IN"/>
        </w:rPr>
        <w:t>Withania</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sonmifera</w:t>
      </w:r>
      <w:proofErr w:type="spellEnd"/>
      <w:r w:rsidRPr="00F13A84">
        <w:rPr>
          <w:rFonts w:ascii="Times New Roman" w:hAnsi="Times New Roman"/>
          <w:color w:val="000000" w:themeColor="text1"/>
          <w:sz w:val="24"/>
          <w:szCs w:val="24"/>
          <w:lang w:eastAsia="en-IN"/>
        </w:rPr>
        <w:t xml:space="preserve"> D.), </w:t>
      </w:r>
      <w:r w:rsidRPr="00F13A84">
        <w:rPr>
          <w:rFonts w:ascii="Times New Roman" w:hAnsi="Times New Roman"/>
          <w:i/>
          <w:iCs/>
          <w:color w:val="000000" w:themeColor="text1"/>
          <w:sz w:val="24"/>
          <w:szCs w:val="24"/>
          <w:lang w:eastAsia="en-IN"/>
        </w:rPr>
        <w:t>Seed Sci. and Technol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27</w:t>
      </w:r>
      <w:r w:rsidRPr="00F13A84">
        <w:rPr>
          <w:rFonts w:ascii="Times New Roman" w:hAnsi="Times New Roman"/>
          <w:color w:val="000000" w:themeColor="text1"/>
          <w:sz w:val="24"/>
          <w:szCs w:val="24"/>
          <w:lang w:eastAsia="en-IN"/>
        </w:rPr>
        <w:t>: 483-488.</w:t>
      </w:r>
    </w:p>
    <w:p w14:paraId="3B60B76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shd w:val="clear" w:color="auto" w:fill="FFFFFF"/>
        </w:rPr>
        <w:t>Kazumitsu</w:t>
      </w:r>
      <w:proofErr w:type="spellEnd"/>
      <w:r w:rsidRPr="00F13A84">
        <w:rPr>
          <w:rFonts w:ascii="Times New Roman" w:hAnsi="Times New Roman"/>
          <w:color w:val="000000" w:themeColor="text1"/>
          <w:sz w:val="24"/>
          <w:szCs w:val="24"/>
          <w:shd w:val="clear" w:color="auto" w:fill="FFFFFF"/>
        </w:rPr>
        <w:t xml:space="preserve">, M. and Tadashi, S. (2006). Removal of the pericarp and </w:t>
      </w:r>
      <w:proofErr w:type="spellStart"/>
      <w:r w:rsidRPr="00F13A84">
        <w:rPr>
          <w:rFonts w:ascii="Times New Roman" w:hAnsi="Times New Roman"/>
          <w:color w:val="000000" w:themeColor="text1"/>
          <w:sz w:val="24"/>
          <w:szCs w:val="24"/>
          <w:shd w:val="clear" w:color="auto" w:fill="FFFFFF"/>
        </w:rPr>
        <w:t>testa</w:t>
      </w:r>
      <w:proofErr w:type="spellEnd"/>
      <w:r w:rsidRPr="00F13A84">
        <w:rPr>
          <w:rFonts w:ascii="Times New Roman" w:hAnsi="Times New Roman"/>
          <w:color w:val="000000" w:themeColor="text1"/>
          <w:sz w:val="24"/>
          <w:szCs w:val="24"/>
          <w:shd w:val="clear" w:color="auto" w:fill="FFFFFF"/>
        </w:rPr>
        <w:t xml:space="preserve"> of seeds of japonica and indica rice (</w:t>
      </w:r>
      <w:r w:rsidRPr="00F13A84">
        <w:rPr>
          <w:rFonts w:ascii="Times New Roman" w:hAnsi="Times New Roman"/>
          <w:i/>
          <w:iCs/>
          <w:color w:val="000000" w:themeColor="text1"/>
          <w:sz w:val="24"/>
          <w:szCs w:val="24"/>
          <w:shd w:val="clear" w:color="auto" w:fill="FFFFFF"/>
        </w:rPr>
        <w:t>Oryza sativa</w:t>
      </w:r>
      <w:r w:rsidRPr="00F13A84">
        <w:rPr>
          <w:rFonts w:ascii="Times New Roman" w:hAnsi="Times New Roman"/>
          <w:color w:val="000000" w:themeColor="text1"/>
          <w:sz w:val="24"/>
          <w:szCs w:val="24"/>
          <w:shd w:val="clear" w:color="auto" w:fill="FFFFFF"/>
        </w:rPr>
        <w:t xml:space="preserve"> L.) at various oxygen concentrations has opposite effects on germination. </w:t>
      </w:r>
      <w:r w:rsidRPr="00F13A84">
        <w:rPr>
          <w:rFonts w:ascii="Times New Roman" w:hAnsi="Times New Roman"/>
          <w:i/>
          <w:iCs/>
          <w:color w:val="000000" w:themeColor="text1"/>
          <w:sz w:val="24"/>
          <w:szCs w:val="24"/>
          <w:shd w:val="clear" w:color="auto" w:fill="FFFFFF"/>
        </w:rPr>
        <w:t>Physiol. Plantarum</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99</w:t>
      </w:r>
      <w:r w:rsidRPr="00F13A84">
        <w:rPr>
          <w:rFonts w:ascii="Times New Roman" w:hAnsi="Times New Roman"/>
          <w:color w:val="000000" w:themeColor="text1"/>
          <w:sz w:val="24"/>
          <w:szCs w:val="24"/>
          <w:shd w:val="clear" w:color="auto" w:fill="FFFFFF"/>
        </w:rPr>
        <w:t>(1):1-6.</w:t>
      </w:r>
    </w:p>
    <w:p w14:paraId="0869E33C"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Keerthana, R Geetha, K Sujatha and T Sivakumar (2021) Evaluation of dormancy breaking methods on improvement of germination in barnyard millet (</w:t>
      </w:r>
      <w:proofErr w:type="spellStart"/>
      <w:r w:rsidRPr="00F13A84">
        <w:rPr>
          <w:rFonts w:ascii="Times New Roman" w:hAnsi="Times New Roman"/>
          <w:i/>
          <w:iCs/>
          <w:color w:val="000000" w:themeColor="text1"/>
          <w:sz w:val="24"/>
          <w:szCs w:val="24"/>
          <w:lang w:eastAsia="en-IN"/>
        </w:rPr>
        <w:t>Echinochloa</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frumentaceae</w:t>
      </w:r>
      <w:proofErr w:type="spellEnd"/>
      <w:r w:rsidRPr="00F13A84">
        <w:rPr>
          <w:rFonts w:ascii="Times New Roman" w:hAnsi="Times New Roman"/>
          <w:color w:val="000000" w:themeColor="text1"/>
          <w:sz w:val="24"/>
          <w:szCs w:val="24"/>
          <w:lang w:eastAsia="en-IN"/>
        </w:rPr>
        <w:t xml:space="preserve"> L.) var. MDU 1, </w:t>
      </w:r>
      <w:r w:rsidRPr="00F13A84">
        <w:rPr>
          <w:rFonts w:ascii="Times New Roman" w:hAnsi="Times New Roman"/>
          <w:i/>
          <w:iCs/>
          <w:color w:val="000000" w:themeColor="text1"/>
          <w:sz w:val="24"/>
          <w:szCs w:val="24"/>
          <w:lang w:eastAsia="en-IN"/>
        </w:rPr>
        <w:t>The Pharma Innovation Journal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10</w:t>
      </w:r>
      <w:r w:rsidRPr="00F13A84">
        <w:rPr>
          <w:rFonts w:ascii="Times New Roman" w:hAnsi="Times New Roman"/>
          <w:color w:val="000000" w:themeColor="text1"/>
          <w:sz w:val="24"/>
          <w:szCs w:val="24"/>
          <w:lang w:eastAsia="en-IN"/>
        </w:rPr>
        <w:t>(11):229-232.</w:t>
      </w:r>
    </w:p>
    <w:p w14:paraId="613F3A54"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Khan, J., Rauf, M., Ali, Z., Rashid, H. and </w:t>
      </w:r>
      <w:proofErr w:type="spellStart"/>
      <w:r w:rsidRPr="00F13A84">
        <w:rPr>
          <w:rFonts w:ascii="Times New Roman" w:hAnsi="Times New Roman"/>
          <w:color w:val="000000" w:themeColor="text1"/>
          <w:sz w:val="24"/>
          <w:szCs w:val="24"/>
          <w:lang w:eastAsia="en-IN"/>
        </w:rPr>
        <w:t>Khattack</w:t>
      </w:r>
      <w:proofErr w:type="spellEnd"/>
      <w:r w:rsidRPr="00F13A84">
        <w:rPr>
          <w:rFonts w:ascii="Times New Roman" w:hAnsi="Times New Roman"/>
          <w:color w:val="000000" w:themeColor="text1"/>
          <w:sz w:val="24"/>
          <w:szCs w:val="24"/>
          <w:lang w:eastAsia="en-IN"/>
        </w:rPr>
        <w:t xml:space="preserve">, M. S. (1999). Different stratification techniques on seed germination of Pistachio. </w:t>
      </w:r>
      <w:r w:rsidRPr="00F13A84">
        <w:rPr>
          <w:rFonts w:ascii="Times New Roman" w:hAnsi="Times New Roman"/>
          <w:i/>
          <w:iCs/>
          <w:color w:val="000000" w:themeColor="text1"/>
          <w:sz w:val="24"/>
          <w:szCs w:val="24"/>
          <w:lang w:eastAsia="en-IN"/>
        </w:rPr>
        <w:t>Pak. J. Biol.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w:t>
      </w:r>
      <w:r w:rsidRPr="00F13A84">
        <w:rPr>
          <w:rFonts w:ascii="Times New Roman" w:hAnsi="Times New Roman"/>
          <w:color w:val="000000" w:themeColor="text1"/>
          <w:sz w:val="24"/>
          <w:szCs w:val="24"/>
          <w:lang w:eastAsia="en-IN"/>
        </w:rPr>
        <w:t>: 1412-1414.</w:t>
      </w:r>
    </w:p>
    <w:p w14:paraId="51AD97E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Khan, Mumtaz et al. (1997). Role of the pigmented seed coat of </w:t>
      </w:r>
      <w:proofErr w:type="spellStart"/>
      <w:r w:rsidRPr="00F13A84">
        <w:rPr>
          <w:rFonts w:ascii="Times New Roman" w:hAnsi="Times New Roman"/>
          <w:color w:val="000000" w:themeColor="text1"/>
          <w:sz w:val="24"/>
          <w:szCs w:val="24"/>
          <w:lang w:eastAsia="en-IN"/>
        </w:rPr>
        <w:t>proso</w:t>
      </w:r>
      <w:proofErr w:type="spellEnd"/>
      <w:r w:rsidRPr="00F13A84">
        <w:rPr>
          <w:rFonts w:ascii="Times New Roman" w:hAnsi="Times New Roman"/>
          <w:color w:val="000000" w:themeColor="text1"/>
          <w:sz w:val="24"/>
          <w:szCs w:val="24"/>
          <w:lang w:eastAsia="en-IN"/>
        </w:rPr>
        <w:t xml:space="preserve"> millet (</w:t>
      </w:r>
      <w:r w:rsidRPr="00F13A84">
        <w:rPr>
          <w:rFonts w:ascii="Times New Roman" w:hAnsi="Times New Roman"/>
          <w:i/>
          <w:iCs/>
          <w:color w:val="000000" w:themeColor="text1"/>
          <w:sz w:val="24"/>
          <w:szCs w:val="24"/>
          <w:lang w:eastAsia="en-IN"/>
        </w:rPr>
        <w:t xml:space="preserve">Panicum </w:t>
      </w:r>
      <w:proofErr w:type="spellStart"/>
      <w:r w:rsidRPr="00F13A84">
        <w:rPr>
          <w:rFonts w:ascii="Times New Roman" w:hAnsi="Times New Roman"/>
          <w:i/>
          <w:iCs/>
          <w:color w:val="000000" w:themeColor="text1"/>
          <w:sz w:val="24"/>
          <w:szCs w:val="24"/>
          <w:lang w:eastAsia="en-IN"/>
        </w:rPr>
        <w:t>miliaceum</w:t>
      </w:r>
      <w:proofErr w:type="spellEnd"/>
      <w:r w:rsidRPr="00F13A84">
        <w:rPr>
          <w:rFonts w:ascii="Times New Roman" w:hAnsi="Times New Roman"/>
          <w:color w:val="000000" w:themeColor="text1"/>
          <w:sz w:val="24"/>
          <w:szCs w:val="24"/>
          <w:lang w:eastAsia="en-IN"/>
        </w:rPr>
        <w:t xml:space="preserve"> L.) in imbibition, germination and seed persistence, </w:t>
      </w:r>
      <w:r w:rsidRPr="00F13A84">
        <w:rPr>
          <w:rFonts w:ascii="Times New Roman" w:hAnsi="Times New Roman"/>
          <w:i/>
          <w:iCs/>
          <w:color w:val="000000" w:themeColor="text1"/>
          <w:sz w:val="24"/>
          <w:szCs w:val="24"/>
          <w:lang w:eastAsia="en-IN"/>
        </w:rPr>
        <w:t>Seed Science Research</w:t>
      </w:r>
      <w:r w:rsidRPr="00F13A84">
        <w:rPr>
          <w:rFonts w:ascii="Times New Roman" w:hAnsi="Times New Roman"/>
          <w:color w:val="000000" w:themeColor="text1"/>
          <w:sz w:val="24"/>
          <w:szCs w:val="24"/>
          <w:lang w:eastAsia="en-IN"/>
        </w:rPr>
        <w:t>, </w:t>
      </w:r>
      <w:r w:rsidRPr="00F13A84">
        <w:rPr>
          <w:rFonts w:ascii="Times New Roman" w:hAnsi="Times New Roman"/>
          <w:b/>
          <w:bCs/>
          <w:color w:val="000000" w:themeColor="text1"/>
          <w:sz w:val="24"/>
          <w:szCs w:val="24"/>
          <w:lang w:eastAsia="en-IN"/>
        </w:rPr>
        <w:t>7</w:t>
      </w:r>
      <w:r w:rsidRPr="00F13A84">
        <w:rPr>
          <w:rFonts w:ascii="Times New Roman" w:hAnsi="Times New Roman"/>
          <w:color w:val="000000" w:themeColor="text1"/>
          <w:sz w:val="24"/>
          <w:szCs w:val="24"/>
          <w:lang w:eastAsia="en-IN"/>
        </w:rPr>
        <w:t>: 21-26.</w:t>
      </w:r>
    </w:p>
    <w:p w14:paraId="0BAA897D"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King, R. W. (1976). Abscisic acid in developing wheat grains and its relationship to grain growth and maturation. </w:t>
      </w:r>
      <w:r w:rsidRPr="00F13A84">
        <w:rPr>
          <w:rFonts w:ascii="Times New Roman" w:hAnsi="Times New Roman"/>
          <w:i/>
          <w:iCs/>
          <w:color w:val="000000" w:themeColor="text1"/>
          <w:sz w:val="24"/>
          <w:szCs w:val="24"/>
          <w:lang w:eastAsia="en-IN"/>
        </w:rPr>
        <w:t>Planta</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132</w:t>
      </w:r>
      <w:r w:rsidRPr="00F13A84">
        <w:rPr>
          <w:rFonts w:ascii="Times New Roman" w:hAnsi="Times New Roman"/>
          <w:color w:val="000000" w:themeColor="text1"/>
          <w:sz w:val="24"/>
          <w:szCs w:val="24"/>
          <w:lang w:eastAsia="en-IN"/>
        </w:rPr>
        <w:t>: 43-51.</w:t>
      </w:r>
    </w:p>
    <w:p w14:paraId="286935D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Kota Janaiah, Kant, K. and Dadlani, M. (2006). Efficacy of dormancy breaking methods in indica rice varieties. </w:t>
      </w:r>
      <w:r w:rsidRPr="00F13A84">
        <w:rPr>
          <w:rFonts w:ascii="Times New Roman" w:hAnsi="Times New Roman"/>
          <w:i/>
          <w:iCs/>
          <w:color w:val="000000" w:themeColor="text1"/>
          <w:sz w:val="24"/>
          <w:szCs w:val="24"/>
          <w:shd w:val="clear" w:color="auto" w:fill="FFFFFF"/>
        </w:rPr>
        <w:t>Seed Res. J</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34</w:t>
      </w:r>
      <w:r w:rsidRPr="00F13A84">
        <w:rPr>
          <w:rFonts w:ascii="Times New Roman" w:hAnsi="Times New Roman"/>
          <w:color w:val="000000" w:themeColor="text1"/>
          <w:sz w:val="24"/>
          <w:szCs w:val="24"/>
          <w:shd w:val="clear" w:color="auto" w:fill="FFFFFF"/>
        </w:rPr>
        <w:t>: 45-49.</w:t>
      </w:r>
    </w:p>
    <w:p w14:paraId="674319C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Kulkarni, Chiranjeevi C.; Lenka, D.; Muduli, K. C.; Bastia, D.N.; Mohanty, S.; Panda, R.K.; Swain, S.K. and Monalisa, S.P. (2021). Assessment of Seed Dormancy in Different Rice Varieties. </w:t>
      </w:r>
      <w:r w:rsidRPr="00F13A84">
        <w:rPr>
          <w:rFonts w:ascii="Times New Roman" w:hAnsi="Times New Roman"/>
          <w:i/>
          <w:iCs/>
          <w:color w:val="000000" w:themeColor="text1"/>
          <w:sz w:val="24"/>
          <w:szCs w:val="24"/>
          <w:lang w:eastAsia="en-IN"/>
        </w:rPr>
        <w:t>Biological Forum – An International Journal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13</w:t>
      </w:r>
      <w:r w:rsidRPr="00F13A84">
        <w:rPr>
          <w:rFonts w:ascii="Times New Roman" w:hAnsi="Times New Roman"/>
          <w:color w:val="000000" w:themeColor="text1"/>
          <w:sz w:val="24"/>
          <w:szCs w:val="24"/>
          <w:lang w:eastAsia="en-IN"/>
        </w:rPr>
        <w:t>(4): 140-146.</w:t>
      </w:r>
    </w:p>
    <w:p w14:paraId="1440A244"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lastRenderedPageBreak/>
        <w:t xml:space="preserve">Lenoir, C. (1983). </w:t>
      </w:r>
      <w:proofErr w:type="spellStart"/>
      <w:r w:rsidRPr="00F13A84">
        <w:rPr>
          <w:rFonts w:ascii="Times New Roman" w:hAnsi="Times New Roman"/>
          <w:color w:val="000000" w:themeColor="text1"/>
          <w:sz w:val="24"/>
          <w:szCs w:val="24"/>
          <w:lang w:eastAsia="en-IN"/>
        </w:rPr>
        <w:t>Recharchessur</w:t>
      </w:r>
      <w:proofErr w:type="spellEnd"/>
      <w:r w:rsidRPr="00F13A84">
        <w:rPr>
          <w:rFonts w:ascii="Times New Roman" w:hAnsi="Times New Roman"/>
          <w:color w:val="000000" w:themeColor="text1"/>
          <w:sz w:val="24"/>
          <w:szCs w:val="24"/>
          <w:lang w:eastAsia="en-IN"/>
        </w:rPr>
        <w:t xml:space="preserve">  less  mechanisms  de  la  dormancy  des  </w:t>
      </w:r>
      <w:proofErr w:type="spellStart"/>
      <w:r w:rsidRPr="00F13A84">
        <w:rPr>
          <w:rFonts w:ascii="Times New Roman" w:hAnsi="Times New Roman"/>
          <w:color w:val="000000" w:themeColor="text1"/>
          <w:sz w:val="24"/>
          <w:szCs w:val="24"/>
          <w:lang w:eastAsia="en-IN"/>
        </w:rPr>
        <w:t>somarcesd</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color w:val="000000" w:themeColor="text1"/>
          <w:sz w:val="24"/>
          <w:szCs w:val="24"/>
          <w:lang w:eastAsia="en-IN"/>
        </w:rPr>
        <w:t>orge</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Hordeum</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vulgari</w:t>
      </w:r>
      <w:proofErr w:type="spellEnd"/>
      <w:r w:rsidRPr="00F13A84">
        <w:rPr>
          <w:rFonts w:ascii="Times New Roman" w:hAnsi="Times New Roman"/>
          <w:color w:val="000000" w:themeColor="text1"/>
          <w:sz w:val="24"/>
          <w:szCs w:val="24"/>
          <w:lang w:eastAsia="en-IN"/>
        </w:rPr>
        <w:t xml:space="preserve"> L.) et de son elimination, University Paris VI.</w:t>
      </w:r>
    </w:p>
    <w:p w14:paraId="0E9DBC4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Leon, R. G. and Owen, M. D. K. (2003). Regulation of weed seed dormancy through light and temperature interactions. </w:t>
      </w:r>
      <w:r w:rsidRPr="00F13A84">
        <w:rPr>
          <w:rFonts w:ascii="Times New Roman" w:hAnsi="Times New Roman"/>
          <w:i/>
          <w:iCs/>
          <w:color w:val="000000" w:themeColor="text1"/>
          <w:sz w:val="24"/>
          <w:szCs w:val="24"/>
          <w:lang w:eastAsia="en-IN"/>
        </w:rPr>
        <w:t>Weed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51</w:t>
      </w:r>
      <w:r w:rsidRPr="00F13A84">
        <w:rPr>
          <w:rFonts w:ascii="Times New Roman" w:hAnsi="Times New Roman"/>
          <w:color w:val="000000" w:themeColor="text1"/>
          <w:sz w:val="24"/>
          <w:szCs w:val="24"/>
          <w:lang w:eastAsia="en-IN"/>
        </w:rPr>
        <w:t>(5): 752-758.</w:t>
      </w:r>
    </w:p>
    <w:p w14:paraId="544DDF9D"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Liela, Y., Abbas, Z., Saman, S. and Fardin, K. (2005). Influence of high and low   temperature treatments on seed germination and seedling </w:t>
      </w:r>
      <w:proofErr w:type="spellStart"/>
      <w:r w:rsidRPr="00F13A84">
        <w:rPr>
          <w:rFonts w:ascii="Times New Roman" w:hAnsi="Times New Roman"/>
          <w:color w:val="000000" w:themeColor="text1"/>
          <w:sz w:val="24"/>
          <w:szCs w:val="24"/>
          <w:lang w:eastAsia="en-IN"/>
        </w:rPr>
        <w:t>vigour</w:t>
      </w:r>
      <w:proofErr w:type="spellEnd"/>
      <w:r w:rsidRPr="00F13A84">
        <w:rPr>
          <w:rFonts w:ascii="Times New Roman" w:hAnsi="Times New Roman"/>
          <w:color w:val="000000" w:themeColor="text1"/>
          <w:sz w:val="24"/>
          <w:szCs w:val="24"/>
          <w:lang w:eastAsia="en-IN"/>
        </w:rPr>
        <w:t xml:space="preserve"> of rice (</w:t>
      </w:r>
      <w:r w:rsidRPr="00F13A84">
        <w:rPr>
          <w:rFonts w:ascii="Times New Roman" w:hAnsi="Times New Roman"/>
          <w:i/>
          <w:iCs/>
          <w:color w:val="000000" w:themeColor="text1"/>
          <w:sz w:val="24"/>
          <w:szCs w:val="24"/>
          <w:lang w:eastAsia="en-IN"/>
        </w:rPr>
        <w:t>Oryza sativa</w:t>
      </w:r>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World Applied Sci. J</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16</w:t>
      </w:r>
      <w:r w:rsidRPr="00F13A84">
        <w:rPr>
          <w:rFonts w:ascii="Times New Roman" w:hAnsi="Times New Roman"/>
          <w:color w:val="000000" w:themeColor="text1"/>
          <w:sz w:val="24"/>
          <w:szCs w:val="24"/>
          <w:lang w:eastAsia="en-IN"/>
        </w:rPr>
        <w:t>(7): 1015-1018.</w:t>
      </w:r>
    </w:p>
    <w:p w14:paraId="4A887DB9"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Lloyd, G. S. and Cavers, P. B. (2002). Dormancy, germination patterns and seedling </w:t>
      </w:r>
      <w:proofErr w:type="spellStart"/>
      <w:r w:rsidRPr="00F13A84">
        <w:rPr>
          <w:rFonts w:ascii="Times New Roman" w:hAnsi="Times New Roman"/>
          <w:color w:val="000000" w:themeColor="text1"/>
          <w:sz w:val="24"/>
          <w:szCs w:val="24"/>
          <w:lang w:eastAsia="en-IN"/>
        </w:rPr>
        <w:t>vigour</w:t>
      </w:r>
      <w:proofErr w:type="spellEnd"/>
      <w:r w:rsidRPr="00F13A84">
        <w:rPr>
          <w:rFonts w:ascii="Times New Roman" w:hAnsi="Times New Roman"/>
          <w:color w:val="000000" w:themeColor="text1"/>
          <w:sz w:val="24"/>
          <w:szCs w:val="24"/>
          <w:lang w:eastAsia="en-IN"/>
        </w:rPr>
        <w:t xml:space="preserve"> of fresh and aged seeds of different biotypes of </w:t>
      </w:r>
      <w:proofErr w:type="spellStart"/>
      <w:r w:rsidRPr="00F13A84">
        <w:rPr>
          <w:rFonts w:ascii="Times New Roman" w:hAnsi="Times New Roman"/>
          <w:color w:val="000000" w:themeColor="text1"/>
          <w:sz w:val="24"/>
          <w:szCs w:val="24"/>
          <w:lang w:eastAsia="en-IN"/>
        </w:rPr>
        <w:t>proso</w:t>
      </w:r>
      <w:proofErr w:type="spellEnd"/>
      <w:r w:rsidRPr="00F13A84">
        <w:rPr>
          <w:rFonts w:ascii="Times New Roman" w:hAnsi="Times New Roman"/>
          <w:color w:val="000000" w:themeColor="text1"/>
          <w:sz w:val="24"/>
          <w:szCs w:val="24"/>
          <w:lang w:eastAsia="en-IN"/>
        </w:rPr>
        <w:t xml:space="preserve"> millet (</w:t>
      </w:r>
      <w:r w:rsidRPr="00F13A84">
        <w:rPr>
          <w:rFonts w:ascii="Times New Roman" w:hAnsi="Times New Roman"/>
          <w:i/>
          <w:iCs/>
          <w:color w:val="000000" w:themeColor="text1"/>
          <w:sz w:val="24"/>
          <w:szCs w:val="24"/>
          <w:lang w:eastAsia="en-IN"/>
        </w:rPr>
        <w:t xml:space="preserve">Panicum </w:t>
      </w:r>
      <w:proofErr w:type="spellStart"/>
      <w:r w:rsidRPr="00F13A84">
        <w:rPr>
          <w:rFonts w:ascii="Times New Roman" w:hAnsi="Times New Roman"/>
          <w:i/>
          <w:iCs/>
          <w:color w:val="000000" w:themeColor="text1"/>
          <w:sz w:val="24"/>
          <w:szCs w:val="24"/>
          <w:lang w:eastAsia="en-IN"/>
        </w:rPr>
        <w:t>miliaceum</w:t>
      </w:r>
      <w:proofErr w:type="spellEnd"/>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Seed Sci. and Technol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30</w:t>
      </w:r>
      <w:r w:rsidRPr="00F13A84">
        <w:rPr>
          <w:rFonts w:ascii="Times New Roman" w:hAnsi="Times New Roman"/>
          <w:color w:val="000000" w:themeColor="text1"/>
          <w:sz w:val="24"/>
          <w:szCs w:val="24"/>
          <w:lang w:eastAsia="en-IN"/>
        </w:rPr>
        <w:t>(3): 641-649.</w:t>
      </w:r>
    </w:p>
    <w:p w14:paraId="714C0D6D"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Maguire, J. D. (1976). Seed dormancy advance in research and development of seeds. </w:t>
      </w:r>
      <w:r w:rsidRPr="00F13A84">
        <w:rPr>
          <w:rFonts w:ascii="Times New Roman" w:hAnsi="Times New Roman"/>
          <w:i/>
          <w:iCs/>
          <w:color w:val="000000" w:themeColor="text1"/>
          <w:sz w:val="24"/>
          <w:szCs w:val="24"/>
          <w:lang w:eastAsia="en-IN"/>
        </w:rPr>
        <w:t>Adv. Res. and Technol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w:t>
      </w:r>
      <w:r w:rsidRPr="00F13A84">
        <w:rPr>
          <w:rFonts w:ascii="Times New Roman" w:hAnsi="Times New Roman"/>
          <w:color w:val="000000" w:themeColor="text1"/>
          <w:sz w:val="24"/>
          <w:szCs w:val="24"/>
          <w:lang w:eastAsia="en-IN"/>
        </w:rPr>
        <w:t>: 9-20.</w:t>
      </w:r>
    </w:p>
    <w:p w14:paraId="0DAC0C0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Maguire, J.D. (1962). Speed of germination-aid in selection and evaluation for seedling emergence and </w:t>
      </w:r>
      <w:proofErr w:type="spellStart"/>
      <w:r w:rsidRPr="00F13A84">
        <w:rPr>
          <w:rFonts w:ascii="Times New Roman" w:hAnsi="Times New Roman"/>
          <w:color w:val="000000" w:themeColor="text1"/>
          <w:sz w:val="24"/>
          <w:szCs w:val="24"/>
          <w:lang w:eastAsia="en-IN"/>
        </w:rPr>
        <w:t>vigour</w:t>
      </w:r>
      <w:proofErr w:type="spellEnd"/>
      <w:r w:rsidRPr="00F13A84">
        <w:rPr>
          <w:rFonts w:ascii="Times New Roman" w:hAnsi="Times New Roman"/>
          <w:color w:val="000000" w:themeColor="text1"/>
          <w:sz w:val="24"/>
          <w:szCs w:val="24"/>
          <w:lang w:eastAsia="en-IN"/>
        </w:rPr>
        <w:t>. https,//doi.org/10.2135/cropsci1962.0011183X000200020 033x</w:t>
      </w:r>
    </w:p>
    <w:p w14:paraId="1C5644E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Maiti, R. K., Vidyasagar, P., Shahpur, S. C., Ghosh, S. K. and Seiler, G. J. (2005). Development and standardization of a simple technique for breaking seed dormancy in sunflower (</w:t>
      </w:r>
      <w:r w:rsidRPr="00F13A84">
        <w:rPr>
          <w:rFonts w:ascii="Times New Roman" w:hAnsi="Times New Roman"/>
          <w:i/>
          <w:iCs/>
          <w:color w:val="000000" w:themeColor="text1"/>
          <w:sz w:val="24"/>
          <w:szCs w:val="24"/>
          <w:lang w:eastAsia="en-IN"/>
        </w:rPr>
        <w:t>Helianthus annus</w:t>
      </w:r>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Helia</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29</w:t>
      </w:r>
      <w:r w:rsidRPr="00F13A84">
        <w:rPr>
          <w:rFonts w:ascii="Times New Roman" w:hAnsi="Times New Roman"/>
          <w:color w:val="000000" w:themeColor="text1"/>
          <w:sz w:val="24"/>
          <w:szCs w:val="24"/>
          <w:lang w:eastAsia="en-IN"/>
        </w:rPr>
        <w:t>(45): 117-126.</w:t>
      </w:r>
    </w:p>
    <w:p w14:paraId="349F36E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Majumder, M. K., </w:t>
      </w:r>
      <w:proofErr w:type="spellStart"/>
      <w:r w:rsidRPr="00F13A84">
        <w:rPr>
          <w:rFonts w:ascii="Times New Roman" w:hAnsi="Times New Roman"/>
          <w:color w:val="000000" w:themeColor="text1"/>
          <w:sz w:val="24"/>
          <w:szCs w:val="24"/>
          <w:lang w:eastAsia="en-IN"/>
        </w:rPr>
        <w:t>Sheshu</w:t>
      </w:r>
      <w:proofErr w:type="spellEnd"/>
      <w:r w:rsidRPr="00F13A84">
        <w:rPr>
          <w:rFonts w:ascii="Times New Roman" w:hAnsi="Times New Roman"/>
          <w:color w:val="000000" w:themeColor="text1"/>
          <w:sz w:val="24"/>
          <w:szCs w:val="24"/>
          <w:lang w:eastAsia="en-IN"/>
        </w:rPr>
        <w:t xml:space="preserve">, D. V. and Shenoy, V. V. (1989). Implications of acids and seed dormancy in a new screening procedure for cold tolerance in rice. </w:t>
      </w:r>
      <w:r w:rsidRPr="00F13A84">
        <w:rPr>
          <w:rFonts w:ascii="Times New Roman" w:hAnsi="Times New Roman"/>
          <w:i/>
          <w:iCs/>
          <w:color w:val="000000" w:themeColor="text1"/>
          <w:sz w:val="24"/>
          <w:szCs w:val="24"/>
          <w:lang w:eastAsia="en-IN"/>
        </w:rPr>
        <w:t>Crop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29</w:t>
      </w:r>
      <w:r w:rsidRPr="00F13A84">
        <w:rPr>
          <w:rFonts w:ascii="Times New Roman" w:hAnsi="Times New Roman"/>
          <w:color w:val="000000" w:themeColor="text1"/>
          <w:sz w:val="24"/>
          <w:szCs w:val="24"/>
          <w:lang w:eastAsia="en-IN"/>
        </w:rPr>
        <w:t>: 1298-1304.</w:t>
      </w:r>
    </w:p>
    <w:p w14:paraId="5B09161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Majumder, M. K., </w:t>
      </w:r>
      <w:proofErr w:type="spellStart"/>
      <w:r w:rsidRPr="00F13A84">
        <w:rPr>
          <w:rFonts w:ascii="Times New Roman" w:hAnsi="Times New Roman"/>
          <w:color w:val="000000" w:themeColor="text1"/>
          <w:sz w:val="24"/>
          <w:szCs w:val="24"/>
          <w:shd w:val="clear" w:color="auto" w:fill="FFFFFF"/>
        </w:rPr>
        <w:t>Sheshu</w:t>
      </w:r>
      <w:proofErr w:type="spellEnd"/>
      <w:r w:rsidRPr="00F13A84">
        <w:rPr>
          <w:rFonts w:ascii="Times New Roman" w:hAnsi="Times New Roman"/>
          <w:color w:val="000000" w:themeColor="text1"/>
          <w:sz w:val="24"/>
          <w:szCs w:val="24"/>
          <w:shd w:val="clear" w:color="auto" w:fill="FFFFFF"/>
        </w:rPr>
        <w:t xml:space="preserve">, D. V. and Shenoy, V. V., (1989). Implications of acids and seed dormancy in a new screening procedure for cold tolerance in rice. </w:t>
      </w:r>
      <w:r w:rsidRPr="00F13A84">
        <w:rPr>
          <w:rFonts w:ascii="Times New Roman" w:hAnsi="Times New Roman"/>
          <w:i/>
          <w:iCs/>
          <w:color w:val="000000" w:themeColor="text1"/>
          <w:sz w:val="24"/>
          <w:szCs w:val="24"/>
          <w:shd w:val="clear" w:color="auto" w:fill="FFFFFF"/>
        </w:rPr>
        <w:t>Crop Sci</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29</w:t>
      </w:r>
      <w:r w:rsidRPr="00F13A84">
        <w:rPr>
          <w:rFonts w:ascii="Times New Roman" w:hAnsi="Times New Roman"/>
          <w:color w:val="000000" w:themeColor="text1"/>
          <w:sz w:val="24"/>
          <w:szCs w:val="24"/>
          <w:shd w:val="clear" w:color="auto" w:fill="FFFFFF"/>
        </w:rPr>
        <w:t>: 1298-1304.</w:t>
      </w:r>
    </w:p>
    <w:p w14:paraId="06A1BE69" w14:textId="77777777" w:rsidR="00CF48FF" w:rsidRPr="00782911"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782911">
        <w:rPr>
          <w:rFonts w:ascii="Times New Roman" w:hAnsi="Times New Roman"/>
          <w:sz w:val="24"/>
          <w:szCs w:val="24"/>
          <w:lang w:eastAsia="en-IN"/>
        </w:rPr>
        <w:t>Mbithi-Mwikya</w:t>
      </w:r>
      <w:proofErr w:type="spellEnd"/>
      <w:r w:rsidRPr="00782911">
        <w:rPr>
          <w:rFonts w:ascii="Times New Roman" w:hAnsi="Times New Roman"/>
          <w:sz w:val="24"/>
          <w:szCs w:val="24"/>
          <w:lang w:eastAsia="en-IN"/>
        </w:rPr>
        <w:t xml:space="preserve">, S., </w:t>
      </w:r>
      <w:proofErr w:type="spellStart"/>
      <w:r w:rsidRPr="00782911">
        <w:rPr>
          <w:rFonts w:ascii="Times New Roman" w:hAnsi="Times New Roman"/>
          <w:sz w:val="24"/>
          <w:szCs w:val="24"/>
          <w:lang w:eastAsia="en-IN"/>
        </w:rPr>
        <w:t>Ooghe</w:t>
      </w:r>
      <w:proofErr w:type="spellEnd"/>
      <w:r w:rsidRPr="00782911">
        <w:rPr>
          <w:rFonts w:ascii="Times New Roman" w:hAnsi="Times New Roman"/>
          <w:sz w:val="24"/>
          <w:szCs w:val="24"/>
          <w:lang w:eastAsia="en-IN"/>
        </w:rPr>
        <w:t xml:space="preserve">, W., Van Camp, J., </w:t>
      </w:r>
      <w:proofErr w:type="spellStart"/>
      <w:r w:rsidRPr="00782911">
        <w:rPr>
          <w:rFonts w:ascii="Times New Roman" w:hAnsi="Times New Roman"/>
          <w:sz w:val="24"/>
          <w:szCs w:val="24"/>
          <w:lang w:eastAsia="en-IN"/>
        </w:rPr>
        <w:t>Nagundi</w:t>
      </w:r>
      <w:proofErr w:type="spellEnd"/>
      <w:r w:rsidRPr="00782911">
        <w:rPr>
          <w:rFonts w:ascii="Times New Roman" w:hAnsi="Times New Roman"/>
          <w:sz w:val="24"/>
          <w:szCs w:val="24"/>
          <w:lang w:eastAsia="en-IN"/>
        </w:rPr>
        <w:t>, D., and Huyghebaert, A. (2000). Amino acid profiles after sprouting, autoclaving, and lactic acid fermentation of finger millet (Eleusine coracana) and kidney beans (</w:t>
      </w:r>
      <w:r w:rsidRPr="00782911">
        <w:rPr>
          <w:rFonts w:ascii="Times New Roman" w:hAnsi="Times New Roman"/>
          <w:i/>
          <w:iCs/>
          <w:sz w:val="24"/>
          <w:szCs w:val="24"/>
          <w:lang w:eastAsia="en-IN"/>
        </w:rPr>
        <w:t>Phaseolus Vulgaris</w:t>
      </w:r>
      <w:r w:rsidRPr="00782911">
        <w:rPr>
          <w:rFonts w:ascii="Times New Roman" w:hAnsi="Times New Roman"/>
          <w:sz w:val="24"/>
          <w:szCs w:val="24"/>
          <w:lang w:eastAsia="en-IN"/>
        </w:rPr>
        <w:t> L.). </w:t>
      </w:r>
      <w:r w:rsidRPr="00782911">
        <w:rPr>
          <w:rFonts w:ascii="Times New Roman" w:hAnsi="Times New Roman"/>
          <w:i/>
          <w:iCs/>
          <w:sz w:val="24"/>
          <w:szCs w:val="24"/>
          <w:lang w:eastAsia="en-IN"/>
        </w:rPr>
        <w:t>J. Agric. Food Chem.</w:t>
      </w:r>
      <w:r>
        <w:rPr>
          <w:rFonts w:ascii="Times New Roman" w:hAnsi="Times New Roman"/>
          <w:sz w:val="24"/>
          <w:szCs w:val="24"/>
          <w:lang w:eastAsia="en-IN"/>
        </w:rPr>
        <w:t> </w:t>
      </w:r>
      <w:r w:rsidRPr="00782911">
        <w:rPr>
          <w:rFonts w:ascii="Times New Roman" w:hAnsi="Times New Roman"/>
          <w:b/>
          <w:bCs/>
          <w:sz w:val="24"/>
          <w:szCs w:val="24"/>
          <w:lang w:eastAsia="en-IN"/>
        </w:rPr>
        <w:t>48</w:t>
      </w:r>
      <w:r>
        <w:rPr>
          <w:rFonts w:ascii="Times New Roman" w:hAnsi="Times New Roman"/>
          <w:sz w:val="24"/>
          <w:szCs w:val="24"/>
          <w:lang w:eastAsia="en-IN"/>
        </w:rPr>
        <w:t>: 3081–3085.</w:t>
      </w:r>
    </w:p>
    <w:p w14:paraId="0612894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McWha, J.A. (1975). Changes in abscisic acid levels in developing grains of wheat (</w:t>
      </w:r>
      <w:r w:rsidRPr="00F13A84">
        <w:rPr>
          <w:rFonts w:ascii="Times New Roman" w:hAnsi="Times New Roman"/>
          <w:i/>
          <w:iCs/>
          <w:color w:val="000000" w:themeColor="text1"/>
          <w:sz w:val="24"/>
          <w:szCs w:val="24"/>
          <w:lang w:eastAsia="en-IN"/>
        </w:rPr>
        <w:t>Triticum aestivum</w:t>
      </w:r>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J. Exp. Bot</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26</w:t>
      </w:r>
      <w:r w:rsidRPr="00F13A84">
        <w:rPr>
          <w:rFonts w:ascii="Times New Roman" w:hAnsi="Times New Roman"/>
          <w:color w:val="000000" w:themeColor="text1"/>
          <w:sz w:val="24"/>
          <w:szCs w:val="24"/>
          <w:lang w:eastAsia="en-IN"/>
        </w:rPr>
        <w:t>: 823-827.</w:t>
      </w:r>
    </w:p>
    <w:p w14:paraId="1028448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Mengesha, M. H. and Reddy, V. G. (1995). Factor of after-ripening and seed dormancy in foxtail millet, Sorghum and Millet, </w:t>
      </w:r>
      <w:proofErr w:type="spellStart"/>
      <w:r w:rsidRPr="00F13A84">
        <w:rPr>
          <w:rFonts w:ascii="Times New Roman" w:hAnsi="Times New Roman"/>
          <w:i/>
          <w:iCs/>
          <w:color w:val="000000" w:themeColor="text1"/>
          <w:sz w:val="24"/>
          <w:szCs w:val="24"/>
          <w:lang w:eastAsia="en-IN"/>
        </w:rPr>
        <w:t>Newsltr</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36</w:t>
      </w:r>
      <w:r w:rsidRPr="00F13A84">
        <w:rPr>
          <w:rFonts w:ascii="Times New Roman" w:hAnsi="Times New Roman"/>
          <w:color w:val="000000" w:themeColor="text1"/>
          <w:sz w:val="24"/>
          <w:szCs w:val="24"/>
          <w:lang w:eastAsia="en-IN"/>
        </w:rPr>
        <w:t>: 63-64.</w:t>
      </w:r>
    </w:p>
    <w:p w14:paraId="73DAA911" w14:textId="77777777" w:rsidR="00CF48FF" w:rsidRPr="00782911"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782911">
        <w:rPr>
          <w:rFonts w:ascii="Times New Roman" w:hAnsi="Times New Roman"/>
          <w:sz w:val="24"/>
          <w:szCs w:val="24"/>
          <w:lang w:eastAsia="en-IN"/>
        </w:rPr>
        <w:t>Mgonja</w:t>
      </w:r>
      <w:proofErr w:type="spellEnd"/>
      <w:r w:rsidRPr="00782911">
        <w:rPr>
          <w:rFonts w:ascii="Times New Roman" w:hAnsi="Times New Roman"/>
          <w:sz w:val="24"/>
          <w:szCs w:val="24"/>
          <w:lang w:eastAsia="en-IN"/>
        </w:rPr>
        <w:t xml:space="preserve">, M. A., Lenne, J. M., </w:t>
      </w:r>
      <w:proofErr w:type="spellStart"/>
      <w:r w:rsidRPr="00782911">
        <w:rPr>
          <w:rFonts w:ascii="Times New Roman" w:hAnsi="Times New Roman"/>
          <w:sz w:val="24"/>
          <w:szCs w:val="24"/>
          <w:lang w:eastAsia="en-IN"/>
        </w:rPr>
        <w:t>Manyasa</w:t>
      </w:r>
      <w:proofErr w:type="spellEnd"/>
      <w:r w:rsidRPr="00782911">
        <w:rPr>
          <w:rFonts w:ascii="Times New Roman" w:hAnsi="Times New Roman"/>
          <w:sz w:val="24"/>
          <w:szCs w:val="24"/>
          <w:lang w:eastAsia="en-IN"/>
        </w:rPr>
        <w:t>, E., an</w:t>
      </w:r>
      <w:r>
        <w:rPr>
          <w:rFonts w:ascii="Times New Roman" w:hAnsi="Times New Roman"/>
          <w:sz w:val="24"/>
          <w:szCs w:val="24"/>
          <w:lang w:eastAsia="en-IN"/>
        </w:rPr>
        <w:t xml:space="preserve">d Sreenivasa prasad, S. (2007). </w:t>
      </w:r>
      <w:r w:rsidRPr="00782911">
        <w:rPr>
          <w:rFonts w:ascii="Times New Roman" w:hAnsi="Times New Roman"/>
          <w:sz w:val="24"/>
          <w:szCs w:val="24"/>
          <w:lang w:eastAsia="en-IN"/>
        </w:rPr>
        <w:t>Finger millet blast management in East Africa. Creating opportunities for improving production an</w:t>
      </w:r>
      <w:r>
        <w:rPr>
          <w:rFonts w:ascii="Times New Roman" w:hAnsi="Times New Roman"/>
          <w:sz w:val="24"/>
          <w:szCs w:val="24"/>
          <w:lang w:eastAsia="en-IN"/>
        </w:rPr>
        <w:t>d utilization of finger millet,</w:t>
      </w:r>
      <w:r w:rsidRPr="00782911">
        <w:rPr>
          <w:rFonts w:ascii="Times New Roman" w:hAnsi="Times New Roman"/>
          <w:sz w:val="24"/>
          <w:szCs w:val="24"/>
          <w:lang w:eastAsia="en-IN"/>
        </w:rPr>
        <w:t xml:space="preserve"> in Proceedings of the First International Finger Millet Stakeholder Workshop, Projects R8030 &amp; R8445 UK Departmen</w:t>
      </w:r>
      <w:r>
        <w:rPr>
          <w:rFonts w:ascii="Times New Roman" w:hAnsi="Times New Roman"/>
          <w:sz w:val="24"/>
          <w:szCs w:val="24"/>
          <w:lang w:eastAsia="en-IN"/>
        </w:rPr>
        <w:t xml:space="preserve">t for International Development- </w:t>
      </w:r>
      <w:r w:rsidRPr="00782911">
        <w:rPr>
          <w:rFonts w:ascii="Times New Roman" w:hAnsi="Times New Roman"/>
          <w:sz w:val="24"/>
          <w:szCs w:val="24"/>
          <w:lang w:eastAsia="en-IN"/>
        </w:rPr>
        <w:t xml:space="preserve">Crop Protection </w:t>
      </w:r>
      <w:proofErr w:type="spellStart"/>
      <w:r w:rsidRPr="00782911">
        <w:rPr>
          <w:rFonts w:ascii="Times New Roman" w:hAnsi="Times New Roman"/>
          <w:sz w:val="24"/>
          <w:szCs w:val="24"/>
          <w:lang w:eastAsia="en-IN"/>
        </w:rPr>
        <w:t>Programme</w:t>
      </w:r>
      <w:proofErr w:type="spellEnd"/>
      <w:r w:rsidRPr="00782911">
        <w:rPr>
          <w:rFonts w:ascii="Times New Roman" w:hAnsi="Times New Roman"/>
          <w:sz w:val="24"/>
          <w:szCs w:val="24"/>
          <w:lang w:eastAsia="en-IN"/>
        </w:rPr>
        <w:t>, (</w:t>
      </w:r>
      <w:proofErr w:type="spellStart"/>
      <w:r w:rsidRPr="00782911">
        <w:rPr>
          <w:rFonts w:ascii="Times New Roman" w:hAnsi="Times New Roman"/>
          <w:sz w:val="24"/>
          <w:szCs w:val="24"/>
          <w:lang w:eastAsia="en-IN"/>
        </w:rPr>
        <w:t>Patancheru</w:t>
      </w:r>
      <w:proofErr w:type="spellEnd"/>
      <w:r w:rsidRPr="00782911">
        <w:rPr>
          <w:rFonts w:ascii="Times New Roman" w:hAnsi="Times New Roman"/>
          <w:sz w:val="24"/>
          <w:szCs w:val="24"/>
          <w:lang w:eastAsia="en-IN"/>
        </w:rPr>
        <w:t>: International Crops Research Institute for the Semi-Arid Tropics), 196.</w:t>
      </w:r>
    </w:p>
    <w:p w14:paraId="2694D4D5"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Mumtaz Khan, Paul Cavers, Marguerite Kane and Ken Thompson (1997). Role of the pigmented seed coat of </w:t>
      </w:r>
      <w:proofErr w:type="spellStart"/>
      <w:r w:rsidRPr="00F13A84">
        <w:rPr>
          <w:rFonts w:ascii="Times New Roman" w:hAnsi="Times New Roman"/>
          <w:color w:val="000000" w:themeColor="text1"/>
          <w:sz w:val="24"/>
          <w:szCs w:val="24"/>
          <w:lang w:eastAsia="en-IN"/>
        </w:rPr>
        <w:t>proso</w:t>
      </w:r>
      <w:proofErr w:type="spellEnd"/>
      <w:r w:rsidRPr="00F13A84">
        <w:rPr>
          <w:rFonts w:ascii="Times New Roman" w:hAnsi="Times New Roman"/>
          <w:color w:val="000000" w:themeColor="text1"/>
          <w:sz w:val="24"/>
          <w:szCs w:val="24"/>
          <w:lang w:eastAsia="en-IN"/>
        </w:rPr>
        <w:t xml:space="preserve"> millet in imbibition, germination and seed persistence. </w:t>
      </w:r>
      <w:r w:rsidRPr="00F13A84">
        <w:rPr>
          <w:rFonts w:ascii="Times New Roman" w:hAnsi="Times New Roman"/>
          <w:i/>
          <w:iCs/>
          <w:color w:val="000000" w:themeColor="text1"/>
          <w:sz w:val="24"/>
          <w:szCs w:val="24"/>
          <w:lang w:eastAsia="en-IN"/>
        </w:rPr>
        <w:t>Seed Sci. Res</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7</w:t>
      </w:r>
      <w:r w:rsidRPr="00F13A84">
        <w:rPr>
          <w:rFonts w:ascii="Times New Roman" w:hAnsi="Times New Roman"/>
          <w:color w:val="000000" w:themeColor="text1"/>
          <w:sz w:val="24"/>
          <w:szCs w:val="24"/>
          <w:lang w:eastAsia="en-IN"/>
        </w:rPr>
        <w:t>(1): 21-26.</w:t>
      </w:r>
    </w:p>
    <w:p w14:paraId="36B5B92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lastRenderedPageBreak/>
        <w:t xml:space="preserve">Mutinda, Y.A., Muthomi, J.W., Kimani, J.M., </w:t>
      </w:r>
      <w:proofErr w:type="spellStart"/>
      <w:r w:rsidRPr="00F13A84">
        <w:rPr>
          <w:rFonts w:ascii="Times New Roman" w:hAnsi="Times New Roman"/>
          <w:color w:val="000000" w:themeColor="text1"/>
          <w:sz w:val="24"/>
          <w:szCs w:val="24"/>
          <w:lang w:eastAsia="en-IN"/>
        </w:rPr>
        <w:t>Cheminigw’wa</w:t>
      </w:r>
      <w:proofErr w:type="spellEnd"/>
      <w:r w:rsidRPr="00F13A84">
        <w:rPr>
          <w:rFonts w:ascii="Times New Roman" w:hAnsi="Times New Roman"/>
          <w:color w:val="000000" w:themeColor="text1"/>
          <w:sz w:val="24"/>
          <w:szCs w:val="24"/>
          <w:lang w:eastAsia="en-IN"/>
        </w:rPr>
        <w:t xml:space="preserve">, G.N. and </w:t>
      </w:r>
      <w:proofErr w:type="spellStart"/>
      <w:r w:rsidRPr="00F13A84">
        <w:rPr>
          <w:rFonts w:ascii="Times New Roman" w:hAnsi="Times New Roman"/>
          <w:color w:val="000000" w:themeColor="text1"/>
          <w:sz w:val="24"/>
          <w:szCs w:val="24"/>
          <w:lang w:eastAsia="en-IN"/>
        </w:rPr>
        <w:t>Olubayo</w:t>
      </w:r>
      <w:proofErr w:type="spellEnd"/>
      <w:r w:rsidRPr="00F13A84">
        <w:rPr>
          <w:rFonts w:ascii="Times New Roman" w:hAnsi="Times New Roman"/>
          <w:color w:val="000000" w:themeColor="text1"/>
          <w:sz w:val="24"/>
          <w:szCs w:val="24"/>
          <w:lang w:eastAsia="en-IN"/>
        </w:rPr>
        <w:t xml:space="preserve">, F.M. (2017). Viability and dormancy of rice seeds after storage and pre-treatment with dry heat and chemical agents. </w:t>
      </w:r>
      <w:r w:rsidRPr="00F13A84">
        <w:rPr>
          <w:rFonts w:ascii="Times New Roman" w:hAnsi="Times New Roman"/>
          <w:i/>
          <w:iCs/>
          <w:color w:val="000000" w:themeColor="text1"/>
          <w:sz w:val="24"/>
          <w:szCs w:val="24"/>
          <w:lang w:eastAsia="en-IN"/>
        </w:rPr>
        <w:t>Journal of Agricultural Science</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9</w:t>
      </w:r>
      <w:r w:rsidRPr="00F13A84">
        <w:rPr>
          <w:rFonts w:ascii="Times New Roman" w:hAnsi="Times New Roman"/>
          <w:color w:val="000000" w:themeColor="text1"/>
          <w:sz w:val="24"/>
          <w:szCs w:val="24"/>
          <w:lang w:eastAsia="en-IN"/>
        </w:rPr>
        <w:t>:175-185.</w:t>
      </w:r>
    </w:p>
    <w:p w14:paraId="748E16B0"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Nadtochii</w:t>
      </w:r>
      <w:proofErr w:type="spellEnd"/>
      <w:r w:rsidRPr="00F13A84">
        <w:rPr>
          <w:rFonts w:ascii="Times New Roman" w:hAnsi="Times New Roman"/>
          <w:color w:val="000000" w:themeColor="text1"/>
          <w:sz w:val="24"/>
          <w:szCs w:val="24"/>
          <w:lang w:eastAsia="en-IN"/>
        </w:rPr>
        <w:t xml:space="preserve">, L.A., D.V. </w:t>
      </w:r>
      <w:proofErr w:type="spellStart"/>
      <w:r w:rsidRPr="00F13A84">
        <w:rPr>
          <w:rFonts w:ascii="Times New Roman" w:hAnsi="Times New Roman"/>
          <w:color w:val="000000" w:themeColor="text1"/>
          <w:sz w:val="24"/>
          <w:szCs w:val="24"/>
          <w:lang w:eastAsia="en-IN"/>
        </w:rPr>
        <w:t>Kuznetcova</w:t>
      </w:r>
      <w:proofErr w:type="spellEnd"/>
      <w:r w:rsidRPr="00F13A84">
        <w:rPr>
          <w:rFonts w:ascii="Times New Roman" w:hAnsi="Times New Roman"/>
          <w:color w:val="000000" w:themeColor="text1"/>
          <w:sz w:val="24"/>
          <w:szCs w:val="24"/>
          <w:lang w:eastAsia="en-IN"/>
        </w:rPr>
        <w:t xml:space="preserve">, A.V. </w:t>
      </w:r>
      <w:proofErr w:type="spellStart"/>
      <w:r w:rsidRPr="00F13A84">
        <w:rPr>
          <w:rFonts w:ascii="Times New Roman" w:hAnsi="Times New Roman"/>
          <w:color w:val="000000" w:themeColor="text1"/>
          <w:sz w:val="24"/>
          <w:szCs w:val="24"/>
          <w:lang w:eastAsia="en-IN"/>
        </w:rPr>
        <w:t>Proskura</w:t>
      </w:r>
      <w:proofErr w:type="spellEnd"/>
      <w:r w:rsidRPr="00F13A84">
        <w:rPr>
          <w:rFonts w:ascii="Times New Roman" w:hAnsi="Times New Roman"/>
          <w:color w:val="000000" w:themeColor="text1"/>
          <w:sz w:val="24"/>
          <w:szCs w:val="24"/>
          <w:lang w:eastAsia="en-IN"/>
        </w:rPr>
        <w:t xml:space="preserve">, A.D. </w:t>
      </w:r>
      <w:proofErr w:type="spellStart"/>
      <w:r w:rsidRPr="00F13A84">
        <w:rPr>
          <w:rFonts w:ascii="Times New Roman" w:hAnsi="Times New Roman"/>
          <w:color w:val="000000" w:themeColor="text1"/>
          <w:sz w:val="24"/>
          <w:szCs w:val="24"/>
          <w:lang w:eastAsia="en-IN"/>
        </w:rPr>
        <w:t>Apalko</w:t>
      </w:r>
      <w:proofErr w:type="spellEnd"/>
      <w:r w:rsidRPr="00F13A84">
        <w:rPr>
          <w:rFonts w:ascii="Times New Roman" w:hAnsi="Times New Roman"/>
          <w:color w:val="000000" w:themeColor="text1"/>
          <w:sz w:val="24"/>
          <w:szCs w:val="24"/>
          <w:lang w:eastAsia="en-IN"/>
        </w:rPr>
        <w:t xml:space="preserve">, V.V. Nazarova and M. Srinivasan (2019). Investigation of various factors on the germination of chia </w:t>
      </w:r>
      <w:proofErr w:type="spellStart"/>
      <w:r w:rsidRPr="00F13A84">
        <w:rPr>
          <w:rFonts w:ascii="Times New Roman" w:hAnsi="Times New Roman"/>
          <w:color w:val="000000" w:themeColor="text1"/>
          <w:sz w:val="24"/>
          <w:szCs w:val="24"/>
          <w:lang w:eastAsia="en-IN"/>
        </w:rPr>
        <w:t>seedssprouts</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i/>
          <w:iCs/>
          <w:color w:val="000000" w:themeColor="text1"/>
          <w:sz w:val="24"/>
          <w:szCs w:val="24"/>
          <w:lang w:eastAsia="en-IN"/>
        </w:rPr>
        <w:t xml:space="preserve">Salvia </w:t>
      </w:r>
      <w:proofErr w:type="spellStart"/>
      <w:r w:rsidRPr="00F13A84">
        <w:rPr>
          <w:rFonts w:ascii="Times New Roman" w:hAnsi="Times New Roman"/>
          <w:i/>
          <w:iCs/>
          <w:color w:val="000000" w:themeColor="text1"/>
          <w:sz w:val="24"/>
          <w:szCs w:val="24"/>
          <w:lang w:eastAsia="en-IN"/>
        </w:rPr>
        <w:t>hispanica</w:t>
      </w:r>
      <w:proofErr w:type="spellEnd"/>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Agronomy Research</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17</w:t>
      </w:r>
      <w:r w:rsidRPr="00F13A84">
        <w:rPr>
          <w:rFonts w:ascii="Times New Roman" w:hAnsi="Times New Roman"/>
          <w:color w:val="000000" w:themeColor="text1"/>
          <w:sz w:val="24"/>
          <w:szCs w:val="24"/>
          <w:lang w:eastAsia="en-IN"/>
        </w:rPr>
        <w:t>(S2): 1390–1400.</w:t>
      </w:r>
    </w:p>
    <w:p w14:paraId="0A095D3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Naredo, M. E.  B., Juliano, A. B., Lu, B. R., Guzman, F. and Jackson, M. T. (1998). Responses to seed dormancy breaking treatments in rice species (</w:t>
      </w:r>
      <w:r w:rsidRPr="00F13A84">
        <w:rPr>
          <w:rFonts w:ascii="Times New Roman" w:hAnsi="Times New Roman"/>
          <w:i/>
          <w:iCs/>
          <w:color w:val="000000" w:themeColor="text1"/>
          <w:sz w:val="24"/>
          <w:szCs w:val="24"/>
          <w:lang w:eastAsia="en-IN"/>
        </w:rPr>
        <w:t>Oryza sativa</w:t>
      </w:r>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Seed Sci. and Technol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26</w:t>
      </w:r>
      <w:r w:rsidRPr="00F13A84">
        <w:rPr>
          <w:rFonts w:ascii="Times New Roman" w:hAnsi="Times New Roman"/>
          <w:color w:val="000000" w:themeColor="text1"/>
          <w:sz w:val="24"/>
          <w:szCs w:val="24"/>
          <w:lang w:eastAsia="en-IN"/>
        </w:rPr>
        <w:t>: 675-689.</w:t>
      </w:r>
    </w:p>
    <w:p w14:paraId="244ADE6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Nautiyal, P. C., Sivasubramaniam, K. and Dadlani, M. (2023). Seed dormancy and regulation of germination. </w:t>
      </w:r>
      <w:r w:rsidRPr="00F13A84">
        <w:rPr>
          <w:rFonts w:ascii="Times New Roman" w:hAnsi="Times New Roman"/>
          <w:i/>
          <w:iCs/>
          <w:color w:val="000000" w:themeColor="text1"/>
          <w:sz w:val="24"/>
          <w:szCs w:val="24"/>
          <w:lang w:eastAsia="en-IN"/>
        </w:rPr>
        <w:t>Seed science and technology</w:t>
      </w:r>
      <w:r w:rsidRPr="00F13A84">
        <w:rPr>
          <w:rFonts w:ascii="Times New Roman" w:hAnsi="Times New Roman"/>
          <w:color w:val="000000" w:themeColor="text1"/>
          <w:sz w:val="24"/>
          <w:szCs w:val="24"/>
          <w:lang w:eastAsia="en-IN"/>
        </w:rPr>
        <w:t>, 39-66.</w:t>
      </w:r>
    </w:p>
    <w:p w14:paraId="6741F45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Navami, M.M., Padma Ishwarya, S. and Nisha, P. (2022). Quality Standards for Millets. In, </w:t>
      </w:r>
      <w:proofErr w:type="spellStart"/>
      <w:r w:rsidRPr="00F13A84">
        <w:rPr>
          <w:rFonts w:ascii="Times New Roman" w:hAnsi="Times New Roman"/>
          <w:color w:val="000000" w:themeColor="text1"/>
          <w:sz w:val="24"/>
          <w:szCs w:val="24"/>
          <w:lang w:eastAsia="en-IN"/>
        </w:rPr>
        <w:t>Anandharamakrishnan</w:t>
      </w:r>
      <w:proofErr w:type="spellEnd"/>
      <w:r w:rsidRPr="00F13A84">
        <w:rPr>
          <w:rFonts w:ascii="Times New Roman" w:hAnsi="Times New Roman"/>
          <w:color w:val="000000" w:themeColor="text1"/>
          <w:sz w:val="24"/>
          <w:szCs w:val="24"/>
          <w:lang w:eastAsia="en-IN"/>
        </w:rPr>
        <w:t xml:space="preserve">, C., Rawson, A. and Sunil, C.K. (eds) Handbook of Millets - Processing, Quality and Nutrition Status. Springer, </w:t>
      </w:r>
      <w:proofErr w:type="spellStart"/>
      <w:r w:rsidRPr="00F13A84">
        <w:rPr>
          <w:rFonts w:ascii="Times New Roman" w:hAnsi="Times New Roman"/>
          <w:color w:val="000000" w:themeColor="text1"/>
          <w:sz w:val="24"/>
          <w:szCs w:val="24"/>
          <w:lang w:eastAsia="en-IN"/>
        </w:rPr>
        <w:t>Singaporev</w:t>
      </w:r>
      <w:proofErr w:type="spellEnd"/>
      <w:r w:rsidRPr="00F13A84">
        <w:rPr>
          <w:rFonts w:ascii="Times New Roman" w:hAnsi="Times New Roman"/>
          <w:color w:val="000000" w:themeColor="text1"/>
          <w:sz w:val="24"/>
          <w:szCs w:val="24"/>
          <w:lang w:eastAsia="en-IN"/>
        </w:rPr>
        <w:t xml:space="preserve"> 315-342.</w:t>
      </w:r>
    </w:p>
    <w:p w14:paraId="6846D9C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Nedunchezhiyan</w:t>
      </w:r>
      <w:proofErr w:type="spellEnd"/>
      <w:r w:rsidRPr="00F13A84">
        <w:rPr>
          <w:rFonts w:ascii="Times New Roman" w:hAnsi="Times New Roman"/>
          <w:color w:val="000000" w:themeColor="text1"/>
          <w:sz w:val="24"/>
          <w:szCs w:val="24"/>
          <w:lang w:eastAsia="en-IN"/>
        </w:rPr>
        <w:t xml:space="preserve">, V., Palanivel, M., Akhila Jabeen, P.A., Thangavel, P., Ramakrishnan, B., Velusamy, M., Muthusamy, S. and </w:t>
      </w:r>
      <w:proofErr w:type="spellStart"/>
      <w:r w:rsidRPr="00F13A84">
        <w:rPr>
          <w:rFonts w:ascii="Times New Roman" w:hAnsi="Times New Roman"/>
          <w:color w:val="000000" w:themeColor="text1"/>
          <w:sz w:val="24"/>
          <w:szCs w:val="24"/>
          <w:lang w:eastAsia="en-IN"/>
        </w:rPr>
        <w:t>Edm</w:t>
      </w:r>
      <w:proofErr w:type="spellEnd"/>
      <w:r w:rsidRPr="00F13A84">
        <w:rPr>
          <w:rFonts w:ascii="Times New Roman" w:hAnsi="Times New Roman"/>
          <w:color w:val="000000" w:themeColor="text1"/>
          <w:sz w:val="24"/>
          <w:szCs w:val="24"/>
          <w:lang w:eastAsia="en-IN"/>
        </w:rPr>
        <w:t>, I.A. (2023). Effects of gibberellic acid on seed dormancy of black gram (</w:t>
      </w:r>
      <w:r w:rsidRPr="00F13A84">
        <w:rPr>
          <w:rFonts w:ascii="Times New Roman" w:hAnsi="Times New Roman"/>
          <w:i/>
          <w:iCs/>
          <w:color w:val="000000" w:themeColor="text1"/>
          <w:sz w:val="24"/>
          <w:szCs w:val="24"/>
          <w:lang w:eastAsia="en-IN"/>
        </w:rPr>
        <w:t>Vigna mungo</w:t>
      </w:r>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Journal of Applied Biology and Biotechnology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11</w:t>
      </w:r>
      <w:r w:rsidRPr="00F13A84">
        <w:rPr>
          <w:rFonts w:ascii="Times New Roman" w:hAnsi="Times New Roman"/>
          <w:color w:val="000000" w:themeColor="text1"/>
          <w:sz w:val="24"/>
          <w:szCs w:val="24"/>
          <w:lang w:eastAsia="en-IN"/>
        </w:rPr>
        <w:t>:256-259.</w:t>
      </w:r>
    </w:p>
    <w:p w14:paraId="011CDDD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Olbana</w:t>
      </w:r>
      <w:proofErr w:type="spellEnd"/>
      <w:r w:rsidRPr="00F13A84">
        <w:rPr>
          <w:rFonts w:ascii="Times New Roman" w:hAnsi="Times New Roman"/>
          <w:color w:val="000000" w:themeColor="text1"/>
          <w:sz w:val="24"/>
          <w:szCs w:val="24"/>
          <w:lang w:eastAsia="en-IN"/>
        </w:rPr>
        <w:t xml:space="preserve">, T., </w:t>
      </w:r>
      <w:proofErr w:type="spellStart"/>
      <w:r w:rsidRPr="00F13A84">
        <w:rPr>
          <w:rFonts w:ascii="Times New Roman" w:hAnsi="Times New Roman"/>
          <w:color w:val="000000" w:themeColor="text1"/>
          <w:sz w:val="24"/>
          <w:szCs w:val="24"/>
          <w:lang w:eastAsia="en-IN"/>
        </w:rPr>
        <w:t>Muchugi</w:t>
      </w:r>
      <w:proofErr w:type="spellEnd"/>
      <w:r w:rsidRPr="00F13A84">
        <w:rPr>
          <w:rFonts w:ascii="Times New Roman" w:hAnsi="Times New Roman"/>
          <w:color w:val="000000" w:themeColor="text1"/>
          <w:sz w:val="24"/>
          <w:szCs w:val="24"/>
          <w:lang w:eastAsia="en-IN"/>
        </w:rPr>
        <w:t xml:space="preserve">, A., Woldemariam, Y., Hay, F.R., Ndiwa, N. and Jones, C.S. (2023). Overcoming dormancy in </w:t>
      </w:r>
      <w:proofErr w:type="spellStart"/>
      <w:r w:rsidRPr="00F13A84">
        <w:rPr>
          <w:rFonts w:ascii="Times New Roman" w:hAnsi="Times New Roman"/>
          <w:i/>
          <w:iCs/>
          <w:color w:val="000000" w:themeColor="text1"/>
          <w:sz w:val="24"/>
          <w:szCs w:val="24"/>
          <w:lang w:eastAsia="en-IN"/>
        </w:rPr>
        <w:t>Desmanthus</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virgatus</w:t>
      </w:r>
      <w:proofErr w:type="spellEnd"/>
      <w:r w:rsidRPr="00F13A84">
        <w:rPr>
          <w:rFonts w:ascii="Times New Roman" w:hAnsi="Times New Roman"/>
          <w:color w:val="000000" w:themeColor="text1"/>
          <w:sz w:val="24"/>
          <w:szCs w:val="24"/>
          <w:lang w:eastAsia="en-IN"/>
        </w:rPr>
        <w:t xml:space="preserve"> seeds for improved viability monitoring protocols of </w:t>
      </w:r>
      <w:proofErr w:type="spellStart"/>
      <w:r w:rsidRPr="00F13A84">
        <w:rPr>
          <w:rFonts w:ascii="Times New Roman" w:hAnsi="Times New Roman"/>
          <w:color w:val="000000" w:themeColor="text1"/>
          <w:sz w:val="24"/>
          <w:szCs w:val="24"/>
          <w:lang w:eastAsia="en-IN"/>
        </w:rPr>
        <w:t>genebank</w:t>
      </w:r>
      <w:proofErr w:type="spellEnd"/>
      <w:r w:rsidRPr="00F13A84">
        <w:rPr>
          <w:rFonts w:ascii="Times New Roman" w:hAnsi="Times New Roman"/>
          <w:color w:val="000000" w:themeColor="text1"/>
          <w:sz w:val="24"/>
          <w:szCs w:val="24"/>
          <w:lang w:eastAsia="en-IN"/>
        </w:rPr>
        <w:t xml:space="preserve"> accessions. </w:t>
      </w:r>
      <w:r w:rsidRPr="00F13A84">
        <w:rPr>
          <w:rFonts w:ascii="Times New Roman" w:hAnsi="Times New Roman"/>
          <w:i/>
          <w:iCs/>
          <w:color w:val="000000" w:themeColor="text1"/>
          <w:sz w:val="24"/>
          <w:szCs w:val="24"/>
          <w:lang w:eastAsia="en-IN"/>
        </w:rPr>
        <w:t>Seed Science and Technology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51</w:t>
      </w:r>
      <w:r w:rsidRPr="00F13A84">
        <w:rPr>
          <w:rFonts w:ascii="Times New Roman" w:hAnsi="Times New Roman"/>
          <w:color w:val="000000" w:themeColor="text1"/>
          <w:sz w:val="24"/>
          <w:szCs w:val="24"/>
          <w:lang w:eastAsia="en-IN"/>
        </w:rPr>
        <w:t>:421-434.</w:t>
      </w:r>
    </w:p>
    <w:p w14:paraId="4B7840D3"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Ovcharov</w:t>
      </w:r>
      <w:proofErr w:type="spellEnd"/>
      <w:r w:rsidRPr="00F13A84">
        <w:rPr>
          <w:rFonts w:ascii="Times New Roman" w:hAnsi="Times New Roman"/>
          <w:color w:val="000000" w:themeColor="text1"/>
          <w:sz w:val="24"/>
          <w:szCs w:val="24"/>
          <w:lang w:eastAsia="en-IN"/>
        </w:rPr>
        <w:t xml:space="preserve">, K. E. (1977). Ionizing radiation, ultrasonic vibration and other physical factors. In: Physiological basis of seed germination. Ed. </w:t>
      </w:r>
      <w:proofErr w:type="spellStart"/>
      <w:r w:rsidRPr="00F13A84">
        <w:rPr>
          <w:rFonts w:ascii="Times New Roman" w:hAnsi="Times New Roman"/>
          <w:color w:val="000000" w:themeColor="text1"/>
          <w:sz w:val="24"/>
          <w:szCs w:val="24"/>
          <w:lang w:eastAsia="en-IN"/>
        </w:rPr>
        <w:t>Ovcharov</w:t>
      </w:r>
      <w:proofErr w:type="spellEnd"/>
      <w:r w:rsidRPr="00F13A84">
        <w:rPr>
          <w:rFonts w:ascii="Times New Roman" w:hAnsi="Times New Roman"/>
          <w:color w:val="000000" w:themeColor="text1"/>
          <w:sz w:val="24"/>
          <w:szCs w:val="24"/>
          <w:lang w:eastAsia="en-IN"/>
        </w:rPr>
        <w:t>, K. E., Amerind Publ. Co. Pvt. Ltd., New Delhi, pp. 57-62.</w:t>
      </w:r>
    </w:p>
    <w:p w14:paraId="5F5BBAD0"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shd w:val="clear" w:color="auto" w:fill="FFFFFF"/>
        </w:rPr>
        <w:t>Panse</w:t>
      </w:r>
      <w:proofErr w:type="spellEnd"/>
      <w:r w:rsidRPr="00F13A84">
        <w:rPr>
          <w:rFonts w:ascii="Times New Roman" w:hAnsi="Times New Roman"/>
          <w:color w:val="000000" w:themeColor="text1"/>
          <w:sz w:val="24"/>
          <w:szCs w:val="24"/>
          <w:shd w:val="clear" w:color="auto" w:fill="FFFFFF"/>
        </w:rPr>
        <w:t xml:space="preserve"> V.G, </w:t>
      </w:r>
      <w:proofErr w:type="spellStart"/>
      <w:r w:rsidRPr="00F13A84">
        <w:rPr>
          <w:rFonts w:ascii="Times New Roman" w:hAnsi="Times New Roman"/>
          <w:color w:val="000000" w:themeColor="text1"/>
          <w:sz w:val="24"/>
          <w:szCs w:val="24"/>
          <w:shd w:val="clear" w:color="auto" w:fill="FFFFFF"/>
        </w:rPr>
        <w:t>Sukhatme</w:t>
      </w:r>
      <w:proofErr w:type="spellEnd"/>
      <w:r w:rsidRPr="00F13A84">
        <w:rPr>
          <w:rFonts w:ascii="Times New Roman" w:hAnsi="Times New Roman"/>
          <w:color w:val="000000" w:themeColor="text1"/>
          <w:sz w:val="24"/>
          <w:szCs w:val="24"/>
          <w:shd w:val="clear" w:color="auto" w:fill="FFFFFF"/>
        </w:rPr>
        <w:t xml:space="preserve"> P.V. (1985). Statistical Methods for Agricultural Workers, ICAR Publications, New Delhi, India, pp: 155.</w:t>
      </w:r>
    </w:p>
    <w:p w14:paraId="5D1AB2E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Parija, P., Dixit, P. O. and </w:t>
      </w:r>
      <w:proofErr w:type="spellStart"/>
      <w:r w:rsidRPr="00F13A84">
        <w:rPr>
          <w:rFonts w:ascii="Times New Roman" w:hAnsi="Times New Roman"/>
          <w:color w:val="000000" w:themeColor="text1"/>
          <w:sz w:val="24"/>
          <w:szCs w:val="24"/>
          <w:lang w:eastAsia="en-IN"/>
        </w:rPr>
        <w:t>Challam</w:t>
      </w:r>
      <w:proofErr w:type="spellEnd"/>
      <w:r w:rsidRPr="00F13A84">
        <w:rPr>
          <w:rFonts w:ascii="Times New Roman" w:hAnsi="Times New Roman"/>
          <w:color w:val="000000" w:themeColor="text1"/>
          <w:sz w:val="24"/>
          <w:szCs w:val="24"/>
          <w:lang w:eastAsia="en-IN"/>
        </w:rPr>
        <w:t>, G. U. (1940). Smoke as a stimulant for germination of dormant seeds. 27</w:t>
      </w:r>
      <w:r w:rsidRPr="00F13A84">
        <w:rPr>
          <w:rFonts w:ascii="Times New Roman" w:hAnsi="Times New Roman"/>
          <w:color w:val="000000" w:themeColor="text1"/>
          <w:sz w:val="24"/>
          <w:szCs w:val="24"/>
          <w:vertAlign w:val="superscript"/>
          <w:lang w:eastAsia="en-IN"/>
        </w:rPr>
        <w:t>th</w:t>
      </w:r>
      <w:r w:rsidRPr="00F13A84">
        <w:rPr>
          <w:rFonts w:ascii="Times New Roman" w:hAnsi="Times New Roman"/>
          <w:color w:val="000000" w:themeColor="text1"/>
          <w:sz w:val="24"/>
          <w:szCs w:val="24"/>
          <w:lang w:eastAsia="en-IN"/>
        </w:rPr>
        <w:t xml:space="preserve"> Indian Science Congress, Madras, 2-4 Jan., 1940.</w:t>
      </w:r>
    </w:p>
    <w:p w14:paraId="644E0CA0"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Patil, V. N. and Zode, N. G. (1990). Evaluation of some methods to overcome seed dormancy in paddy. </w:t>
      </w:r>
      <w:r w:rsidRPr="00F13A84">
        <w:rPr>
          <w:rFonts w:ascii="Times New Roman" w:hAnsi="Times New Roman"/>
          <w:i/>
          <w:iCs/>
          <w:color w:val="000000" w:themeColor="text1"/>
          <w:sz w:val="24"/>
          <w:szCs w:val="24"/>
          <w:shd w:val="clear" w:color="auto" w:fill="FFFFFF"/>
        </w:rPr>
        <w:t>Ann. Pl. Physiol</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4</w:t>
      </w:r>
      <w:r w:rsidRPr="00F13A84">
        <w:rPr>
          <w:rFonts w:ascii="Times New Roman" w:hAnsi="Times New Roman"/>
          <w:color w:val="000000" w:themeColor="text1"/>
          <w:sz w:val="24"/>
          <w:szCs w:val="24"/>
          <w:shd w:val="clear" w:color="auto" w:fill="FFFFFF"/>
        </w:rPr>
        <w:t>: 96-101.</w:t>
      </w:r>
    </w:p>
    <w:p w14:paraId="2147459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Previero</w:t>
      </w:r>
      <w:proofErr w:type="spellEnd"/>
      <w:r w:rsidRPr="00F13A84">
        <w:rPr>
          <w:rFonts w:ascii="Times New Roman" w:hAnsi="Times New Roman"/>
          <w:color w:val="000000" w:themeColor="text1"/>
          <w:sz w:val="24"/>
          <w:szCs w:val="24"/>
          <w:lang w:eastAsia="en-IN"/>
        </w:rPr>
        <w:t xml:space="preserve">, C. A., Martins, L., Fonseca, R. H. A. and </w:t>
      </w:r>
      <w:proofErr w:type="spellStart"/>
      <w:r w:rsidRPr="00F13A84">
        <w:rPr>
          <w:rFonts w:ascii="Times New Roman" w:hAnsi="Times New Roman"/>
          <w:color w:val="000000" w:themeColor="text1"/>
          <w:sz w:val="24"/>
          <w:szCs w:val="24"/>
          <w:lang w:eastAsia="en-IN"/>
        </w:rPr>
        <w:t>Groth</w:t>
      </w:r>
      <w:proofErr w:type="spellEnd"/>
      <w:r w:rsidRPr="00F13A84">
        <w:rPr>
          <w:rFonts w:ascii="Times New Roman" w:hAnsi="Times New Roman"/>
          <w:color w:val="000000" w:themeColor="text1"/>
          <w:sz w:val="24"/>
          <w:szCs w:val="24"/>
          <w:lang w:eastAsia="en-IN"/>
        </w:rPr>
        <w:t>, D. (1996). Effect of storage of guinea grass (</w:t>
      </w:r>
      <w:r w:rsidRPr="00F13A84">
        <w:rPr>
          <w:rFonts w:ascii="Times New Roman" w:hAnsi="Times New Roman"/>
          <w:i/>
          <w:iCs/>
          <w:color w:val="000000" w:themeColor="text1"/>
          <w:sz w:val="24"/>
          <w:szCs w:val="24"/>
          <w:lang w:eastAsia="en-IN"/>
        </w:rPr>
        <w:t>Panicum maximum</w:t>
      </w:r>
      <w:r w:rsidRPr="00F13A84">
        <w:rPr>
          <w:rFonts w:ascii="Times New Roman" w:hAnsi="Times New Roman"/>
          <w:color w:val="000000" w:themeColor="text1"/>
          <w:sz w:val="24"/>
          <w:szCs w:val="24"/>
          <w:lang w:eastAsia="en-IN"/>
        </w:rPr>
        <w:t xml:space="preserve"> Jacq.) on treatment to break dormancy. </w:t>
      </w:r>
      <w:proofErr w:type="spellStart"/>
      <w:r w:rsidRPr="00F13A84">
        <w:rPr>
          <w:rFonts w:ascii="Times New Roman" w:hAnsi="Times New Roman"/>
          <w:i/>
          <w:iCs/>
          <w:color w:val="000000" w:themeColor="text1"/>
          <w:sz w:val="24"/>
          <w:szCs w:val="24"/>
          <w:lang w:eastAsia="en-IN"/>
        </w:rPr>
        <w:t>Revista</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Brasileira</w:t>
      </w:r>
      <w:proofErr w:type="spellEnd"/>
      <w:r w:rsidRPr="00F13A84">
        <w:rPr>
          <w:rFonts w:ascii="Times New Roman" w:hAnsi="Times New Roman"/>
          <w:i/>
          <w:iCs/>
          <w:color w:val="000000" w:themeColor="text1"/>
          <w:sz w:val="24"/>
          <w:szCs w:val="24"/>
          <w:lang w:eastAsia="en-IN"/>
        </w:rPr>
        <w:t xml:space="preserve"> de </w:t>
      </w:r>
      <w:proofErr w:type="spellStart"/>
      <w:r w:rsidRPr="00F13A84">
        <w:rPr>
          <w:rFonts w:ascii="Times New Roman" w:hAnsi="Times New Roman"/>
          <w:i/>
          <w:iCs/>
          <w:color w:val="000000" w:themeColor="text1"/>
          <w:sz w:val="24"/>
          <w:szCs w:val="24"/>
          <w:lang w:eastAsia="en-IN"/>
        </w:rPr>
        <w:t>Semetes</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18</w:t>
      </w:r>
      <w:r w:rsidRPr="00F13A84">
        <w:rPr>
          <w:rFonts w:ascii="Times New Roman" w:hAnsi="Times New Roman"/>
          <w:color w:val="000000" w:themeColor="text1"/>
          <w:sz w:val="24"/>
          <w:szCs w:val="24"/>
          <w:lang w:eastAsia="en-IN"/>
        </w:rPr>
        <w:t>(1):143–148.</w:t>
      </w:r>
    </w:p>
    <w:p w14:paraId="4646A307"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Ragupathi, K.P., Sujatha, K., Paramasivam, V. and Ahamed, A.S. (2017). Seed development and maturation studies in </w:t>
      </w:r>
      <w:proofErr w:type="spellStart"/>
      <w:r w:rsidRPr="00F13A84">
        <w:rPr>
          <w:rFonts w:ascii="Times New Roman" w:hAnsi="Times New Roman"/>
          <w:color w:val="000000" w:themeColor="text1"/>
          <w:sz w:val="24"/>
          <w:szCs w:val="24"/>
          <w:lang w:eastAsia="en-IN"/>
        </w:rPr>
        <w:t>Proso</w:t>
      </w:r>
      <w:proofErr w:type="spellEnd"/>
      <w:r w:rsidRPr="00F13A84">
        <w:rPr>
          <w:rFonts w:ascii="Times New Roman" w:hAnsi="Times New Roman"/>
          <w:color w:val="000000" w:themeColor="text1"/>
          <w:sz w:val="24"/>
          <w:szCs w:val="24"/>
          <w:lang w:eastAsia="en-IN"/>
        </w:rPr>
        <w:t xml:space="preserve"> millet (</w:t>
      </w:r>
      <w:r w:rsidRPr="00F13A84">
        <w:rPr>
          <w:rFonts w:ascii="Times New Roman" w:hAnsi="Times New Roman"/>
          <w:i/>
          <w:iCs/>
          <w:color w:val="000000" w:themeColor="text1"/>
          <w:sz w:val="24"/>
          <w:szCs w:val="24"/>
          <w:lang w:eastAsia="en-IN"/>
        </w:rPr>
        <w:t xml:space="preserve">Panicum </w:t>
      </w:r>
      <w:proofErr w:type="spellStart"/>
      <w:r w:rsidRPr="00F13A84">
        <w:rPr>
          <w:rFonts w:ascii="Times New Roman" w:hAnsi="Times New Roman"/>
          <w:i/>
          <w:iCs/>
          <w:color w:val="000000" w:themeColor="text1"/>
          <w:sz w:val="24"/>
          <w:szCs w:val="24"/>
          <w:lang w:eastAsia="en-IN"/>
        </w:rPr>
        <w:t>miliaceum</w:t>
      </w:r>
      <w:proofErr w:type="spellEnd"/>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American International Journal of Research in Formal, Applied &amp; Natural Sciences</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20</w:t>
      </w:r>
      <w:r w:rsidRPr="00F13A84">
        <w:rPr>
          <w:rFonts w:ascii="Times New Roman" w:hAnsi="Times New Roman"/>
          <w:color w:val="000000" w:themeColor="text1"/>
          <w:sz w:val="24"/>
          <w:szCs w:val="24"/>
          <w:lang w:eastAsia="en-IN"/>
        </w:rPr>
        <w:t>(1):24-27.</w:t>
      </w:r>
    </w:p>
    <w:p w14:paraId="1EE91B3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Rakesh Seth and Bhatt, R. K. (2002). Pasture grasses seed quality testing: A review with particular reference to India. </w:t>
      </w:r>
      <w:r w:rsidRPr="00F13A84">
        <w:rPr>
          <w:rFonts w:ascii="Times New Roman" w:hAnsi="Times New Roman"/>
          <w:i/>
          <w:iCs/>
          <w:color w:val="000000" w:themeColor="text1"/>
          <w:sz w:val="24"/>
          <w:szCs w:val="24"/>
          <w:lang w:eastAsia="en-IN"/>
        </w:rPr>
        <w:t>Seed Res</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30</w:t>
      </w:r>
      <w:r w:rsidRPr="00F13A84">
        <w:rPr>
          <w:rFonts w:ascii="Times New Roman" w:hAnsi="Times New Roman"/>
          <w:color w:val="000000" w:themeColor="text1"/>
          <w:sz w:val="24"/>
          <w:szCs w:val="24"/>
          <w:lang w:eastAsia="en-IN"/>
        </w:rPr>
        <w:t>(1): 1-17.</w:t>
      </w:r>
    </w:p>
    <w:p w14:paraId="6FC5AE05"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Roberts, E. H. (1961). Dormancy in rice seeds: The distribution of dormancy period, </w:t>
      </w:r>
      <w:r w:rsidRPr="00F13A84">
        <w:rPr>
          <w:rFonts w:ascii="Times New Roman" w:hAnsi="Times New Roman"/>
          <w:i/>
          <w:iCs/>
          <w:color w:val="000000" w:themeColor="text1"/>
          <w:sz w:val="24"/>
          <w:szCs w:val="24"/>
          <w:lang w:eastAsia="en-IN"/>
        </w:rPr>
        <w:t>J. Expt. Bot</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12</w:t>
      </w:r>
      <w:r w:rsidRPr="00F13A84">
        <w:rPr>
          <w:rFonts w:ascii="Times New Roman" w:hAnsi="Times New Roman"/>
          <w:color w:val="000000" w:themeColor="text1"/>
          <w:sz w:val="24"/>
          <w:szCs w:val="24"/>
          <w:lang w:eastAsia="en-IN"/>
        </w:rPr>
        <w:t>: 315-329.</w:t>
      </w:r>
    </w:p>
    <w:p w14:paraId="0DB1F9F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lastRenderedPageBreak/>
        <w:t>Roberts, E. H. and Smith, R. D., (1977). Dormancy and the pentose phosphate pathway. In: The physiology and biochemistry of seed dormancy and germination. Ed. Khan, A. A., Elsevier Biomedical press, Amsterdam, Netherlands, pp. 385-411.</w:t>
      </w:r>
    </w:p>
    <w:p w14:paraId="7FD048A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S </w:t>
      </w:r>
      <w:proofErr w:type="spellStart"/>
      <w:r w:rsidRPr="00F13A84">
        <w:rPr>
          <w:rFonts w:ascii="Times New Roman" w:hAnsi="Times New Roman"/>
          <w:color w:val="000000" w:themeColor="text1"/>
          <w:sz w:val="24"/>
          <w:szCs w:val="24"/>
          <w:lang w:eastAsia="en-IN"/>
        </w:rPr>
        <w:t>Kirubhakaran</w:t>
      </w:r>
      <w:proofErr w:type="spellEnd"/>
      <w:r w:rsidRPr="00F13A84">
        <w:rPr>
          <w:rFonts w:ascii="Times New Roman" w:hAnsi="Times New Roman"/>
          <w:color w:val="000000" w:themeColor="text1"/>
          <w:sz w:val="24"/>
          <w:szCs w:val="24"/>
          <w:lang w:eastAsia="en-IN"/>
        </w:rPr>
        <w:t xml:space="preserve">, K Raja, R Jerlin and K Chandrakumar (2022). Assessment of status of seed dormancy in traditional rice varieties, </w:t>
      </w:r>
      <w:r w:rsidRPr="00F13A84">
        <w:rPr>
          <w:rFonts w:ascii="Times New Roman" w:hAnsi="Times New Roman"/>
          <w:i/>
          <w:iCs/>
          <w:color w:val="000000" w:themeColor="text1"/>
          <w:sz w:val="24"/>
          <w:szCs w:val="24"/>
          <w:lang w:eastAsia="en-IN"/>
        </w:rPr>
        <w:t>The Pharma Innovation Journal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11</w:t>
      </w:r>
      <w:r w:rsidRPr="00F13A84">
        <w:rPr>
          <w:rFonts w:ascii="Times New Roman" w:hAnsi="Times New Roman"/>
          <w:color w:val="000000" w:themeColor="text1"/>
          <w:sz w:val="24"/>
          <w:szCs w:val="24"/>
          <w:lang w:eastAsia="en-IN"/>
        </w:rPr>
        <w:t>(8): 830-835.</w:t>
      </w:r>
    </w:p>
    <w:p w14:paraId="747F5400"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Saritha A. (2004). Assessment of seed dormancy duration and braking methods in rice genotypes (</w:t>
      </w:r>
      <w:r w:rsidRPr="00F13A84">
        <w:rPr>
          <w:rFonts w:ascii="Times New Roman" w:hAnsi="Times New Roman"/>
          <w:i/>
          <w:iCs/>
          <w:color w:val="000000" w:themeColor="text1"/>
          <w:sz w:val="24"/>
          <w:szCs w:val="24"/>
          <w:lang w:eastAsia="en-IN"/>
        </w:rPr>
        <w:t>Oryza sativa</w:t>
      </w:r>
      <w:r w:rsidRPr="00F13A84">
        <w:rPr>
          <w:rFonts w:ascii="Times New Roman" w:hAnsi="Times New Roman"/>
          <w:color w:val="000000" w:themeColor="text1"/>
          <w:sz w:val="24"/>
          <w:szCs w:val="24"/>
          <w:lang w:eastAsia="en-IN"/>
        </w:rPr>
        <w:t xml:space="preserve"> L.). M. Sc. (Agri.) Thesis, ANGRAU, </w:t>
      </w:r>
      <w:proofErr w:type="spellStart"/>
      <w:r w:rsidRPr="00F13A84">
        <w:rPr>
          <w:rFonts w:ascii="Times New Roman" w:hAnsi="Times New Roman"/>
          <w:color w:val="000000" w:themeColor="text1"/>
          <w:sz w:val="24"/>
          <w:szCs w:val="24"/>
          <w:lang w:eastAsia="en-IN"/>
        </w:rPr>
        <w:t>Rajendranagar</w:t>
      </w:r>
      <w:proofErr w:type="spellEnd"/>
      <w:r w:rsidRPr="00F13A84">
        <w:rPr>
          <w:rFonts w:ascii="Times New Roman" w:hAnsi="Times New Roman"/>
          <w:color w:val="000000" w:themeColor="text1"/>
          <w:sz w:val="24"/>
          <w:szCs w:val="24"/>
          <w:lang w:eastAsia="en-IN"/>
        </w:rPr>
        <w:t>, Hyderabad.</w:t>
      </w:r>
    </w:p>
    <w:p w14:paraId="53C68C7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Schrauf</w:t>
      </w:r>
      <w:proofErr w:type="spellEnd"/>
      <w:r w:rsidRPr="00F13A84">
        <w:rPr>
          <w:rFonts w:ascii="Times New Roman" w:hAnsi="Times New Roman"/>
          <w:color w:val="000000" w:themeColor="text1"/>
          <w:sz w:val="24"/>
          <w:szCs w:val="24"/>
          <w:lang w:eastAsia="en-IN"/>
        </w:rPr>
        <w:t xml:space="preserve">, Gustavo E. et al. (1995). Improvement in germination behavior of </w:t>
      </w:r>
      <w:proofErr w:type="spellStart"/>
      <w:r w:rsidRPr="00F13A84">
        <w:rPr>
          <w:rFonts w:ascii="Times New Roman" w:hAnsi="Times New Roman"/>
          <w:i/>
          <w:iCs/>
          <w:color w:val="000000" w:themeColor="text1"/>
          <w:sz w:val="24"/>
          <w:szCs w:val="24"/>
          <w:lang w:eastAsia="en-IN"/>
        </w:rPr>
        <w:t>Paspalum</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dilatatum</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color w:val="000000" w:themeColor="text1"/>
          <w:sz w:val="24"/>
          <w:szCs w:val="24"/>
          <w:lang w:eastAsia="en-IN"/>
        </w:rPr>
        <w:t>Poir</w:t>
      </w:r>
      <w:proofErr w:type="spellEnd"/>
      <w:r w:rsidRPr="00F13A84">
        <w:rPr>
          <w:rFonts w:ascii="Times New Roman" w:hAnsi="Times New Roman"/>
          <w:color w:val="000000" w:themeColor="text1"/>
          <w:sz w:val="24"/>
          <w:szCs w:val="24"/>
          <w:lang w:eastAsia="en-IN"/>
        </w:rPr>
        <w:t xml:space="preserve"> seeds under different pre‐conditioning treatments, </w:t>
      </w:r>
      <w:r w:rsidRPr="00F13A84">
        <w:rPr>
          <w:rFonts w:ascii="Times New Roman" w:hAnsi="Times New Roman"/>
          <w:i/>
          <w:iCs/>
          <w:color w:val="000000" w:themeColor="text1"/>
          <w:sz w:val="24"/>
          <w:szCs w:val="24"/>
          <w:lang w:eastAsia="en-IN"/>
        </w:rPr>
        <w:t>New Zealand Journal of Agricultural Research</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38</w:t>
      </w:r>
      <w:r w:rsidRPr="00F13A84">
        <w:rPr>
          <w:rFonts w:ascii="Times New Roman" w:hAnsi="Times New Roman"/>
          <w:color w:val="000000" w:themeColor="text1"/>
          <w:sz w:val="24"/>
          <w:szCs w:val="24"/>
          <w:lang w:eastAsia="en-IN"/>
        </w:rPr>
        <w:t>: 501-509.</w:t>
      </w:r>
    </w:p>
    <w:p w14:paraId="0306C26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Senthil Raj, R., S. Keerthana, P. E. Balaji, P. M. Dili Baabu, G. Kirubakaran, S. Kalpana, S. </w:t>
      </w:r>
      <w:proofErr w:type="spellStart"/>
      <w:r w:rsidRPr="00F13A84">
        <w:rPr>
          <w:rFonts w:ascii="Times New Roman" w:hAnsi="Times New Roman"/>
          <w:color w:val="000000" w:themeColor="text1"/>
          <w:sz w:val="24"/>
          <w:szCs w:val="24"/>
          <w:lang w:eastAsia="en-IN"/>
        </w:rPr>
        <w:t>Pugazhenti</w:t>
      </w:r>
      <w:proofErr w:type="spellEnd"/>
      <w:r w:rsidRPr="00F13A84">
        <w:rPr>
          <w:rFonts w:ascii="Times New Roman" w:hAnsi="Times New Roman"/>
          <w:color w:val="000000" w:themeColor="text1"/>
          <w:sz w:val="24"/>
          <w:szCs w:val="24"/>
          <w:lang w:eastAsia="en-IN"/>
        </w:rPr>
        <w:t xml:space="preserve">, P. Sneha, R. Vignesh </w:t>
      </w:r>
      <w:proofErr w:type="spellStart"/>
      <w:r w:rsidRPr="00F13A84">
        <w:rPr>
          <w:rFonts w:ascii="Times New Roman" w:hAnsi="Times New Roman"/>
          <w:color w:val="000000" w:themeColor="text1"/>
          <w:sz w:val="24"/>
          <w:szCs w:val="24"/>
          <w:lang w:eastAsia="en-IN"/>
        </w:rPr>
        <w:t>kumar</w:t>
      </w:r>
      <w:proofErr w:type="spellEnd"/>
      <w:r w:rsidRPr="00F13A84">
        <w:rPr>
          <w:rFonts w:ascii="Times New Roman" w:hAnsi="Times New Roman"/>
          <w:color w:val="000000" w:themeColor="text1"/>
          <w:sz w:val="24"/>
          <w:szCs w:val="24"/>
          <w:lang w:eastAsia="en-IN"/>
        </w:rPr>
        <w:t xml:space="preserve">, G. Vijayalakshmi and Bharathi, A. (2024). Effect of Soaking in Hot and Cold Water with and without Replacement of Water and Leaching on Seed Dormancy Breaking in Little Millet Seeds cv. CO (Samai), </w:t>
      </w:r>
      <w:r w:rsidRPr="00F13A84">
        <w:rPr>
          <w:rFonts w:ascii="Times New Roman" w:hAnsi="Times New Roman"/>
          <w:i/>
          <w:iCs/>
          <w:color w:val="000000" w:themeColor="text1"/>
          <w:sz w:val="24"/>
          <w:szCs w:val="24"/>
          <w:lang w:eastAsia="en-IN"/>
        </w:rPr>
        <w:t>Int. J. Curr. Microbiol. App.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13</w:t>
      </w:r>
      <w:r w:rsidRPr="00F13A84">
        <w:rPr>
          <w:rFonts w:ascii="Times New Roman" w:hAnsi="Times New Roman"/>
          <w:color w:val="000000" w:themeColor="text1"/>
          <w:sz w:val="24"/>
          <w:szCs w:val="24"/>
          <w:lang w:eastAsia="en-IN"/>
        </w:rPr>
        <w:t>(12):305-312.</w:t>
      </w:r>
    </w:p>
    <w:p w14:paraId="355D1D8C"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Sergio Mapelli, Franca Locatelli and Alcide Bertani (1995). Effect of anaerobic environment on germination and growth of rice and wheat: Endogenous levels of ABA and IAA. </w:t>
      </w:r>
      <w:r w:rsidRPr="00F13A84">
        <w:rPr>
          <w:rFonts w:ascii="Times New Roman" w:hAnsi="Times New Roman"/>
          <w:i/>
          <w:iCs/>
          <w:color w:val="000000" w:themeColor="text1"/>
          <w:sz w:val="24"/>
          <w:szCs w:val="24"/>
          <w:lang w:eastAsia="en-IN"/>
        </w:rPr>
        <w:t>Bulg. J. Plant Physiol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21</w:t>
      </w:r>
      <w:r w:rsidRPr="00F13A84">
        <w:rPr>
          <w:rFonts w:ascii="Times New Roman" w:hAnsi="Times New Roman"/>
          <w:color w:val="000000" w:themeColor="text1"/>
          <w:sz w:val="24"/>
          <w:szCs w:val="24"/>
          <w:lang w:eastAsia="en-IN"/>
        </w:rPr>
        <w:t>(2-3): 33-41</w:t>
      </w:r>
    </w:p>
    <w:p w14:paraId="504350D0"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Seshu, D. V. and Dadlani, M. (1991). Mechanism of seed dormancy in rice. </w:t>
      </w:r>
      <w:r w:rsidRPr="00F13A84">
        <w:rPr>
          <w:rFonts w:ascii="Times New Roman" w:hAnsi="Times New Roman"/>
          <w:i/>
          <w:iCs/>
          <w:color w:val="000000" w:themeColor="text1"/>
          <w:sz w:val="24"/>
          <w:szCs w:val="24"/>
          <w:shd w:val="clear" w:color="auto" w:fill="FFFFFF"/>
        </w:rPr>
        <w:t>Seed Sci. and Technol.</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1</w:t>
      </w:r>
      <w:r w:rsidRPr="00F13A84">
        <w:rPr>
          <w:rFonts w:ascii="Times New Roman" w:hAnsi="Times New Roman"/>
          <w:color w:val="000000" w:themeColor="text1"/>
          <w:sz w:val="24"/>
          <w:szCs w:val="24"/>
          <w:shd w:val="clear" w:color="auto" w:fill="FFFFFF"/>
        </w:rPr>
        <w:t>: 187-194.</w:t>
      </w:r>
    </w:p>
    <w:p w14:paraId="41801AF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Setyowati</w:t>
      </w:r>
      <w:proofErr w:type="spellEnd"/>
      <w:r w:rsidRPr="00F13A84">
        <w:rPr>
          <w:rFonts w:ascii="Times New Roman" w:hAnsi="Times New Roman"/>
          <w:color w:val="000000" w:themeColor="text1"/>
          <w:sz w:val="24"/>
          <w:szCs w:val="24"/>
          <w:lang w:eastAsia="en-IN"/>
        </w:rPr>
        <w:t xml:space="preserve">, N., Lestari, P. and </w:t>
      </w:r>
      <w:proofErr w:type="spellStart"/>
      <w:r w:rsidRPr="00F13A84">
        <w:rPr>
          <w:rFonts w:ascii="Times New Roman" w:hAnsi="Times New Roman"/>
          <w:color w:val="000000" w:themeColor="text1"/>
          <w:sz w:val="24"/>
          <w:szCs w:val="24"/>
          <w:lang w:eastAsia="en-IN"/>
        </w:rPr>
        <w:t>Wawo</w:t>
      </w:r>
      <w:proofErr w:type="spellEnd"/>
      <w:r w:rsidRPr="00F13A84">
        <w:rPr>
          <w:rFonts w:ascii="Times New Roman" w:hAnsi="Times New Roman"/>
          <w:color w:val="000000" w:themeColor="text1"/>
          <w:sz w:val="24"/>
          <w:szCs w:val="24"/>
          <w:lang w:eastAsia="en-IN"/>
        </w:rPr>
        <w:t>, A.H. (2020, November). Tracking optimum temperature for germination and seedling characterization of three millet (</w:t>
      </w:r>
      <w:proofErr w:type="spellStart"/>
      <w:r w:rsidRPr="00F13A84">
        <w:rPr>
          <w:rFonts w:ascii="Times New Roman" w:hAnsi="Times New Roman"/>
          <w:i/>
          <w:iCs/>
          <w:color w:val="000000" w:themeColor="text1"/>
          <w:sz w:val="24"/>
          <w:szCs w:val="24"/>
          <w:lang w:eastAsia="en-IN"/>
        </w:rPr>
        <w:t>Setaria</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italica</w:t>
      </w:r>
      <w:proofErr w:type="spellEnd"/>
      <w:r w:rsidRPr="00F13A84">
        <w:rPr>
          <w:rFonts w:ascii="Times New Roman" w:hAnsi="Times New Roman"/>
          <w:color w:val="000000" w:themeColor="text1"/>
          <w:sz w:val="24"/>
          <w:szCs w:val="24"/>
          <w:lang w:eastAsia="en-IN"/>
        </w:rPr>
        <w:t xml:space="preserve">) accessions. In IOP Conference Series, </w:t>
      </w:r>
      <w:r w:rsidRPr="00F13A84">
        <w:rPr>
          <w:rFonts w:ascii="Times New Roman" w:hAnsi="Times New Roman"/>
          <w:i/>
          <w:iCs/>
          <w:color w:val="000000" w:themeColor="text1"/>
          <w:sz w:val="24"/>
          <w:szCs w:val="24"/>
          <w:lang w:eastAsia="en-IN"/>
        </w:rPr>
        <w:t>Earth and Environmental Science</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591</w:t>
      </w:r>
      <w:r w:rsidRPr="00F13A84">
        <w:rPr>
          <w:rFonts w:ascii="Times New Roman" w:hAnsi="Times New Roman"/>
          <w:color w:val="000000" w:themeColor="text1"/>
          <w:sz w:val="24"/>
          <w:szCs w:val="24"/>
          <w:lang w:eastAsia="en-IN"/>
        </w:rPr>
        <w:t>(1): 012014. IOP Publishing.</w:t>
      </w:r>
    </w:p>
    <w:p w14:paraId="6A969884"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Shalinee, D., Kumar, R., Chaudhari, S. and Pravina, P. (2019). Effect of GA3 and IAA on dormancy and seedling growth of fresh sesame [</w:t>
      </w:r>
      <w:r w:rsidRPr="00F13A84">
        <w:rPr>
          <w:rFonts w:ascii="Times New Roman" w:hAnsi="Times New Roman"/>
          <w:i/>
          <w:iCs/>
          <w:color w:val="000000" w:themeColor="text1"/>
          <w:sz w:val="24"/>
          <w:szCs w:val="24"/>
          <w:lang w:eastAsia="en-IN"/>
        </w:rPr>
        <w:t>Sesamum indicum</w:t>
      </w:r>
      <w:r w:rsidRPr="00F13A84">
        <w:rPr>
          <w:rFonts w:ascii="Times New Roman" w:hAnsi="Times New Roman"/>
          <w:color w:val="000000" w:themeColor="text1"/>
          <w:sz w:val="24"/>
          <w:szCs w:val="24"/>
          <w:lang w:eastAsia="en-IN"/>
        </w:rPr>
        <w:t xml:space="preserve"> (L.)] seeds. </w:t>
      </w:r>
      <w:r w:rsidRPr="00F13A84">
        <w:rPr>
          <w:rFonts w:ascii="Times New Roman" w:hAnsi="Times New Roman"/>
          <w:i/>
          <w:iCs/>
          <w:color w:val="000000" w:themeColor="text1"/>
          <w:sz w:val="24"/>
          <w:szCs w:val="24"/>
          <w:lang w:eastAsia="en-IN"/>
        </w:rPr>
        <w:t>Journal of Pharmacognosy and Phytochemistry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8</w:t>
      </w:r>
      <w:r w:rsidRPr="00F13A84">
        <w:rPr>
          <w:rFonts w:ascii="Times New Roman" w:hAnsi="Times New Roman"/>
          <w:color w:val="000000" w:themeColor="text1"/>
          <w:sz w:val="24"/>
          <w:szCs w:val="24"/>
          <w:lang w:eastAsia="en-IN"/>
        </w:rPr>
        <w:t>:561-565.</w:t>
      </w:r>
    </w:p>
    <w:p w14:paraId="2E6601A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shd w:val="clear" w:color="auto" w:fill="FFFFFF"/>
        </w:rPr>
        <w:t>Shanmughavalli</w:t>
      </w:r>
      <w:proofErr w:type="spellEnd"/>
      <w:r w:rsidRPr="00F13A84">
        <w:rPr>
          <w:rFonts w:ascii="Times New Roman" w:hAnsi="Times New Roman"/>
          <w:color w:val="000000" w:themeColor="text1"/>
          <w:sz w:val="24"/>
          <w:szCs w:val="24"/>
          <w:shd w:val="clear" w:color="auto" w:fill="FFFFFF"/>
        </w:rPr>
        <w:t xml:space="preserve">, M., </w:t>
      </w:r>
      <w:proofErr w:type="spellStart"/>
      <w:r w:rsidRPr="00F13A84">
        <w:rPr>
          <w:rFonts w:ascii="Times New Roman" w:hAnsi="Times New Roman"/>
          <w:color w:val="000000" w:themeColor="text1"/>
          <w:sz w:val="24"/>
          <w:szCs w:val="24"/>
          <w:shd w:val="clear" w:color="auto" w:fill="FFFFFF"/>
        </w:rPr>
        <w:t>Renganayaki</w:t>
      </w:r>
      <w:proofErr w:type="spellEnd"/>
      <w:r w:rsidRPr="00F13A84">
        <w:rPr>
          <w:rFonts w:ascii="Times New Roman" w:hAnsi="Times New Roman"/>
          <w:color w:val="000000" w:themeColor="text1"/>
          <w:sz w:val="24"/>
          <w:szCs w:val="24"/>
          <w:shd w:val="clear" w:color="auto" w:fill="FFFFFF"/>
        </w:rPr>
        <w:t xml:space="preserve">, P. R. and Menaka, C. (2007). Seed dormancy and germination improvement treatments in fodder sorghum. </w:t>
      </w:r>
      <w:hyperlink r:id="rId38" w:history="1">
        <w:r w:rsidRPr="00F13A84">
          <w:rPr>
            <w:rStyle w:val="Hyperlink"/>
            <w:rFonts w:ascii="Times New Roman" w:hAnsi="Times New Roman"/>
            <w:color w:val="000000" w:themeColor="text1"/>
            <w:sz w:val="24"/>
            <w:szCs w:val="24"/>
            <w:shd w:val="clear" w:color="auto" w:fill="FFFFFF"/>
          </w:rPr>
          <w:t>www.ejournal.icrisat.org</w:t>
        </w:r>
      </w:hyperlink>
      <w:r w:rsidRPr="00F13A84">
        <w:rPr>
          <w:rFonts w:ascii="Times New Roman" w:hAnsi="Times New Roman"/>
          <w:color w:val="000000" w:themeColor="text1"/>
          <w:sz w:val="24"/>
          <w:szCs w:val="24"/>
          <w:shd w:val="clear" w:color="auto" w:fill="FFFFFF"/>
        </w:rPr>
        <w:t>.</w:t>
      </w:r>
    </w:p>
    <w:p w14:paraId="1A5A4D9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Sikder, H. P. (1967). Dormancy of paddy seeds in relation to different seed treatments. </w:t>
      </w:r>
      <w:r w:rsidRPr="00F13A84">
        <w:rPr>
          <w:rFonts w:ascii="Times New Roman" w:hAnsi="Times New Roman"/>
          <w:i/>
          <w:iCs/>
          <w:color w:val="000000" w:themeColor="text1"/>
          <w:sz w:val="24"/>
          <w:szCs w:val="24"/>
          <w:lang w:eastAsia="en-IN"/>
        </w:rPr>
        <w:t>Expt. Agric</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w:t>
      </w:r>
      <w:r w:rsidRPr="00F13A84">
        <w:rPr>
          <w:rFonts w:ascii="Times New Roman" w:hAnsi="Times New Roman"/>
          <w:color w:val="000000" w:themeColor="text1"/>
          <w:sz w:val="24"/>
          <w:szCs w:val="24"/>
          <w:lang w:eastAsia="en-IN"/>
        </w:rPr>
        <w:t>: 249-255.</w:t>
      </w:r>
    </w:p>
    <w:p w14:paraId="15607A19"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Singh, B. G. and Rao, G. R. (1994). Effect of chemical soaking of sunflower seeds on </w:t>
      </w:r>
      <w:proofErr w:type="spellStart"/>
      <w:r w:rsidRPr="00F13A84">
        <w:rPr>
          <w:rFonts w:ascii="Times New Roman" w:hAnsi="Times New Roman"/>
          <w:color w:val="000000" w:themeColor="text1"/>
          <w:sz w:val="24"/>
          <w:szCs w:val="24"/>
          <w:shd w:val="clear" w:color="auto" w:fill="FFFFFF"/>
        </w:rPr>
        <w:t>vigour</w:t>
      </w:r>
      <w:proofErr w:type="spellEnd"/>
      <w:r w:rsidRPr="00F13A84">
        <w:rPr>
          <w:rFonts w:ascii="Times New Roman" w:hAnsi="Times New Roman"/>
          <w:color w:val="000000" w:themeColor="text1"/>
          <w:sz w:val="24"/>
          <w:szCs w:val="24"/>
          <w:shd w:val="clear" w:color="auto" w:fill="FFFFFF"/>
        </w:rPr>
        <w:t xml:space="preserve"> index. </w:t>
      </w:r>
      <w:r w:rsidRPr="00F13A84">
        <w:rPr>
          <w:rFonts w:ascii="Times New Roman" w:hAnsi="Times New Roman"/>
          <w:i/>
          <w:iCs/>
          <w:color w:val="000000" w:themeColor="text1"/>
          <w:sz w:val="24"/>
          <w:szCs w:val="24"/>
          <w:shd w:val="clear" w:color="auto" w:fill="FFFFFF"/>
        </w:rPr>
        <w:t>Indian J. Agric. Sci</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63</w:t>
      </w:r>
      <w:r w:rsidRPr="00F13A84">
        <w:rPr>
          <w:rFonts w:ascii="Times New Roman" w:hAnsi="Times New Roman"/>
          <w:color w:val="000000" w:themeColor="text1"/>
          <w:sz w:val="24"/>
          <w:szCs w:val="24"/>
          <w:shd w:val="clear" w:color="auto" w:fill="FFFFFF"/>
        </w:rPr>
        <w:t>: 232-233.</w:t>
      </w:r>
    </w:p>
    <w:p w14:paraId="3138C070"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Stefanello</w:t>
      </w:r>
      <w:proofErr w:type="spellEnd"/>
      <w:r w:rsidRPr="00F13A84">
        <w:rPr>
          <w:rFonts w:ascii="Times New Roman" w:hAnsi="Times New Roman"/>
          <w:color w:val="000000" w:themeColor="text1"/>
          <w:sz w:val="24"/>
          <w:szCs w:val="24"/>
          <w:lang w:eastAsia="en-IN"/>
        </w:rPr>
        <w:t>, R., das Neves, L.A.S., Abbad, M.A.B. &amp; Viana, B.B. (2015). Germination and vigor of chia seeds (</w:t>
      </w:r>
      <w:r w:rsidRPr="00F13A84">
        <w:rPr>
          <w:rFonts w:ascii="Times New Roman" w:hAnsi="Times New Roman"/>
          <w:i/>
          <w:iCs/>
          <w:color w:val="000000" w:themeColor="text1"/>
          <w:sz w:val="24"/>
          <w:szCs w:val="24"/>
          <w:lang w:eastAsia="en-IN"/>
        </w:rPr>
        <w:t xml:space="preserve">Salvia </w:t>
      </w:r>
      <w:proofErr w:type="spellStart"/>
      <w:r w:rsidRPr="00F13A84">
        <w:rPr>
          <w:rFonts w:ascii="Times New Roman" w:hAnsi="Times New Roman"/>
          <w:i/>
          <w:iCs/>
          <w:color w:val="000000" w:themeColor="text1"/>
          <w:sz w:val="24"/>
          <w:szCs w:val="24"/>
          <w:lang w:eastAsia="en-IN"/>
        </w:rPr>
        <w:t>hispanica</w:t>
      </w:r>
      <w:proofErr w:type="spellEnd"/>
      <w:r w:rsidRPr="00F13A84">
        <w:rPr>
          <w:rFonts w:ascii="Times New Roman" w:hAnsi="Times New Roman"/>
          <w:color w:val="000000" w:themeColor="text1"/>
          <w:sz w:val="24"/>
          <w:szCs w:val="24"/>
          <w:lang w:eastAsia="en-IN"/>
        </w:rPr>
        <w:t xml:space="preserve"> L.-</w:t>
      </w:r>
      <w:proofErr w:type="spellStart"/>
      <w:r w:rsidRPr="00F13A84">
        <w:rPr>
          <w:rFonts w:ascii="Times New Roman" w:hAnsi="Times New Roman"/>
          <w:color w:val="000000" w:themeColor="text1"/>
          <w:sz w:val="24"/>
          <w:szCs w:val="24"/>
          <w:lang w:eastAsia="en-IN"/>
        </w:rPr>
        <w:t>Lamiaceae</w:t>
      </w:r>
      <w:proofErr w:type="spellEnd"/>
      <w:r w:rsidRPr="00F13A84">
        <w:rPr>
          <w:rFonts w:ascii="Times New Roman" w:hAnsi="Times New Roman"/>
          <w:color w:val="000000" w:themeColor="text1"/>
          <w:sz w:val="24"/>
          <w:szCs w:val="24"/>
          <w:lang w:eastAsia="en-IN"/>
        </w:rPr>
        <w:t xml:space="preserve">) under different temperatures and light conditions, </w:t>
      </w:r>
      <w:r w:rsidRPr="00F13A84">
        <w:rPr>
          <w:rFonts w:ascii="Times New Roman" w:hAnsi="Times New Roman"/>
          <w:i/>
          <w:iCs/>
          <w:color w:val="000000" w:themeColor="text1"/>
          <w:sz w:val="24"/>
          <w:szCs w:val="24"/>
          <w:lang w:eastAsia="en-IN"/>
        </w:rPr>
        <w:t>Brazilian Journal of Medicinal Plants</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17</w:t>
      </w:r>
      <w:r w:rsidRPr="00F13A84">
        <w:rPr>
          <w:rFonts w:ascii="Times New Roman" w:hAnsi="Times New Roman"/>
          <w:color w:val="000000" w:themeColor="text1"/>
          <w:sz w:val="24"/>
          <w:szCs w:val="24"/>
          <w:lang w:eastAsia="en-IN"/>
        </w:rPr>
        <w:t>: 1182–1186.</w:t>
      </w:r>
    </w:p>
    <w:p w14:paraId="693B5ABB"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Tajbakhsh, M. (1996) Seed, identification, certification and its control. Ahrar Tabriz Press, New York, (USA).</w:t>
      </w:r>
    </w:p>
    <w:p w14:paraId="2514B42B"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lastRenderedPageBreak/>
        <w:t>Timple, S.E., Hay, F.R., Mercado, M.F.O., Borromeo, T.H. and Sta. Cruz, P.C. (2018). Response of intact seeds of wild rice (</w:t>
      </w:r>
      <w:r w:rsidRPr="00F13A84">
        <w:rPr>
          <w:rFonts w:ascii="Times New Roman" w:hAnsi="Times New Roman"/>
          <w:i/>
          <w:iCs/>
          <w:color w:val="000000" w:themeColor="text1"/>
          <w:sz w:val="24"/>
          <w:szCs w:val="24"/>
          <w:lang w:eastAsia="en-IN"/>
        </w:rPr>
        <w:t>Oryza</w:t>
      </w:r>
      <w:r w:rsidRPr="00F13A84">
        <w:rPr>
          <w:rFonts w:ascii="Times New Roman" w:hAnsi="Times New Roman"/>
          <w:color w:val="000000" w:themeColor="text1"/>
          <w:sz w:val="24"/>
          <w:szCs w:val="24"/>
          <w:lang w:eastAsia="en-IN"/>
        </w:rPr>
        <w:t xml:space="preserve">) species to dry heat treatment and dormancy-breaking chemicals. </w:t>
      </w:r>
      <w:r w:rsidRPr="00F13A84">
        <w:rPr>
          <w:rFonts w:ascii="Times New Roman" w:hAnsi="Times New Roman"/>
          <w:i/>
          <w:iCs/>
          <w:color w:val="000000" w:themeColor="text1"/>
          <w:sz w:val="24"/>
          <w:szCs w:val="24"/>
          <w:lang w:eastAsia="en-IN"/>
        </w:rPr>
        <w:t>Seed Science and Technology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46</w:t>
      </w:r>
      <w:r w:rsidRPr="00F13A84">
        <w:rPr>
          <w:rFonts w:ascii="Times New Roman" w:hAnsi="Times New Roman"/>
          <w:color w:val="000000" w:themeColor="text1"/>
          <w:sz w:val="24"/>
          <w:szCs w:val="24"/>
          <w:lang w:eastAsia="en-IN"/>
        </w:rPr>
        <w:t>:157-173.</w:t>
      </w:r>
    </w:p>
    <w:p w14:paraId="26508F3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Tischler, Charles R. and Byron L. Burson (1999). Seed dormancy and germination of </w:t>
      </w:r>
      <w:proofErr w:type="spellStart"/>
      <w:r w:rsidRPr="00F13A84">
        <w:rPr>
          <w:rFonts w:ascii="Times New Roman" w:hAnsi="Times New Roman"/>
          <w:color w:val="000000" w:themeColor="text1"/>
          <w:sz w:val="24"/>
          <w:szCs w:val="24"/>
          <w:lang w:eastAsia="en-IN"/>
        </w:rPr>
        <w:t>dallisgrass</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Paspalum</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dilatatum</w:t>
      </w:r>
      <w:proofErr w:type="spellEnd"/>
      <w:r w:rsidRPr="00F13A84">
        <w:rPr>
          <w:rFonts w:ascii="Times New Roman" w:hAnsi="Times New Roman"/>
          <w:color w:val="000000" w:themeColor="text1"/>
          <w:sz w:val="24"/>
          <w:szCs w:val="24"/>
          <w:lang w:eastAsia="en-IN"/>
        </w:rPr>
        <w:t>, stored under differing conditions. </w:t>
      </w:r>
      <w:r w:rsidRPr="00F13A84">
        <w:rPr>
          <w:rFonts w:ascii="Times New Roman" w:hAnsi="Times New Roman"/>
          <w:i/>
          <w:iCs/>
          <w:color w:val="000000" w:themeColor="text1"/>
          <w:sz w:val="24"/>
          <w:szCs w:val="24"/>
          <w:lang w:eastAsia="en-IN"/>
        </w:rPr>
        <w:t>Seed Science and Technology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27</w:t>
      </w:r>
      <w:r w:rsidRPr="00F13A84">
        <w:rPr>
          <w:rFonts w:ascii="Times New Roman" w:hAnsi="Times New Roman"/>
          <w:color w:val="000000" w:themeColor="text1"/>
          <w:sz w:val="24"/>
          <w:szCs w:val="24"/>
          <w:lang w:eastAsia="en-IN"/>
        </w:rPr>
        <w:t>:263-271.</w:t>
      </w:r>
    </w:p>
    <w:p w14:paraId="7B940B25"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Upranee</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color w:val="000000" w:themeColor="text1"/>
          <w:sz w:val="24"/>
          <w:szCs w:val="24"/>
          <w:lang w:eastAsia="en-IN"/>
        </w:rPr>
        <w:t>Ngamprasitthi</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color w:val="000000" w:themeColor="text1"/>
          <w:sz w:val="24"/>
          <w:szCs w:val="24"/>
          <w:lang w:eastAsia="en-IN"/>
        </w:rPr>
        <w:t>Thamrongsilpa</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color w:val="000000" w:themeColor="text1"/>
          <w:sz w:val="24"/>
          <w:szCs w:val="24"/>
          <w:lang w:eastAsia="en-IN"/>
        </w:rPr>
        <w:t>Pothisoong</w:t>
      </w:r>
      <w:proofErr w:type="spellEnd"/>
      <w:r w:rsidRPr="00F13A84">
        <w:rPr>
          <w:rFonts w:ascii="Times New Roman" w:hAnsi="Times New Roman"/>
          <w:color w:val="000000" w:themeColor="text1"/>
          <w:sz w:val="24"/>
          <w:szCs w:val="24"/>
          <w:lang w:eastAsia="en-IN"/>
        </w:rPr>
        <w:t xml:space="preserve">, Anna </w:t>
      </w:r>
      <w:proofErr w:type="spellStart"/>
      <w:r w:rsidRPr="00F13A84">
        <w:rPr>
          <w:rFonts w:ascii="Times New Roman" w:hAnsi="Times New Roman"/>
          <w:color w:val="000000" w:themeColor="text1"/>
          <w:sz w:val="24"/>
          <w:szCs w:val="24"/>
          <w:lang w:eastAsia="en-IN"/>
        </w:rPr>
        <w:t>Saimaneerat</w:t>
      </w:r>
      <w:proofErr w:type="spellEnd"/>
      <w:r w:rsidRPr="00F13A84">
        <w:rPr>
          <w:rFonts w:ascii="Times New Roman" w:hAnsi="Times New Roman"/>
          <w:color w:val="000000" w:themeColor="text1"/>
          <w:sz w:val="24"/>
          <w:szCs w:val="24"/>
          <w:lang w:eastAsia="en-IN"/>
        </w:rPr>
        <w:t xml:space="preserve"> and </w:t>
      </w:r>
      <w:proofErr w:type="spellStart"/>
      <w:r w:rsidRPr="00F13A84">
        <w:rPr>
          <w:rFonts w:ascii="Times New Roman" w:hAnsi="Times New Roman"/>
          <w:color w:val="000000" w:themeColor="text1"/>
          <w:sz w:val="24"/>
          <w:szCs w:val="24"/>
          <w:lang w:eastAsia="en-IN"/>
        </w:rPr>
        <w:t>Wiwat</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color w:val="000000" w:themeColor="text1"/>
          <w:sz w:val="24"/>
          <w:szCs w:val="24"/>
          <w:lang w:eastAsia="en-IN"/>
        </w:rPr>
        <w:t>Choochom</w:t>
      </w:r>
      <w:proofErr w:type="spellEnd"/>
      <w:r w:rsidRPr="00F13A84">
        <w:rPr>
          <w:rFonts w:ascii="Times New Roman" w:hAnsi="Times New Roman"/>
          <w:color w:val="000000" w:themeColor="text1"/>
          <w:sz w:val="24"/>
          <w:szCs w:val="24"/>
          <w:lang w:eastAsia="en-IN"/>
        </w:rPr>
        <w:t xml:space="preserve"> (2006). Study on seed production and seed dormancy of foxtail millet Kinaree1. Paper presented in 32</w:t>
      </w:r>
      <w:r w:rsidRPr="00F13A84">
        <w:rPr>
          <w:rFonts w:ascii="Times New Roman" w:hAnsi="Times New Roman"/>
          <w:color w:val="000000" w:themeColor="text1"/>
          <w:sz w:val="24"/>
          <w:szCs w:val="24"/>
          <w:vertAlign w:val="superscript"/>
          <w:lang w:eastAsia="en-IN"/>
        </w:rPr>
        <w:t>nd</w:t>
      </w:r>
      <w:r w:rsidRPr="00F13A84">
        <w:rPr>
          <w:rFonts w:ascii="Times New Roman" w:hAnsi="Times New Roman"/>
          <w:color w:val="000000" w:themeColor="text1"/>
          <w:sz w:val="24"/>
          <w:szCs w:val="24"/>
          <w:lang w:eastAsia="en-IN"/>
        </w:rPr>
        <w:t xml:space="preserve"> Thai Nation. Corn and Sorghum Res. Conference, Sukhothai, Thailand, pp: 95.</w:t>
      </w:r>
    </w:p>
    <w:p w14:paraId="797C9189" w14:textId="77777777" w:rsidR="00CF48FF" w:rsidRPr="00782911" w:rsidRDefault="00CF48FF" w:rsidP="00CF48FF">
      <w:pPr>
        <w:pStyle w:val="ListParagraph"/>
        <w:numPr>
          <w:ilvl w:val="0"/>
          <w:numId w:val="2"/>
        </w:numPr>
        <w:spacing w:after="0" w:line="240" w:lineRule="auto"/>
        <w:ind w:left="709" w:hanging="425"/>
        <w:jc w:val="both"/>
        <w:rPr>
          <w:rFonts w:ascii="Times New Roman" w:hAnsi="Times New Roman"/>
          <w:sz w:val="24"/>
          <w:szCs w:val="24"/>
          <w:lang w:eastAsia="en-IN"/>
        </w:rPr>
      </w:pPr>
      <w:proofErr w:type="spellStart"/>
      <w:r w:rsidRPr="00782911">
        <w:rPr>
          <w:rFonts w:ascii="Times New Roman" w:hAnsi="Times New Roman"/>
          <w:sz w:val="24"/>
          <w:szCs w:val="24"/>
          <w:lang w:eastAsia="en-IN"/>
        </w:rPr>
        <w:t>Vadivoo</w:t>
      </w:r>
      <w:proofErr w:type="spellEnd"/>
      <w:r w:rsidRPr="00782911">
        <w:rPr>
          <w:rFonts w:ascii="Times New Roman" w:hAnsi="Times New Roman"/>
          <w:sz w:val="24"/>
          <w:szCs w:val="24"/>
          <w:lang w:eastAsia="en-IN"/>
        </w:rPr>
        <w:t>, A. S., Joseph, R., and Ganesan, N. M. (1998). Genetic variability and diversity for protein and calcium contents in finger millet (</w:t>
      </w:r>
      <w:r w:rsidRPr="00782911">
        <w:rPr>
          <w:rFonts w:ascii="Times New Roman" w:hAnsi="Times New Roman"/>
          <w:i/>
          <w:iCs/>
          <w:sz w:val="24"/>
          <w:szCs w:val="24"/>
          <w:lang w:eastAsia="en-IN"/>
        </w:rPr>
        <w:t>Eleusine coracana</w:t>
      </w:r>
      <w:r w:rsidRPr="00782911">
        <w:rPr>
          <w:rFonts w:ascii="Times New Roman" w:hAnsi="Times New Roman"/>
          <w:sz w:val="24"/>
          <w:szCs w:val="24"/>
          <w:lang w:eastAsia="en-IN"/>
        </w:rPr>
        <w:t xml:space="preserve"> (L.) </w:t>
      </w:r>
      <w:proofErr w:type="spellStart"/>
      <w:r w:rsidRPr="00782911">
        <w:rPr>
          <w:rFonts w:ascii="Times New Roman" w:hAnsi="Times New Roman"/>
          <w:sz w:val="24"/>
          <w:szCs w:val="24"/>
          <w:lang w:eastAsia="en-IN"/>
        </w:rPr>
        <w:t>Gaertn</w:t>
      </w:r>
      <w:proofErr w:type="spellEnd"/>
      <w:r w:rsidRPr="00782911">
        <w:rPr>
          <w:rFonts w:ascii="Times New Roman" w:hAnsi="Times New Roman"/>
          <w:sz w:val="24"/>
          <w:szCs w:val="24"/>
          <w:lang w:eastAsia="en-IN"/>
        </w:rPr>
        <w:t>) in relation to grain color. </w:t>
      </w:r>
      <w:r w:rsidRPr="00782911">
        <w:rPr>
          <w:rFonts w:ascii="Times New Roman" w:hAnsi="Times New Roman"/>
          <w:i/>
          <w:iCs/>
          <w:sz w:val="24"/>
          <w:szCs w:val="24"/>
          <w:lang w:eastAsia="en-IN"/>
        </w:rPr>
        <w:t xml:space="preserve">Plant Foods Hum. </w:t>
      </w:r>
      <w:proofErr w:type="spellStart"/>
      <w:r w:rsidRPr="00782911">
        <w:rPr>
          <w:rFonts w:ascii="Times New Roman" w:hAnsi="Times New Roman"/>
          <w:i/>
          <w:iCs/>
          <w:sz w:val="24"/>
          <w:szCs w:val="24"/>
          <w:lang w:eastAsia="en-IN"/>
        </w:rPr>
        <w:t>Nutr</w:t>
      </w:r>
      <w:proofErr w:type="spellEnd"/>
      <w:r w:rsidRPr="00782911">
        <w:rPr>
          <w:rFonts w:ascii="Times New Roman" w:hAnsi="Times New Roman"/>
          <w:sz w:val="24"/>
          <w:szCs w:val="24"/>
          <w:lang w:eastAsia="en-IN"/>
        </w:rPr>
        <w:t>.</w:t>
      </w:r>
      <w:r>
        <w:rPr>
          <w:rFonts w:ascii="Times New Roman" w:hAnsi="Times New Roman"/>
          <w:sz w:val="24"/>
          <w:szCs w:val="24"/>
          <w:lang w:eastAsia="en-IN"/>
        </w:rPr>
        <w:t> </w:t>
      </w:r>
      <w:r w:rsidRPr="00782911">
        <w:rPr>
          <w:rFonts w:ascii="Times New Roman" w:hAnsi="Times New Roman"/>
          <w:b/>
          <w:bCs/>
          <w:sz w:val="24"/>
          <w:szCs w:val="24"/>
          <w:lang w:eastAsia="en-IN"/>
        </w:rPr>
        <w:t>52</w:t>
      </w:r>
      <w:r>
        <w:rPr>
          <w:rFonts w:ascii="Times New Roman" w:hAnsi="Times New Roman"/>
          <w:sz w:val="24"/>
          <w:szCs w:val="24"/>
          <w:lang w:eastAsia="en-IN"/>
        </w:rPr>
        <w:t>, 353–364.</w:t>
      </w:r>
    </w:p>
    <w:p w14:paraId="3AE821C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Vanden Born, W. H. (1970). Green foxtail: Seed dormancy, germination and growth. </w:t>
      </w:r>
      <w:r w:rsidRPr="00F13A84">
        <w:rPr>
          <w:rFonts w:ascii="Times New Roman" w:hAnsi="Times New Roman"/>
          <w:i/>
          <w:iCs/>
          <w:color w:val="000000" w:themeColor="text1"/>
          <w:sz w:val="24"/>
          <w:szCs w:val="24"/>
          <w:shd w:val="clear" w:color="auto" w:fill="FFFFFF"/>
        </w:rPr>
        <w:t>Can. J. Plant Sci</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51</w:t>
      </w:r>
      <w:r w:rsidRPr="00F13A84">
        <w:rPr>
          <w:rFonts w:ascii="Times New Roman" w:hAnsi="Times New Roman"/>
          <w:color w:val="000000" w:themeColor="text1"/>
          <w:sz w:val="24"/>
          <w:szCs w:val="24"/>
          <w:shd w:val="clear" w:color="auto" w:fill="FFFFFF"/>
        </w:rPr>
        <w:t>: 53-59.</w:t>
      </w:r>
    </w:p>
    <w:p w14:paraId="7665274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rPr>
        <w:t xml:space="preserve">Venkatesan, S., Sujatha, K., Geetha, R. and Senthil, N. (2018). Seed development and maturation studies in barnyard millet cv. MDU 1. </w:t>
      </w:r>
      <w:proofErr w:type="spellStart"/>
      <w:r w:rsidRPr="00F13A84">
        <w:rPr>
          <w:rFonts w:ascii="Times New Roman" w:hAnsi="Times New Roman"/>
          <w:i/>
          <w:iCs/>
          <w:color w:val="000000" w:themeColor="text1"/>
          <w:sz w:val="24"/>
          <w:szCs w:val="24"/>
        </w:rPr>
        <w:t>Internat.</w:t>
      </w:r>
      <w:proofErr w:type="spellEnd"/>
      <w:r w:rsidRPr="00F13A84">
        <w:rPr>
          <w:rFonts w:ascii="Times New Roman" w:hAnsi="Times New Roman"/>
          <w:i/>
          <w:iCs/>
          <w:color w:val="000000" w:themeColor="text1"/>
          <w:sz w:val="24"/>
          <w:szCs w:val="24"/>
        </w:rPr>
        <w:t xml:space="preserve"> J. agric. Sci</w:t>
      </w:r>
      <w:r w:rsidRPr="00F13A84">
        <w:rPr>
          <w:rFonts w:ascii="Times New Roman" w:hAnsi="Times New Roman"/>
          <w:color w:val="000000" w:themeColor="text1"/>
          <w:sz w:val="24"/>
          <w:szCs w:val="24"/>
        </w:rPr>
        <w:t xml:space="preserve">., </w:t>
      </w:r>
      <w:r w:rsidRPr="00F13A84">
        <w:rPr>
          <w:rFonts w:ascii="Times New Roman" w:hAnsi="Times New Roman"/>
          <w:b/>
          <w:bCs/>
          <w:color w:val="000000" w:themeColor="text1"/>
          <w:sz w:val="24"/>
          <w:szCs w:val="24"/>
        </w:rPr>
        <w:t>14</w:t>
      </w:r>
      <w:r w:rsidRPr="00F13A84">
        <w:rPr>
          <w:rFonts w:ascii="Times New Roman" w:hAnsi="Times New Roman"/>
          <w:color w:val="000000" w:themeColor="text1"/>
          <w:sz w:val="24"/>
          <w:szCs w:val="24"/>
        </w:rPr>
        <w:t>(2): 362-366, DOI:10.15740/HAS/IJAS/14.2/362-366.</w:t>
      </w:r>
    </w:p>
    <w:p w14:paraId="21A1F53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Wareing, P. F. (1963). The germination of seeds. </w:t>
      </w:r>
      <w:r w:rsidRPr="00F13A84">
        <w:rPr>
          <w:rFonts w:ascii="Times New Roman" w:hAnsi="Times New Roman"/>
          <w:i/>
          <w:iCs/>
          <w:color w:val="000000" w:themeColor="text1"/>
          <w:sz w:val="24"/>
          <w:szCs w:val="24"/>
          <w:lang w:eastAsia="en-IN"/>
        </w:rPr>
        <w:t>Vistas Botany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w:t>
      </w:r>
      <w:r w:rsidRPr="00F13A84">
        <w:rPr>
          <w:rFonts w:ascii="Times New Roman" w:hAnsi="Times New Roman"/>
          <w:color w:val="000000" w:themeColor="text1"/>
          <w:sz w:val="24"/>
          <w:szCs w:val="24"/>
          <w:lang w:eastAsia="en-IN"/>
        </w:rPr>
        <w:t>: 195.</w:t>
      </w:r>
    </w:p>
    <w:p w14:paraId="5D4A027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Warren, H. J. and Chung, C., (1984). Prophylactic role of hull </w:t>
      </w:r>
      <w:proofErr w:type="spellStart"/>
      <w:r w:rsidRPr="00F13A84">
        <w:rPr>
          <w:rFonts w:ascii="Times New Roman" w:hAnsi="Times New Roman"/>
          <w:color w:val="000000" w:themeColor="text1"/>
          <w:sz w:val="24"/>
          <w:szCs w:val="24"/>
          <w:lang w:eastAsia="en-IN"/>
        </w:rPr>
        <w:t>peroxidise</w:t>
      </w:r>
      <w:proofErr w:type="spellEnd"/>
      <w:r w:rsidRPr="00F13A84">
        <w:rPr>
          <w:rFonts w:ascii="Times New Roman" w:hAnsi="Times New Roman"/>
          <w:color w:val="000000" w:themeColor="text1"/>
          <w:sz w:val="24"/>
          <w:szCs w:val="24"/>
          <w:lang w:eastAsia="en-IN"/>
        </w:rPr>
        <w:t xml:space="preserve"> in the dormancy mechanism of rice grain. </w:t>
      </w:r>
      <w:r w:rsidRPr="00F13A84">
        <w:rPr>
          <w:rFonts w:ascii="Times New Roman" w:hAnsi="Times New Roman"/>
          <w:i/>
          <w:iCs/>
          <w:color w:val="000000" w:themeColor="text1"/>
          <w:sz w:val="24"/>
          <w:szCs w:val="24"/>
          <w:lang w:eastAsia="en-IN"/>
        </w:rPr>
        <w:t>Bot. Bul. Academia Sinica</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26</w:t>
      </w:r>
      <w:r w:rsidRPr="00F13A84">
        <w:rPr>
          <w:rFonts w:ascii="Times New Roman" w:hAnsi="Times New Roman"/>
          <w:color w:val="000000" w:themeColor="text1"/>
          <w:sz w:val="24"/>
          <w:szCs w:val="24"/>
          <w:lang w:eastAsia="en-IN"/>
        </w:rPr>
        <w:t>: 59-66.</w:t>
      </w:r>
    </w:p>
    <w:p w14:paraId="7B4CAEB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Weidner S and Paprocka J. (1997). Proceedings of COST 828 </w:t>
      </w:r>
      <w:proofErr w:type="spellStart"/>
      <w:r w:rsidRPr="00F13A84">
        <w:rPr>
          <w:rFonts w:ascii="Times New Roman" w:hAnsi="Times New Roman"/>
          <w:color w:val="000000" w:themeColor="text1"/>
          <w:sz w:val="24"/>
          <w:szCs w:val="24"/>
          <w:shd w:val="clear" w:color="auto" w:fill="FFFFFF"/>
        </w:rPr>
        <w:t>Workgrou</w:t>
      </w:r>
      <w:proofErr w:type="spellEnd"/>
      <w:r w:rsidRPr="00F13A84">
        <w:rPr>
          <w:rFonts w:ascii="Times New Roman" w:hAnsi="Times New Roman"/>
          <w:color w:val="000000" w:themeColor="text1"/>
          <w:sz w:val="24"/>
          <w:szCs w:val="24"/>
          <w:shd w:val="clear" w:color="auto" w:fill="FFFFFF"/>
        </w:rPr>
        <w:t xml:space="preserve"> on Pre-harvest sprouting as related to change in concentration of phenolic compounds in cereal grain and embryo sensitivity to phenolic acids during seed development, pp: 2. Meeting Barcelona.</w:t>
      </w:r>
    </w:p>
    <w:p w14:paraId="47D7CAD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Wu, Y. and Shen, Y.B. (2021). Sulfuric acid and gibberellic acid (GA3) treatment combined with exposure to cold temperature modulates seed proteins during breaking of dormancy to germination in </w:t>
      </w:r>
      <w:proofErr w:type="spellStart"/>
      <w:r w:rsidRPr="00F13A84">
        <w:rPr>
          <w:rFonts w:ascii="Times New Roman" w:hAnsi="Times New Roman"/>
          <w:i/>
          <w:iCs/>
          <w:color w:val="000000" w:themeColor="text1"/>
          <w:sz w:val="24"/>
          <w:szCs w:val="24"/>
          <w:lang w:eastAsia="en-IN"/>
        </w:rPr>
        <w:t>Tilia</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miqueliana</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i/>
          <w:iCs/>
          <w:color w:val="000000" w:themeColor="text1"/>
          <w:sz w:val="24"/>
          <w:szCs w:val="24"/>
          <w:lang w:eastAsia="en-IN"/>
        </w:rPr>
        <w:t>The Protein Journal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40</w:t>
      </w:r>
      <w:r w:rsidRPr="00F13A84">
        <w:rPr>
          <w:rFonts w:ascii="Times New Roman" w:hAnsi="Times New Roman"/>
          <w:color w:val="000000" w:themeColor="text1"/>
          <w:sz w:val="24"/>
          <w:szCs w:val="24"/>
          <w:lang w:eastAsia="en-IN"/>
        </w:rPr>
        <w:t>:940-954.</w:t>
      </w:r>
    </w:p>
    <w:p w14:paraId="3C8DA00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rPr>
        <w:t>Yabuno</w:t>
      </w:r>
      <w:proofErr w:type="spellEnd"/>
      <w:r w:rsidRPr="00F13A84">
        <w:rPr>
          <w:rFonts w:ascii="Times New Roman" w:hAnsi="Times New Roman"/>
          <w:color w:val="000000" w:themeColor="text1"/>
          <w:sz w:val="24"/>
          <w:szCs w:val="24"/>
        </w:rPr>
        <w:t>, T. (1987). Japanese Barnyard Millet (</w:t>
      </w:r>
      <w:proofErr w:type="spellStart"/>
      <w:r w:rsidRPr="00F13A84">
        <w:rPr>
          <w:rFonts w:ascii="Times New Roman" w:hAnsi="Times New Roman"/>
          <w:i/>
          <w:iCs/>
          <w:color w:val="000000" w:themeColor="text1"/>
          <w:sz w:val="24"/>
          <w:szCs w:val="24"/>
        </w:rPr>
        <w:t>Echinochloa</w:t>
      </w:r>
      <w:proofErr w:type="spellEnd"/>
      <w:r w:rsidRPr="00F13A84">
        <w:rPr>
          <w:rFonts w:ascii="Times New Roman" w:hAnsi="Times New Roman"/>
          <w:i/>
          <w:iCs/>
          <w:color w:val="000000" w:themeColor="text1"/>
          <w:sz w:val="24"/>
          <w:szCs w:val="24"/>
        </w:rPr>
        <w:t xml:space="preserve"> </w:t>
      </w:r>
      <w:proofErr w:type="spellStart"/>
      <w:r w:rsidRPr="00F13A84">
        <w:rPr>
          <w:rFonts w:ascii="Times New Roman" w:hAnsi="Times New Roman"/>
          <w:i/>
          <w:iCs/>
          <w:color w:val="000000" w:themeColor="text1"/>
          <w:sz w:val="24"/>
          <w:szCs w:val="24"/>
        </w:rPr>
        <w:t>utilis</w:t>
      </w:r>
      <w:proofErr w:type="spellEnd"/>
      <w:r w:rsidRPr="00F13A84">
        <w:rPr>
          <w:rFonts w:ascii="Times New Roman" w:hAnsi="Times New Roman"/>
          <w:color w:val="000000" w:themeColor="text1"/>
          <w:sz w:val="24"/>
          <w:szCs w:val="24"/>
        </w:rPr>
        <w:t xml:space="preserve">, </w:t>
      </w:r>
      <w:proofErr w:type="spellStart"/>
      <w:r w:rsidRPr="00F13A84">
        <w:rPr>
          <w:rFonts w:ascii="Times New Roman" w:hAnsi="Times New Roman"/>
          <w:color w:val="000000" w:themeColor="text1"/>
          <w:sz w:val="24"/>
          <w:szCs w:val="24"/>
        </w:rPr>
        <w:t>Poaceae</w:t>
      </w:r>
      <w:proofErr w:type="spellEnd"/>
      <w:r w:rsidRPr="00F13A84">
        <w:rPr>
          <w:rFonts w:ascii="Times New Roman" w:hAnsi="Times New Roman"/>
          <w:color w:val="000000" w:themeColor="text1"/>
          <w:sz w:val="24"/>
          <w:szCs w:val="24"/>
        </w:rPr>
        <w:t xml:space="preserve">) in Japan. </w:t>
      </w:r>
      <w:r w:rsidRPr="00F13A84">
        <w:rPr>
          <w:rFonts w:ascii="Times New Roman" w:hAnsi="Times New Roman"/>
          <w:i/>
          <w:iCs/>
          <w:color w:val="000000" w:themeColor="text1"/>
          <w:sz w:val="24"/>
          <w:szCs w:val="24"/>
        </w:rPr>
        <w:t>Econ. Bot.</w:t>
      </w:r>
      <w:r w:rsidRPr="00F13A84">
        <w:rPr>
          <w:rFonts w:ascii="Times New Roman" w:hAnsi="Times New Roman"/>
          <w:color w:val="000000" w:themeColor="text1"/>
          <w:sz w:val="24"/>
          <w:szCs w:val="24"/>
        </w:rPr>
        <w:t xml:space="preserve">, </w:t>
      </w:r>
      <w:r w:rsidRPr="00F13A84">
        <w:rPr>
          <w:rFonts w:ascii="Times New Roman" w:hAnsi="Times New Roman"/>
          <w:b/>
          <w:bCs/>
          <w:color w:val="000000" w:themeColor="text1"/>
          <w:sz w:val="24"/>
          <w:szCs w:val="24"/>
        </w:rPr>
        <w:t>41</w:t>
      </w:r>
      <w:r w:rsidRPr="00F13A84">
        <w:rPr>
          <w:rFonts w:ascii="Times New Roman" w:hAnsi="Times New Roman"/>
          <w:color w:val="000000" w:themeColor="text1"/>
          <w:sz w:val="24"/>
          <w:szCs w:val="24"/>
        </w:rPr>
        <w:t>: 484–493.</w:t>
      </w:r>
    </w:p>
    <w:p w14:paraId="2040108B" w14:textId="77777777" w:rsidR="00CF48FF"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Yadav Rakesh, J.S. Chauhan and P.C. Nautiyal (2025). Seed Development and Induction of Germination or Dormancy and Storage Potential in Proso Millet, </w:t>
      </w:r>
      <w:r w:rsidRPr="00F13A84">
        <w:rPr>
          <w:rFonts w:ascii="Times New Roman" w:hAnsi="Times New Roman"/>
          <w:i/>
          <w:iCs/>
          <w:color w:val="000000" w:themeColor="text1"/>
          <w:sz w:val="24"/>
          <w:szCs w:val="24"/>
          <w:lang w:eastAsia="en-IN"/>
        </w:rPr>
        <w:t>Plant Archives</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 xml:space="preserve">25 </w:t>
      </w:r>
      <w:r w:rsidRPr="00F13A84">
        <w:rPr>
          <w:rFonts w:ascii="Times New Roman" w:hAnsi="Times New Roman"/>
          <w:color w:val="000000" w:themeColor="text1"/>
          <w:sz w:val="24"/>
          <w:szCs w:val="24"/>
          <w:lang w:eastAsia="en-IN"/>
        </w:rPr>
        <w:t>(Supplement 1):377-385.</w:t>
      </w:r>
    </w:p>
    <w:p w14:paraId="54C77797" w14:textId="77777777" w:rsidR="00CF48FF"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C056D4">
        <w:rPr>
          <w:rFonts w:ascii="Times New Roman" w:hAnsi="Times New Roman"/>
          <w:color w:val="000000" w:themeColor="text1"/>
          <w:sz w:val="24"/>
          <w:szCs w:val="24"/>
          <w:lang w:eastAsia="en-IN"/>
        </w:rPr>
        <w:t>Yuningsih</w:t>
      </w:r>
      <w:proofErr w:type="spellEnd"/>
      <w:r w:rsidRPr="00C056D4">
        <w:rPr>
          <w:rFonts w:ascii="Times New Roman" w:hAnsi="Times New Roman"/>
          <w:color w:val="000000" w:themeColor="text1"/>
          <w:sz w:val="24"/>
          <w:szCs w:val="24"/>
          <w:lang w:eastAsia="en-IN"/>
        </w:rPr>
        <w:t xml:space="preserve">, A.F.V. and </w:t>
      </w:r>
      <w:proofErr w:type="spellStart"/>
      <w:r w:rsidRPr="00C056D4">
        <w:rPr>
          <w:rFonts w:ascii="Times New Roman" w:hAnsi="Times New Roman"/>
          <w:color w:val="000000" w:themeColor="text1"/>
          <w:sz w:val="24"/>
          <w:szCs w:val="24"/>
          <w:lang w:eastAsia="en-IN"/>
        </w:rPr>
        <w:t>Wahyuni</w:t>
      </w:r>
      <w:proofErr w:type="spellEnd"/>
      <w:r w:rsidRPr="00C056D4">
        <w:rPr>
          <w:rFonts w:ascii="Times New Roman" w:hAnsi="Times New Roman"/>
          <w:color w:val="000000" w:themeColor="text1"/>
          <w:sz w:val="24"/>
          <w:szCs w:val="24"/>
          <w:lang w:eastAsia="en-IN"/>
        </w:rPr>
        <w:t xml:space="preserve">, S. (2015). Effective methods for dormancy breaking of new-improved rice varieties to enhance the validity of germination test. International Seminar on Promoting Local Resources for Food and Health. </w:t>
      </w:r>
      <w:proofErr w:type="spellStart"/>
      <w:r w:rsidRPr="00C056D4">
        <w:rPr>
          <w:rFonts w:ascii="Times New Roman" w:hAnsi="Times New Roman"/>
          <w:color w:val="000000" w:themeColor="text1"/>
          <w:sz w:val="24"/>
          <w:szCs w:val="24"/>
          <w:lang w:eastAsia="en-IN"/>
        </w:rPr>
        <w:t>Bengluru</w:t>
      </w:r>
      <w:proofErr w:type="spellEnd"/>
      <w:r w:rsidRPr="00C056D4">
        <w:rPr>
          <w:rFonts w:ascii="Times New Roman" w:hAnsi="Times New Roman"/>
          <w:color w:val="000000" w:themeColor="text1"/>
          <w:sz w:val="24"/>
          <w:szCs w:val="24"/>
          <w:lang w:eastAsia="en-IN"/>
        </w:rPr>
        <w:t>, 12-13.</w:t>
      </w:r>
    </w:p>
    <w:p w14:paraId="4854D142" w14:textId="77777777" w:rsidR="0069536B" w:rsidRDefault="0069536B" w:rsidP="0069536B">
      <w:pPr>
        <w:spacing w:after="0"/>
        <w:jc w:val="both"/>
        <w:rPr>
          <w:rFonts w:ascii="Times New Roman" w:hAnsi="Times New Roman"/>
          <w:color w:val="000000" w:themeColor="text1"/>
          <w:sz w:val="24"/>
          <w:szCs w:val="24"/>
          <w:lang w:eastAsia="en-IN"/>
        </w:rPr>
      </w:pPr>
    </w:p>
    <w:p w14:paraId="7B9C6AB6" w14:textId="77777777" w:rsidR="00C1779D" w:rsidRDefault="00C1779D" w:rsidP="0069536B">
      <w:pPr>
        <w:spacing w:after="0"/>
        <w:jc w:val="both"/>
        <w:rPr>
          <w:rFonts w:ascii="Times New Roman" w:hAnsi="Times New Roman"/>
          <w:color w:val="000000" w:themeColor="text1"/>
          <w:sz w:val="24"/>
          <w:szCs w:val="24"/>
          <w:lang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E751C8" w14:paraId="6FD2E8EB" w14:textId="77777777" w:rsidTr="007F06E7">
        <w:tc>
          <w:tcPr>
            <w:tcW w:w="9242" w:type="dxa"/>
          </w:tcPr>
          <w:p w14:paraId="2FD3EA5E" w14:textId="63F91D01" w:rsidR="00E751C8" w:rsidRDefault="00E751C8" w:rsidP="007F06E7">
            <w:pPr>
              <w:jc w:val="center"/>
              <w:rPr>
                <w:rFonts w:ascii="Times New Roman" w:eastAsia="Times New Roman" w:hAnsi="Times New Roman" w:cs="Times New Roman"/>
                <w:b/>
                <w:bCs/>
                <w:sz w:val="24"/>
                <w:szCs w:val="24"/>
                <w:lang w:eastAsia="en-IN"/>
              </w:rPr>
            </w:pPr>
            <w:r>
              <w:rPr>
                <w:noProof/>
                <w:lang w:val="en-IN" w:eastAsia="en-IN" w:bidi="mr-IN"/>
                <w14:ligatures w14:val="standardContextual"/>
              </w:rPr>
              <w:lastRenderedPageBreak/>
              <w:drawing>
                <wp:inline distT="0" distB="0" distL="0" distR="0" wp14:anchorId="66DAA2FA" wp14:editId="236E7F62">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E751C8" w14:paraId="3C9748D3" w14:textId="77777777" w:rsidTr="007F06E7">
        <w:tc>
          <w:tcPr>
            <w:tcW w:w="9242" w:type="dxa"/>
          </w:tcPr>
          <w:p w14:paraId="093E783C" w14:textId="27EEAA5D" w:rsidR="00E751C8" w:rsidRDefault="00E751C8" w:rsidP="005C371B">
            <w:pPr>
              <w:spacing w:line="276" w:lineRule="auto"/>
              <w:jc w:val="center"/>
              <w:rPr>
                <w:rFonts w:ascii="Times New Roman" w:eastAsia="Times New Roman" w:hAnsi="Times New Roman" w:cs="Times New Roman"/>
                <w:b/>
                <w:bCs/>
                <w:sz w:val="24"/>
                <w:szCs w:val="24"/>
                <w:lang w:eastAsia="en-IN"/>
              </w:rPr>
            </w:pPr>
            <w:r w:rsidRPr="00190C7C">
              <w:rPr>
                <w:rFonts w:ascii="Times New Roman" w:eastAsia="Times New Roman" w:hAnsi="Times New Roman" w:cs="Times New Roman"/>
                <w:b/>
                <w:bCs/>
                <w:sz w:val="24"/>
                <w:szCs w:val="24"/>
                <w:lang w:eastAsia="en-IN"/>
              </w:rPr>
              <w:t xml:space="preserve">Fig. 1: </w:t>
            </w:r>
            <w:r>
              <w:rPr>
                <w:rFonts w:ascii="Times New Roman" w:eastAsia="Times New Roman" w:hAnsi="Times New Roman" w:cs="Times New Roman"/>
                <w:b/>
                <w:bCs/>
                <w:sz w:val="24"/>
                <w:szCs w:val="24"/>
                <w:lang w:eastAsia="en-IN"/>
              </w:rPr>
              <w:t xml:space="preserve">Co-relation between </w:t>
            </w:r>
            <w:r w:rsidRPr="00190C7C">
              <w:rPr>
                <w:rFonts w:ascii="Times New Roman" w:eastAsia="Times New Roman" w:hAnsi="Times New Roman" w:cs="Times New Roman"/>
                <w:b/>
                <w:bCs/>
                <w:sz w:val="24"/>
                <w:szCs w:val="24"/>
                <w:lang w:eastAsia="en-IN"/>
              </w:rPr>
              <w:t xml:space="preserve">ABA concentration and dormancy duration in </w:t>
            </w:r>
            <w:r w:rsidR="005C371B">
              <w:rPr>
                <w:rFonts w:ascii="Times New Roman" w:eastAsia="Times New Roman" w:hAnsi="Times New Roman" w:cs="Times New Roman"/>
                <w:b/>
                <w:bCs/>
                <w:sz w:val="24"/>
                <w:szCs w:val="24"/>
                <w:lang w:eastAsia="en-IN"/>
              </w:rPr>
              <w:t>finger</w:t>
            </w:r>
            <w:r w:rsidRPr="00190C7C">
              <w:rPr>
                <w:rFonts w:ascii="Times New Roman" w:eastAsia="Times New Roman" w:hAnsi="Times New Roman" w:cs="Times New Roman"/>
                <w:b/>
                <w:bCs/>
                <w:sz w:val="24"/>
                <w:szCs w:val="24"/>
                <w:lang w:eastAsia="en-IN"/>
              </w:rPr>
              <w:t xml:space="preserve"> millet varieties</w:t>
            </w:r>
          </w:p>
        </w:tc>
      </w:tr>
    </w:tbl>
    <w:p w14:paraId="6E6FDA66" w14:textId="77777777" w:rsidR="00C1779D" w:rsidRDefault="00C1779D" w:rsidP="0069536B">
      <w:pPr>
        <w:spacing w:after="0"/>
        <w:jc w:val="both"/>
        <w:rPr>
          <w:rFonts w:ascii="Times New Roman" w:hAnsi="Times New Roman"/>
          <w:color w:val="000000" w:themeColor="text1"/>
          <w:sz w:val="24"/>
          <w:szCs w:val="24"/>
          <w:lang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592"/>
      </w:tblGrid>
      <w:tr w:rsidR="00C1779D" w:rsidRPr="00976151" w14:paraId="47E62A35" w14:textId="77777777" w:rsidTr="007F06E7">
        <w:tc>
          <w:tcPr>
            <w:tcW w:w="9242" w:type="dxa"/>
            <w:gridSpan w:val="2"/>
          </w:tcPr>
          <w:p w14:paraId="7795C652" w14:textId="6C273E3F" w:rsidR="00C1779D" w:rsidRPr="00976151" w:rsidRDefault="00C1779D" w:rsidP="007F06E7">
            <w:pPr>
              <w:spacing w:line="360" w:lineRule="auto"/>
              <w:jc w:val="center"/>
              <w:rPr>
                <w:rFonts w:ascii="Times New Roman" w:hAnsi="Times New Roman" w:cs="Times New Roman"/>
                <w:bCs/>
                <w:sz w:val="24"/>
                <w:szCs w:val="24"/>
              </w:rPr>
            </w:pPr>
            <w:r w:rsidRPr="00C1779D">
              <w:rPr>
                <w:rFonts w:ascii="Times New Roman" w:hAnsi="Times New Roman" w:cs="Times New Roman"/>
                <w:bCs/>
                <w:noProof/>
                <w:sz w:val="24"/>
                <w:szCs w:val="24"/>
                <w:lang w:val="en-IN" w:eastAsia="en-IN" w:bidi="mr-IN"/>
              </w:rPr>
              <w:drawing>
                <wp:inline distT="0" distB="0" distL="0" distR="0" wp14:anchorId="388BD7FF" wp14:editId="67EA14B2">
                  <wp:extent cx="2881424" cy="1493351"/>
                  <wp:effectExtent l="0" t="0" r="0" b="0"/>
                  <wp:docPr id="1026" name="Picture 2" descr="D:\BST\Experiments\Seed Dormancy (Finger Millet)\Photos\WhatsApp Image 2024-11-21 at 11.04.4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BST\Experiments\Seed Dormancy (Finger Millet)\Photos\WhatsApp Image 2024-11-21 at 11.04.41 AM (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1424" cy="14933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1779D" w:rsidRPr="00976151" w14:paraId="3E4565B8" w14:textId="77777777" w:rsidTr="007F06E7">
        <w:tc>
          <w:tcPr>
            <w:tcW w:w="9242" w:type="dxa"/>
            <w:gridSpan w:val="2"/>
          </w:tcPr>
          <w:p w14:paraId="63EE0BBE" w14:textId="1C8EE5DE" w:rsidR="00C1779D" w:rsidRPr="00976151" w:rsidRDefault="00C1779D" w:rsidP="00C1779D">
            <w:pPr>
              <w:spacing w:line="360" w:lineRule="auto"/>
              <w:jc w:val="center"/>
              <w:rPr>
                <w:rFonts w:ascii="Times New Roman" w:hAnsi="Times New Roman" w:cs="Times New Roman"/>
                <w:bCs/>
                <w:sz w:val="24"/>
                <w:szCs w:val="24"/>
              </w:rPr>
            </w:pPr>
            <w:r>
              <w:rPr>
                <w:rFonts w:ascii="Times New Roman" w:eastAsia="Times New Roman" w:hAnsi="Times New Roman" w:cs="Times New Roman"/>
                <w:b/>
                <w:bCs/>
                <w:sz w:val="24"/>
                <w:szCs w:val="24"/>
                <w:lang w:eastAsia="en-IN"/>
              </w:rPr>
              <w:t>Plate</w:t>
            </w:r>
            <w:r w:rsidRPr="00976151">
              <w:rPr>
                <w:rFonts w:ascii="Times New Roman" w:eastAsia="Times New Roman" w:hAnsi="Times New Roman" w:cs="Times New Roman"/>
                <w:b/>
                <w:bCs/>
                <w:sz w:val="24"/>
                <w:szCs w:val="24"/>
                <w:lang w:eastAsia="en-IN"/>
              </w:rPr>
              <w:t xml:space="preserve"> 1: Seed germination of immediately harvested seeds of </w:t>
            </w:r>
            <w:r>
              <w:rPr>
                <w:rFonts w:ascii="Times New Roman" w:eastAsia="Times New Roman" w:hAnsi="Times New Roman" w:cs="Times New Roman"/>
                <w:b/>
                <w:bCs/>
                <w:sz w:val="24"/>
                <w:szCs w:val="24"/>
                <w:lang w:eastAsia="en-IN"/>
              </w:rPr>
              <w:t>4 finger</w:t>
            </w:r>
            <w:r w:rsidRPr="00976151">
              <w:rPr>
                <w:rFonts w:ascii="Times New Roman" w:eastAsia="Times New Roman" w:hAnsi="Times New Roman" w:cs="Times New Roman"/>
                <w:b/>
                <w:bCs/>
                <w:sz w:val="24"/>
                <w:szCs w:val="24"/>
                <w:lang w:eastAsia="en-IN"/>
              </w:rPr>
              <w:t xml:space="preserve"> millet varieties</w:t>
            </w:r>
          </w:p>
        </w:tc>
      </w:tr>
      <w:tr w:rsidR="00C1779D" w:rsidRPr="00976151" w14:paraId="74A282A6" w14:textId="77777777" w:rsidTr="007F06E7">
        <w:tc>
          <w:tcPr>
            <w:tcW w:w="4650" w:type="dxa"/>
          </w:tcPr>
          <w:p w14:paraId="075C1AB0" w14:textId="06AEA87C" w:rsidR="00C1779D" w:rsidRPr="00976151" w:rsidRDefault="00C1779D" w:rsidP="007F06E7">
            <w:pPr>
              <w:spacing w:line="360" w:lineRule="auto"/>
              <w:rPr>
                <w:rFonts w:ascii="Times New Roman" w:hAnsi="Times New Roman" w:cs="Times New Roman"/>
                <w:bCs/>
                <w:sz w:val="24"/>
                <w:szCs w:val="24"/>
              </w:rPr>
            </w:pPr>
            <w:r w:rsidRPr="00C1779D">
              <w:rPr>
                <w:rFonts w:ascii="Times New Roman" w:hAnsi="Times New Roman" w:cs="Times New Roman"/>
                <w:bCs/>
                <w:noProof/>
                <w:sz w:val="24"/>
                <w:szCs w:val="24"/>
                <w:lang w:val="en-IN" w:eastAsia="en-IN" w:bidi="mr-IN"/>
              </w:rPr>
              <w:drawing>
                <wp:inline distT="0" distB="0" distL="0" distR="0" wp14:anchorId="75825D08" wp14:editId="1CEDCDBD">
                  <wp:extent cx="2715595" cy="1487838"/>
                  <wp:effectExtent l="0" t="0" r="8890" b="0"/>
                  <wp:docPr id="1030" name="Picture 6" descr="D:\BST\Experiments\Seed Dormancy (Finger Millet)\Photos\WhatsApp Image 2024-11-21 at 11.02.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D:\BST\Experiments\Seed Dormancy (Finger Millet)\Photos\WhatsApp Image 2024-11-21 at 11.02.45 AM.jpeg"/>
                          <pic:cNvPicPr>
                            <a:picLocks noChangeAspect="1" noChangeArrowheads="1"/>
                          </pic:cNvPicPr>
                        </pic:nvPicPr>
                        <pic:blipFill>
                          <a:blip r:embed="rId41" cstate="print">
                            <a:extLst>
                              <a:ext uri="{BEBA8EAE-BF5A-486C-A8C5-ECC9F3942E4B}">
                                <a14:imgProps xmlns:a14="http://schemas.microsoft.com/office/drawing/2010/main">
                                  <a14:imgLayer r:embed="rId42">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2712918" cy="1486371"/>
                          </a:xfrm>
                          <a:prstGeom prst="rect">
                            <a:avLst/>
                          </a:prstGeom>
                          <a:noFill/>
                        </pic:spPr>
                      </pic:pic>
                    </a:graphicData>
                  </a:graphic>
                </wp:inline>
              </w:drawing>
            </w:r>
          </w:p>
        </w:tc>
        <w:tc>
          <w:tcPr>
            <w:tcW w:w="4592" w:type="dxa"/>
          </w:tcPr>
          <w:p w14:paraId="7378996B" w14:textId="10D8086B" w:rsidR="00C1779D" w:rsidRPr="00976151" w:rsidRDefault="00C1779D" w:rsidP="007F06E7">
            <w:pPr>
              <w:spacing w:line="360" w:lineRule="auto"/>
              <w:rPr>
                <w:rFonts w:ascii="Times New Roman" w:hAnsi="Times New Roman" w:cs="Times New Roman"/>
                <w:bCs/>
                <w:sz w:val="24"/>
                <w:szCs w:val="24"/>
              </w:rPr>
            </w:pPr>
            <w:r w:rsidRPr="00C1779D">
              <w:rPr>
                <w:rFonts w:ascii="Times New Roman" w:hAnsi="Times New Roman" w:cs="Times New Roman"/>
                <w:bCs/>
                <w:noProof/>
                <w:sz w:val="24"/>
                <w:szCs w:val="24"/>
                <w:lang w:val="en-IN" w:eastAsia="en-IN" w:bidi="mr-IN"/>
              </w:rPr>
              <w:drawing>
                <wp:inline distT="0" distB="0" distL="0" distR="0" wp14:anchorId="4AC79E5A" wp14:editId="6712C659">
                  <wp:extent cx="2760920" cy="1489797"/>
                  <wp:effectExtent l="0" t="0" r="1905" b="0"/>
                  <wp:docPr id="1027" name="Picture 3" descr="D:\BST\Experiments\Seed Dormancy (Finger Millet)\Photos\WhatsApp Image 2025-01-22 at 10.44.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BST\Experiments\Seed Dormancy (Finger Millet)\Photos\WhatsApp Image 2025-01-22 at 10.44.49 AM.jpeg"/>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60920" cy="148979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1779D" w:rsidRPr="00976151" w14:paraId="0DB0C986" w14:textId="77777777" w:rsidTr="007F06E7">
        <w:tc>
          <w:tcPr>
            <w:tcW w:w="4650" w:type="dxa"/>
          </w:tcPr>
          <w:p w14:paraId="197AFFFC" w14:textId="77777777" w:rsidR="00C1779D" w:rsidRPr="00976151" w:rsidRDefault="00C1779D" w:rsidP="007F06E7">
            <w:pPr>
              <w:spacing w:line="276" w:lineRule="auto"/>
              <w:jc w:val="center"/>
              <w:rPr>
                <w:rFonts w:ascii="Times New Roman" w:hAnsi="Times New Roman" w:cs="Times New Roman"/>
                <w:bCs/>
                <w:sz w:val="24"/>
                <w:szCs w:val="24"/>
              </w:rPr>
            </w:pPr>
            <w:r>
              <w:rPr>
                <w:rFonts w:ascii="Times New Roman" w:eastAsia="Times New Roman" w:hAnsi="Times New Roman" w:cs="Times New Roman"/>
                <w:b/>
                <w:bCs/>
                <w:sz w:val="24"/>
                <w:szCs w:val="24"/>
                <w:lang w:eastAsia="en-IN"/>
              </w:rPr>
              <w:t>Plate</w:t>
            </w:r>
            <w:r w:rsidRPr="00976151">
              <w:rPr>
                <w:rFonts w:ascii="Times New Roman" w:eastAsia="Times New Roman" w:hAnsi="Times New Roman" w:cs="Times New Roman"/>
                <w:b/>
                <w:bCs/>
                <w:sz w:val="24"/>
                <w:szCs w:val="24"/>
                <w:lang w:eastAsia="en-IN"/>
              </w:rPr>
              <w:t xml:space="preserve"> 2: Seed germination of 10 </w:t>
            </w:r>
            <w:proofErr w:type="spellStart"/>
            <w:r w:rsidRPr="00976151">
              <w:rPr>
                <w:rFonts w:ascii="Times New Roman" w:eastAsia="Times New Roman" w:hAnsi="Times New Roman" w:cs="Times New Roman"/>
                <w:b/>
                <w:bCs/>
                <w:sz w:val="24"/>
                <w:szCs w:val="24"/>
                <w:lang w:eastAsia="en-IN"/>
              </w:rPr>
              <w:t>proso</w:t>
            </w:r>
            <w:proofErr w:type="spellEnd"/>
            <w:r w:rsidRPr="00976151">
              <w:rPr>
                <w:rFonts w:ascii="Times New Roman" w:eastAsia="Times New Roman" w:hAnsi="Times New Roman" w:cs="Times New Roman"/>
                <w:b/>
                <w:bCs/>
                <w:sz w:val="24"/>
                <w:szCs w:val="24"/>
                <w:lang w:eastAsia="en-IN"/>
              </w:rPr>
              <w:t xml:space="preserve"> millet varieties for salicylic acid at 100 ppm</w:t>
            </w:r>
          </w:p>
        </w:tc>
        <w:tc>
          <w:tcPr>
            <w:tcW w:w="4592" w:type="dxa"/>
          </w:tcPr>
          <w:p w14:paraId="1EBB2CC2" w14:textId="77777777" w:rsidR="00C1779D" w:rsidRPr="00976151" w:rsidRDefault="00C1779D" w:rsidP="007F06E7">
            <w:pPr>
              <w:spacing w:line="276" w:lineRule="auto"/>
              <w:jc w:val="center"/>
              <w:rPr>
                <w:rFonts w:ascii="Times New Roman" w:hAnsi="Times New Roman" w:cs="Times New Roman"/>
                <w:bCs/>
                <w:sz w:val="24"/>
                <w:szCs w:val="24"/>
              </w:rPr>
            </w:pPr>
            <w:r>
              <w:rPr>
                <w:rFonts w:ascii="Times New Roman" w:eastAsia="Times New Roman" w:hAnsi="Times New Roman" w:cs="Times New Roman"/>
                <w:b/>
                <w:bCs/>
                <w:sz w:val="24"/>
                <w:szCs w:val="24"/>
                <w:lang w:eastAsia="en-IN"/>
              </w:rPr>
              <w:t>Plate</w:t>
            </w:r>
            <w:r w:rsidRPr="00976151">
              <w:rPr>
                <w:rFonts w:ascii="Times New Roman" w:eastAsia="Times New Roman" w:hAnsi="Times New Roman" w:cs="Times New Roman"/>
                <w:b/>
                <w:bCs/>
                <w:sz w:val="24"/>
                <w:szCs w:val="24"/>
                <w:lang w:eastAsia="en-IN"/>
              </w:rPr>
              <w:t xml:space="preserve"> 3: Seed germination of 10 </w:t>
            </w:r>
            <w:proofErr w:type="spellStart"/>
            <w:r w:rsidRPr="00976151">
              <w:rPr>
                <w:rFonts w:ascii="Times New Roman" w:eastAsia="Times New Roman" w:hAnsi="Times New Roman" w:cs="Times New Roman"/>
                <w:b/>
                <w:bCs/>
                <w:sz w:val="24"/>
                <w:szCs w:val="24"/>
                <w:lang w:eastAsia="en-IN"/>
              </w:rPr>
              <w:t>proso</w:t>
            </w:r>
            <w:proofErr w:type="spellEnd"/>
            <w:r w:rsidRPr="00976151">
              <w:rPr>
                <w:rFonts w:ascii="Times New Roman" w:eastAsia="Times New Roman" w:hAnsi="Times New Roman" w:cs="Times New Roman"/>
                <w:b/>
                <w:bCs/>
                <w:sz w:val="24"/>
                <w:szCs w:val="24"/>
                <w:lang w:eastAsia="en-IN"/>
              </w:rPr>
              <w:t xml:space="preserve"> millet varieties for KCL at 1.0%</w:t>
            </w:r>
          </w:p>
        </w:tc>
      </w:tr>
      <w:tr w:rsidR="00C1779D" w:rsidRPr="00976151" w14:paraId="4B5F49D8" w14:textId="77777777" w:rsidTr="007F06E7">
        <w:tc>
          <w:tcPr>
            <w:tcW w:w="4650" w:type="dxa"/>
          </w:tcPr>
          <w:p w14:paraId="522FD240" w14:textId="5BE735D5" w:rsidR="00C1779D" w:rsidRPr="00976151" w:rsidRDefault="00C1779D" w:rsidP="007F06E7">
            <w:pPr>
              <w:spacing w:line="360" w:lineRule="auto"/>
              <w:rPr>
                <w:rFonts w:ascii="Times New Roman" w:hAnsi="Times New Roman" w:cs="Times New Roman"/>
                <w:bCs/>
                <w:sz w:val="24"/>
                <w:szCs w:val="24"/>
              </w:rPr>
            </w:pPr>
            <w:r w:rsidRPr="00C1779D">
              <w:rPr>
                <w:rFonts w:ascii="Times New Roman" w:hAnsi="Times New Roman" w:cs="Times New Roman"/>
                <w:bCs/>
                <w:noProof/>
                <w:sz w:val="24"/>
                <w:szCs w:val="24"/>
                <w:lang w:val="en-IN" w:eastAsia="en-IN" w:bidi="mr-IN"/>
              </w:rPr>
              <w:lastRenderedPageBreak/>
              <w:drawing>
                <wp:inline distT="0" distB="0" distL="0" distR="0" wp14:anchorId="50090AB7" wp14:editId="5CEAC1A3">
                  <wp:extent cx="2707487" cy="1604075"/>
                  <wp:effectExtent l="0" t="0" r="0" b="0"/>
                  <wp:docPr id="1029" name="Picture 5" descr="D:\BST\Experiments\Seed Dormancy (Finger Millet)\Photos\WhatsApp Image 2024-11-21 at 10.58.5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D:\BST\Experiments\Seed Dormancy (Finger Millet)\Photos\WhatsApp Image 2024-11-21 at 10.58.55 AM (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1052" cy="1606187"/>
                          </a:xfrm>
                          <a:prstGeom prst="rect">
                            <a:avLst/>
                          </a:prstGeom>
                          <a:noFill/>
                        </pic:spPr>
                      </pic:pic>
                    </a:graphicData>
                  </a:graphic>
                </wp:inline>
              </w:drawing>
            </w:r>
          </w:p>
        </w:tc>
        <w:tc>
          <w:tcPr>
            <w:tcW w:w="4592" w:type="dxa"/>
          </w:tcPr>
          <w:p w14:paraId="0FA1C06A" w14:textId="7B044777" w:rsidR="00C1779D" w:rsidRPr="00976151" w:rsidRDefault="00C1779D" w:rsidP="007F06E7">
            <w:pPr>
              <w:spacing w:line="360" w:lineRule="auto"/>
              <w:rPr>
                <w:rFonts w:ascii="Times New Roman" w:hAnsi="Times New Roman" w:cs="Times New Roman"/>
                <w:bCs/>
                <w:sz w:val="24"/>
                <w:szCs w:val="24"/>
              </w:rPr>
            </w:pPr>
            <w:r w:rsidRPr="00C1779D">
              <w:rPr>
                <w:rFonts w:ascii="Times New Roman" w:hAnsi="Times New Roman" w:cs="Times New Roman"/>
                <w:bCs/>
                <w:noProof/>
                <w:sz w:val="24"/>
                <w:szCs w:val="24"/>
                <w:lang w:val="en-IN" w:eastAsia="en-IN" w:bidi="mr-IN"/>
              </w:rPr>
              <w:drawing>
                <wp:inline distT="0" distB="0" distL="0" distR="0" wp14:anchorId="6E36ACB8" wp14:editId="4A175172">
                  <wp:extent cx="2758698" cy="1604075"/>
                  <wp:effectExtent l="0" t="0" r="3810" b="0"/>
                  <wp:docPr id="1028" name="Picture 4" descr="D:\BST\Experiments\Seed Dormancy (Finger Millet)\Photos\WhatsApp Image 2024-11-21 at 11.04.4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BST\Experiments\Seed Dormancy (Finger Millet)\Photos\WhatsApp Image 2024-11-21 at 11.04.44 AM (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8115" cy="1609551"/>
                          </a:xfrm>
                          <a:prstGeom prst="rect">
                            <a:avLst/>
                          </a:prstGeom>
                          <a:noFill/>
                        </pic:spPr>
                      </pic:pic>
                    </a:graphicData>
                  </a:graphic>
                </wp:inline>
              </w:drawing>
            </w:r>
          </w:p>
        </w:tc>
      </w:tr>
      <w:tr w:rsidR="00C1779D" w:rsidRPr="00976151" w14:paraId="62A008AC" w14:textId="77777777" w:rsidTr="007F06E7">
        <w:tc>
          <w:tcPr>
            <w:tcW w:w="4650" w:type="dxa"/>
          </w:tcPr>
          <w:p w14:paraId="21A0CB2C" w14:textId="77777777" w:rsidR="00C1779D" w:rsidRPr="00976151" w:rsidRDefault="00C1779D" w:rsidP="007F06E7">
            <w:pPr>
              <w:spacing w:line="276"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Plate</w:t>
            </w:r>
            <w:r w:rsidRPr="00976151">
              <w:rPr>
                <w:rFonts w:ascii="Times New Roman" w:eastAsia="Times New Roman" w:hAnsi="Times New Roman" w:cs="Times New Roman"/>
                <w:b/>
                <w:bCs/>
                <w:sz w:val="24"/>
                <w:szCs w:val="24"/>
                <w:lang w:eastAsia="en-IN"/>
              </w:rPr>
              <w:t xml:space="preserve"> 4: Seed germination of 10 </w:t>
            </w:r>
            <w:proofErr w:type="spellStart"/>
            <w:r w:rsidRPr="00976151">
              <w:rPr>
                <w:rFonts w:ascii="Times New Roman" w:eastAsia="Times New Roman" w:hAnsi="Times New Roman" w:cs="Times New Roman"/>
                <w:b/>
                <w:bCs/>
                <w:sz w:val="24"/>
                <w:szCs w:val="24"/>
                <w:lang w:eastAsia="en-IN"/>
              </w:rPr>
              <w:t>proso</w:t>
            </w:r>
            <w:proofErr w:type="spellEnd"/>
            <w:r w:rsidRPr="00976151">
              <w:rPr>
                <w:rFonts w:ascii="Times New Roman" w:eastAsia="Times New Roman" w:hAnsi="Times New Roman" w:cs="Times New Roman"/>
                <w:b/>
                <w:bCs/>
                <w:sz w:val="24"/>
                <w:szCs w:val="24"/>
                <w:lang w:eastAsia="en-IN"/>
              </w:rPr>
              <w:t xml:space="preserve"> millet varieties for GA3 at 200 ppm</w:t>
            </w:r>
          </w:p>
        </w:tc>
        <w:tc>
          <w:tcPr>
            <w:tcW w:w="4592" w:type="dxa"/>
          </w:tcPr>
          <w:p w14:paraId="309F1972" w14:textId="77777777" w:rsidR="00C1779D" w:rsidRPr="00976151" w:rsidRDefault="00C1779D" w:rsidP="007F06E7">
            <w:pPr>
              <w:spacing w:line="276"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Plate</w:t>
            </w:r>
            <w:r w:rsidRPr="00976151">
              <w:rPr>
                <w:rFonts w:ascii="Times New Roman" w:eastAsia="Times New Roman" w:hAnsi="Times New Roman" w:cs="Times New Roman"/>
                <w:b/>
                <w:bCs/>
                <w:sz w:val="24"/>
                <w:szCs w:val="24"/>
                <w:lang w:eastAsia="en-IN"/>
              </w:rPr>
              <w:t xml:space="preserve"> 5: Seed germination of 10 </w:t>
            </w:r>
            <w:proofErr w:type="spellStart"/>
            <w:r w:rsidRPr="00976151">
              <w:rPr>
                <w:rFonts w:ascii="Times New Roman" w:eastAsia="Times New Roman" w:hAnsi="Times New Roman" w:cs="Times New Roman"/>
                <w:b/>
                <w:bCs/>
                <w:sz w:val="24"/>
                <w:szCs w:val="24"/>
                <w:lang w:eastAsia="en-IN"/>
              </w:rPr>
              <w:t>proso</w:t>
            </w:r>
            <w:proofErr w:type="spellEnd"/>
            <w:r w:rsidRPr="00976151">
              <w:rPr>
                <w:rFonts w:ascii="Times New Roman" w:eastAsia="Times New Roman" w:hAnsi="Times New Roman" w:cs="Times New Roman"/>
                <w:b/>
                <w:bCs/>
                <w:sz w:val="24"/>
                <w:szCs w:val="24"/>
                <w:lang w:eastAsia="en-IN"/>
              </w:rPr>
              <w:t xml:space="preserve"> millet varieties for KNO3 at 0.5%</w:t>
            </w:r>
          </w:p>
        </w:tc>
      </w:tr>
      <w:tr w:rsidR="00C1779D" w:rsidRPr="00976151" w14:paraId="16C994D6" w14:textId="77777777" w:rsidTr="007F06E7">
        <w:tc>
          <w:tcPr>
            <w:tcW w:w="4650" w:type="dxa"/>
          </w:tcPr>
          <w:p w14:paraId="30799BA8" w14:textId="77777777" w:rsidR="00C1779D" w:rsidRPr="00976151" w:rsidRDefault="00C1779D" w:rsidP="007F06E7">
            <w:pPr>
              <w:jc w:val="center"/>
              <w:rPr>
                <w:rFonts w:ascii="Times New Roman" w:eastAsia="Times New Roman" w:hAnsi="Times New Roman" w:cs="Times New Roman"/>
                <w:b/>
                <w:bCs/>
                <w:sz w:val="24"/>
                <w:szCs w:val="24"/>
                <w:lang w:eastAsia="en-IN"/>
              </w:rPr>
            </w:pPr>
          </w:p>
        </w:tc>
        <w:tc>
          <w:tcPr>
            <w:tcW w:w="4592" w:type="dxa"/>
          </w:tcPr>
          <w:p w14:paraId="44554875" w14:textId="77777777" w:rsidR="00C1779D" w:rsidRPr="00976151" w:rsidRDefault="00C1779D" w:rsidP="007F06E7">
            <w:pPr>
              <w:jc w:val="center"/>
              <w:rPr>
                <w:rFonts w:ascii="Times New Roman" w:eastAsia="Times New Roman" w:hAnsi="Times New Roman" w:cs="Times New Roman"/>
                <w:b/>
                <w:bCs/>
                <w:sz w:val="24"/>
                <w:szCs w:val="24"/>
                <w:lang w:eastAsia="en-IN"/>
              </w:rPr>
            </w:pPr>
          </w:p>
        </w:tc>
      </w:tr>
      <w:tr w:rsidR="00C1779D" w:rsidRPr="00976151" w14:paraId="30758BB5" w14:textId="77777777" w:rsidTr="007F06E7">
        <w:tc>
          <w:tcPr>
            <w:tcW w:w="4650" w:type="dxa"/>
          </w:tcPr>
          <w:p w14:paraId="4E5F9189" w14:textId="77777777" w:rsidR="00C1779D" w:rsidRPr="00976151" w:rsidRDefault="00C1779D" w:rsidP="007F06E7">
            <w:pPr>
              <w:jc w:val="center"/>
              <w:rPr>
                <w:rFonts w:ascii="Times New Roman" w:eastAsia="Times New Roman" w:hAnsi="Times New Roman" w:cs="Times New Roman"/>
                <w:b/>
                <w:bCs/>
                <w:sz w:val="24"/>
                <w:szCs w:val="24"/>
                <w:lang w:eastAsia="en-IN"/>
              </w:rPr>
            </w:pPr>
          </w:p>
        </w:tc>
        <w:tc>
          <w:tcPr>
            <w:tcW w:w="4592" w:type="dxa"/>
          </w:tcPr>
          <w:p w14:paraId="435F0CA9" w14:textId="77777777" w:rsidR="00C1779D" w:rsidRPr="00976151" w:rsidRDefault="00C1779D" w:rsidP="007F06E7">
            <w:pPr>
              <w:jc w:val="center"/>
              <w:rPr>
                <w:rFonts w:ascii="Times New Roman" w:eastAsia="Times New Roman" w:hAnsi="Times New Roman" w:cs="Times New Roman"/>
                <w:b/>
                <w:bCs/>
                <w:sz w:val="24"/>
                <w:szCs w:val="24"/>
                <w:lang w:eastAsia="en-IN"/>
              </w:rPr>
            </w:pPr>
          </w:p>
        </w:tc>
      </w:tr>
    </w:tbl>
    <w:p w14:paraId="4D72747E" w14:textId="77777777" w:rsidR="0036623C" w:rsidRDefault="0036623C" w:rsidP="0069536B">
      <w:pPr>
        <w:spacing w:after="0"/>
        <w:jc w:val="both"/>
        <w:rPr>
          <w:rFonts w:ascii="Times New Roman" w:hAnsi="Times New Roman"/>
          <w:color w:val="000000" w:themeColor="text1"/>
          <w:sz w:val="24"/>
          <w:szCs w:val="24"/>
          <w:lang w:eastAsia="en-IN"/>
        </w:rPr>
      </w:pPr>
    </w:p>
    <w:p w14:paraId="3AEBE8C1" w14:textId="77777777" w:rsidR="0036623C" w:rsidRDefault="0036623C" w:rsidP="0069536B">
      <w:pPr>
        <w:spacing w:after="0"/>
        <w:jc w:val="both"/>
        <w:rPr>
          <w:rFonts w:ascii="Times New Roman" w:hAnsi="Times New Roman"/>
          <w:color w:val="000000" w:themeColor="text1"/>
          <w:sz w:val="24"/>
          <w:szCs w:val="24"/>
          <w:lang w:eastAsia="en-IN"/>
        </w:rPr>
      </w:pPr>
    </w:p>
    <w:p w14:paraId="074D0BEF" w14:textId="77777777" w:rsidR="0036623C" w:rsidRDefault="0036623C" w:rsidP="0069536B">
      <w:pPr>
        <w:spacing w:after="0"/>
        <w:jc w:val="both"/>
        <w:rPr>
          <w:rFonts w:ascii="Times New Roman" w:hAnsi="Times New Roman"/>
          <w:color w:val="000000" w:themeColor="text1"/>
          <w:sz w:val="24"/>
          <w:szCs w:val="24"/>
          <w:lang w:eastAsia="en-IN"/>
        </w:rPr>
      </w:pPr>
    </w:p>
    <w:p w14:paraId="31CF7ECE" w14:textId="77777777" w:rsidR="0036623C" w:rsidRDefault="0036623C" w:rsidP="0069536B">
      <w:pPr>
        <w:spacing w:after="0"/>
        <w:jc w:val="both"/>
        <w:rPr>
          <w:rFonts w:ascii="Times New Roman" w:hAnsi="Times New Roman"/>
          <w:color w:val="000000" w:themeColor="text1"/>
          <w:sz w:val="24"/>
          <w:szCs w:val="24"/>
          <w:lang w:eastAsia="en-IN"/>
        </w:rPr>
      </w:pPr>
    </w:p>
    <w:p w14:paraId="00407A69" w14:textId="77777777" w:rsidR="0036623C" w:rsidRDefault="0036623C" w:rsidP="0069536B">
      <w:pPr>
        <w:spacing w:after="0"/>
        <w:jc w:val="both"/>
        <w:rPr>
          <w:rFonts w:ascii="Times New Roman" w:hAnsi="Times New Roman"/>
          <w:color w:val="000000" w:themeColor="text1"/>
          <w:sz w:val="24"/>
          <w:szCs w:val="24"/>
          <w:lang w:eastAsia="en-IN"/>
        </w:rPr>
      </w:pPr>
    </w:p>
    <w:p w14:paraId="44A4ABE4" w14:textId="77777777" w:rsidR="0036623C" w:rsidRDefault="0036623C" w:rsidP="0069536B">
      <w:pPr>
        <w:spacing w:after="0"/>
        <w:jc w:val="both"/>
        <w:rPr>
          <w:rFonts w:ascii="Times New Roman" w:hAnsi="Times New Roman"/>
          <w:color w:val="000000" w:themeColor="text1"/>
          <w:sz w:val="24"/>
          <w:szCs w:val="24"/>
          <w:lang w:eastAsia="en-IN"/>
        </w:rPr>
      </w:pPr>
    </w:p>
    <w:tbl>
      <w:tblPr>
        <w:tblStyle w:val="TableGrid1"/>
        <w:tblW w:w="0" w:type="auto"/>
        <w:tblLook w:val="04A0" w:firstRow="1" w:lastRow="0" w:firstColumn="1" w:lastColumn="0" w:noHBand="0" w:noVBand="1"/>
      </w:tblPr>
      <w:tblGrid>
        <w:gridCol w:w="4510"/>
        <w:gridCol w:w="4510"/>
      </w:tblGrid>
      <w:tr w:rsidR="009F0EE0" w14:paraId="02011F49" w14:textId="77777777" w:rsidTr="007F06E7">
        <w:tc>
          <w:tcPr>
            <w:tcW w:w="4510" w:type="dxa"/>
          </w:tcPr>
          <w:p w14:paraId="1A5C319B" w14:textId="77777777" w:rsidR="009F0EE0" w:rsidRDefault="009F0EE0" w:rsidP="007F06E7">
            <w:pPr>
              <w:spacing w:line="276" w:lineRule="auto"/>
              <w:jc w:val="both"/>
              <w:rPr>
                <w:rFonts w:ascii="Times New Roman" w:hAnsi="Times New Roman" w:cs="Times New Roman"/>
                <w:sz w:val="24"/>
                <w:szCs w:val="24"/>
                <w:lang w:eastAsia="en-IN"/>
              </w:rPr>
            </w:pPr>
            <w:r w:rsidRPr="000D1726">
              <w:rPr>
                <w:rFonts w:ascii="Times New Roman" w:hAnsi="Times New Roman" w:cs="Times New Roman"/>
                <w:noProof/>
                <w:sz w:val="24"/>
                <w:szCs w:val="24"/>
                <w:lang w:eastAsia="en-IN"/>
              </w:rPr>
              <w:drawing>
                <wp:inline distT="0" distB="0" distL="0" distR="0" wp14:anchorId="19F07AFA" wp14:editId="3E5E9477">
                  <wp:extent cx="2712203" cy="288751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BEBA8EAE-BF5A-486C-A8C5-ECC9F3942E4B}">
                                <a14:imgProps xmlns:a14="http://schemas.microsoft.com/office/drawing/2010/main">
                                  <a14:imgLayer r:embed="rId48">
                                    <a14:imgEffect>
                                      <a14:saturation sat="200000"/>
                                    </a14:imgEffect>
                                  </a14:imgLayer>
                                </a14:imgProps>
                              </a:ext>
                            </a:extLst>
                          </a:blip>
                          <a:srcRect r="54314"/>
                          <a:stretch/>
                        </pic:blipFill>
                        <pic:spPr bwMode="auto">
                          <a:xfrm>
                            <a:off x="0" y="0"/>
                            <a:ext cx="2713330" cy="2888712"/>
                          </a:xfrm>
                          <a:prstGeom prst="rect">
                            <a:avLst/>
                          </a:prstGeom>
                          <a:ln>
                            <a:noFill/>
                          </a:ln>
                          <a:extLst>
                            <a:ext uri="{53640926-AAD7-44D8-BBD7-CCE9431645EC}">
                              <a14:shadowObscured xmlns:a14="http://schemas.microsoft.com/office/drawing/2010/main"/>
                            </a:ext>
                          </a:extLst>
                        </pic:spPr>
                      </pic:pic>
                    </a:graphicData>
                  </a:graphic>
                </wp:inline>
              </w:drawing>
            </w:r>
          </w:p>
          <w:p w14:paraId="048A9FB9" w14:textId="0775637E" w:rsidR="009F0EE0" w:rsidRDefault="009F0EE0" w:rsidP="0036623C">
            <w:pPr>
              <w:spacing w:line="276" w:lineRule="auto"/>
              <w:jc w:val="center"/>
              <w:rPr>
                <w:rFonts w:ascii="Times New Roman" w:hAnsi="Times New Roman" w:cs="Times New Roman"/>
                <w:sz w:val="24"/>
                <w:szCs w:val="24"/>
                <w:lang w:eastAsia="en-IN"/>
              </w:rPr>
            </w:pPr>
            <w:r w:rsidRPr="00BB773F">
              <w:rPr>
                <w:rFonts w:ascii="Times New Roman" w:hAnsi="Times New Roman" w:cs="Times New Roman"/>
                <w:b/>
                <w:bCs/>
                <w:sz w:val="24"/>
                <w:szCs w:val="24"/>
                <w:lang w:eastAsia="en-IN"/>
              </w:rPr>
              <w:t>Control</w:t>
            </w:r>
          </w:p>
        </w:tc>
        <w:tc>
          <w:tcPr>
            <w:tcW w:w="4510" w:type="dxa"/>
          </w:tcPr>
          <w:p w14:paraId="3D768F3F" w14:textId="77777777" w:rsidR="009F0EE0" w:rsidRDefault="009F0EE0" w:rsidP="009F0EE0">
            <w:pPr>
              <w:spacing w:line="276" w:lineRule="auto"/>
              <w:jc w:val="center"/>
              <w:rPr>
                <w:rFonts w:ascii="Times New Roman" w:hAnsi="Times New Roman" w:cs="Times New Roman"/>
                <w:b/>
                <w:bCs/>
                <w:sz w:val="24"/>
                <w:szCs w:val="24"/>
                <w:lang w:eastAsia="en-IN"/>
              </w:rPr>
            </w:pPr>
            <w:r w:rsidRPr="000D1726">
              <w:rPr>
                <w:rFonts w:ascii="Times New Roman" w:hAnsi="Times New Roman" w:cs="Times New Roman"/>
                <w:noProof/>
                <w:sz w:val="24"/>
                <w:szCs w:val="24"/>
                <w:lang w:eastAsia="en-IN"/>
              </w:rPr>
              <w:drawing>
                <wp:inline distT="0" distB="0" distL="0" distR="0" wp14:anchorId="751DE171" wp14:editId="025A817E">
                  <wp:extent cx="2688955" cy="289043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BEBA8EAE-BF5A-486C-A8C5-ECC9F3942E4B}">
                                <a14:imgProps xmlns:a14="http://schemas.microsoft.com/office/drawing/2010/main">
                                  <a14:imgLayer r:embed="rId50">
                                    <a14:imgEffect>
                                      <a14:saturation sat="200000"/>
                                    </a14:imgEffect>
                                  </a14:imgLayer>
                                </a14:imgProps>
                              </a:ext>
                            </a:extLst>
                          </a:blip>
                          <a:srcRect r="55163"/>
                          <a:stretch/>
                        </pic:blipFill>
                        <pic:spPr bwMode="auto">
                          <a:xfrm>
                            <a:off x="0" y="0"/>
                            <a:ext cx="2688457" cy="2889899"/>
                          </a:xfrm>
                          <a:prstGeom prst="rect">
                            <a:avLst/>
                          </a:prstGeom>
                          <a:ln>
                            <a:noFill/>
                          </a:ln>
                          <a:extLst>
                            <a:ext uri="{53640926-AAD7-44D8-BBD7-CCE9431645EC}">
                              <a14:shadowObscured xmlns:a14="http://schemas.microsoft.com/office/drawing/2010/main"/>
                            </a:ext>
                          </a:extLst>
                        </pic:spPr>
                      </pic:pic>
                    </a:graphicData>
                  </a:graphic>
                </wp:inline>
              </w:drawing>
            </w:r>
          </w:p>
          <w:p w14:paraId="551E2F15" w14:textId="3F697955" w:rsidR="009F0EE0" w:rsidRPr="00BB773F" w:rsidRDefault="009F0EE0" w:rsidP="009F0EE0">
            <w:pPr>
              <w:spacing w:line="276" w:lineRule="auto"/>
              <w:jc w:val="center"/>
              <w:rPr>
                <w:rFonts w:ascii="Times New Roman" w:hAnsi="Times New Roman" w:cs="Times New Roman"/>
                <w:b/>
                <w:bCs/>
                <w:sz w:val="24"/>
                <w:szCs w:val="24"/>
                <w:lang w:eastAsia="en-IN"/>
              </w:rPr>
            </w:pPr>
            <w:r>
              <w:rPr>
                <w:rFonts w:ascii="Times New Roman" w:hAnsi="Times New Roman" w:cs="Times New Roman"/>
                <w:b/>
                <w:bCs/>
                <w:sz w:val="24"/>
                <w:szCs w:val="24"/>
                <w:lang w:eastAsia="en-IN"/>
              </w:rPr>
              <w:t>Treated</w:t>
            </w:r>
          </w:p>
        </w:tc>
      </w:tr>
      <w:tr w:rsidR="009F0EE0" w14:paraId="6D84C7C3" w14:textId="77777777" w:rsidTr="007F06E7">
        <w:tc>
          <w:tcPr>
            <w:tcW w:w="9020" w:type="dxa"/>
            <w:gridSpan w:val="2"/>
          </w:tcPr>
          <w:p w14:paraId="4382019D" w14:textId="218BEEDD" w:rsidR="009F0EE0" w:rsidRPr="000D1726" w:rsidRDefault="009F0EE0" w:rsidP="009A38A2">
            <w:pPr>
              <w:jc w:val="center"/>
              <w:rPr>
                <w:rFonts w:ascii="Times New Roman" w:hAnsi="Times New Roman" w:cs="Times New Roman"/>
                <w:sz w:val="24"/>
                <w:szCs w:val="24"/>
                <w:lang w:eastAsia="en-IN"/>
              </w:rPr>
            </w:pPr>
            <w:r>
              <w:rPr>
                <w:rFonts w:ascii="Times New Roman" w:eastAsia="Times New Roman" w:hAnsi="Times New Roman" w:cs="Times New Roman"/>
                <w:b/>
                <w:bCs/>
                <w:sz w:val="24"/>
                <w:szCs w:val="24"/>
                <w:lang w:eastAsia="en-IN"/>
              </w:rPr>
              <w:t>Plate 6:</w:t>
            </w:r>
            <w:r w:rsidRPr="00976151">
              <w:rPr>
                <w:rFonts w:ascii="Times New Roman" w:eastAsia="Times New Roman" w:hAnsi="Times New Roman" w:cs="Times New Roman"/>
                <w:b/>
                <w:bCs/>
                <w:sz w:val="24"/>
                <w:szCs w:val="24"/>
                <w:lang w:eastAsia="en-IN"/>
              </w:rPr>
              <w:t xml:space="preserve"> </w:t>
            </w:r>
            <w:r w:rsidRPr="00190C7C">
              <w:rPr>
                <w:rFonts w:ascii="Times New Roman" w:eastAsia="Times New Roman" w:hAnsi="Times New Roman" w:cs="Times New Roman"/>
                <w:b/>
                <w:bCs/>
                <w:sz w:val="24"/>
                <w:szCs w:val="24"/>
                <w:lang w:eastAsia="en-IN"/>
              </w:rPr>
              <w:t xml:space="preserve">Effect of </w:t>
            </w:r>
            <w:r>
              <w:rPr>
                <w:rFonts w:ascii="Times New Roman" w:eastAsia="Times New Roman" w:hAnsi="Times New Roman" w:cs="Times New Roman"/>
                <w:b/>
                <w:bCs/>
                <w:sz w:val="24"/>
                <w:szCs w:val="24"/>
                <w:lang w:eastAsia="en-IN"/>
              </w:rPr>
              <w:t>salicylic acid</w:t>
            </w:r>
            <w:r w:rsidRPr="00190C7C">
              <w:rPr>
                <w:rFonts w:ascii="Times New Roman" w:eastAsia="Times New Roman" w:hAnsi="Times New Roman" w:cs="Times New Roman"/>
                <w:b/>
                <w:bCs/>
                <w:sz w:val="24"/>
                <w:szCs w:val="24"/>
                <w:lang w:eastAsia="en-IN"/>
              </w:rPr>
              <w:t xml:space="preserve"> treatment </w:t>
            </w:r>
            <w:r>
              <w:rPr>
                <w:rFonts w:ascii="Times New Roman" w:eastAsia="Times New Roman" w:hAnsi="Times New Roman" w:cs="Times New Roman"/>
                <w:b/>
                <w:bCs/>
                <w:sz w:val="24"/>
                <w:szCs w:val="24"/>
                <w:lang w:eastAsia="en-IN"/>
              </w:rPr>
              <w:t>@</w:t>
            </w:r>
            <w:r w:rsidRPr="00190C7C">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100 ppm</w:t>
            </w:r>
            <w:r w:rsidRPr="00190C7C">
              <w:rPr>
                <w:rFonts w:ascii="Times New Roman" w:eastAsia="Times New Roman" w:hAnsi="Times New Roman" w:cs="Times New Roman"/>
                <w:b/>
                <w:bCs/>
                <w:sz w:val="24"/>
                <w:szCs w:val="24"/>
                <w:lang w:eastAsia="en-IN"/>
              </w:rPr>
              <w:t xml:space="preserve"> on dehydrogenase activity of </w:t>
            </w:r>
            <w:r w:rsidR="0036623C">
              <w:rPr>
                <w:rFonts w:ascii="Times New Roman" w:eastAsia="Times New Roman" w:hAnsi="Times New Roman" w:cs="Times New Roman"/>
                <w:b/>
                <w:bCs/>
                <w:sz w:val="24"/>
                <w:szCs w:val="24"/>
                <w:lang w:eastAsia="en-IN"/>
              </w:rPr>
              <w:t>finger</w:t>
            </w:r>
            <w:r w:rsidRPr="00190C7C">
              <w:rPr>
                <w:rFonts w:ascii="Times New Roman" w:eastAsia="Times New Roman" w:hAnsi="Times New Roman" w:cs="Times New Roman"/>
                <w:b/>
                <w:bCs/>
                <w:sz w:val="24"/>
                <w:szCs w:val="24"/>
                <w:lang w:eastAsia="en-IN"/>
              </w:rPr>
              <w:t xml:space="preserve"> millet </w:t>
            </w:r>
            <w:r>
              <w:rPr>
                <w:rFonts w:ascii="Times New Roman" w:eastAsia="Times New Roman" w:hAnsi="Times New Roman" w:cs="Times New Roman"/>
                <w:b/>
                <w:bCs/>
                <w:sz w:val="24"/>
                <w:szCs w:val="24"/>
                <w:lang w:eastAsia="en-IN"/>
              </w:rPr>
              <w:t>varieties</w:t>
            </w:r>
          </w:p>
        </w:tc>
      </w:tr>
    </w:tbl>
    <w:p w14:paraId="78ECA08C" w14:textId="77777777" w:rsidR="0069536B" w:rsidRDefault="0069536B" w:rsidP="0069536B">
      <w:pPr>
        <w:spacing w:after="0"/>
        <w:jc w:val="both"/>
        <w:rPr>
          <w:rFonts w:ascii="Times New Roman" w:hAnsi="Times New Roman"/>
          <w:color w:val="000000" w:themeColor="text1"/>
          <w:sz w:val="24"/>
          <w:szCs w:val="24"/>
          <w:lang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602"/>
      </w:tblGrid>
      <w:tr w:rsidR="0069536B" w14:paraId="4F1902AA" w14:textId="77777777" w:rsidTr="004327CA">
        <w:trPr>
          <w:trHeight w:val="2539"/>
        </w:trPr>
        <w:tc>
          <w:tcPr>
            <w:tcW w:w="4866" w:type="dxa"/>
            <w:vAlign w:val="center"/>
          </w:tcPr>
          <w:p w14:paraId="05034D08" w14:textId="77777777" w:rsidR="0069536B" w:rsidRDefault="0069536B" w:rsidP="007F06E7">
            <w:pPr>
              <w:spacing w:line="276" w:lineRule="auto"/>
              <w:jc w:val="center"/>
              <w:rPr>
                <w:rFonts w:ascii="Times New Roman" w:hAnsi="Times New Roman" w:cs="Times New Roman"/>
                <w:sz w:val="24"/>
                <w:szCs w:val="24"/>
                <w:lang w:eastAsia="en-IN"/>
              </w:rPr>
            </w:pPr>
            <w:r w:rsidRPr="000D1726">
              <w:rPr>
                <w:rFonts w:ascii="Times New Roman" w:hAnsi="Times New Roman" w:cs="Times New Roman"/>
                <w:noProof/>
                <w:sz w:val="24"/>
                <w:szCs w:val="24"/>
                <w:lang w:val="en-IN" w:eastAsia="en-IN" w:bidi="mr-IN"/>
              </w:rPr>
              <w:lastRenderedPageBreak/>
              <w:drawing>
                <wp:inline distT="0" distB="0" distL="0" distR="0" wp14:anchorId="0CD40185" wp14:editId="086A3F7B">
                  <wp:extent cx="1899819" cy="1859797"/>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BEBA8EAE-BF5A-486C-A8C5-ECC9F3942E4B}">
                                <a14:imgProps xmlns:a14="http://schemas.microsoft.com/office/drawing/2010/main">
                                  <a14:imgLayer r:embed="rId52">
                                    <a14:imgEffect>
                                      <a14:saturation sat="400000"/>
                                    </a14:imgEffect>
                                  </a14:imgLayer>
                                </a14:imgProps>
                              </a:ext>
                            </a:extLst>
                          </a:blip>
                          <a:srcRect l="1869"/>
                          <a:stretch/>
                        </pic:blipFill>
                        <pic:spPr bwMode="auto">
                          <a:xfrm>
                            <a:off x="0" y="0"/>
                            <a:ext cx="1903270" cy="1863175"/>
                          </a:xfrm>
                          <a:prstGeom prst="rect">
                            <a:avLst/>
                          </a:prstGeom>
                          <a:ln>
                            <a:noFill/>
                          </a:ln>
                          <a:extLst>
                            <a:ext uri="{53640926-AAD7-44D8-BBD7-CCE9431645EC}">
                              <a14:shadowObscured xmlns:a14="http://schemas.microsoft.com/office/drawing/2010/main"/>
                            </a:ext>
                          </a:extLst>
                        </pic:spPr>
                      </pic:pic>
                    </a:graphicData>
                  </a:graphic>
                </wp:inline>
              </w:drawing>
            </w:r>
          </w:p>
        </w:tc>
        <w:tc>
          <w:tcPr>
            <w:tcW w:w="4602" w:type="dxa"/>
            <w:vAlign w:val="center"/>
          </w:tcPr>
          <w:p w14:paraId="6AAECDC6" w14:textId="77777777" w:rsidR="0069536B" w:rsidRDefault="0069536B" w:rsidP="007F06E7">
            <w:pPr>
              <w:spacing w:line="276" w:lineRule="auto"/>
              <w:jc w:val="center"/>
              <w:rPr>
                <w:rFonts w:ascii="Times New Roman" w:hAnsi="Times New Roman" w:cs="Times New Roman"/>
                <w:sz w:val="24"/>
                <w:szCs w:val="24"/>
                <w:lang w:eastAsia="en-IN"/>
              </w:rPr>
            </w:pPr>
            <w:r w:rsidRPr="000D1726">
              <w:rPr>
                <w:rFonts w:ascii="Times New Roman" w:hAnsi="Times New Roman" w:cs="Times New Roman"/>
                <w:noProof/>
                <w:sz w:val="24"/>
                <w:szCs w:val="24"/>
                <w:lang w:val="en-IN" w:eastAsia="en-IN" w:bidi="mr-IN"/>
              </w:rPr>
              <w:drawing>
                <wp:inline distT="0" distB="0" distL="0" distR="0" wp14:anchorId="2414E3CF" wp14:editId="2B525CD1">
                  <wp:extent cx="1835312" cy="18520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aturation sat="400000"/>
                                    </a14:imgEffect>
                                  </a14:imgLayer>
                                </a14:imgProps>
                              </a:ext>
                            </a:extLst>
                          </a:blip>
                          <a:stretch>
                            <a:fillRect/>
                          </a:stretch>
                        </pic:blipFill>
                        <pic:spPr>
                          <a:xfrm>
                            <a:off x="0" y="0"/>
                            <a:ext cx="1841686" cy="1858479"/>
                          </a:xfrm>
                          <a:prstGeom prst="rect">
                            <a:avLst/>
                          </a:prstGeom>
                        </pic:spPr>
                      </pic:pic>
                    </a:graphicData>
                  </a:graphic>
                </wp:inline>
              </w:drawing>
            </w:r>
          </w:p>
        </w:tc>
      </w:tr>
      <w:tr w:rsidR="0069536B" w14:paraId="4C9367FE" w14:textId="77777777" w:rsidTr="009F0EE0">
        <w:tc>
          <w:tcPr>
            <w:tcW w:w="4866" w:type="dxa"/>
            <w:vAlign w:val="center"/>
          </w:tcPr>
          <w:p w14:paraId="0D881684" w14:textId="77777777" w:rsidR="0069536B" w:rsidRDefault="0069536B" w:rsidP="007F06E7">
            <w:pPr>
              <w:spacing w:line="276" w:lineRule="auto"/>
              <w:jc w:val="center"/>
              <w:rPr>
                <w:rFonts w:ascii="Times New Roman" w:hAnsi="Times New Roman" w:cs="Times New Roman"/>
                <w:sz w:val="24"/>
                <w:szCs w:val="24"/>
                <w:lang w:eastAsia="en-IN"/>
              </w:rPr>
            </w:pPr>
            <w:r w:rsidRPr="000D1726">
              <w:rPr>
                <w:rFonts w:ascii="Times New Roman" w:hAnsi="Times New Roman" w:cs="Times New Roman"/>
                <w:noProof/>
                <w:sz w:val="24"/>
                <w:szCs w:val="24"/>
                <w:lang w:val="en-IN" w:eastAsia="en-IN" w:bidi="mr-IN"/>
              </w:rPr>
              <w:drawing>
                <wp:inline distT="0" distB="0" distL="0" distR="0" wp14:anchorId="161EDCF6" wp14:editId="37E2F15E">
                  <wp:extent cx="1944075" cy="18520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BEBA8EAE-BF5A-486C-A8C5-ECC9F3942E4B}">
                                <a14:imgProps xmlns:a14="http://schemas.microsoft.com/office/drawing/2010/main">
                                  <a14:imgLayer r:embed="rId56">
                                    <a14:imgEffect>
                                      <a14:saturation sat="400000"/>
                                    </a14:imgEffect>
                                  </a14:imgLayer>
                                </a14:imgProps>
                              </a:ext>
                            </a:extLst>
                          </a:blip>
                          <a:srcRect l="3801"/>
                          <a:stretch/>
                        </pic:blipFill>
                        <pic:spPr bwMode="auto">
                          <a:xfrm>
                            <a:off x="0" y="0"/>
                            <a:ext cx="1945732" cy="1853625"/>
                          </a:xfrm>
                          <a:prstGeom prst="rect">
                            <a:avLst/>
                          </a:prstGeom>
                          <a:ln>
                            <a:noFill/>
                          </a:ln>
                          <a:extLst>
                            <a:ext uri="{53640926-AAD7-44D8-BBD7-CCE9431645EC}">
                              <a14:shadowObscured xmlns:a14="http://schemas.microsoft.com/office/drawing/2010/main"/>
                            </a:ext>
                          </a:extLst>
                        </pic:spPr>
                      </pic:pic>
                    </a:graphicData>
                  </a:graphic>
                </wp:inline>
              </w:drawing>
            </w:r>
          </w:p>
        </w:tc>
        <w:tc>
          <w:tcPr>
            <w:tcW w:w="4602" w:type="dxa"/>
            <w:vAlign w:val="center"/>
          </w:tcPr>
          <w:p w14:paraId="38D488DD" w14:textId="77777777" w:rsidR="0069536B" w:rsidRDefault="0069536B" w:rsidP="007F06E7">
            <w:pPr>
              <w:spacing w:line="276" w:lineRule="auto"/>
              <w:jc w:val="center"/>
              <w:rPr>
                <w:rFonts w:ascii="Times New Roman" w:hAnsi="Times New Roman" w:cs="Times New Roman"/>
                <w:sz w:val="24"/>
                <w:szCs w:val="24"/>
                <w:lang w:eastAsia="en-IN"/>
              </w:rPr>
            </w:pPr>
            <w:r w:rsidRPr="000D1726">
              <w:rPr>
                <w:rFonts w:ascii="Times New Roman" w:hAnsi="Times New Roman" w:cs="Times New Roman"/>
                <w:noProof/>
                <w:sz w:val="24"/>
                <w:szCs w:val="24"/>
                <w:lang w:val="en-IN" w:eastAsia="en-IN" w:bidi="mr-IN"/>
              </w:rPr>
              <w:drawing>
                <wp:inline distT="0" distB="0" distL="0" distR="0" wp14:anchorId="21AE2239" wp14:editId="204E05EA">
                  <wp:extent cx="1828800" cy="186382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BEBA8EAE-BF5A-486C-A8C5-ECC9F3942E4B}">
                                <a14:imgProps xmlns:a14="http://schemas.microsoft.com/office/drawing/2010/main">
                                  <a14:imgLayer r:embed="rId58">
                                    <a14:imgEffect>
                                      <a14:saturation sat="300000"/>
                                    </a14:imgEffect>
                                  </a14:imgLayer>
                                </a14:imgProps>
                              </a:ext>
                            </a:extLst>
                          </a:blip>
                          <a:srcRect t="2410"/>
                          <a:stretch/>
                        </pic:blipFill>
                        <pic:spPr bwMode="auto">
                          <a:xfrm>
                            <a:off x="0" y="0"/>
                            <a:ext cx="1829465" cy="1864504"/>
                          </a:xfrm>
                          <a:prstGeom prst="rect">
                            <a:avLst/>
                          </a:prstGeom>
                          <a:ln>
                            <a:noFill/>
                          </a:ln>
                          <a:extLst>
                            <a:ext uri="{53640926-AAD7-44D8-BBD7-CCE9431645EC}">
                              <a14:shadowObscured xmlns:a14="http://schemas.microsoft.com/office/drawing/2010/main"/>
                            </a:ext>
                          </a:extLst>
                        </pic:spPr>
                      </pic:pic>
                    </a:graphicData>
                  </a:graphic>
                </wp:inline>
              </w:drawing>
            </w:r>
          </w:p>
        </w:tc>
      </w:tr>
      <w:tr w:rsidR="0069536B" w14:paraId="56441484" w14:textId="77777777" w:rsidTr="009F0EE0">
        <w:tc>
          <w:tcPr>
            <w:tcW w:w="9468" w:type="dxa"/>
            <w:gridSpan w:val="2"/>
            <w:vAlign w:val="center"/>
          </w:tcPr>
          <w:p w14:paraId="4E094FB8" w14:textId="48844063" w:rsidR="0069536B" w:rsidRPr="00E4797E" w:rsidRDefault="0069536B" w:rsidP="009A38A2">
            <w:pPr>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Plate 7:</w:t>
            </w:r>
            <w:r w:rsidRPr="00976151">
              <w:rPr>
                <w:rFonts w:ascii="Times New Roman" w:eastAsia="Times New Roman" w:hAnsi="Times New Roman" w:cs="Times New Roman"/>
                <w:b/>
                <w:bCs/>
                <w:sz w:val="24"/>
                <w:szCs w:val="24"/>
                <w:lang w:eastAsia="en-IN"/>
              </w:rPr>
              <w:t xml:space="preserve"> </w:t>
            </w:r>
            <w:r w:rsidRPr="00190C7C">
              <w:rPr>
                <w:rFonts w:ascii="Times New Roman" w:eastAsia="Times New Roman" w:hAnsi="Times New Roman" w:cs="Times New Roman"/>
                <w:b/>
                <w:bCs/>
                <w:sz w:val="24"/>
                <w:szCs w:val="24"/>
                <w:lang w:eastAsia="en-IN"/>
              </w:rPr>
              <w:t xml:space="preserve">Effect of </w:t>
            </w:r>
            <w:r>
              <w:rPr>
                <w:rFonts w:ascii="Times New Roman" w:eastAsia="Times New Roman" w:hAnsi="Times New Roman" w:cs="Times New Roman"/>
                <w:b/>
                <w:bCs/>
                <w:sz w:val="24"/>
                <w:szCs w:val="24"/>
                <w:lang w:eastAsia="en-IN"/>
              </w:rPr>
              <w:t>salicylic acid</w:t>
            </w:r>
            <w:r w:rsidRPr="00190C7C">
              <w:rPr>
                <w:rFonts w:ascii="Times New Roman" w:eastAsia="Times New Roman" w:hAnsi="Times New Roman" w:cs="Times New Roman"/>
                <w:b/>
                <w:bCs/>
                <w:sz w:val="24"/>
                <w:szCs w:val="24"/>
                <w:lang w:eastAsia="en-IN"/>
              </w:rPr>
              <w:t xml:space="preserve"> treatment </w:t>
            </w:r>
            <w:r>
              <w:rPr>
                <w:rFonts w:ascii="Times New Roman" w:eastAsia="Times New Roman" w:hAnsi="Times New Roman" w:cs="Times New Roman"/>
                <w:b/>
                <w:bCs/>
                <w:sz w:val="24"/>
                <w:szCs w:val="24"/>
                <w:lang w:eastAsia="en-IN"/>
              </w:rPr>
              <w:t>@</w:t>
            </w:r>
            <w:r w:rsidRPr="00190C7C">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100 ppm</w:t>
            </w:r>
            <w:r w:rsidRPr="00190C7C">
              <w:rPr>
                <w:rFonts w:ascii="Times New Roman" w:eastAsia="Times New Roman" w:hAnsi="Times New Roman" w:cs="Times New Roman"/>
                <w:b/>
                <w:bCs/>
                <w:sz w:val="24"/>
                <w:szCs w:val="24"/>
                <w:lang w:eastAsia="en-IN"/>
              </w:rPr>
              <w:t xml:space="preserve"> on α amylase activity in </w:t>
            </w:r>
            <w:r>
              <w:rPr>
                <w:rFonts w:ascii="Times New Roman" w:eastAsia="Times New Roman" w:hAnsi="Times New Roman" w:cs="Times New Roman"/>
                <w:b/>
                <w:bCs/>
                <w:sz w:val="24"/>
                <w:szCs w:val="24"/>
                <w:lang w:eastAsia="en-IN"/>
              </w:rPr>
              <w:t>finger</w:t>
            </w:r>
            <w:r w:rsidRPr="00190C7C">
              <w:rPr>
                <w:rFonts w:ascii="Times New Roman" w:eastAsia="Times New Roman" w:hAnsi="Times New Roman" w:cs="Times New Roman"/>
                <w:b/>
                <w:bCs/>
                <w:sz w:val="24"/>
                <w:szCs w:val="24"/>
                <w:lang w:eastAsia="en-IN"/>
              </w:rPr>
              <w:t xml:space="preserve"> millet</w:t>
            </w:r>
            <w:r>
              <w:rPr>
                <w:rFonts w:ascii="Times New Roman" w:eastAsia="Times New Roman" w:hAnsi="Times New Roman" w:cs="Times New Roman"/>
                <w:b/>
                <w:bCs/>
                <w:sz w:val="24"/>
                <w:szCs w:val="24"/>
                <w:lang w:eastAsia="en-IN"/>
              </w:rPr>
              <w:t xml:space="preserve"> varieties </w:t>
            </w:r>
            <w:r w:rsidRPr="0048257F">
              <w:rPr>
                <w:rFonts w:ascii="Times New Roman" w:eastAsia="Times New Roman" w:hAnsi="Times New Roman" w:cs="Times New Roman"/>
                <w:b/>
                <w:bCs/>
                <w:i/>
                <w:iCs/>
                <w:sz w:val="24"/>
                <w:szCs w:val="24"/>
                <w:lang w:eastAsia="en-IN"/>
              </w:rPr>
              <w:t>viz</w:t>
            </w:r>
            <w:r>
              <w:rPr>
                <w:rFonts w:ascii="Times New Roman" w:eastAsia="Times New Roman" w:hAnsi="Times New Roman" w:cs="Times New Roman"/>
                <w:b/>
                <w:bCs/>
                <w:sz w:val="24"/>
                <w:szCs w:val="24"/>
                <w:lang w:eastAsia="en-IN"/>
              </w:rPr>
              <w:t>.,</w:t>
            </w:r>
            <w:r w:rsidRPr="00190C7C">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 xml:space="preserve">Dapoli-3, </w:t>
            </w:r>
            <w:proofErr w:type="spellStart"/>
            <w:r>
              <w:rPr>
                <w:rFonts w:ascii="Times New Roman" w:eastAsia="Times New Roman" w:hAnsi="Times New Roman" w:cs="Times New Roman"/>
                <w:b/>
                <w:bCs/>
                <w:sz w:val="24"/>
                <w:szCs w:val="24"/>
                <w:lang w:eastAsia="en-IN"/>
              </w:rPr>
              <w:t>Dapoli</w:t>
            </w:r>
            <w:proofErr w:type="spellEnd"/>
            <w:r>
              <w:rPr>
                <w:rFonts w:ascii="Times New Roman" w:eastAsia="Times New Roman" w:hAnsi="Times New Roman" w:cs="Times New Roman"/>
                <w:b/>
                <w:bCs/>
                <w:sz w:val="24"/>
                <w:szCs w:val="24"/>
                <w:lang w:eastAsia="en-IN"/>
              </w:rPr>
              <w:t xml:space="preserve"> Safed-1, Dapoli-1 and Dapoli-2</w:t>
            </w:r>
          </w:p>
        </w:tc>
      </w:tr>
    </w:tbl>
    <w:p w14:paraId="28D81751" w14:textId="77777777" w:rsidR="0069536B" w:rsidRPr="0069536B" w:rsidRDefault="0069536B" w:rsidP="009A38A2">
      <w:pPr>
        <w:spacing w:after="0"/>
        <w:jc w:val="both"/>
        <w:rPr>
          <w:rFonts w:ascii="Times New Roman" w:hAnsi="Times New Roman"/>
          <w:color w:val="000000" w:themeColor="text1"/>
          <w:sz w:val="24"/>
          <w:szCs w:val="24"/>
          <w:lang w:eastAsia="en-IN"/>
        </w:rPr>
      </w:pPr>
    </w:p>
    <w:sectPr w:rsidR="0069536B" w:rsidRPr="0069536B" w:rsidSect="004B3C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07B87" w14:textId="77777777" w:rsidR="000A0DE6" w:rsidRDefault="000A0DE6" w:rsidP="000176E0">
      <w:pPr>
        <w:spacing w:after="0" w:line="240" w:lineRule="auto"/>
      </w:pPr>
      <w:r>
        <w:separator/>
      </w:r>
    </w:p>
  </w:endnote>
  <w:endnote w:type="continuationSeparator" w:id="0">
    <w:p w14:paraId="7BD0BCBD" w14:textId="77777777" w:rsidR="000A0DE6" w:rsidRDefault="000A0DE6" w:rsidP="00017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unga">
    <w:altName w:val="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7979B" w14:textId="77777777" w:rsidR="00FE310E" w:rsidRDefault="00FE31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FB9E2" w14:textId="77777777" w:rsidR="00FE310E" w:rsidRDefault="00FE31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B99BA" w14:textId="77777777" w:rsidR="00FE310E" w:rsidRDefault="00FE3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1F673" w14:textId="77777777" w:rsidR="000A0DE6" w:rsidRDefault="000A0DE6" w:rsidP="000176E0">
      <w:pPr>
        <w:spacing w:after="0" w:line="240" w:lineRule="auto"/>
      </w:pPr>
      <w:r>
        <w:separator/>
      </w:r>
    </w:p>
  </w:footnote>
  <w:footnote w:type="continuationSeparator" w:id="0">
    <w:p w14:paraId="2734FEA1" w14:textId="77777777" w:rsidR="000A0DE6" w:rsidRDefault="000A0DE6" w:rsidP="00017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D1B7F" w14:textId="7169AD3F" w:rsidR="00FE310E" w:rsidRDefault="00FE310E">
    <w:pPr>
      <w:pStyle w:val="Header"/>
    </w:pPr>
    <w:r>
      <w:rPr>
        <w:noProof/>
      </w:rPr>
      <w:pict w14:anchorId="05E305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63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3A37E" w14:textId="3678B3A5" w:rsidR="00FE310E" w:rsidRDefault="00FE310E">
    <w:pPr>
      <w:pStyle w:val="Header"/>
    </w:pPr>
    <w:r>
      <w:rPr>
        <w:noProof/>
      </w:rPr>
      <w:pict w14:anchorId="0FD9E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63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1373F" w14:textId="153F086B" w:rsidR="00FE310E" w:rsidRDefault="00FE310E">
    <w:pPr>
      <w:pStyle w:val="Header"/>
    </w:pPr>
    <w:r>
      <w:rPr>
        <w:noProof/>
      </w:rPr>
      <w:pict w14:anchorId="3A5977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63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D440B"/>
    <w:multiLevelType w:val="hybridMultilevel"/>
    <w:tmpl w:val="2FD2F1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CB918CA"/>
    <w:multiLevelType w:val="hybridMultilevel"/>
    <w:tmpl w:val="65165A46"/>
    <w:lvl w:ilvl="0" w:tplc="1D7A410A">
      <w:start w:val="1"/>
      <w:numFmt w:val="decimal"/>
      <w:lvlText w:val="%1."/>
      <w:lvlJc w:val="left"/>
      <w:pPr>
        <w:ind w:left="646" w:hanging="360"/>
      </w:pPr>
      <w:rPr>
        <w:rFonts w:hint="default"/>
      </w:rPr>
    </w:lvl>
    <w:lvl w:ilvl="1" w:tplc="40090019" w:tentative="1">
      <w:start w:val="1"/>
      <w:numFmt w:val="lowerLetter"/>
      <w:lvlText w:val="%2."/>
      <w:lvlJc w:val="left"/>
      <w:pPr>
        <w:ind w:left="1366" w:hanging="360"/>
      </w:pPr>
    </w:lvl>
    <w:lvl w:ilvl="2" w:tplc="4009001B" w:tentative="1">
      <w:start w:val="1"/>
      <w:numFmt w:val="lowerRoman"/>
      <w:lvlText w:val="%3."/>
      <w:lvlJc w:val="right"/>
      <w:pPr>
        <w:ind w:left="2086" w:hanging="180"/>
      </w:pPr>
    </w:lvl>
    <w:lvl w:ilvl="3" w:tplc="4009000F" w:tentative="1">
      <w:start w:val="1"/>
      <w:numFmt w:val="decimal"/>
      <w:lvlText w:val="%4."/>
      <w:lvlJc w:val="left"/>
      <w:pPr>
        <w:ind w:left="2806" w:hanging="360"/>
      </w:pPr>
    </w:lvl>
    <w:lvl w:ilvl="4" w:tplc="40090019" w:tentative="1">
      <w:start w:val="1"/>
      <w:numFmt w:val="lowerLetter"/>
      <w:lvlText w:val="%5."/>
      <w:lvlJc w:val="left"/>
      <w:pPr>
        <w:ind w:left="3526" w:hanging="360"/>
      </w:pPr>
    </w:lvl>
    <w:lvl w:ilvl="5" w:tplc="4009001B" w:tentative="1">
      <w:start w:val="1"/>
      <w:numFmt w:val="lowerRoman"/>
      <w:lvlText w:val="%6."/>
      <w:lvlJc w:val="right"/>
      <w:pPr>
        <w:ind w:left="4246" w:hanging="180"/>
      </w:pPr>
    </w:lvl>
    <w:lvl w:ilvl="6" w:tplc="4009000F" w:tentative="1">
      <w:start w:val="1"/>
      <w:numFmt w:val="decimal"/>
      <w:lvlText w:val="%7."/>
      <w:lvlJc w:val="left"/>
      <w:pPr>
        <w:ind w:left="4966" w:hanging="360"/>
      </w:pPr>
    </w:lvl>
    <w:lvl w:ilvl="7" w:tplc="40090019" w:tentative="1">
      <w:start w:val="1"/>
      <w:numFmt w:val="lowerLetter"/>
      <w:lvlText w:val="%8."/>
      <w:lvlJc w:val="left"/>
      <w:pPr>
        <w:ind w:left="5686" w:hanging="360"/>
      </w:pPr>
    </w:lvl>
    <w:lvl w:ilvl="8" w:tplc="4009001B" w:tentative="1">
      <w:start w:val="1"/>
      <w:numFmt w:val="lowerRoman"/>
      <w:lvlText w:val="%9."/>
      <w:lvlJc w:val="right"/>
      <w:pPr>
        <w:ind w:left="640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3972"/>
    <w:rsid w:val="00005D90"/>
    <w:rsid w:val="00011025"/>
    <w:rsid w:val="000176E0"/>
    <w:rsid w:val="00030603"/>
    <w:rsid w:val="00031A0A"/>
    <w:rsid w:val="00032EF4"/>
    <w:rsid w:val="00034F28"/>
    <w:rsid w:val="000352F0"/>
    <w:rsid w:val="0004381D"/>
    <w:rsid w:val="00052A49"/>
    <w:rsid w:val="000576D8"/>
    <w:rsid w:val="00061903"/>
    <w:rsid w:val="00070F6C"/>
    <w:rsid w:val="0007109B"/>
    <w:rsid w:val="00071E0A"/>
    <w:rsid w:val="00074B8A"/>
    <w:rsid w:val="00075886"/>
    <w:rsid w:val="000779BC"/>
    <w:rsid w:val="000808BE"/>
    <w:rsid w:val="00084D53"/>
    <w:rsid w:val="00094600"/>
    <w:rsid w:val="0009793B"/>
    <w:rsid w:val="000A0DE6"/>
    <w:rsid w:val="000A5C10"/>
    <w:rsid w:val="000B26CF"/>
    <w:rsid w:val="000B7B3A"/>
    <w:rsid w:val="000D3C24"/>
    <w:rsid w:val="000E3C21"/>
    <w:rsid w:val="000F1EAC"/>
    <w:rsid w:val="00103CC2"/>
    <w:rsid w:val="001048A0"/>
    <w:rsid w:val="00116411"/>
    <w:rsid w:val="00120FA3"/>
    <w:rsid w:val="00144BAF"/>
    <w:rsid w:val="00153F24"/>
    <w:rsid w:val="00155B23"/>
    <w:rsid w:val="00165A12"/>
    <w:rsid w:val="00183733"/>
    <w:rsid w:val="001B4CCA"/>
    <w:rsid w:val="001C35A8"/>
    <w:rsid w:val="001D2607"/>
    <w:rsid w:val="001D2DD1"/>
    <w:rsid w:val="001D4F9C"/>
    <w:rsid w:val="001D550F"/>
    <w:rsid w:val="001D5C7F"/>
    <w:rsid w:val="00204C81"/>
    <w:rsid w:val="00214CE1"/>
    <w:rsid w:val="00227261"/>
    <w:rsid w:val="002308BC"/>
    <w:rsid w:val="00246F47"/>
    <w:rsid w:val="00255570"/>
    <w:rsid w:val="0025639D"/>
    <w:rsid w:val="00257059"/>
    <w:rsid w:val="0026698E"/>
    <w:rsid w:val="00277658"/>
    <w:rsid w:val="002A1FD8"/>
    <w:rsid w:val="002B7AF1"/>
    <w:rsid w:val="002C4428"/>
    <w:rsid w:val="002D2B01"/>
    <w:rsid w:val="002E12C0"/>
    <w:rsid w:val="002F1C0D"/>
    <w:rsid w:val="00303FE5"/>
    <w:rsid w:val="003047D4"/>
    <w:rsid w:val="00336C9A"/>
    <w:rsid w:val="0035513D"/>
    <w:rsid w:val="00362C94"/>
    <w:rsid w:val="003649B6"/>
    <w:rsid w:val="00365628"/>
    <w:rsid w:val="0036623C"/>
    <w:rsid w:val="00381F89"/>
    <w:rsid w:val="00382829"/>
    <w:rsid w:val="003969BF"/>
    <w:rsid w:val="003A124F"/>
    <w:rsid w:val="003A459F"/>
    <w:rsid w:val="003B08DA"/>
    <w:rsid w:val="003B202D"/>
    <w:rsid w:val="003C0EA9"/>
    <w:rsid w:val="003C1B12"/>
    <w:rsid w:val="003C7513"/>
    <w:rsid w:val="003D67A1"/>
    <w:rsid w:val="003E236B"/>
    <w:rsid w:val="003F761B"/>
    <w:rsid w:val="004229BA"/>
    <w:rsid w:val="004327CA"/>
    <w:rsid w:val="00440E1C"/>
    <w:rsid w:val="0045140C"/>
    <w:rsid w:val="00456486"/>
    <w:rsid w:val="00462B82"/>
    <w:rsid w:val="004665A2"/>
    <w:rsid w:val="00476BFA"/>
    <w:rsid w:val="0047735C"/>
    <w:rsid w:val="00484058"/>
    <w:rsid w:val="004A5D76"/>
    <w:rsid w:val="004B3C41"/>
    <w:rsid w:val="004B3E51"/>
    <w:rsid w:val="004B75B1"/>
    <w:rsid w:val="004C0E13"/>
    <w:rsid w:val="004C159D"/>
    <w:rsid w:val="004C5FDD"/>
    <w:rsid w:val="004C704E"/>
    <w:rsid w:val="004D3835"/>
    <w:rsid w:val="004E50E5"/>
    <w:rsid w:val="004F373E"/>
    <w:rsid w:val="005010A3"/>
    <w:rsid w:val="00513A39"/>
    <w:rsid w:val="00520469"/>
    <w:rsid w:val="0053294D"/>
    <w:rsid w:val="00537EED"/>
    <w:rsid w:val="00555CA5"/>
    <w:rsid w:val="00567126"/>
    <w:rsid w:val="005A1DD2"/>
    <w:rsid w:val="005A6AEC"/>
    <w:rsid w:val="005B03BE"/>
    <w:rsid w:val="005C3110"/>
    <w:rsid w:val="005C371B"/>
    <w:rsid w:val="005C4560"/>
    <w:rsid w:val="005C4CEF"/>
    <w:rsid w:val="005F2228"/>
    <w:rsid w:val="005F5BCA"/>
    <w:rsid w:val="00600B7F"/>
    <w:rsid w:val="00603E2D"/>
    <w:rsid w:val="00603E99"/>
    <w:rsid w:val="00616F8D"/>
    <w:rsid w:val="00633683"/>
    <w:rsid w:val="0063526E"/>
    <w:rsid w:val="006372F1"/>
    <w:rsid w:val="00656EDA"/>
    <w:rsid w:val="00657740"/>
    <w:rsid w:val="006849E0"/>
    <w:rsid w:val="00686D87"/>
    <w:rsid w:val="00686EAF"/>
    <w:rsid w:val="006925E8"/>
    <w:rsid w:val="0069461B"/>
    <w:rsid w:val="0069521C"/>
    <w:rsid w:val="0069536B"/>
    <w:rsid w:val="006C0F34"/>
    <w:rsid w:val="006C5DBD"/>
    <w:rsid w:val="006D0DF0"/>
    <w:rsid w:val="006D3F60"/>
    <w:rsid w:val="006E5E14"/>
    <w:rsid w:val="006F2AA4"/>
    <w:rsid w:val="007250BE"/>
    <w:rsid w:val="00734B37"/>
    <w:rsid w:val="007367E3"/>
    <w:rsid w:val="00737238"/>
    <w:rsid w:val="00750EAD"/>
    <w:rsid w:val="00764CC6"/>
    <w:rsid w:val="00771DDE"/>
    <w:rsid w:val="00782911"/>
    <w:rsid w:val="0078730F"/>
    <w:rsid w:val="007A0DE1"/>
    <w:rsid w:val="007A161B"/>
    <w:rsid w:val="007A31C0"/>
    <w:rsid w:val="007A36FF"/>
    <w:rsid w:val="007A421F"/>
    <w:rsid w:val="007A4949"/>
    <w:rsid w:val="007B3591"/>
    <w:rsid w:val="007C5EF3"/>
    <w:rsid w:val="007C7549"/>
    <w:rsid w:val="007D3373"/>
    <w:rsid w:val="007E0A0A"/>
    <w:rsid w:val="007E7898"/>
    <w:rsid w:val="007F06E7"/>
    <w:rsid w:val="008019CD"/>
    <w:rsid w:val="008136E1"/>
    <w:rsid w:val="00817D65"/>
    <w:rsid w:val="0083283B"/>
    <w:rsid w:val="00834FF3"/>
    <w:rsid w:val="0086738F"/>
    <w:rsid w:val="008707EA"/>
    <w:rsid w:val="00881E5F"/>
    <w:rsid w:val="00891154"/>
    <w:rsid w:val="00893681"/>
    <w:rsid w:val="008B3BD5"/>
    <w:rsid w:val="008B77A5"/>
    <w:rsid w:val="008B7F8C"/>
    <w:rsid w:val="008D6544"/>
    <w:rsid w:val="008E32CE"/>
    <w:rsid w:val="008F3BAE"/>
    <w:rsid w:val="00917B88"/>
    <w:rsid w:val="0092709E"/>
    <w:rsid w:val="00931BAE"/>
    <w:rsid w:val="00937538"/>
    <w:rsid w:val="009405E5"/>
    <w:rsid w:val="00941CBA"/>
    <w:rsid w:val="00950015"/>
    <w:rsid w:val="00955514"/>
    <w:rsid w:val="00970CA9"/>
    <w:rsid w:val="00977E6E"/>
    <w:rsid w:val="009876A0"/>
    <w:rsid w:val="00993AC7"/>
    <w:rsid w:val="009A1E9E"/>
    <w:rsid w:val="009A38A2"/>
    <w:rsid w:val="009B2BB7"/>
    <w:rsid w:val="009E2BD8"/>
    <w:rsid w:val="009E2C91"/>
    <w:rsid w:val="009E36B1"/>
    <w:rsid w:val="009E3E77"/>
    <w:rsid w:val="009F0EE0"/>
    <w:rsid w:val="009F107B"/>
    <w:rsid w:val="00A201E3"/>
    <w:rsid w:val="00A243F7"/>
    <w:rsid w:val="00A2730A"/>
    <w:rsid w:val="00A309DB"/>
    <w:rsid w:val="00A508F2"/>
    <w:rsid w:val="00A6019D"/>
    <w:rsid w:val="00A614C6"/>
    <w:rsid w:val="00A63BC6"/>
    <w:rsid w:val="00A644DC"/>
    <w:rsid w:val="00A65E9A"/>
    <w:rsid w:val="00A74D5C"/>
    <w:rsid w:val="00A80350"/>
    <w:rsid w:val="00A82C3B"/>
    <w:rsid w:val="00AB59B7"/>
    <w:rsid w:val="00AC6DC4"/>
    <w:rsid w:val="00AD283A"/>
    <w:rsid w:val="00AD77C9"/>
    <w:rsid w:val="00AF1CD9"/>
    <w:rsid w:val="00AF6E10"/>
    <w:rsid w:val="00B03059"/>
    <w:rsid w:val="00B13051"/>
    <w:rsid w:val="00B14BFA"/>
    <w:rsid w:val="00B20F3E"/>
    <w:rsid w:val="00B2342E"/>
    <w:rsid w:val="00B470AD"/>
    <w:rsid w:val="00B5247D"/>
    <w:rsid w:val="00B537F4"/>
    <w:rsid w:val="00B63A1E"/>
    <w:rsid w:val="00B663D7"/>
    <w:rsid w:val="00B7095A"/>
    <w:rsid w:val="00B76DA1"/>
    <w:rsid w:val="00B84CFF"/>
    <w:rsid w:val="00B934AB"/>
    <w:rsid w:val="00BC09A5"/>
    <w:rsid w:val="00BC4B24"/>
    <w:rsid w:val="00BD06F6"/>
    <w:rsid w:val="00BD43DD"/>
    <w:rsid w:val="00BD6C20"/>
    <w:rsid w:val="00BE4FF0"/>
    <w:rsid w:val="00BF2867"/>
    <w:rsid w:val="00C06E88"/>
    <w:rsid w:val="00C07313"/>
    <w:rsid w:val="00C1779D"/>
    <w:rsid w:val="00C259C0"/>
    <w:rsid w:val="00C2656B"/>
    <w:rsid w:val="00C308E2"/>
    <w:rsid w:val="00C46979"/>
    <w:rsid w:val="00C6034B"/>
    <w:rsid w:val="00C67FA9"/>
    <w:rsid w:val="00C75C47"/>
    <w:rsid w:val="00C80DD5"/>
    <w:rsid w:val="00C9373F"/>
    <w:rsid w:val="00C9495D"/>
    <w:rsid w:val="00CA366A"/>
    <w:rsid w:val="00CA42A9"/>
    <w:rsid w:val="00CA43A7"/>
    <w:rsid w:val="00CB3021"/>
    <w:rsid w:val="00CB3329"/>
    <w:rsid w:val="00CB36D8"/>
    <w:rsid w:val="00CB5D5F"/>
    <w:rsid w:val="00CC1AE8"/>
    <w:rsid w:val="00CC26D0"/>
    <w:rsid w:val="00CC37EF"/>
    <w:rsid w:val="00CE1DCF"/>
    <w:rsid w:val="00CF2A05"/>
    <w:rsid w:val="00CF48FF"/>
    <w:rsid w:val="00D10FE5"/>
    <w:rsid w:val="00D2356F"/>
    <w:rsid w:val="00D36852"/>
    <w:rsid w:val="00D431A9"/>
    <w:rsid w:val="00D4506C"/>
    <w:rsid w:val="00D54B05"/>
    <w:rsid w:val="00D62F8D"/>
    <w:rsid w:val="00D66E03"/>
    <w:rsid w:val="00D80F01"/>
    <w:rsid w:val="00D94C0C"/>
    <w:rsid w:val="00D95AE6"/>
    <w:rsid w:val="00DA4A0A"/>
    <w:rsid w:val="00DB1DDA"/>
    <w:rsid w:val="00DB6A90"/>
    <w:rsid w:val="00DC1C83"/>
    <w:rsid w:val="00DC713B"/>
    <w:rsid w:val="00DD225B"/>
    <w:rsid w:val="00DE47C8"/>
    <w:rsid w:val="00DF3FBB"/>
    <w:rsid w:val="00DF7E95"/>
    <w:rsid w:val="00E02740"/>
    <w:rsid w:val="00E02D42"/>
    <w:rsid w:val="00E114AC"/>
    <w:rsid w:val="00E13D9B"/>
    <w:rsid w:val="00E17106"/>
    <w:rsid w:val="00E2671A"/>
    <w:rsid w:val="00E30060"/>
    <w:rsid w:val="00E32535"/>
    <w:rsid w:val="00E36A06"/>
    <w:rsid w:val="00E44A13"/>
    <w:rsid w:val="00E5507C"/>
    <w:rsid w:val="00E751C8"/>
    <w:rsid w:val="00E82043"/>
    <w:rsid w:val="00E95391"/>
    <w:rsid w:val="00EA6501"/>
    <w:rsid w:val="00EA6D85"/>
    <w:rsid w:val="00EB447A"/>
    <w:rsid w:val="00EC22BA"/>
    <w:rsid w:val="00EC6C3D"/>
    <w:rsid w:val="00EE797C"/>
    <w:rsid w:val="00EF06C9"/>
    <w:rsid w:val="00EF406C"/>
    <w:rsid w:val="00F15089"/>
    <w:rsid w:val="00F2021F"/>
    <w:rsid w:val="00F2239E"/>
    <w:rsid w:val="00F22720"/>
    <w:rsid w:val="00F24FCB"/>
    <w:rsid w:val="00F30657"/>
    <w:rsid w:val="00F36E68"/>
    <w:rsid w:val="00F50DDF"/>
    <w:rsid w:val="00F56CD4"/>
    <w:rsid w:val="00F60F59"/>
    <w:rsid w:val="00F81E88"/>
    <w:rsid w:val="00F83972"/>
    <w:rsid w:val="00F913FD"/>
    <w:rsid w:val="00FA69BB"/>
    <w:rsid w:val="00FA7995"/>
    <w:rsid w:val="00FB0E2E"/>
    <w:rsid w:val="00FB1539"/>
    <w:rsid w:val="00FB18F0"/>
    <w:rsid w:val="00FD0608"/>
    <w:rsid w:val="00FD0BC1"/>
    <w:rsid w:val="00FD0FCF"/>
    <w:rsid w:val="00FE310E"/>
    <w:rsid w:val="00FE3F24"/>
    <w:rsid w:val="00FF4B2A"/>
    <w:rsid w:val="00FF6E11"/>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518E14"/>
  <w15:docId w15:val="{367C2669-ED84-4ED4-B3B7-8DA5E340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6D0"/>
    <w:rPr>
      <w:kern w:val="0"/>
      <w14:ligatures w14:val="none"/>
    </w:rPr>
  </w:style>
  <w:style w:type="paragraph" w:styleId="Heading5">
    <w:name w:val="heading 5"/>
    <w:basedOn w:val="Normal"/>
    <w:link w:val="Heading5Char"/>
    <w:uiPriority w:val="9"/>
    <w:qFormat/>
    <w:rsid w:val="002A1FD8"/>
    <w:pPr>
      <w:spacing w:before="100" w:beforeAutospacing="1" w:after="100" w:afterAutospacing="1" w:line="240" w:lineRule="auto"/>
      <w:outlineLvl w:val="4"/>
    </w:pPr>
    <w:rPr>
      <w:rFonts w:ascii="Times New Roman" w:eastAsia="Times New Roman" w:hAnsi="Times New Roman" w:cs="Times New Roman"/>
      <w:b/>
      <w:bCs/>
      <w:sz w:val="20"/>
      <w:szCs w:val="20"/>
      <w:lang w:val="en-IN" w:eastAsia="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26D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CC26D0"/>
    <w:pPr>
      <w:widowControl w:val="0"/>
      <w:spacing w:after="0" w:line="240" w:lineRule="auto"/>
      <w:jc w:val="both"/>
    </w:pPr>
    <w:rPr>
      <w:rFonts w:ascii="Times New Roman" w:eastAsia="Times New Roman" w:hAnsi="Times New Roman" w:cs="Times New Roman"/>
      <w:snapToGrid w:val="0"/>
      <w:sz w:val="24"/>
      <w:szCs w:val="20"/>
      <w:lang w:val="en-GB"/>
    </w:rPr>
  </w:style>
  <w:style w:type="character" w:customStyle="1" w:styleId="BodyTextIndentChar">
    <w:name w:val="Body Text Indent Char"/>
    <w:basedOn w:val="DefaultParagraphFont"/>
    <w:link w:val="BodyTextIndent"/>
    <w:rsid w:val="00CC26D0"/>
    <w:rPr>
      <w:rFonts w:ascii="Times New Roman" w:eastAsia="Times New Roman" w:hAnsi="Times New Roman" w:cs="Times New Roman"/>
      <w:snapToGrid w:val="0"/>
      <w:kern w:val="0"/>
      <w:sz w:val="24"/>
      <w:szCs w:val="20"/>
      <w:lang w:val="en-GB"/>
      <w14:ligatures w14:val="none"/>
    </w:rPr>
  </w:style>
  <w:style w:type="character" w:customStyle="1" w:styleId="Heading5Char">
    <w:name w:val="Heading 5 Char"/>
    <w:basedOn w:val="DefaultParagraphFont"/>
    <w:link w:val="Heading5"/>
    <w:uiPriority w:val="9"/>
    <w:rsid w:val="002A1FD8"/>
    <w:rPr>
      <w:rFonts w:ascii="Times New Roman" w:eastAsia="Times New Roman" w:hAnsi="Times New Roman" w:cs="Times New Roman"/>
      <w:b/>
      <w:bCs/>
      <w:kern w:val="0"/>
      <w:sz w:val="20"/>
      <w:szCs w:val="20"/>
      <w:lang w:val="en-IN" w:eastAsia="en-IN" w:bidi="mr-IN"/>
      <w14:ligatures w14:val="none"/>
    </w:rPr>
  </w:style>
  <w:style w:type="paragraph" w:styleId="ListParagraph">
    <w:name w:val="List Paragraph"/>
    <w:basedOn w:val="Normal"/>
    <w:uiPriority w:val="1"/>
    <w:qFormat/>
    <w:rsid w:val="00CB3329"/>
    <w:pPr>
      <w:spacing w:after="200" w:line="276" w:lineRule="auto"/>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AF6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E10"/>
    <w:rPr>
      <w:rFonts w:ascii="Tahoma" w:hAnsi="Tahoma" w:cs="Tahoma"/>
      <w:kern w:val="0"/>
      <w:sz w:val="16"/>
      <w:szCs w:val="16"/>
      <w14:ligatures w14:val="none"/>
    </w:rPr>
  </w:style>
  <w:style w:type="character" w:styleId="Hyperlink">
    <w:name w:val="Hyperlink"/>
    <w:basedOn w:val="DefaultParagraphFont"/>
    <w:uiPriority w:val="99"/>
    <w:unhideWhenUsed/>
    <w:rsid w:val="007C5EF3"/>
    <w:rPr>
      <w:color w:val="0563C1" w:themeColor="hyperlink"/>
      <w:u w:val="single"/>
    </w:rPr>
  </w:style>
  <w:style w:type="character" w:styleId="Emphasis">
    <w:name w:val="Emphasis"/>
    <w:basedOn w:val="DefaultParagraphFont"/>
    <w:uiPriority w:val="20"/>
    <w:qFormat/>
    <w:rsid w:val="00F24FCB"/>
    <w:rPr>
      <w:i/>
      <w:iCs/>
    </w:rPr>
  </w:style>
  <w:style w:type="paragraph" w:styleId="Header">
    <w:name w:val="header"/>
    <w:basedOn w:val="Normal"/>
    <w:link w:val="HeaderChar"/>
    <w:uiPriority w:val="99"/>
    <w:unhideWhenUsed/>
    <w:rsid w:val="000176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76E0"/>
    <w:rPr>
      <w:kern w:val="0"/>
      <w14:ligatures w14:val="none"/>
    </w:rPr>
  </w:style>
  <w:style w:type="paragraph" w:styleId="Footer">
    <w:name w:val="footer"/>
    <w:basedOn w:val="Normal"/>
    <w:link w:val="FooterChar"/>
    <w:uiPriority w:val="99"/>
    <w:unhideWhenUsed/>
    <w:rsid w:val="000176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76E0"/>
    <w:rPr>
      <w:kern w:val="0"/>
      <w14:ligatures w14:val="none"/>
    </w:rPr>
  </w:style>
  <w:style w:type="table" w:customStyle="1" w:styleId="TableGrid1">
    <w:name w:val="Table Grid1"/>
    <w:basedOn w:val="TableNormal"/>
    <w:next w:val="TableGrid"/>
    <w:uiPriority w:val="59"/>
    <w:rsid w:val="009F0EE0"/>
    <w:pPr>
      <w:spacing w:after="0" w:line="240" w:lineRule="auto"/>
    </w:pPr>
    <w:rPr>
      <w:kern w:val="0"/>
      <w:szCs w:val="20"/>
      <w:lang w:val="en-IN" w:bidi="mr-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F28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817982">
      <w:bodyDiv w:val="1"/>
      <w:marLeft w:val="0"/>
      <w:marRight w:val="0"/>
      <w:marTop w:val="0"/>
      <w:marBottom w:val="0"/>
      <w:divBdr>
        <w:top w:val="none" w:sz="0" w:space="0" w:color="auto"/>
        <w:left w:val="none" w:sz="0" w:space="0" w:color="auto"/>
        <w:bottom w:val="none" w:sz="0" w:space="0" w:color="auto"/>
        <w:right w:val="none" w:sz="0" w:space="0" w:color="auto"/>
      </w:divBdr>
    </w:div>
    <w:div w:id="217279823">
      <w:bodyDiv w:val="1"/>
      <w:marLeft w:val="0"/>
      <w:marRight w:val="0"/>
      <w:marTop w:val="0"/>
      <w:marBottom w:val="0"/>
      <w:divBdr>
        <w:top w:val="none" w:sz="0" w:space="0" w:color="auto"/>
        <w:left w:val="none" w:sz="0" w:space="0" w:color="auto"/>
        <w:bottom w:val="none" w:sz="0" w:space="0" w:color="auto"/>
        <w:right w:val="none" w:sz="0" w:space="0" w:color="auto"/>
      </w:divBdr>
    </w:div>
    <w:div w:id="240019111">
      <w:bodyDiv w:val="1"/>
      <w:marLeft w:val="0"/>
      <w:marRight w:val="0"/>
      <w:marTop w:val="0"/>
      <w:marBottom w:val="0"/>
      <w:divBdr>
        <w:top w:val="none" w:sz="0" w:space="0" w:color="auto"/>
        <w:left w:val="none" w:sz="0" w:space="0" w:color="auto"/>
        <w:bottom w:val="none" w:sz="0" w:space="0" w:color="auto"/>
        <w:right w:val="none" w:sz="0" w:space="0" w:color="auto"/>
      </w:divBdr>
    </w:div>
    <w:div w:id="243301222">
      <w:bodyDiv w:val="1"/>
      <w:marLeft w:val="0"/>
      <w:marRight w:val="0"/>
      <w:marTop w:val="0"/>
      <w:marBottom w:val="0"/>
      <w:divBdr>
        <w:top w:val="none" w:sz="0" w:space="0" w:color="auto"/>
        <w:left w:val="none" w:sz="0" w:space="0" w:color="auto"/>
        <w:bottom w:val="none" w:sz="0" w:space="0" w:color="auto"/>
        <w:right w:val="none" w:sz="0" w:space="0" w:color="auto"/>
      </w:divBdr>
    </w:div>
    <w:div w:id="340202487">
      <w:bodyDiv w:val="1"/>
      <w:marLeft w:val="0"/>
      <w:marRight w:val="0"/>
      <w:marTop w:val="0"/>
      <w:marBottom w:val="0"/>
      <w:divBdr>
        <w:top w:val="none" w:sz="0" w:space="0" w:color="auto"/>
        <w:left w:val="none" w:sz="0" w:space="0" w:color="auto"/>
        <w:bottom w:val="none" w:sz="0" w:space="0" w:color="auto"/>
        <w:right w:val="none" w:sz="0" w:space="0" w:color="auto"/>
      </w:divBdr>
    </w:div>
    <w:div w:id="343479282">
      <w:bodyDiv w:val="1"/>
      <w:marLeft w:val="0"/>
      <w:marRight w:val="0"/>
      <w:marTop w:val="0"/>
      <w:marBottom w:val="0"/>
      <w:divBdr>
        <w:top w:val="none" w:sz="0" w:space="0" w:color="auto"/>
        <w:left w:val="none" w:sz="0" w:space="0" w:color="auto"/>
        <w:bottom w:val="none" w:sz="0" w:space="0" w:color="auto"/>
        <w:right w:val="none" w:sz="0" w:space="0" w:color="auto"/>
      </w:divBdr>
    </w:div>
    <w:div w:id="370497356">
      <w:bodyDiv w:val="1"/>
      <w:marLeft w:val="0"/>
      <w:marRight w:val="0"/>
      <w:marTop w:val="0"/>
      <w:marBottom w:val="0"/>
      <w:divBdr>
        <w:top w:val="none" w:sz="0" w:space="0" w:color="auto"/>
        <w:left w:val="none" w:sz="0" w:space="0" w:color="auto"/>
        <w:bottom w:val="none" w:sz="0" w:space="0" w:color="auto"/>
        <w:right w:val="none" w:sz="0" w:space="0" w:color="auto"/>
      </w:divBdr>
    </w:div>
    <w:div w:id="451629602">
      <w:bodyDiv w:val="1"/>
      <w:marLeft w:val="0"/>
      <w:marRight w:val="0"/>
      <w:marTop w:val="0"/>
      <w:marBottom w:val="0"/>
      <w:divBdr>
        <w:top w:val="none" w:sz="0" w:space="0" w:color="auto"/>
        <w:left w:val="none" w:sz="0" w:space="0" w:color="auto"/>
        <w:bottom w:val="none" w:sz="0" w:space="0" w:color="auto"/>
        <w:right w:val="none" w:sz="0" w:space="0" w:color="auto"/>
      </w:divBdr>
    </w:div>
    <w:div w:id="556165832">
      <w:bodyDiv w:val="1"/>
      <w:marLeft w:val="0"/>
      <w:marRight w:val="0"/>
      <w:marTop w:val="0"/>
      <w:marBottom w:val="0"/>
      <w:divBdr>
        <w:top w:val="none" w:sz="0" w:space="0" w:color="auto"/>
        <w:left w:val="none" w:sz="0" w:space="0" w:color="auto"/>
        <w:bottom w:val="none" w:sz="0" w:space="0" w:color="auto"/>
        <w:right w:val="none" w:sz="0" w:space="0" w:color="auto"/>
      </w:divBdr>
    </w:div>
    <w:div w:id="556740263">
      <w:bodyDiv w:val="1"/>
      <w:marLeft w:val="0"/>
      <w:marRight w:val="0"/>
      <w:marTop w:val="0"/>
      <w:marBottom w:val="0"/>
      <w:divBdr>
        <w:top w:val="none" w:sz="0" w:space="0" w:color="auto"/>
        <w:left w:val="none" w:sz="0" w:space="0" w:color="auto"/>
        <w:bottom w:val="none" w:sz="0" w:space="0" w:color="auto"/>
        <w:right w:val="none" w:sz="0" w:space="0" w:color="auto"/>
      </w:divBdr>
    </w:div>
    <w:div w:id="618415788">
      <w:bodyDiv w:val="1"/>
      <w:marLeft w:val="0"/>
      <w:marRight w:val="0"/>
      <w:marTop w:val="0"/>
      <w:marBottom w:val="0"/>
      <w:divBdr>
        <w:top w:val="none" w:sz="0" w:space="0" w:color="auto"/>
        <w:left w:val="none" w:sz="0" w:space="0" w:color="auto"/>
        <w:bottom w:val="none" w:sz="0" w:space="0" w:color="auto"/>
        <w:right w:val="none" w:sz="0" w:space="0" w:color="auto"/>
      </w:divBdr>
    </w:div>
    <w:div w:id="672220717">
      <w:bodyDiv w:val="1"/>
      <w:marLeft w:val="0"/>
      <w:marRight w:val="0"/>
      <w:marTop w:val="0"/>
      <w:marBottom w:val="0"/>
      <w:divBdr>
        <w:top w:val="none" w:sz="0" w:space="0" w:color="auto"/>
        <w:left w:val="none" w:sz="0" w:space="0" w:color="auto"/>
        <w:bottom w:val="none" w:sz="0" w:space="0" w:color="auto"/>
        <w:right w:val="none" w:sz="0" w:space="0" w:color="auto"/>
      </w:divBdr>
    </w:div>
    <w:div w:id="689449923">
      <w:bodyDiv w:val="1"/>
      <w:marLeft w:val="0"/>
      <w:marRight w:val="0"/>
      <w:marTop w:val="0"/>
      <w:marBottom w:val="0"/>
      <w:divBdr>
        <w:top w:val="none" w:sz="0" w:space="0" w:color="auto"/>
        <w:left w:val="none" w:sz="0" w:space="0" w:color="auto"/>
        <w:bottom w:val="none" w:sz="0" w:space="0" w:color="auto"/>
        <w:right w:val="none" w:sz="0" w:space="0" w:color="auto"/>
      </w:divBdr>
    </w:div>
    <w:div w:id="765535909">
      <w:bodyDiv w:val="1"/>
      <w:marLeft w:val="0"/>
      <w:marRight w:val="0"/>
      <w:marTop w:val="0"/>
      <w:marBottom w:val="0"/>
      <w:divBdr>
        <w:top w:val="none" w:sz="0" w:space="0" w:color="auto"/>
        <w:left w:val="none" w:sz="0" w:space="0" w:color="auto"/>
        <w:bottom w:val="none" w:sz="0" w:space="0" w:color="auto"/>
        <w:right w:val="none" w:sz="0" w:space="0" w:color="auto"/>
      </w:divBdr>
    </w:div>
    <w:div w:id="811753749">
      <w:bodyDiv w:val="1"/>
      <w:marLeft w:val="0"/>
      <w:marRight w:val="0"/>
      <w:marTop w:val="0"/>
      <w:marBottom w:val="0"/>
      <w:divBdr>
        <w:top w:val="none" w:sz="0" w:space="0" w:color="auto"/>
        <w:left w:val="none" w:sz="0" w:space="0" w:color="auto"/>
        <w:bottom w:val="none" w:sz="0" w:space="0" w:color="auto"/>
        <w:right w:val="none" w:sz="0" w:space="0" w:color="auto"/>
      </w:divBdr>
    </w:div>
    <w:div w:id="839613928">
      <w:bodyDiv w:val="1"/>
      <w:marLeft w:val="0"/>
      <w:marRight w:val="0"/>
      <w:marTop w:val="0"/>
      <w:marBottom w:val="0"/>
      <w:divBdr>
        <w:top w:val="none" w:sz="0" w:space="0" w:color="auto"/>
        <w:left w:val="none" w:sz="0" w:space="0" w:color="auto"/>
        <w:bottom w:val="none" w:sz="0" w:space="0" w:color="auto"/>
        <w:right w:val="none" w:sz="0" w:space="0" w:color="auto"/>
      </w:divBdr>
    </w:div>
    <w:div w:id="878083734">
      <w:bodyDiv w:val="1"/>
      <w:marLeft w:val="0"/>
      <w:marRight w:val="0"/>
      <w:marTop w:val="0"/>
      <w:marBottom w:val="0"/>
      <w:divBdr>
        <w:top w:val="none" w:sz="0" w:space="0" w:color="auto"/>
        <w:left w:val="none" w:sz="0" w:space="0" w:color="auto"/>
        <w:bottom w:val="none" w:sz="0" w:space="0" w:color="auto"/>
        <w:right w:val="none" w:sz="0" w:space="0" w:color="auto"/>
      </w:divBdr>
    </w:div>
    <w:div w:id="886184330">
      <w:bodyDiv w:val="1"/>
      <w:marLeft w:val="0"/>
      <w:marRight w:val="0"/>
      <w:marTop w:val="0"/>
      <w:marBottom w:val="0"/>
      <w:divBdr>
        <w:top w:val="none" w:sz="0" w:space="0" w:color="auto"/>
        <w:left w:val="none" w:sz="0" w:space="0" w:color="auto"/>
        <w:bottom w:val="none" w:sz="0" w:space="0" w:color="auto"/>
        <w:right w:val="none" w:sz="0" w:space="0" w:color="auto"/>
      </w:divBdr>
    </w:div>
    <w:div w:id="986517704">
      <w:bodyDiv w:val="1"/>
      <w:marLeft w:val="0"/>
      <w:marRight w:val="0"/>
      <w:marTop w:val="0"/>
      <w:marBottom w:val="0"/>
      <w:divBdr>
        <w:top w:val="none" w:sz="0" w:space="0" w:color="auto"/>
        <w:left w:val="none" w:sz="0" w:space="0" w:color="auto"/>
        <w:bottom w:val="none" w:sz="0" w:space="0" w:color="auto"/>
        <w:right w:val="none" w:sz="0" w:space="0" w:color="auto"/>
      </w:divBdr>
    </w:div>
    <w:div w:id="1154488727">
      <w:bodyDiv w:val="1"/>
      <w:marLeft w:val="0"/>
      <w:marRight w:val="0"/>
      <w:marTop w:val="0"/>
      <w:marBottom w:val="0"/>
      <w:divBdr>
        <w:top w:val="none" w:sz="0" w:space="0" w:color="auto"/>
        <w:left w:val="none" w:sz="0" w:space="0" w:color="auto"/>
        <w:bottom w:val="none" w:sz="0" w:space="0" w:color="auto"/>
        <w:right w:val="none" w:sz="0" w:space="0" w:color="auto"/>
      </w:divBdr>
    </w:div>
    <w:div w:id="1311061889">
      <w:bodyDiv w:val="1"/>
      <w:marLeft w:val="0"/>
      <w:marRight w:val="0"/>
      <w:marTop w:val="0"/>
      <w:marBottom w:val="0"/>
      <w:divBdr>
        <w:top w:val="none" w:sz="0" w:space="0" w:color="auto"/>
        <w:left w:val="none" w:sz="0" w:space="0" w:color="auto"/>
        <w:bottom w:val="none" w:sz="0" w:space="0" w:color="auto"/>
        <w:right w:val="none" w:sz="0" w:space="0" w:color="auto"/>
      </w:divBdr>
    </w:div>
    <w:div w:id="1378580796">
      <w:bodyDiv w:val="1"/>
      <w:marLeft w:val="0"/>
      <w:marRight w:val="0"/>
      <w:marTop w:val="0"/>
      <w:marBottom w:val="0"/>
      <w:divBdr>
        <w:top w:val="none" w:sz="0" w:space="0" w:color="auto"/>
        <w:left w:val="none" w:sz="0" w:space="0" w:color="auto"/>
        <w:bottom w:val="none" w:sz="0" w:space="0" w:color="auto"/>
        <w:right w:val="none" w:sz="0" w:space="0" w:color="auto"/>
      </w:divBdr>
    </w:div>
    <w:div w:id="1391416424">
      <w:bodyDiv w:val="1"/>
      <w:marLeft w:val="0"/>
      <w:marRight w:val="0"/>
      <w:marTop w:val="0"/>
      <w:marBottom w:val="0"/>
      <w:divBdr>
        <w:top w:val="none" w:sz="0" w:space="0" w:color="auto"/>
        <w:left w:val="none" w:sz="0" w:space="0" w:color="auto"/>
        <w:bottom w:val="none" w:sz="0" w:space="0" w:color="auto"/>
        <w:right w:val="none" w:sz="0" w:space="0" w:color="auto"/>
      </w:divBdr>
    </w:div>
    <w:div w:id="1399670273">
      <w:bodyDiv w:val="1"/>
      <w:marLeft w:val="0"/>
      <w:marRight w:val="0"/>
      <w:marTop w:val="0"/>
      <w:marBottom w:val="0"/>
      <w:divBdr>
        <w:top w:val="none" w:sz="0" w:space="0" w:color="auto"/>
        <w:left w:val="none" w:sz="0" w:space="0" w:color="auto"/>
        <w:bottom w:val="none" w:sz="0" w:space="0" w:color="auto"/>
        <w:right w:val="none" w:sz="0" w:space="0" w:color="auto"/>
      </w:divBdr>
    </w:div>
    <w:div w:id="1603801570">
      <w:bodyDiv w:val="1"/>
      <w:marLeft w:val="0"/>
      <w:marRight w:val="0"/>
      <w:marTop w:val="0"/>
      <w:marBottom w:val="0"/>
      <w:divBdr>
        <w:top w:val="none" w:sz="0" w:space="0" w:color="auto"/>
        <w:left w:val="none" w:sz="0" w:space="0" w:color="auto"/>
        <w:bottom w:val="none" w:sz="0" w:space="0" w:color="auto"/>
        <w:right w:val="none" w:sz="0" w:space="0" w:color="auto"/>
      </w:divBdr>
    </w:div>
    <w:div w:id="1613977787">
      <w:bodyDiv w:val="1"/>
      <w:marLeft w:val="0"/>
      <w:marRight w:val="0"/>
      <w:marTop w:val="0"/>
      <w:marBottom w:val="0"/>
      <w:divBdr>
        <w:top w:val="none" w:sz="0" w:space="0" w:color="auto"/>
        <w:left w:val="none" w:sz="0" w:space="0" w:color="auto"/>
        <w:bottom w:val="none" w:sz="0" w:space="0" w:color="auto"/>
        <w:right w:val="none" w:sz="0" w:space="0" w:color="auto"/>
      </w:divBdr>
    </w:div>
    <w:div w:id="1742559901">
      <w:bodyDiv w:val="1"/>
      <w:marLeft w:val="0"/>
      <w:marRight w:val="0"/>
      <w:marTop w:val="0"/>
      <w:marBottom w:val="0"/>
      <w:divBdr>
        <w:top w:val="none" w:sz="0" w:space="0" w:color="auto"/>
        <w:left w:val="none" w:sz="0" w:space="0" w:color="auto"/>
        <w:bottom w:val="none" w:sz="0" w:space="0" w:color="auto"/>
        <w:right w:val="none" w:sz="0" w:space="0" w:color="auto"/>
      </w:divBdr>
    </w:div>
    <w:div w:id="1809010121">
      <w:bodyDiv w:val="1"/>
      <w:marLeft w:val="0"/>
      <w:marRight w:val="0"/>
      <w:marTop w:val="0"/>
      <w:marBottom w:val="0"/>
      <w:divBdr>
        <w:top w:val="none" w:sz="0" w:space="0" w:color="auto"/>
        <w:left w:val="none" w:sz="0" w:space="0" w:color="auto"/>
        <w:bottom w:val="none" w:sz="0" w:space="0" w:color="auto"/>
        <w:right w:val="none" w:sz="0" w:space="0" w:color="auto"/>
      </w:divBdr>
    </w:div>
    <w:div w:id="1972633673">
      <w:bodyDiv w:val="1"/>
      <w:marLeft w:val="0"/>
      <w:marRight w:val="0"/>
      <w:marTop w:val="0"/>
      <w:marBottom w:val="0"/>
      <w:divBdr>
        <w:top w:val="none" w:sz="0" w:space="0" w:color="auto"/>
        <w:left w:val="none" w:sz="0" w:space="0" w:color="auto"/>
        <w:bottom w:val="none" w:sz="0" w:space="0" w:color="auto"/>
        <w:right w:val="none" w:sz="0" w:space="0" w:color="auto"/>
      </w:divBdr>
    </w:div>
    <w:div w:id="2025940588">
      <w:bodyDiv w:val="1"/>
      <w:marLeft w:val="0"/>
      <w:marRight w:val="0"/>
      <w:marTop w:val="0"/>
      <w:marBottom w:val="0"/>
      <w:divBdr>
        <w:top w:val="none" w:sz="0" w:space="0" w:color="auto"/>
        <w:left w:val="none" w:sz="0" w:space="0" w:color="auto"/>
        <w:bottom w:val="none" w:sz="0" w:space="0" w:color="auto"/>
        <w:right w:val="none" w:sz="0" w:space="0" w:color="auto"/>
      </w:divBdr>
    </w:div>
    <w:div w:id="2034652228">
      <w:bodyDiv w:val="1"/>
      <w:marLeft w:val="0"/>
      <w:marRight w:val="0"/>
      <w:marTop w:val="0"/>
      <w:marBottom w:val="0"/>
      <w:divBdr>
        <w:top w:val="none" w:sz="0" w:space="0" w:color="auto"/>
        <w:left w:val="none" w:sz="0" w:space="0" w:color="auto"/>
        <w:bottom w:val="none" w:sz="0" w:space="0" w:color="auto"/>
        <w:right w:val="none" w:sz="0" w:space="0" w:color="auto"/>
      </w:divBdr>
    </w:div>
    <w:div w:id="21037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agricultural-and-biological-sciences/seed-germination" TargetMode="External"/><Relationship Id="rId18" Type="http://schemas.openxmlformats.org/officeDocument/2006/relationships/header" Target="header3.xml"/><Relationship Id="rId26" Type="http://schemas.openxmlformats.org/officeDocument/2006/relationships/hyperlink" Target="mailto:KNO3@0.5%25" TargetMode="External"/><Relationship Id="rId39" Type="http://schemas.openxmlformats.org/officeDocument/2006/relationships/chart" Target="charts/chart1.xml"/><Relationship Id="rId21" Type="http://schemas.openxmlformats.org/officeDocument/2006/relationships/hyperlink" Target="mailto:KCL@1.0%25" TargetMode="External"/><Relationship Id="rId34" Type="http://schemas.openxmlformats.org/officeDocument/2006/relationships/hyperlink" Target="mailto:KCL@1.0%25" TargetMode="External"/><Relationship Id="rId42" Type="http://schemas.microsoft.com/office/2007/relationships/hdphoto" Target="media/hdphoto1.wdp"/><Relationship Id="rId47" Type="http://schemas.openxmlformats.org/officeDocument/2006/relationships/image" Target="media/image6.png"/><Relationship Id="rId50" Type="http://schemas.microsoft.com/office/2007/relationships/hdphoto" Target="media/hdphoto4.wdp"/><Relationship Id="rId55" Type="http://schemas.openxmlformats.org/officeDocument/2006/relationships/image" Target="media/image10.png"/><Relationship Id="rId7" Type="http://schemas.openxmlformats.org/officeDocument/2006/relationships/hyperlink" Target="https://www.frontiersin.org/journals/plant-science/articles/10.3389/fpls.2017.00643/full" TargetMode="Externa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yperlink" Target="mailto:KCL@1.0%25" TargetMode="External"/><Relationship Id="rId11" Type="http://schemas.openxmlformats.org/officeDocument/2006/relationships/hyperlink" Target="https://www.frontiersin.org/journals/plant-science/articles/10.3389/fpls.2017.00643/full" TargetMode="External"/><Relationship Id="rId24" Type="http://schemas.openxmlformats.org/officeDocument/2006/relationships/hyperlink" Target="mailto:KCL@1.0%25" TargetMode="External"/><Relationship Id="rId32" Type="http://schemas.openxmlformats.org/officeDocument/2006/relationships/hyperlink" Target="mailto:KCL@1.0%25" TargetMode="External"/><Relationship Id="rId37" Type="http://schemas.openxmlformats.org/officeDocument/2006/relationships/hyperlink" Target="https://cdnsciencepub.com/doi/10.1139/b88-025" TargetMode="External"/><Relationship Id="rId40" Type="http://schemas.openxmlformats.org/officeDocument/2006/relationships/image" Target="media/image1.jpeg"/><Relationship Id="rId45" Type="http://schemas.openxmlformats.org/officeDocument/2006/relationships/image" Target="media/image4.jpeg"/><Relationship Id="rId53" Type="http://schemas.openxmlformats.org/officeDocument/2006/relationships/image" Target="media/image9.png"/><Relationship Id="rId58" Type="http://schemas.microsoft.com/office/2007/relationships/hdphoto" Target="media/hdphoto8.wdp"/><Relationship Id="rId5"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frontiersin.org/journals/plant-science/articles/10.3389/fpls.2017.00643/full" TargetMode="External"/><Relationship Id="rId14" Type="http://schemas.openxmlformats.org/officeDocument/2006/relationships/header" Target="header1.xml"/><Relationship Id="rId22" Type="http://schemas.openxmlformats.org/officeDocument/2006/relationships/hyperlink" Target="mailto:KCL@1.0%25" TargetMode="External"/><Relationship Id="rId27" Type="http://schemas.openxmlformats.org/officeDocument/2006/relationships/hyperlink" Target="mailto:KCL@1.0%25" TargetMode="External"/><Relationship Id="rId30" Type="http://schemas.openxmlformats.org/officeDocument/2006/relationships/hyperlink" Target="mailto:KCL@1.0%25" TargetMode="External"/><Relationship Id="rId35" Type="http://schemas.openxmlformats.org/officeDocument/2006/relationships/hyperlink" Target="https://cdnsciencepub.com/doi/10.1139/b88-025" TargetMode="External"/><Relationship Id="rId43" Type="http://schemas.openxmlformats.org/officeDocument/2006/relationships/image" Target="media/image3.jpeg"/><Relationship Id="rId48" Type="http://schemas.microsoft.com/office/2007/relationships/hdphoto" Target="media/hdphoto3.wdp"/><Relationship Id="rId56" Type="http://schemas.microsoft.com/office/2007/relationships/hdphoto" Target="media/hdphoto7.wdp"/><Relationship Id="rId8" Type="http://schemas.openxmlformats.org/officeDocument/2006/relationships/hyperlink" Target="https://www.frontiersin.org/journals/plant-science/articles/10.3389/fpls.2017.00643/full" TargetMode="External"/><Relationship Id="rId51" Type="http://schemas.openxmlformats.org/officeDocument/2006/relationships/image" Target="media/image8.png"/><Relationship Id="rId3" Type="http://schemas.openxmlformats.org/officeDocument/2006/relationships/settings" Target="settings.xml"/><Relationship Id="rId12" Type="http://schemas.openxmlformats.org/officeDocument/2006/relationships/hyperlink" Target="https://www.frontiersin.org/journals/plant-science/articles/10.3389/fpls.2017.00643/full" TargetMode="External"/><Relationship Id="rId17" Type="http://schemas.openxmlformats.org/officeDocument/2006/relationships/footer" Target="footer2.xml"/><Relationship Id="rId25" Type="http://schemas.openxmlformats.org/officeDocument/2006/relationships/hyperlink" Target="mailto:KCL@1.0%25" TargetMode="External"/><Relationship Id="rId33" Type="http://schemas.openxmlformats.org/officeDocument/2006/relationships/hyperlink" Target="mailto:KCL@1.0%25" TargetMode="External"/><Relationship Id="rId38" Type="http://schemas.openxmlformats.org/officeDocument/2006/relationships/hyperlink" Target="http://www.ejournal.icrisat.org" TargetMode="External"/><Relationship Id="rId46" Type="http://schemas.openxmlformats.org/officeDocument/2006/relationships/image" Target="media/image5.jpeg"/><Relationship Id="rId59" Type="http://schemas.openxmlformats.org/officeDocument/2006/relationships/fontTable" Target="fontTable.xml"/><Relationship Id="rId20" Type="http://schemas.openxmlformats.org/officeDocument/2006/relationships/hyperlink" Target="mailto:KCL@1.0%25" TargetMode="External"/><Relationship Id="rId41" Type="http://schemas.openxmlformats.org/officeDocument/2006/relationships/image" Target="media/image2.jpeg"/><Relationship Id="rId54" Type="http://schemas.microsoft.com/office/2007/relationships/hdphoto" Target="media/hdphoto6.wd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yperlink" Target="mailto:KCL@1.0%25" TargetMode="External"/><Relationship Id="rId28" Type="http://schemas.openxmlformats.org/officeDocument/2006/relationships/hyperlink" Target="mailto:KNO3@0.5%25" TargetMode="External"/><Relationship Id="rId36" Type="http://schemas.openxmlformats.org/officeDocument/2006/relationships/hyperlink" Target="https://cdnsciencepub.com/doi/10.1139/b88-025" TargetMode="External"/><Relationship Id="rId49" Type="http://schemas.openxmlformats.org/officeDocument/2006/relationships/image" Target="media/image7.png"/><Relationship Id="rId57" Type="http://schemas.openxmlformats.org/officeDocument/2006/relationships/image" Target="media/image11.png"/><Relationship Id="rId10" Type="http://schemas.openxmlformats.org/officeDocument/2006/relationships/hyperlink" Target="https://www.frontiersin.org/journals/plant-science/articles/10.3389/fpls.2017.00643/full" TargetMode="External"/><Relationship Id="rId31" Type="http://schemas.openxmlformats.org/officeDocument/2006/relationships/hyperlink" Target="mailto:KCL@1.0%25" TargetMode="External"/><Relationship Id="rId44" Type="http://schemas.microsoft.com/office/2007/relationships/hdphoto" Target="media/hdphoto2.wdp"/><Relationship Id="rId52" Type="http://schemas.microsoft.com/office/2007/relationships/hdphoto" Target="media/hdphoto5.wdp"/><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BST\Experiments\STR%202024-25\Seed%20Dormancy%20(Finger%20Millet)\Data\New%20Microsoft%20Excel%20Worksheet%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Sheet1!$AQ$7</c:f>
              <c:strCache>
                <c:ptCount val="1"/>
                <c:pt idx="0">
                  <c:v>Dormancy duration (days)</c:v>
                </c:pt>
              </c:strCache>
            </c:strRef>
          </c:tx>
          <c:cat>
            <c:strRef>
              <c:f>Sheet1!$AP$8:$AP$11</c:f>
              <c:strCache>
                <c:ptCount val="4"/>
                <c:pt idx="0">
                  <c:v>Dapoli-1</c:v>
                </c:pt>
                <c:pt idx="1">
                  <c:v>Dapoli-2</c:v>
                </c:pt>
                <c:pt idx="2">
                  <c:v>Dapoli-3</c:v>
                </c:pt>
                <c:pt idx="3">
                  <c:v>Dapoli Safed-1</c:v>
                </c:pt>
              </c:strCache>
            </c:strRef>
          </c:cat>
          <c:val>
            <c:numRef>
              <c:f>Sheet1!$AQ$8:$AQ$11</c:f>
              <c:numCache>
                <c:formatCode>General</c:formatCode>
                <c:ptCount val="4"/>
                <c:pt idx="0">
                  <c:v>35</c:v>
                </c:pt>
                <c:pt idx="1">
                  <c:v>29</c:v>
                </c:pt>
                <c:pt idx="2">
                  <c:v>26</c:v>
                </c:pt>
                <c:pt idx="3">
                  <c:v>21</c:v>
                </c:pt>
              </c:numCache>
            </c:numRef>
          </c:val>
          <c:smooth val="0"/>
          <c:extLst>
            <c:ext xmlns:c16="http://schemas.microsoft.com/office/drawing/2014/chart" uri="{C3380CC4-5D6E-409C-BE32-E72D297353CC}">
              <c16:uniqueId val="{00000000-C6A0-4090-BABF-4396F1826E55}"/>
            </c:ext>
          </c:extLst>
        </c:ser>
        <c:dLbls>
          <c:showLegendKey val="0"/>
          <c:showVal val="0"/>
          <c:showCatName val="0"/>
          <c:showSerName val="0"/>
          <c:showPercent val="0"/>
          <c:showBubbleSize val="0"/>
        </c:dLbls>
        <c:marker val="1"/>
        <c:smooth val="0"/>
        <c:axId val="124447744"/>
        <c:axId val="191365888"/>
      </c:lineChart>
      <c:lineChart>
        <c:grouping val="standard"/>
        <c:varyColors val="0"/>
        <c:ser>
          <c:idx val="1"/>
          <c:order val="1"/>
          <c:tx>
            <c:strRef>
              <c:f>Sheet1!$AR$7</c:f>
              <c:strCache>
                <c:ptCount val="1"/>
                <c:pt idx="0">
                  <c:v>ABA Conc.(pmol/g F.W.)</c:v>
                </c:pt>
              </c:strCache>
            </c:strRef>
          </c:tx>
          <c:cat>
            <c:strRef>
              <c:f>Sheet1!$AP$8:$AP$11</c:f>
              <c:strCache>
                <c:ptCount val="4"/>
                <c:pt idx="0">
                  <c:v>Dapoli-1</c:v>
                </c:pt>
                <c:pt idx="1">
                  <c:v>Dapoli-2</c:v>
                </c:pt>
                <c:pt idx="2">
                  <c:v>Dapoli-3</c:v>
                </c:pt>
                <c:pt idx="3">
                  <c:v>Dapoli Safed-1</c:v>
                </c:pt>
              </c:strCache>
            </c:strRef>
          </c:cat>
          <c:val>
            <c:numRef>
              <c:f>Sheet1!$AR$8:$AR$11</c:f>
              <c:numCache>
                <c:formatCode>General</c:formatCode>
                <c:ptCount val="4"/>
                <c:pt idx="0">
                  <c:v>3.3439999999999999</c:v>
                </c:pt>
                <c:pt idx="1">
                  <c:v>3.335</c:v>
                </c:pt>
                <c:pt idx="2">
                  <c:v>3.3290000000000002</c:v>
                </c:pt>
                <c:pt idx="3">
                  <c:v>3.2829999999999999</c:v>
                </c:pt>
              </c:numCache>
            </c:numRef>
          </c:val>
          <c:smooth val="0"/>
          <c:extLst>
            <c:ext xmlns:c16="http://schemas.microsoft.com/office/drawing/2014/chart" uri="{C3380CC4-5D6E-409C-BE32-E72D297353CC}">
              <c16:uniqueId val="{00000001-C6A0-4090-BABF-4396F1826E55}"/>
            </c:ext>
          </c:extLst>
        </c:ser>
        <c:dLbls>
          <c:showLegendKey val="0"/>
          <c:showVal val="0"/>
          <c:showCatName val="0"/>
          <c:showSerName val="0"/>
          <c:showPercent val="0"/>
          <c:showBubbleSize val="0"/>
        </c:dLbls>
        <c:marker val="1"/>
        <c:smooth val="0"/>
        <c:axId val="191373312"/>
        <c:axId val="191367424"/>
      </c:lineChart>
      <c:catAx>
        <c:axId val="124447744"/>
        <c:scaling>
          <c:orientation val="minMax"/>
        </c:scaling>
        <c:delete val="0"/>
        <c:axPos val="b"/>
        <c:numFmt formatCode="General" sourceLinked="0"/>
        <c:majorTickMark val="none"/>
        <c:minorTickMark val="none"/>
        <c:tickLblPos val="nextTo"/>
        <c:crossAx val="191365888"/>
        <c:crosses val="autoZero"/>
        <c:auto val="1"/>
        <c:lblAlgn val="ctr"/>
        <c:lblOffset val="100"/>
        <c:noMultiLvlLbl val="0"/>
      </c:catAx>
      <c:valAx>
        <c:axId val="191365888"/>
        <c:scaling>
          <c:orientation val="minMax"/>
        </c:scaling>
        <c:delete val="0"/>
        <c:axPos val="l"/>
        <c:majorGridlines/>
        <c:numFmt formatCode="General" sourceLinked="1"/>
        <c:majorTickMark val="none"/>
        <c:minorTickMark val="none"/>
        <c:tickLblPos val="nextTo"/>
        <c:spPr>
          <a:ln w="9525">
            <a:noFill/>
          </a:ln>
        </c:spPr>
        <c:crossAx val="124447744"/>
        <c:crosses val="autoZero"/>
        <c:crossBetween val="between"/>
      </c:valAx>
      <c:valAx>
        <c:axId val="191367424"/>
        <c:scaling>
          <c:orientation val="minMax"/>
        </c:scaling>
        <c:delete val="0"/>
        <c:axPos val="r"/>
        <c:numFmt formatCode="General" sourceLinked="1"/>
        <c:majorTickMark val="out"/>
        <c:minorTickMark val="none"/>
        <c:tickLblPos val="nextTo"/>
        <c:crossAx val="191373312"/>
        <c:crosses val="max"/>
        <c:crossBetween val="between"/>
      </c:valAx>
      <c:catAx>
        <c:axId val="191373312"/>
        <c:scaling>
          <c:orientation val="minMax"/>
        </c:scaling>
        <c:delete val="1"/>
        <c:axPos val="b"/>
        <c:numFmt formatCode="General" sourceLinked="1"/>
        <c:majorTickMark val="out"/>
        <c:minorTickMark val="none"/>
        <c:tickLblPos val="nextTo"/>
        <c:crossAx val="191367424"/>
        <c:crosses val="autoZero"/>
        <c:auto val="1"/>
        <c:lblAlgn val="ctr"/>
        <c:lblOffset val="100"/>
        <c:noMultiLvlLbl val="0"/>
      </c:catAx>
      <c:spPr>
        <a:solidFill>
          <a:schemeClr val="accent4">
            <a:lumMod val="20000"/>
            <a:lumOff val="80000"/>
          </a:schemeClr>
        </a:solidFill>
      </c:spPr>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1878</TotalTime>
  <Pages>28</Pages>
  <Words>11517</Words>
  <Characters>65652</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310</cp:revision>
  <cp:lastPrinted>2025-01-09T12:18:00Z</cp:lastPrinted>
  <dcterms:created xsi:type="dcterms:W3CDTF">2024-06-12T11:38:00Z</dcterms:created>
  <dcterms:modified xsi:type="dcterms:W3CDTF">2025-08-21T06:27:00Z</dcterms:modified>
</cp:coreProperties>
</file>