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E9417" w14:textId="77777777" w:rsidR="00BF1FF1" w:rsidRPr="00BF1FF1" w:rsidRDefault="00BF1FF1" w:rsidP="00BF1FF1">
      <w:pPr>
        <w:spacing w:after="0" w:line="276" w:lineRule="auto"/>
        <w:jc w:val="center"/>
        <w:rPr>
          <w:rFonts w:ascii="Times New Roman" w:hAnsi="Times New Roman" w:cs="Times New Roman"/>
          <w:b/>
          <w:bCs/>
          <w:i/>
          <w:iCs/>
          <w:sz w:val="28"/>
          <w:szCs w:val="28"/>
          <w:u w:val="single"/>
          <w:lang w:val="en-US"/>
        </w:rPr>
      </w:pPr>
      <w:r w:rsidRPr="00BF1FF1">
        <w:rPr>
          <w:rFonts w:ascii="Times New Roman" w:hAnsi="Times New Roman" w:cs="Times New Roman"/>
          <w:b/>
          <w:bCs/>
          <w:i/>
          <w:iCs/>
          <w:sz w:val="28"/>
          <w:szCs w:val="28"/>
          <w:u w:val="single"/>
          <w:lang w:val="en-US"/>
        </w:rPr>
        <w:t>Original Research Article</w:t>
      </w:r>
    </w:p>
    <w:p w14:paraId="47B1E81B" w14:textId="2C4358E4" w:rsidR="003213A3" w:rsidRDefault="008A1477" w:rsidP="002937D7">
      <w:pPr>
        <w:spacing w:after="0" w:line="276" w:lineRule="auto"/>
        <w:jc w:val="center"/>
        <w:rPr>
          <w:rFonts w:ascii="Times New Roman" w:hAnsi="Times New Roman" w:cs="Times New Roman"/>
          <w:b/>
          <w:bCs/>
          <w:sz w:val="28"/>
          <w:szCs w:val="28"/>
        </w:rPr>
      </w:pPr>
      <w:bookmarkStart w:id="0" w:name="_Hlk208476636"/>
      <w:r>
        <w:rPr>
          <w:rFonts w:ascii="Times New Roman" w:hAnsi="Times New Roman" w:cs="Times New Roman"/>
          <w:b/>
          <w:bCs/>
          <w:sz w:val="28"/>
          <w:szCs w:val="28"/>
        </w:rPr>
        <w:t>ADVANCEM</w:t>
      </w:r>
      <w:r w:rsidR="0069770B">
        <w:rPr>
          <w:rFonts w:ascii="Times New Roman" w:hAnsi="Times New Roman" w:cs="Times New Roman"/>
          <w:b/>
          <w:bCs/>
          <w:sz w:val="28"/>
          <w:szCs w:val="28"/>
        </w:rPr>
        <w:t>E</w:t>
      </w:r>
      <w:r>
        <w:rPr>
          <w:rFonts w:ascii="Times New Roman" w:hAnsi="Times New Roman" w:cs="Times New Roman"/>
          <w:b/>
          <w:bCs/>
          <w:sz w:val="28"/>
          <w:szCs w:val="28"/>
        </w:rPr>
        <w:t xml:space="preserve">NT </w:t>
      </w:r>
      <w:r w:rsidR="003D6395" w:rsidRPr="003D6395">
        <w:rPr>
          <w:rFonts w:ascii="Times New Roman" w:hAnsi="Times New Roman" w:cs="Times New Roman"/>
          <w:b/>
          <w:bCs/>
          <w:sz w:val="28"/>
          <w:szCs w:val="28"/>
        </w:rPr>
        <w:t xml:space="preserve">OF IN VITRO REGENERATION AND </w:t>
      </w:r>
      <w:r>
        <w:rPr>
          <w:rFonts w:ascii="Times New Roman" w:hAnsi="Times New Roman" w:cs="Times New Roman"/>
          <w:b/>
          <w:bCs/>
          <w:sz w:val="28"/>
          <w:szCs w:val="28"/>
        </w:rPr>
        <w:t>BIOLISTC GENETIC TRANSFORAMTION TECHNIQUES</w:t>
      </w:r>
      <w:r w:rsidR="003D6395" w:rsidRPr="003D6395">
        <w:rPr>
          <w:rFonts w:ascii="Times New Roman" w:hAnsi="Times New Roman" w:cs="Times New Roman"/>
          <w:b/>
          <w:bCs/>
          <w:sz w:val="28"/>
          <w:szCs w:val="28"/>
        </w:rPr>
        <w:t xml:space="preserve"> IN TOMATO </w:t>
      </w:r>
      <w:r w:rsidR="003D6395" w:rsidRPr="003D6395">
        <w:rPr>
          <w:rFonts w:ascii="Times New Roman" w:hAnsi="Times New Roman" w:cs="Times New Roman"/>
          <w:b/>
          <w:bCs/>
          <w:i/>
          <w:iCs/>
          <w:sz w:val="28"/>
          <w:szCs w:val="28"/>
        </w:rPr>
        <w:t>CV</w:t>
      </w:r>
      <w:r w:rsidR="003D6395" w:rsidRPr="003D6395">
        <w:rPr>
          <w:rFonts w:ascii="Times New Roman" w:hAnsi="Times New Roman" w:cs="Times New Roman"/>
          <w:b/>
          <w:bCs/>
          <w:sz w:val="28"/>
          <w:szCs w:val="28"/>
        </w:rPr>
        <w:t xml:space="preserve">. ANAND ROMA </w:t>
      </w:r>
      <w:bookmarkStart w:id="1" w:name="_Hlk207892444"/>
      <w:r w:rsidR="003D6395" w:rsidRPr="003D6395">
        <w:rPr>
          <w:rFonts w:ascii="Times New Roman" w:hAnsi="Times New Roman" w:cs="Times New Roman"/>
          <w:b/>
          <w:bCs/>
          <w:sz w:val="28"/>
          <w:szCs w:val="28"/>
        </w:rPr>
        <w:t>(</w:t>
      </w:r>
      <w:r w:rsidR="003D6395" w:rsidRPr="003D6395">
        <w:rPr>
          <w:rFonts w:ascii="Times New Roman" w:hAnsi="Times New Roman" w:cs="Times New Roman"/>
          <w:b/>
          <w:bCs/>
          <w:i/>
          <w:iCs/>
          <w:sz w:val="28"/>
          <w:szCs w:val="28"/>
        </w:rPr>
        <w:t xml:space="preserve">Solanum </w:t>
      </w:r>
      <w:proofErr w:type="spellStart"/>
      <w:r w:rsidR="003D6395" w:rsidRPr="003D6395">
        <w:rPr>
          <w:rFonts w:ascii="Times New Roman" w:hAnsi="Times New Roman" w:cs="Times New Roman"/>
          <w:b/>
          <w:bCs/>
          <w:i/>
          <w:iCs/>
          <w:sz w:val="28"/>
          <w:szCs w:val="28"/>
        </w:rPr>
        <w:t>lycopersicum</w:t>
      </w:r>
      <w:proofErr w:type="spellEnd"/>
      <w:r w:rsidR="003D6395" w:rsidRPr="003D6395">
        <w:rPr>
          <w:rFonts w:ascii="Times New Roman" w:hAnsi="Times New Roman" w:cs="Times New Roman"/>
          <w:b/>
          <w:bCs/>
          <w:sz w:val="28"/>
          <w:szCs w:val="28"/>
        </w:rPr>
        <w:t xml:space="preserve"> L.)</w:t>
      </w:r>
    </w:p>
    <w:bookmarkEnd w:id="1"/>
    <w:p w14:paraId="10A9D51E" w14:textId="77777777" w:rsidR="003D6395" w:rsidRDefault="003D6395" w:rsidP="003D6395">
      <w:pPr>
        <w:spacing w:after="0" w:line="276" w:lineRule="auto"/>
        <w:jc w:val="center"/>
        <w:rPr>
          <w:rFonts w:ascii="Times New Roman" w:hAnsi="Times New Roman" w:cs="Times New Roman"/>
          <w:b/>
          <w:bCs/>
          <w:sz w:val="28"/>
          <w:szCs w:val="28"/>
        </w:rPr>
      </w:pPr>
    </w:p>
    <w:bookmarkEnd w:id="0"/>
    <w:p w14:paraId="2A2E7038" w14:textId="77777777" w:rsidR="00104774" w:rsidRDefault="00104774" w:rsidP="003D6395">
      <w:pPr>
        <w:spacing w:after="0" w:line="276" w:lineRule="auto"/>
        <w:jc w:val="center"/>
        <w:rPr>
          <w:rFonts w:ascii="Times New Roman" w:hAnsi="Times New Roman" w:cs="Times New Roman"/>
          <w:i/>
          <w:iCs/>
          <w:sz w:val="24"/>
          <w:szCs w:val="24"/>
        </w:rPr>
      </w:pPr>
    </w:p>
    <w:p w14:paraId="3A3857A7" w14:textId="77777777" w:rsidR="00104774" w:rsidRDefault="00104774" w:rsidP="003D6395">
      <w:pPr>
        <w:spacing w:after="0" w:line="276" w:lineRule="auto"/>
        <w:jc w:val="center"/>
        <w:rPr>
          <w:rFonts w:ascii="Times New Roman" w:hAnsi="Times New Roman" w:cs="Times New Roman"/>
          <w:i/>
          <w:iCs/>
          <w:sz w:val="24"/>
          <w:szCs w:val="24"/>
        </w:rPr>
      </w:pPr>
    </w:p>
    <w:p w14:paraId="4D4F6AC5" w14:textId="77777777" w:rsidR="00104774" w:rsidRDefault="00104774" w:rsidP="003D6395">
      <w:pPr>
        <w:spacing w:after="0" w:line="276" w:lineRule="auto"/>
        <w:jc w:val="center"/>
        <w:rPr>
          <w:rFonts w:ascii="Times New Roman" w:hAnsi="Times New Roman" w:cs="Times New Roman"/>
          <w:i/>
          <w:iCs/>
          <w:sz w:val="24"/>
          <w:szCs w:val="24"/>
        </w:rPr>
      </w:pPr>
    </w:p>
    <w:p w14:paraId="4BF0F050" w14:textId="3FE909C9" w:rsidR="003D6395" w:rsidRDefault="003D6395" w:rsidP="003D6395">
      <w:pPr>
        <w:spacing w:after="0" w:line="276" w:lineRule="auto"/>
        <w:jc w:val="center"/>
        <w:rPr>
          <w:rFonts w:ascii="Times New Roman" w:hAnsi="Times New Roman" w:cs="Times New Roman"/>
          <w:b/>
          <w:bCs/>
          <w:sz w:val="24"/>
          <w:szCs w:val="24"/>
        </w:rPr>
      </w:pPr>
      <w:r w:rsidRPr="003D6395">
        <w:rPr>
          <w:rFonts w:ascii="Times New Roman" w:hAnsi="Times New Roman" w:cs="Times New Roman"/>
          <w:b/>
          <w:bCs/>
          <w:sz w:val="24"/>
          <w:szCs w:val="24"/>
        </w:rPr>
        <w:t>ABSTRACT</w:t>
      </w:r>
    </w:p>
    <w:p w14:paraId="0DEB95FD" w14:textId="77777777" w:rsidR="00104774" w:rsidRDefault="00104774" w:rsidP="003D6395">
      <w:pPr>
        <w:spacing w:after="0" w:line="276" w:lineRule="auto"/>
        <w:jc w:val="center"/>
        <w:rPr>
          <w:rFonts w:ascii="Times New Roman" w:hAnsi="Times New Roman" w:cs="Times New Roman"/>
          <w:b/>
          <w:bCs/>
          <w:sz w:val="24"/>
          <w:szCs w:val="24"/>
        </w:rPr>
      </w:pPr>
    </w:p>
    <w:p w14:paraId="0A5D083F" w14:textId="14E350EF" w:rsidR="00451519" w:rsidRDefault="00C45B41" w:rsidP="0010477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Tomato (</w:t>
      </w:r>
      <w:r w:rsidRPr="00C45B41">
        <w:rPr>
          <w:rFonts w:ascii="Times New Roman" w:hAnsi="Times New Roman" w:cs="Times New Roman"/>
          <w:i/>
          <w:iCs/>
          <w:sz w:val="24"/>
          <w:szCs w:val="24"/>
        </w:rPr>
        <w:t xml:space="preserve">Solanum </w:t>
      </w:r>
      <w:proofErr w:type="spellStart"/>
      <w:r w:rsidRPr="00C45B41">
        <w:rPr>
          <w:rFonts w:ascii="Times New Roman" w:hAnsi="Times New Roman" w:cs="Times New Roman"/>
          <w:i/>
          <w:iCs/>
          <w:sz w:val="24"/>
          <w:szCs w:val="24"/>
        </w:rPr>
        <w:t>lycopersicum</w:t>
      </w:r>
      <w:proofErr w:type="spellEnd"/>
      <w:r>
        <w:rPr>
          <w:rFonts w:ascii="Times New Roman" w:hAnsi="Times New Roman" w:cs="Times New Roman"/>
          <w:sz w:val="24"/>
          <w:szCs w:val="24"/>
        </w:rPr>
        <w:t xml:space="preserve"> L.) an important </w:t>
      </w:r>
      <w:r w:rsidRPr="00C45B41">
        <w:rPr>
          <w:rFonts w:ascii="Times New Roman" w:hAnsi="Times New Roman" w:cs="Times New Roman"/>
          <w:i/>
          <w:iCs/>
          <w:sz w:val="24"/>
          <w:szCs w:val="24"/>
        </w:rPr>
        <w:t>Solanaceae</w:t>
      </w:r>
      <w:r>
        <w:rPr>
          <w:rFonts w:ascii="Times New Roman" w:hAnsi="Times New Roman" w:cs="Times New Roman"/>
          <w:sz w:val="24"/>
          <w:szCs w:val="24"/>
        </w:rPr>
        <w:t xml:space="preserve"> crop was genetically transformed via particle bombardment using cotyledon explants of </w:t>
      </w:r>
      <w:r>
        <w:rPr>
          <w:rFonts w:ascii="Times New Roman" w:hAnsi="Times New Roman" w:cs="Times New Roman"/>
          <w:i/>
          <w:iCs/>
          <w:sz w:val="24"/>
          <w:szCs w:val="24"/>
        </w:rPr>
        <w:t>cv.</w:t>
      </w:r>
      <w:r>
        <w:rPr>
          <w:rFonts w:ascii="Times New Roman" w:hAnsi="Times New Roman" w:cs="Times New Roman"/>
          <w:sz w:val="24"/>
          <w:szCs w:val="24"/>
        </w:rPr>
        <w:t xml:space="preserve"> Anand Roma. An efficient regeneration protocol was optimized through sequential media combinations and resulting in enhanced callus, shoot</w:t>
      </w:r>
      <w:r w:rsidR="00104774">
        <w:rPr>
          <w:rFonts w:ascii="Times New Roman" w:hAnsi="Times New Roman" w:cs="Times New Roman"/>
          <w:sz w:val="24"/>
          <w:szCs w:val="24"/>
        </w:rPr>
        <w:t>,</w:t>
      </w:r>
      <w:r>
        <w:rPr>
          <w:rFonts w:ascii="Times New Roman" w:hAnsi="Times New Roman" w:cs="Times New Roman"/>
          <w:sz w:val="24"/>
          <w:szCs w:val="24"/>
        </w:rPr>
        <w:t xml:space="preserve"> and root induction. </w:t>
      </w:r>
      <w:r w:rsidR="00104774">
        <w:rPr>
          <w:rFonts w:ascii="Times New Roman" w:hAnsi="Times New Roman" w:cs="Times New Roman"/>
          <w:sz w:val="24"/>
          <w:szCs w:val="24"/>
        </w:rPr>
        <w:t xml:space="preserve">The </w:t>
      </w:r>
      <w:r w:rsidR="00B30602" w:rsidRPr="00497112">
        <w:rPr>
          <w:rFonts w:ascii="Times New Roman" w:hAnsi="Times New Roman" w:cs="Times New Roman"/>
          <w:sz w:val="24"/>
          <w:szCs w:val="24"/>
        </w:rPr>
        <w:t>MS</w:t>
      </w:r>
      <w:r w:rsidR="00B30602">
        <w:rPr>
          <w:rFonts w:ascii="Times New Roman" w:hAnsi="Times New Roman" w:cs="Times New Roman"/>
          <w:sz w:val="24"/>
          <w:szCs w:val="24"/>
        </w:rPr>
        <w:t xml:space="preserve">9 (0.5 mg/L IAA and 1.5 mg/L Zeatin), </w:t>
      </w:r>
      <w:r w:rsidR="00B30602" w:rsidRPr="00497112">
        <w:rPr>
          <w:rFonts w:ascii="Times New Roman" w:hAnsi="Times New Roman" w:cs="Times New Roman"/>
          <w:sz w:val="24"/>
          <w:szCs w:val="24"/>
        </w:rPr>
        <w:t>MSE6</w:t>
      </w:r>
      <w:r w:rsidR="00B30602">
        <w:rPr>
          <w:rFonts w:ascii="Times New Roman" w:hAnsi="Times New Roman" w:cs="Times New Roman"/>
          <w:sz w:val="24"/>
          <w:szCs w:val="24"/>
        </w:rPr>
        <w:t xml:space="preserve"> (0.5 mg/L IAA and 1.0 mg/L BAP), </w:t>
      </w:r>
      <w:r w:rsidR="00B30602" w:rsidRPr="00497112">
        <w:rPr>
          <w:rFonts w:ascii="Times New Roman" w:hAnsi="Times New Roman" w:cs="Times New Roman"/>
          <w:sz w:val="24"/>
          <w:szCs w:val="24"/>
        </w:rPr>
        <w:t>RM8</w:t>
      </w:r>
      <w:r w:rsidR="00B30602">
        <w:rPr>
          <w:rFonts w:ascii="Times New Roman" w:hAnsi="Times New Roman" w:cs="Times New Roman"/>
          <w:sz w:val="24"/>
          <w:szCs w:val="24"/>
        </w:rPr>
        <w:t xml:space="preserve"> (2 mg/L IBA with half</w:t>
      </w:r>
      <w:r w:rsidR="00343E2F">
        <w:rPr>
          <w:rFonts w:ascii="Times New Roman" w:hAnsi="Times New Roman" w:cs="Times New Roman"/>
          <w:sz w:val="24"/>
          <w:szCs w:val="24"/>
        </w:rPr>
        <w:t>-</w:t>
      </w:r>
      <w:r w:rsidR="00B30602">
        <w:rPr>
          <w:rFonts w:ascii="Times New Roman" w:hAnsi="Times New Roman" w:cs="Times New Roman"/>
          <w:sz w:val="24"/>
          <w:szCs w:val="24"/>
        </w:rPr>
        <w:t>strength MS media)</w:t>
      </w:r>
      <w:r w:rsidR="00B30602" w:rsidRPr="00497112">
        <w:rPr>
          <w:rFonts w:ascii="Times New Roman" w:hAnsi="Times New Roman" w:cs="Times New Roman"/>
          <w:sz w:val="24"/>
          <w:szCs w:val="24"/>
        </w:rPr>
        <w:t xml:space="preserve"> </w:t>
      </w:r>
      <w:r w:rsidR="00104774">
        <w:rPr>
          <w:rFonts w:ascii="Times New Roman" w:hAnsi="Times New Roman" w:cs="Times New Roman"/>
          <w:sz w:val="24"/>
          <w:szCs w:val="24"/>
        </w:rPr>
        <w:t>media combination was found most effective and supporting for early callus induction, maximum shoot regeneration (4.90 shoots/plants), and highest rooting efficiency (84.51%).</w:t>
      </w:r>
      <w:r w:rsidR="00B30602">
        <w:rPr>
          <w:rFonts w:ascii="Times New Roman" w:hAnsi="Times New Roman" w:cs="Times New Roman"/>
          <w:sz w:val="24"/>
          <w:szCs w:val="24"/>
        </w:rPr>
        <w:t xml:space="preserve"> Among 248 bombarded explants, 127 survived selection on 10 mg/mL hygromycin, of which 107 (84.20%) formed callus, 65 (60.74%) regenerated shoots and 37 (56.92%) developed roots. Ultimately, 27 plantlets survived acclimatization and were confirmed as putative transgenic through PCR amplification of the </w:t>
      </w:r>
      <w:proofErr w:type="spellStart"/>
      <w:r w:rsidR="00B30602">
        <w:rPr>
          <w:rFonts w:ascii="Times New Roman" w:hAnsi="Times New Roman" w:cs="Times New Roman"/>
          <w:i/>
          <w:iCs/>
          <w:sz w:val="24"/>
          <w:szCs w:val="24"/>
        </w:rPr>
        <w:t>hptII</w:t>
      </w:r>
      <w:proofErr w:type="spellEnd"/>
      <w:r w:rsidR="00B30602">
        <w:rPr>
          <w:rFonts w:ascii="Times New Roman" w:hAnsi="Times New Roman" w:cs="Times New Roman"/>
          <w:sz w:val="24"/>
          <w:szCs w:val="24"/>
        </w:rPr>
        <w:t xml:space="preserve"> gene representing a total transformation efficiency of 10.88%.</w:t>
      </w:r>
      <w:r w:rsidR="00122480">
        <w:rPr>
          <w:rFonts w:ascii="Times New Roman" w:hAnsi="Times New Roman" w:cs="Times New Roman"/>
          <w:sz w:val="24"/>
          <w:szCs w:val="24"/>
        </w:rPr>
        <w:t xml:space="preserve"> </w:t>
      </w:r>
      <w:r w:rsidR="00104774">
        <w:rPr>
          <w:rFonts w:ascii="Times New Roman" w:hAnsi="Times New Roman" w:cs="Times New Roman"/>
          <w:sz w:val="24"/>
          <w:szCs w:val="24"/>
        </w:rPr>
        <w:t xml:space="preserve">These results highlight the robustness of particle bombardment for stable gene transfer in tomato providing a reliable platform for functional genomics, trait improvement and crop biotechnology particularly in cultivars with limited </w:t>
      </w:r>
      <w:r w:rsidR="00104774">
        <w:rPr>
          <w:rFonts w:ascii="Times New Roman" w:hAnsi="Times New Roman" w:cs="Times New Roman"/>
          <w:i/>
          <w:iCs/>
          <w:sz w:val="24"/>
          <w:szCs w:val="24"/>
        </w:rPr>
        <w:t>Agrobacterium</w:t>
      </w:r>
      <w:r w:rsidR="00104774">
        <w:rPr>
          <w:rFonts w:ascii="Times New Roman" w:hAnsi="Times New Roman" w:cs="Times New Roman"/>
          <w:sz w:val="24"/>
          <w:szCs w:val="24"/>
        </w:rPr>
        <w:t xml:space="preserve"> susceptibility.  </w:t>
      </w:r>
      <w:r>
        <w:rPr>
          <w:rFonts w:ascii="Times New Roman" w:hAnsi="Times New Roman" w:cs="Times New Roman"/>
          <w:sz w:val="24"/>
          <w:szCs w:val="24"/>
        </w:rPr>
        <w:t xml:space="preserve">  </w:t>
      </w:r>
    </w:p>
    <w:p w14:paraId="64596811" w14:textId="77777777" w:rsidR="00104774" w:rsidRDefault="00104774" w:rsidP="00104774">
      <w:pPr>
        <w:spacing w:after="0" w:line="360" w:lineRule="auto"/>
        <w:ind w:firstLine="720"/>
        <w:jc w:val="both"/>
        <w:rPr>
          <w:rFonts w:ascii="Times New Roman" w:hAnsi="Times New Roman" w:cs="Times New Roman"/>
          <w:sz w:val="24"/>
          <w:szCs w:val="24"/>
        </w:rPr>
      </w:pPr>
    </w:p>
    <w:p w14:paraId="3882841C" w14:textId="77777777" w:rsidR="00104774" w:rsidRPr="00104774" w:rsidRDefault="00104774" w:rsidP="00104774">
      <w:pPr>
        <w:spacing w:after="0" w:line="360" w:lineRule="auto"/>
        <w:ind w:firstLine="720"/>
        <w:jc w:val="both"/>
        <w:rPr>
          <w:rFonts w:ascii="Times New Roman" w:hAnsi="Times New Roman" w:cs="Times New Roman"/>
          <w:sz w:val="24"/>
          <w:szCs w:val="24"/>
        </w:rPr>
      </w:pPr>
    </w:p>
    <w:p w14:paraId="7ED05CD1" w14:textId="77777777" w:rsidR="003D6279" w:rsidRDefault="003D6279" w:rsidP="00D56A7D">
      <w:pPr>
        <w:spacing w:after="0" w:line="360" w:lineRule="auto"/>
        <w:ind w:left="1260" w:hanging="1260"/>
        <w:jc w:val="both"/>
        <w:rPr>
          <w:rFonts w:ascii="Times New Roman" w:hAnsi="Times New Roman" w:cs="Times New Roman"/>
          <w:b/>
          <w:bCs/>
          <w:sz w:val="24"/>
          <w:szCs w:val="24"/>
        </w:rPr>
      </w:pPr>
      <w:r w:rsidRPr="003D6395">
        <w:rPr>
          <w:rFonts w:ascii="Times New Roman" w:hAnsi="Times New Roman" w:cs="Times New Roman"/>
          <w:b/>
          <w:bCs/>
          <w:sz w:val="24"/>
          <w:szCs w:val="24"/>
        </w:rPr>
        <w:t>Key words:</w:t>
      </w:r>
      <w:r>
        <w:rPr>
          <w:rFonts w:ascii="Times New Roman" w:hAnsi="Times New Roman" w:cs="Times New Roman"/>
          <w:b/>
          <w:bCs/>
          <w:sz w:val="24"/>
          <w:szCs w:val="24"/>
        </w:rPr>
        <w:t xml:space="preserve"> </w:t>
      </w:r>
      <w:r w:rsidRPr="00956EA8">
        <w:rPr>
          <w:rFonts w:ascii="Times New Roman" w:hAnsi="Times New Roman" w:cs="Times New Roman"/>
          <w:sz w:val="24"/>
          <w:szCs w:val="24"/>
        </w:rPr>
        <w:t>Growth regulators,</w:t>
      </w:r>
      <w:r>
        <w:rPr>
          <w:rFonts w:ascii="Times New Roman" w:hAnsi="Times New Roman" w:cs="Times New Roman"/>
          <w:b/>
          <w:bCs/>
          <w:sz w:val="24"/>
          <w:szCs w:val="24"/>
        </w:rPr>
        <w:t xml:space="preserve"> </w:t>
      </w:r>
      <w:r>
        <w:rPr>
          <w:rFonts w:ascii="Times New Roman" w:hAnsi="Times New Roman" w:cs="Times New Roman"/>
          <w:sz w:val="24"/>
          <w:szCs w:val="24"/>
        </w:rPr>
        <w:t>Anand Roma, Regeneration, Genetic Transformation, Particle Bombardment</w:t>
      </w:r>
      <w:r>
        <w:rPr>
          <w:rFonts w:ascii="Times New Roman" w:hAnsi="Times New Roman" w:cs="Times New Roman"/>
          <w:b/>
          <w:bCs/>
          <w:sz w:val="24"/>
          <w:szCs w:val="24"/>
        </w:rPr>
        <w:t xml:space="preserve"> </w:t>
      </w:r>
    </w:p>
    <w:p w14:paraId="38A85DA7" w14:textId="77777777" w:rsidR="00E955D7" w:rsidRDefault="00E955D7" w:rsidP="00B30602">
      <w:pPr>
        <w:spacing w:after="0" w:line="360" w:lineRule="auto"/>
        <w:rPr>
          <w:rFonts w:ascii="Times New Roman" w:hAnsi="Times New Roman" w:cs="Times New Roman"/>
          <w:b/>
          <w:bCs/>
          <w:sz w:val="24"/>
          <w:szCs w:val="24"/>
        </w:rPr>
      </w:pPr>
      <w:bookmarkStart w:id="2" w:name="_Hlk208376144"/>
    </w:p>
    <w:p w14:paraId="308C4220" w14:textId="6E43C34D" w:rsidR="003D6395" w:rsidRDefault="00F738D2" w:rsidP="00B3060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956EA8">
        <w:rPr>
          <w:rFonts w:ascii="Times New Roman" w:hAnsi="Times New Roman" w:cs="Times New Roman"/>
          <w:b/>
          <w:bCs/>
          <w:sz w:val="24"/>
          <w:szCs w:val="24"/>
        </w:rPr>
        <w:t>INTRODUCTION</w:t>
      </w:r>
    </w:p>
    <w:p w14:paraId="5281D0B1" w14:textId="4F2CFE66" w:rsidR="00956EA8" w:rsidRDefault="00F53167" w:rsidP="00D243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solanaceae family comprising nearly 3000-4000 species across about 90 genera includes tomato as one of its most economically important members. Initially placed in </w:t>
      </w:r>
      <w:r>
        <w:rPr>
          <w:rFonts w:ascii="Times New Roman" w:hAnsi="Times New Roman" w:cs="Times New Roman"/>
          <w:i/>
          <w:iCs/>
          <w:sz w:val="24"/>
          <w:szCs w:val="24"/>
        </w:rPr>
        <w:t>Solanum</w:t>
      </w:r>
      <w:r>
        <w:rPr>
          <w:rFonts w:ascii="Times New Roman" w:hAnsi="Times New Roman" w:cs="Times New Roman"/>
          <w:sz w:val="24"/>
          <w:szCs w:val="24"/>
        </w:rPr>
        <w:t xml:space="preserve"> by Linnaeus (1753) and later in </w:t>
      </w:r>
      <w:r w:rsidRPr="00F53167">
        <w:rPr>
          <w:rFonts w:ascii="Times New Roman" w:hAnsi="Times New Roman" w:cs="Times New Roman"/>
          <w:i/>
          <w:iCs/>
          <w:sz w:val="24"/>
          <w:szCs w:val="24"/>
        </w:rPr>
        <w:t>Lycopersicon</w:t>
      </w:r>
      <w:r>
        <w:rPr>
          <w:rFonts w:ascii="Times New Roman" w:hAnsi="Times New Roman" w:cs="Times New Roman"/>
          <w:sz w:val="24"/>
          <w:szCs w:val="24"/>
        </w:rPr>
        <w:t xml:space="preserve"> by Miller (1754) based on anther morphology and its taxonomic position remained debated for centuries. However, integrative evidence from both morphology and molecular phylogenetics has firmly reinstated tomato </w:t>
      </w:r>
      <w:r>
        <w:rPr>
          <w:rFonts w:ascii="Times New Roman" w:hAnsi="Times New Roman" w:cs="Times New Roman"/>
          <w:sz w:val="24"/>
          <w:szCs w:val="24"/>
        </w:rPr>
        <w:lastRenderedPageBreak/>
        <w:t xml:space="preserve">within the genus </w:t>
      </w:r>
      <w:r w:rsidR="0002742E" w:rsidRPr="0002742E">
        <w:rPr>
          <w:rFonts w:ascii="Times New Roman" w:hAnsi="Times New Roman" w:cs="Times New Roman"/>
          <w:i/>
          <w:iCs/>
          <w:sz w:val="24"/>
          <w:szCs w:val="24"/>
        </w:rPr>
        <w:t>Solanum</w:t>
      </w:r>
      <w:r w:rsidR="0002742E">
        <w:rPr>
          <w:rFonts w:ascii="Times New Roman" w:hAnsi="Times New Roman" w:cs="Times New Roman"/>
          <w:sz w:val="24"/>
          <w:szCs w:val="24"/>
        </w:rPr>
        <w:t xml:space="preserve"> (Peralta </w:t>
      </w:r>
      <w:r w:rsidR="0002742E">
        <w:rPr>
          <w:rFonts w:ascii="Times New Roman" w:hAnsi="Times New Roman" w:cs="Times New Roman"/>
          <w:i/>
          <w:iCs/>
          <w:sz w:val="24"/>
          <w:szCs w:val="24"/>
        </w:rPr>
        <w:t>et al</w:t>
      </w:r>
      <w:r w:rsidR="0002742E">
        <w:rPr>
          <w:rFonts w:ascii="Times New Roman" w:hAnsi="Times New Roman" w:cs="Times New Roman"/>
          <w:sz w:val="24"/>
          <w:szCs w:val="24"/>
        </w:rPr>
        <w:t xml:space="preserve">., 2008). Tomato </w:t>
      </w:r>
      <w:r w:rsidR="0002742E" w:rsidRPr="00D2430D">
        <w:rPr>
          <w:rFonts w:ascii="Times New Roman" w:hAnsi="Times New Roman" w:cs="Times New Roman"/>
          <w:sz w:val="24"/>
          <w:szCs w:val="24"/>
        </w:rPr>
        <w:t>(</w:t>
      </w:r>
      <w:r w:rsidR="0002742E" w:rsidRPr="00D2430D">
        <w:rPr>
          <w:rFonts w:ascii="Times New Roman" w:hAnsi="Times New Roman" w:cs="Times New Roman"/>
          <w:i/>
          <w:iCs/>
          <w:sz w:val="24"/>
          <w:szCs w:val="24"/>
        </w:rPr>
        <w:t xml:space="preserve">Solanum </w:t>
      </w:r>
      <w:proofErr w:type="spellStart"/>
      <w:r w:rsidR="0002742E" w:rsidRPr="00D2430D">
        <w:rPr>
          <w:rFonts w:ascii="Times New Roman" w:hAnsi="Times New Roman" w:cs="Times New Roman"/>
          <w:i/>
          <w:iCs/>
          <w:sz w:val="24"/>
          <w:szCs w:val="24"/>
        </w:rPr>
        <w:t>lycopersicum</w:t>
      </w:r>
      <w:proofErr w:type="spellEnd"/>
      <w:r w:rsidR="0002742E" w:rsidRPr="00D2430D">
        <w:rPr>
          <w:rFonts w:ascii="Times New Roman" w:hAnsi="Times New Roman" w:cs="Times New Roman"/>
          <w:sz w:val="24"/>
          <w:szCs w:val="24"/>
        </w:rPr>
        <w:t xml:space="preserve"> L.)</w:t>
      </w:r>
      <w:r w:rsidR="0002742E">
        <w:rPr>
          <w:rFonts w:ascii="Times New Roman" w:hAnsi="Times New Roman" w:cs="Times New Roman"/>
          <w:sz w:val="24"/>
          <w:szCs w:val="24"/>
        </w:rPr>
        <w:t xml:space="preserve"> is the second most popular dicot and important vegetable plant after potato. Tomato belongs to the family </w:t>
      </w:r>
      <w:r w:rsidR="0002742E" w:rsidRPr="00D2430D">
        <w:rPr>
          <w:rFonts w:ascii="Times New Roman" w:hAnsi="Times New Roman" w:cs="Times New Roman"/>
          <w:i/>
          <w:iCs/>
          <w:sz w:val="24"/>
          <w:szCs w:val="24"/>
        </w:rPr>
        <w:t>Solanaceae</w:t>
      </w:r>
      <w:r w:rsidR="0002742E">
        <w:rPr>
          <w:rFonts w:ascii="Times New Roman" w:hAnsi="Times New Roman" w:cs="Times New Roman"/>
          <w:sz w:val="24"/>
          <w:szCs w:val="24"/>
        </w:rPr>
        <w:t xml:space="preserve"> (also known as the nightshade family) having chromosome number of 2n = 2x = 24 and have medium size genome of approximately 782 Mb (</w:t>
      </w:r>
      <w:proofErr w:type="spellStart"/>
      <w:r w:rsidR="0002742E">
        <w:rPr>
          <w:rFonts w:ascii="Times New Roman" w:hAnsi="Times New Roman" w:cs="Times New Roman"/>
          <w:sz w:val="24"/>
          <w:szCs w:val="24"/>
        </w:rPr>
        <w:t>Hosmani</w:t>
      </w:r>
      <w:proofErr w:type="spellEnd"/>
      <w:r w:rsidR="0002742E">
        <w:rPr>
          <w:rFonts w:ascii="Times New Roman" w:hAnsi="Times New Roman" w:cs="Times New Roman"/>
          <w:sz w:val="24"/>
          <w:szCs w:val="24"/>
        </w:rPr>
        <w:t xml:space="preserve"> </w:t>
      </w:r>
      <w:r w:rsidR="0002742E">
        <w:rPr>
          <w:rFonts w:ascii="Times New Roman" w:hAnsi="Times New Roman" w:cs="Times New Roman"/>
          <w:i/>
          <w:iCs/>
          <w:sz w:val="24"/>
          <w:szCs w:val="24"/>
        </w:rPr>
        <w:t>et al</w:t>
      </w:r>
      <w:r w:rsidR="0002742E">
        <w:rPr>
          <w:rFonts w:ascii="Times New Roman" w:hAnsi="Times New Roman" w:cs="Times New Roman"/>
          <w:sz w:val="24"/>
          <w:szCs w:val="24"/>
        </w:rPr>
        <w:t>., 2019).</w:t>
      </w:r>
    </w:p>
    <w:p w14:paraId="7DBB41F3" w14:textId="325BFB42" w:rsidR="00950CAC" w:rsidRDefault="00950CAC" w:rsidP="00D243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world, India is the second largest producer of tomato next to China. In India, tomato ranks third in priority after potato and onion. Top five major tomato growing states are Madhya Pradesh, Andhra Pradesh, Karnataka, Gujarat and Odisha</w:t>
      </w:r>
      <w:r w:rsidR="00C617E7">
        <w:rPr>
          <w:rFonts w:ascii="Times New Roman" w:hAnsi="Times New Roman" w:cs="Times New Roman"/>
          <w:sz w:val="24"/>
          <w:szCs w:val="24"/>
        </w:rPr>
        <w:t xml:space="preserve"> (</w:t>
      </w:r>
      <w:r w:rsidR="00C617E7" w:rsidRPr="00C617E7">
        <w:rPr>
          <w:rFonts w:ascii="Times New Roman" w:hAnsi="Times New Roman" w:cs="Times New Roman"/>
          <w:sz w:val="24"/>
          <w:szCs w:val="24"/>
        </w:rPr>
        <w:t>Anonymous</w:t>
      </w:r>
      <w:r w:rsidR="00C617E7">
        <w:rPr>
          <w:rFonts w:ascii="Times New Roman" w:hAnsi="Times New Roman" w:cs="Times New Roman"/>
          <w:sz w:val="24"/>
          <w:szCs w:val="24"/>
        </w:rPr>
        <w:t xml:space="preserve">, </w:t>
      </w:r>
      <w:r w:rsidR="00C617E7" w:rsidRPr="00C617E7">
        <w:rPr>
          <w:rFonts w:ascii="Times New Roman" w:hAnsi="Times New Roman" w:cs="Times New Roman"/>
          <w:sz w:val="24"/>
          <w:szCs w:val="24"/>
        </w:rPr>
        <w:t>2024)</w:t>
      </w:r>
      <w:r>
        <w:rPr>
          <w:rFonts w:ascii="Times New Roman" w:hAnsi="Times New Roman" w:cs="Times New Roman"/>
          <w:sz w:val="24"/>
          <w:szCs w:val="24"/>
        </w:rPr>
        <w:t xml:space="preserve">. Tomato has become a model plant in a wide range of research disciplines including genetics (Chetelat </w:t>
      </w:r>
      <w:r>
        <w:rPr>
          <w:rFonts w:ascii="Times New Roman" w:hAnsi="Times New Roman" w:cs="Times New Roman"/>
          <w:i/>
          <w:iCs/>
          <w:sz w:val="24"/>
          <w:szCs w:val="24"/>
        </w:rPr>
        <w:t>et al</w:t>
      </w:r>
      <w:r>
        <w:rPr>
          <w:rFonts w:ascii="Times New Roman" w:hAnsi="Times New Roman" w:cs="Times New Roman"/>
          <w:sz w:val="24"/>
          <w:szCs w:val="24"/>
        </w:rPr>
        <w:t xml:space="preserve">., 2000), evolution (Peralta and Spooner, 2005; Moyle, 2008) and reproductive biology. </w:t>
      </w:r>
      <w:r w:rsidR="0069770B" w:rsidRPr="0069770B">
        <w:rPr>
          <w:rFonts w:ascii="Times New Roman" w:hAnsi="Times New Roman" w:cs="Times New Roman"/>
          <w:sz w:val="24"/>
          <w:szCs w:val="24"/>
        </w:rPr>
        <w:t xml:space="preserve">Tomato exhibits significant heterosis for traits such as earliness, yield potential, resistance, and fruit uniformity, making hybrids the preferred choice in high-input cultivation systems. However, the reliance on </w:t>
      </w:r>
      <w:r w:rsidR="00E202C3" w:rsidRPr="0069770B">
        <w:rPr>
          <w:rFonts w:ascii="Times New Roman" w:hAnsi="Times New Roman" w:cs="Times New Roman"/>
          <w:sz w:val="24"/>
          <w:szCs w:val="24"/>
        </w:rPr>
        <w:t>labour-intensive</w:t>
      </w:r>
      <w:r w:rsidR="0069770B" w:rsidRPr="0069770B">
        <w:rPr>
          <w:rFonts w:ascii="Times New Roman" w:hAnsi="Times New Roman" w:cs="Times New Roman"/>
          <w:sz w:val="24"/>
          <w:szCs w:val="24"/>
        </w:rPr>
        <w:t xml:space="preserve"> hand emasculation and pollination poses challenges to large-scale hybrid seed production.</w:t>
      </w:r>
    </w:p>
    <w:p w14:paraId="12BD8253" w14:textId="4744D5A1" w:rsidR="0069770B" w:rsidRDefault="00B12E56" w:rsidP="00D2430D">
      <w:pPr>
        <w:spacing w:after="0" w:line="360" w:lineRule="auto"/>
        <w:ind w:firstLine="720"/>
        <w:jc w:val="both"/>
        <w:rPr>
          <w:rFonts w:ascii="Times New Roman" w:hAnsi="Times New Roman" w:cs="Times New Roman"/>
          <w:sz w:val="24"/>
          <w:szCs w:val="24"/>
        </w:rPr>
      </w:pPr>
      <w:r w:rsidRPr="00B12E56">
        <w:rPr>
          <w:rFonts w:ascii="Times New Roman" w:hAnsi="Times New Roman" w:cs="Times New Roman"/>
          <w:sz w:val="24"/>
          <w:szCs w:val="24"/>
        </w:rPr>
        <w:t>Conversely, plant tissue culture serves as a powerful tool in crop improvement, with micropropagation enabling the rapid multiplication of large numbers of plants within a relatively short time frame</w:t>
      </w:r>
      <w:r w:rsidR="00FE5098">
        <w:rPr>
          <w:rFonts w:ascii="Times New Roman" w:hAnsi="Times New Roman" w:cs="Times New Roman"/>
          <w:sz w:val="24"/>
          <w:szCs w:val="24"/>
        </w:rPr>
        <w:t xml:space="preserve"> (Kumar </w:t>
      </w:r>
      <w:r w:rsidR="00FE5098">
        <w:rPr>
          <w:rFonts w:ascii="Times New Roman" w:hAnsi="Times New Roman" w:cs="Times New Roman"/>
          <w:i/>
          <w:iCs/>
          <w:sz w:val="24"/>
          <w:szCs w:val="24"/>
        </w:rPr>
        <w:t>et al</w:t>
      </w:r>
      <w:r w:rsidR="00FE5098">
        <w:rPr>
          <w:rFonts w:ascii="Times New Roman" w:hAnsi="Times New Roman" w:cs="Times New Roman"/>
          <w:sz w:val="24"/>
          <w:szCs w:val="24"/>
        </w:rPr>
        <w:t>., 2017)</w:t>
      </w:r>
      <w:r w:rsidRPr="00B12E56">
        <w:rPr>
          <w:rFonts w:ascii="Times New Roman" w:hAnsi="Times New Roman" w:cs="Times New Roman"/>
          <w:sz w:val="24"/>
          <w:szCs w:val="24"/>
        </w:rPr>
        <w:t xml:space="preserve">. Successful </w:t>
      </w:r>
      <w:r w:rsidRPr="00B12E56">
        <w:rPr>
          <w:rFonts w:ascii="Times New Roman" w:hAnsi="Times New Roman" w:cs="Times New Roman"/>
          <w:i/>
          <w:iCs/>
          <w:sz w:val="24"/>
          <w:szCs w:val="24"/>
        </w:rPr>
        <w:t>in vitro</w:t>
      </w:r>
      <w:r w:rsidRPr="00B12E56">
        <w:rPr>
          <w:rFonts w:ascii="Times New Roman" w:hAnsi="Times New Roman" w:cs="Times New Roman"/>
          <w:sz w:val="24"/>
          <w:szCs w:val="24"/>
        </w:rPr>
        <w:t xml:space="preserve"> regeneration is influenced by several factors, including the type of explant</w:t>
      </w:r>
      <w:r w:rsidR="00022EB0">
        <w:rPr>
          <w:rFonts w:ascii="Times New Roman" w:hAnsi="Times New Roman" w:cs="Times New Roman"/>
          <w:sz w:val="24"/>
          <w:szCs w:val="24"/>
        </w:rPr>
        <w:t xml:space="preserve">, </w:t>
      </w:r>
      <w:r w:rsidR="00022EB0" w:rsidRPr="00B12E56">
        <w:rPr>
          <w:rFonts w:ascii="Times New Roman" w:hAnsi="Times New Roman" w:cs="Times New Roman"/>
          <w:sz w:val="24"/>
          <w:szCs w:val="24"/>
        </w:rPr>
        <w:t>genotype</w:t>
      </w:r>
      <w:r w:rsidRPr="00B12E56">
        <w:rPr>
          <w:rFonts w:ascii="Times New Roman" w:hAnsi="Times New Roman" w:cs="Times New Roman"/>
          <w:sz w:val="24"/>
          <w:szCs w:val="24"/>
        </w:rPr>
        <w:t xml:space="preserve">, composition of the basal MS medium, choice of gelling agent, </w:t>
      </w:r>
      <w:r w:rsidR="00DE4EEC" w:rsidRPr="00B12E56">
        <w:rPr>
          <w:rFonts w:ascii="Times New Roman" w:hAnsi="Times New Roman" w:cs="Times New Roman"/>
          <w:sz w:val="24"/>
          <w:szCs w:val="24"/>
        </w:rPr>
        <w:t>concentrations of growth regulators,</w:t>
      </w:r>
      <w:r w:rsidR="00DE4EEC">
        <w:rPr>
          <w:rFonts w:ascii="Times New Roman" w:hAnsi="Times New Roman" w:cs="Times New Roman"/>
          <w:sz w:val="24"/>
          <w:szCs w:val="24"/>
        </w:rPr>
        <w:t xml:space="preserve"> </w:t>
      </w:r>
      <w:r w:rsidRPr="00B12E56">
        <w:rPr>
          <w:rFonts w:ascii="Times New Roman" w:hAnsi="Times New Roman" w:cs="Times New Roman"/>
          <w:sz w:val="24"/>
          <w:szCs w:val="24"/>
        </w:rPr>
        <w:t>photoperiod, light quality and intensity, temperature, and the nature of culture vessels and their closures (Reed, 1999).</w:t>
      </w:r>
      <w:r w:rsidR="00D73E52">
        <w:rPr>
          <w:rFonts w:ascii="Times New Roman" w:hAnsi="Times New Roman" w:cs="Times New Roman"/>
          <w:sz w:val="24"/>
          <w:szCs w:val="24"/>
        </w:rPr>
        <w:t xml:space="preserve"> Tomato regeneration is predominantly achieved through the </w:t>
      </w:r>
      <w:proofErr w:type="spellStart"/>
      <w:r w:rsidR="00D73E52">
        <w:rPr>
          <w:rFonts w:ascii="Times New Roman" w:hAnsi="Times New Roman" w:cs="Times New Roman"/>
          <w:sz w:val="24"/>
          <w:szCs w:val="24"/>
        </w:rPr>
        <w:t>organogenic</w:t>
      </w:r>
      <w:proofErr w:type="spellEnd"/>
      <w:r w:rsidR="00D73E52">
        <w:rPr>
          <w:rFonts w:ascii="Times New Roman" w:hAnsi="Times New Roman" w:cs="Times New Roman"/>
          <w:sz w:val="24"/>
          <w:szCs w:val="24"/>
        </w:rPr>
        <w:t xml:space="preserve"> differentiation of cotyledon, leaf and hypocotyl explants (Compton and Veilleux, 1991).</w:t>
      </w:r>
      <w:r w:rsidR="002A3263">
        <w:rPr>
          <w:rFonts w:ascii="Times New Roman" w:hAnsi="Times New Roman" w:cs="Times New Roman"/>
          <w:sz w:val="24"/>
          <w:szCs w:val="24"/>
        </w:rPr>
        <w:t xml:space="preserve"> Plant tissue culture serves as a vital tool in biotechnology and provides a platform for genetic transformation (Ja</w:t>
      </w:r>
      <w:r w:rsidR="00237527">
        <w:rPr>
          <w:rFonts w:ascii="Times New Roman" w:hAnsi="Times New Roman" w:cs="Times New Roman"/>
          <w:sz w:val="24"/>
          <w:szCs w:val="24"/>
        </w:rPr>
        <w:t>mous and Abu-Qaoud, 2015</w:t>
      </w:r>
      <w:r w:rsidR="002A3263">
        <w:rPr>
          <w:rFonts w:ascii="Times New Roman" w:hAnsi="Times New Roman" w:cs="Times New Roman"/>
          <w:sz w:val="24"/>
          <w:szCs w:val="24"/>
        </w:rPr>
        <w:t xml:space="preserve">).  </w:t>
      </w:r>
      <w:r w:rsidR="00D73E52">
        <w:rPr>
          <w:rFonts w:ascii="Times New Roman" w:hAnsi="Times New Roman" w:cs="Times New Roman"/>
          <w:sz w:val="24"/>
          <w:szCs w:val="24"/>
        </w:rPr>
        <w:t xml:space="preserve">   </w:t>
      </w:r>
    </w:p>
    <w:p w14:paraId="66760D20" w14:textId="2D7278E2" w:rsidR="00AF6BC7" w:rsidRDefault="00AF6BC7" w:rsidP="00D243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Plant genetic transformation is a fundamental approach in modern biotechnology that enables the stable integration of foreign DNA into the host genome (</w:t>
      </w:r>
      <w:r w:rsidR="00F716BB">
        <w:rPr>
          <w:rFonts w:ascii="Times New Roman" w:hAnsi="Times New Roman" w:cs="Times New Roman"/>
          <w:sz w:val="24"/>
          <w:szCs w:val="24"/>
        </w:rPr>
        <w:t xml:space="preserve">Samal </w:t>
      </w:r>
      <w:r w:rsidR="00F716BB">
        <w:rPr>
          <w:rFonts w:ascii="Times New Roman" w:hAnsi="Times New Roman" w:cs="Times New Roman"/>
          <w:i/>
          <w:iCs/>
          <w:sz w:val="24"/>
          <w:szCs w:val="24"/>
        </w:rPr>
        <w:t>et al</w:t>
      </w:r>
      <w:r w:rsidR="00F716BB">
        <w:rPr>
          <w:rFonts w:ascii="Times New Roman" w:hAnsi="Times New Roman" w:cs="Times New Roman"/>
          <w:sz w:val="24"/>
          <w:szCs w:val="24"/>
        </w:rPr>
        <w:t>., 2018</w:t>
      </w:r>
      <w:r>
        <w:rPr>
          <w:rFonts w:ascii="Times New Roman" w:hAnsi="Times New Roman" w:cs="Times New Roman"/>
          <w:sz w:val="24"/>
          <w:szCs w:val="24"/>
        </w:rPr>
        <w:t xml:space="preserve">). This technology has revolutionized agricultural biotechnology by facilitating the development of crops with desirable </w:t>
      </w:r>
      <w:r w:rsidR="00940E92">
        <w:rPr>
          <w:rFonts w:ascii="Times New Roman" w:hAnsi="Times New Roman" w:cs="Times New Roman"/>
          <w:sz w:val="24"/>
          <w:szCs w:val="24"/>
        </w:rPr>
        <w:t>traits including tolerance to biotic and abiotic stresses, enhanced yield potential and improved nutritional quality</w:t>
      </w:r>
      <w:r w:rsidR="002E01F3">
        <w:rPr>
          <w:rFonts w:ascii="Times New Roman" w:hAnsi="Times New Roman" w:cs="Times New Roman"/>
          <w:sz w:val="24"/>
          <w:szCs w:val="24"/>
        </w:rPr>
        <w:t xml:space="preserve"> (</w:t>
      </w:r>
      <w:r w:rsidR="00E601FF">
        <w:rPr>
          <w:rFonts w:ascii="Times New Roman" w:hAnsi="Times New Roman" w:cs="Times New Roman"/>
          <w:sz w:val="24"/>
          <w:szCs w:val="24"/>
        </w:rPr>
        <w:t xml:space="preserve">Sanagala </w:t>
      </w:r>
      <w:r w:rsidR="00E601FF">
        <w:rPr>
          <w:rFonts w:ascii="Times New Roman" w:hAnsi="Times New Roman" w:cs="Times New Roman"/>
          <w:i/>
          <w:iCs/>
          <w:sz w:val="24"/>
          <w:szCs w:val="24"/>
        </w:rPr>
        <w:t>et al</w:t>
      </w:r>
      <w:r w:rsidR="00E601FF">
        <w:rPr>
          <w:rFonts w:ascii="Times New Roman" w:hAnsi="Times New Roman" w:cs="Times New Roman"/>
          <w:sz w:val="24"/>
          <w:szCs w:val="24"/>
        </w:rPr>
        <w:t xml:space="preserve">., 2017 and Baltes </w:t>
      </w:r>
      <w:r w:rsidR="00E601FF">
        <w:rPr>
          <w:rFonts w:ascii="Times New Roman" w:hAnsi="Times New Roman" w:cs="Times New Roman"/>
          <w:i/>
          <w:iCs/>
          <w:sz w:val="24"/>
          <w:szCs w:val="24"/>
        </w:rPr>
        <w:t>et al</w:t>
      </w:r>
      <w:r w:rsidR="00E601FF">
        <w:rPr>
          <w:rFonts w:ascii="Times New Roman" w:hAnsi="Times New Roman" w:cs="Times New Roman"/>
          <w:sz w:val="24"/>
          <w:szCs w:val="24"/>
        </w:rPr>
        <w:t>., 2017</w:t>
      </w:r>
      <w:r w:rsidR="002E01F3">
        <w:rPr>
          <w:rFonts w:ascii="Times New Roman" w:hAnsi="Times New Roman" w:cs="Times New Roman"/>
          <w:sz w:val="24"/>
          <w:szCs w:val="24"/>
        </w:rPr>
        <w:t>)</w:t>
      </w:r>
      <w:r w:rsidR="00940E92">
        <w:rPr>
          <w:rFonts w:ascii="Times New Roman" w:hAnsi="Times New Roman" w:cs="Times New Roman"/>
          <w:sz w:val="24"/>
          <w:szCs w:val="24"/>
        </w:rPr>
        <w:t>.</w:t>
      </w:r>
      <w:r w:rsidR="002E01F3">
        <w:rPr>
          <w:rFonts w:ascii="Times New Roman" w:hAnsi="Times New Roman" w:cs="Times New Roman"/>
          <w:sz w:val="24"/>
          <w:szCs w:val="24"/>
        </w:rPr>
        <w:t xml:space="preserve"> Since the first successful demonstration of </w:t>
      </w:r>
      <w:r w:rsidR="002E01F3">
        <w:rPr>
          <w:rFonts w:ascii="Times New Roman" w:hAnsi="Times New Roman" w:cs="Times New Roman"/>
          <w:i/>
          <w:iCs/>
          <w:sz w:val="24"/>
          <w:szCs w:val="24"/>
        </w:rPr>
        <w:t>Agrobacterium</w:t>
      </w:r>
      <w:r w:rsidR="002E01F3">
        <w:rPr>
          <w:rFonts w:ascii="Times New Roman" w:hAnsi="Times New Roman" w:cs="Times New Roman"/>
          <w:sz w:val="24"/>
          <w:szCs w:val="24"/>
        </w:rPr>
        <w:t>-mediated transformation</w:t>
      </w:r>
      <w:r w:rsidR="00E601FF">
        <w:rPr>
          <w:rFonts w:ascii="Times New Roman" w:hAnsi="Times New Roman" w:cs="Times New Roman"/>
          <w:sz w:val="24"/>
          <w:szCs w:val="24"/>
        </w:rPr>
        <w:t xml:space="preserve"> in tobacco cells over three decades ago (De Block </w:t>
      </w:r>
      <w:r w:rsidR="00E601FF">
        <w:rPr>
          <w:rFonts w:ascii="Times New Roman" w:hAnsi="Times New Roman" w:cs="Times New Roman"/>
          <w:i/>
          <w:iCs/>
          <w:sz w:val="24"/>
          <w:szCs w:val="24"/>
        </w:rPr>
        <w:t>et al</w:t>
      </w:r>
      <w:r w:rsidR="00E601FF">
        <w:rPr>
          <w:rFonts w:ascii="Times New Roman" w:hAnsi="Times New Roman" w:cs="Times New Roman"/>
          <w:sz w:val="24"/>
          <w:szCs w:val="24"/>
        </w:rPr>
        <w:t xml:space="preserve">., 1984) significant progress has been made in developing diverse gene delivery systems. Limitations of </w:t>
      </w:r>
      <w:r w:rsidR="00E601FF">
        <w:rPr>
          <w:rFonts w:ascii="Times New Roman" w:hAnsi="Times New Roman" w:cs="Times New Roman"/>
          <w:i/>
          <w:iCs/>
          <w:sz w:val="24"/>
          <w:szCs w:val="24"/>
        </w:rPr>
        <w:t>Agrobacterium</w:t>
      </w:r>
      <w:r w:rsidR="00E601FF">
        <w:rPr>
          <w:rFonts w:ascii="Times New Roman" w:hAnsi="Times New Roman" w:cs="Times New Roman"/>
          <w:sz w:val="24"/>
          <w:szCs w:val="24"/>
        </w:rPr>
        <w:t>-mediated transformation,</w:t>
      </w:r>
      <w:r w:rsidR="002E01F3">
        <w:rPr>
          <w:rFonts w:ascii="Times New Roman" w:hAnsi="Times New Roman" w:cs="Times New Roman"/>
          <w:sz w:val="24"/>
          <w:szCs w:val="24"/>
        </w:rPr>
        <w:t xml:space="preserve"> particularly host specificity and variable infectivity (</w:t>
      </w:r>
      <w:proofErr w:type="spellStart"/>
      <w:r w:rsidR="00E601FF">
        <w:rPr>
          <w:rFonts w:ascii="Times New Roman" w:hAnsi="Times New Roman" w:cs="Times New Roman"/>
          <w:sz w:val="24"/>
          <w:szCs w:val="24"/>
        </w:rPr>
        <w:t>Sivamami</w:t>
      </w:r>
      <w:proofErr w:type="spellEnd"/>
      <w:r w:rsidR="00E601FF">
        <w:rPr>
          <w:rFonts w:ascii="Times New Roman" w:hAnsi="Times New Roman" w:cs="Times New Roman"/>
          <w:sz w:val="24"/>
          <w:szCs w:val="24"/>
        </w:rPr>
        <w:t xml:space="preserve"> </w:t>
      </w:r>
      <w:r w:rsidR="00E601FF">
        <w:rPr>
          <w:rFonts w:ascii="Times New Roman" w:hAnsi="Times New Roman" w:cs="Times New Roman"/>
          <w:i/>
          <w:iCs/>
          <w:sz w:val="24"/>
          <w:szCs w:val="24"/>
        </w:rPr>
        <w:t>et al</w:t>
      </w:r>
      <w:r w:rsidR="00E601FF">
        <w:rPr>
          <w:rFonts w:ascii="Times New Roman" w:hAnsi="Times New Roman" w:cs="Times New Roman"/>
          <w:sz w:val="24"/>
          <w:szCs w:val="24"/>
        </w:rPr>
        <w:t>., 2009</w:t>
      </w:r>
      <w:r w:rsidR="002E01F3">
        <w:rPr>
          <w:rFonts w:ascii="Times New Roman" w:hAnsi="Times New Roman" w:cs="Times New Roman"/>
          <w:sz w:val="24"/>
          <w:szCs w:val="24"/>
        </w:rPr>
        <w:t xml:space="preserve">) have prompted the emergence of several direct gene transfer methods such as electroporation, microinjection, silicon carbide </w:t>
      </w:r>
      <w:proofErr w:type="spellStart"/>
      <w:r w:rsidR="002E01F3">
        <w:rPr>
          <w:rFonts w:ascii="Times New Roman" w:hAnsi="Times New Roman" w:cs="Times New Roman"/>
          <w:sz w:val="24"/>
          <w:szCs w:val="24"/>
        </w:rPr>
        <w:t>fiber</w:t>
      </w:r>
      <w:proofErr w:type="spellEnd"/>
      <w:r w:rsidR="002E01F3">
        <w:rPr>
          <w:rFonts w:ascii="Times New Roman" w:hAnsi="Times New Roman" w:cs="Times New Roman"/>
          <w:sz w:val="24"/>
          <w:szCs w:val="24"/>
        </w:rPr>
        <w:t xml:space="preserve">-mediated transformation, chemical methods (PEG), </w:t>
      </w:r>
      <w:r w:rsidR="00E766A8">
        <w:rPr>
          <w:rFonts w:ascii="Times New Roman" w:hAnsi="Times New Roman" w:cs="Times New Roman"/>
          <w:sz w:val="24"/>
          <w:szCs w:val="24"/>
        </w:rPr>
        <w:lastRenderedPageBreak/>
        <w:t>microinjection and particle bombardment (</w:t>
      </w:r>
      <w:proofErr w:type="spellStart"/>
      <w:r w:rsidR="00E601FF">
        <w:rPr>
          <w:rFonts w:ascii="Times New Roman" w:hAnsi="Times New Roman" w:cs="Times New Roman"/>
          <w:sz w:val="24"/>
          <w:szCs w:val="24"/>
        </w:rPr>
        <w:t>Ozyigit</w:t>
      </w:r>
      <w:proofErr w:type="spellEnd"/>
      <w:r w:rsidR="00E601FF">
        <w:rPr>
          <w:rFonts w:ascii="Times New Roman" w:hAnsi="Times New Roman" w:cs="Times New Roman"/>
          <w:sz w:val="24"/>
          <w:szCs w:val="24"/>
        </w:rPr>
        <w:t xml:space="preserve"> </w:t>
      </w:r>
      <w:r w:rsidR="00E601FF">
        <w:rPr>
          <w:rFonts w:ascii="Times New Roman" w:hAnsi="Times New Roman" w:cs="Times New Roman"/>
          <w:i/>
          <w:iCs/>
          <w:sz w:val="24"/>
          <w:szCs w:val="24"/>
        </w:rPr>
        <w:t>et al</w:t>
      </w:r>
      <w:r w:rsidR="00E601FF">
        <w:rPr>
          <w:rFonts w:ascii="Times New Roman" w:hAnsi="Times New Roman" w:cs="Times New Roman"/>
          <w:sz w:val="24"/>
          <w:szCs w:val="24"/>
        </w:rPr>
        <w:t xml:space="preserve">., 2020 and </w:t>
      </w:r>
      <w:proofErr w:type="spellStart"/>
      <w:r w:rsidR="00E601FF">
        <w:rPr>
          <w:rFonts w:ascii="Times New Roman" w:hAnsi="Times New Roman" w:cs="Times New Roman"/>
          <w:sz w:val="24"/>
          <w:szCs w:val="24"/>
        </w:rPr>
        <w:t>Ozyigit</w:t>
      </w:r>
      <w:proofErr w:type="spellEnd"/>
      <w:r w:rsidR="00E601FF">
        <w:rPr>
          <w:rFonts w:ascii="Times New Roman" w:hAnsi="Times New Roman" w:cs="Times New Roman"/>
          <w:sz w:val="24"/>
          <w:szCs w:val="24"/>
        </w:rPr>
        <w:t>, 2020</w:t>
      </w:r>
      <w:r w:rsidR="00E766A8">
        <w:rPr>
          <w:rFonts w:ascii="Times New Roman" w:hAnsi="Times New Roman" w:cs="Times New Roman"/>
          <w:sz w:val="24"/>
          <w:szCs w:val="24"/>
        </w:rPr>
        <w:t xml:space="preserve">). Among these, </w:t>
      </w:r>
      <w:r w:rsidR="00E766A8">
        <w:rPr>
          <w:rFonts w:ascii="Times New Roman" w:hAnsi="Times New Roman" w:cs="Times New Roman"/>
          <w:i/>
          <w:iCs/>
          <w:sz w:val="24"/>
          <w:szCs w:val="24"/>
        </w:rPr>
        <w:t>Agrobacterium</w:t>
      </w:r>
      <w:r w:rsidR="00E766A8">
        <w:rPr>
          <w:rFonts w:ascii="Times New Roman" w:hAnsi="Times New Roman" w:cs="Times New Roman"/>
          <w:sz w:val="24"/>
          <w:szCs w:val="24"/>
        </w:rPr>
        <w:t>-mediated transformation and particle bombardment remain the most widely adopted and effective strategies for plant genetic engineering (</w:t>
      </w:r>
      <w:r w:rsidR="00E601FF">
        <w:rPr>
          <w:rFonts w:ascii="Times New Roman" w:hAnsi="Times New Roman" w:cs="Times New Roman"/>
          <w:sz w:val="24"/>
          <w:szCs w:val="24"/>
        </w:rPr>
        <w:t xml:space="preserve">Que </w:t>
      </w:r>
      <w:r w:rsidR="00E601FF">
        <w:rPr>
          <w:rFonts w:ascii="Times New Roman" w:hAnsi="Times New Roman" w:cs="Times New Roman"/>
          <w:i/>
          <w:iCs/>
          <w:sz w:val="24"/>
          <w:szCs w:val="24"/>
        </w:rPr>
        <w:t>et al</w:t>
      </w:r>
      <w:r w:rsidR="00E601FF">
        <w:rPr>
          <w:rFonts w:ascii="Times New Roman" w:hAnsi="Times New Roman" w:cs="Times New Roman"/>
          <w:sz w:val="24"/>
          <w:szCs w:val="24"/>
        </w:rPr>
        <w:t>., 2019</w:t>
      </w:r>
      <w:r w:rsidR="00E766A8">
        <w:rPr>
          <w:rFonts w:ascii="Times New Roman" w:hAnsi="Times New Roman" w:cs="Times New Roman"/>
          <w:sz w:val="24"/>
          <w:szCs w:val="24"/>
        </w:rPr>
        <w:t xml:space="preserve">). </w:t>
      </w:r>
      <w:r w:rsidR="00940E92">
        <w:rPr>
          <w:rFonts w:ascii="Times New Roman" w:hAnsi="Times New Roman" w:cs="Times New Roman"/>
          <w:sz w:val="24"/>
          <w:szCs w:val="24"/>
        </w:rPr>
        <w:t xml:space="preserve">  </w:t>
      </w:r>
    </w:p>
    <w:p w14:paraId="2C315D90" w14:textId="1DBF2835" w:rsidR="00237527" w:rsidRDefault="0040297B" w:rsidP="00D243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early 1980s, Sanford and colleagues pioneered the biolistic method or biological ballistics to facilitate DNA delivery into plant cells, leading to the first successful demonstration of transient gene expression in onion epidermis using DNA-coated tungsten particles (Sanford </w:t>
      </w:r>
      <w:r>
        <w:rPr>
          <w:rFonts w:ascii="Times New Roman" w:hAnsi="Times New Roman" w:cs="Times New Roman"/>
          <w:i/>
          <w:iCs/>
          <w:sz w:val="24"/>
          <w:szCs w:val="24"/>
        </w:rPr>
        <w:t>et al</w:t>
      </w:r>
      <w:r>
        <w:rPr>
          <w:rFonts w:ascii="Times New Roman" w:hAnsi="Times New Roman" w:cs="Times New Roman"/>
          <w:sz w:val="24"/>
          <w:szCs w:val="24"/>
        </w:rPr>
        <w:t xml:space="preserve">., 1987). This innovation soon enabled stable transformation in several plant species including soybean, tobacco, maize and was later extended to organelle transformation in </w:t>
      </w:r>
      <w:r w:rsidR="002C7AA7">
        <w:rPr>
          <w:rFonts w:ascii="Times New Roman" w:hAnsi="Times New Roman" w:cs="Times New Roman"/>
          <w:sz w:val="24"/>
          <w:szCs w:val="24"/>
        </w:rPr>
        <w:t xml:space="preserve">chloroplasts and mitochondria. Particle bombardment has since become a versatile alternative to </w:t>
      </w:r>
      <w:r w:rsidR="002C7AA7">
        <w:rPr>
          <w:rFonts w:ascii="Times New Roman" w:hAnsi="Times New Roman" w:cs="Times New Roman"/>
          <w:i/>
          <w:iCs/>
          <w:sz w:val="24"/>
          <w:szCs w:val="24"/>
        </w:rPr>
        <w:t>Agrobacterium</w:t>
      </w:r>
      <w:r w:rsidR="002C7AA7">
        <w:rPr>
          <w:rFonts w:ascii="Times New Roman" w:hAnsi="Times New Roman" w:cs="Times New Roman"/>
          <w:sz w:val="24"/>
          <w:szCs w:val="24"/>
        </w:rPr>
        <w:t xml:space="preserve">-mediated transformation particularly for recalcitrant species by enabling direct DNA transfer into a wide range of plant tissue. The development of this method represented a major </w:t>
      </w:r>
      <w:r w:rsidR="006D059E">
        <w:rPr>
          <w:rFonts w:ascii="Times New Roman" w:hAnsi="Times New Roman" w:cs="Times New Roman"/>
          <w:sz w:val="24"/>
          <w:szCs w:val="24"/>
        </w:rPr>
        <w:t>advancement in plant biotechnology, significantly broadening the scope of genetic transformation</w:t>
      </w:r>
      <w:r w:rsidR="000D1E2E">
        <w:rPr>
          <w:rFonts w:ascii="Times New Roman" w:hAnsi="Times New Roman" w:cs="Times New Roman"/>
          <w:sz w:val="24"/>
          <w:szCs w:val="24"/>
        </w:rPr>
        <w:t xml:space="preserve"> (</w:t>
      </w:r>
      <w:proofErr w:type="spellStart"/>
      <w:r w:rsidR="000D1E2E">
        <w:rPr>
          <w:rFonts w:ascii="Times New Roman" w:hAnsi="Times New Roman" w:cs="Times New Roman"/>
          <w:sz w:val="24"/>
          <w:szCs w:val="24"/>
        </w:rPr>
        <w:t>Ozyigit</w:t>
      </w:r>
      <w:proofErr w:type="spellEnd"/>
      <w:r w:rsidR="000D1E2E">
        <w:rPr>
          <w:rFonts w:ascii="Times New Roman" w:hAnsi="Times New Roman" w:cs="Times New Roman"/>
          <w:sz w:val="24"/>
          <w:szCs w:val="24"/>
        </w:rPr>
        <w:t xml:space="preserve"> and </w:t>
      </w:r>
      <w:proofErr w:type="spellStart"/>
      <w:r w:rsidR="000D1E2E">
        <w:rPr>
          <w:rFonts w:ascii="Times New Roman" w:hAnsi="Times New Roman" w:cs="Times New Roman"/>
          <w:sz w:val="24"/>
          <w:szCs w:val="24"/>
        </w:rPr>
        <w:t>Kurtoglu</w:t>
      </w:r>
      <w:proofErr w:type="spellEnd"/>
      <w:r w:rsidR="000D1E2E">
        <w:rPr>
          <w:rFonts w:ascii="Times New Roman" w:hAnsi="Times New Roman" w:cs="Times New Roman"/>
          <w:sz w:val="24"/>
          <w:szCs w:val="24"/>
        </w:rPr>
        <w:t>, 2020)</w:t>
      </w:r>
      <w:r w:rsidR="006D059E">
        <w:rPr>
          <w:rFonts w:ascii="Times New Roman" w:hAnsi="Times New Roman" w:cs="Times New Roman"/>
          <w:sz w:val="24"/>
          <w:szCs w:val="24"/>
        </w:rPr>
        <w:t>.</w:t>
      </w:r>
    </w:p>
    <w:p w14:paraId="74F92223" w14:textId="766DCE9E" w:rsidR="00EB3D7C" w:rsidRDefault="00E4350E" w:rsidP="004515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objective of this study was to develop an efficient regeneration protocol through optimized hormone combinations and to establish a reliable genetic transformation system of the </w:t>
      </w:r>
      <w:proofErr w:type="spellStart"/>
      <w:r>
        <w:rPr>
          <w:rFonts w:ascii="Times New Roman" w:hAnsi="Times New Roman" w:cs="Times New Roman"/>
          <w:sz w:val="24"/>
          <w:szCs w:val="24"/>
        </w:rPr>
        <w:t>pAAU</w:t>
      </w:r>
      <w:proofErr w:type="spellEnd"/>
      <w:r>
        <w:rPr>
          <w:rFonts w:ascii="Times New Roman" w:hAnsi="Times New Roman" w:cs="Times New Roman"/>
          <w:sz w:val="24"/>
          <w:szCs w:val="24"/>
        </w:rPr>
        <w:t xml:space="preserve"> vector in tomato (</w:t>
      </w:r>
      <w:r>
        <w:rPr>
          <w:rFonts w:ascii="Times New Roman" w:hAnsi="Times New Roman" w:cs="Times New Roman"/>
          <w:i/>
          <w:iCs/>
          <w:sz w:val="24"/>
          <w:szCs w:val="24"/>
        </w:rPr>
        <w:t>cv.</w:t>
      </w:r>
      <w:r>
        <w:rPr>
          <w:rFonts w:ascii="Times New Roman" w:hAnsi="Times New Roman" w:cs="Times New Roman"/>
          <w:sz w:val="24"/>
          <w:szCs w:val="24"/>
        </w:rPr>
        <w:t xml:space="preserve"> Anand Roma) via particle bombardment using callus induction from cotyledon explants. This work aims to enhance transformation efficiency and provide a robust platform for functional genomics and crop improvement studies in tomato.</w:t>
      </w:r>
    </w:p>
    <w:p w14:paraId="46088BBE" w14:textId="5B81A2BE" w:rsidR="00EB3D7C" w:rsidRDefault="00F738D2" w:rsidP="00451519">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755283">
        <w:rPr>
          <w:rFonts w:ascii="Times New Roman" w:hAnsi="Times New Roman" w:cs="Times New Roman"/>
          <w:b/>
          <w:bCs/>
          <w:sz w:val="24"/>
          <w:szCs w:val="24"/>
        </w:rPr>
        <w:t>MATERIAL AND METHODS</w:t>
      </w:r>
    </w:p>
    <w:p w14:paraId="1E120EE9" w14:textId="0662F019" w:rsidR="004A7DE0" w:rsidRDefault="004A7DE0" w:rsidP="00EB3D7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F738D2">
        <w:rPr>
          <w:rFonts w:ascii="Times New Roman" w:hAnsi="Times New Roman" w:cs="Times New Roman"/>
          <w:b/>
          <w:bCs/>
          <w:sz w:val="24"/>
          <w:szCs w:val="24"/>
        </w:rPr>
        <w:t xml:space="preserve">2.1 </w:t>
      </w:r>
      <w:r>
        <w:rPr>
          <w:rFonts w:ascii="Times New Roman" w:hAnsi="Times New Roman" w:cs="Times New Roman"/>
          <w:b/>
          <w:bCs/>
          <w:sz w:val="24"/>
          <w:szCs w:val="24"/>
        </w:rPr>
        <w:t xml:space="preserve">Plant </w:t>
      </w:r>
      <w:r w:rsidR="00F738D2">
        <w:rPr>
          <w:rFonts w:ascii="Times New Roman" w:hAnsi="Times New Roman" w:cs="Times New Roman"/>
          <w:b/>
          <w:bCs/>
          <w:sz w:val="24"/>
          <w:szCs w:val="24"/>
        </w:rPr>
        <w:t>M</w:t>
      </w:r>
      <w:r>
        <w:rPr>
          <w:rFonts w:ascii="Times New Roman" w:hAnsi="Times New Roman" w:cs="Times New Roman"/>
          <w:b/>
          <w:bCs/>
          <w:sz w:val="24"/>
          <w:szCs w:val="24"/>
        </w:rPr>
        <w:t>aterials</w:t>
      </w:r>
    </w:p>
    <w:p w14:paraId="55A7E6F8" w14:textId="77777777" w:rsidR="004B6C79" w:rsidRDefault="00755283" w:rsidP="00EB3D7C">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4A7DE0">
        <w:rPr>
          <w:rFonts w:ascii="Times New Roman" w:hAnsi="Times New Roman" w:cs="Times New Roman"/>
          <w:sz w:val="24"/>
          <w:szCs w:val="24"/>
        </w:rPr>
        <w:t xml:space="preserve">The present research work was conducted at Central of Excellence in Biotechnology, Anand Agricultural University, Anand, Gujarat, India. The seeds of Anand Roma variety from the Main Vegetable Research Station, Anand Agricultural University, Anand, Gujarat, India. The procured seeds were sterilized using 5% (V/V) Tween-20 solution for 10 min, followed by </w:t>
      </w:r>
      <w:r w:rsidR="004B6C79">
        <w:rPr>
          <w:rFonts w:ascii="Times New Roman" w:hAnsi="Times New Roman" w:cs="Times New Roman"/>
          <w:sz w:val="24"/>
          <w:szCs w:val="24"/>
        </w:rPr>
        <w:t>Bavistin (150 mg in 100 mL sterile distilled water) for 15 min, immersion in 70% ethanol for 1 min and then 0.4% sodium hypochlorite solution (in 100 mL)</w:t>
      </w:r>
      <w:r w:rsidR="004A7DE0">
        <w:rPr>
          <w:rFonts w:ascii="Times New Roman" w:hAnsi="Times New Roman" w:cs="Times New Roman"/>
          <w:sz w:val="24"/>
          <w:szCs w:val="24"/>
        </w:rPr>
        <w:t xml:space="preserve"> </w:t>
      </w:r>
      <w:r w:rsidR="004B6C79">
        <w:rPr>
          <w:rFonts w:ascii="Times New Roman" w:hAnsi="Times New Roman" w:cs="Times New Roman"/>
          <w:sz w:val="24"/>
          <w:szCs w:val="24"/>
        </w:rPr>
        <w:t>for 5 min. After each treatment step, seeds were immediately rinsed 3-4 times with sterile Milli-Q water to remove residual chemicals.</w:t>
      </w:r>
    </w:p>
    <w:p w14:paraId="0B6FDB21" w14:textId="2B2E6C9A" w:rsidR="00F80E5E" w:rsidRPr="003952B8" w:rsidRDefault="004B6C79" w:rsidP="00EB3D7C">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F738D2" w:rsidRPr="00F738D2">
        <w:rPr>
          <w:rFonts w:ascii="Times New Roman" w:hAnsi="Times New Roman" w:cs="Times New Roman"/>
          <w:b/>
          <w:bCs/>
          <w:sz w:val="24"/>
          <w:szCs w:val="24"/>
        </w:rPr>
        <w:t xml:space="preserve">2.2 </w:t>
      </w:r>
      <w:r w:rsidR="0017579D" w:rsidRPr="00F80E5E">
        <w:rPr>
          <w:rFonts w:ascii="Times New Roman" w:hAnsi="Times New Roman" w:cs="Times New Roman"/>
          <w:b/>
          <w:bCs/>
          <w:sz w:val="24"/>
          <w:szCs w:val="24"/>
        </w:rPr>
        <w:t xml:space="preserve">Media </w:t>
      </w:r>
      <w:r w:rsidR="00F738D2">
        <w:rPr>
          <w:rFonts w:ascii="Times New Roman" w:hAnsi="Times New Roman" w:cs="Times New Roman"/>
          <w:b/>
          <w:bCs/>
          <w:sz w:val="24"/>
          <w:szCs w:val="24"/>
        </w:rPr>
        <w:t>C</w:t>
      </w:r>
      <w:r w:rsidR="0017579D" w:rsidRPr="00F80E5E">
        <w:rPr>
          <w:rFonts w:ascii="Times New Roman" w:hAnsi="Times New Roman" w:cs="Times New Roman"/>
          <w:b/>
          <w:bCs/>
          <w:sz w:val="24"/>
          <w:szCs w:val="24"/>
        </w:rPr>
        <w:t xml:space="preserve">omposition for </w:t>
      </w:r>
      <w:r w:rsidR="00F738D2">
        <w:rPr>
          <w:rFonts w:ascii="Times New Roman" w:hAnsi="Times New Roman" w:cs="Times New Roman"/>
          <w:b/>
          <w:bCs/>
          <w:sz w:val="24"/>
          <w:szCs w:val="24"/>
        </w:rPr>
        <w:t>R</w:t>
      </w:r>
      <w:r w:rsidR="0017579D" w:rsidRPr="00F80E5E">
        <w:rPr>
          <w:rFonts w:ascii="Times New Roman" w:hAnsi="Times New Roman" w:cs="Times New Roman"/>
          <w:b/>
          <w:bCs/>
          <w:sz w:val="24"/>
          <w:szCs w:val="24"/>
        </w:rPr>
        <w:t>egeneration in Anand Roma</w:t>
      </w:r>
    </w:p>
    <w:p w14:paraId="4F6FF94B" w14:textId="508A261C" w:rsidR="003D6279" w:rsidRDefault="003952B8" w:rsidP="003D6279">
      <w:pPr>
        <w:spacing w:after="0" w:line="360" w:lineRule="auto"/>
        <w:ind w:firstLine="720"/>
        <w:jc w:val="both"/>
        <w:rPr>
          <w:rFonts w:ascii="Times New Roman" w:hAnsi="Times New Roman" w:cs="Times New Roman"/>
          <w:sz w:val="24"/>
          <w:szCs w:val="24"/>
        </w:rPr>
      </w:pPr>
      <w:r w:rsidRPr="003952B8">
        <w:rPr>
          <w:rFonts w:ascii="Times New Roman" w:hAnsi="Times New Roman" w:cs="Times New Roman"/>
          <w:sz w:val="24"/>
          <w:szCs w:val="24"/>
        </w:rPr>
        <w:t xml:space="preserve">Sterile tomato seeds were cultured on half-strength Murashige and Skoog (MS) medium </w:t>
      </w:r>
      <w:r>
        <w:rPr>
          <w:rFonts w:ascii="Times New Roman" w:hAnsi="Times New Roman" w:cs="Times New Roman"/>
          <w:sz w:val="24"/>
          <w:szCs w:val="24"/>
        </w:rPr>
        <w:t xml:space="preserve">(Cat No. </w:t>
      </w:r>
      <w:r w:rsidRPr="00E358FD">
        <w:rPr>
          <w:rFonts w:ascii="Times New Roman" w:hAnsi="Times New Roman" w:cs="Times New Roman"/>
          <w:color w:val="000000" w:themeColor="text1"/>
          <w:sz w:val="24"/>
          <w:szCs w:val="24"/>
        </w:rPr>
        <w:t>PT114</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HiMedia</w:t>
      </w:r>
      <w:proofErr w:type="spellEnd"/>
      <w:r>
        <w:rPr>
          <w:rFonts w:ascii="Times New Roman" w:hAnsi="Times New Roman" w:cs="Times New Roman"/>
          <w:sz w:val="24"/>
          <w:szCs w:val="24"/>
        </w:rPr>
        <w:t xml:space="preserve">) </w:t>
      </w:r>
      <w:r w:rsidRPr="003952B8">
        <w:rPr>
          <w:rFonts w:ascii="Times New Roman" w:hAnsi="Times New Roman" w:cs="Times New Roman"/>
          <w:sz w:val="24"/>
          <w:szCs w:val="24"/>
        </w:rPr>
        <w:t>with vitamins</w:t>
      </w:r>
      <w:r>
        <w:rPr>
          <w:rFonts w:ascii="Times New Roman" w:hAnsi="Times New Roman" w:cs="Times New Roman"/>
          <w:sz w:val="24"/>
          <w:szCs w:val="24"/>
        </w:rPr>
        <w:t>,</w:t>
      </w:r>
      <w:r w:rsidRPr="003952B8">
        <w:rPr>
          <w:rFonts w:ascii="Times New Roman" w:hAnsi="Times New Roman" w:cs="Times New Roman"/>
          <w:sz w:val="24"/>
          <w:szCs w:val="24"/>
        </w:rPr>
        <w:t xml:space="preserve"> sucros</w:t>
      </w:r>
      <w:r>
        <w:rPr>
          <w:rFonts w:ascii="Times New Roman" w:hAnsi="Times New Roman" w:cs="Times New Roman"/>
          <w:sz w:val="24"/>
          <w:szCs w:val="24"/>
        </w:rPr>
        <w:t xml:space="preserve">e and </w:t>
      </w:r>
      <w:proofErr w:type="spellStart"/>
      <w:r w:rsidRPr="003952B8">
        <w:rPr>
          <w:rFonts w:ascii="Times New Roman" w:hAnsi="Times New Roman" w:cs="Times New Roman"/>
          <w:sz w:val="24"/>
          <w:szCs w:val="24"/>
        </w:rPr>
        <w:t>CleriGel</w:t>
      </w:r>
      <w:proofErr w:type="spellEnd"/>
      <w:r w:rsidRPr="003952B8">
        <w:rPr>
          <w:rFonts w:ascii="Times New Roman" w:hAnsi="Times New Roman" w:cs="Times New Roman"/>
          <w:sz w:val="24"/>
          <w:szCs w:val="24"/>
        </w:rPr>
        <w:t>™, adjusted to pH 5.8 before autoclaving. Seeds were incubated in the dark at 28°C until radicle emergence (3</w:t>
      </w:r>
      <w:r>
        <w:rPr>
          <w:rFonts w:ascii="Times New Roman" w:hAnsi="Times New Roman" w:cs="Times New Roman"/>
          <w:sz w:val="24"/>
          <w:szCs w:val="24"/>
        </w:rPr>
        <w:t>-</w:t>
      </w:r>
      <w:r w:rsidRPr="003952B8">
        <w:rPr>
          <w:rFonts w:ascii="Times New Roman" w:hAnsi="Times New Roman" w:cs="Times New Roman"/>
          <w:sz w:val="24"/>
          <w:szCs w:val="24"/>
        </w:rPr>
        <w:t>4 days) and later maintained under a 16/8 h light</w:t>
      </w:r>
      <w:r>
        <w:rPr>
          <w:rFonts w:ascii="Times New Roman" w:hAnsi="Times New Roman" w:cs="Times New Roman"/>
          <w:sz w:val="24"/>
          <w:szCs w:val="24"/>
        </w:rPr>
        <w:t>/</w:t>
      </w:r>
      <w:r w:rsidRPr="003952B8">
        <w:rPr>
          <w:rFonts w:ascii="Times New Roman" w:hAnsi="Times New Roman" w:cs="Times New Roman"/>
          <w:sz w:val="24"/>
          <w:szCs w:val="24"/>
        </w:rPr>
        <w:t xml:space="preserve">dark cycle at 25°C using cool white LED light. For </w:t>
      </w:r>
      <w:r w:rsidRPr="003952B8">
        <w:rPr>
          <w:rFonts w:ascii="Times New Roman" w:hAnsi="Times New Roman" w:cs="Times New Roman"/>
          <w:sz w:val="24"/>
          <w:szCs w:val="24"/>
        </w:rPr>
        <w:lastRenderedPageBreak/>
        <w:t>shoot induction, cotyledonary</w:t>
      </w:r>
      <w:r>
        <w:rPr>
          <w:rFonts w:ascii="Times New Roman" w:hAnsi="Times New Roman" w:cs="Times New Roman"/>
          <w:sz w:val="24"/>
          <w:szCs w:val="24"/>
        </w:rPr>
        <w:t xml:space="preserve"> </w:t>
      </w:r>
      <w:r w:rsidRPr="003952B8">
        <w:rPr>
          <w:rFonts w:ascii="Times New Roman" w:hAnsi="Times New Roman" w:cs="Times New Roman"/>
          <w:sz w:val="24"/>
          <w:szCs w:val="24"/>
        </w:rPr>
        <w:t>explants from 12</w:t>
      </w:r>
      <w:r w:rsidR="00E202C3">
        <w:rPr>
          <w:rFonts w:ascii="Times New Roman" w:hAnsi="Times New Roman" w:cs="Times New Roman"/>
          <w:sz w:val="24"/>
          <w:szCs w:val="24"/>
        </w:rPr>
        <w:t xml:space="preserve"> </w:t>
      </w:r>
      <w:r w:rsidRPr="003952B8">
        <w:rPr>
          <w:rFonts w:ascii="Times New Roman" w:hAnsi="Times New Roman" w:cs="Times New Roman"/>
          <w:sz w:val="24"/>
          <w:szCs w:val="24"/>
        </w:rPr>
        <w:t>da</w:t>
      </w:r>
      <w:r w:rsidR="00E202C3">
        <w:rPr>
          <w:rFonts w:ascii="Times New Roman" w:hAnsi="Times New Roman" w:cs="Times New Roman"/>
          <w:sz w:val="24"/>
          <w:szCs w:val="24"/>
        </w:rPr>
        <w:t xml:space="preserve">ys </w:t>
      </w:r>
      <w:r w:rsidRPr="003952B8">
        <w:rPr>
          <w:rFonts w:ascii="Times New Roman" w:hAnsi="Times New Roman" w:cs="Times New Roman"/>
          <w:sz w:val="24"/>
          <w:szCs w:val="24"/>
        </w:rPr>
        <w:t>old seedlings were excised under aseptic conditions, dissected to remove cotyledonary nodes and distal portions, and placed adaxially on MS</w:t>
      </w:r>
      <w:r>
        <w:rPr>
          <w:rFonts w:ascii="Times New Roman" w:hAnsi="Times New Roman" w:cs="Times New Roman"/>
          <w:sz w:val="24"/>
          <w:szCs w:val="24"/>
        </w:rPr>
        <w:t xml:space="preserve"> medium with B5 (Cat No. M0231, </w:t>
      </w:r>
      <w:proofErr w:type="spellStart"/>
      <w:r>
        <w:rPr>
          <w:rFonts w:ascii="Times New Roman" w:hAnsi="Times New Roman" w:cs="Times New Roman"/>
          <w:sz w:val="24"/>
          <w:szCs w:val="24"/>
        </w:rPr>
        <w:t>Duchefa</w:t>
      </w:r>
      <w:proofErr w:type="spellEnd"/>
      <w:r>
        <w:rPr>
          <w:rFonts w:ascii="Times New Roman" w:hAnsi="Times New Roman" w:cs="Times New Roman"/>
          <w:sz w:val="24"/>
          <w:szCs w:val="24"/>
        </w:rPr>
        <w:t>)</w:t>
      </w:r>
      <w:r w:rsidRPr="003952B8">
        <w:rPr>
          <w:rFonts w:ascii="Times New Roman" w:hAnsi="Times New Roman" w:cs="Times New Roman"/>
          <w:sz w:val="24"/>
          <w:szCs w:val="24"/>
        </w:rPr>
        <w:t xml:space="preserve"> supplemented</w:t>
      </w:r>
      <w:r w:rsidR="00AF6918">
        <w:rPr>
          <w:rFonts w:ascii="Times New Roman" w:hAnsi="Times New Roman" w:cs="Times New Roman"/>
          <w:sz w:val="24"/>
          <w:szCs w:val="24"/>
        </w:rPr>
        <w:t xml:space="preserve"> </w:t>
      </w:r>
      <w:r w:rsidRPr="003952B8">
        <w:rPr>
          <w:rFonts w:ascii="Times New Roman" w:hAnsi="Times New Roman" w:cs="Times New Roman"/>
          <w:sz w:val="24"/>
          <w:szCs w:val="24"/>
        </w:rPr>
        <w:t xml:space="preserve">with vitamins, </w:t>
      </w:r>
      <w:proofErr w:type="spellStart"/>
      <w:r w:rsidRPr="003952B8">
        <w:rPr>
          <w:rFonts w:ascii="Times New Roman" w:hAnsi="Times New Roman" w:cs="Times New Roman"/>
          <w:sz w:val="24"/>
          <w:szCs w:val="24"/>
        </w:rPr>
        <w:t>CleriGel</w:t>
      </w:r>
      <w:proofErr w:type="spellEnd"/>
      <w:r w:rsidRPr="003952B8">
        <w:rPr>
          <w:rFonts w:ascii="Times New Roman" w:hAnsi="Times New Roman" w:cs="Times New Roman"/>
          <w:sz w:val="24"/>
          <w:szCs w:val="24"/>
        </w:rPr>
        <w:t>™, and various plant growth regulators</w:t>
      </w:r>
      <w:r w:rsidR="00F3733B">
        <w:rPr>
          <w:rFonts w:ascii="Times New Roman" w:hAnsi="Times New Roman" w:cs="Times New Roman"/>
          <w:sz w:val="24"/>
          <w:szCs w:val="24"/>
        </w:rPr>
        <w:t xml:space="preserve"> </w:t>
      </w:r>
      <w:r w:rsidR="00FD593A">
        <w:rPr>
          <w:rFonts w:ascii="Times New Roman" w:hAnsi="Times New Roman" w:cs="Times New Roman"/>
          <w:sz w:val="24"/>
          <w:szCs w:val="24"/>
        </w:rPr>
        <w:t>[</w:t>
      </w:r>
      <w:r w:rsidR="00F3733B">
        <w:rPr>
          <w:rFonts w:ascii="Times New Roman" w:hAnsi="Times New Roman" w:cs="Times New Roman"/>
          <w:sz w:val="24"/>
          <w:szCs w:val="24"/>
        </w:rPr>
        <w:t>IAA and Zeatin</w:t>
      </w:r>
      <w:r w:rsidR="00FD593A">
        <w:rPr>
          <w:rFonts w:ascii="Times New Roman" w:hAnsi="Times New Roman" w:cs="Times New Roman"/>
          <w:sz w:val="24"/>
          <w:szCs w:val="24"/>
        </w:rPr>
        <w:t xml:space="preserve"> (Cat No. </w:t>
      </w:r>
      <w:r w:rsidR="00FD593A" w:rsidRPr="00E358FD">
        <w:rPr>
          <w:rFonts w:ascii="Times New Roman" w:hAnsi="Times New Roman" w:cs="Times New Roman"/>
          <w:color w:val="000000" w:themeColor="text1"/>
          <w:sz w:val="24"/>
          <w:szCs w:val="24"/>
        </w:rPr>
        <w:t>Z0917</w:t>
      </w:r>
      <w:r w:rsidR="00FD593A">
        <w:rPr>
          <w:rFonts w:ascii="Times New Roman" w:hAnsi="Times New Roman" w:cs="Times New Roman"/>
          <w:color w:val="000000" w:themeColor="text1"/>
          <w:sz w:val="24"/>
          <w:szCs w:val="24"/>
        </w:rPr>
        <w:t xml:space="preserve">, </w:t>
      </w:r>
      <w:proofErr w:type="spellStart"/>
      <w:r w:rsidR="00FD593A">
        <w:rPr>
          <w:rFonts w:ascii="Times New Roman" w:hAnsi="Times New Roman" w:cs="Times New Roman"/>
          <w:color w:val="000000" w:themeColor="text1"/>
          <w:sz w:val="24"/>
          <w:szCs w:val="24"/>
        </w:rPr>
        <w:t>Duchefa</w:t>
      </w:r>
      <w:proofErr w:type="spellEnd"/>
      <w:r w:rsidR="00FD593A">
        <w:rPr>
          <w:rFonts w:ascii="Times New Roman" w:hAnsi="Times New Roman" w:cs="Times New Roman"/>
          <w:sz w:val="24"/>
          <w:szCs w:val="24"/>
        </w:rPr>
        <w:t>)]</w:t>
      </w:r>
      <w:r w:rsidRPr="003952B8">
        <w:rPr>
          <w:rFonts w:ascii="Times New Roman" w:hAnsi="Times New Roman" w:cs="Times New Roman"/>
          <w:sz w:val="24"/>
          <w:szCs w:val="24"/>
        </w:rPr>
        <w:t xml:space="preserve"> (Table 1). Regeneration parameters such as days to callus induction and callusing percentage were recorded. Regenerated shoots were multiplied on MS medium with B5 vitamins</w:t>
      </w:r>
      <w:r>
        <w:rPr>
          <w:rFonts w:ascii="Times New Roman" w:hAnsi="Times New Roman" w:cs="Times New Roman"/>
          <w:sz w:val="24"/>
          <w:szCs w:val="24"/>
        </w:rPr>
        <w:t xml:space="preserve">, sucrose, </w:t>
      </w:r>
      <w:proofErr w:type="spellStart"/>
      <w:r w:rsidRPr="003952B8">
        <w:rPr>
          <w:rFonts w:ascii="Times New Roman" w:hAnsi="Times New Roman" w:cs="Times New Roman"/>
          <w:sz w:val="24"/>
          <w:szCs w:val="24"/>
        </w:rPr>
        <w:t>CleriGel</w:t>
      </w:r>
      <w:proofErr w:type="spellEnd"/>
      <w:r w:rsidRPr="003952B8">
        <w:rPr>
          <w:rFonts w:ascii="Times New Roman" w:hAnsi="Times New Roman" w:cs="Times New Roman"/>
          <w:sz w:val="24"/>
          <w:szCs w:val="24"/>
        </w:rPr>
        <w:t>™,</w:t>
      </w:r>
      <w:r>
        <w:rPr>
          <w:rFonts w:ascii="Times New Roman" w:hAnsi="Times New Roman" w:cs="Times New Roman"/>
          <w:sz w:val="24"/>
          <w:szCs w:val="24"/>
        </w:rPr>
        <w:t xml:space="preserve"> </w:t>
      </w:r>
      <w:r w:rsidRPr="003952B8">
        <w:rPr>
          <w:rFonts w:ascii="Times New Roman" w:hAnsi="Times New Roman" w:cs="Times New Roman"/>
          <w:sz w:val="24"/>
          <w:szCs w:val="24"/>
        </w:rPr>
        <w:t>and different plant growth regulator</w:t>
      </w:r>
      <w:r w:rsidR="00F3733B">
        <w:rPr>
          <w:rFonts w:ascii="Times New Roman" w:hAnsi="Times New Roman" w:cs="Times New Roman"/>
          <w:sz w:val="24"/>
          <w:szCs w:val="24"/>
        </w:rPr>
        <w:t xml:space="preserve"> (IAA and BAP)</w:t>
      </w:r>
      <w:r w:rsidRPr="003952B8">
        <w:rPr>
          <w:rFonts w:ascii="Times New Roman" w:hAnsi="Times New Roman" w:cs="Times New Roman"/>
          <w:sz w:val="24"/>
          <w:szCs w:val="24"/>
        </w:rPr>
        <w:t xml:space="preserve"> concentrations (Table </w:t>
      </w:r>
      <w:r>
        <w:rPr>
          <w:rFonts w:ascii="Times New Roman" w:hAnsi="Times New Roman" w:cs="Times New Roman"/>
          <w:sz w:val="24"/>
          <w:szCs w:val="24"/>
        </w:rPr>
        <w:t>1</w:t>
      </w:r>
      <w:r w:rsidRPr="003952B8">
        <w:rPr>
          <w:rFonts w:ascii="Times New Roman" w:hAnsi="Times New Roman" w:cs="Times New Roman"/>
          <w:sz w:val="24"/>
          <w:szCs w:val="24"/>
        </w:rPr>
        <w:t>), and data on number of shoots per explant and shoot length were collected. For rooting, elongated shoots were transferred to full</w:t>
      </w:r>
      <w:r w:rsidR="00982B32">
        <w:rPr>
          <w:rFonts w:ascii="Times New Roman" w:hAnsi="Times New Roman" w:cs="Times New Roman"/>
          <w:sz w:val="24"/>
          <w:szCs w:val="24"/>
        </w:rPr>
        <w:t xml:space="preserve"> </w:t>
      </w:r>
      <w:r w:rsidRPr="003952B8">
        <w:rPr>
          <w:rFonts w:ascii="Times New Roman" w:hAnsi="Times New Roman" w:cs="Times New Roman"/>
          <w:sz w:val="24"/>
          <w:szCs w:val="24"/>
        </w:rPr>
        <w:t xml:space="preserve">or half-strength MS medium with B5 vitamins, sucrose, </w:t>
      </w:r>
      <w:proofErr w:type="spellStart"/>
      <w:r w:rsidRPr="003952B8">
        <w:rPr>
          <w:rFonts w:ascii="Times New Roman" w:hAnsi="Times New Roman" w:cs="Times New Roman"/>
          <w:sz w:val="24"/>
          <w:szCs w:val="24"/>
        </w:rPr>
        <w:t>CleriGel</w:t>
      </w:r>
      <w:proofErr w:type="spellEnd"/>
      <w:r w:rsidRPr="003952B8">
        <w:rPr>
          <w:rFonts w:ascii="Times New Roman" w:hAnsi="Times New Roman" w:cs="Times New Roman"/>
          <w:sz w:val="24"/>
          <w:szCs w:val="24"/>
        </w:rPr>
        <w:t xml:space="preserve">™, and varying concentrations of IBA (Table </w:t>
      </w:r>
      <w:r>
        <w:rPr>
          <w:rFonts w:ascii="Times New Roman" w:hAnsi="Times New Roman" w:cs="Times New Roman"/>
          <w:sz w:val="24"/>
          <w:szCs w:val="24"/>
        </w:rPr>
        <w:t>1</w:t>
      </w:r>
      <w:r w:rsidRPr="003952B8">
        <w:rPr>
          <w:rFonts w:ascii="Times New Roman" w:hAnsi="Times New Roman" w:cs="Times New Roman"/>
          <w:sz w:val="24"/>
          <w:szCs w:val="24"/>
        </w:rPr>
        <w:t>)</w:t>
      </w:r>
      <w:r w:rsidR="00982B32">
        <w:rPr>
          <w:rFonts w:ascii="Times New Roman" w:hAnsi="Times New Roman" w:cs="Times New Roman"/>
          <w:sz w:val="24"/>
          <w:szCs w:val="24"/>
        </w:rPr>
        <w:t xml:space="preserve"> The</w:t>
      </w:r>
      <w:r w:rsidRPr="003952B8">
        <w:rPr>
          <w:rFonts w:ascii="Times New Roman" w:hAnsi="Times New Roman" w:cs="Times New Roman"/>
          <w:sz w:val="24"/>
          <w:szCs w:val="24"/>
        </w:rPr>
        <w:t xml:space="preserve"> root regeneration efficiency along with per cent mortality were assessed</w:t>
      </w:r>
      <w:r>
        <w:rPr>
          <w:rFonts w:ascii="Times New Roman" w:hAnsi="Times New Roman" w:cs="Times New Roman"/>
          <w:sz w:val="24"/>
          <w:szCs w:val="24"/>
        </w:rPr>
        <w:t>.</w:t>
      </w:r>
      <w:r w:rsidR="00AF6918">
        <w:rPr>
          <w:rFonts w:ascii="Times New Roman" w:hAnsi="Times New Roman" w:cs="Times New Roman"/>
          <w:sz w:val="24"/>
          <w:szCs w:val="24"/>
        </w:rPr>
        <w:t xml:space="preserve"> </w:t>
      </w:r>
      <w:r w:rsidR="00AF6918" w:rsidRPr="00C00EAB">
        <w:rPr>
          <w:rFonts w:ascii="Times New Roman" w:hAnsi="Times New Roman" w:cs="Times New Roman"/>
          <w:color w:val="000000" w:themeColor="text1"/>
          <w:sz w:val="24"/>
          <w:szCs w:val="24"/>
        </w:rPr>
        <w:t xml:space="preserve">Stock solutions of various growth hormones and antibiotics were </w:t>
      </w:r>
      <w:r w:rsidR="00AF6918">
        <w:rPr>
          <w:rFonts w:ascii="Times New Roman" w:hAnsi="Times New Roman" w:cs="Times New Roman"/>
          <w:color w:val="000000" w:themeColor="text1"/>
          <w:sz w:val="24"/>
          <w:szCs w:val="24"/>
        </w:rPr>
        <w:t xml:space="preserve">filter </w:t>
      </w:r>
      <w:r w:rsidR="00AF6918" w:rsidRPr="00C00EAB">
        <w:rPr>
          <w:rFonts w:ascii="Times New Roman" w:hAnsi="Times New Roman" w:cs="Times New Roman"/>
          <w:color w:val="000000" w:themeColor="text1"/>
          <w:sz w:val="24"/>
          <w:szCs w:val="24"/>
        </w:rPr>
        <w:t xml:space="preserve">sterilized using 0.22 µm </w:t>
      </w:r>
      <w:r w:rsidR="00AF6918">
        <w:rPr>
          <w:rFonts w:ascii="Times New Roman" w:hAnsi="Times New Roman" w:cs="Times New Roman"/>
          <w:color w:val="000000" w:themeColor="text1"/>
          <w:sz w:val="24"/>
          <w:szCs w:val="24"/>
        </w:rPr>
        <w:t xml:space="preserve">nylon </w:t>
      </w:r>
      <w:r w:rsidR="00AF6918" w:rsidRPr="00C00EAB">
        <w:rPr>
          <w:rFonts w:ascii="Times New Roman" w:hAnsi="Times New Roman" w:cs="Times New Roman"/>
          <w:color w:val="000000" w:themeColor="text1"/>
          <w:sz w:val="24"/>
          <w:szCs w:val="24"/>
        </w:rPr>
        <w:t xml:space="preserve">syringe filters and added to the media after </w:t>
      </w:r>
      <w:r w:rsidR="00AF6918">
        <w:rPr>
          <w:rFonts w:ascii="Times New Roman" w:hAnsi="Times New Roman" w:cs="Times New Roman"/>
          <w:color w:val="000000" w:themeColor="text1"/>
          <w:sz w:val="24"/>
          <w:szCs w:val="24"/>
        </w:rPr>
        <w:t>autoclaving.</w:t>
      </w:r>
    </w:p>
    <w:p w14:paraId="15BB8558" w14:textId="77777777" w:rsidR="003D6279" w:rsidRDefault="003D6279" w:rsidP="003D6279">
      <w:pPr>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Pr="00C23DD3">
        <w:rPr>
          <w:rFonts w:ascii="Times New Roman" w:hAnsi="Times New Roman" w:cs="Times New Roman"/>
          <w:b/>
          <w:bCs/>
          <w:sz w:val="24"/>
          <w:szCs w:val="24"/>
        </w:rPr>
        <w:t xml:space="preserve">Particle </w:t>
      </w:r>
      <w:r>
        <w:rPr>
          <w:rFonts w:ascii="Times New Roman" w:hAnsi="Times New Roman" w:cs="Times New Roman"/>
          <w:b/>
          <w:bCs/>
          <w:sz w:val="24"/>
          <w:szCs w:val="24"/>
        </w:rPr>
        <w:t>B</w:t>
      </w:r>
      <w:r w:rsidRPr="00C23DD3">
        <w:rPr>
          <w:rFonts w:ascii="Times New Roman" w:hAnsi="Times New Roman" w:cs="Times New Roman"/>
          <w:b/>
          <w:bCs/>
          <w:sz w:val="24"/>
          <w:szCs w:val="24"/>
        </w:rPr>
        <w:t>ombardment</w:t>
      </w:r>
    </w:p>
    <w:p w14:paraId="55F7454D" w14:textId="77777777" w:rsidR="003D6279" w:rsidRPr="00F738D2" w:rsidRDefault="003D6279" w:rsidP="003D6279">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2.3.1 Preparation of </w:t>
      </w:r>
      <w:r>
        <w:rPr>
          <w:rFonts w:ascii="Times New Roman" w:hAnsi="Times New Roman" w:cs="Times New Roman"/>
          <w:b/>
          <w:bCs/>
          <w:sz w:val="24"/>
          <w:szCs w:val="24"/>
        </w:rPr>
        <w:t>t</w:t>
      </w:r>
      <w:r w:rsidRPr="00F738D2">
        <w:rPr>
          <w:rFonts w:ascii="Times New Roman" w:hAnsi="Times New Roman" w:cs="Times New Roman"/>
          <w:b/>
          <w:bCs/>
          <w:sz w:val="24"/>
          <w:szCs w:val="24"/>
        </w:rPr>
        <w:t xml:space="preserve">arget </w:t>
      </w:r>
      <w:r>
        <w:rPr>
          <w:rFonts w:ascii="Times New Roman" w:hAnsi="Times New Roman" w:cs="Times New Roman"/>
          <w:b/>
          <w:bCs/>
          <w:sz w:val="24"/>
          <w:szCs w:val="24"/>
        </w:rPr>
        <w:t>e</w:t>
      </w:r>
      <w:r w:rsidRPr="00F738D2">
        <w:rPr>
          <w:rFonts w:ascii="Times New Roman" w:hAnsi="Times New Roman" w:cs="Times New Roman"/>
          <w:b/>
          <w:bCs/>
          <w:sz w:val="24"/>
          <w:szCs w:val="24"/>
        </w:rPr>
        <w:t>xplants</w:t>
      </w:r>
    </w:p>
    <w:p w14:paraId="0A2A8DFE" w14:textId="77777777" w:rsidR="003D6279" w:rsidRPr="00F738D2" w:rsidRDefault="003D6279" w:rsidP="003D6279">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Cotyledon leaves from 12</w:t>
      </w:r>
      <w:r>
        <w:rPr>
          <w:rFonts w:ascii="Times New Roman" w:hAnsi="Times New Roman" w:cs="Times New Roman"/>
          <w:sz w:val="24"/>
          <w:szCs w:val="24"/>
        </w:rPr>
        <w:t>-</w:t>
      </w:r>
      <w:r w:rsidRPr="00F738D2">
        <w:rPr>
          <w:rFonts w:ascii="Times New Roman" w:hAnsi="Times New Roman" w:cs="Times New Roman"/>
          <w:sz w:val="24"/>
          <w:szCs w:val="24"/>
        </w:rPr>
        <w:t>16</w:t>
      </w:r>
      <w:r>
        <w:rPr>
          <w:rFonts w:ascii="Times New Roman" w:hAnsi="Times New Roman" w:cs="Times New Roman"/>
          <w:sz w:val="24"/>
          <w:szCs w:val="24"/>
        </w:rPr>
        <w:t xml:space="preserve"> </w:t>
      </w:r>
      <w:r w:rsidRPr="00F738D2">
        <w:rPr>
          <w:rFonts w:ascii="Times New Roman" w:hAnsi="Times New Roman" w:cs="Times New Roman"/>
          <w:sz w:val="24"/>
          <w:szCs w:val="24"/>
        </w:rPr>
        <w:t>day</w:t>
      </w:r>
      <w:r>
        <w:rPr>
          <w:rFonts w:ascii="Times New Roman" w:hAnsi="Times New Roman" w:cs="Times New Roman"/>
          <w:sz w:val="24"/>
          <w:szCs w:val="24"/>
        </w:rPr>
        <w:t xml:space="preserve">s </w:t>
      </w:r>
      <w:r w:rsidRPr="00F738D2">
        <w:rPr>
          <w:rFonts w:ascii="Times New Roman" w:hAnsi="Times New Roman" w:cs="Times New Roman"/>
          <w:sz w:val="24"/>
          <w:szCs w:val="24"/>
        </w:rPr>
        <w:t>old seedlings were used as explants. Prior to bombardment, explants were pre-cultured on osmotic medium (MS medium supplemented with 0.2 M sorbitol and 0.2 M mannitol</w:t>
      </w:r>
      <w:r>
        <w:rPr>
          <w:rFonts w:ascii="Times New Roman" w:hAnsi="Times New Roman" w:cs="Times New Roman"/>
          <w:sz w:val="24"/>
          <w:szCs w:val="24"/>
        </w:rPr>
        <w:t xml:space="preserve"> with 7% agarose</w:t>
      </w:r>
      <w:r w:rsidRPr="00F738D2">
        <w:rPr>
          <w:rFonts w:ascii="Times New Roman" w:hAnsi="Times New Roman" w:cs="Times New Roman"/>
          <w:sz w:val="24"/>
          <w:szCs w:val="24"/>
        </w:rPr>
        <w:t xml:space="preserve">) for 2 h and retained for an additional 2 days post-bombardment to enhance transformation efficiency (Vain </w:t>
      </w:r>
      <w:r w:rsidRPr="00F738D2">
        <w:rPr>
          <w:rFonts w:ascii="Times New Roman" w:hAnsi="Times New Roman" w:cs="Times New Roman"/>
          <w:i/>
          <w:iCs/>
          <w:sz w:val="24"/>
          <w:szCs w:val="24"/>
        </w:rPr>
        <w:t>et al</w:t>
      </w:r>
      <w:r w:rsidRPr="00F738D2">
        <w:rPr>
          <w:rFonts w:ascii="Times New Roman" w:hAnsi="Times New Roman" w:cs="Times New Roman"/>
          <w:sz w:val="24"/>
          <w:szCs w:val="24"/>
        </w:rPr>
        <w:t>., 1993).</w:t>
      </w:r>
    </w:p>
    <w:p w14:paraId="1D95F5C9" w14:textId="77777777" w:rsidR="003D6279" w:rsidRPr="00F738D2" w:rsidRDefault="003D6279" w:rsidP="003D6279">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2.3.2 Preparation of </w:t>
      </w:r>
      <w:r>
        <w:rPr>
          <w:rFonts w:ascii="Times New Roman" w:hAnsi="Times New Roman" w:cs="Times New Roman"/>
          <w:b/>
          <w:bCs/>
          <w:sz w:val="24"/>
          <w:szCs w:val="24"/>
        </w:rPr>
        <w:t>t</w:t>
      </w:r>
      <w:r w:rsidRPr="00F738D2">
        <w:rPr>
          <w:rFonts w:ascii="Times New Roman" w:hAnsi="Times New Roman" w:cs="Times New Roman"/>
          <w:b/>
          <w:bCs/>
          <w:sz w:val="24"/>
          <w:szCs w:val="24"/>
        </w:rPr>
        <w:t xml:space="preserve">ungsten </w:t>
      </w:r>
      <w:r>
        <w:rPr>
          <w:rFonts w:ascii="Times New Roman" w:hAnsi="Times New Roman" w:cs="Times New Roman"/>
          <w:b/>
          <w:bCs/>
          <w:sz w:val="24"/>
          <w:szCs w:val="24"/>
        </w:rPr>
        <w:t>m</w:t>
      </w:r>
      <w:r w:rsidRPr="00F738D2">
        <w:rPr>
          <w:rFonts w:ascii="Times New Roman" w:hAnsi="Times New Roman" w:cs="Times New Roman"/>
          <w:b/>
          <w:bCs/>
          <w:sz w:val="24"/>
          <w:szCs w:val="24"/>
        </w:rPr>
        <w:t>icrocarriers</w:t>
      </w:r>
    </w:p>
    <w:p w14:paraId="1D02CF74" w14:textId="77777777" w:rsidR="003D6279" w:rsidRPr="00F738D2" w:rsidRDefault="003D6279" w:rsidP="003D6279">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 xml:space="preserve">Tungsten particles (30 mg) were washed sequentially with ethanol and sterile water, followed by suspension in 50% glycerol. The prepared stock was stored at </w:t>
      </w:r>
      <w:r>
        <w:rPr>
          <w:rFonts w:ascii="Times New Roman" w:hAnsi="Times New Roman" w:cs="Times New Roman"/>
          <w:sz w:val="24"/>
          <w:szCs w:val="24"/>
        </w:rPr>
        <w:t>-</w:t>
      </w:r>
      <w:r w:rsidRPr="00F738D2">
        <w:rPr>
          <w:rFonts w:ascii="Times New Roman" w:hAnsi="Times New Roman" w:cs="Times New Roman"/>
          <w:sz w:val="24"/>
          <w:szCs w:val="24"/>
        </w:rPr>
        <w:t>20°C for up to 6 weeks without loss of efficiency.</w:t>
      </w:r>
    </w:p>
    <w:p w14:paraId="0FDD47CC" w14:textId="77777777" w:rsidR="003D6279" w:rsidRPr="00F738D2" w:rsidRDefault="003D6279" w:rsidP="003D6279">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2.3.3 DNA </w:t>
      </w:r>
      <w:r>
        <w:rPr>
          <w:rFonts w:ascii="Times New Roman" w:hAnsi="Times New Roman" w:cs="Times New Roman"/>
          <w:b/>
          <w:bCs/>
          <w:sz w:val="24"/>
          <w:szCs w:val="24"/>
        </w:rPr>
        <w:t>c</w:t>
      </w:r>
      <w:r w:rsidRPr="00F738D2">
        <w:rPr>
          <w:rFonts w:ascii="Times New Roman" w:hAnsi="Times New Roman" w:cs="Times New Roman"/>
          <w:b/>
          <w:bCs/>
          <w:sz w:val="24"/>
          <w:szCs w:val="24"/>
        </w:rPr>
        <w:t xml:space="preserve">oating of </w:t>
      </w:r>
      <w:r>
        <w:rPr>
          <w:rFonts w:ascii="Times New Roman" w:hAnsi="Times New Roman" w:cs="Times New Roman"/>
          <w:b/>
          <w:bCs/>
          <w:sz w:val="24"/>
          <w:szCs w:val="24"/>
        </w:rPr>
        <w:t>t</w:t>
      </w:r>
      <w:r w:rsidRPr="00F738D2">
        <w:rPr>
          <w:rFonts w:ascii="Times New Roman" w:hAnsi="Times New Roman" w:cs="Times New Roman"/>
          <w:b/>
          <w:bCs/>
          <w:sz w:val="24"/>
          <w:szCs w:val="24"/>
        </w:rPr>
        <w:t xml:space="preserve">ungsten </w:t>
      </w:r>
      <w:r>
        <w:rPr>
          <w:rFonts w:ascii="Times New Roman" w:hAnsi="Times New Roman" w:cs="Times New Roman"/>
          <w:b/>
          <w:bCs/>
          <w:sz w:val="24"/>
          <w:szCs w:val="24"/>
        </w:rPr>
        <w:t>p</w:t>
      </w:r>
      <w:r w:rsidRPr="00F738D2">
        <w:rPr>
          <w:rFonts w:ascii="Times New Roman" w:hAnsi="Times New Roman" w:cs="Times New Roman"/>
          <w:b/>
          <w:bCs/>
          <w:sz w:val="24"/>
          <w:szCs w:val="24"/>
        </w:rPr>
        <w:t>articles</w:t>
      </w:r>
    </w:p>
    <w:p w14:paraId="3718087E" w14:textId="77777777" w:rsidR="003D6279" w:rsidRPr="00F738D2" w:rsidRDefault="003D6279" w:rsidP="003D6279">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Plasmid DNA (</w:t>
      </w:r>
      <w:proofErr w:type="spellStart"/>
      <w:r w:rsidRPr="00F738D2">
        <w:rPr>
          <w:rFonts w:ascii="Times New Roman" w:hAnsi="Times New Roman" w:cs="Times New Roman"/>
          <w:sz w:val="24"/>
          <w:szCs w:val="24"/>
        </w:rPr>
        <w:t>pAAU</w:t>
      </w:r>
      <w:proofErr w:type="spellEnd"/>
      <w:r w:rsidRPr="00F738D2">
        <w:rPr>
          <w:rFonts w:ascii="Times New Roman" w:hAnsi="Times New Roman" w:cs="Times New Roman"/>
          <w:sz w:val="24"/>
          <w:szCs w:val="24"/>
        </w:rPr>
        <w:t xml:space="preserve">) was adsorbed onto tungsten particles using 2.5 M </w:t>
      </w:r>
      <w:proofErr w:type="spellStart"/>
      <w:r w:rsidRPr="00F738D2">
        <w:rPr>
          <w:rFonts w:ascii="Times New Roman" w:hAnsi="Times New Roman" w:cs="Times New Roman"/>
          <w:sz w:val="24"/>
          <w:szCs w:val="24"/>
        </w:rPr>
        <w:t>CaCl</w:t>
      </w:r>
      <w:proofErr w:type="spellEnd"/>
      <w:r w:rsidRPr="00F738D2">
        <w:rPr>
          <w:rFonts w:ascii="Times New Roman" w:hAnsi="Times New Roman" w:cs="Times New Roman"/>
          <w:sz w:val="24"/>
          <w:szCs w:val="24"/>
        </w:rPr>
        <w:t>₂ and freshly prepared 100 mM spermidine. The suspension was vortexed, precipitated on ice and stored until bombardment. Each preparation was sufficient for 5</w:t>
      </w:r>
      <w:r>
        <w:rPr>
          <w:rFonts w:ascii="Times New Roman" w:hAnsi="Times New Roman" w:cs="Times New Roman"/>
          <w:sz w:val="24"/>
          <w:szCs w:val="24"/>
        </w:rPr>
        <w:t>-</w:t>
      </w:r>
      <w:r w:rsidRPr="00F738D2">
        <w:rPr>
          <w:rFonts w:ascii="Times New Roman" w:hAnsi="Times New Roman" w:cs="Times New Roman"/>
          <w:sz w:val="24"/>
          <w:szCs w:val="24"/>
        </w:rPr>
        <w:t>6 bombardments.</w:t>
      </w:r>
    </w:p>
    <w:bookmarkEnd w:id="2"/>
    <w:p w14:paraId="30530FCB" w14:textId="7E8C6E40" w:rsidR="003D6279" w:rsidRDefault="003D6279" w:rsidP="003952B8">
      <w:pPr>
        <w:spacing w:after="0" w:line="360" w:lineRule="auto"/>
        <w:ind w:firstLine="720"/>
        <w:jc w:val="both"/>
        <w:rPr>
          <w:rFonts w:ascii="Times New Roman" w:hAnsi="Times New Roman" w:cs="Times New Roman"/>
          <w:sz w:val="24"/>
          <w:szCs w:val="24"/>
        </w:rPr>
        <w:sectPr w:rsidR="003D6279">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pPr>
    </w:p>
    <w:p w14:paraId="210DA276" w14:textId="5637E348" w:rsidR="00E45944" w:rsidRPr="0017579D" w:rsidRDefault="00E45944" w:rsidP="00EB3D7C">
      <w:pPr>
        <w:spacing w:after="0" w:line="360" w:lineRule="auto"/>
        <w:jc w:val="both"/>
        <w:rPr>
          <w:rFonts w:ascii="Times New Roman" w:hAnsi="Times New Roman" w:cs="Times New Roman"/>
          <w:b/>
          <w:bCs/>
          <w:sz w:val="24"/>
          <w:szCs w:val="24"/>
        </w:rPr>
      </w:pPr>
      <w:r w:rsidRPr="0017579D">
        <w:rPr>
          <w:rFonts w:ascii="Times New Roman" w:hAnsi="Times New Roman" w:cs="Times New Roman"/>
          <w:b/>
          <w:bCs/>
          <w:sz w:val="24"/>
          <w:szCs w:val="24"/>
        </w:rPr>
        <w:lastRenderedPageBreak/>
        <w:t>Table 1. Composition of different culture media used for callus and shoot induction</w:t>
      </w:r>
      <w:r w:rsidR="00F80E5E" w:rsidRPr="0017579D">
        <w:rPr>
          <w:rFonts w:ascii="Times New Roman" w:hAnsi="Times New Roman" w:cs="Times New Roman"/>
          <w:b/>
          <w:bCs/>
          <w:sz w:val="24"/>
          <w:szCs w:val="24"/>
        </w:rPr>
        <w:t xml:space="preserve">, shoot multiplication and, root induction </w:t>
      </w:r>
    </w:p>
    <w:tbl>
      <w:tblPr>
        <w:tblStyle w:val="TableGrid"/>
        <w:tblW w:w="14215" w:type="dxa"/>
        <w:tblLook w:val="04A0" w:firstRow="1" w:lastRow="0" w:firstColumn="1" w:lastColumn="0" w:noHBand="0" w:noVBand="1"/>
      </w:tblPr>
      <w:tblGrid>
        <w:gridCol w:w="697"/>
        <w:gridCol w:w="1098"/>
        <w:gridCol w:w="1440"/>
        <w:gridCol w:w="1620"/>
        <w:gridCol w:w="1260"/>
        <w:gridCol w:w="1665"/>
        <w:gridCol w:w="1485"/>
        <w:gridCol w:w="1170"/>
        <w:gridCol w:w="3780"/>
      </w:tblGrid>
      <w:tr w:rsidR="006854CC" w:rsidRPr="00F80E5E" w14:paraId="0BE86BC2" w14:textId="77777777" w:rsidTr="003D6279">
        <w:tc>
          <w:tcPr>
            <w:tcW w:w="4855" w:type="dxa"/>
            <w:gridSpan w:val="4"/>
          </w:tcPr>
          <w:p w14:paraId="3913FA84" w14:textId="7A8BB342" w:rsidR="006854CC" w:rsidRPr="006854CC" w:rsidRDefault="006854CC" w:rsidP="006854CC">
            <w:pPr>
              <w:spacing w:line="276" w:lineRule="auto"/>
              <w:jc w:val="center"/>
              <w:rPr>
                <w:rFonts w:ascii="Times New Roman" w:hAnsi="Times New Roman" w:cs="Times New Roman"/>
                <w:b/>
                <w:bCs/>
                <w:sz w:val="24"/>
                <w:szCs w:val="24"/>
              </w:rPr>
            </w:pPr>
            <w:r w:rsidRPr="006854CC">
              <w:rPr>
                <w:rFonts w:ascii="Times New Roman" w:hAnsi="Times New Roman" w:cs="Times New Roman"/>
                <w:b/>
                <w:bCs/>
                <w:sz w:val="24"/>
                <w:szCs w:val="24"/>
              </w:rPr>
              <w:t>Callus and Shoot Induction</w:t>
            </w:r>
          </w:p>
        </w:tc>
        <w:tc>
          <w:tcPr>
            <w:tcW w:w="4410" w:type="dxa"/>
            <w:gridSpan w:val="3"/>
          </w:tcPr>
          <w:p w14:paraId="63556E1E" w14:textId="2818D346" w:rsidR="006854CC" w:rsidRPr="006854CC" w:rsidRDefault="006854CC" w:rsidP="006854CC">
            <w:pPr>
              <w:spacing w:line="276" w:lineRule="auto"/>
              <w:jc w:val="center"/>
              <w:rPr>
                <w:rFonts w:ascii="Times New Roman" w:hAnsi="Times New Roman" w:cs="Times New Roman"/>
                <w:b/>
                <w:bCs/>
                <w:sz w:val="24"/>
                <w:szCs w:val="24"/>
              </w:rPr>
            </w:pPr>
            <w:r w:rsidRPr="006854CC">
              <w:rPr>
                <w:rFonts w:ascii="Times New Roman" w:hAnsi="Times New Roman" w:cs="Times New Roman"/>
                <w:b/>
                <w:bCs/>
                <w:sz w:val="24"/>
                <w:szCs w:val="24"/>
              </w:rPr>
              <w:t>Shoot Multiplication</w:t>
            </w:r>
            <w:r w:rsidR="00982B32">
              <w:rPr>
                <w:rFonts w:ascii="Times New Roman" w:hAnsi="Times New Roman" w:cs="Times New Roman"/>
                <w:b/>
                <w:bCs/>
                <w:sz w:val="24"/>
                <w:szCs w:val="24"/>
              </w:rPr>
              <w:t xml:space="preserve"> and </w:t>
            </w:r>
            <w:r w:rsidR="00F2129A">
              <w:rPr>
                <w:rFonts w:ascii="Times New Roman" w:hAnsi="Times New Roman" w:cs="Times New Roman"/>
                <w:b/>
                <w:bCs/>
                <w:sz w:val="24"/>
                <w:szCs w:val="24"/>
              </w:rPr>
              <w:t>Elongation</w:t>
            </w:r>
          </w:p>
        </w:tc>
        <w:tc>
          <w:tcPr>
            <w:tcW w:w="4950" w:type="dxa"/>
            <w:gridSpan w:val="2"/>
          </w:tcPr>
          <w:p w14:paraId="2611975C" w14:textId="655361C7" w:rsidR="006854CC" w:rsidRPr="006854CC" w:rsidRDefault="006854CC" w:rsidP="006854CC">
            <w:pPr>
              <w:spacing w:line="276" w:lineRule="auto"/>
              <w:jc w:val="center"/>
              <w:rPr>
                <w:rFonts w:ascii="Times New Roman" w:hAnsi="Times New Roman" w:cs="Times New Roman"/>
                <w:b/>
                <w:bCs/>
                <w:sz w:val="24"/>
                <w:szCs w:val="24"/>
              </w:rPr>
            </w:pPr>
            <w:r w:rsidRPr="006854CC">
              <w:rPr>
                <w:rFonts w:ascii="Times New Roman" w:hAnsi="Times New Roman" w:cs="Times New Roman"/>
                <w:b/>
                <w:bCs/>
                <w:sz w:val="24"/>
                <w:szCs w:val="24"/>
              </w:rPr>
              <w:t>Root Induction</w:t>
            </w:r>
          </w:p>
        </w:tc>
      </w:tr>
      <w:tr w:rsidR="006854CC" w:rsidRPr="00F80E5E" w14:paraId="3EC933AF" w14:textId="12DC47B4" w:rsidTr="003D6279">
        <w:tc>
          <w:tcPr>
            <w:tcW w:w="697" w:type="dxa"/>
            <w:vMerge w:val="restart"/>
            <w:vAlign w:val="center"/>
          </w:tcPr>
          <w:p w14:paraId="42E6F711" w14:textId="40C8F2FF"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Sr. No.</w:t>
            </w:r>
          </w:p>
        </w:tc>
        <w:tc>
          <w:tcPr>
            <w:tcW w:w="1098" w:type="dxa"/>
            <w:vMerge w:val="restart"/>
            <w:vAlign w:val="center"/>
          </w:tcPr>
          <w:p w14:paraId="31A1164D" w14:textId="77635ABF"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Medium Code</w:t>
            </w:r>
          </w:p>
        </w:tc>
        <w:tc>
          <w:tcPr>
            <w:tcW w:w="3060" w:type="dxa"/>
            <w:gridSpan w:val="2"/>
            <w:vAlign w:val="center"/>
          </w:tcPr>
          <w:p w14:paraId="5F5E46A6" w14:textId="2E97A87F"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Combination of plant growth regulators (mg/L)</w:t>
            </w:r>
          </w:p>
        </w:tc>
        <w:tc>
          <w:tcPr>
            <w:tcW w:w="1260" w:type="dxa"/>
            <w:vMerge w:val="restart"/>
            <w:vAlign w:val="center"/>
          </w:tcPr>
          <w:p w14:paraId="6537144C" w14:textId="39D3D1C6"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Medium Code</w:t>
            </w:r>
          </w:p>
        </w:tc>
        <w:tc>
          <w:tcPr>
            <w:tcW w:w="3150" w:type="dxa"/>
            <w:gridSpan w:val="2"/>
            <w:vAlign w:val="center"/>
          </w:tcPr>
          <w:p w14:paraId="2496351D" w14:textId="046E09AB"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Combination of plant growth regulators (mg/L)</w:t>
            </w:r>
          </w:p>
        </w:tc>
        <w:tc>
          <w:tcPr>
            <w:tcW w:w="1170" w:type="dxa"/>
            <w:vMerge w:val="restart"/>
            <w:vAlign w:val="center"/>
          </w:tcPr>
          <w:p w14:paraId="6197B3BB" w14:textId="005FDD81"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Medium Code</w:t>
            </w:r>
          </w:p>
        </w:tc>
        <w:tc>
          <w:tcPr>
            <w:tcW w:w="3780" w:type="dxa"/>
            <w:vMerge w:val="restart"/>
            <w:vAlign w:val="center"/>
          </w:tcPr>
          <w:p w14:paraId="27B790AB" w14:textId="6C166C6C"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Combination of plant growth regulators (mg/L)</w:t>
            </w:r>
          </w:p>
        </w:tc>
      </w:tr>
      <w:tr w:rsidR="006854CC" w:rsidRPr="00F80E5E" w14:paraId="340240B3" w14:textId="4835C683" w:rsidTr="003D6279">
        <w:tc>
          <w:tcPr>
            <w:tcW w:w="697" w:type="dxa"/>
            <w:vMerge/>
          </w:tcPr>
          <w:p w14:paraId="65258C73"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1098" w:type="dxa"/>
            <w:vMerge/>
          </w:tcPr>
          <w:p w14:paraId="6C8A1415"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1440" w:type="dxa"/>
          </w:tcPr>
          <w:p w14:paraId="08315096" w14:textId="0F54A0FA"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IAA</w:t>
            </w:r>
          </w:p>
        </w:tc>
        <w:tc>
          <w:tcPr>
            <w:tcW w:w="1620" w:type="dxa"/>
          </w:tcPr>
          <w:p w14:paraId="66ED2DC8" w14:textId="0D825B8D"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Zeatin</w:t>
            </w:r>
          </w:p>
        </w:tc>
        <w:tc>
          <w:tcPr>
            <w:tcW w:w="1260" w:type="dxa"/>
            <w:vMerge/>
          </w:tcPr>
          <w:p w14:paraId="1A7E44A2"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1665" w:type="dxa"/>
          </w:tcPr>
          <w:p w14:paraId="2DB08959" w14:textId="0CF5DEF3" w:rsidR="006854CC" w:rsidRPr="00F80E5E" w:rsidRDefault="006854CC" w:rsidP="006854C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IAA</w:t>
            </w:r>
          </w:p>
        </w:tc>
        <w:tc>
          <w:tcPr>
            <w:tcW w:w="1485" w:type="dxa"/>
          </w:tcPr>
          <w:p w14:paraId="242825F8" w14:textId="1357C811" w:rsidR="006854CC" w:rsidRPr="00F80E5E" w:rsidRDefault="006854CC" w:rsidP="006854C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BAP</w:t>
            </w:r>
          </w:p>
        </w:tc>
        <w:tc>
          <w:tcPr>
            <w:tcW w:w="1170" w:type="dxa"/>
            <w:vMerge/>
          </w:tcPr>
          <w:p w14:paraId="37967DA3"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3780" w:type="dxa"/>
            <w:vMerge/>
          </w:tcPr>
          <w:p w14:paraId="520D79FD" w14:textId="77777777" w:rsidR="006854CC" w:rsidRPr="00F80E5E" w:rsidRDefault="006854CC" w:rsidP="006854CC">
            <w:pPr>
              <w:spacing w:line="276" w:lineRule="auto"/>
              <w:jc w:val="center"/>
              <w:rPr>
                <w:rFonts w:ascii="Times New Roman" w:hAnsi="Times New Roman" w:cs="Times New Roman"/>
                <w:b/>
                <w:bCs/>
                <w:sz w:val="24"/>
                <w:szCs w:val="24"/>
              </w:rPr>
            </w:pPr>
          </w:p>
        </w:tc>
      </w:tr>
      <w:tr w:rsidR="006854CC" w:rsidRPr="00F80E5E" w14:paraId="5E649BEE" w14:textId="6A0DB60D" w:rsidTr="003D6279">
        <w:tc>
          <w:tcPr>
            <w:tcW w:w="697" w:type="dxa"/>
          </w:tcPr>
          <w:p w14:paraId="590351D8" w14:textId="781EEEC9"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w:t>
            </w:r>
          </w:p>
        </w:tc>
        <w:tc>
          <w:tcPr>
            <w:tcW w:w="1098" w:type="dxa"/>
          </w:tcPr>
          <w:p w14:paraId="6F67BC29" w14:textId="76EFD54D"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w:t>
            </w:r>
          </w:p>
        </w:tc>
        <w:tc>
          <w:tcPr>
            <w:tcW w:w="1440" w:type="dxa"/>
          </w:tcPr>
          <w:p w14:paraId="79AA51EC" w14:textId="69D6D22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1615D3A2" w14:textId="7148DA4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1.0</w:t>
            </w:r>
          </w:p>
        </w:tc>
        <w:tc>
          <w:tcPr>
            <w:tcW w:w="1260" w:type="dxa"/>
          </w:tcPr>
          <w:p w14:paraId="36DEB3F9" w14:textId="29915DD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MSE1</w:t>
            </w:r>
          </w:p>
        </w:tc>
        <w:tc>
          <w:tcPr>
            <w:tcW w:w="1665" w:type="dxa"/>
          </w:tcPr>
          <w:p w14:paraId="1F92095B" w14:textId="12504590"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0.2</w:t>
            </w:r>
          </w:p>
        </w:tc>
        <w:tc>
          <w:tcPr>
            <w:tcW w:w="1485" w:type="dxa"/>
          </w:tcPr>
          <w:p w14:paraId="062BB9F9" w14:textId="2C895844"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1170" w:type="dxa"/>
          </w:tcPr>
          <w:p w14:paraId="7F0E435D" w14:textId="693B58D2"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1</w:t>
            </w:r>
          </w:p>
        </w:tc>
        <w:tc>
          <w:tcPr>
            <w:tcW w:w="3780" w:type="dxa"/>
          </w:tcPr>
          <w:p w14:paraId="2B0DF414" w14:textId="22B01BC6"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+ 0.5 mg/L IBA</w:t>
            </w:r>
          </w:p>
        </w:tc>
      </w:tr>
      <w:tr w:rsidR="006854CC" w:rsidRPr="00F80E5E" w14:paraId="10D57877" w14:textId="5159778F" w:rsidTr="003D6279">
        <w:tc>
          <w:tcPr>
            <w:tcW w:w="697" w:type="dxa"/>
          </w:tcPr>
          <w:p w14:paraId="45542E82" w14:textId="55BB802A"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2</w:t>
            </w:r>
          </w:p>
        </w:tc>
        <w:tc>
          <w:tcPr>
            <w:tcW w:w="1098" w:type="dxa"/>
          </w:tcPr>
          <w:p w14:paraId="4988FE54" w14:textId="12EB249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MS2</w:t>
            </w:r>
          </w:p>
        </w:tc>
        <w:tc>
          <w:tcPr>
            <w:tcW w:w="1440" w:type="dxa"/>
          </w:tcPr>
          <w:p w14:paraId="2791B2D6" w14:textId="61E7C1A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1B8678D0" w14:textId="12FCBC6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1.0</w:t>
            </w:r>
          </w:p>
        </w:tc>
        <w:tc>
          <w:tcPr>
            <w:tcW w:w="1260" w:type="dxa"/>
          </w:tcPr>
          <w:p w14:paraId="77B4E320" w14:textId="48C9C01F"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MSE2</w:t>
            </w:r>
          </w:p>
        </w:tc>
        <w:tc>
          <w:tcPr>
            <w:tcW w:w="1665" w:type="dxa"/>
          </w:tcPr>
          <w:p w14:paraId="7A182515" w14:textId="2C0BEFF6"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0.3</w:t>
            </w:r>
          </w:p>
        </w:tc>
        <w:tc>
          <w:tcPr>
            <w:tcW w:w="1485" w:type="dxa"/>
          </w:tcPr>
          <w:p w14:paraId="0E3B8B92" w14:textId="6101803D"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1170" w:type="dxa"/>
          </w:tcPr>
          <w:p w14:paraId="38813C48" w14:textId="24CB5359"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2</w:t>
            </w:r>
          </w:p>
        </w:tc>
        <w:tc>
          <w:tcPr>
            <w:tcW w:w="3780" w:type="dxa"/>
          </w:tcPr>
          <w:p w14:paraId="704C900C" w14:textId="5926336D"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+ 1.0 mg/L IBA</w:t>
            </w:r>
          </w:p>
        </w:tc>
      </w:tr>
      <w:tr w:rsidR="006854CC" w:rsidRPr="00F80E5E" w14:paraId="6D459197" w14:textId="443F1A2A" w:rsidTr="003D6279">
        <w:tc>
          <w:tcPr>
            <w:tcW w:w="697" w:type="dxa"/>
          </w:tcPr>
          <w:p w14:paraId="08C9787D" w14:textId="1530C1DF"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3</w:t>
            </w:r>
          </w:p>
        </w:tc>
        <w:tc>
          <w:tcPr>
            <w:tcW w:w="1098" w:type="dxa"/>
          </w:tcPr>
          <w:p w14:paraId="34200B28" w14:textId="04D4464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MS3</w:t>
            </w:r>
          </w:p>
        </w:tc>
        <w:tc>
          <w:tcPr>
            <w:tcW w:w="1440" w:type="dxa"/>
          </w:tcPr>
          <w:p w14:paraId="4C58DCC4" w14:textId="5E991EF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081A1FE0" w14:textId="33457EF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1.0</w:t>
            </w:r>
          </w:p>
        </w:tc>
        <w:tc>
          <w:tcPr>
            <w:tcW w:w="1260" w:type="dxa"/>
          </w:tcPr>
          <w:p w14:paraId="7BF4FEA7" w14:textId="7EDC35E2"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MSE3</w:t>
            </w:r>
          </w:p>
        </w:tc>
        <w:tc>
          <w:tcPr>
            <w:tcW w:w="1665" w:type="dxa"/>
          </w:tcPr>
          <w:p w14:paraId="2D40974F" w14:textId="11A19621"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0.5</w:t>
            </w:r>
          </w:p>
        </w:tc>
        <w:tc>
          <w:tcPr>
            <w:tcW w:w="1485" w:type="dxa"/>
          </w:tcPr>
          <w:p w14:paraId="70FEB580" w14:textId="7F092E06"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1170" w:type="dxa"/>
          </w:tcPr>
          <w:p w14:paraId="7DAB933B" w14:textId="274935C1"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M3</w:t>
            </w:r>
          </w:p>
        </w:tc>
        <w:tc>
          <w:tcPr>
            <w:tcW w:w="3780" w:type="dxa"/>
          </w:tcPr>
          <w:p w14:paraId="43DB9633" w14:textId="298FB4CA"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+ 1.5 mg/L IBA</w:t>
            </w:r>
          </w:p>
        </w:tc>
      </w:tr>
      <w:tr w:rsidR="006854CC" w:rsidRPr="00F80E5E" w14:paraId="4B36EFED" w14:textId="5A1DED4E" w:rsidTr="003D6279">
        <w:tc>
          <w:tcPr>
            <w:tcW w:w="697" w:type="dxa"/>
          </w:tcPr>
          <w:p w14:paraId="0A98CBAA" w14:textId="0A8A5019"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4</w:t>
            </w:r>
          </w:p>
        </w:tc>
        <w:tc>
          <w:tcPr>
            <w:tcW w:w="1098" w:type="dxa"/>
          </w:tcPr>
          <w:p w14:paraId="22CA009E" w14:textId="0C23802D"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MS4</w:t>
            </w:r>
          </w:p>
        </w:tc>
        <w:tc>
          <w:tcPr>
            <w:tcW w:w="1440" w:type="dxa"/>
          </w:tcPr>
          <w:p w14:paraId="3A86684B" w14:textId="48F900A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515BD63E" w14:textId="139B23B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1.5</w:t>
            </w:r>
          </w:p>
        </w:tc>
        <w:tc>
          <w:tcPr>
            <w:tcW w:w="1260" w:type="dxa"/>
          </w:tcPr>
          <w:p w14:paraId="52874FF7" w14:textId="610C0A06"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MSE4</w:t>
            </w:r>
          </w:p>
        </w:tc>
        <w:tc>
          <w:tcPr>
            <w:tcW w:w="1665" w:type="dxa"/>
          </w:tcPr>
          <w:p w14:paraId="55205857" w14:textId="1E37ABAB"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0.2</w:t>
            </w:r>
          </w:p>
        </w:tc>
        <w:tc>
          <w:tcPr>
            <w:tcW w:w="1485" w:type="dxa"/>
          </w:tcPr>
          <w:p w14:paraId="09D9AEB2" w14:textId="58C192F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1.0</w:t>
            </w:r>
          </w:p>
        </w:tc>
        <w:tc>
          <w:tcPr>
            <w:tcW w:w="1170" w:type="dxa"/>
          </w:tcPr>
          <w:p w14:paraId="336FAE12" w14:textId="3E9FFE56"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4</w:t>
            </w:r>
          </w:p>
        </w:tc>
        <w:tc>
          <w:tcPr>
            <w:tcW w:w="3780" w:type="dxa"/>
          </w:tcPr>
          <w:p w14:paraId="4925ADD1" w14:textId="09177B35"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+ 2.0 mg/L IBA</w:t>
            </w:r>
          </w:p>
        </w:tc>
      </w:tr>
      <w:tr w:rsidR="006854CC" w:rsidRPr="00F80E5E" w14:paraId="7F0B603A" w14:textId="4589F4A8" w:rsidTr="003D6279">
        <w:tc>
          <w:tcPr>
            <w:tcW w:w="697" w:type="dxa"/>
          </w:tcPr>
          <w:p w14:paraId="75EB1F2A" w14:textId="772F7884"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5</w:t>
            </w:r>
          </w:p>
        </w:tc>
        <w:tc>
          <w:tcPr>
            <w:tcW w:w="1098" w:type="dxa"/>
          </w:tcPr>
          <w:p w14:paraId="58178F5C" w14:textId="41B618E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MS5</w:t>
            </w:r>
          </w:p>
        </w:tc>
        <w:tc>
          <w:tcPr>
            <w:tcW w:w="1440" w:type="dxa"/>
          </w:tcPr>
          <w:p w14:paraId="1AE39511" w14:textId="01E5D4E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27DA5C15" w14:textId="6924340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1.5</w:t>
            </w:r>
          </w:p>
        </w:tc>
        <w:tc>
          <w:tcPr>
            <w:tcW w:w="1260" w:type="dxa"/>
          </w:tcPr>
          <w:p w14:paraId="04D7B71A" w14:textId="25E969D0"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MSE5</w:t>
            </w:r>
          </w:p>
        </w:tc>
        <w:tc>
          <w:tcPr>
            <w:tcW w:w="1665" w:type="dxa"/>
          </w:tcPr>
          <w:p w14:paraId="264F09C2" w14:textId="152FF163"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0.3</w:t>
            </w:r>
          </w:p>
        </w:tc>
        <w:tc>
          <w:tcPr>
            <w:tcW w:w="1485" w:type="dxa"/>
          </w:tcPr>
          <w:p w14:paraId="138CB9ED" w14:textId="6B4C2CC4"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1.0</w:t>
            </w:r>
          </w:p>
        </w:tc>
        <w:tc>
          <w:tcPr>
            <w:tcW w:w="1170" w:type="dxa"/>
          </w:tcPr>
          <w:p w14:paraId="64788E63" w14:textId="1AECFF30"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5</w:t>
            </w:r>
          </w:p>
        </w:tc>
        <w:tc>
          <w:tcPr>
            <w:tcW w:w="3780" w:type="dxa"/>
          </w:tcPr>
          <w:p w14:paraId="587BA0AE" w14:textId="64DE6137"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+ 0.5 mg/L IBA</w:t>
            </w:r>
          </w:p>
        </w:tc>
      </w:tr>
      <w:tr w:rsidR="006854CC" w:rsidRPr="00F80E5E" w14:paraId="272AC079" w14:textId="19D01046" w:rsidTr="003D6279">
        <w:tc>
          <w:tcPr>
            <w:tcW w:w="697" w:type="dxa"/>
          </w:tcPr>
          <w:p w14:paraId="63C8A8E5" w14:textId="732F4AF3"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6</w:t>
            </w:r>
          </w:p>
        </w:tc>
        <w:tc>
          <w:tcPr>
            <w:tcW w:w="1098" w:type="dxa"/>
          </w:tcPr>
          <w:p w14:paraId="240440F8" w14:textId="2CEC88D3"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MS6</w:t>
            </w:r>
          </w:p>
        </w:tc>
        <w:tc>
          <w:tcPr>
            <w:tcW w:w="1440" w:type="dxa"/>
          </w:tcPr>
          <w:p w14:paraId="523D3386" w14:textId="0949CB71"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10EE75D2" w14:textId="6F0E57C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1.5</w:t>
            </w:r>
          </w:p>
        </w:tc>
        <w:tc>
          <w:tcPr>
            <w:tcW w:w="1260" w:type="dxa"/>
          </w:tcPr>
          <w:p w14:paraId="005AC9BD" w14:textId="068D1E0B"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MSE6</w:t>
            </w:r>
          </w:p>
        </w:tc>
        <w:tc>
          <w:tcPr>
            <w:tcW w:w="1665" w:type="dxa"/>
          </w:tcPr>
          <w:p w14:paraId="335CF9F8" w14:textId="645E582E"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0.5</w:t>
            </w:r>
          </w:p>
        </w:tc>
        <w:tc>
          <w:tcPr>
            <w:tcW w:w="1485" w:type="dxa"/>
          </w:tcPr>
          <w:p w14:paraId="6A8C81EF" w14:textId="1269DC04"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1.0</w:t>
            </w:r>
          </w:p>
        </w:tc>
        <w:tc>
          <w:tcPr>
            <w:tcW w:w="1170" w:type="dxa"/>
          </w:tcPr>
          <w:p w14:paraId="668F178C" w14:textId="1106950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6</w:t>
            </w:r>
          </w:p>
        </w:tc>
        <w:tc>
          <w:tcPr>
            <w:tcW w:w="3780" w:type="dxa"/>
          </w:tcPr>
          <w:p w14:paraId="5E0D17D5" w14:textId="42446754"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+ 1.0 mg/L IBA</w:t>
            </w:r>
          </w:p>
        </w:tc>
      </w:tr>
      <w:tr w:rsidR="006854CC" w:rsidRPr="00F80E5E" w14:paraId="2210719E" w14:textId="37582E61" w:rsidTr="003D6279">
        <w:tc>
          <w:tcPr>
            <w:tcW w:w="697" w:type="dxa"/>
          </w:tcPr>
          <w:p w14:paraId="090492DB" w14:textId="785B34CD"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7</w:t>
            </w:r>
          </w:p>
        </w:tc>
        <w:tc>
          <w:tcPr>
            <w:tcW w:w="1098" w:type="dxa"/>
          </w:tcPr>
          <w:p w14:paraId="0F829016" w14:textId="144A9A8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MS7</w:t>
            </w:r>
          </w:p>
        </w:tc>
        <w:tc>
          <w:tcPr>
            <w:tcW w:w="1440" w:type="dxa"/>
          </w:tcPr>
          <w:p w14:paraId="1EDE5C22" w14:textId="0D17051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53814A69" w14:textId="472AE0E1"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2.0</w:t>
            </w:r>
          </w:p>
        </w:tc>
        <w:tc>
          <w:tcPr>
            <w:tcW w:w="1260" w:type="dxa"/>
          </w:tcPr>
          <w:p w14:paraId="5170B315" w14:textId="6EC6386D"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MSE7</w:t>
            </w:r>
          </w:p>
        </w:tc>
        <w:tc>
          <w:tcPr>
            <w:tcW w:w="1665" w:type="dxa"/>
          </w:tcPr>
          <w:p w14:paraId="3CE1226F" w14:textId="022A503C"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0.2</w:t>
            </w:r>
          </w:p>
        </w:tc>
        <w:tc>
          <w:tcPr>
            <w:tcW w:w="1485" w:type="dxa"/>
          </w:tcPr>
          <w:p w14:paraId="5822907B" w14:textId="2C54CBEA"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1.5</w:t>
            </w:r>
          </w:p>
        </w:tc>
        <w:tc>
          <w:tcPr>
            <w:tcW w:w="1170" w:type="dxa"/>
          </w:tcPr>
          <w:p w14:paraId="535F881B" w14:textId="448FF70C"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7</w:t>
            </w:r>
          </w:p>
        </w:tc>
        <w:tc>
          <w:tcPr>
            <w:tcW w:w="3780" w:type="dxa"/>
          </w:tcPr>
          <w:p w14:paraId="4CF81D93" w14:textId="553CCE04"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+ 1.5 mg/L IBA</w:t>
            </w:r>
          </w:p>
        </w:tc>
      </w:tr>
      <w:tr w:rsidR="006854CC" w:rsidRPr="00F80E5E" w14:paraId="6F140F24" w14:textId="65935E2D" w:rsidTr="003D6279">
        <w:tc>
          <w:tcPr>
            <w:tcW w:w="697" w:type="dxa"/>
          </w:tcPr>
          <w:p w14:paraId="7E0BE267" w14:textId="5E05854C"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8</w:t>
            </w:r>
          </w:p>
        </w:tc>
        <w:tc>
          <w:tcPr>
            <w:tcW w:w="1098" w:type="dxa"/>
          </w:tcPr>
          <w:p w14:paraId="28F9728B" w14:textId="5301E0F1"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MS8</w:t>
            </w:r>
          </w:p>
        </w:tc>
        <w:tc>
          <w:tcPr>
            <w:tcW w:w="1440" w:type="dxa"/>
          </w:tcPr>
          <w:p w14:paraId="04AC1258" w14:textId="0A1F6927"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58487742" w14:textId="7211AA5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2.0</w:t>
            </w:r>
          </w:p>
        </w:tc>
        <w:tc>
          <w:tcPr>
            <w:tcW w:w="1260" w:type="dxa"/>
          </w:tcPr>
          <w:p w14:paraId="027D3A7E" w14:textId="456FA2C9"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MSE8</w:t>
            </w:r>
          </w:p>
        </w:tc>
        <w:tc>
          <w:tcPr>
            <w:tcW w:w="1665" w:type="dxa"/>
          </w:tcPr>
          <w:p w14:paraId="5E837168" w14:textId="4C1F99BD"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0.3</w:t>
            </w:r>
          </w:p>
        </w:tc>
        <w:tc>
          <w:tcPr>
            <w:tcW w:w="1485" w:type="dxa"/>
          </w:tcPr>
          <w:p w14:paraId="41E61B3F" w14:textId="7359CE4F"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1.5</w:t>
            </w:r>
          </w:p>
        </w:tc>
        <w:tc>
          <w:tcPr>
            <w:tcW w:w="1170" w:type="dxa"/>
            <w:vMerge w:val="restart"/>
          </w:tcPr>
          <w:p w14:paraId="6A514CB6" w14:textId="6205687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8</w:t>
            </w:r>
          </w:p>
        </w:tc>
        <w:tc>
          <w:tcPr>
            <w:tcW w:w="3780" w:type="dxa"/>
            <w:vMerge w:val="restart"/>
          </w:tcPr>
          <w:p w14:paraId="6190D304" w14:textId="18B85AC1"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+ 2.0 mg/L IBA</w:t>
            </w:r>
          </w:p>
        </w:tc>
      </w:tr>
      <w:tr w:rsidR="006854CC" w:rsidRPr="00F80E5E" w14:paraId="5646B08D" w14:textId="0BFC2529" w:rsidTr="003D6279">
        <w:tc>
          <w:tcPr>
            <w:tcW w:w="697" w:type="dxa"/>
          </w:tcPr>
          <w:p w14:paraId="41F11681" w14:textId="3C3259BA"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9</w:t>
            </w:r>
          </w:p>
        </w:tc>
        <w:tc>
          <w:tcPr>
            <w:tcW w:w="1098" w:type="dxa"/>
          </w:tcPr>
          <w:p w14:paraId="58F922E3" w14:textId="2AC1067A"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MS9</w:t>
            </w:r>
          </w:p>
        </w:tc>
        <w:tc>
          <w:tcPr>
            <w:tcW w:w="1440" w:type="dxa"/>
          </w:tcPr>
          <w:p w14:paraId="68BC3801" w14:textId="4A2250C2"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17BD5A87" w14:textId="2181058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2.0</w:t>
            </w:r>
          </w:p>
        </w:tc>
        <w:tc>
          <w:tcPr>
            <w:tcW w:w="1260" w:type="dxa"/>
            <w:vMerge w:val="restart"/>
          </w:tcPr>
          <w:p w14:paraId="55CBFD29" w14:textId="66C4D62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MSE9</w:t>
            </w:r>
          </w:p>
        </w:tc>
        <w:tc>
          <w:tcPr>
            <w:tcW w:w="1665" w:type="dxa"/>
            <w:vMerge w:val="restart"/>
          </w:tcPr>
          <w:p w14:paraId="7C2696FB" w14:textId="574CA70E"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0.5</w:t>
            </w:r>
          </w:p>
        </w:tc>
        <w:tc>
          <w:tcPr>
            <w:tcW w:w="1485" w:type="dxa"/>
            <w:vMerge w:val="restart"/>
          </w:tcPr>
          <w:p w14:paraId="08336B16" w14:textId="32B1B5C1"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1.5</w:t>
            </w:r>
          </w:p>
        </w:tc>
        <w:tc>
          <w:tcPr>
            <w:tcW w:w="1170" w:type="dxa"/>
            <w:vMerge/>
          </w:tcPr>
          <w:p w14:paraId="2534BF4B"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632A4E2A"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r w:rsidR="006854CC" w:rsidRPr="00F80E5E" w14:paraId="0300DE2F" w14:textId="69058AE8" w:rsidTr="003D6279">
        <w:tc>
          <w:tcPr>
            <w:tcW w:w="697" w:type="dxa"/>
          </w:tcPr>
          <w:p w14:paraId="6DC89426" w14:textId="57396ABE"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10</w:t>
            </w:r>
          </w:p>
        </w:tc>
        <w:tc>
          <w:tcPr>
            <w:tcW w:w="1098" w:type="dxa"/>
          </w:tcPr>
          <w:p w14:paraId="42E8763B" w14:textId="6DBE113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MS10</w:t>
            </w:r>
          </w:p>
        </w:tc>
        <w:tc>
          <w:tcPr>
            <w:tcW w:w="1440" w:type="dxa"/>
          </w:tcPr>
          <w:p w14:paraId="6B0C9C28" w14:textId="2FA6560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5DCFABDB" w14:textId="1B3EFA2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2.5</w:t>
            </w:r>
          </w:p>
        </w:tc>
        <w:tc>
          <w:tcPr>
            <w:tcW w:w="1260" w:type="dxa"/>
            <w:vMerge/>
          </w:tcPr>
          <w:p w14:paraId="00A11BD7"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665" w:type="dxa"/>
            <w:vMerge/>
          </w:tcPr>
          <w:p w14:paraId="01384F8E"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485" w:type="dxa"/>
            <w:vMerge/>
          </w:tcPr>
          <w:p w14:paraId="0D9ED6D1" w14:textId="22891D5D"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170" w:type="dxa"/>
            <w:vMerge/>
          </w:tcPr>
          <w:p w14:paraId="29C7E7CB"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14AEC47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r w:rsidR="006854CC" w:rsidRPr="00F80E5E" w14:paraId="2F834851" w14:textId="0FB3EF70" w:rsidTr="003D6279">
        <w:tc>
          <w:tcPr>
            <w:tcW w:w="697" w:type="dxa"/>
          </w:tcPr>
          <w:p w14:paraId="18F7190B" w14:textId="12901E7E"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11</w:t>
            </w:r>
          </w:p>
        </w:tc>
        <w:tc>
          <w:tcPr>
            <w:tcW w:w="1098" w:type="dxa"/>
          </w:tcPr>
          <w:p w14:paraId="5A886D1F" w14:textId="5A0E5E3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MS11</w:t>
            </w:r>
          </w:p>
        </w:tc>
        <w:tc>
          <w:tcPr>
            <w:tcW w:w="1440" w:type="dxa"/>
          </w:tcPr>
          <w:p w14:paraId="3ECF2BF5" w14:textId="74412D7B"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2CD62CD9" w14:textId="037ACF2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2.5</w:t>
            </w:r>
          </w:p>
        </w:tc>
        <w:tc>
          <w:tcPr>
            <w:tcW w:w="1260" w:type="dxa"/>
            <w:vMerge/>
          </w:tcPr>
          <w:p w14:paraId="36E0F90A"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665" w:type="dxa"/>
            <w:vMerge/>
          </w:tcPr>
          <w:p w14:paraId="12214CB9"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485" w:type="dxa"/>
            <w:vMerge/>
          </w:tcPr>
          <w:p w14:paraId="2497408E" w14:textId="6A9285BB"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170" w:type="dxa"/>
            <w:vMerge/>
          </w:tcPr>
          <w:p w14:paraId="2059D60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04F545E0"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r w:rsidR="006854CC" w:rsidRPr="00F80E5E" w14:paraId="48CCBDEE" w14:textId="50865FF7" w:rsidTr="003D6279">
        <w:tc>
          <w:tcPr>
            <w:tcW w:w="697" w:type="dxa"/>
          </w:tcPr>
          <w:p w14:paraId="3DE11279" w14:textId="01C4FE38"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12</w:t>
            </w:r>
          </w:p>
        </w:tc>
        <w:tc>
          <w:tcPr>
            <w:tcW w:w="1098" w:type="dxa"/>
          </w:tcPr>
          <w:p w14:paraId="7E8E7037" w14:textId="1969F49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MS12</w:t>
            </w:r>
          </w:p>
        </w:tc>
        <w:tc>
          <w:tcPr>
            <w:tcW w:w="1440" w:type="dxa"/>
          </w:tcPr>
          <w:p w14:paraId="3973DA07" w14:textId="10D9348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2C8015B0" w14:textId="77BFDEB3"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2.5</w:t>
            </w:r>
          </w:p>
        </w:tc>
        <w:tc>
          <w:tcPr>
            <w:tcW w:w="1260" w:type="dxa"/>
            <w:vMerge/>
          </w:tcPr>
          <w:p w14:paraId="0568909E"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665" w:type="dxa"/>
            <w:vMerge/>
          </w:tcPr>
          <w:p w14:paraId="34ACF72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485" w:type="dxa"/>
            <w:vMerge/>
          </w:tcPr>
          <w:p w14:paraId="292E8984" w14:textId="3FC64760"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170" w:type="dxa"/>
            <w:vMerge/>
          </w:tcPr>
          <w:p w14:paraId="659075B7"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4E1C6C6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bl>
    <w:p w14:paraId="7D919B49" w14:textId="511C6C0B" w:rsidR="00F80E5E" w:rsidRDefault="00F3733B" w:rsidP="00FD593A">
      <w:pPr>
        <w:spacing w:after="0" w:line="276" w:lineRule="auto"/>
        <w:jc w:val="both"/>
        <w:rPr>
          <w:rFonts w:ascii="Times New Roman" w:hAnsi="Times New Roman" w:cs="Times New Roman"/>
          <w:sz w:val="24"/>
          <w:szCs w:val="24"/>
        </w:rPr>
        <w:sectPr w:rsidR="00F80E5E" w:rsidSect="00F80E5E">
          <w:pgSz w:w="16838" w:h="11906" w:orient="landscape"/>
          <w:pgMar w:top="1440" w:right="1440" w:bottom="1440" w:left="1440" w:header="706" w:footer="706" w:gutter="0"/>
          <w:cols w:space="708"/>
          <w:docGrid w:linePitch="360"/>
        </w:sectPr>
      </w:pPr>
      <w:r w:rsidRPr="00F3733B">
        <w:rPr>
          <w:rFonts w:ascii="Times New Roman" w:hAnsi="Times New Roman" w:cs="Times New Roman"/>
          <w:b/>
          <w:bCs/>
          <w:sz w:val="24"/>
          <w:szCs w:val="24"/>
        </w:rPr>
        <w:t>IAA</w:t>
      </w:r>
      <w:r>
        <w:rPr>
          <w:rFonts w:ascii="Times New Roman" w:hAnsi="Times New Roman" w:cs="Times New Roman"/>
          <w:sz w:val="24"/>
          <w:szCs w:val="24"/>
        </w:rPr>
        <w:t xml:space="preserve"> = Indole-3-acetic acid</w:t>
      </w:r>
      <w:r w:rsidR="00E202C3">
        <w:rPr>
          <w:rFonts w:ascii="Times New Roman" w:hAnsi="Times New Roman" w:cs="Times New Roman"/>
          <w:sz w:val="24"/>
          <w:szCs w:val="24"/>
        </w:rPr>
        <w:t xml:space="preserve"> (Cat No. </w:t>
      </w:r>
      <w:r w:rsidR="00E202C3" w:rsidRPr="00E358FD">
        <w:rPr>
          <w:rFonts w:ascii="Times New Roman" w:hAnsi="Times New Roman" w:cs="Times New Roman"/>
          <w:color w:val="000000" w:themeColor="text1"/>
          <w:sz w:val="24"/>
          <w:szCs w:val="24"/>
        </w:rPr>
        <w:t>I0901</w:t>
      </w:r>
      <w:r w:rsidR="00E202C3">
        <w:rPr>
          <w:rFonts w:ascii="Times New Roman" w:hAnsi="Times New Roman" w:cs="Times New Roman"/>
          <w:color w:val="000000" w:themeColor="text1"/>
          <w:sz w:val="24"/>
          <w:szCs w:val="24"/>
        </w:rPr>
        <w:t xml:space="preserve">, </w:t>
      </w:r>
      <w:proofErr w:type="spellStart"/>
      <w:r w:rsidR="00E202C3">
        <w:rPr>
          <w:rFonts w:ascii="Times New Roman" w:hAnsi="Times New Roman" w:cs="Times New Roman"/>
          <w:color w:val="000000" w:themeColor="text1"/>
          <w:sz w:val="24"/>
          <w:szCs w:val="24"/>
        </w:rPr>
        <w:t>Duchefa</w:t>
      </w:r>
      <w:proofErr w:type="spellEnd"/>
      <w:r w:rsidR="00E202C3">
        <w:rPr>
          <w:rFonts w:ascii="Times New Roman" w:hAnsi="Times New Roman" w:cs="Times New Roman"/>
          <w:sz w:val="24"/>
          <w:szCs w:val="24"/>
        </w:rPr>
        <w:t>)</w:t>
      </w:r>
      <w:r>
        <w:rPr>
          <w:rFonts w:ascii="Times New Roman" w:hAnsi="Times New Roman" w:cs="Times New Roman"/>
          <w:sz w:val="24"/>
          <w:szCs w:val="24"/>
        </w:rPr>
        <w:t xml:space="preserve">, </w:t>
      </w:r>
      <w:r w:rsidRPr="00F3733B">
        <w:rPr>
          <w:rFonts w:ascii="Times New Roman" w:hAnsi="Times New Roman" w:cs="Times New Roman"/>
          <w:b/>
          <w:bCs/>
          <w:sz w:val="24"/>
          <w:szCs w:val="24"/>
        </w:rPr>
        <w:t>BAP</w:t>
      </w:r>
      <w:r>
        <w:rPr>
          <w:rFonts w:ascii="Times New Roman" w:hAnsi="Times New Roman" w:cs="Times New Roman"/>
          <w:sz w:val="24"/>
          <w:szCs w:val="24"/>
        </w:rPr>
        <w:t xml:space="preserve"> = 6-benzylaminopurine</w:t>
      </w:r>
      <w:r w:rsidR="00E202C3">
        <w:rPr>
          <w:rFonts w:ascii="Times New Roman" w:hAnsi="Times New Roman" w:cs="Times New Roman"/>
          <w:sz w:val="24"/>
          <w:szCs w:val="24"/>
        </w:rPr>
        <w:t xml:space="preserve"> (Cat No., </w:t>
      </w:r>
      <w:r w:rsidR="00FD593A">
        <w:rPr>
          <w:rFonts w:ascii="Times New Roman" w:hAnsi="Times New Roman" w:cs="Times New Roman"/>
          <w:color w:val="000000" w:themeColor="text1"/>
          <w:sz w:val="24"/>
          <w:szCs w:val="24"/>
        </w:rPr>
        <w:t>B</w:t>
      </w:r>
      <w:r w:rsidR="0053698C" w:rsidRPr="00E358FD">
        <w:rPr>
          <w:rFonts w:ascii="Times New Roman" w:hAnsi="Times New Roman" w:cs="Times New Roman"/>
          <w:color w:val="000000" w:themeColor="text1"/>
          <w:sz w:val="24"/>
          <w:szCs w:val="24"/>
        </w:rPr>
        <w:t>09</w:t>
      </w:r>
      <w:r w:rsidR="00FD593A">
        <w:rPr>
          <w:rFonts w:ascii="Times New Roman" w:hAnsi="Times New Roman" w:cs="Times New Roman"/>
          <w:color w:val="000000" w:themeColor="text1"/>
          <w:sz w:val="24"/>
          <w:szCs w:val="24"/>
        </w:rPr>
        <w:t>04</w:t>
      </w:r>
      <w:r w:rsidR="0053698C">
        <w:rPr>
          <w:rFonts w:ascii="Times New Roman" w:hAnsi="Times New Roman" w:cs="Times New Roman"/>
          <w:color w:val="000000" w:themeColor="text1"/>
          <w:sz w:val="24"/>
          <w:szCs w:val="24"/>
        </w:rPr>
        <w:t xml:space="preserve">, </w:t>
      </w:r>
      <w:proofErr w:type="spellStart"/>
      <w:r w:rsidR="0053698C">
        <w:rPr>
          <w:rFonts w:ascii="Times New Roman" w:hAnsi="Times New Roman" w:cs="Times New Roman"/>
          <w:color w:val="000000" w:themeColor="text1"/>
          <w:sz w:val="24"/>
          <w:szCs w:val="24"/>
        </w:rPr>
        <w:t>Duchefa</w:t>
      </w:r>
      <w:proofErr w:type="spellEnd"/>
      <w:r w:rsidR="00E202C3">
        <w:rPr>
          <w:rFonts w:ascii="Times New Roman" w:hAnsi="Times New Roman" w:cs="Times New Roman"/>
          <w:sz w:val="24"/>
          <w:szCs w:val="24"/>
        </w:rPr>
        <w:t>)</w:t>
      </w:r>
      <w:r>
        <w:rPr>
          <w:rFonts w:ascii="Times New Roman" w:hAnsi="Times New Roman" w:cs="Times New Roman"/>
          <w:sz w:val="24"/>
          <w:szCs w:val="24"/>
        </w:rPr>
        <w:t xml:space="preserve">, </w:t>
      </w:r>
      <w:r w:rsidRPr="00F3733B">
        <w:rPr>
          <w:rFonts w:ascii="Times New Roman" w:hAnsi="Times New Roman" w:cs="Times New Roman"/>
          <w:b/>
          <w:bCs/>
          <w:sz w:val="24"/>
          <w:szCs w:val="24"/>
        </w:rPr>
        <w:t>IBA</w:t>
      </w:r>
      <w:r>
        <w:rPr>
          <w:rFonts w:ascii="Times New Roman" w:hAnsi="Times New Roman" w:cs="Times New Roman"/>
          <w:sz w:val="24"/>
          <w:szCs w:val="24"/>
        </w:rPr>
        <w:t xml:space="preserve"> = Indole-3-butaric acid</w:t>
      </w:r>
      <w:r w:rsidR="0053698C">
        <w:rPr>
          <w:rFonts w:ascii="Times New Roman" w:hAnsi="Times New Roman" w:cs="Times New Roman"/>
          <w:sz w:val="24"/>
          <w:szCs w:val="24"/>
        </w:rPr>
        <w:t xml:space="preserve"> (Cat No. </w:t>
      </w:r>
      <w:r w:rsidR="0053698C" w:rsidRPr="00E358FD">
        <w:rPr>
          <w:rFonts w:ascii="Times New Roman" w:hAnsi="Times New Roman" w:cs="Times New Roman"/>
          <w:color w:val="000000" w:themeColor="text1"/>
          <w:sz w:val="24"/>
          <w:szCs w:val="24"/>
        </w:rPr>
        <w:t>I0902</w:t>
      </w:r>
      <w:r w:rsidR="0053698C">
        <w:rPr>
          <w:rFonts w:ascii="Times New Roman" w:hAnsi="Times New Roman" w:cs="Times New Roman"/>
          <w:color w:val="000000" w:themeColor="text1"/>
          <w:sz w:val="24"/>
          <w:szCs w:val="24"/>
        </w:rPr>
        <w:t xml:space="preserve">, </w:t>
      </w:r>
      <w:proofErr w:type="spellStart"/>
      <w:r w:rsidR="0053698C">
        <w:rPr>
          <w:rFonts w:ascii="Times New Roman" w:hAnsi="Times New Roman" w:cs="Times New Roman"/>
          <w:color w:val="000000" w:themeColor="text1"/>
          <w:sz w:val="24"/>
          <w:szCs w:val="24"/>
        </w:rPr>
        <w:t>Duchefa</w:t>
      </w:r>
      <w:proofErr w:type="spellEnd"/>
      <w:r w:rsidR="0053698C">
        <w:rPr>
          <w:rFonts w:ascii="Times New Roman" w:hAnsi="Times New Roman" w:cs="Times New Roman"/>
          <w:sz w:val="24"/>
          <w:szCs w:val="24"/>
        </w:rPr>
        <w:t>)</w:t>
      </w:r>
      <w:r w:rsidR="00C23DD3">
        <w:rPr>
          <w:rFonts w:ascii="Times New Roman" w:hAnsi="Times New Roman" w:cs="Times New Roman"/>
          <w:sz w:val="24"/>
          <w:szCs w:val="24"/>
        </w:rPr>
        <w:tab/>
      </w:r>
    </w:p>
    <w:p w14:paraId="071CE19B" w14:textId="32901A6E" w:rsidR="00F738D2" w:rsidRPr="00F738D2" w:rsidRDefault="00F738D2" w:rsidP="00F738D2">
      <w:pPr>
        <w:spacing w:after="0" w:line="360" w:lineRule="auto"/>
        <w:ind w:firstLine="720"/>
        <w:jc w:val="both"/>
        <w:rPr>
          <w:rFonts w:ascii="Times New Roman" w:hAnsi="Times New Roman" w:cs="Times New Roman"/>
          <w:b/>
          <w:bCs/>
          <w:sz w:val="24"/>
          <w:szCs w:val="24"/>
        </w:rPr>
      </w:pPr>
      <w:bookmarkStart w:id="3" w:name="_Hlk208376160"/>
      <w:r w:rsidRPr="00F738D2">
        <w:rPr>
          <w:rFonts w:ascii="Times New Roman" w:hAnsi="Times New Roman" w:cs="Times New Roman"/>
          <w:b/>
          <w:bCs/>
          <w:sz w:val="24"/>
          <w:szCs w:val="24"/>
        </w:rPr>
        <w:lastRenderedPageBreak/>
        <w:t xml:space="preserve">2.3.4 Particle </w:t>
      </w:r>
      <w:r>
        <w:rPr>
          <w:rFonts w:ascii="Times New Roman" w:hAnsi="Times New Roman" w:cs="Times New Roman"/>
          <w:b/>
          <w:bCs/>
          <w:sz w:val="24"/>
          <w:szCs w:val="24"/>
        </w:rPr>
        <w:t>b</w:t>
      </w:r>
      <w:r w:rsidRPr="00F738D2">
        <w:rPr>
          <w:rFonts w:ascii="Times New Roman" w:hAnsi="Times New Roman" w:cs="Times New Roman"/>
          <w:b/>
          <w:bCs/>
          <w:sz w:val="24"/>
          <w:szCs w:val="24"/>
        </w:rPr>
        <w:t xml:space="preserve">ombardment </w:t>
      </w:r>
      <w:r>
        <w:rPr>
          <w:rFonts w:ascii="Times New Roman" w:hAnsi="Times New Roman" w:cs="Times New Roman"/>
          <w:b/>
          <w:bCs/>
          <w:sz w:val="24"/>
          <w:szCs w:val="24"/>
        </w:rPr>
        <w:t>p</w:t>
      </w:r>
      <w:r w:rsidRPr="00F738D2">
        <w:rPr>
          <w:rFonts w:ascii="Times New Roman" w:hAnsi="Times New Roman" w:cs="Times New Roman"/>
          <w:b/>
          <w:bCs/>
          <w:sz w:val="24"/>
          <w:szCs w:val="24"/>
        </w:rPr>
        <w:t>rocedure</w:t>
      </w:r>
    </w:p>
    <w:p w14:paraId="7A07AAC8" w14:textId="00F97F09" w:rsidR="00F738D2" w:rsidRPr="00F738D2" w:rsidRDefault="00F738D2" w:rsidP="00F738D2">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Bombardment was performed in a vacuum chamber sterilized with 80% ethanol. DNA-coated tungsten particles were accelerated using helium gas at 12 kg/cm², with explants positioned 15 cm below the filter holder</w:t>
      </w:r>
      <w:r w:rsidR="00F410BE">
        <w:rPr>
          <w:rFonts w:ascii="Times New Roman" w:hAnsi="Times New Roman" w:cs="Times New Roman"/>
          <w:sz w:val="24"/>
          <w:szCs w:val="24"/>
        </w:rPr>
        <w:t xml:space="preserve"> (Gene Pro 2000 He, Bio</w:t>
      </w:r>
      <w:r w:rsidR="00F2129A">
        <w:rPr>
          <w:rFonts w:ascii="Times New Roman" w:hAnsi="Times New Roman" w:cs="Times New Roman"/>
          <w:sz w:val="24"/>
          <w:szCs w:val="24"/>
        </w:rPr>
        <w:t>-</w:t>
      </w:r>
      <w:r w:rsidR="00E75C6C">
        <w:rPr>
          <w:rFonts w:ascii="Times New Roman" w:hAnsi="Times New Roman" w:cs="Times New Roman"/>
          <w:sz w:val="24"/>
          <w:szCs w:val="24"/>
        </w:rPr>
        <w:t>R</w:t>
      </w:r>
      <w:r w:rsidR="00F410BE">
        <w:rPr>
          <w:rFonts w:ascii="Times New Roman" w:hAnsi="Times New Roman" w:cs="Times New Roman"/>
          <w:sz w:val="24"/>
          <w:szCs w:val="24"/>
        </w:rPr>
        <w:t>ad)</w:t>
      </w:r>
      <w:r w:rsidRPr="00F738D2">
        <w:rPr>
          <w:rFonts w:ascii="Times New Roman" w:hAnsi="Times New Roman" w:cs="Times New Roman"/>
          <w:sz w:val="24"/>
          <w:szCs w:val="24"/>
        </w:rPr>
        <w:t xml:space="preserve">. The particles penetrated cotyledon tissue and bombarded explants were maintained on osmotic medium for 2 days </w:t>
      </w:r>
      <w:r w:rsidR="004A223D">
        <w:rPr>
          <w:rFonts w:ascii="Times New Roman" w:hAnsi="Times New Roman" w:cs="Times New Roman"/>
          <w:sz w:val="24"/>
          <w:szCs w:val="24"/>
        </w:rPr>
        <w:t xml:space="preserve">in dark place </w:t>
      </w:r>
      <w:r w:rsidRPr="00F738D2">
        <w:rPr>
          <w:rFonts w:ascii="Times New Roman" w:hAnsi="Times New Roman" w:cs="Times New Roman"/>
          <w:sz w:val="24"/>
          <w:szCs w:val="24"/>
        </w:rPr>
        <w:t>before transfer to selective regeneration medium (SRM) containing antibiotic</w:t>
      </w:r>
      <w:r w:rsidR="004A223D">
        <w:rPr>
          <w:rFonts w:ascii="Times New Roman" w:hAnsi="Times New Roman" w:cs="Times New Roman"/>
          <w:sz w:val="24"/>
          <w:szCs w:val="24"/>
        </w:rPr>
        <w:t xml:space="preserve"> (10 mg/L Hygromycin) as</w:t>
      </w:r>
      <w:r w:rsidRPr="00F738D2">
        <w:rPr>
          <w:rFonts w:ascii="Times New Roman" w:hAnsi="Times New Roman" w:cs="Times New Roman"/>
          <w:sz w:val="24"/>
          <w:szCs w:val="24"/>
        </w:rPr>
        <w:t xml:space="preserve"> selection marker</w:t>
      </w:r>
      <w:r w:rsidR="004A223D">
        <w:rPr>
          <w:rFonts w:ascii="Times New Roman" w:hAnsi="Times New Roman" w:cs="Times New Roman"/>
          <w:sz w:val="24"/>
          <w:szCs w:val="24"/>
        </w:rPr>
        <w:t xml:space="preserve"> for selection of transformed plants</w:t>
      </w:r>
      <w:r w:rsidRPr="00F738D2">
        <w:rPr>
          <w:rFonts w:ascii="Times New Roman" w:hAnsi="Times New Roman" w:cs="Times New Roman"/>
          <w:sz w:val="24"/>
          <w:szCs w:val="24"/>
        </w:rPr>
        <w:t>.</w:t>
      </w:r>
    </w:p>
    <w:p w14:paraId="132FB2B2" w14:textId="7782D751" w:rsidR="00F738D2" w:rsidRPr="00F738D2" w:rsidRDefault="00F738D2" w:rsidP="00F738D2">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2.3.5 Plant </w:t>
      </w:r>
      <w:r>
        <w:rPr>
          <w:rFonts w:ascii="Times New Roman" w:hAnsi="Times New Roman" w:cs="Times New Roman"/>
          <w:b/>
          <w:bCs/>
          <w:sz w:val="24"/>
          <w:szCs w:val="24"/>
        </w:rPr>
        <w:t>r</w:t>
      </w:r>
      <w:r w:rsidRPr="00F738D2">
        <w:rPr>
          <w:rFonts w:ascii="Times New Roman" w:hAnsi="Times New Roman" w:cs="Times New Roman"/>
          <w:b/>
          <w:bCs/>
          <w:sz w:val="24"/>
          <w:szCs w:val="24"/>
        </w:rPr>
        <w:t xml:space="preserve">egeneration and </w:t>
      </w:r>
      <w:r>
        <w:rPr>
          <w:rFonts w:ascii="Times New Roman" w:hAnsi="Times New Roman" w:cs="Times New Roman"/>
          <w:b/>
          <w:bCs/>
          <w:sz w:val="24"/>
          <w:szCs w:val="24"/>
        </w:rPr>
        <w:t>a</w:t>
      </w:r>
      <w:r w:rsidRPr="00F738D2">
        <w:rPr>
          <w:rFonts w:ascii="Times New Roman" w:hAnsi="Times New Roman" w:cs="Times New Roman"/>
          <w:b/>
          <w:bCs/>
          <w:sz w:val="24"/>
          <w:szCs w:val="24"/>
        </w:rPr>
        <w:t>cclimatization</w:t>
      </w:r>
    </w:p>
    <w:p w14:paraId="27E709D8" w14:textId="1A3AD1A7" w:rsidR="00F738D2" w:rsidRDefault="00F738D2" w:rsidP="00F738D2">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Explants were sequentially cultured on callus induction, shoot induction, elongation, and rooting media containing selective</w:t>
      </w:r>
      <w:r w:rsidR="004A223D">
        <w:rPr>
          <w:rFonts w:ascii="Times New Roman" w:hAnsi="Times New Roman" w:cs="Times New Roman"/>
          <w:sz w:val="24"/>
          <w:szCs w:val="24"/>
        </w:rPr>
        <w:t xml:space="preserve"> (hygromycin)</w:t>
      </w:r>
      <w:r w:rsidRPr="00F738D2">
        <w:rPr>
          <w:rFonts w:ascii="Times New Roman" w:hAnsi="Times New Roman" w:cs="Times New Roman"/>
          <w:sz w:val="24"/>
          <w:szCs w:val="24"/>
        </w:rPr>
        <w:t xml:space="preserve"> agent. Putative transgenic shoots with established roots were transferred to cocopeat moistened with half-strength MS medium and maintained under polythene covers for primary hardening.</w:t>
      </w:r>
      <w:r w:rsidR="00EC3CFE">
        <w:rPr>
          <w:rFonts w:ascii="Times New Roman" w:hAnsi="Times New Roman" w:cs="Times New Roman"/>
          <w:sz w:val="24"/>
          <w:szCs w:val="24"/>
        </w:rPr>
        <w:t xml:space="preserve"> The transformation efficiency was recorded and calculated. </w:t>
      </w:r>
      <w:r w:rsidRPr="00F738D2">
        <w:rPr>
          <w:rFonts w:ascii="Times New Roman" w:hAnsi="Times New Roman" w:cs="Times New Roman"/>
          <w:sz w:val="24"/>
          <w:szCs w:val="24"/>
        </w:rPr>
        <w:t>Subsequently, plantlets were transferred to greenhouse conditions for secondary hardening and growth.</w:t>
      </w:r>
    </w:p>
    <w:p w14:paraId="56C971F2" w14:textId="77777777" w:rsidR="007064CF" w:rsidRPr="007064CF" w:rsidRDefault="00A7655B" w:rsidP="007064CF">
      <w:pPr>
        <w:spacing w:after="0" w:line="360" w:lineRule="auto"/>
        <w:ind w:firstLine="720"/>
        <w:jc w:val="both"/>
        <w:rPr>
          <w:rFonts w:ascii="Times New Roman" w:hAnsi="Times New Roman" w:cs="Times New Roman"/>
          <w:b/>
          <w:bCs/>
          <w:sz w:val="24"/>
          <w:szCs w:val="24"/>
        </w:rPr>
      </w:pPr>
      <w:r w:rsidRPr="007064CF">
        <w:rPr>
          <w:rFonts w:ascii="Times New Roman" w:hAnsi="Times New Roman" w:cs="Times New Roman"/>
          <w:b/>
          <w:bCs/>
          <w:sz w:val="24"/>
          <w:szCs w:val="24"/>
        </w:rPr>
        <w:t>2.4</w:t>
      </w:r>
      <w:r>
        <w:rPr>
          <w:rFonts w:ascii="Times New Roman" w:hAnsi="Times New Roman" w:cs="Times New Roman"/>
          <w:sz w:val="24"/>
          <w:szCs w:val="24"/>
        </w:rPr>
        <w:t xml:space="preserve"> </w:t>
      </w:r>
      <w:r w:rsidR="007064CF" w:rsidRPr="007064CF">
        <w:rPr>
          <w:rFonts w:ascii="Times New Roman" w:hAnsi="Times New Roman" w:cs="Times New Roman"/>
          <w:b/>
          <w:bCs/>
          <w:sz w:val="24"/>
          <w:szCs w:val="24"/>
        </w:rPr>
        <w:t>Confirmation of Putative Transgenic Plants</w:t>
      </w:r>
    </w:p>
    <w:p w14:paraId="608CDC99" w14:textId="645EBABC" w:rsidR="00505C25" w:rsidRDefault="007064CF" w:rsidP="009D3396">
      <w:pPr>
        <w:spacing w:line="360" w:lineRule="auto"/>
        <w:ind w:firstLine="720"/>
        <w:jc w:val="both"/>
        <w:rPr>
          <w:rFonts w:ascii="Times New Roman" w:hAnsi="Times New Roman" w:cs="Times New Roman"/>
          <w:sz w:val="24"/>
          <w:szCs w:val="24"/>
        </w:rPr>
      </w:pPr>
      <w:r w:rsidRPr="007064CF">
        <w:rPr>
          <w:rFonts w:ascii="Times New Roman" w:hAnsi="Times New Roman" w:cs="Times New Roman"/>
          <w:sz w:val="24"/>
          <w:szCs w:val="24"/>
        </w:rPr>
        <w:t>Regenerated tomato plantlets were initially hardened in plastic pots containing cocopeat and later transferred to soil after the development of sufficient secondary roots. Well-established T</w:t>
      </w:r>
      <w:r w:rsidR="00505C25" w:rsidRPr="00505C25">
        <w:rPr>
          <w:rFonts w:ascii="Times New Roman" w:hAnsi="Times New Roman" w:cs="Times New Roman"/>
          <w:sz w:val="24"/>
          <w:szCs w:val="24"/>
          <w:vertAlign w:val="subscript"/>
        </w:rPr>
        <w:t>0</w:t>
      </w:r>
      <w:r w:rsidRPr="007064CF">
        <w:rPr>
          <w:rFonts w:ascii="Times New Roman" w:hAnsi="Times New Roman" w:cs="Times New Roman"/>
          <w:sz w:val="24"/>
          <w:szCs w:val="24"/>
        </w:rPr>
        <w:t xml:space="preserve"> plants were subsequently maintained under containment conditions in a transgenic greenhouse.</w:t>
      </w:r>
      <w:r w:rsidR="00EC3CFE">
        <w:rPr>
          <w:rFonts w:ascii="Times New Roman" w:hAnsi="Times New Roman" w:cs="Times New Roman"/>
          <w:sz w:val="24"/>
          <w:szCs w:val="24"/>
        </w:rPr>
        <w:t xml:space="preserve"> </w:t>
      </w:r>
      <w:r w:rsidRPr="007064CF">
        <w:rPr>
          <w:rFonts w:ascii="Times New Roman" w:hAnsi="Times New Roman" w:cs="Times New Roman"/>
          <w:sz w:val="24"/>
          <w:szCs w:val="24"/>
        </w:rPr>
        <w:t>Genomic DNA was extracted from young leaves of putative transgenic plants using the CTAB method with minor modifications</w:t>
      </w:r>
      <w:r w:rsidR="00AA6D3A">
        <w:rPr>
          <w:rFonts w:ascii="Times New Roman" w:hAnsi="Times New Roman" w:cs="Times New Roman"/>
          <w:sz w:val="24"/>
          <w:szCs w:val="24"/>
        </w:rPr>
        <w:t xml:space="preserve"> (</w:t>
      </w:r>
      <w:r w:rsidR="00AA6D3A" w:rsidRPr="00C00EAB">
        <w:rPr>
          <w:rFonts w:ascii="Times New Roman" w:hAnsi="Times New Roman" w:cs="Times New Roman"/>
          <w:color w:val="000000" w:themeColor="text1"/>
          <w:sz w:val="24"/>
          <w:szCs w:val="24"/>
        </w:rPr>
        <w:t>Doyle</w:t>
      </w:r>
      <w:r w:rsidR="00AA6D3A">
        <w:rPr>
          <w:rFonts w:ascii="Times New Roman" w:hAnsi="Times New Roman" w:cs="Times New Roman"/>
          <w:color w:val="000000" w:themeColor="text1"/>
          <w:sz w:val="24"/>
          <w:szCs w:val="24"/>
        </w:rPr>
        <w:t>, 1990</w:t>
      </w:r>
      <w:r w:rsidR="00AA6D3A">
        <w:rPr>
          <w:rFonts w:ascii="Times New Roman" w:hAnsi="Times New Roman" w:cs="Times New Roman"/>
          <w:sz w:val="24"/>
          <w:szCs w:val="24"/>
        </w:rPr>
        <w:t>)</w:t>
      </w:r>
      <w:r w:rsidRPr="007064CF">
        <w:rPr>
          <w:rFonts w:ascii="Times New Roman" w:hAnsi="Times New Roman" w:cs="Times New Roman"/>
          <w:sz w:val="24"/>
          <w:szCs w:val="24"/>
        </w:rPr>
        <w:t xml:space="preserve">. PCR amplification was performed using </w:t>
      </w:r>
      <w:proofErr w:type="spellStart"/>
      <w:r w:rsidRPr="007064CF">
        <w:rPr>
          <w:rFonts w:ascii="Times New Roman" w:hAnsi="Times New Roman" w:cs="Times New Roman"/>
          <w:i/>
          <w:iCs/>
          <w:sz w:val="24"/>
          <w:szCs w:val="24"/>
        </w:rPr>
        <w:t>hptII</w:t>
      </w:r>
      <w:proofErr w:type="spellEnd"/>
      <w:r w:rsidR="00222A86">
        <w:rPr>
          <w:rFonts w:ascii="Times New Roman" w:hAnsi="Times New Roman" w:cs="Times New Roman"/>
          <w:i/>
          <w:iCs/>
          <w:sz w:val="24"/>
          <w:szCs w:val="24"/>
        </w:rPr>
        <w:t xml:space="preserve"> </w:t>
      </w:r>
      <w:r w:rsidR="00222A86">
        <w:rPr>
          <w:rFonts w:ascii="Times New Roman" w:hAnsi="Times New Roman" w:cs="Times New Roman"/>
          <w:sz w:val="24"/>
          <w:szCs w:val="24"/>
        </w:rPr>
        <w:t>(</w:t>
      </w:r>
      <w:r w:rsidR="00222A86" w:rsidRPr="00222A86">
        <w:rPr>
          <w:rFonts w:ascii="Times New Roman" w:hAnsi="Times New Roman" w:cs="Times New Roman"/>
          <w:sz w:val="24"/>
          <w:szCs w:val="24"/>
        </w:rPr>
        <w:t>Hygromycin Phosphotransferase II</w:t>
      </w:r>
      <w:r w:rsidR="00222A86">
        <w:rPr>
          <w:rFonts w:ascii="Times New Roman" w:hAnsi="Times New Roman" w:cs="Times New Roman"/>
          <w:sz w:val="24"/>
          <w:szCs w:val="24"/>
        </w:rPr>
        <w:t>)</w:t>
      </w:r>
      <w:r w:rsidRPr="007064CF">
        <w:rPr>
          <w:rFonts w:ascii="Times New Roman" w:hAnsi="Times New Roman" w:cs="Times New Roman"/>
          <w:sz w:val="24"/>
          <w:szCs w:val="24"/>
        </w:rPr>
        <w:t xml:space="preserve"> gene-specific primers to confirm the integration of the transgene. Each 25 µl PCR reaction consisted of </w:t>
      </w:r>
      <w:r>
        <w:rPr>
          <w:rFonts w:ascii="Times New Roman" w:hAnsi="Times New Roman" w:cs="Times New Roman"/>
          <w:sz w:val="24"/>
          <w:szCs w:val="24"/>
        </w:rPr>
        <w:t>1µL</w:t>
      </w:r>
      <w:r w:rsidR="00505C25">
        <w:rPr>
          <w:rFonts w:ascii="Times New Roman" w:hAnsi="Times New Roman" w:cs="Times New Roman"/>
          <w:sz w:val="24"/>
          <w:szCs w:val="24"/>
        </w:rPr>
        <w:t xml:space="preserve"> </w:t>
      </w:r>
      <w:r w:rsidR="00505C25" w:rsidRPr="007064CF">
        <w:rPr>
          <w:rFonts w:ascii="Times New Roman" w:hAnsi="Times New Roman" w:cs="Times New Roman"/>
          <w:sz w:val="24"/>
          <w:szCs w:val="24"/>
        </w:rPr>
        <w:t>template DNA</w:t>
      </w:r>
      <w:r w:rsidR="00505C25">
        <w:rPr>
          <w:rFonts w:ascii="Times New Roman" w:hAnsi="Times New Roman" w:cs="Times New Roman"/>
          <w:sz w:val="24"/>
          <w:szCs w:val="24"/>
        </w:rPr>
        <w:t xml:space="preserve"> (100 ng/µL)</w:t>
      </w:r>
      <w:r w:rsidRPr="007064CF">
        <w:rPr>
          <w:rFonts w:ascii="Times New Roman" w:hAnsi="Times New Roman" w:cs="Times New Roman"/>
          <w:sz w:val="24"/>
          <w:szCs w:val="24"/>
        </w:rPr>
        <w:t xml:space="preserve">, </w:t>
      </w:r>
      <w:r w:rsidR="00505C25">
        <w:rPr>
          <w:rFonts w:ascii="Times New Roman" w:eastAsia="Times New Roman" w:hAnsi="Times New Roman" w:cs="Times New Roman"/>
          <w:color w:val="000000" w:themeColor="text1"/>
          <w:sz w:val="24"/>
          <w:szCs w:val="24"/>
        </w:rPr>
        <w:t>12.5 µL</w:t>
      </w:r>
      <w:r w:rsidRPr="007064CF">
        <w:rPr>
          <w:rFonts w:ascii="Times New Roman" w:hAnsi="Times New Roman" w:cs="Times New Roman"/>
          <w:sz w:val="24"/>
          <w:szCs w:val="24"/>
        </w:rPr>
        <w:t xml:space="preserve"> </w:t>
      </w:r>
      <w:proofErr w:type="spellStart"/>
      <w:r w:rsidRPr="00712311">
        <w:rPr>
          <w:rFonts w:ascii="Times New Roman" w:eastAsia="Times New Roman" w:hAnsi="Times New Roman" w:cs="Times New Roman"/>
          <w:color w:val="000000" w:themeColor="text1"/>
          <w:sz w:val="24"/>
          <w:szCs w:val="24"/>
        </w:rPr>
        <w:t>CloneAmp</w:t>
      </w:r>
      <w:proofErr w:type="spellEnd"/>
      <w:r w:rsidRPr="00712311">
        <w:rPr>
          <w:rFonts w:ascii="Times New Roman" w:eastAsia="Times New Roman" w:hAnsi="Times New Roman" w:cs="Times New Roman"/>
          <w:color w:val="000000" w:themeColor="text1"/>
          <w:sz w:val="24"/>
          <w:szCs w:val="24"/>
        </w:rPr>
        <w:t xml:space="preserve"> HiFi PCR master </w:t>
      </w:r>
      <w:r>
        <w:rPr>
          <w:rFonts w:ascii="Times New Roman" w:eastAsia="Times New Roman" w:hAnsi="Times New Roman" w:cs="Times New Roman"/>
          <w:color w:val="000000" w:themeColor="text1"/>
          <w:sz w:val="24"/>
          <w:szCs w:val="24"/>
        </w:rPr>
        <w:t>mix</w:t>
      </w:r>
      <w:r w:rsidR="00505C25">
        <w:rPr>
          <w:rFonts w:ascii="Times New Roman" w:eastAsia="Times New Roman" w:hAnsi="Times New Roman" w:cs="Times New Roman"/>
          <w:color w:val="000000" w:themeColor="text1"/>
          <w:sz w:val="24"/>
          <w:szCs w:val="24"/>
        </w:rPr>
        <w:t xml:space="preserve"> (</w:t>
      </w:r>
      <w:r w:rsidR="00505C25">
        <w:rPr>
          <w:rFonts w:ascii="Times New Roman" w:hAnsi="Times New Roman" w:cs="Times New Roman"/>
          <w:sz w:val="24"/>
          <w:szCs w:val="24"/>
        </w:rPr>
        <w:t>2</w:t>
      </w:r>
      <w:r w:rsidR="00505C25" w:rsidRPr="007064CF">
        <w:rPr>
          <w:rFonts w:ascii="Times New Roman" w:hAnsi="Times New Roman" w:cs="Times New Roman"/>
          <w:sz w:val="24"/>
          <w:szCs w:val="24"/>
        </w:rPr>
        <w:t>×</w:t>
      </w:r>
      <w:r w:rsidR="00505C25">
        <w:rPr>
          <w:rFonts w:ascii="Times New Roman" w:hAnsi="Times New Roman" w:cs="Times New Roman"/>
          <w:sz w:val="24"/>
          <w:szCs w:val="24"/>
        </w:rPr>
        <w:t>; Cat No.</w:t>
      </w:r>
      <w:r w:rsidR="00497112">
        <w:rPr>
          <w:rFonts w:ascii="Times New Roman" w:hAnsi="Times New Roman" w:cs="Times New Roman"/>
          <w:sz w:val="24"/>
          <w:szCs w:val="24"/>
        </w:rPr>
        <w:t xml:space="preserve"> </w:t>
      </w:r>
      <w:r w:rsidR="00497112" w:rsidRPr="00E358FD">
        <w:rPr>
          <w:rFonts w:ascii="Times New Roman" w:eastAsia="Times New Roman" w:hAnsi="Times New Roman" w:cs="Times New Roman"/>
          <w:color w:val="000000" w:themeColor="text1"/>
          <w:sz w:val="24"/>
          <w:szCs w:val="24"/>
        </w:rPr>
        <w:t>639298</w:t>
      </w:r>
      <w:r w:rsidR="00497112">
        <w:rPr>
          <w:rFonts w:ascii="Times New Roman" w:eastAsia="Times New Roman" w:hAnsi="Times New Roman" w:cs="Times New Roman"/>
          <w:color w:val="000000" w:themeColor="text1"/>
          <w:sz w:val="24"/>
          <w:szCs w:val="24"/>
        </w:rPr>
        <w:t>,</w:t>
      </w:r>
      <w:r w:rsidR="00505C25">
        <w:rPr>
          <w:rFonts w:ascii="Times New Roman" w:hAnsi="Times New Roman" w:cs="Times New Roman"/>
          <w:sz w:val="24"/>
          <w:szCs w:val="24"/>
        </w:rPr>
        <w:t xml:space="preserve"> Takara</w:t>
      </w:r>
      <w:r w:rsidR="00505C25">
        <w:rPr>
          <w:rFonts w:ascii="Times New Roman" w:eastAsia="Times New Roman" w:hAnsi="Times New Roman" w:cs="Times New Roman"/>
          <w:color w:val="000000" w:themeColor="text1"/>
          <w:sz w:val="24"/>
          <w:szCs w:val="24"/>
        </w:rPr>
        <w:t>)</w:t>
      </w:r>
      <w:r w:rsidRPr="007064CF">
        <w:rPr>
          <w:rFonts w:ascii="Times New Roman" w:hAnsi="Times New Roman" w:cs="Times New Roman"/>
          <w:sz w:val="24"/>
          <w:szCs w:val="24"/>
        </w:rPr>
        <w:t xml:space="preserve">, </w:t>
      </w:r>
      <w:r w:rsidR="00505C25">
        <w:rPr>
          <w:rFonts w:ascii="Times New Roman" w:hAnsi="Times New Roman" w:cs="Times New Roman"/>
          <w:sz w:val="24"/>
          <w:szCs w:val="24"/>
          <w:lang w:val="en-US"/>
        </w:rPr>
        <w:t>1</w:t>
      </w:r>
      <w:r w:rsidR="00505C25" w:rsidRPr="0031592D">
        <w:rPr>
          <w:rFonts w:ascii="Times New Roman" w:hAnsi="Times New Roman" w:cs="Times New Roman"/>
          <w:sz w:val="24"/>
          <w:szCs w:val="24"/>
          <w:lang w:val="en-US"/>
        </w:rPr>
        <w:t>.</w:t>
      </w:r>
      <w:r w:rsidR="00505C25">
        <w:rPr>
          <w:rFonts w:ascii="Times New Roman" w:hAnsi="Times New Roman" w:cs="Times New Roman"/>
          <w:sz w:val="24"/>
          <w:szCs w:val="24"/>
          <w:lang w:val="en-US"/>
        </w:rPr>
        <w:t>2</w:t>
      </w:r>
      <w:r w:rsidR="00505C25" w:rsidRPr="0031592D">
        <w:rPr>
          <w:rFonts w:ascii="Times New Roman" w:hAnsi="Times New Roman" w:cs="Times New Roman"/>
          <w:sz w:val="24"/>
          <w:szCs w:val="24"/>
          <w:lang w:val="en-US"/>
        </w:rPr>
        <w:t xml:space="preserve">5 µl of each primer (10 </w:t>
      </w:r>
      <w:proofErr w:type="spellStart"/>
      <w:r w:rsidR="00505C25" w:rsidRPr="0031592D">
        <w:rPr>
          <w:rFonts w:ascii="Times New Roman" w:hAnsi="Times New Roman" w:cs="Times New Roman"/>
          <w:sz w:val="24"/>
          <w:szCs w:val="24"/>
          <w:lang w:val="en-US"/>
        </w:rPr>
        <w:t>pmol</w:t>
      </w:r>
      <w:proofErr w:type="spellEnd"/>
      <w:r w:rsidR="00505C25" w:rsidRPr="0031592D">
        <w:rPr>
          <w:rFonts w:ascii="Times New Roman" w:hAnsi="Times New Roman" w:cs="Times New Roman"/>
          <w:sz w:val="24"/>
          <w:szCs w:val="24"/>
          <w:lang w:val="en-US"/>
        </w:rPr>
        <w:t>: forward</w:t>
      </w:r>
      <w:r w:rsidR="007B6265">
        <w:rPr>
          <w:rFonts w:ascii="Times New Roman" w:hAnsi="Times New Roman" w:cs="Times New Roman"/>
          <w:sz w:val="24"/>
          <w:szCs w:val="24"/>
          <w:lang w:val="en-US"/>
        </w:rPr>
        <w:t xml:space="preserve">; 5’ </w:t>
      </w:r>
      <w:r w:rsidR="007B6265" w:rsidRPr="0017295F">
        <w:rPr>
          <w:rFonts w:ascii="Times New Roman" w:eastAsia="Times New Roman" w:hAnsi="Times New Roman" w:cs="Times New Roman"/>
          <w:color w:val="000000" w:themeColor="text1"/>
          <w:szCs w:val="24"/>
        </w:rPr>
        <w:t>TTCTTTGCCCTCGGACGAGTG</w:t>
      </w:r>
      <w:r w:rsidR="007B6265">
        <w:rPr>
          <w:rFonts w:ascii="Times New Roman" w:eastAsia="Times New Roman" w:hAnsi="Times New Roman" w:cs="Times New Roman"/>
          <w:color w:val="000000" w:themeColor="text1"/>
          <w:szCs w:val="24"/>
        </w:rPr>
        <w:t xml:space="preserve"> 3’</w:t>
      </w:r>
      <w:r w:rsidR="00505C25" w:rsidRPr="0031592D">
        <w:rPr>
          <w:rFonts w:ascii="Times New Roman" w:hAnsi="Times New Roman" w:cs="Times New Roman"/>
          <w:sz w:val="24"/>
          <w:szCs w:val="24"/>
          <w:lang w:val="en-US"/>
        </w:rPr>
        <w:t xml:space="preserve"> and reverse</w:t>
      </w:r>
      <w:r w:rsidR="007B6265">
        <w:rPr>
          <w:rFonts w:ascii="Times New Roman" w:hAnsi="Times New Roman" w:cs="Times New Roman"/>
          <w:sz w:val="24"/>
          <w:szCs w:val="24"/>
          <w:lang w:val="en-US"/>
        </w:rPr>
        <w:t xml:space="preserve">; 5’ </w:t>
      </w:r>
      <w:r w:rsidR="007B6265" w:rsidRPr="0017295F">
        <w:rPr>
          <w:rFonts w:ascii="Times New Roman" w:eastAsia="Times New Roman" w:hAnsi="Times New Roman" w:cs="Times New Roman"/>
          <w:color w:val="000000" w:themeColor="text1"/>
          <w:szCs w:val="24"/>
        </w:rPr>
        <w:t>ACAGCGTCTCCGACCTGATG</w:t>
      </w:r>
      <w:r w:rsidR="007B6265">
        <w:rPr>
          <w:rFonts w:ascii="Times New Roman" w:eastAsia="Times New Roman" w:hAnsi="Times New Roman" w:cs="Times New Roman"/>
          <w:color w:val="000000" w:themeColor="text1"/>
          <w:szCs w:val="24"/>
        </w:rPr>
        <w:t xml:space="preserve"> 3’</w:t>
      </w:r>
      <w:r w:rsidR="00505C25" w:rsidRPr="0031592D">
        <w:rPr>
          <w:rFonts w:ascii="Times New Roman" w:hAnsi="Times New Roman" w:cs="Times New Roman"/>
          <w:sz w:val="24"/>
          <w:szCs w:val="24"/>
          <w:lang w:val="en-US"/>
        </w:rPr>
        <w:t xml:space="preserve"> primers)</w:t>
      </w:r>
      <w:r>
        <w:rPr>
          <w:rFonts w:ascii="Times New Roman" w:hAnsi="Times New Roman" w:cs="Times New Roman"/>
          <w:sz w:val="24"/>
          <w:szCs w:val="24"/>
        </w:rPr>
        <w:t>, and</w:t>
      </w:r>
      <w:r w:rsidR="00505C25">
        <w:rPr>
          <w:rFonts w:ascii="Times New Roman" w:hAnsi="Times New Roman" w:cs="Times New Roman"/>
          <w:sz w:val="24"/>
          <w:szCs w:val="24"/>
        </w:rPr>
        <w:t xml:space="preserve"> 9 µL nuclease free water</w:t>
      </w:r>
      <w:r w:rsidRPr="007064CF">
        <w:rPr>
          <w:rFonts w:ascii="Times New Roman" w:hAnsi="Times New Roman" w:cs="Times New Roman"/>
          <w:sz w:val="24"/>
          <w:szCs w:val="24"/>
        </w:rPr>
        <w:t>. Amplification was carried out with the following thermal cycling profile: initial denaturation at 9</w:t>
      </w:r>
      <w:r w:rsidR="00505C25">
        <w:rPr>
          <w:rFonts w:ascii="Times New Roman" w:hAnsi="Times New Roman" w:cs="Times New Roman"/>
          <w:sz w:val="24"/>
          <w:szCs w:val="24"/>
        </w:rPr>
        <w:t>8</w:t>
      </w:r>
      <w:r w:rsidRPr="007064CF">
        <w:rPr>
          <w:rFonts w:ascii="Times New Roman" w:hAnsi="Times New Roman" w:cs="Times New Roman"/>
          <w:sz w:val="24"/>
          <w:szCs w:val="24"/>
        </w:rPr>
        <w:t xml:space="preserve">°C for </w:t>
      </w:r>
      <w:r w:rsidR="00505C25">
        <w:rPr>
          <w:rFonts w:ascii="Times New Roman" w:hAnsi="Times New Roman" w:cs="Times New Roman"/>
          <w:sz w:val="24"/>
          <w:szCs w:val="24"/>
        </w:rPr>
        <w:t>5</w:t>
      </w:r>
      <w:r w:rsidRPr="007064CF">
        <w:rPr>
          <w:rFonts w:ascii="Times New Roman" w:hAnsi="Times New Roman" w:cs="Times New Roman"/>
          <w:sz w:val="24"/>
          <w:szCs w:val="24"/>
        </w:rPr>
        <w:t xml:space="preserve"> min; 35 cycles of denaturation at 9</w:t>
      </w:r>
      <w:r w:rsidR="00505C25">
        <w:rPr>
          <w:rFonts w:ascii="Times New Roman" w:hAnsi="Times New Roman" w:cs="Times New Roman"/>
          <w:sz w:val="24"/>
          <w:szCs w:val="24"/>
        </w:rPr>
        <w:t>5</w:t>
      </w:r>
      <w:r w:rsidRPr="007064CF">
        <w:rPr>
          <w:rFonts w:ascii="Times New Roman" w:hAnsi="Times New Roman" w:cs="Times New Roman"/>
          <w:sz w:val="24"/>
          <w:szCs w:val="24"/>
        </w:rPr>
        <w:t xml:space="preserve">°C for </w:t>
      </w:r>
      <w:r w:rsidR="00505C25">
        <w:rPr>
          <w:rFonts w:ascii="Times New Roman" w:hAnsi="Times New Roman" w:cs="Times New Roman"/>
          <w:sz w:val="24"/>
          <w:szCs w:val="24"/>
        </w:rPr>
        <w:t xml:space="preserve">45 </w:t>
      </w:r>
      <w:r w:rsidRPr="007064CF">
        <w:rPr>
          <w:rFonts w:ascii="Times New Roman" w:hAnsi="Times New Roman" w:cs="Times New Roman"/>
          <w:sz w:val="24"/>
          <w:szCs w:val="24"/>
        </w:rPr>
        <w:t>s</w:t>
      </w:r>
      <w:r w:rsidR="00505C25">
        <w:rPr>
          <w:rFonts w:ascii="Times New Roman" w:hAnsi="Times New Roman" w:cs="Times New Roman"/>
          <w:sz w:val="24"/>
          <w:szCs w:val="24"/>
        </w:rPr>
        <w:t>ec</w:t>
      </w:r>
      <w:r w:rsidRPr="007064CF">
        <w:rPr>
          <w:rFonts w:ascii="Times New Roman" w:hAnsi="Times New Roman" w:cs="Times New Roman"/>
          <w:sz w:val="24"/>
          <w:szCs w:val="24"/>
        </w:rPr>
        <w:t>, annealing at 5</w:t>
      </w:r>
      <w:r w:rsidR="00505C25">
        <w:rPr>
          <w:rFonts w:ascii="Times New Roman" w:hAnsi="Times New Roman" w:cs="Times New Roman"/>
          <w:sz w:val="24"/>
          <w:szCs w:val="24"/>
        </w:rPr>
        <w:t>8</w:t>
      </w:r>
      <w:r w:rsidRPr="007064CF">
        <w:rPr>
          <w:rFonts w:ascii="Times New Roman" w:hAnsi="Times New Roman" w:cs="Times New Roman"/>
          <w:sz w:val="24"/>
          <w:szCs w:val="24"/>
        </w:rPr>
        <w:t xml:space="preserve">°C for </w:t>
      </w:r>
      <w:r w:rsidR="00505C25">
        <w:rPr>
          <w:rFonts w:ascii="Times New Roman" w:hAnsi="Times New Roman" w:cs="Times New Roman"/>
          <w:sz w:val="24"/>
          <w:szCs w:val="24"/>
        </w:rPr>
        <w:t>50</w:t>
      </w:r>
      <w:r w:rsidRPr="007064CF">
        <w:rPr>
          <w:rFonts w:ascii="Times New Roman" w:hAnsi="Times New Roman" w:cs="Times New Roman"/>
          <w:sz w:val="24"/>
          <w:szCs w:val="24"/>
        </w:rPr>
        <w:t xml:space="preserve"> s</w:t>
      </w:r>
      <w:r w:rsidR="00505C25">
        <w:rPr>
          <w:rFonts w:ascii="Times New Roman" w:hAnsi="Times New Roman" w:cs="Times New Roman"/>
          <w:sz w:val="24"/>
          <w:szCs w:val="24"/>
        </w:rPr>
        <w:t>ec</w:t>
      </w:r>
      <w:r w:rsidRPr="007064CF">
        <w:rPr>
          <w:rFonts w:ascii="Times New Roman" w:hAnsi="Times New Roman" w:cs="Times New Roman"/>
          <w:sz w:val="24"/>
          <w:szCs w:val="24"/>
        </w:rPr>
        <w:t>, and extension at 72°C for 1 min</w:t>
      </w:r>
      <w:r w:rsidR="00505C25">
        <w:rPr>
          <w:rFonts w:ascii="Times New Roman" w:hAnsi="Times New Roman" w:cs="Times New Roman"/>
          <w:sz w:val="24"/>
          <w:szCs w:val="24"/>
        </w:rPr>
        <w:t xml:space="preserve"> and 30 sec</w:t>
      </w:r>
      <w:r w:rsidRPr="007064CF">
        <w:rPr>
          <w:rFonts w:ascii="Times New Roman" w:hAnsi="Times New Roman" w:cs="Times New Roman"/>
          <w:sz w:val="24"/>
          <w:szCs w:val="24"/>
        </w:rPr>
        <w:t xml:space="preserve">; followed by a final extension at 72°C for </w:t>
      </w:r>
      <w:r w:rsidR="00505C25">
        <w:rPr>
          <w:rFonts w:ascii="Times New Roman" w:hAnsi="Times New Roman" w:cs="Times New Roman"/>
          <w:sz w:val="24"/>
          <w:szCs w:val="24"/>
        </w:rPr>
        <w:t>10</w:t>
      </w:r>
      <w:r w:rsidRPr="007064CF">
        <w:rPr>
          <w:rFonts w:ascii="Times New Roman" w:hAnsi="Times New Roman" w:cs="Times New Roman"/>
          <w:sz w:val="24"/>
          <w:szCs w:val="24"/>
        </w:rPr>
        <w:t xml:space="preserve"> min.</w:t>
      </w:r>
      <w:r w:rsidR="00EC3CFE">
        <w:rPr>
          <w:rFonts w:ascii="Times New Roman" w:hAnsi="Times New Roman" w:cs="Times New Roman"/>
          <w:sz w:val="24"/>
          <w:szCs w:val="24"/>
        </w:rPr>
        <w:t xml:space="preserve"> </w:t>
      </w:r>
    </w:p>
    <w:p w14:paraId="7443B2BB" w14:textId="02AFBE9A" w:rsidR="003D6279" w:rsidRDefault="003D6279" w:rsidP="003D627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3D6279">
        <w:rPr>
          <w:rFonts w:ascii="Times New Roman" w:hAnsi="Times New Roman" w:cs="Times New Roman"/>
          <w:b/>
          <w:bCs/>
          <w:sz w:val="24"/>
          <w:szCs w:val="24"/>
        </w:rPr>
        <w:t>2.5 Statistical Analysis</w:t>
      </w:r>
    </w:p>
    <w:p w14:paraId="622DCDD3" w14:textId="3406CAAD" w:rsidR="003D6279" w:rsidRPr="003D6279" w:rsidRDefault="003D6279" w:rsidP="00722823">
      <w:pPr>
        <w:spacing w:after="0" w:line="360" w:lineRule="auto"/>
        <w:ind w:firstLine="720"/>
        <w:jc w:val="both"/>
        <w:rPr>
          <w:rFonts w:ascii="Times New Roman" w:hAnsi="Times New Roman" w:cs="Times New Roman"/>
          <w:b/>
          <w:bCs/>
          <w:sz w:val="24"/>
          <w:szCs w:val="24"/>
        </w:rPr>
      </w:pPr>
      <w:r>
        <w:rPr>
          <w:rFonts w:ascii="Times New Roman" w:hAnsi="Times New Roman" w:cs="Times New Roman"/>
          <w:color w:val="000000" w:themeColor="text1"/>
          <w:sz w:val="24"/>
          <w:szCs w:val="24"/>
        </w:rPr>
        <w:t>Statistical data analysis was carried for various parameters namely, Days to callus induction, callusing percentage, number of shoots, shoots length, percent rooting and per cent mortality using CRD design</w:t>
      </w:r>
      <w:r w:rsidR="00A5476B">
        <w:rPr>
          <w:rFonts w:ascii="Times New Roman" w:hAnsi="Times New Roman" w:cs="Times New Roman"/>
          <w:color w:val="000000" w:themeColor="text1"/>
          <w:sz w:val="24"/>
          <w:szCs w:val="24"/>
        </w:rPr>
        <w:t xml:space="preserve"> with four replication</w:t>
      </w:r>
      <w:r w:rsidR="00722823">
        <w:rPr>
          <w:rFonts w:ascii="Times New Roman" w:hAnsi="Times New Roman" w:cs="Times New Roman"/>
          <w:color w:val="000000" w:themeColor="text1"/>
          <w:sz w:val="24"/>
          <w:szCs w:val="24"/>
        </w:rPr>
        <w:t>s</w:t>
      </w:r>
      <w:r w:rsidR="00A5476B">
        <w:rPr>
          <w:rFonts w:ascii="Times New Roman" w:hAnsi="Times New Roman" w:cs="Times New Roman"/>
          <w:color w:val="000000" w:themeColor="text1"/>
          <w:sz w:val="24"/>
          <w:szCs w:val="24"/>
        </w:rPr>
        <w:t xml:space="preserve"> of experiment</w:t>
      </w:r>
      <w:r>
        <w:rPr>
          <w:rFonts w:ascii="Times New Roman" w:hAnsi="Times New Roman" w:cs="Times New Roman"/>
          <w:color w:val="000000" w:themeColor="text1"/>
          <w:sz w:val="24"/>
          <w:szCs w:val="24"/>
        </w:rPr>
        <w:t xml:space="preserve"> (</w:t>
      </w:r>
      <w:r w:rsidRPr="00E419E5">
        <w:rPr>
          <w:rFonts w:ascii="Times New Roman" w:hAnsi="Times New Roman" w:cs="Times New Roman"/>
          <w:color w:val="000000" w:themeColor="text1"/>
          <w:sz w:val="24"/>
          <w:szCs w:val="24"/>
        </w:rPr>
        <w:t>Fisher,</w:t>
      </w:r>
      <w:r>
        <w:rPr>
          <w:rFonts w:ascii="Times New Roman" w:hAnsi="Times New Roman" w:cs="Times New Roman"/>
          <w:color w:val="000000" w:themeColor="text1"/>
          <w:sz w:val="24"/>
          <w:szCs w:val="24"/>
        </w:rPr>
        <w:t xml:space="preserve"> </w:t>
      </w:r>
      <w:r w:rsidRPr="00E419E5">
        <w:rPr>
          <w:rFonts w:ascii="Times New Roman" w:hAnsi="Times New Roman" w:cs="Times New Roman"/>
          <w:color w:val="000000" w:themeColor="text1"/>
          <w:sz w:val="24"/>
          <w:szCs w:val="24"/>
        </w:rPr>
        <w:t>1935</w:t>
      </w:r>
      <w:r>
        <w:rPr>
          <w:rFonts w:ascii="Times New Roman" w:hAnsi="Times New Roman" w:cs="Times New Roman"/>
          <w:color w:val="000000" w:themeColor="text1"/>
          <w:sz w:val="24"/>
          <w:szCs w:val="24"/>
        </w:rPr>
        <w:t xml:space="preserve">) for </w:t>
      </w:r>
      <w:r>
        <w:rPr>
          <w:rFonts w:ascii="Times New Roman" w:hAnsi="Times New Roman" w:cs="Times New Roman"/>
          <w:i/>
          <w:iCs/>
          <w:color w:val="000000" w:themeColor="text1"/>
          <w:sz w:val="24"/>
          <w:szCs w:val="24"/>
        </w:rPr>
        <w:t>in vitro</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 xml:space="preserve">grown plants. The transformation efficiency was carried out for </w:t>
      </w:r>
      <w:r>
        <w:rPr>
          <w:rFonts w:ascii="Times New Roman" w:hAnsi="Times New Roman" w:cs="Times New Roman"/>
          <w:i/>
          <w:color w:val="000000" w:themeColor="text1"/>
          <w:sz w:val="24"/>
          <w:szCs w:val="24"/>
        </w:rPr>
        <w:t>in vitro</w:t>
      </w:r>
      <w:r>
        <w:rPr>
          <w:rFonts w:ascii="Times New Roman" w:hAnsi="Times New Roman" w:cs="Times New Roman"/>
          <w:color w:val="000000" w:themeColor="text1"/>
          <w:sz w:val="24"/>
          <w:szCs w:val="24"/>
        </w:rPr>
        <w:t xml:space="preserve"> grown transformed </w:t>
      </w:r>
      <w:r w:rsidR="00A5476B">
        <w:rPr>
          <w:rFonts w:ascii="Times New Roman" w:hAnsi="Times New Roman" w:cs="Times New Roman"/>
          <w:color w:val="000000" w:themeColor="text1"/>
          <w:sz w:val="24"/>
          <w:szCs w:val="24"/>
        </w:rPr>
        <w:t xml:space="preserve">tomato </w:t>
      </w:r>
      <w:r>
        <w:rPr>
          <w:rFonts w:ascii="Times New Roman" w:hAnsi="Times New Roman" w:cs="Times New Roman"/>
          <w:color w:val="000000" w:themeColor="text1"/>
          <w:sz w:val="24"/>
          <w:szCs w:val="24"/>
        </w:rPr>
        <w:t>plants.</w:t>
      </w:r>
    </w:p>
    <w:p w14:paraId="6C97E4C9" w14:textId="17BBF0A5" w:rsidR="00497112" w:rsidRDefault="00505C25" w:rsidP="00722823">
      <w:pPr>
        <w:spacing w:before="240" w:after="0" w:line="360" w:lineRule="auto"/>
        <w:jc w:val="both"/>
        <w:rPr>
          <w:rFonts w:ascii="Times New Roman" w:hAnsi="Times New Roman" w:cs="Times New Roman"/>
          <w:b/>
          <w:bCs/>
          <w:sz w:val="24"/>
          <w:szCs w:val="24"/>
        </w:rPr>
      </w:pPr>
      <w:r w:rsidRPr="00505C25">
        <w:rPr>
          <w:rFonts w:ascii="Times New Roman" w:hAnsi="Times New Roman" w:cs="Times New Roman"/>
          <w:b/>
          <w:bCs/>
          <w:sz w:val="24"/>
          <w:szCs w:val="24"/>
        </w:rPr>
        <w:t>3. RESULTS AND DISCUSSION</w:t>
      </w:r>
    </w:p>
    <w:p w14:paraId="488763B1" w14:textId="43E2ED9E" w:rsidR="00497112" w:rsidRPr="00497112" w:rsidRDefault="00497112" w:rsidP="00497112">
      <w:pPr>
        <w:spacing w:after="0" w:line="360" w:lineRule="auto"/>
        <w:jc w:val="both"/>
        <w:rPr>
          <w:rFonts w:ascii="Times New Roman" w:hAnsi="Times New Roman" w:cs="Times New Roman"/>
          <w:b/>
          <w:bCs/>
          <w:sz w:val="24"/>
          <w:szCs w:val="24"/>
        </w:rPr>
      </w:pPr>
      <w:r w:rsidRPr="00497112">
        <w:rPr>
          <w:rFonts w:ascii="Times New Roman" w:hAnsi="Times New Roman" w:cs="Times New Roman"/>
          <w:b/>
          <w:bCs/>
          <w:sz w:val="24"/>
          <w:szCs w:val="24"/>
        </w:rPr>
        <w:t>3.1 Callus Induction</w:t>
      </w:r>
    </w:p>
    <w:p w14:paraId="0D086741" w14:textId="38FB3DBF" w:rsidR="00497112" w:rsidRPr="00497112" w:rsidRDefault="00497112" w:rsidP="00497112">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Significant variation was observed in the response of cotyledon explants to different media combinations (Table 2). The number of days required for callus initiation ranged from 11.00 (MS9) to 17.00 days (MS1), indicating that medium composition strongly influenced morphogenic response</w:t>
      </w:r>
      <w:r w:rsidR="00FC77D3">
        <w:rPr>
          <w:rFonts w:ascii="Times New Roman" w:hAnsi="Times New Roman" w:cs="Times New Roman"/>
          <w:sz w:val="24"/>
          <w:szCs w:val="24"/>
        </w:rPr>
        <w:t xml:space="preserve"> (Fig </w:t>
      </w:r>
      <w:r w:rsidR="00760E8E">
        <w:rPr>
          <w:rFonts w:ascii="Times New Roman" w:hAnsi="Times New Roman" w:cs="Times New Roman"/>
          <w:sz w:val="24"/>
          <w:szCs w:val="24"/>
        </w:rPr>
        <w:t>1</w:t>
      </w:r>
      <w:r w:rsidR="00FC77D3">
        <w:rPr>
          <w:rFonts w:ascii="Times New Roman" w:hAnsi="Times New Roman" w:cs="Times New Roman"/>
          <w:sz w:val="24"/>
          <w:szCs w:val="24"/>
        </w:rPr>
        <w:t>)</w:t>
      </w:r>
      <w:r w:rsidRPr="00497112">
        <w:rPr>
          <w:rFonts w:ascii="Times New Roman" w:hAnsi="Times New Roman" w:cs="Times New Roman"/>
          <w:sz w:val="24"/>
          <w:szCs w:val="24"/>
        </w:rPr>
        <w:t xml:space="preserve">. The highest percentage of callus induction (90.43%) was recorded on MS9 medium, followed by MS6 (84.51%), while the lowest (55.35%) was observed on MS10. </w:t>
      </w:r>
      <w:r w:rsidR="007B2CA4">
        <w:rPr>
          <w:rFonts w:ascii="Times New Roman" w:hAnsi="Times New Roman" w:cs="Times New Roman"/>
          <w:sz w:val="24"/>
          <w:szCs w:val="24"/>
        </w:rPr>
        <w:t xml:space="preserve">(Fig </w:t>
      </w:r>
      <w:r w:rsidR="00760E8E">
        <w:rPr>
          <w:rFonts w:ascii="Times New Roman" w:hAnsi="Times New Roman" w:cs="Times New Roman"/>
          <w:sz w:val="24"/>
          <w:szCs w:val="24"/>
        </w:rPr>
        <w:t>2A</w:t>
      </w:r>
      <w:r w:rsidR="007B2CA4">
        <w:rPr>
          <w:rFonts w:ascii="Times New Roman" w:hAnsi="Times New Roman" w:cs="Times New Roman"/>
          <w:sz w:val="24"/>
          <w:szCs w:val="24"/>
        </w:rPr>
        <w:t xml:space="preserve">). </w:t>
      </w:r>
      <w:r w:rsidRPr="00497112">
        <w:rPr>
          <w:rFonts w:ascii="Times New Roman" w:hAnsi="Times New Roman" w:cs="Times New Roman"/>
          <w:sz w:val="24"/>
          <w:szCs w:val="24"/>
        </w:rPr>
        <w:t xml:space="preserve">These findings suggest that optimized growth regulator combinations enhance explant competence, in agreement with earlier reports in tomato and other solanaceous crops (Sun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xml:space="preserve">., 2015; Sharma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2017).</w:t>
      </w:r>
    </w:p>
    <w:p w14:paraId="166DD5F3" w14:textId="46FE2C53" w:rsidR="00497112" w:rsidRPr="00497112" w:rsidRDefault="00610396" w:rsidP="00497112">
      <w:pPr>
        <w:spacing w:after="0" w:line="360" w:lineRule="auto"/>
        <w:jc w:val="both"/>
        <w:rPr>
          <w:rFonts w:ascii="Times New Roman" w:hAnsi="Times New Roman" w:cs="Times New Roman"/>
          <w:b/>
          <w:bCs/>
          <w:sz w:val="24"/>
          <w:szCs w:val="24"/>
        </w:rPr>
      </w:pPr>
      <w:r w:rsidRPr="00610396">
        <w:rPr>
          <w:rFonts w:ascii="Times New Roman" w:hAnsi="Times New Roman" w:cs="Times New Roman"/>
          <w:b/>
          <w:bCs/>
          <w:sz w:val="24"/>
          <w:szCs w:val="24"/>
        </w:rPr>
        <w:t xml:space="preserve">3.2 </w:t>
      </w:r>
      <w:r w:rsidR="00497112" w:rsidRPr="00497112">
        <w:rPr>
          <w:rFonts w:ascii="Times New Roman" w:hAnsi="Times New Roman" w:cs="Times New Roman"/>
          <w:b/>
          <w:bCs/>
          <w:sz w:val="24"/>
          <w:szCs w:val="24"/>
        </w:rPr>
        <w:t>Shoot Induction</w:t>
      </w:r>
      <w:r w:rsidR="000C2BBD">
        <w:rPr>
          <w:rFonts w:ascii="Times New Roman" w:hAnsi="Times New Roman" w:cs="Times New Roman"/>
          <w:b/>
          <w:bCs/>
          <w:sz w:val="24"/>
          <w:szCs w:val="24"/>
        </w:rPr>
        <w:t xml:space="preserve"> and Multiplication</w:t>
      </w:r>
    </w:p>
    <w:p w14:paraId="0EB57AA3" w14:textId="2C43743F" w:rsidR="00497112" w:rsidRPr="00497112" w:rsidRDefault="00497112" w:rsidP="00610396">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The efficiency of shoot induction also varied with media formulations. The maximum number of shoots per explant (4.90) with an average shoot length of 4.26 cm was obtained on MSE6 medium, followed by MSE5 (3.33 shoots, 3.76 cm)</w:t>
      </w:r>
      <w:r w:rsidR="00D563BB">
        <w:rPr>
          <w:rFonts w:ascii="Times New Roman" w:hAnsi="Times New Roman" w:cs="Times New Roman"/>
          <w:sz w:val="24"/>
          <w:szCs w:val="24"/>
        </w:rPr>
        <w:t xml:space="preserve"> (Table 2)</w:t>
      </w:r>
      <w:r w:rsidRPr="00497112">
        <w:rPr>
          <w:rFonts w:ascii="Times New Roman" w:hAnsi="Times New Roman" w:cs="Times New Roman"/>
          <w:sz w:val="24"/>
          <w:szCs w:val="24"/>
        </w:rPr>
        <w:t>. In contrast, MSE1 supported only 0.24 shoots with an average length of 0.60 cm</w:t>
      </w:r>
      <w:r w:rsidR="00FC77D3">
        <w:rPr>
          <w:rFonts w:ascii="Times New Roman" w:hAnsi="Times New Roman" w:cs="Times New Roman"/>
          <w:sz w:val="24"/>
          <w:szCs w:val="24"/>
        </w:rPr>
        <w:t xml:space="preserve"> (Fig </w:t>
      </w:r>
      <w:r w:rsidR="00760E8E">
        <w:rPr>
          <w:rFonts w:ascii="Times New Roman" w:hAnsi="Times New Roman" w:cs="Times New Roman"/>
          <w:sz w:val="24"/>
          <w:szCs w:val="24"/>
        </w:rPr>
        <w:t>2B</w:t>
      </w:r>
      <w:r w:rsidR="00FC77D3">
        <w:rPr>
          <w:rFonts w:ascii="Times New Roman" w:hAnsi="Times New Roman" w:cs="Times New Roman"/>
          <w:sz w:val="24"/>
          <w:szCs w:val="24"/>
        </w:rPr>
        <w:t>)</w:t>
      </w:r>
      <w:r w:rsidRPr="00497112">
        <w:rPr>
          <w:rFonts w:ascii="Times New Roman" w:hAnsi="Times New Roman" w:cs="Times New Roman"/>
          <w:sz w:val="24"/>
          <w:szCs w:val="24"/>
        </w:rPr>
        <w:t>. This indicates that specific cytokinin</w:t>
      </w:r>
      <w:r w:rsidR="00610396">
        <w:rPr>
          <w:rFonts w:ascii="Times New Roman" w:hAnsi="Times New Roman" w:cs="Times New Roman"/>
          <w:sz w:val="24"/>
          <w:szCs w:val="24"/>
        </w:rPr>
        <w:t>-</w:t>
      </w:r>
      <w:r w:rsidRPr="00497112">
        <w:rPr>
          <w:rFonts w:ascii="Times New Roman" w:hAnsi="Times New Roman" w:cs="Times New Roman"/>
          <w:sz w:val="24"/>
          <w:szCs w:val="24"/>
        </w:rPr>
        <w:t>auxin ratios are critical for shoot morphogenesis</w:t>
      </w:r>
      <w:r w:rsidR="007B2CA4">
        <w:rPr>
          <w:rFonts w:ascii="Times New Roman" w:hAnsi="Times New Roman" w:cs="Times New Roman"/>
          <w:sz w:val="24"/>
          <w:szCs w:val="24"/>
        </w:rPr>
        <w:t xml:space="preserve"> (Fig </w:t>
      </w:r>
      <w:r w:rsidR="00760E8E">
        <w:rPr>
          <w:rFonts w:ascii="Times New Roman" w:hAnsi="Times New Roman" w:cs="Times New Roman"/>
          <w:sz w:val="24"/>
          <w:szCs w:val="24"/>
        </w:rPr>
        <w:t>1</w:t>
      </w:r>
      <w:r w:rsidR="007B2CA4">
        <w:rPr>
          <w:rFonts w:ascii="Times New Roman" w:hAnsi="Times New Roman" w:cs="Times New Roman"/>
          <w:sz w:val="24"/>
          <w:szCs w:val="24"/>
        </w:rPr>
        <w:t>)</w:t>
      </w:r>
      <w:r w:rsidRPr="00497112">
        <w:rPr>
          <w:rFonts w:ascii="Times New Roman" w:hAnsi="Times New Roman" w:cs="Times New Roman"/>
          <w:sz w:val="24"/>
          <w:szCs w:val="24"/>
        </w:rPr>
        <w:t xml:space="preserve">. Comparable results were reported by Van Eck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(2006), who emphasized that explant age and hormonal balance strongly influence regeneration frequency in tomato.</w:t>
      </w:r>
      <w:r w:rsidR="000C2BBD">
        <w:rPr>
          <w:rFonts w:ascii="Times New Roman" w:hAnsi="Times New Roman" w:cs="Times New Roman"/>
          <w:sz w:val="24"/>
          <w:szCs w:val="24"/>
        </w:rPr>
        <w:t xml:space="preserve"> The other studies also reported (</w:t>
      </w:r>
      <w:r w:rsidR="00760E8E">
        <w:rPr>
          <w:rFonts w:ascii="Times New Roman" w:hAnsi="Times New Roman" w:cs="Times New Roman"/>
          <w:sz w:val="24"/>
          <w:szCs w:val="24"/>
        </w:rPr>
        <w:t xml:space="preserve">Pawar </w:t>
      </w:r>
      <w:r w:rsidR="00760E8E">
        <w:rPr>
          <w:rFonts w:ascii="Times New Roman" w:hAnsi="Times New Roman" w:cs="Times New Roman"/>
          <w:i/>
          <w:iCs/>
          <w:sz w:val="24"/>
          <w:szCs w:val="24"/>
        </w:rPr>
        <w:t xml:space="preserve">et </w:t>
      </w:r>
      <w:r w:rsidR="00760E8E" w:rsidRPr="00760E8E">
        <w:rPr>
          <w:rFonts w:ascii="Times New Roman" w:hAnsi="Times New Roman" w:cs="Times New Roman"/>
          <w:i/>
          <w:iCs/>
          <w:sz w:val="24"/>
          <w:szCs w:val="24"/>
        </w:rPr>
        <w:t>al</w:t>
      </w:r>
      <w:r w:rsidR="00760E8E">
        <w:rPr>
          <w:rFonts w:ascii="Times New Roman" w:hAnsi="Times New Roman" w:cs="Times New Roman"/>
          <w:sz w:val="24"/>
          <w:szCs w:val="24"/>
        </w:rPr>
        <w:t>., 2012;</w:t>
      </w:r>
      <w:r w:rsidR="00760E8E">
        <w:rPr>
          <w:rFonts w:ascii="Times New Roman" w:hAnsi="Times New Roman" w:cs="Times New Roman"/>
          <w:i/>
          <w:iCs/>
          <w:sz w:val="24"/>
          <w:szCs w:val="24"/>
        </w:rPr>
        <w:t xml:space="preserve"> </w:t>
      </w:r>
      <w:proofErr w:type="spellStart"/>
      <w:r w:rsidR="00760E8E" w:rsidRPr="00760E8E">
        <w:rPr>
          <w:rFonts w:ascii="Times New Roman" w:hAnsi="Times New Roman" w:cs="Times New Roman"/>
          <w:sz w:val="24"/>
          <w:szCs w:val="24"/>
        </w:rPr>
        <w:t>Gerszberg</w:t>
      </w:r>
      <w:proofErr w:type="spellEnd"/>
      <w:r w:rsidR="00760E8E" w:rsidRPr="00760E8E">
        <w:rPr>
          <w:rFonts w:ascii="Times New Roman" w:hAnsi="Times New Roman" w:cs="Times New Roman"/>
          <w:i/>
          <w:iCs/>
          <w:sz w:val="24"/>
          <w:szCs w:val="24"/>
        </w:rPr>
        <w:t xml:space="preserve"> </w:t>
      </w:r>
      <w:r w:rsidR="00760E8E">
        <w:rPr>
          <w:rFonts w:ascii="Times New Roman" w:hAnsi="Times New Roman" w:cs="Times New Roman"/>
          <w:i/>
          <w:iCs/>
          <w:sz w:val="24"/>
          <w:szCs w:val="24"/>
        </w:rPr>
        <w:t>et al</w:t>
      </w:r>
      <w:r w:rsidR="00760E8E">
        <w:rPr>
          <w:rFonts w:ascii="Times New Roman" w:hAnsi="Times New Roman" w:cs="Times New Roman"/>
          <w:sz w:val="24"/>
          <w:szCs w:val="24"/>
        </w:rPr>
        <w:t>., 2016 and</w:t>
      </w:r>
      <w:r w:rsidR="00760E8E">
        <w:rPr>
          <w:rFonts w:ascii="Times New Roman" w:hAnsi="Times New Roman" w:cs="Times New Roman"/>
          <w:i/>
          <w:iCs/>
          <w:sz w:val="24"/>
          <w:szCs w:val="24"/>
        </w:rPr>
        <w:t xml:space="preserve"> </w:t>
      </w:r>
      <w:r w:rsidR="000C2BBD" w:rsidRPr="00760E8E">
        <w:rPr>
          <w:rFonts w:ascii="Times New Roman" w:hAnsi="Times New Roman" w:cs="Times New Roman"/>
          <w:sz w:val="24"/>
          <w:szCs w:val="24"/>
        </w:rPr>
        <w:t>Sharma</w:t>
      </w:r>
      <w:r w:rsidR="000C2BBD">
        <w:rPr>
          <w:rFonts w:ascii="Times New Roman" w:hAnsi="Times New Roman" w:cs="Times New Roman"/>
          <w:sz w:val="24"/>
          <w:szCs w:val="24"/>
        </w:rPr>
        <w:t xml:space="preserve"> </w:t>
      </w:r>
      <w:r w:rsidR="000C2BBD">
        <w:rPr>
          <w:rFonts w:ascii="Times New Roman" w:hAnsi="Times New Roman" w:cs="Times New Roman"/>
          <w:i/>
          <w:iCs/>
          <w:sz w:val="24"/>
          <w:szCs w:val="24"/>
        </w:rPr>
        <w:t xml:space="preserve">et al., </w:t>
      </w:r>
      <w:r w:rsidR="000C2BBD">
        <w:rPr>
          <w:rFonts w:ascii="Times New Roman" w:hAnsi="Times New Roman" w:cs="Times New Roman"/>
          <w:sz w:val="24"/>
          <w:szCs w:val="24"/>
        </w:rPr>
        <w:t>2021) that the BAP is very crucial for the shoot induction and multiplication of the tomato regeneration.</w:t>
      </w:r>
    </w:p>
    <w:p w14:paraId="632E6AE5" w14:textId="01F4544D" w:rsidR="00497112" w:rsidRPr="00497112" w:rsidRDefault="00610396" w:rsidP="00497112">
      <w:pPr>
        <w:spacing w:after="0" w:line="360" w:lineRule="auto"/>
        <w:jc w:val="both"/>
        <w:rPr>
          <w:rFonts w:ascii="Times New Roman" w:hAnsi="Times New Roman" w:cs="Times New Roman"/>
          <w:b/>
          <w:bCs/>
          <w:sz w:val="24"/>
          <w:szCs w:val="24"/>
        </w:rPr>
      </w:pPr>
      <w:r w:rsidRPr="00610396">
        <w:rPr>
          <w:rFonts w:ascii="Times New Roman" w:hAnsi="Times New Roman" w:cs="Times New Roman"/>
          <w:b/>
          <w:bCs/>
          <w:sz w:val="24"/>
          <w:szCs w:val="24"/>
        </w:rPr>
        <w:t xml:space="preserve">3.3 </w:t>
      </w:r>
      <w:r w:rsidR="00497112" w:rsidRPr="00497112">
        <w:rPr>
          <w:rFonts w:ascii="Times New Roman" w:hAnsi="Times New Roman" w:cs="Times New Roman"/>
          <w:b/>
          <w:bCs/>
          <w:sz w:val="24"/>
          <w:szCs w:val="24"/>
        </w:rPr>
        <w:t>Rooting Response</w:t>
      </w:r>
    </w:p>
    <w:p w14:paraId="06C7CF6D" w14:textId="2B57E519" w:rsidR="00497112" w:rsidRDefault="00497112" w:rsidP="00610396">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Root induction studies revealed that the highest rooting percentage (84.51%) was achieved on RM8 medium, followed closely by RM7 (80.20%)</w:t>
      </w:r>
      <w:r w:rsidR="00FC77D3">
        <w:rPr>
          <w:rFonts w:ascii="Times New Roman" w:hAnsi="Times New Roman" w:cs="Times New Roman"/>
          <w:sz w:val="24"/>
          <w:szCs w:val="24"/>
        </w:rPr>
        <w:t xml:space="preserve"> (Fig </w:t>
      </w:r>
      <w:r w:rsidR="00BF08BE">
        <w:rPr>
          <w:rFonts w:ascii="Times New Roman" w:hAnsi="Times New Roman" w:cs="Times New Roman"/>
          <w:sz w:val="24"/>
          <w:szCs w:val="24"/>
        </w:rPr>
        <w:t>2</w:t>
      </w:r>
      <w:r w:rsidR="00FC77D3">
        <w:rPr>
          <w:rFonts w:ascii="Times New Roman" w:hAnsi="Times New Roman" w:cs="Times New Roman"/>
          <w:sz w:val="24"/>
          <w:szCs w:val="24"/>
        </w:rPr>
        <w:t>C)</w:t>
      </w:r>
      <w:r w:rsidRPr="00497112">
        <w:rPr>
          <w:rFonts w:ascii="Times New Roman" w:hAnsi="Times New Roman" w:cs="Times New Roman"/>
          <w:sz w:val="24"/>
          <w:szCs w:val="24"/>
        </w:rPr>
        <w:t>. In contrast, RM</w:t>
      </w:r>
      <w:r w:rsidR="003078BA">
        <w:rPr>
          <w:rFonts w:ascii="Times New Roman" w:hAnsi="Times New Roman" w:cs="Times New Roman"/>
          <w:sz w:val="24"/>
          <w:szCs w:val="24"/>
        </w:rPr>
        <w:t>6</w:t>
      </w:r>
      <w:r w:rsidRPr="00497112">
        <w:rPr>
          <w:rFonts w:ascii="Times New Roman" w:hAnsi="Times New Roman" w:cs="Times New Roman"/>
          <w:sz w:val="24"/>
          <w:szCs w:val="24"/>
        </w:rPr>
        <w:t xml:space="preserve"> exhibited the </w:t>
      </w:r>
      <w:r w:rsidR="003078BA">
        <w:rPr>
          <w:rFonts w:ascii="Times New Roman" w:hAnsi="Times New Roman" w:cs="Times New Roman"/>
          <w:sz w:val="24"/>
          <w:szCs w:val="24"/>
        </w:rPr>
        <w:t xml:space="preserve">medium </w:t>
      </w:r>
      <w:r w:rsidRPr="00497112">
        <w:rPr>
          <w:rFonts w:ascii="Times New Roman" w:hAnsi="Times New Roman" w:cs="Times New Roman"/>
          <w:sz w:val="24"/>
          <w:szCs w:val="24"/>
        </w:rPr>
        <w:t>rooting efficiency (</w:t>
      </w:r>
      <w:r w:rsidR="003078BA">
        <w:rPr>
          <w:rFonts w:ascii="Times New Roman" w:hAnsi="Times New Roman" w:cs="Times New Roman"/>
          <w:sz w:val="24"/>
          <w:szCs w:val="24"/>
        </w:rPr>
        <w:t>75.16</w:t>
      </w:r>
      <w:r w:rsidRPr="00497112">
        <w:rPr>
          <w:rFonts w:ascii="Times New Roman" w:hAnsi="Times New Roman" w:cs="Times New Roman"/>
          <w:sz w:val="24"/>
          <w:szCs w:val="24"/>
        </w:rPr>
        <w:t xml:space="preserve">%) and </w:t>
      </w:r>
      <w:r w:rsidR="00F64B28">
        <w:rPr>
          <w:rFonts w:ascii="Times New Roman" w:hAnsi="Times New Roman" w:cs="Times New Roman"/>
          <w:sz w:val="24"/>
          <w:szCs w:val="24"/>
        </w:rPr>
        <w:t>with moderate</w:t>
      </w:r>
      <w:r w:rsidRPr="00497112">
        <w:rPr>
          <w:rFonts w:ascii="Times New Roman" w:hAnsi="Times New Roman" w:cs="Times New Roman"/>
          <w:sz w:val="24"/>
          <w:szCs w:val="24"/>
        </w:rPr>
        <w:t xml:space="preserve"> mortality (</w:t>
      </w:r>
      <w:r w:rsidR="00F64B28">
        <w:rPr>
          <w:rFonts w:ascii="Times New Roman" w:hAnsi="Times New Roman" w:cs="Times New Roman"/>
          <w:sz w:val="24"/>
          <w:szCs w:val="24"/>
        </w:rPr>
        <w:t>73</w:t>
      </w:r>
      <w:r w:rsidRPr="00497112">
        <w:rPr>
          <w:rFonts w:ascii="Times New Roman" w:hAnsi="Times New Roman" w:cs="Times New Roman"/>
          <w:sz w:val="24"/>
          <w:szCs w:val="24"/>
        </w:rPr>
        <w:t>.3</w:t>
      </w:r>
      <w:r w:rsidR="00F64B28">
        <w:rPr>
          <w:rFonts w:ascii="Times New Roman" w:hAnsi="Times New Roman" w:cs="Times New Roman"/>
          <w:sz w:val="24"/>
          <w:szCs w:val="24"/>
        </w:rPr>
        <w:t>0</w:t>
      </w:r>
      <w:r w:rsidRPr="00497112">
        <w:rPr>
          <w:rFonts w:ascii="Times New Roman" w:hAnsi="Times New Roman" w:cs="Times New Roman"/>
          <w:sz w:val="24"/>
          <w:szCs w:val="24"/>
        </w:rPr>
        <w:t>%)</w:t>
      </w:r>
      <w:r w:rsidR="00D563BB">
        <w:rPr>
          <w:rFonts w:ascii="Times New Roman" w:hAnsi="Times New Roman" w:cs="Times New Roman"/>
          <w:sz w:val="24"/>
          <w:szCs w:val="24"/>
        </w:rPr>
        <w:t xml:space="preserve"> (Table 2)</w:t>
      </w:r>
      <w:r w:rsidRPr="00497112">
        <w:rPr>
          <w:rFonts w:ascii="Times New Roman" w:hAnsi="Times New Roman" w:cs="Times New Roman"/>
          <w:sz w:val="24"/>
          <w:szCs w:val="24"/>
        </w:rPr>
        <w:t>. This suggests that auxin type and concentration play a decisive role in root induction and plant survival, corroborating earlier observations in tomato regeneration studies (Gubi</w:t>
      </w:r>
      <w:r w:rsidR="00610396">
        <w:rPr>
          <w:rFonts w:ascii="Times New Roman" w:hAnsi="Times New Roman" w:cs="Times New Roman"/>
          <w:sz w:val="24"/>
          <w:szCs w:val="24"/>
        </w:rPr>
        <w:t>s</w:t>
      </w:r>
      <w:r w:rsidRPr="00497112">
        <w:rPr>
          <w:rFonts w:ascii="Times New Roman" w:hAnsi="Times New Roman" w:cs="Times New Roman"/>
          <w:sz w:val="24"/>
          <w:szCs w:val="24"/>
        </w:rPr>
        <w:t xml:space="preserve">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xml:space="preserve">., 2004; Bhutia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2018).</w:t>
      </w:r>
    </w:p>
    <w:p w14:paraId="38099E26" w14:textId="615A4608" w:rsidR="0008218F" w:rsidRDefault="0008218F" w:rsidP="003D6279">
      <w:pPr>
        <w:spacing w:after="0" w:line="360" w:lineRule="auto"/>
        <w:ind w:firstLine="720"/>
        <w:jc w:val="both"/>
        <w:rPr>
          <w:rFonts w:ascii="Times New Roman" w:hAnsi="Times New Roman" w:cs="Times New Roman"/>
          <w:sz w:val="24"/>
          <w:szCs w:val="24"/>
        </w:rPr>
      </w:pPr>
      <w:bookmarkStart w:id="4" w:name="_Hlk208376174"/>
      <w:bookmarkEnd w:id="3"/>
    </w:p>
    <w:tbl>
      <w:tblPr>
        <w:tblpPr w:leftFromText="180" w:rightFromText="180" w:vertAnchor="page" w:horzAnchor="margin" w:tblpY="138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46"/>
        <w:gridCol w:w="3308"/>
        <w:gridCol w:w="2676"/>
      </w:tblGrid>
      <w:tr w:rsidR="0008218F" w:rsidRPr="0008218F" w14:paraId="286E2E12" w14:textId="77777777" w:rsidTr="00F8683A">
        <w:tc>
          <w:tcPr>
            <w:tcW w:w="2946" w:type="dxa"/>
            <w:vAlign w:val="center"/>
          </w:tcPr>
          <w:bookmarkEnd w:id="4"/>
          <w:p w14:paraId="6D41D28F" w14:textId="77777777" w:rsidR="0008218F" w:rsidRPr="0008218F" w:rsidRDefault="0008218F" w:rsidP="00A424B7">
            <w:pPr>
              <w:jc w:val="center"/>
              <w:rPr>
                <w:rFonts w:ascii="Times New Roman" w:hAnsi="Times New Roman" w:cs="Times New Roman"/>
                <w:b/>
                <w:bCs/>
                <w:sz w:val="24"/>
                <w:szCs w:val="24"/>
              </w:rPr>
            </w:pPr>
            <w:r w:rsidRPr="0008218F">
              <w:rPr>
                <w:b/>
                <w:bCs/>
                <w:noProof/>
                <w:sz w:val="40"/>
                <w:szCs w:val="40"/>
              </w:rPr>
              <w:lastRenderedPageBreak/>
              <w:drawing>
                <wp:anchor distT="0" distB="0" distL="114300" distR="114300" simplePos="0" relativeHeight="251659264" behindDoc="1" locked="0" layoutInCell="1" allowOverlap="1" wp14:anchorId="53268FF3" wp14:editId="5FCF5604">
                  <wp:simplePos x="0" y="0"/>
                  <wp:positionH relativeFrom="column">
                    <wp:posOffset>66040</wp:posOffset>
                  </wp:positionH>
                  <wp:positionV relativeFrom="paragraph">
                    <wp:posOffset>-1579245</wp:posOffset>
                  </wp:positionV>
                  <wp:extent cx="1593215" cy="1527810"/>
                  <wp:effectExtent l="0" t="0" r="6985" b="0"/>
                  <wp:wrapTight wrapText="bothSides">
                    <wp:wrapPolygon edited="0">
                      <wp:start x="0" y="0"/>
                      <wp:lineTo x="0" y="21277"/>
                      <wp:lineTo x="21436" y="21277"/>
                      <wp:lineTo x="21436" y="0"/>
                      <wp:lineTo x="0" y="0"/>
                    </wp:wrapPolygon>
                  </wp:wrapTight>
                  <wp:docPr id="932376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120"/>
                          <a:stretch>
                            <a:fillRect/>
                          </a:stretch>
                        </pic:blipFill>
                        <pic:spPr bwMode="auto">
                          <a:xfrm flipH="1">
                            <a:off x="0" y="0"/>
                            <a:ext cx="1593215" cy="1527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18F">
              <w:rPr>
                <w:rFonts w:ascii="Times New Roman" w:hAnsi="Times New Roman" w:cs="Times New Roman"/>
                <w:b/>
                <w:bCs/>
                <w:sz w:val="24"/>
                <w:szCs w:val="24"/>
              </w:rPr>
              <w:t>(A)</w:t>
            </w:r>
          </w:p>
        </w:tc>
        <w:tc>
          <w:tcPr>
            <w:tcW w:w="3308" w:type="dxa"/>
            <w:vAlign w:val="center"/>
          </w:tcPr>
          <w:p w14:paraId="11379D7B" w14:textId="77777777" w:rsidR="0008218F" w:rsidRPr="0008218F" w:rsidRDefault="0008218F" w:rsidP="00A424B7">
            <w:pPr>
              <w:jc w:val="center"/>
              <w:rPr>
                <w:rFonts w:ascii="Times New Roman" w:hAnsi="Times New Roman" w:cs="Times New Roman"/>
                <w:b/>
                <w:bCs/>
                <w:sz w:val="24"/>
                <w:szCs w:val="24"/>
              </w:rPr>
            </w:pPr>
            <w:r w:rsidRPr="0008218F">
              <w:rPr>
                <w:rFonts w:ascii="Times New Roman" w:hAnsi="Times New Roman" w:cs="Times New Roman"/>
                <w:b/>
                <w:bCs/>
                <w:noProof/>
                <w:sz w:val="40"/>
                <w:szCs w:val="40"/>
              </w:rPr>
              <w:drawing>
                <wp:anchor distT="0" distB="0" distL="114300" distR="114300" simplePos="0" relativeHeight="251660288" behindDoc="1" locked="0" layoutInCell="1" allowOverlap="1" wp14:anchorId="409FEC46" wp14:editId="523812F8">
                  <wp:simplePos x="0" y="0"/>
                  <wp:positionH relativeFrom="margin">
                    <wp:posOffset>-6350</wp:posOffset>
                  </wp:positionH>
                  <wp:positionV relativeFrom="paragraph">
                    <wp:posOffset>0</wp:posOffset>
                  </wp:positionV>
                  <wp:extent cx="1963420" cy="1527810"/>
                  <wp:effectExtent l="0" t="0" r="0" b="0"/>
                  <wp:wrapTight wrapText="bothSides">
                    <wp:wrapPolygon edited="0">
                      <wp:start x="0" y="0"/>
                      <wp:lineTo x="0" y="21277"/>
                      <wp:lineTo x="21376" y="21277"/>
                      <wp:lineTo x="21376" y="0"/>
                      <wp:lineTo x="0" y="0"/>
                    </wp:wrapPolygon>
                  </wp:wrapTight>
                  <wp:docPr id="1117304635" name="Picture 1">
                    <a:extLst xmlns:a="http://schemas.openxmlformats.org/drawingml/2006/main">
                      <a:ext uri="{FF2B5EF4-FFF2-40B4-BE49-F238E27FC236}">
                        <a16:creationId xmlns:a16="http://schemas.microsoft.com/office/drawing/2014/main" id="{F8FB6A99-D568-B78F-7F3A-0D25291C4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FB6A99-D568-B78F-7F3A-0D25291C4851}"/>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963420" cy="1527810"/>
                          </a:xfrm>
                          <a:prstGeom prst="rect">
                            <a:avLst/>
                          </a:prstGeom>
                        </pic:spPr>
                      </pic:pic>
                    </a:graphicData>
                  </a:graphic>
                  <wp14:sizeRelH relativeFrom="margin">
                    <wp14:pctWidth>0</wp14:pctWidth>
                  </wp14:sizeRelH>
                  <wp14:sizeRelV relativeFrom="margin">
                    <wp14:pctHeight>0</wp14:pctHeight>
                  </wp14:sizeRelV>
                </wp:anchor>
              </w:drawing>
            </w:r>
            <w:r w:rsidRPr="0008218F">
              <w:rPr>
                <w:rFonts w:ascii="Times New Roman" w:hAnsi="Times New Roman" w:cs="Times New Roman"/>
                <w:b/>
                <w:bCs/>
                <w:sz w:val="24"/>
                <w:szCs w:val="24"/>
              </w:rPr>
              <w:t>(B)</w:t>
            </w:r>
          </w:p>
        </w:tc>
        <w:tc>
          <w:tcPr>
            <w:tcW w:w="2676" w:type="dxa"/>
            <w:vAlign w:val="center"/>
          </w:tcPr>
          <w:p w14:paraId="1DA12FF5" w14:textId="77777777" w:rsidR="0008218F" w:rsidRPr="0008218F" w:rsidRDefault="0008218F" w:rsidP="00A424B7">
            <w:pPr>
              <w:jc w:val="center"/>
              <w:rPr>
                <w:rFonts w:ascii="Times New Roman" w:hAnsi="Times New Roman" w:cs="Times New Roman"/>
                <w:b/>
                <w:bCs/>
                <w:sz w:val="24"/>
                <w:szCs w:val="24"/>
              </w:rPr>
            </w:pPr>
            <w:r w:rsidRPr="0008218F">
              <w:rPr>
                <w:rFonts w:ascii="Times New Roman" w:hAnsi="Times New Roman" w:cs="Times New Roman"/>
                <w:b/>
                <w:bCs/>
                <w:noProof/>
                <w:sz w:val="24"/>
                <w:szCs w:val="24"/>
              </w:rPr>
              <w:drawing>
                <wp:inline distT="0" distB="0" distL="0" distR="0" wp14:anchorId="4C3C9041" wp14:editId="51578CCB">
                  <wp:extent cx="1486476" cy="1486477"/>
                  <wp:effectExtent l="0" t="0" r="0" b="0"/>
                  <wp:docPr id="5" name="Picture 4">
                    <a:extLst xmlns:a="http://schemas.openxmlformats.org/drawingml/2006/main">
                      <a:ext uri="{FF2B5EF4-FFF2-40B4-BE49-F238E27FC236}">
                        <a16:creationId xmlns:a16="http://schemas.microsoft.com/office/drawing/2014/main" id="{6459784F-0A45-D42C-DDFD-C61E83A1F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459784F-0A45-D42C-DDFD-C61E83A1F9F4}"/>
                              </a:ext>
                            </a:extLst>
                          </pic:cNvPr>
                          <pic:cNvPicPr>
                            <a:picLocks noChangeAspect="1"/>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25807" t="26574" r="39977" b="27803"/>
                          <a:stretch>
                            <a:fillRect/>
                          </a:stretch>
                        </pic:blipFill>
                        <pic:spPr>
                          <a:xfrm>
                            <a:off x="0" y="0"/>
                            <a:ext cx="1500765" cy="1500766"/>
                          </a:xfrm>
                          <a:prstGeom prst="ellipse">
                            <a:avLst/>
                          </a:prstGeom>
                        </pic:spPr>
                      </pic:pic>
                    </a:graphicData>
                  </a:graphic>
                </wp:inline>
              </w:drawing>
            </w:r>
          </w:p>
          <w:p w14:paraId="4BB98D4A" w14:textId="77777777" w:rsidR="0008218F" w:rsidRPr="0008218F" w:rsidRDefault="0008218F" w:rsidP="00A424B7">
            <w:pPr>
              <w:jc w:val="center"/>
              <w:rPr>
                <w:rFonts w:ascii="Times New Roman" w:hAnsi="Times New Roman" w:cs="Times New Roman"/>
                <w:b/>
                <w:bCs/>
                <w:sz w:val="24"/>
                <w:szCs w:val="24"/>
              </w:rPr>
            </w:pPr>
            <w:r w:rsidRPr="0008218F">
              <w:rPr>
                <w:rFonts w:ascii="Times New Roman" w:hAnsi="Times New Roman" w:cs="Times New Roman"/>
                <w:b/>
                <w:bCs/>
                <w:sz w:val="24"/>
                <w:szCs w:val="24"/>
              </w:rPr>
              <w:t>(C)</w:t>
            </w:r>
          </w:p>
        </w:tc>
      </w:tr>
      <w:tr w:rsidR="0008218F" w14:paraId="172D4804" w14:textId="77777777" w:rsidTr="00F8683A">
        <w:tc>
          <w:tcPr>
            <w:tcW w:w="2946" w:type="dxa"/>
            <w:vAlign w:val="center"/>
          </w:tcPr>
          <w:p w14:paraId="25EA2861" w14:textId="4777F9DB" w:rsidR="0008218F" w:rsidRPr="005F68F6" w:rsidRDefault="0008218F" w:rsidP="00A424B7">
            <w:pPr>
              <w:jc w:val="center"/>
              <w:rPr>
                <w:rFonts w:ascii="Times New Roman" w:hAnsi="Times New Roman" w:cs="Times New Roman"/>
                <w:b/>
                <w:bCs/>
                <w:sz w:val="24"/>
                <w:szCs w:val="24"/>
              </w:rPr>
            </w:pPr>
            <w:r w:rsidRPr="00C24DA7">
              <w:rPr>
                <w:rFonts w:ascii="Times New Roman" w:hAnsi="Times New Roman" w:cs="Times New Roman"/>
                <w:b/>
                <w:bCs/>
                <w:noProof/>
                <w:sz w:val="24"/>
                <w:szCs w:val="24"/>
              </w:rPr>
              <w:drawing>
                <wp:inline distT="0" distB="0" distL="0" distR="0" wp14:anchorId="51014323" wp14:editId="44AED62E">
                  <wp:extent cx="1593850" cy="1590143"/>
                  <wp:effectExtent l="0" t="0" r="6350" b="0"/>
                  <wp:docPr id="7" name="Picture 6">
                    <a:extLst xmlns:a="http://schemas.openxmlformats.org/drawingml/2006/main">
                      <a:ext uri="{FF2B5EF4-FFF2-40B4-BE49-F238E27FC236}">
                        <a16:creationId xmlns:a16="http://schemas.microsoft.com/office/drawing/2014/main" id="{FB8D0BD9-DBB9-825E-88DF-78DA96B42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B8D0BD9-DBB9-825E-88DF-78DA96B42D0C}"/>
                              </a:ext>
                            </a:extLst>
                          </pic:cNvPr>
                          <pic:cNvPicPr>
                            <a:picLocks noChangeAspect="1"/>
                          </pic:cNvPicPr>
                        </pic:nvPicPr>
                        <pic:blipFill>
                          <a:blip r:embed="rId17" cstate="print">
                            <a:extLst>
                              <a:ext uri="{28A0092B-C50C-407E-A947-70E740481C1C}">
                                <a14:useLocalDpi xmlns:a14="http://schemas.microsoft.com/office/drawing/2010/main" val="0"/>
                              </a:ext>
                            </a:extLst>
                          </a:blip>
                          <a:srcRect l="8832" t="22273" r="3712" b="12289"/>
                          <a:stretch>
                            <a:fillRect/>
                          </a:stretch>
                        </pic:blipFill>
                        <pic:spPr>
                          <a:xfrm flipV="1">
                            <a:off x="0" y="0"/>
                            <a:ext cx="1661344" cy="1657480"/>
                          </a:xfrm>
                          <a:prstGeom prst="ellipse">
                            <a:avLst/>
                          </a:prstGeom>
                        </pic:spPr>
                      </pic:pic>
                    </a:graphicData>
                  </a:graphic>
                </wp:inline>
              </w:drawing>
            </w:r>
            <w:r w:rsidRPr="005F68F6">
              <w:rPr>
                <w:rFonts w:ascii="Times New Roman" w:hAnsi="Times New Roman" w:cs="Times New Roman"/>
                <w:b/>
                <w:bCs/>
                <w:sz w:val="24"/>
                <w:szCs w:val="24"/>
              </w:rPr>
              <w:t>(D)</w:t>
            </w:r>
          </w:p>
        </w:tc>
        <w:tc>
          <w:tcPr>
            <w:tcW w:w="3308" w:type="dxa"/>
            <w:vAlign w:val="center"/>
          </w:tcPr>
          <w:p w14:paraId="231BE1CA" w14:textId="77777777" w:rsidR="0008218F" w:rsidRDefault="0008218F" w:rsidP="00A424B7">
            <w:pPr>
              <w:jc w:val="center"/>
              <w:rPr>
                <w:rFonts w:ascii="Times New Roman" w:hAnsi="Times New Roman" w:cs="Times New Roman"/>
                <w:sz w:val="24"/>
                <w:szCs w:val="24"/>
              </w:rPr>
            </w:pPr>
            <w:r w:rsidRPr="005F68F6">
              <w:rPr>
                <w:rFonts w:ascii="Times New Roman" w:hAnsi="Times New Roman" w:cs="Times New Roman"/>
                <w:b/>
                <w:bCs/>
                <w:noProof/>
                <w:sz w:val="24"/>
                <w:szCs w:val="24"/>
              </w:rPr>
              <w:drawing>
                <wp:anchor distT="0" distB="0" distL="114300" distR="114300" simplePos="0" relativeHeight="251661312" behindDoc="1" locked="0" layoutInCell="1" allowOverlap="1" wp14:anchorId="25B96C42" wp14:editId="553B8CBB">
                  <wp:simplePos x="0" y="0"/>
                  <wp:positionH relativeFrom="column">
                    <wp:posOffset>90805</wp:posOffset>
                  </wp:positionH>
                  <wp:positionV relativeFrom="paragraph">
                    <wp:posOffset>79375</wp:posOffset>
                  </wp:positionV>
                  <wp:extent cx="1873250" cy="1648460"/>
                  <wp:effectExtent l="0" t="0" r="0" b="8890"/>
                  <wp:wrapTight wrapText="bothSides">
                    <wp:wrapPolygon edited="0">
                      <wp:start x="8347" y="0"/>
                      <wp:lineTo x="6809" y="250"/>
                      <wp:lineTo x="1757" y="3245"/>
                      <wp:lineTo x="0" y="7738"/>
                      <wp:lineTo x="0" y="13479"/>
                      <wp:lineTo x="659" y="15975"/>
                      <wp:lineTo x="4174" y="19969"/>
                      <wp:lineTo x="7468" y="21467"/>
                      <wp:lineTo x="7908" y="21467"/>
                      <wp:lineTo x="13399" y="21467"/>
                      <wp:lineTo x="13839" y="21467"/>
                      <wp:lineTo x="17134" y="19969"/>
                      <wp:lineTo x="20648" y="15975"/>
                      <wp:lineTo x="21307" y="13479"/>
                      <wp:lineTo x="21307" y="7738"/>
                      <wp:lineTo x="19550" y="3245"/>
                      <wp:lineTo x="14717" y="250"/>
                      <wp:lineTo x="12960" y="0"/>
                      <wp:lineTo x="8347" y="0"/>
                    </wp:wrapPolygon>
                  </wp:wrapTight>
                  <wp:docPr id="3" name="Picture 2">
                    <a:extLst xmlns:a="http://schemas.openxmlformats.org/drawingml/2006/main">
                      <a:ext uri="{FF2B5EF4-FFF2-40B4-BE49-F238E27FC236}">
                        <a16:creationId xmlns:a16="http://schemas.microsoft.com/office/drawing/2014/main" id="{6E985FA7-D1CE-9EAD-3845-B371198651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E985FA7-D1CE-9EAD-3845-B371198651EA}"/>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l="14060" t="19180" r="43173" b="23256"/>
                          <a:stretch>
                            <a:fillRect/>
                          </a:stretch>
                        </pic:blipFill>
                        <pic:spPr bwMode="auto">
                          <a:xfrm>
                            <a:off x="0" y="0"/>
                            <a:ext cx="1873250" cy="164846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1BFF8" w14:textId="77777777" w:rsidR="0008218F" w:rsidRDefault="0008218F" w:rsidP="00A424B7">
            <w:pPr>
              <w:jc w:val="center"/>
              <w:rPr>
                <w:rFonts w:ascii="Times New Roman" w:hAnsi="Times New Roman" w:cs="Times New Roman"/>
                <w:sz w:val="24"/>
                <w:szCs w:val="24"/>
              </w:rPr>
            </w:pPr>
          </w:p>
          <w:p w14:paraId="611E9922" w14:textId="77777777" w:rsidR="0008218F" w:rsidRPr="00C24DA7" w:rsidRDefault="0008218F" w:rsidP="00A424B7">
            <w:pPr>
              <w:jc w:val="center"/>
              <w:rPr>
                <w:rFonts w:ascii="Times New Roman" w:hAnsi="Times New Roman" w:cs="Times New Roman"/>
                <w:b/>
                <w:bCs/>
                <w:sz w:val="24"/>
                <w:szCs w:val="24"/>
              </w:rPr>
            </w:pPr>
            <w:r w:rsidRPr="00C24DA7">
              <w:rPr>
                <w:rFonts w:ascii="Times New Roman" w:hAnsi="Times New Roman" w:cs="Times New Roman"/>
                <w:b/>
                <w:bCs/>
                <w:sz w:val="24"/>
                <w:szCs w:val="24"/>
              </w:rPr>
              <w:t>(E)</w:t>
            </w:r>
          </w:p>
        </w:tc>
        <w:tc>
          <w:tcPr>
            <w:tcW w:w="2676" w:type="dxa"/>
            <w:vAlign w:val="center"/>
          </w:tcPr>
          <w:p w14:paraId="6DE599EC" w14:textId="77777777" w:rsidR="0008218F" w:rsidRDefault="0008218F" w:rsidP="00A424B7">
            <w:pPr>
              <w:jc w:val="center"/>
              <w:rPr>
                <w:rFonts w:ascii="Times New Roman" w:hAnsi="Times New Roman" w:cs="Times New Roman"/>
                <w:sz w:val="24"/>
                <w:szCs w:val="24"/>
              </w:rPr>
            </w:pPr>
            <w:r w:rsidRPr="00171143">
              <w:rPr>
                <w:rFonts w:ascii="Times New Roman" w:hAnsi="Times New Roman" w:cs="Times New Roman"/>
                <w:noProof/>
                <w:sz w:val="24"/>
                <w:szCs w:val="24"/>
              </w:rPr>
              <w:drawing>
                <wp:inline distT="0" distB="0" distL="0" distR="0" wp14:anchorId="69BD595F" wp14:editId="201A83A1">
                  <wp:extent cx="1510665" cy="1568450"/>
                  <wp:effectExtent l="0" t="0" r="0" b="0"/>
                  <wp:docPr id="171813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37628" name=""/>
                          <pic:cNvPicPr/>
                        </pic:nvPicPr>
                        <pic:blipFill>
                          <a:blip r:embed="rId20"/>
                          <a:stretch>
                            <a:fillRect/>
                          </a:stretch>
                        </pic:blipFill>
                        <pic:spPr>
                          <a:xfrm>
                            <a:off x="0" y="0"/>
                            <a:ext cx="1562184" cy="1621940"/>
                          </a:xfrm>
                          <a:prstGeom prst="rect">
                            <a:avLst/>
                          </a:prstGeom>
                        </pic:spPr>
                      </pic:pic>
                    </a:graphicData>
                  </a:graphic>
                </wp:inline>
              </w:drawing>
            </w:r>
          </w:p>
          <w:p w14:paraId="1C4ED425" w14:textId="77777777" w:rsidR="0008218F" w:rsidRPr="00171143" w:rsidRDefault="0008218F" w:rsidP="00A424B7">
            <w:pPr>
              <w:jc w:val="center"/>
              <w:rPr>
                <w:rFonts w:ascii="Times New Roman" w:hAnsi="Times New Roman" w:cs="Times New Roman"/>
                <w:b/>
                <w:bCs/>
                <w:sz w:val="24"/>
                <w:szCs w:val="24"/>
              </w:rPr>
            </w:pPr>
            <w:r w:rsidRPr="00171143">
              <w:rPr>
                <w:rFonts w:ascii="Times New Roman" w:hAnsi="Times New Roman" w:cs="Times New Roman"/>
                <w:b/>
                <w:bCs/>
                <w:sz w:val="24"/>
                <w:szCs w:val="24"/>
              </w:rPr>
              <w:t>(F)</w:t>
            </w:r>
          </w:p>
        </w:tc>
      </w:tr>
      <w:tr w:rsidR="0008218F" w14:paraId="6F378BB2" w14:textId="77777777" w:rsidTr="00F8683A">
        <w:tc>
          <w:tcPr>
            <w:tcW w:w="2946" w:type="dxa"/>
            <w:vAlign w:val="center"/>
          </w:tcPr>
          <w:p w14:paraId="3F307A40" w14:textId="77777777" w:rsidR="0008218F" w:rsidRDefault="0008218F" w:rsidP="00A424B7">
            <w:pPr>
              <w:jc w:val="center"/>
              <w:rPr>
                <w:rFonts w:ascii="Times New Roman" w:hAnsi="Times New Roman" w:cs="Times New Roman"/>
                <w:sz w:val="24"/>
                <w:szCs w:val="24"/>
              </w:rPr>
            </w:pPr>
            <w:r w:rsidRPr="00AF7B9E">
              <w:rPr>
                <w:rFonts w:ascii="Times New Roman" w:hAnsi="Times New Roman" w:cs="Times New Roman"/>
                <w:noProof/>
                <w:sz w:val="24"/>
                <w:szCs w:val="24"/>
              </w:rPr>
              <w:drawing>
                <wp:inline distT="0" distB="0" distL="0" distR="0" wp14:anchorId="34388377" wp14:editId="77184D1C">
                  <wp:extent cx="1727200" cy="1534037"/>
                  <wp:effectExtent l="0" t="0" r="6350" b="9525"/>
                  <wp:docPr id="421443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43803" name=""/>
                          <pic:cNvPicPr/>
                        </pic:nvPicPr>
                        <pic:blipFill>
                          <a:blip r:embed="rId21"/>
                          <a:stretch>
                            <a:fillRect/>
                          </a:stretch>
                        </pic:blipFill>
                        <pic:spPr>
                          <a:xfrm>
                            <a:off x="0" y="0"/>
                            <a:ext cx="1807686" cy="1605522"/>
                          </a:xfrm>
                          <a:prstGeom prst="rect">
                            <a:avLst/>
                          </a:prstGeom>
                        </pic:spPr>
                      </pic:pic>
                    </a:graphicData>
                  </a:graphic>
                </wp:inline>
              </w:drawing>
            </w:r>
          </w:p>
          <w:p w14:paraId="41CEB6F3" w14:textId="77777777" w:rsidR="0008218F" w:rsidRPr="00AF7B9E" w:rsidRDefault="0008218F" w:rsidP="00A424B7">
            <w:pPr>
              <w:jc w:val="center"/>
              <w:rPr>
                <w:rFonts w:ascii="Times New Roman" w:hAnsi="Times New Roman" w:cs="Times New Roman"/>
                <w:b/>
                <w:bCs/>
                <w:sz w:val="24"/>
                <w:szCs w:val="24"/>
              </w:rPr>
            </w:pPr>
            <w:r w:rsidRPr="00AF7B9E">
              <w:rPr>
                <w:rFonts w:ascii="Times New Roman" w:hAnsi="Times New Roman" w:cs="Times New Roman"/>
                <w:b/>
                <w:bCs/>
                <w:sz w:val="24"/>
                <w:szCs w:val="24"/>
              </w:rPr>
              <w:t>(G)</w:t>
            </w:r>
          </w:p>
        </w:tc>
        <w:tc>
          <w:tcPr>
            <w:tcW w:w="3308" w:type="dxa"/>
            <w:vAlign w:val="center"/>
          </w:tcPr>
          <w:p w14:paraId="324D6FFB" w14:textId="77777777" w:rsidR="0008218F" w:rsidRDefault="0008218F" w:rsidP="00A424B7">
            <w:pPr>
              <w:jc w:val="center"/>
              <w:rPr>
                <w:rFonts w:ascii="Times New Roman" w:hAnsi="Times New Roman" w:cs="Times New Roman"/>
                <w:sz w:val="24"/>
                <w:szCs w:val="24"/>
              </w:rPr>
            </w:pPr>
            <w:r w:rsidRPr="00AF7B9E">
              <w:rPr>
                <w:rFonts w:ascii="Times New Roman" w:hAnsi="Times New Roman" w:cs="Times New Roman"/>
                <w:noProof/>
                <w:sz w:val="24"/>
                <w:szCs w:val="24"/>
              </w:rPr>
              <w:drawing>
                <wp:inline distT="0" distB="0" distL="0" distR="0" wp14:anchorId="7A53260D" wp14:editId="0A1650F2">
                  <wp:extent cx="1917700" cy="1600200"/>
                  <wp:effectExtent l="0" t="0" r="6350" b="0"/>
                  <wp:docPr id="18" name="Picture 17">
                    <a:extLst xmlns:a="http://schemas.openxmlformats.org/drawingml/2006/main">
                      <a:ext uri="{FF2B5EF4-FFF2-40B4-BE49-F238E27FC236}">
                        <a16:creationId xmlns:a16="http://schemas.microsoft.com/office/drawing/2014/main" id="{728E33A4-9878-7591-6C3D-64A8A553E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28E33A4-9878-7591-6C3D-64A8A553E0C0}"/>
                              </a:ext>
                            </a:extLst>
                          </pic:cNvPr>
                          <pic:cNvPicPr>
                            <a:picLocks noChangeAspect="1"/>
                          </pic:cNvPicPr>
                        </pic:nvPicPr>
                        <pic:blipFill rotWithShape="1">
                          <a:blip r:embed="rId22" cstate="print">
                            <a:extLst>
                              <a:ext uri="{BEBA8EAE-BF5A-486C-A8C5-ECC9F3942E4B}">
                                <a14:imgProps xmlns:a14="http://schemas.microsoft.com/office/drawing/2010/main">
                                  <a14:imgLayer r:embed="rId23">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rcRect l="4882" t="24641" r="8746" b="40279"/>
                          <a:stretch>
                            <a:fillRect/>
                          </a:stretch>
                        </pic:blipFill>
                        <pic:spPr bwMode="auto">
                          <a:xfrm>
                            <a:off x="0" y="0"/>
                            <a:ext cx="1943455" cy="1621691"/>
                          </a:xfrm>
                          <a:prstGeom prst="rect">
                            <a:avLst/>
                          </a:prstGeom>
                          <a:ln>
                            <a:noFill/>
                          </a:ln>
                          <a:extLst>
                            <a:ext uri="{53640926-AAD7-44D8-BBD7-CCE9431645EC}">
                              <a14:shadowObscured xmlns:a14="http://schemas.microsoft.com/office/drawing/2010/main"/>
                            </a:ext>
                          </a:extLst>
                        </pic:spPr>
                      </pic:pic>
                    </a:graphicData>
                  </a:graphic>
                </wp:inline>
              </w:drawing>
            </w:r>
          </w:p>
          <w:p w14:paraId="5FCDB2A5" w14:textId="77777777" w:rsidR="0008218F" w:rsidRPr="00AF7B9E" w:rsidRDefault="0008218F" w:rsidP="00A424B7">
            <w:pPr>
              <w:jc w:val="center"/>
              <w:rPr>
                <w:rFonts w:ascii="Times New Roman" w:hAnsi="Times New Roman" w:cs="Times New Roman"/>
                <w:b/>
                <w:bCs/>
                <w:sz w:val="24"/>
                <w:szCs w:val="24"/>
              </w:rPr>
            </w:pPr>
            <w:r w:rsidRPr="00AF7B9E">
              <w:rPr>
                <w:rFonts w:ascii="Times New Roman" w:hAnsi="Times New Roman" w:cs="Times New Roman"/>
                <w:b/>
                <w:bCs/>
                <w:sz w:val="24"/>
                <w:szCs w:val="24"/>
              </w:rPr>
              <w:t>(H)</w:t>
            </w:r>
          </w:p>
        </w:tc>
        <w:tc>
          <w:tcPr>
            <w:tcW w:w="2676" w:type="dxa"/>
            <w:vAlign w:val="center"/>
          </w:tcPr>
          <w:p w14:paraId="714B4233" w14:textId="77777777" w:rsidR="0008218F" w:rsidRPr="00AF7B9E" w:rsidRDefault="0008218F" w:rsidP="00A424B7">
            <w:pPr>
              <w:jc w:val="center"/>
              <w:rPr>
                <w:rFonts w:ascii="Times New Roman" w:hAnsi="Times New Roman" w:cs="Times New Roman"/>
                <w:b/>
                <w:bCs/>
                <w:sz w:val="24"/>
                <w:szCs w:val="24"/>
              </w:rPr>
            </w:pPr>
            <w:r w:rsidRPr="00AF7B9E">
              <w:rPr>
                <w:b/>
                <w:bCs/>
                <w:noProof/>
              </w:rPr>
              <w:drawing>
                <wp:anchor distT="0" distB="0" distL="114300" distR="114300" simplePos="0" relativeHeight="251662336" behindDoc="1" locked="0" layoutInCell="1" allowOverlap="1" wp14:anchorId="6F401D16" wp14:editId="019D34A2">
                  <wp:simplePos x="0" y="0"/>
                  <wp:positionH relativeFrom="column">
                    <wp:posOffset>12065</wp:posOffset>
                  </wp:positionH>
                  <wp:positionV relativeFrom="paragraph">
                    <wp:posOffset>0</wp:posOffset>
                  </wp:positionV>
                  <wp:extent cx="1559560" cy="1543050"/>
                  <wp:effectExtent l="0" t="0" r="2540" b="0"/>
                  <wp:wrapTight wrapText="bothSides">
                    <wp:wrapPolygon edited="0">
                      <wp:start x="0" y="0"/>
                      <wp:lineTo x="0" y="21333"/>
                      <wp:lineTo x="21371" y="21333"/>
                      <wp:lineTo x="21371" y="0"/>
                      <wp:lineTo x="0" y="0"/>
                    </wp:wrapPolygon>
                  </wp:wrapTight>
                  <wp:docPr id="85972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0" t="17698" r="-1227" b="8259"/>
                          <a:stretch>
                            <a:fillRect/>
                          </a:stretch>
                        </pic:blipFill>
                        <pic:spPr bwMode="auto">
                          <a:xfrm>
                            <a:off x="0" y="0"/>
                            <a:ext cx="155956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B9E">
              <w:rPr>
                <w:rFonts w:ascii="Times New Roman" w:hAnsi="Times New Roman" w:cs="Times New Roman"/>
                <w:b/>
                <w:bCs/>
                <w:sz w:val="24"/>
                <w:szCs w:val="24"/>
              </w:rPr>
              <w:t>(I)</w:t>
            </w:r>
          </w:p>
        </w:tc>
      </w:tr>
    </w:tbl>
    <w:p w14:paraId="4A8393CE" w14:textId="77777777" w:rsidR="003D6279" w:rsidRDefault="0008218F" w:rsidP="002C6429">
      <w:pPr>
        <w:spacing w:before="240"/>
        <w:jc w:val="both"/>
        <w:rPr>
          <w:rFonts w:ascii="Times New Roman" w:hAnsi="Times New Roman" w:cs="Times New Roman"/>
          <w:sz w:val="24"/>
          <w:szCs w:val="24"/>
        </w:rPr>
      </w:pPr>
      <w:r w:rsidRPr="00F8683A">
        <w:rPr>
          <w:rFonts w:ascii="Times New Roman" w:hAnsi="Times New Roman" w:cs="Times New Roman"/>
          <w:b/>
          <w:bCs/>
          <w:sz w:val="24"/>
          <w:szCs w:val="24"/>
        </w:rPr>
        <w:t xml:space="preserve">Fig </w:t>
      </w:r>
      <w:r w:rsidR="00760E8E">
        <w:rPr>
          <w:rFonts w:ascii="Times New Roman" w:hAnsi="Times New Roman" w:cs="Times New Roman"/>
          <w:b/>
          <w:bCs/>
          <w:sz w:val="24"/>
          <w:szCs w:val="24"/>
        </w:rPr>
        <w:t>1</w:t>
      </w:r>
      <w:r w:rsidRPr="00F8683A">
        <w:rPr>
          <w:rFonts w:ascii="Times New Roman" w:hAnsi="Times New Roman" w:cs="Times New Roman"/>
          <w:b/>
          <w:bCs/>
          <w:sz w:val="24"/>
          <w:szCs w:val="24"/>
        </w:rPr>
        <w:t>.</w:t>
      </w:r>
      <w:r>
        <w:rPr>
          <w:rFonts w:ascii="Times New Roman" w:hAnsi="Times New Roman" w:cs="Times New Roman"/>
          <w:sz w:val="24"/>
          <w:szCs w:val="24"/>
        </w:rPr>
        <w:t xml:space="preserve"> </w:t>
      </w:r>
      <w:r w:rsidR="00A424B7" w:rsidRPr="001E3910">
        <w:rPr>
          <w:rFonts w:ascii="Times New Roman" w:hAnsi="Times New Roman" w:cs="Times New Roman"/>
          <w:b/>
          <w:bCs/>
          <w:i/>
          <w:iCs/>
          <w:sz w:val="24"/>
          <w:szCs w:val="24"/>
        </w:rPr>
        <w:t xml:space="preserve">In vitro </w:t>
      </w:r>
      <w:r w:rsidR="00A424B7" w:rsidRPr="001E3910">
        <w:rPr>
          <w:rFonts w:ascii="Times New Roman" w:hAnsi="Times New Roman" w:cs="Times New Roman"/>
          <w:b/>
          <w:bCs/>
          <w:sz w:val="24"/>
          <w:szCs w:val="24"/>
        </w:rPr>
        <w:t xml:space="preserve">regeneration of cotyledonary explants in different MS media </w:t>
      </w:r>
      <w:r w:rsidR="00A424B7">
        <w:rPr>
          <w:rFonts w:ascii="Times New Roman" w:hAnsi="Times New Roman" w:cs="Times New Roman"/>
          <w:b/>
          <w:bCs/>
          <w:sz w:val="24"/>
          <w:szCs w:val="24"/>
        </w:rPr>
        <w:t xml:space="preserve">(A) &amp; (B) </w:t>
      </w:r>
      <w:r w:rsidR="00A424B7" w:rsidRPr="001E3910">
        <w:rPr>
          <w:rFonts w:ascii="Times New Roman" w:hAnsi="Times New Roman" w:cs="Times New Roman"/>
          <w:i/>
          <w:iCs/>
          <w:sz w:val="24"/>
          <w:szCs w:val="24"/>
        </w:rPr>
        <w:t>In vitro</w:t>
      </w:r>
      <w:r w:rsidR="00A424B7" w:rsidRPr="001E3910">
        <w:rPr>
          <w:rFonts w:ascii="Times New Roman" w:hAnsi="Times New Roman" w:cs="Times New Roman"/>
          <w:sz w:val="24"/>
          <w:szCs w:val="24"/>
        </w:rPr>
        <w:t xml:space="preserve"> seed inoculation and germination of tomato </w:t>
      </w:r>
      <w:r w:rsidR="00A424B7" w:rsidRPr="00A424B7">
        <w:rPr>
          <w:rFonts w:ascii="Times New Roman" w:hAnsi="Times New Roman" w:cs="Times New Roman"/>
          <w:i/>
          <w:iCs/>
          <w:sz w:val="24"/>
          <w:szCs w:val="24"/>
        </w:rPr>
        <w:t>cv</w:t>
      </w:r>
      <w:r w:rsidR="00A424B7" w:rsidRPr="001E3910">
        <w:rPr>
          <w:rFonts w:ascii="Times New Roman" w:hAnsi="Times New Roman" w:cs="Times New Roman"/>
          <w:sz w:val="24"/>
          <w:szCs w:val="24"/>
        </w:rPr>
        <w:t>. Anand Roma</w:t>
      </w:r>
      <w:r w:rsidR="00A424B7">
        <w:rPr>
          <w:rFonts w:ascii="Times New Roman" w:hAnsi="Times New Roman" w:cs="Times New Roman"/>
          <w:sz w:val="24"/>
          <w:szCs w:val="24"/>
        </w:rPr>
        <w:t xml:space="preserve"> </w:t>
      </w:r>
      <w:r w:rsidR="00F8683A">
        <w:rPr>
          <w:rFonts w:ascii="Times New Roman" w:hAnsi="Times New Roman" w:cs="Times New Roman"/>
          <w:b/>
          <w:bCs/>
          <w:sz w:val="24"/>
          <w:szCs w:val="24"/>
        </w:rPr>
        <w:t xml:space="preserve">(C) </w:t>
      </w:r>
      <w:r w:rsidR="00F8683A">
        <w:rPr>
          <w:rFonts w:ascii="Times New Roman" w:hAnsi="Times New Roman" w:cs="Times New Roman"/>
          <w:sz w:val="24"/>
          <w:szCs w:val="24"/>
        </w:rPr>
        <w:t xml:space="preserve">Cotyledonary explants in callus induction medium supplemented with IAA and Zeatin </w:t>
      </w:r>
      <w:r w:rsidR="00F8683A">
        <w:rPr>
          <w:rFonts w:ascii="Times New Roman" w:hAnsi="Times New Roman" w:cs="Times New Roman"/>
          <w:b/>
          <w:bCs/>
          <w:sz w:val="24"/>
          <w:szCs w:val="24"/>
        </w:rPr>
        <w:t xml:space="preserve">(D) </w:t>
      </w:r>
      <w:r w:rsidR="00F8683A">
        <w:rPr>
          <w:rFonts w:ascii="Times New Roman" w:hAnsi="Times New Roman" w:cs="Times New Roman"/>
          <w:sz w:val="24"/>
          <w:szCs w:val="24"/>
        </w:rPr>
        <w:t xml:space="preserve">Callus formation after 25-30 days of explants inoculation </w:t>
      </w:r>
      <w:r w:rsidR="00F8683A">
        <w:rPr>
          <w:rFonts w:ascii="Times New Roman" w:hAnsi="Times New Roman" w:cs="Times New Roman"/>
          <w:b/>
          <w:bCs/>
          <w:sz w:val="24"/>
          <w:szCs w:val="24"/>
        </w:rPr>
        <w:t>(</w:t>
      </w:r>
      <w:r w:rsidR="00F8683A" w:rsidRPr="004055AD">
        <w:rPr>
          <w:rFonts w:ascii="Times New Roman" w:hAnsi="Times New Roman" w:cs="Times New Roman"/>
          <w:b/>
          <w:bCs/>
          <w:sz w:val="24"/>
          <w:szCs w:val="24"/>
        </w:rPr>
        <w:t>E)</w:t>
      </w:r>
      <w:r w:rsidR="00F8683A">
        <w:rPr>
          <w:rFonts w:ascii="Times New Roman" w:hAnsi="Times New Roman" w:cs="Times New Roman"/>
          <w:b/>
          <w:bCs/>
          <w:sz w:val="24"/>
          <w:szCs w:val="24"/>
        </w:rPr>
        <w:t xml:space="preserve"> </w:t>
      </w:r>
      <w:r w:rsidR="00F8683A">
        <w:rPr>
          <w:rFonts w:ascii="Times New Roman" w:hAnsi="Times New Roman" w:cs="Times New Roman"/>
          <w:sz w:val="24"/>
          <w:szCs w:val="24"/>
        </w:rPr>
        <w:t xml:space="preserve">Shoot bud formation </w:t>
      </w:r>
      <w:r w:rsidR="00F8683A" w:rsidRPr="00F8683A">
        <w:rPr>
          <w:rFonts w:ascii="Times New Roman" w:hAnsi="Times New Roman" w:cs="Times New Roman"/>
          <w:b/>
          <w:bCs/>
          <w:sz w:val="24"/>
          <w:szCs w:val="24"/>
        </w:rPr>
        <w:t>(F)</w:t>
      </w:r>
      <w:r w:rsidR="00F8683A">
        <w:rPr>
          <w:rFonts w:ascii="Times New Roman" w:hAnsi="Times New Roman" w:cs="Times New Roman"/>
          <w:sz w:val="24"/>
          <w:szCs w:val="24"/>
        </w:rPr>
        <w:t xml:space="preserve"> Shoot multiplication and elongation </w:t>
      </w:r>
      <w:r w:rsidR="00F8683A">
        <w:rPr>
          <w:rFonts w:ascii="Times New Roman" w:hAnsi="Times New Roman" w:cs="Times New Roman"/>
          <w:b/>
          <w:bCs/>
          <w:sz w:val="24"/>
          <w:szCs w:val="24"/>
        </w:rPr>
        <w:t>(G</w:t>
      </w:r>
      <w:r w:rsidR="00F8683A" w:rsidRPr="004055AD">
        <w:rPr>
          <w:rFonts w:ascii="Times New Roman" w:hAnsi="Times New Roman" w:cs="Times New Roman"/>
          <w:b/>
          <w:bCs/>
          <w:sz w:val="24"/>
          <w:szCs w:val="24"/>
        </w:rPr>
        <w:t>)</w:t>
      </w:r>
      <w:r w:rsidR="00F8683A">
        <w:rPr>
          <w:rFonts w:ascii="Times New Roman" w:hAnsi="Times New Roman" w:cs="Times New Roman"/>
          <w:b/>
          <w:bCs/>
          <w:sz w:val="24"/>
          <w:szCs w:val="24"/>
        </w:rPr>
        <w:t xml:space="preserve"> </w:t>
      </w:r>
      <w:r w:rsidR="00F8683A">
        <w:rPr>
          <w:rFonts w:ascii="Times New Roman" w:hAnsi="Times New Roman" w:cs="Times New Roman"/>
          <w:sz w:val="24"/>
          <w:szCs w:val="24"/>
        </w:rPr>
        <w:t xml:space="preserve">Rooting of well-developed shoots </w:t>
      </w:r>
      <w:r w:rsidR="00F8683A">
        <w:rPr>
          <w:rFonts w:ascii="Times New Roman" w:hAnsi="Times New Roman" w:cs="Times New Roman"/>
          <w:b/>
          <w:bCs/>
          <w:sz w:val="24"/>
          <w:szCs w:val="24"/>
        </w:rPr>
        <w:t>(H</w:t>
      </w:r>
      <w:r w:rsidR="00F8683A" w:rsidRPr="004055AD">
        <w:rPr>
          <w:rFonts w:ascii="Times New Roman" w:hAnsi="Times New Roman" w:cs="Times New Roman"/>
          <w:b/>
          <w:bCs/>
          <w:sz w:val="24"/>
          <w:szCs w:val="24"/>
        </w:rPr>
        <w:t>)</w:t>
      </w:r>
      <w:r w:rsidR="00F8683A">
        <w:rPr>
          <w:rFonts w:ascii="Times New Roman" w:hAnsi="Times New Roman" w:cs="Times New Roman"/>
          <w:b/>
          <w:bCs/>
          <w:sz w:val="24"/>
          <w:szCs w:val="24"/>
        </w:rPr>
        <w:t xml:space="preserve"> </w:t>
      </w:r>
      <w:r w:rsidR="00F8683A">
        <w:rPr>
          <w:rFonts w:ascii="Times New Roman" w:hAnsi="Times New Roman" w:cs="Times New Roman"/>
          <w:sz w:val="24"/>
          <w:szCs w:val="24"/>
        </w:rPr>
        <w:t xml:space="preserve">Primary hardening of tomato plants </w:t>
      </w:r>
      <w:r w:rsidR="00F8683A" w:rsidRPr="00F8683A">
        <w:rPr>
          <w:rFonts w:ascii="Times New Roman" w:hAnsi="Times New Roman" w:cs="Times New Roman"/>
          <w:b/>
          <w:bCs/>
          <w:sz w:val="24"/>
          <w:szCs w:val="24"/>
        </w:rPr>
        <w:t>(</w:t>
      </w:r>
      <w:r w:rsidR="00F8683A">
        <w:rPr>
          <w:rFonts w:ascii="Times New Roman" w:hAnsi="Times New Roman" w:cs="Times New Roman"/>
          <w:b/>
          <w:bCs/>
          <w:sz w:val="24"/>
          <w:szCs w:val="24"/>
        </w:rPr>
        <w:t>I</w:t>
      </w:r>
      <w:r w:rsidR="00F8683A" w:rsidRPr="004055AD">
        <w:rPr>
          <w:rFonts w:ascii="Times New Roman" w:hAnsi="Times New Roman" w:cs="Times New Roman"/>
          <w:b/>
          <w:bCs/>
          <w:sz w:val="24"/>
          <w:szCs w:val="24"/>
        </w:rPr>
        <w:t>)</w:t>
      </w:r>
      <w:r w:rsidR="00F8683A">
        <w:rPr>
          <w:rFonts w:ascii="Times New Roman" w:hAnsi="Times New Roman" w:cs="Times New Roman"/>
          <w:sz w:val="24"/>
          <w:szCs w:val="24"/>
        </w:rPr>
        <w:t xml:space="preserve"> Secondary hardening of tomato plants in green house</w:t>
      </w:r>
    </w:p>
    <w:p w14:paraId="356274C8" w14:textId="77777777" w:rsidR="00760E8E" w:rsidRPr="00497112" w:rsidRDefault="00760E8E" w:rsidP="00760E8E">
      <w:pPr>
        <w:spacing w:after="0" w:line="360" w:lineRule="auto"/>
        <w:jc w:val="both"/>
        <w:rPr>
          <w:rFonts w:ascii="Times New Roman" w:hAnsi="Times New Roman" w:cs="Times New Roman"/>
          <w:b/>
          <w:bCs/>
          <w:sz w:val="24"/>
          <w:szCs w:val="24"/>
        </w:rPr>
      </w:pPr>
      <w:r w:rsidRPr="00610396">
        <w:rPr>
          <w:rFonts w:ascii="Times New Roman" w:hAnsi="Times New Roman" w:cs="Times New Roman"/>
          <w:b/>
          <w:bCs/>
          <w:sz w:val="24"/>
          <w:szCs w:val="24"/>
        </w:rPr>
        <w:t xml:space="preserve">3.4 </w:t>
      </w:r>
      <w:r w:rsidRPr="00497112">
        <w:rPr>
          <w:rFonts w:ascii="Times New Roman" w:hAnsi="Times New Roman" w:cs="Times New Roman"/>
          <w:b/>
          <w:bCs/>
          <w:sz w:val="24"/>
          <w:szCs w:val="24"/>
        </w:rPr>
        <w:t>Overall Regeneration Efficiency</w:t>
      </w:r>
    </w:p>
    <w:p w14:paraId="115EDE6C" w14:textId="667331E5" w:rsidR="00760E8E" w:rsidRDefault="00760E8E" w:rsidP="00760E8E">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Among the tested treatments, the MS</w:t>
      </w:r>
      <w:r>
        <w:rPr>
          <w:rFonts w:ascii="Times New Roman" w:hAnsi="Times New Roman" w:cs="Times New Roman"/>
          <w:sz w:val="24"/>
          <w:szCs w:val="24"/>
        </w:rPr>
        <w:t xml:space="preserve">9 (0.5 mg/L IAA and 1.5 mg/L Zeatin), </w:t>
      </w:r>
      <w:r w:rsidRPr="00497112">
        <w:rPr>
          <w:rFonts w:ascii="Times New Roman" w:hAnsi="Times New Roman" w:cs="Times New Roman"/>
          <w:sz w:val="24"/>
          <w:szCs w:val="24"/>
        </w:rPr>
        <w:t>MSE6</w:t>
      </w:r>
      <w:r>
        <w:rPr>
          <w:rFonts w:ascii="Times New Roman" w:hAnsi="Times New Roman" w:cs="Times New Roman"/>
          <w:sz w:val="24"/>
          <w:szCs w:val="24"/>
        </w:rPr>
        <w:t xml:space="preserve"> (0.5 mg/L IAA and 1.0 mg/L BAP), </w:t>
      </w:r>
      <w:r w:rsidRPr="00497112">
        <w:rPr>
          <w:rFonts w:ascii="Times New Roman" w:hAnsi="Times New Roman" w:cs="Times New Roman"/>
          <w:sz w:val="24"/>
          <w:szCs w:val="24"/>
        </w:rPr>
        <w:t>RM8</w:t>
      </w:r>
      <w:r>
        <w:rPr>
          <w:rFonts w:ascii="Times New Roman" w:hAnsi="Times New Roman" w:cs="Times New Roman"/>
          <w:sz w:val="24"/>
          <w:szCs w:val="24"/>
        </w:rPr>
        <w:t xml:space="preserve"> (2 mg/L IBA with half</w:t>
      </w:r>
      <w:r w:rsidR="00BF08BE">
        <w:rPr>
          <w:rFonts w:ascii="Times New Roman" w:hAnsi="Times New Roman" w:cs="Times New Roman"/>
          <w:sz w:val="24"/>
          <w:szCs w:val="24"/>
        </w:rPr>
        <w:t>-</w:t>
      </w:r>
      <w:r>
        <w:rPr>
          <w:rFonts w:ascii="Times New Roman" w:hAnsi="Times New Roman" w:cs="Times New Roman"/>
          <w:sz w:val="24"/>
          <w:szCs w:val="24"/>
        </w:rPr>
        <w:t>strength MS media)</w:t>
      </w:r>
      <w:r w:rsidRPr="00497112">
        <w:rPr>
          <w:rFonts w:ascii="Times New Roman" w:hAnsi="Times New Roman" w:cs="Times New Roman"/>
          <w:sz w:val="24"/>
          <w:szCs w:val="24"/>
        </w:rPr>
        <w:t xml:space="preserve"> combination proved most effective, supporting early callus induction (1</w:t>
      </w:r>
      <w:r>
        <w:rPr>
          <w:rFonts w:ascii="Times New Roman" w:hAnsi="Times New Roman" w:cs="Times New Roman"/>
          <w:sz w:val="24"/>
          <w:szCs w:val="24"/>
        </w:rPr>
        <w:t>1</w:t>
      </w:r>
      <w:r w:rsidRPr="00497112">
        <w:rPr>
          <w:rFonts w:ascii="Times New Roman" w:hAnsi="Times New Roman" w:cs="Times New Roman"/>
          <w:sz w:val="24"/>
          <w:szCs w:val="24"/>
        </w:rPr>
        <w:t xml:space="preserve">.00 days), the highest shoot regeneration (4.90 shoots/explant), longest shoot length (4.26 cm), and superior rooting </w:t>
      </w:r>
      <w:r w:rsidRPr="00497112">
        <w:rPr>
          <w:rFonts w:ascii="Times New Roman" w:hAnsi="Times New Roman" w:cs="Times New Roman"/>
          <w:sz w:val="24"/>
          <w:szCs w:val="24"/>
        </w:rPr>
        <w:lastRenderedPageBreak/>
        <w:t xml:space="preserve">efficiency (84.51%). This indicates that optimized sequential media formulations enhance overall regeneration efficiency, thereby providing a reliable platform for </w:t>
      </w:r>
      <w:r>
        <w:rPr>
          <w:rFonts w:ascii="Times New Roman" w:hAnsi="Times New Roman" w:cs="Times New Roman"/>
          <w:sz w:val="24"/>
          <w:szCs w:val="24"/>
        </w:rPr>
        <w:t xml:space="preserve">particle bombardment-mediated </w:t>
      </w:r>
      <w:r w:rsidRPr="00497112">
        <w:rPr>
          <w:rFonts w:ascii="Times New Roman" w:hAnsi="Times New Roman" w:cs="Times New Roman"/>
          <w:sz w:val="24"/>
          <w:szCs w:val="24"/>
        </w:rPr>
        <w:t>genetic transformation</w:t>
      </w:r>
      <w:r>
        <w:rPr>
          <w:rFonts w:ascii="Times New Roman" w:hAnsi="Times New Roman" w:cs="Times New Roman"/>
          <w:sz w:val="24"/>
          <w:szCs w:val="24"/>
        </w:rPr>
        <w:t xml:space="preserve"> in tomato</w:t>
      </w:r>
      <w:r w:rsidRPr="00497112">
        <w:rPr>
          <w:rFonts w:ascii="Times New Roman" w:hAnsi="Times New Roman" w:cs="Times New Roman"/>
          <w:sz w:val="24"/>
          <w:szCs w:val="24"/>
        </w:rPr>
        <w:t>.</w:t>
      </w:r>
    </w:p>
    <w:p w14:paraId="7F87A15C" w14:textId="77777777" w:rsidR="00760E8E" w:rsidRDefault="00760E8E" w:rsidP="00760E8E">
      <w:pPr>
        <w:spacing w:after="0" w:line="360" w:lineRule="auto"/>
        <w:ind w:firstLine="72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60E8E" w14:paraId="29B909BD" w14:textId="77777777" w:rsidTr="00C90DF5">
        <w:tc>
          <w:tcPr>
            <w:tcW w:w="4508" w:type="dxa"/>
          </w:tcPr>
          <w:p w14:paraId="1146353E" w14:textId="77777777" w:rsidR="00760E8E" w:rsidRDefault="00760E8E" w:rsidP="00C90DF5">
            <w:pPr>
              <w:spacing w:line="360" w:lineRule="auto"/>
              <w:jc w:val="both"/>
              <w:rPr>
                <w:rFonts w:ascii="Times New Roman" w:hAnsi="Times New Roman" w:cs="Times New Roman"/>
                <w:sz w:val="24"/>
                <w:szCs w:val="24"/>
              </w:rPr>
            </w:pPr>
            <w:r>
              <w:rPr>
                <w:noProof/>
              </w:rPr>
              <w:drawing>
                <wp:inline distT="0" distB="0" distL="0" distR="0" wp14:anchorId="1FA2BE21" wp14:editId="4164A9F7">
                  <wp:extent cx="2748280" cy="2025650"/>
                  <wp:effectExtent l="19050" t="19050" r="13970" b="12700"/>
                  <wp:docPr id="159347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8307" cy="2055152"/>
                          </a:xfrm>
                          <a:prstGeom prst="rect">
                            <a:avLst/>
                          </a:prstGeom>
                          <a:noFill/>
                          <a:ln w="12700">
                            <a:solidFill>
                              <a:schemeClr val="tx1"/>
                            </a:solidFill>
                          </a:ln>
                        </pic:spPr>
                      </pic:pic>
                    </a:graphicData>
                  </a:graphic>
                </wp:inline>
              </w:drawing>
            </w:r>
          </w:p>
        </w:tc>
        <w:tc>
          <w:tcPr>
            <w:tcW w:w="4508" w:type="dxa"/>
          </w:tcPr>
          <w:p w14:paraId="4D7557E0" w14:textId="77777777" w:rsidR="00760E8E" w:rsidRDefault="00760E8E" w:rsidP="00C90DF5">
            <w:pPr>
              <w:spacing w:line="360" w:lineRule="auto"/>
              <w:jc w:val="both"/>
              <w:rPr>
                <w:rFonts w:ascii="Times New Roman" w:hAnsi="Times New Roman" w:cs="Times New Roman"/>
                <w:sz w:val="24"/>
                <w:szCs w:val="24"/>
              </w:rPr>
            </w:pPr>
            <w:r>
              <w:rPr>
                <w:noProof/>
              </w:rPr>
              <w:drawing>
                <wp:inline distT="0" distB="0" distL="0" distR="0" wp14:anchorId="4DD9487D" wp14:editId="23BEC27F">
                  <wp:extent cx="2736545" cy="2025650"/>
                  <wp:effectExtent l="19050" t="19050" r="26035" b="12700"/>
                  <wp:docPr id="1251369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259" cy="2068371"/>
                          </a:xfrm>
                          <a:prstGeom prst="rect">
                            <a:avLst/>
                          </a:prstGeom>
                          <a:noFill/>
                          <a:ln w="12700">
                            <a:solidFill>
                              <a:schemeClr val="tx1"/>
                            </a:solidFill>
                          </a:ln>
                        </pic:spPr>
                      </pic:pic>
                    </a:graphicData>
                  </a:graphic>
                </wp:inline>
              </w:drawing>
            </w:r>
          </w:p>
        </w:tc>
      </w:tr>
      <w:tr w:rsidR="00760E8E" w14:paraId="01FD0C35" w14:textId="77777777" w:rsidTr="00C90DF5">
        <w:tc>
          <w:tcPr>
            <w:tcW w:w="4508" w:type="dxa"/>
          </w:tcPr>
          <w:p w14:paraId="3AB75793" w14:textId="77777777" w:rsidR="00760E8E" w:rsidRPr="007A0686" w:rsidRDefault="00760E8E" w:rsidP="00C90DF5">
            <w:pPr>
              <w:spacing w:line="360" w:lineRule="auto"/>
              <w:jc w:val="center"/>
              <w:rPr>
                <w:rFonts w:ascii="Times New Roman" w:hAnsi="Times New Roman" w:cs="Times New Roman"/>
                <w:b/>
                <w:bCs/>
                <w:noProof/>
              </w:rPr>
            </w:pPr>
            <w:r w:rsidRPr="007A0686">
              <w:rPr>
                <w:rFonts w:ascii="Times New Roman" w:hAnsi="Times New Roman" w:cs="Times New Roman"/>
                <w:b/>
                <w:bCs/>
                <w:noProof/>
                <w:sz w:val="24"/>
                <w:szCs w:val="24"/>
              </w:rPr>
              <w:t>(A)</w:t>
            </w:r>
          </w:p>
        </w:tc>
        <w:tc>
          <w:tcPr>
            <w:tcW w:w="4508" w:type="dxa"/>
          </w:tcPr>
          <w:p w14:paraId="26A779EC" w14:textId="77777777" w:rsidR="00760E8E" w:rsidRPr="007A0686" w:rsidRDefault="00760E8E" w:rsidP="00C90DF5">
            <w:pPr>
              <w:spacing w:line="360" w:lineRule="auto"/>
              <w:jc w:val="center"/>
              <w:rPr>
                <w:rFonts w:ascii="Times New Roman" w:hAnsi="Times New Roman" w:cs="Times New Roman"/>
                <w:b/>
                <w:bCs/>
                <w:noProof/>
              </w:rPr>
            </w:pPr>
            <w:r w:rsidRPr="007A0686">
              <w:rPr>
                <w:rFonts w:ascii="Times New Roman" w:hAnsi="Times New Roman" w:cs="Times New Roman"/>
                <w:b/>
                <w:bCs/>
                <w:noProof/>
                <w:sz w:val="24"/>
                <w:szCs w:val="24"/>
              </w:rPr>
              <w:t>(B)</w:t>
            </w:r>
          </w:p>
        </w:tc>
      </w:tr>
      <w:tr w:rsidR="00760E8E" w14:paraId="595F6287" w14:textId="77777777" w:rsidTr="00C90DF5">
        <w:tc>
          <w:tcPr>
            <w:tcW w:w="9016" w:type="dxa"/>
            <w:gridSpan w:val="2"/>
          </w:tcPr>
          <w:p w14:paraId="63CA0CF1" w14:textId="77777777" w:rsidR="00760E8E" w:rsidRDefault="00760E8E" w:rsidP="00C90DF5">
            <w:pPr>
              <w:spacing w:line="360" w:lineRule="auto"/>
              <w:jc w:val="center"/>
              <w:rPr>
                <w:rFonts w:ascii="Times New Roman" w:hAnsi="Times New Roman" w:cs="Times New Roman"/>
                <w:sz w:val="24"/>
                <w:szCs w:val="24"/>
              </w:rPr>
            </w:pPr>
            <w:r>
              <w:rPr>
                <w:noProof/>
              </w:rPr>
              <w:drawing>
                <wp:inline distT="0" distB="0" distL="0" distR="0" wp14:anchorId="683848DE" wp14:editId="52505878">
                  <wp:extent cx="3044906" cy="2188527"/>
                  <wp:effectExtent l="19050" t="19050" r="22225" b="21590"/>
                  <wp:docPr id="1093390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4906" cy="2188527"/>
                          </a:xfrm>
                          <a:prstGeom prst="rect">
                            <a:avLst/>
                          </a:prstGeom>
                          <a:noFill/>
                          <a:ln w="12700">
                            <a:solidFill>
                              <a:schemeClr val="tx1"/>
                            </a:solidFill>
                          </a:ln>
                        </pic:spPr>
                      </pic:pic>
                    </a:graphicData>
                  </a:graphic>
                </wp:inline>
              </w:drawing>
            </w:r>
          </w:p>
        </w:tc>
      </w:tr>
      <w:tr w:rsidR="00760E8E" w14:paraId="14DBE09A" w14:textId="77777777" w:rsidTr="00C90DF5">
        <w:tc>
          <w:tcPr>
            <w:tcW w:w="9016" w:type="dxa"/>
            <w:gridSpan w:val="2"/>
          </w:tcPr>
          <w:p w14:paraId="3B53B1E1" w14:textId="77777777" w:rsidR="00760E8E" w:rsidRPr="007A0686" w:rsidRDefault="00760E8E" w:rsidP="00C90DF5">
            <w:pPr>
              <w:spacing w:line="360" w:lineRule="auto"/>
              <w:jc w:val="center"/>
              <w:rPr>
                <w:rFonts w:ascii="Times New Roman" w:hAnsi="Times New Roman" w:cs="Times New Roman"/>
                <w:b/>
                <w:bCs/>
                <w:noProof/>
              </w:rPr>
            </w:pPr>
            <w:r>
              <w:rPr>
                <w:rFonts w:ascii="Times New Roman" w:hAnsi="Times New Roman" w:cs="Times New Roman"/>
                <w:b/>
                <w:bCs/>
                <w:noProof/>
                <w:sz w:val="24"/>
                <w:szCs w:val="24"/>
              </w:rPr>
              <w:t>(</w:t>
            </w:r>
            <w:r w:rsidRPr="007A0686">
              <w:rPr>
                <w:rFonts w:ascii="Times New Roman" w:hAnsi="Times New Roman" w:cs="Times New Roman"/>
                <w:b/>
                <w:bCs/>
                <w:noProof/>
                <w:sz w:val="24"/>
                <w:szCs w:val="24"/>
              </w:rPr>
              <w:t>C</w:t>
            </w:r>
            <w:r>
              <w:rPr>
                <w:rFonts w:ascii="Times New Roman" w:hAnsi="Times New Roman" w:cs="Times New Roman"/>
                <w:b/>
                <w:bCs/>
                <w:noProof/>
                <w:sz w:val="24"/>
                <w:szCs w:val="24"/>
              </w:rPr>
              <w:t>)</w:t>
            </w:r>
          </w:p>
        </w:tc>
      </w:tr>
    </w:tbl>
    <w:p w14:paraId="524441F2" w14:textId="77777777" w:rsidR="00760E8E" w:rsidRDefault="00760E8E" w:rsidP="00760E8E">
      <w:pPr>
        <w:spacing w:after="0" w:line="276" w:lineRule="auto"/>
        <w:ind w:left="720" w:hanging="720"/>
        <w:jc w:val="both"/>
        <w:rPr>
          <w:rFonts w:ascii="Times New Roman" w:hAnsi="Times New Roman" w:cs="Times New Roman"/>
          <w:sz w:val="24"/>
          <w:szCs w:val="24"/>
        </w:rPr>
      </w:pPr>
      <w:r w:rsidRPr="007A0686">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7A0686">
        <w:rPr>
          <w:rFonts w:ascii="Times New Roman" w:hAnsi="Times New Roman" w:cs="Times New Roman"/>
          <w:b/>
          <w:bCs/>
          <w:sz w:val="24"/>
          <w:szCs w:val="24"/>
        </w:rPr>
        <w:t xml:space="preserve">. </w:t>
      </w:r>
      <w:r w:rsidRPr="007A0686">
        <w:rPr>
          <w:rFonts w:ascii="Times New Roman" w:hAnsi="Times New Roman" w:cs="Times New Roman"/>
          <w:b/>
          <w:bCs/>
          <w:i/>
          <w:iCs/>
          <w:sz w:val="24"/>
          <w:szCs w:val="24"/>
        </w:rPr>
        <w:t>In vitro</w:t>
      </w:r>
      <w:r w:rsidRPr="007A0686">
        <w:rPr>
          <w:rFonts w:ascii="Times New Roman" w:hAnsi="Times New Roman" w:cs="Times New Roman"/>
          <w:b/>
          <w:bCs/>
          <w:sz w:val="24"/>
          <w:szCs w:val="24"/>
        </w:rPr>
        <w:t xml:space="preserve"> regeneration response of tomato cotyledon explants under different media</w:t>
      </w:r>
      <w:r>
        <w:rPr>
          <w:rFonts w:ascii="Times New Roman" w:hAnsi="Times New Roman" w:cs="Times New Roman"/>
          <w:b/>
          <w:bCs/>
          <w:sz w:val="24"/>
          <w:szCs w:val="24"/>
        </w:rPr>
        <w:t xml:space="preserve"> </w:t>
      </w:r>
      <w:r w:rsidRPr="007A0686">
        <w:rPr>
          <w:rFonts w:ascii="Times New Roman" w:hAnsi="Times New Roman" w:cs="Times New Roman"/>
          <w:b/>
          <w:bCs/>
          <w:sz w:val="24"/>
          <w:szCs w:val="24"/>
        </w:rPr>
        <w:t>combinations (A)</w:t>
      </w:r>
      <w:r w:rsidRPr="007A0686">
        <w:rPr>
          <w:rFonts w:ascii="Times New Roman" w:hAnsi="Times New Roman" w:cs="Times New Roman"/>
          <w:b/>
          <w:bCs/>
          <w:sz w:val="28"/>
          <w:szCs w:val="28"/>
        </w:rPr>
        <w:t xml:space="preserve"> </w:t>
      </w:r>
      <w:r w:rsidRPr="00F8683A">
        <w:rPr>
          <w:rFonts w:ascii="Times New Roman" w:hAnsi="Times New Roman" w:cs="Times New Roman"/>
          <w:sz w:val="24"/>
          <w:szCs w:val="24"/>
        </w:rPr>
        <w:t>Callus induction efficiency</w:t>
      </w:r>
      <w:r w:rsidRPr="007A0686">
        <w:rPr>
          <w:rFonts w:ascii="Times New Roman" w:hAnsi="Times New Roman" w:cs="Times New Roman"/>
          <w:b/>
          <w:bCs/>
          <w:sz w:val="24"/>
          <w:szCs w:val="24"/>
        </w:rPr>
        <w:t xml:space="preserve"> (B) </w:t>
      </w:r>
      <w:r w:rsidRPr="007A0686">
        <w:rPr>
          <w:rFonts w:ascii="Times New Roman" w:hAnsi="Times New Roman" w:cs="Times New Roman"/>
          <w:sz w:val="24"/>
          <w:szCs w:val="24"/>
        </w:rPr>
        <w:t>Shoot regeneration</w:t>
      </w:r>
      <w:r w:rsidRPr="00F8683A">
        <w:rPr>
          <w:rFonts w:ascii="Times New Roman" w:hAnsi="Times New Roman" w:cs="Times New Roman"/>
          <w:sz w:val="24"/>
          <w:szCs w:val="24"/>
        </w:rPr>
        <w:t xml:space="preserve"> and </w:t>
      </w:r>
      <w:r w:rsidRPr="007A0686">
        <w:rPr>
          <w:rFonts w:ascii="Times New Roman" w:hAnsi="Times New Roman" w:cs="Times New Roman"/>
          <w:b/>
          <w:bCs/>
          <w:sz w:val="24"/>
          <w:szCs w:val="24"/>
        </w:rPr>
        <w:t xml:space="preserve">(C) </w:t>
      </w:r>
      <w:r w:rsidRPr="007A0686">
        <w:rPr>
          <w:rFonts w:ascii="Times New Roman" w:hAnsi="Times New Roman" w:cs="Times New Roman"/>
          <w:sz w:val="24"/>
          <w:szCs w:val="24"/>
        </w:rPr>
        <w:t>Rooting efficiency</w:t>
      </w:r>
    </w:p>
    <w:p w14:paraId="4BFE1E33" w14:textId="6BFB087F" w:rsidR="00D563BB" w:rsidRDefault="00D563BB" w:rsidP="00D563BB">
      <w:pPr>
        <w:spacing w:line="276" w:lineRule="auto"/>
        <w:ind w:left="360" w:hanging="360"/>
        <w:jc w:val="both"/>
        <w:rPr>
          <w:rFonts w:ascii="Times New Roman" w:hAnsi="Times New Roman" w:cs="Times New Roman"/>
          <w:b/>
          <w:bCs/>
          <w:sz w:val="24"/>
          <w:szCs w:val="24"/>
        </w:rPr>
      </w:pPr>
      <w:r w:rsidRPr="006E6019">
        <w:rPr>
          <w:rFonts w:ascii="Times New Roman" w:hAnsi="Times New Roman" w:cs="Times New Roman"/>
          <w:b/>
          <w:bCs/>
          <w:sz w:val="24"/>
          <w:szCs w:val="24"/>
        </w:rPr>
        <w:t>3.</w:t>
      </w:r>
      <w:r>
        <w:rPr>
          <w:rFonts w:ascii="Times New Roman" w:hAnsi="Times New Roman" w:cs="Times New Roman"/>
          <w:b/>
          <w:bCs/>
          <w:sz w:val="24"/>
          <w:szCs w:val="24"/>
        </w:rPr>
        <w:t>5</w:t>
      </w:r>
      <w:r w:rsidRPr="006E6019">
        <w:rPr>
          <w:rFonts w:ascii="Times New Roman" w:hAnsi="Times New Roman" w:cs="Times New Roman"/>
          <w:b/>
          <w:bCs/>
          <w:sz w:val="24"/>
          <w:szCs w:val="24"/>
        </w:rPr>
        <w:t xml:space="preserve"> Regeneration </w:t>
      </w:r>
      <w:r>
        <w:rPr>
          <w:rFonts w:ascii="Times New Roman" w:hAnsi="Times New Roman" w:cs="Times New Roman"/>
          <w:b/>
          <w:bCs/>
          <w:sz w:val="24"/>
          <w:szCs w:val="24"/>
        </w:rPr>
        <w:t>E</w:t>
      </w:r>
      <w:r w:rsidRPr="006E6019">
        <w:rPr>
          <w:rFonts w:ascii="Times New Roman" w:hAnsi="Times New Roman" w:cs="Times New Roman"/>
          <w:b/>
          <w:bCs/>
          <w:sz w:val="24"/>
          <w:szCs w:val="24"/>
        </w:rPr>
        <w:t xml:space="preserve">fficiency of </w:t>
      </w:r>
      <w:r>
        <w:rPr>
          <w:rFonts w:ascii="Times New Roman" w:hAnsi="Times New Roman" w:cs="Times New Roman"/>
          <w:b/>
          <w:bCs/>
          <w:sz w:val="24"/>
          <w:szCs w:val="24"/>
        </w:rPr>
        <w:t>T</w:t>
      </w:r>
      <w:r w:rsidRPr="006E6019">
        <w:rPr>
          <w:rFonts w:ascii="Times New Roman" w:hAnsi="Times New Roman" w:cs="Times New Roman"/>
          <w:b/>
          <w:bCs/>
          <w:sz w:val="24"/>
          <w:szCs w:val="24"/>
        </w:rPr>
        <w:t>omato (</w:t>
      </w:r>
      <w:r w:rsidRPr="009E5248">
        <w:rPr>
          <w:rFonts w:ascii="Times New Roman" w:hAnsi="Times New Roman" w:cs="Times New Roman"/>
          <w:b/>
          <w:bCs/>
          <w:i/>
          <w:iCs/>
          <w:sz w:val="24"/>
          <w:szCs w:val="24"/>
        </w:rPr>
        <w:t>cv</w:t>
      </w:r>
      <w:r w:rsidRPr="006E6019">
        <w:rPr>
          <w:rFonts w:ascii="Times New Roman" w:hAnsi="Times New Roman" w:cs="Times New Roman"/>
          <w:b/>
          <w:bCs/>
          <w:sz w:val="24"/>
          <w:szCs w:val="24"/>
        </w:rPr>
        <w:t xml:space="preserve">. Ananad Roma) </w:t>
      </w:r>
      <w:r>
        <w:rPr>
          <w:rFonts w:ascii="Times New Roman" w:hAnsi="Times New Roman" w:cs="Times New Roman"/>
          <w:b/>
          <w:bCs/>
          <w:sz w:val="24"/>
          <w:szCs w:val="24"/>
        </w:rPr>
        <w:t>U</w:t>
      </w:r>
      <w:r w:rsidRPr="006E6019">
        <w:rPr>
          <w:rFonts w:ascii="Times New Roman" w:hAnsi="Times New Roman" w:cs="Times New Roman"/>
          <w:b/>
          <w:bCs/>
          <w:sz w:val="24"/>
          <w:szCs w:val="24"/>
        </w:rPr>
        <w:t xml:space="preserve">nder </w:t>
      </w:r>
      <w:r>
        <w:rPr>
          <w:rFonts w:ascii="Times New Roman" w:hAnsi="Times New Roman" w:cs="Times New Roman"/>
          <w:b/>
          <w:bCs/>
          <w:sz w:val="24"/>
          <w:szCs w:val="24"/>
        </w:rPr>
        <w:t>P</w:t>
      </w:r>
      <w:r w:rsidRPr="006E6019">
        <w:rPr>
          <w:rFonts w:ascii="Times New Roman" w:hAnsi="Times New Roman" w:cs="Times New Roman"/>
          <w:b/>
          <w:bCs/>
          <w:sz w:val="24"/>
          <w:szCs w:val="24"/>
        </w:rPr>
        <w:t xml:space="preserve">article </w:t>
      </w:r>
      <w:r>
        <w:rPr>
          <w:rFonts w:ascii="Times New Roman" w:hAnsi="Times New Roman" w:cs="Times New Roman"/>
          <w:b/>
          <w:bCs/>
          <w:sz w:val="24"/>
          <w:szCs w:val="24"/>
        </w:rPr>
        <w:t>B</w:t>
      </w:r>
      <w:r w:rsidRPr="006E6019">
        <w:rPr>
          <w:rFonts w:ascii="Times New Roman" w:hAnsi="Times New Roman" w:cs="Times New Roman"/>
          <w:b/>
          <w:bCs/>
          <w:sz w:val="24"/>
          <w:szCs w:val="24"/>
        </w:rPr>
        <w:t>ombardment</w:t>
      </w:r>
      <w:r>
        <w:rPr>
          <w:rFonts w:ascii="Times New Roman" w:hAnsi="Times New Roman" w:cs="Times New Roman"/>
          <w:b/>
          <w:bCs/>
          <w:sz w:val="24"/>
          <w:szCs w:val="24"/>
        </w:rPr>
        <w:t>-M</w:t>
      </w:r>
      <w:r w:rsidRPr="006E6019">
        <w:rPr>
          <w:rFonts w:ascii="Times New Roman" w:hAnsi="Times New Roman" w:cs="Times New Roman"/>
          <w:b/>
          <w:bCs/>
          <w:sz w:val="24"/>
          <w:szCs w:val="24"/>
        </w:rPr>
        <w:t xml:space="preserve">ediated </w:t>
      </w:r>
      <w:r>
        <w:rPr>
          <w:rFonts w:ascii="Times New Roman" w:hAnsi="Times New Roman" w:cs="Times New Roman"/>
          <w:b/>
          <w:bCs/>
          <w:sz w:val="24"/>
          <w:szCs w:val="24"/>
        </w:rPr>
        <w:t>G</w:t>
      </w:r>
      <w:r w:rsidRPr="006E6019">
        <w:rPr>
          <w:rFonts w:ascii="Times New Roman" w:hAnsi="Times New Roman" w:cs="Times New Roman"/>
          <w:b/>
          <w:bCs/>
          <w:sz w:val="24"/>
          <w:szCs w:val="24"/>
        </w:rPr>
        <w:t xml:space="preserve">enetic </w:t>
      </w:r>
      <w:r>
        <w:rPr>
          <w:rFonts w:ascii="Times New Roman" w:hAnsi="Times New Roman" w:cs="Times New Roman"/>
          <w:b/>
          <w:bCs/>
          <w:sz w:val="24"/>
          <w:szCs w:val="24"/>
        </w:rPr>
        <w:t>T</w:t>
      </w:r>
      <w:r w:rsidRPr="006E6019">
        <w:rPr>
          <w:rFonts w:ascii="Times New Roman" w:hAnsi="Times New Roman" w:cs="Times New Roman"/>
          <w:b/>
          <w:bCs/>
          <w:sz w:val="24"/>
          <w:szCs w:val="24"/>
        </w:rPr>
        <w:t>ransformation</w:t>
      </w:r>
    </w:p>
    <w:p w14:paraId="6ED95681" w14:textId="1DA2AD94" w:rsidR="00D563BB" w:rsidRDefault="00D563BB" w:rsidP="00D563BB">
      <w:pPr>
        <w:spacing w:after="0" w:line="360" w:lineRule="auto"/>
        <w:ind w:firstLine="720"/>
        <w:jc w:val="both"/>
        <w:rPr>
          <w:rFonts w:ascii="Times New Roman" w:hAnsi="Times New Roman" w:cs="Times New Roman"/>
          <w:sz w:val="24"/>
          <w:szCs w:val="24"/>
        </w:rPr>
      </w:pPr>
      <w:r w:rsidRPr="00D8101F">
        <w:rPr>
          <w:rFonts w:ascii="Times New Roman" w:hAnsi="Times New Roman" w:cs="Times New Roman"/>
          <w:sz w:val="24"/>
          <w:szCs w:val="24"/>
        </w:rPr>
        <w:t>The efficiency of particle bombardment-mediated genetic transformation in tomato cotyledon explants is summarized in Table 3. A total of 248 explants were subjected to bombardment, of which 127 explants (51.20%) survived the initial selection on hygromycin</w:t>
      </w:r>
      <w:r w:rsidR="00D17FDA">
        <w:rPr>
          <w:rFonts w:ascii="Times New Roman" w:hAnsi="Times New Roman" w:cs="Times New Roman"/>
          <w:sz w:val="24"/>
          <w:szCs w:val="24"/>
        </w:rPr>
        <w:t xml:space="preserve"> (10 mg/L)</w:t>
      </w:r>
      <w:r w:rsidRPr="00D8101F">
        <w:rPr>
          <w:rFonts w:ascii="Times New Roman" w:hAnsi="Times New Roman" w:cs="Times New Roman"/>
          <w:sz w:val="24"/>
          <w:szCs w:val="24"/>
        </w:rPr>
        <w:t>, indicating successful resistance marker expression. Among these, 107 explants (84.20%) formed callus, 65 (60.74%) regenerated shoots, and 37 (56.92%) successfully developed roots</w:t>
      </w:r>
      <w:r>
        <w:rPr>
          <w:rFonts w:ascii="Times New Roman" w:hAnsi="Times New Roman" w:cs="Times New Roman"/>
          <w:sz w:val="24"/>
          <w:szCs w:val="24"/>
        </w:rPr>
        <w:t xml:space="preserve"> (Fig 3)</w:t>
      </w:r>
      <w:r w:rsidRPr="00D8101F">
        <w:rPr>
          <w:rFonts w:ascii="Times New Roman" w:hAnsi="Times New Roman" w:cs="Times New Roman"/>
          <w:sz w:val="24"/>
          <w:szCs w:val="24"/>
        </w:rPr>
        <w:t xml:space="preserve">. Ultimately, 27 plantlets survived acclimatization and were confirmed </w:t>
      </w:r>
      <w:r w:rsidRPr="00D8101F">
        <w:rPr>
          <w:rFonts w:ascii="Times New Roman" w:hAnsi="Times New Roman" w:cs="Times New Roman"/>
          <w:sz w:val="24"/>
          <w:szCs w:val="24"/>
        </w:rPr>
        <w:lastRenderedPageBreak/>
        <w:t>as putative transgenics, representing a transformation efficiency (TE) of 72.97% at the final stage and an overall total transformation efficiency (</w:t>
      </w:r>
      <w:proofErr w:type="spellStart"/>
      <w:r w:rsidRPr="00D8101F">
        <w:rPr>
          <w:rFonts w:ascii="Times New Roman" w:hAnsi="Times New Roman" w:cs="Times New Roman"/>
          <w:sz w:val="24"/>
          <w:szCs w:val="24"/>
        </w:rPr>
        <w:t>ToE</w:t>
      </w:r>
      <w:proofErr w:type="spellEnd"/>
      <w:r w:rsidRPr="00D8101F">
        <w:rPr>
          <w:rFonts w:ascii="Times New Roman" w:hAnsi="Times New Roman" w:cs="Times New Roman"/>
          <w:sz w:val="24"/>
          <w:szCs w:val="24"/>
        </w:rPr>
        <w:t>) of 10.88%</w:t>
      </w:r>
      <w:r w:rsidR="00D17FDA">
        <w:rPr>
          <w:rFonts w:ascii="Times New Roman" w:hAnsi="Times New Roman" w:cs="Times New Roman"/>
          <w:sz w:val="24"/>
          <w:szCs w:val="24"/>
        </w:rPr>
        <w:t xml:space="preserve"> Table 3)</w:t>
      </w:r>
      <w:r w:rsidRPr="00D8101F">
        <w:rPr>
          <w:rFonts w:ascii="Times New Roman" w:hAnsi="Times New Roman" w:cs="Times New Roman"/>
          <w:sz w:val="24"/>
          <w:szCs w:val="24"/>
        </w:rPr>
        <w:t>.</w:t>
      </w:r>
    </w:p>
    <w:p w14:paraId="22D873BF" w14:textId="42AF8201" w:rsidR="00D563BB" w:rsidRDefault="00D563BB" w:rsidP="00D563BB">
      <w:pPr>
        <w:spacing w:after="0" w:line="360" w:lineRule="auto"/>
        <w:ind w:firstLine="720"/>
        <w:jc w:val="both"/>
        <w:rPr>
          <w:rFonts w:ascii="Times New Roman" w:hAnsi="Times New Roman" w:cs="Times New Roman"/>
          <w:sz w:val="24"/>
          <w:szCs w:val="24"/>
        </w:rPr>
      </w:pPr>
      <w:r w:rsidRPr="00D8101F">
        <w:rPr>
          <w:rFonts w:ascii="Times New Roman" w:hAnsi="Times New Roman" w:cs="Times New Roman"/>
          <w:sz w:val="24"/>
          <w:szCs w:val="24"/>
        </w:rPr>
        <w:t>The progressive decline in explant numbers from selection to survival reflects the multiple bottlenecks inherent in biolistic transformation, including tissue damage during bombardment, variable DNA uptake, and stress from hygromycin selection. Similar observations have been reported in tomato, where particle bombardment typically yields transformation frequencies ranging between 3</w:t>
      </w:r>
      <w:r>
        <w:rPr>
          <w:rFonts w:ascii="Times New Roman" w:hAnsi="Times New Roman" w:cs="Times New Roman"/>
          <w:sz w:val="24"/>
          <w:szCs w:val="24"/>
        </w:rPr>
        <w:t>-</w:t>
      </w:r>
      <w:r w:rsidRPr="00D8101F">
        <w:rPr>
          <w:rFonts w:ascii="Times New Roman" w:hAnsi="Times New Roman" w:cs="Times New Roman"/>
          <w:sz w:val="24"/>
          <w:szCs w:val="24"/>
        </w:rPr>
        <w:t xml:space="preserve">12% depending on cultivar, explant type, and culture conditions (McCormick, 1991; Van Eck </w:t>
      </w:r>
      <w:r w:rsidRPr="00D8101F">
        <w:rPr>
          <w:rFonts w:ascii="Times New Roman" w:hAnsi="Times New Roman" w:cs="Times New Roman"/>
          <w:i/>
          <w:iCs/>
          <w:sz w:val="24"/>
          <w:szCs w:val="24"/>
        </w:rPr>
        <w:t>et al</w:t>
      </w:r>
      <w:r w:rsidRPr="00D8101F">
        <w:rPr>
          <w:rFonts w:ascii="Times New Roman" w:hAnsi="Times New Roman" w:cs="Times New Roman"/>
          <w:sz w:val="24"/>
          <w:szCs w:val="24"/>
        </w:rPr>
        <w:t xml:space="preserve">., 2006; Ramesh </w:t>
      </w:r>
      <w:r w:rsidRPr="00D8101F">
        <w:rPr>
          <w:rFonts w:ascii="Times New Roman" w:hAnsi="Times New Roman" w:cs="Times New Roman"/>
          <w:i/>
          <w:iCs/>
          <w:sz w:val="24"/>
          <w:szCs w:val="24"/>
        </w:rPr>
        <w:t>et al</w:t>
      </w:r>
      <w:r w:rsidRPr="00D8101F">
        <w:rPr>
          <w:rFonts w:ascii="Times New Roman" w:hAnsi="Times New Roman" w:cs="Times New Roman"/>
          <w:sz w:val="24"/>
          <w:szCs w:val="24"/>
        </w:rPr>
        <w:t xml:space="preserve">., 2004). The </w:t>
      </w:r>
      <w:proofErr w:type="spellStart"/>
      <w:r w:rsidRPr="00D8101F">
        <w:rPr>
          <w:rFonts w:ascii="Times New Roman" w:hAnsi="Times New Roman" w:cs="Times New Roman"/>
          <w:sz w:val="24"/>
          <w:szCs w:val="24"/>
        </w:rPr>
        <w:t>ToE</w:t>
      </w:r>
      <w:proofErr w:type="spellEnd"/>
      <w:r w:rsidRPr="00D8101F">
        <w:rPr>
          <w:rFonts w:ascii="Times New Roman" w:hAnsi="Times New Roman" w:cs="Times New Roman"/>
          <w:sz w:val="24"/>
          <w:szCs w:val="24"/>
        </w:rPr>
        <w:t xml:space="preserve"> value obtained in this study (10.88%) falls within the upper range of previously published reports, highlighting the robustness of the protocol developed for </w:t>
      </w:r>
      <w:r w:rsidRPr="00D8101F">
        <w:rPr>
          <w:rFonts w:ascii="Times New Roman" w:hAnsi="Times New Roman" w:cs="Times New Roman"/>
          <w:i/>
          <w:iCs/>
          <w:sz w:val="24"/>
          <w:szCs w:val="24"/>
        </w:rPr>
        <w:t>cv</w:t>
      </w:r>
      <w:r w:rsidRPr="00D8101F">
        <w:rPr>
          <w:rFonts w:ascii="Times New Roman" w:hAnsi="Times New Roman" w:cs="Times New Roman"/>
          <w:sz w:val="24"/>
          <w:szCs w:val="24"/>
        </w:rPr>
        <w:t>. Anand Roma.</w:t>
      </w:r>
    </w:p>
    <w:p w14:paraId="64DD3AFB" w14:textId="77777777" w:rsidR="00D563BB" w:rsidRDefault="00D563BB" w:rsidP="00D563BB">
      <w:pPr>
        <w:spacing w:after="0" w:line="360" w:lineRule="auto"/>
        <w:ind w:firstLine="720"/>
        <w:jc w:val="both"/>
        <w:rPr>
          <w:rFonts w:ascii="Times New Roman" w:hAnsi="Times New Roman" w:cs="Times New Roman"/>
          <w:sz w:val="24"/>
          <w:szCs w:val="24"/>
        </w:rPr>
      </w:pPr>
      <w:r w:rsidRPr="00D8101F">
        <w:rPr>
          <w:rFonts w:ascii="Times New Roman" w:hAnsi="Times New Roman" w:cs="Times New Roman"/>
          <w:sz w:val="24"/>
          <w:szCs w:val="24"/>
        </w:rPr>
        <w:t xml:space="preserve">Notably, the high callus induction frequency (84.20%) and shoot regeneration rate (60.74%) demonstrate that cotyledon explants are highly responsive to </w:t>
      </w:r>
      <w:r w:rsidRPr="00D8101F">
        <w:rPr>
          <w:rFonts w:ascii="Times New Roman" w:hAnsi="Times New Roman" w:cs="Times New Roman"/>
          <w:i/>
          <w:iCs/>
          <w:sz w:val="24"/>
          <w:szCs w:val="24"/>
        </w:rPr>
        <w:t>in vitro</w:t>
      </w:r>
      <w:r w:rsidRPr="00D8101F">
        <w:rPr>
          <w:rFonts w:ascii="Times New Roman" w:hAnsi="Times New Roman" w:cs="Times New Roman"/>
          <w:sz w:val="24"/>
          <w:szCs w:val="24"/>
        </w:rPr>
        <w:t xml:space="preserve"> regeneration following osmotic pretreatment and selective pressure. This suggests that optimization of factors such as particle size, helium pressure, and selective agent concentration could further improve the recovery of stable transformants. These findings confirm that particle bombardment, while less commonly applied than </w:t>
      </w:r>
      <w:r w:rsidRPr="00D8101F">
        <w:rPr>
          <w:rFonts w:ascii="Times New Roman" w:hAnsi="Times New Roman" w:cs="Times New Roman"/>
          <w:i/>
          <w:iCs/>
          <w:sz w:val="24"/>
          <w:szCs w:val="24"/>
        </w:rPr>
        <w:t>Agrobacterium</w:t>
      </w:r>
      <w:r w:rsidRPr="00D8101F">
        <w:rPr>
          <w:rFonts w:ascii="Times New Roman" w:hAnsi="Times New Roman" w:cs="Times New Roman"/>
          <w:sz w:val="24"/>
          <w:szCs w:val="24"/>
        </w:rPr>
        <w:t xml:space="preserve">-mediated transformation due to relatively high costs and tissue damage, remains a valuable method for stable gene transfer in tomato, particularly in cultivars or experimental contexts where </w:t>
      </w:r>
      <w:r w:rsidRPr="00D8101F">
        <w:rPr>
          <w:rFonts w:ascii="Times New Roman" w:hAnsi="Times New Roman" w:cs="Times New Roman"/>
          <w:i/>
          <w:iCs/>
          <w:sz w:val="24"/>
          <w:szCs w:val="24"/>
        </w:rPr>
        <w:t>Agrobacterium</w:t>
      </w:r>
      <w:r w:rsidRPr="00D8101F">
        <w:rPr>
          <w:rFonts w:ascii="Times New Roman" w:hAnsi="Times New Roman" w:cs="Times New Roman"/>
          <w:sz w:val="24"/>
          <w:szCs w:val="24"/>
        </w:rPr>
        <w:t xml:space="preserve"> susceptibility is low.</w:t>
      </w:r>
    </w:p>
    <w:p w14:paraId="3812E319" w14:textId="77777777" w:rsidR="00D563BB" w:rsidRDefault="00D563BB" w:rsidP="00D563BB">
      <w:pPr>
        <w:spacing w:after="0" w:line="360" w:lineRule="auto"/>
        <w:jc w:val="both"/>
        <w:rPr>
          <w:rFonts w:ascii="Times New Roman" w:hAnsi="Times New Roman" w:cs="Times New Roman"/>
          <w:b/>
          <w:bCs/>
          <w:sz w:val="24"/>
          <w:szCs w:val="24"/>
        </w:rPr>
      </w:pPr>
      <w:r w:rsidRPr="00A04A09">
        <w:rPr>
          <w:rFonts w:ascii="Times New Roman" w:hAnsi="Times New Roman" w:cs="Times New Roman"/>
          <w:b/>
          <w:bCs/>
          <w:sz w:val="24"/>
          <w:szCs w:val="24"/>
        </w:rPr>
        <w:t xml:space="preserve">3.5 Molecular </w:t>
      </w:r>
      <w:r>
        <w:rPr>
          <w:rFonts w:ascii="Times New Roman" w:hAnsi="Times New Roman" w:cs="Times New Roman"/>
          <w:b/>
          <w:bCs/>
          <w:sz w:val="24"/>
          <w:szCs w:val="24"/>
        </w:rPr>
        <w:t>A</w:t>
      </w:r>
      <w:r w:rsidRPr="00A04A09">
        <w:rPr>
          <w:rFonts w:ascii="Times New Roman" w:hAnsi="Times New Roman" w:cs="Times New Roman"/>
          <w:b/>
          <w:bCs/>
          <w:sz w:val="24"/>
          <w:szCs w:val="24"/>
        </w:rPr>
        <w:t xml:space="preserve">nalysis of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ransformed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omato </w:t>
      </w:r>
      <w:r>
        <w:rPr>
          <w:rFonts w:ascii="Times New Roman" w:hAnsi="Times New Roman" w:cs="Times New Roman"/>
          <w:b/>
          <w:bCs/>
          <w:sz w:val="24"/>
          <w:szCs w:val="24"/>
        </w:rPr>
        <w:t>P</w:t>
      </w:r>
      <w:r w:rsidRPr="00A04A09">
        <w:rPr>
          <w:rFonts w:ascii="Times New Roman" w:hAnsi="Times New Roman" w:cs="Times New Roman"/>
          <w:b/>
          <w:bCs/>
          <w:sz w:val="24"/>
          <w:szCs w:val="24"/>
        </w:rPr>
        <w:t>lants</w:t>
      </w:r>
    </w:p>
    <w:p w14:paraId="0AF40D87" w14:textId="15E2DB69" w:rsidR="00D563BB" w:rsidRDefault="00D563BB" w:rsidP="00D563BB">
      <w:pPr>
        <w:spacing w:after="0" w:line="360" w:lineRule="auto"/>
        <w:ind w:firstLine="720"/>
        <w:jc w:val="both"/>
        <w:rPr>
          <w:rFonts w:ascii="Times New Roman" w:hAnsi="Times New Roman" w:cs="Times New Roman"/>
          <w:sz w:val="24"/>
          <w:szCs w:val="24"/>
        </w:rPr>
      </w:pPr>
      <w:r w:rsidRPr="003F52CD">
        <w:rPr>
          <w:rFonts w:ascii="Times New Roman" w:hAnsi="Times New Roman" w:cs="Times New Roman"/>
          <w:sz w:val="24"/>
          <w:szCs w:val="24"/>
          <w:lang w:val="en-US"/>
        </w:rPr>
        <w:t>Genomic DNA was extracted from leaves of both putative T</w:t>
      </w:r>
      <w:r w:rsidRPr="00BD5E38">
        <w:rPr>
          <w:rFonts w:ascii="Times New Roman" w:hAnsi="Times New Roman" w:cs="Times New Roman"/>
          <w:sz w:val="24"/>
          <w:szCs w:val="24"/>
          <w:vertAlign w:val="subscript"/>
          <w:lang w:val="en-US"/>
        </w:rPr>
        <w:t>0</w:t>
      </w:r>
      <w:r w:rsidRPr="003F52CD">
        <w:rPr>
          <w:rFonts w:ascii="Times New Roman" w:hAnsi="Times New Roman" w:cs="Times New Roman"/>
          <w:sz w:val="24"/>
          <w:szCs w:val="24"/>
          <w:lang w:val="en-US"/>
        </w:rPr>
        <w:t xml:space="preserve"> tomato transformants and non-transformed </w:t>
      </w:r>
      <w:r w:rsidR="00BD62F9">
        <w:rPr>
          <w:rFonts w:ascii="Times New Roman" w:hAnsi="Times New Roman" w:cs="Times New Roman"/>
          <w:sz w:val="24"/>
          <w:szCs w:val="24"/>
          <w:lang w:val="en-US"/>
        </w:rPr>
        <w:t xml:space="preserve">wiled </w:t>
      </w:r>
      <w:r>
        <w:rPr>
          <w:rFonts w:ascii="Times New Roman" w:hAnsi="Times New Roman" w:cs="Times New Roman"/>
          <w:sz w:val="24"/>
          <w:szCs w:val="24"/>
          <w:lang w:val="en-US"/>
        </w:rPr>
        <w:t xml:space="preserve">type </w:t>
      </w:r>
      <w:r w:rsidRPr="003F52CD">
        <w:rPr>
          <w:rFonts w:ascii="Times New Roman" w:hAnsi="Times New Roman" w:cs="Times New Roman"/>
          <w:sz w:val="24"/>
          <w:szCs w:val="24"/>
          <w:lang w:val="en-US"/>
        </w:rPr>
        <w:t>control plants. DNA concentrations ranged from 550</w:t>
      </w:r>
      <w:r>
        <w:rPr>
          <w:rFonts w:ascii="Times New Roman" w:hAnsi="Times New Roman" w:cs="Times New Roman"/>
          <w:sz w:val="24"/>
          <w:szCs w:val="24"/>
          <w:lang w:val="en-US"/>
        </w:rPr>
        <w:t>-</w:t>
      </w:r>
      <w:r w:rsidRPr="003F52CD">
        <w:rPr>
          <w:rFonts w:ascii="Times New Roman" w:hAnsi="Times New Roman" w:cs="Times New Roman"/>
          <w:sz w:val="24"/>
          <w:szCs w:val="24"/>
          <w:lang w:val="en-US"/>
        </w:rPr>
        <w:t>650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transformants and 520</w:t>
      </w:r>
      <w:r>
        <w:rPr>
          <w:rFonts w:ascii="Times New Roman" w:hAnsi="Times New Roman" w:cs="Times New Roman"/>
          <w:sz w:val="24"/>
          <w:szCs w:val="24"/>
          <w:lang w:val="en-US"/>
        </w:rPr>
        <w:t>-</w:t>
      </w:r>
      <w:r w:rsidRPr="003F52CD">
        <w:rPr>
          <w:rFonts w:ascii="Times New Roman" w:hAnsi="Times New Roman" w:cs="Times New Roman"/>
          <w:sz w:val="24"/>
          <w:szCs w:val="24"/>
          <w:lang w:val="en-US"/>
        </w:rPr>
        <w:t>700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controls, confirming sufficient quality and quantity</w:t>
      </w:r>
      <w:r>
        <w:rPr>
          <w:rFonts w:ascii="Times New Roman" w:hAnsi="Times New Roman" w:cs="Times New Roman"/>
          <w:sz w:val="24"/>
          <w:szCs w:val="24"/>
          <w:lang w:val="en-US"/>
        </w:rPr>
        <w:t xml:space="preserve"> for used in molecular analysis</w:t>
      </w:r>
      <w:r w:rsidRPr="003F52CD">
        <w:rPr>
          <w:rFonts w:ascii="Times New Roman" w:hAnsi="Times New Roman" w:cs="Times New Roman"/>
          <w:sz w:val="24"/>
          <w:szCs w:val="24"/>
          <w:lang w:val="en-US"/>
        </w:rPr>
        <w:t xml:space="preserve">. Samples were standardized to </w:t>
      </w:r>
      <w:r>
        <w:rPr>
          <w:rFonts w:ascii="Times New Roman" w:hAnsi="Times New Roman" w:cs="Times New Roman"/>
          <w:sz w:val="24"/>
          <w:szCs w:val="24"/>
          <w:lang w:val="en-US"/>
        </w:rPr>
        <w:t>100</w:t>
      </w:r>
      <w:r w:rsidRPr="003F52CD">
        <w:rPr>
          <w:rFonts w:ascii="Times New Roman" w:hAnsi="Times New Roman" w:cs="Times New Roman"/>
          <w:sz w:val="24"/>
          <w:szCs w:val="24"/>
          <w:lang w:val="en-US"/>
        </w:rPr>
        <w:t>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for uniform PCR input. PCR using </w:t>
      </w:r>
      <w:proofErr w:type="spellStart"/>
      <w:r w:rsidRPr="003F52CD">
        <w:rPr>
          <w:rFonts w:ascii="Times New Roman" w:hAnsi="Times New Roman" w:cs="Times New Roman"/>
          <w:i/>
          <w:iCs/>
          <w:sz w:val="24"/>
          <w:szCs w:val="24"/>
          <w:lang w:val="en-US"/>
        </w:rPr>
        <w:t>hptII</w:t>
      </w:r>
      <w:proofErr w:type="spellEnd"/>
      <w:r w:rsidR="00222A86">
        <w:rPr>
          <w:rFonts w:ascii="Times New Roman" w:hAnsi="Times New Roman" w:cs="Times New Roman"/>
          <w:i/>
          <w:iCs/>
          <w:sz w:val="24"/>
          <w:szCs w:val="24"/>
          <w:lang w:val="en-US"/>
        </w:rPr>
        <w:t xml:space="preserve"> </w:t>
      </w:r>
      <w:r w:rsidR="00222A86">
        <w:rPr>
          <w:rFonts w:ascii="Times New Roman" w:hAnsi="Times New Roman" w:cs="Times New Roman"/>
          <w:sz w:val="24"/>
          <w:szCs w:val="24"/>
          <w:lang w:val="en-US"/>
        </w:rPr>
        <w:t xml:space="preserve">gene </w:t>
      </w:r>
      <w:r w:rsidRPr="003F52CD">
        <w:rPr>
          <w:rFonts w:ascii="Times New Roman" w:hAnsi="Times New Roman" w:cs="Times New Roman"/>
          <w:sz w:val="24"/>
          <w:szCs w:val="24"/>
          <w:lang w:val="en-US"/>
        </w:rPr>
        <w:t>specific</w:t>
      </w:r>
      <w:r w:rsidR="00222A86">
        <w:rPr>
          <w:rFonts w:ascii="Times New Roman" w:hAnsi="Times New Roman" w:cs="Times New Roman"/>
          <w:sz w:val="24"/>
          <w:szCs w:val="24"/>
          <w:lang w:val="en-US"/>
        </w:rPr>
        <w:t xml:space="preserve"> </w:t>
      </w:r>
      <w:r w:rsidRPr="003F52CD">
        <w:rPr>
          <w:rFonts w:ascii="Times New Roman" w:hAnsi="Times New Roman" w:cs="Times New Roman"/>
          <w:sz w:val="24"/>
          <w:szCs w:val="24"/>
          <w:lang w:val="en-US"/>
        </w:rPr>
        <w:t>primers confirmed the presence of the transgene in hygromycin-resistant plants.</w:t>
      </w:r>
      <w:r>
        <w:rPr>
          <w:rFonts w:ascii="Times New Roman" w:hAnsi="Times New Roman" w:cs="Times New Roman"/>
          <w:sz w:val="24"/>
          <w:szCs w:val="24"/>
          <w:lang w:val="en-US"/>
        </w:rPr>
        <w:t xml:space="preserve"> In the particle bombardment-mediated transformation experiment, a total of 37 putative transgenic tomato plants were successfully rooted. </w:t>
      </w:r>
      <w:bookmarkStart w:id="5" w:name="_Hlk208376193"/>
      <w:r w:rsidRPr="00185853">
        <w:rPr>
          <w:rFonts w:ascii="Times New Roman" w:hAnsi="Times New Roman" w:cs="Times New Roman"/>
          <w:sz w:val="24"/>
          <w:szCs w:val="24"/>
        </w:rPr>
        <w:t xml:space="preserve">All regenerated plants, along with non-transformed control plants, were screened by PCR for the presence of the </w:t>
      </w:r>
      <w:proofErr w:type="spellStart"/>
      <w:r w:rsidRPr="00185853">
        <w:rPr>
          <w:rFonts w:ascii="Times New Roman" w:hAnsi="Times New Roman" w:cs="Times New Roman"/>
          <w:i/>
          <w:iCs/>
          <w:sz w:val="24"/>
          <w:szCs w:val="24"/>
        </w:rPr>
        <w:t>hptII</w:t>
      </w:r>
      <w:proofErr w:type="spellEnd"/>
      <w:r w:rsidRPr="00185853">
        <w:rPr>
          <w:rFonts w:ascii="Times New Roman" w:hAnsi="Times New Roman" w:cs="Times New Roman"/>
          <w:sz w:val="24"/>
          <w:szCs w:val="24"/>
        </w:rPr>
        <w:t xml:space="preserve"> gene, which served as a selectable marker (hygromycin resistance). Among the </w:t>
      </w:r>
      <w:r>
        <w:rPr>
          <w:rFonts w:ascii="Times New Roman" w:hAnsi="Times New Roman" w:cs="Times New Roman"/>
          <w:sz w:val="24"/>
          <w:szCs w:val="24"/>
        </w:rPr>
        <w:t>37</w:t>
      </w:r>
      <w:r w:rsidRPr="00185853">
        <w:rPr>
          <w:rFonts w:ascii="Times New Roman" w:hAnsi="Times New Roman" w:cs="Times New Roman"/>
          <w:sz w:val="24"/>
          <w:szCs w:val="24"/>
        </w:rPr>
        <w:t xml:space="preserve"> plants derived from cotyledon explants, </w:t>
      </w:r>
      <w:r>
        <w:rPr>
          <w:rFonts w:ascii="Times New Roman" w:hAnsi="Times New Roman" w:cs="Times New Roman"/>
          <w:sz w:val="24"/>
          <w:szCs w:val="24"/>
        </w:rPr>
        <w:t>27</w:t>
      </w:r>
      <w:r w:rsidRPr="00185853">
        <w:rPr>
          <w:rFonts w:ascii="Times New Roman" w:hAnsi="Times New Roman" w:cs="Times New Roman"/>
          <w:sz w:val="24"/>
          <w:szCs w:val="24"/>
        </w:rPr>
        <w:t xml:space="preserve"> were confirmed positive for the </w:t>
      </w:r>
      <w:proofErr w:type="spellStart"/>
      <w:r w:rsidRPr="00185853">
        <w:rPr>
          <w:rFonts w:ascii="Times New Roman" w:hAnsi="Times New Roman" w:cs="Times New Roman"/>
          <w:i/>
          <w:iCs/>
          <w:sz w:val="24"/>
          <w:szCs w:val="24"/>
        </w:rPr>
        <w:t>hptII</w:t>
      </w:r>
      <w:proofErr w:type="spellEnd"/>
      <w:r w:rsidRPr="00185853">
        <w:rPr>
          <w:rFonts w:ascii="Times New Roman" w:hAnsi="Times New Roman" w:cs="Times New Roman"/>
          <w:sz w:val="24"/>
          <w:szCs w:val="24"/>
        </w:rPr>
        <w:t xml:space="preserve"> gene, indicating successful transgene integration</w:t>
      </w:r>
      <w:r>
        <w:rPr>
          <w:rFonts w:ascii="Times New Roman" w:hAnsi="Times New Roman" w:cs="Times New Roman"/>
          <w:sz w:val="24"/>
          <w:szCs w:val="24"/>
        </w:rPr>
        <w:t xml:space="preserve">. </w:t>
      </w:r>
      <w:r w:rsidRPr="00185853">
        <w:rPr>
          <w:rFonts w:ascii="Times New Roman" w:hAnsi="Times New Roman" w:cs="Times New Roman"/>
          <w:sz w:val="24"/>
          <w:szCs w:val="24"/>
        </w:rPr>
        <w:t xml:space="preserve">No amplification was observed in the non-transformed control plants. The results of the PCR analysis for the </w:t>
      </w:r>
      <w:proofErr w:type="spellStart"/>
      <w:r w:rsidRPr="00185853">
        <w:rPr>
          <w:rFonts w:ascii="Times New Roman" w:hAnsi="Times New Roman" w:cs="Times New Roman"/>
          <w:i/>
          <w:iCs/>
          <w:sz w:val="24"/>
          <w:szCs w:val="24"/>
        </w:rPr>
        <w:t>hptII</w:t>
      </w:r>
      <w:proofErr w:type="spellEnd"/>
      <w:r w:rsidRPr="00185853">
        <w:rPr>
          <w:rFonts w:ascii="Times New Roman" w:hAnsi="Times New Roman" w:cs="Times New Roman"/>
          <w:sz w:val="24"/>
          <w:szCs w:val="24"/>
        </w:rPr>
        <w:t xml:space="preserve"> gene are shown in Fig </w:t>
      </w:r>
      <w:bookmarkEnd w:id="5"/>
      <w:r>
        <w:rPr>
          <w:rFonts w:ascii="Times New Roman" w:hAnsi="Times New Roman" w:cs="Times New Roman"/>
          <w:sz w:val="24"/>
          <w:szCs w:val="24"/>
        </w:rPr>
        <w:t>4.</w:t>
      </w:r>
    </w:p>
    <w:p w14:paraId="4ED0B740" w14:textId="4FB7B3F5" w:rsidR="00D563BB" w:rsidRDefault="00D563BB" w:rsidP="00D563BB">
      <w:pPr>
        <w:spacing w:after="0" w:line="360" w:lineRule="auto"/>
        <w:ind w:firstLine="720"/>
        <w:jc w:val="both"/>
        <w:rPr>
          <w:rFonts w:ascii="Times New Roman" w:hAnsi="Times New Roman" w:cs="Times New Roman"/>
          <w:sz w:val="24"/>
          <w:szCs w:val="24"/>
        </w:rPr>
      </w:pPr>
    </w:p>
    <w:p w14:paraId="1752511A" w14:textId="77777777" w:rsidR="00D563BB" w:rsidRDefault="00D563BB" w:rsidP="00760E8E">
      <w:pPr>
        <w:spacing w:after="0" w:line="276" w:lineRule="auto"/>
        <w:ind w:left="720" w:hanging="720"/>
        <w:jc w:val="both"/>
        <w:rPr>
          <w:rFonts w:ascii="Times New Roman" w:hAnsi="Times New Roman" w:cs="Times New Roman"/>
          <w:sz w:val="24"/>
          <w:szCs w:val="24"/>
        </w:rPr>
      </w:pPr>
    </w:p>
    <w:p w14:paraId="7A4418CD" w14:textId="29A7273D" w:rsidR="00760E8E" w:rsidRDefault="00760E8E" w:rsidP="002C6429">
      <w:pPr>
        <w:spacing w:before="240"/>
        <w:jc w:val="both"/>
        <w:rPr>
          <w:rFonts w:ascii="Times New Roman" w:hAnsi="Times New Roman" w:cs="Times New Roman"/>
          <w:sz w:val="24"/>
          <w:szCs w:val="24"/>
        </w:rPr>
        <w:sectPr w:rsidR="00760E8E">
          <w:pgSz w:w="11906" w:h="16838"/>
          <w:pgMar w:top="1440" w:right="1440" w:bottom="1440" w:left="1440" w:header="708" w:footer="708" w:gutter="0"/>
          <w:cols w:space="708"/>
          <w:docGrid w:linePitch="360"/>
        </w:sectPr>
      </w:pPr>
    </w:p>
    <w:p w14:paraId="5A5EAE8F" w14:textId="77777777" w:rsidR="002C6429" w:rsidRDefault="002C6429" w:rsidP="002C6429">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41"/>
        <w:gridCol w:w="2380"/>
        <w:gridCol w:w="3003"/>
        <w:gridCol w:w="3062"/>
        <w:gridCol w:w="3062"/>
      </w:tblGrid>
      <w:tr w:rsidR="0084377A" w14:paraId="71174CD2" w14:textId="77777777" w:rsidTr="0084377A">
        <w:tc>
          <w:tcPr>
            <w:tcW w:w="2441" w:type="dxa"/>
            <w:tcBorders>
              <w:bottom w:val="nil"/>
              <w:right w:val="nil"/>
            </w:tcBorders>
            <w:vAlign w:val="center"/>
          </w:tcPr>
          <w:p w14:paraId="3F092A12" w14:textId="77777777" w:rsidR="0084377A" w:rsidRPr="002C3B43" w:rsidRDefault="0084377A" w:rsidP="0014061C">
            <w:pPr>
              <w:jc w:val="center"/>
              <w:rPr>
                <w:rFonts w:ascii="Times New Roman" w:hAnsi="Times New Roman" w:cs="Times New Roman"/>
                <w:b/>
                <w:bCs/>
                <w:sz w:val="24"/>
                <w:szCs w:val="24"/>
              </w:rPr>
            </w:pPr>
            <w:r w:rsidRPr="002C3B43">
              <w:rPr>
                <w:b/>
                <w:bCs/>
                <w:noProof/>
                <w:sz w:val="40"/>
                <w:szCs w:val="40"/>
              </w:rPr>
              <w:drawing>
                <wp:anchor distT="0" distB="0" distL="114300" distR="114300" simplePos="0" relativeHeight="251664384" behindDoc="1" locked="0" layoutInCell="1" allowOverlap="1" wp14:anchorId="3C3F64BE" wp14:editId="670893C1">
                  <wp:simplePos x="0" y="0"/>
                  <wp:positionH relativeFrom="column">
                    <wp:posOffset>17145</wp:posOffset>
                  </wp:positionH>
                  <wp:positionV relativeFrom="paragraph">
                    <wp:posOffset>12700</wp:posOffset>
                  </wp:positionV>
                  <wp:extent cx="1422400" cy="1524000"/>
                  <wp:effectExtent l="0" t="0" r="6350" b="0"/>
                  <wp:wrapTight wrapText="bothSides">
                    <wp:wrapPolygon edited="0">
                      <wp:start x="0" y="0"/>
                      <wp:lineTo x="0" y="21330"/>
                      <wp:lineTo x="21407" y="21330"/>
                      <wp:lineTo x="21407" y="0"/>
                      <wp:lineTo x="0" y="0"/>
                    </wp:wrapPolygon>
                  </wp:wrapTight>
                  <wp:docPr id="1659765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121" b="8720"/>
                          <a:stretch>
                            <a:fillRect/>
                          </a:stretch>
                        </pic:blipFill>
                        <pic:spPr bwMode="auto">
                          <a:xfrm flipH="1">
                            <a:off x="0" y="0"/>
                            <a:ext cx="142240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(A)</w:t>
            </w:r>
          </w:p>
        </w:tc>
        <w:tc>
          <w:tcPr>
            <w:tcW w:w="2380" w:type="dxa"/>
            <w:tcBorders>
              <w:left w:val="nil"/>
              <w:bottom w:val="nil"/>
              <w:right w:val="nil"/>
            </w:tcBorders>
            <w:vAlign w:val="center"/>
          </w:tcPr>
          <w:p w14:paraId="5D9FC815" w14:textId="77777777" w:rsidR="0084377A" w:rsidRDefault="0084377A" w:rsidP="0014061C">
            <w:pPr>
              <w:jc w:val="center"/>
              <w:rPr>
                <w:rFonts w:ascii="Times New Roman" w:hAnsi="Times New Roman" w:cs="Times New Roman"/>
                <w:sz w:val="24"/>
                <w:szCs w:val="24"/>
              </w:rPr>
            </w:pPr>
            <w:r w:rsidRPr="004155AF">
              <w:rPr>
                <w:rFonts w:ascii="Times New Roman" w:hAnsi="Times New Roman" w:cs="Times New Roman"/>
                <w:noProof/>
                <w:sz w:val="24"/>
                <w:szCs w:val="24"/>
              </w:rPr>
              <w:drawing>
                <wp:inline distT="0" distB="0" distL="0" distR="0" wp14:anchorId="4F193EEF" wp14:editId="16903F47">
                  <wp:extent cx="1377950" cy="1583266"/>
                  <wp:effectExtent l="0" t="0" r="0" b="0"/>
                  <wp:docPr id="8432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5887" name=""/>
                          <pic:cNvPicPr/>
                        </pic:nvPicPr>
                        <pic:blipFill>
                          <a:blip r:embed="rId28"/>
                          <a:stretch>
                            <a:fillRect/>
                          </a:stretch>
                        </pic:blipFill>
                        <pic:spPr>
                          <a:xfrm>
                            <a:off x="0" y="0"/>
                            <a:ext cx="1410918" cy="1621146"/>
                          </a:xfrm>
                          <a:prstGeom prst="rect">
                            <a:avLst/>
                          </a:prstGeom>
                        </pic:spPr>
                      </pic:pic>
                    </a:graphicData>
                  </a:graphic>
                </wp:inline>
              </w:drawing>
            </w:r>
          </w:p>
          <w:p w14:paraId="55CBBBC6" w14:textId="77777777" w:rsidR="0084377A" w:rsidRPr="002C3B43" w:rsidRDefault="0084377A" w:rsidP="0014061C">
            <w:pPr>
              <w:jc w:val="center"/>
              <w:rPr>
                <w:rFonts w:ascii="Times New Roman" w:hAnsi="Times New Roman" w:cs="Times New Roman"/>
                <w:b/>
                <w:bCs/>
                <w:sz w:val="24"/>
                <w:szCs w:val="24"/>
              </w:rPr>
            </w:pPr>
            <w:r w:rsidRPr="002C3B43">
              <w:rPr>
                <w:rFonts w:ascii="Times New Roman" w:hAnsi="Times New Roman" w:cs="Times New Roman"/>
                <w:b/>
                <w:bCs/>
                <w:sz w:val="24"/>
                <w:szCs w:val="24"/>
              </w:rPr>
              <w:t>(B)</w:t>
            </w:r>
          </w:p>
        </w:tc>
        <w:tc>
          <w:tcPr>
            <w:tcW w:w="3003" w:type="dxa"/>
            <w:tcBorders>
              <w:left w:val="nil"/>
              <w:bottom w:val="nil"/>
              <w:right w:val="nil"/>
            </w:tcBorders>
          </w:tcPr>
          <w:p w14:paraId="03EF7539" w14:textId="77777777" w:rsidR="0084377A" w:rsidRDefault="0084377A" w:rsidP="0014061C">
            <w:pPr>
              <w:jc w:val="center"/>
              <w:rPr>
                <w:rFonts w:ascii="Times New Roman" w:hAnsi="Times New Roman" w:cs="Times New Roman"/>
                <w:b/>
                <w:bCs/>
                <w:sz w:val="24"/>
                <w:szCs w:val="24"/>
              </w:rPr>
            </w:pPr>
          </w:p>
          <w:p w14:paraId="1470BA77" w14:textId="77777777" w:rsidR="0084377A" w:rsidRPr="002C3B43" w:rsidRDefault="0084377A" w:rsidP="0014061C">
            <w:pPr>
              <w:jc w:val="center"/>
              <w:rPr>
                <w:rFonts w:ascii="Times New Roman" w:hAnsi="Times New Roman" w:cs="Times New Roman"/>
                <w:b/>
                <w:bCs/>
                <w:sz w:val="24"/>
                <w:szCs w:val="24"/>
              </w:rPr>
            </w:pPr>
            <w:r w:rsidRPr="002C3B43">
              <w:rPr>
                <w:rFonts w:ascii="Times New Roman" w:hAnsi="Times New Roman" w:cs="Times New Roman"/>
                <w:b/>
                <w:bCs/>
                <w:noProof/>
                <w:sz w:val="24"/>
                <w:szCs w:val="24"/>
              </w:rPr>
              <w:drawing>
                <wp:anchor distT="0" distB="0" distL="114300" distR="114300" simplePos="0" relativeHeight="251665408" behindDoc="1" locked="0" layoutInCell="1" allowOverlap="1" wp14:anchorId="36D84236" wp14:editId="2170ED08">
                  <wp:simplePos x="0" y="0"/>
                  <wp:positionH relativeFrom="column">
                    <wp:posOffset>18415</wp:posOffset>
                  </wp:positionH>
                  <wp:positionV relativeFrom="paragraph">
                    <wp:posOffset>-1404620</wp:posOffset>
                  </wp:positionV>
                  <wp:extent cx="1715770" cy="1539240"/>
                  <wp:effectExtent l="0" t="0" r="0" b="3810"/>
                  <wp:wrapTight wrapText="bothSides">
                    <wp:wrapPolygon edited="0">
                      <wp:start x="8154" y="0"/>
                      <wp:lineTo x="6235" y="535"/>
                      <wp:lineTo x="1439" y="3475"/>
                      <wp:lineTo x="240" y="6950"/>
                      <wp:lineTo x="0" y="8020"/>
                      <wp:lineTo x="0" y="13634"/>
                      <wp:lineTo x="1439" y="17109"/>
                      <wp:lineTo x="1439" y="17911"/>
                      <wp:lineTo x="6715" y="21386"/>
                      <wp:lineTo x="7914" y="21386"/>
                      <wp:lineTo x="13430" y="21386"/>
                      <wp:lineTo x="14629" y="21386"/>
                      <wp:lineTo x="19905" y="17911"/>
                      <wp:lineTo x="19905" y="17109"/>
                      <wp:lineTo x="21344" y="13901"/>
                      <wp:lineTo x="21344" y="7485"/>
                      <wp:lineTo x="19905" y="3475"/>
                      <wp:lineTo x="14869" y="267"/>
                      <wp:lineTo x="13190" y="0"/>
                      <wp:lineTo x="8154" y="0"/>
                    </wp:wrapPolygon>
                  </wp:wrapTight>
                  <wp:docPr id="24" name="Picture 23">
                    <a:extLst xmlns:a="http://schemas.openxmlformats.org/drawingml/2006/main">
                      <a:ext uri="{FF2B5EF4-FFF2-40B4-BE49-F238E27FC236}">
                        <a16:creationId xmlns:a16="http://schemas.microsoft.com/office/drawing/2014/main" id="{2C599C4B-D50A-B40F-8418-37974B9D7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2C599C4B-D50A-B40F-8418-37974B9D7368}"/>
                              </a:ext>
                            </a:extLst>
                          </pic:cNvPr>
                          <pic:cNvPicPr>
                            <a:picLocks noChangeAspect="1"/>
                          </pic:cNvPicPr>
                        </pic:nvPicPr>
                        <pic:blipFill>
                          <a:blip r:embed="rId29" cstate="print">
                            <a:extLst>
                              <a:ext uri="{28A0092B-C50C-407E-A947-70E740481C1C}">
                                <a14:useLocalDpi xmlns:a14="http://schemas.microsoft.com/office/drawing/2010/main" val="0"/>
                              </a:ext>
                            </a:extLst>
                          </a:blip>
                          <a:srcRect l="23849" t="4916" r="11866" b="12135"/>
                          <a:stretch>
                            <a:fillRect/>
                          </a:stretch>
                        </pic:blipFill>
                        <pic:spPr>
                          <a:xfrm>
                            <a:off x="0" y="0"/>
                            <a:ext cx="1715770" cy="1539240"/>
                          </a:xfrm>
                          <a:prstGeom prst="ellipse">
                            <a:avLst/>
                          </a:prstGeom>
                        </pic:spPr>
                      </pic:pic>
                    </a:graphicData>
                  </a:graphic>
                  <wp14:sizeRelH relativeFrom="margin">
                    <wp14:pctWidth>0</wp14:pctWidth>
                  </wp14:sizeRelH>
                  <wp14:sizeRelV relativeFrom="margin">
                    <wp14:pctHeight>0</wp14:pctHeight>
                  </wp14:sizeRelV>
                </wp:anchor>
              </w:drawing>
            </w:r>
            <w:r w:rsidRPr="002C3B43">
              <w:rPr>
                <w:rFonts w:ascii="Times New Roman" w:hAnsi="Times New Roman" w:cs="Times New Roman"/>
                <w:b/>
                <w:bCs/>
                <w:sz w:val="24"/>
                <w:szCs w:val="24"/>
              </w:rPr>
              <w:t>(C)</w:t>
            </w:r>
          </w:p>
        </w:tc>
        <w:tc>
          <w:tcPr>
            <w:tcW w:w="3062" w:type="dxa"/>
            <w:tcBorders>
              <w:left w:val="nil"/>
              <w:bottom w:val="nil"/>
              <w:right w:val="nil"/>
            </w:tcBorders>
          </w:tcPr>
          <w:p w14:paraId="43AE27E5" w14:textId="77777777" w:rsidR="0084377A" w:rsidRDefault="0084377A" w:rsidP="0014061C">
            <w:pPr>
              <w:jc w:val="center"/>
              <w:rPr>
                <w:rFonts w:ascii="Times New Roman" w:hAnsi="Times New Roman" w:cs="Times New Roman"/>
                <w:b/>
                <w:bCs/>
                <w:sz w:val="24"/>
                <w:szCs w:val="24"/>
              </w:rPr>
            </w:pPr>
            <w:r w:rsidRPr="002C3B43">
              <w:rPr>
                <w:rFonts w:ascii="Times New Roman" w:hAnsi="Times New Roman" w:cs="Times New Roman"/>
                <w:noProof/>
                <w:sz w:val="24"/>
                <w:szCs w:val="24"/>
              </w:rPr>
              <w:drawing>
                <wp:anchor distT="0" distB="0" distL="114300" distR="114300" simplePos="0" relativeHeight="251666432" behindDoc="1" locked="0" layoutInCell="1" allowOverlap="1" wp14:anchorId="04421677" wp14:editId="76647C70">
                  <wp:simplePos x="0" y="0"/>
                  <wp:positionH relativeFrom="column">
                    <wp:posOffset>-42545</wp:posOffset>
                  </wp:positionH>
                  <wp:positionV relativeFrom="paragraph">
                    <wp:posOffset>1270</wp:posOffset>
                  </wp:positionV>
                  <wp:extent cx="1828800" cy="1562100"/>
                  <wp:effectExtent l="0" t="0" r="0" b="0"/>
                  <wp:wrapTight wrapText="bothSides">
                    <wp:wrapPolygon edited="0">
                      <wp:start x="8100" y="0"/>
                      <wp:lineTo x="6075" y="527"/>
                      <wp:lineTo x="1575" y="3424"/>
                      <wp:lineTo x="225" y="7112"/>
                      <wp:lineTo x="0" y="8429"/>
                      <wp:lineTo x="0" y="13698"/>
                      <wp:lineTo x="1350" y="16859"/>
                      <wp:lineTo x="1350" y="17649"/>
                      <wp:lineTo x="6075" y="21073"/>
                      <wp:lineTo x="7875" y="21337"/>
                      <wp:lineTo x="13500" y="21337"/>
                      <wp:lineTo x="15300" y="21073"/>
                      <wp:lineTo x="20025" y="17385"/>
                      <wp:lineTo x="20025" y="16859"/>
                      <wp:lineTo x="21375" y="13698"/>
                      <wp:lineTo x="21375" y="7639"/>
                      <wp:lineTo x="20025" y="3424"/>
                      <wp:lineTo x="15300" y="527"/>
                      <wp:lineTo x="13275" y="0"/>
                      <wp:lineTo x="8100" y="0"/>
                    </wp:wrapPolygon>
                  </wp:wrapTight>
                  <wp:docPr id="26" name="Picture 25">
                    <a:extLst xmlns:a="http://schemas.openxmlformats.org/drawingml/2006/main">
                      <a:ext uri="{FF2B5EF4-FFF2-40B4-BE49-F238E27FC236}">
                        <a16:creationId xmlns:a16="http://schemas.microsoft.com/office/drawing/2014/main" id="{540EEB91-AFFC-C9E9-AC0E-3257528DD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40EEB91-AFFC-C9E9-AC0E-3257528DDD70}"/>
                              </a:ext>
                            </a:extLst>
                          </pic:cNvPr>
                          <pic:cNvPicPr>
                            <a:picLocks noChangeAspect="1"/>
                          </pic:cNvPicPr>
                        </pic:nvPicPr>
                        <pic:blipFill>
                          <a:blip r:embed="rId30" cstate="print">
                            <a:extLst>
                              <a:ext uri="{28A0092B-C50C-407E-A947-70E740481C1C}">
                                <a14:useLocalDpi xmlns:a14="http://schemas.microsoft.com/office/drawing/2010/main" val="0"/>
                              </a:ext>
                            </a:extLst>
                          </a:blip>
                          <a:srcRect l="16244" t="11981" r="26843" b="15054"/>
                          <a:stretch>
                            <a:fillRect/>
                          </a:stretch>
                        </pic:blipFill>
                        <pic:spPr>
                          <a:xfrm>
                            <a:off x="0" y="0"/>
                            <a:ext cx="1828800" cy="1562100"/>
                          </a:xfrm>
                          <a:prstGeom prst="ellipse">
                            <a:avLst/>
                          </a:prstGeom>
                        </pic:spPr>
                      </pic:pic>
                    </a:graphicData>
                  </a:graphic>
                  <wp14:sizeRelH relativeFrom="margin">
                    <wp14:pctWidth>0</wp14:pctWidth>
                  </wp14:sizeRelH>
                  <wp14:sizeRelV relativeFrom="margin">
                    <wp14:pctHeight>0</wp14:pctHeight>
                  </wp14:sizeRelV>
                </wp:anchor>
              </w:drawing>
            </w:r>
          </w:p>
          <w:p w14:paraId="0B3D4CAB" w14:textId="77777777" w:rsidR="0084377A" w:rsidRPr="004B4CB3" w:rsidRDefault="0084377A" w:rsidP="0014061C">
            <w:pPr>
              <w:jc w:val="center"/>
              <w:rPr>
                <w:rFonts w:ascii="Times New Roman" w:hAnsi="Times New Roman" w:cs="Times New Roman"/>
                <w:b/>
                <w:bCs/>
                <w:sz w:val="24"/>
                <w:szCs w:val="24"/>
              </w:rPr>
            </w:pPr>
            <w:r w:rsidRPr="004B4CB3">
              <w:rPr>
                <w:rFonts w:ascii="Times New Roman" w:hAnsi="Times New Roman" w:cs="Times New Roman"/>
                <w:b/>
                <w:bCs/>
                <w:sz w:val="24"/>
                <w:szCs w:val="24"/>
              </w:rPr>
              <w:t>(D)</w:t>
            </w:r>
          </w:p>
        </w:tc>
        <w:tc>
          <w:tcPr>
            <w:tcW w:w="3062" w:type="dxa"/>
            <w:tcBorders>
              <w:left w:val="nil"/>
              <w:bottom w:val="nil"/>
            </w:tcBorders>
          </w:tcPr>
          <w:p w14:paraId="49B2F2BE" w14:textId="77777777" w:rsidR="0084377A" w:rsidRPr="004B4CB3" w:rsidRDefault="0084377A" w:rsidP="0014061C">
            <w:pPr>
              <w:jc w:val="center"/>
              <w:rPr>
                <w:rFonts w:ascii="Times New Roman" w:hAnsi="Times New Roman" w:cs="Times New Roman"/>
                <w:sz w:val="24"/>
                <w:szCs w:val="24"/>
              </w:rPr>
            </w:pPr>
            <w:r w:rsidRPr="004B4CB3">
              <w:rPr>
                <w:rFonts w:ascii="Times New Roman" w:hAnsi="Times New Roman" w:cs="Times New Roman"/>
                <w:noProof/>
                <w:sz w:val="24"/>
                <w:szCs w:val="24"/>
              </w:rPr>
              <w:drawing>
                <wp:anchor distT="0" distB="0" distL="114300" distR="114300" simplePos="0" relativeHeight="251667456" behindDoc="1" locked="0" layoutInCell="1" allowOverlap="1" wp14:anchorId="0806D126" wp14:editId="0892470B">
                  <wp:simplePos x="0" y="0"/>
                  <wp:positionH relativeFrom="column">
                    <wp:posOffset>26035</wp:posOffset>
                  </wp:positionH>
                  <wp:positionV relativeFrom="paragraph">
                    <wp:posOffset>8890</wp:posOffset>
                  </wp:positionV>
                  <wp:extent cx="1744980" cy="1540510"/>
                  <wp:effectExtent l="0" t="0" r="7620" b="2540"/>
                  <wp:wrapTight wrapText="bothSides">
                    <wp:wrapPolygon edited="0">
                      <wp:start x="0" y="0"/>
                      <wp:lineTo x="0" y="21369"/>
                      <wp:lineTo x="21459" y="21369"/>
                      <wp:lineTo x="21459" y="0"/>
                      <wp:lineTo x="0" y="0"/>
                    </wp:wrapPolygon>
                  </wp:wrapTight>
                  <wp:docPr id="30" name="Picture 29">
                    <a:extLst xmlns:a="http://schemas.openxmlformats.org/drawingml/2006/main">
                      <a:ext uri="{FF2B5EF4-FFF2-40B4-BE49-F238E27FC236}">
                        <a16:creationId xmlns:a16="http://schemas.microsoft.com/office/drawing/2014/main" id="{EBEEA4FD-0AF8-5393-B4D6-C34649AB6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EBEEA4FD-0AF8-5393-B4D6-C34649AB696C}"/>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4980" cy="1540510"/>
                          </a:xfrm>
                          <a:prstGeom prst="rect">
                            <a:avLst/>
                          </a:prstGeom>
                        </pic:spPr>
                      </pic:pic>
                    </a:graphicData>
                  </a:graphic>
                  <wp14:sizeRelH relativeFrom="margin">
                    <wp14:pctWidth>0</wp14:pctWidth>
                  </wp14:sizeRelH>
                  <wp14:sizeRelV relativeFrom="margin">
                    <wp14:pctHeight>0</wp14:pctHeight>
                  </wp14:sizeRelV>
                </wp:anchor>
              </w:drawing>
            </w:r>
            <w:r w:rsidRPr="004B4CB3">
              <w:rPr>
                <w:rFonts w:ascii="Times New Roman" w:hAnsi="Times New Roman" w:cs="Times New Roman"/>
                <w:b/>
                <w:bCs/>
                <w:sz w:val="24"/>
                <w:szCs w:val="24"/>
              </w:rPr>
              <w:t>(E)</w:t>
            </w:r>
          </w:p>
        </w:tc>
      </w:tr>
      <w:tr w:rsidR="0084377A" w14:paraId="4AD802F5" w14:textId="77777777" w:rsidTr="0084377A">
        <w:tc>
          <w:tcPr>
            <w:tcW w:w="2441" w:type="dxa"/>
            <w:tcBorders>
              <w:top w:val="nil"/>
              <w:bottom w:val="nil"/>
              <w:right w:val="nil"/>
            </w:tcBorders>
          </w:tcPr>
          <w:p w14:paraId="25EB006A" w14:textId="77777777" w:rsidR="0084377A" w:rsidRDefault="0084377A" w:rsidP="0014061C">
            <w:pPr>
              <w:jc w:val="center"/>
              <w:rPr>
                <w:rFonts w:ascii="Times New Roman" w:hAnsi="Times New Roman" w:cs="Times New Roman"/>
                <w:sz w:val="24"/>
                <w:szCs w:val="24"/>
              </w:rPr>
            </w:pPr>
            <w:r w:rsidRPr="0018652D">
              <w:rPr>
                <w:rFonts w:ascii="Times New Roman" w:hAnsi="Times New Roman" w:cs="Times New Roman"/>
                <w:noProof/>
                <w:sz w:val="24"/>
                <w:szCs w:val="24"/>
              </w:rPr>
              <w:drawing>
                <wp:inline distT="0" distB="0" distL="0" distR="0" wp14:anchorId="6EBC3939" wp14:editId="45EC43CE">
                  <wp:extent cx="1380066" cy="1405703"/>
                  <wp:effectExtent l="0" t="0" r="0" b="4445"/>
                  <wp:docPr id="34" name="Picture 33">
                    <a:extLst xmlns:a="http://schemas.openxmlformats.org/drawingml/2006/main">
                      <a:ext uri="{FF2B5EF4-FFF2-40B4-BE49-F238E27FC236}">
                        <a16:creationId xmlns:a16="http://schemas.microsoft.com/office/drawing/2014/main" id="{67BB15D2-2B16-2B3E-B35E-87C498238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67BB15D2-2B16-2B3E-B35E-87C49823847B}"/>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l="9652" t="23502" r="24193" b="25960"/>
                          <a:stretch>
                            <a:fillRect/>
                          </a:stretch>
                        </pic:blipFill>
                        <pic:spPr>
                          <a:xfrm>
                            <a:off x="0" y="0"/>
                            <a:ext cx="1390070" cy="1415893"/>
                          </a:xfrm>
                          <a:prstGeom prst="ellipse">
                            <a:avLst/>
                          </a:prstGeom>
                        </pic:spPr>
                      </pic:pic>
                    </a:graphicData>
                  </a:graphic>
                </wp:inline>
              </w:drawing>
            </w:r>
          </w:p>
          <w:p w14:paraId="437B9A2E" w14:textId="77777777" w:rsidR="0084377A" w:rsidRPr="00666DAD" w:rsidRDefault="0084377A" w:rsidP="0014061C">
            <w:pPr>
              <w:jc w:val="center"/>
              <w:rPr>
                <w:rFonts w:ascii="Times New Roman" w:hAnsi="Times New Roman" w:cs="Times New Roman"/>
                <w:b/>
                <w:bCs/>
                <w:sz w:val="24"/>
                <w:szCs w:val="24"/>
              </w:rPr>
            </w:pPr>
            <w:r w:rsidRPr="00666DAD">
              <w:rPr>
                <w:rFonts w:ascii="Times New Roman" w:hAnsi="Times New Roman" w:cs="Times New Roman"/>
                <w:b/>
                <w:bCs/>
                <w:sz w:val="24"/>
                <w:szCs w:val="24"/>
              </w:rPr>
              <w:t>(F)</w:t>
            </w:r>
          </w:p>
        </w:tc>
        <w:tc>
          <w:tcPr>
            <w:tcW w:w="2380" w:type="dxa"/>
            <w:tcBorders>
              <w:top w:val="nil"/>
              <w:left w:val="nil"/>
              <w:bottom w:val="nil"/>
              <w:right w:val="nil"/>
            </w:tcBorders>
            <w:vAlign w:val="center"/>
          </w:tcPr>
          <w:p w14:paraId="77D6AEF9" w14:textId="77777777" w:rsidR="0084377A" w:rsidRPr="0018652D" w:rsidRDefault="0084377A" w:rsidP="0014061C">
            <w:pPr>
              <w:jc w:val="center"/>
              <w:rPr>
                <w:rFonts w:ascii="Times New Roman" w:hAnsi="Times New Roman" w:cs="Times New Roman"/>
                <w:b/>
                <w:bCs/>
                <w:sz w:val="24"/>
                <w:szCs w:val="24"/>
              </w:rPr>
            </w:pPr>
            <w:r w:rsidRPr="0018652D">
              <w:rPr>
                <w:rFonts w:ascii="Times New Roman" w:hAnsi="Times New Roman" w:cs="Times New Roman"/>
                <w:noProof/>
                <w:sz w:val="24"/>
                <w:szCs w:val="24"/>
              </w:rPr>
              <w:drawing>
                <wp:anchor distT="0" distB="0" distL="114300" distR="114300" simplePos="0" relativeHeight="251668480" behindDoc="1" locked="0" layoutInCell="1" allowOverlap="1" wp14:anchorId="13F218AB" wp14:editId="49A92200">
                  <wp:simplePos x="0" y="0"/>
                  <wp:positionH relativeFrom="column">
                    <wp:posOffset>52705</wp:posOffset>
                  </wp:positionH>
                  <wp:positionV relativeFrom="paragraph">
                    <wp:posOffset>-1406525</wp:posOffset>
                  </wp:positionV>
                  <wp:extent cx="1388110" cy="1388110"/>
                  <wp:effectExtent l="0" t="0" r="2540" b="2540"/>
                  <wp:wrapTight wrapText="bothSides">
                    <wp:wrapPolygon edited="0">
                      <wp:start x="8004" y="0"/>
                      <wp:lineTo x="5929" y="593"/>
                      <wp:lineTo x="1186" y="3854"/>
                      <wp:lineTo x="0" y="7411"/>
                      <wp:lineTo x="0" y="14525"/>
                      <wp:lineTo x="2668" y="18972"/>
                      <wp:lineTo x="7114" y="21343"/>
                      <wp:lineTo x="7707" y="21343"/>
                      <wp:lineTo x="13636" y="21343"/>
                      <wp:lineTo x="14229" y="21343"/>
                      <wp:lineTo x="18675" y="18972"/>
                      <wp:lineTo x="21343" y="14525"/>
                      <wp:lineTo x="21343" y="7707"/>
                      <wp:lineTo x="20750" y="3854"/>
                      <wp:lineTo x="15414" y="593"/>
                      <wp:lineTo x="13339" y="0"/>
                      <wp:lineTo x="8004" y="0"/>
                    </wp:wrapPolygon>
                  </wp:wrapTight>
                  <wp:docPr id="32" name="Picture 31">
                    <a:extLst xmlns:a="http://schemas.openxmlformats.org/drawingml/2006/main">
                      <a:ext uri="{FF2B5EF4-FFF2-40B4-BE49-F238E27FC236}">
                        <a16:creationId xmlns:a16="http://schemas.microsoft.com/office/drawing/2014/main" id="{C9E1AD2E-C948-9E1F-0994-48B2B3326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C9E1AD2E-C948-9E1F-0994-48B2B33262FF}"/>
                              </a:ext>
                            </a:extLst>
                          </pic:cNvPr>
                          <pic:cNvPicPr>
                            <a:picLocks noChangeAspect="1"/>
                          </pic:cNvPicPr>
                        </pic:nvPicPr>
                        <pic:blipFill>
                          <a:blip r:embed="rId34" cstate="print">
                            <a:extLst>
                              <a:ext uri="{28A0092B-C50C-407E-A947-70E740481C1C}">
                                <a14:useLocalDpi xmlns:a14="http://schemas.microsoft.com/office/drawing/2010/main" val="0"/>
                              </a:ext>
                            </a:extLst>
                          </a:blip>
                          <a:srcRect l="5081" t="25653" r="8822" b="37173"/>
                          <a:stretch>
                            <a:fillRect/>
                          </a:stretch>
                        </pic:blipFill>
                        <pic:spPr>
                          <a:xfrm>
                            <a:off x="0" y="0"/>
                            <a:ext cx="1388110" cy="1388110"/>
                          </a:xfrm>
                          <a:prstGeom prst="ellipse">
                            <a:avLst/>
                          </a:prstGeom>
                        </pic:spPr>
                      </pic:pic>
                    </a:graphicData>
                  </a:graphic>
                  <wp14:sizeRelH relativeFrom="margin">
                    <wp14:pctWidth>0</wp14:pctWidth>
                  </wp14:sizeRelH>
                  <wp14:sizeRelV relativeFrom="margin">
                    <wp14:pctHeight>0</wp14:pctHeight>
                  </wp14:sizeRelV>
                </wp:anchor>
              </w:drawing>
            </w:r>
            <w:r w:rsidRPr="0018652D">
              <w:rPr>
                <w:rFonts w:ascii="Times New Roman" w:hAnsi="Times New Roman" w:cs="Times New Roman"/>
                <w:b/>
                <w:bCs/>
                <w:sz w:val="24"/>
                <w:szCs w:val="24"/>
              </w:rPr>
              <w:t>(G)</w:t>
            </w:r>
          </w:p>
        </w:tc>
        <w:tc>
          <w:tcPr>
            <w:tcW w:w="3003" w:type="dxa"/>
            <w:tcBorders>
              <w:top w:val="nil"/>
              <w:left w:val="nil"/>
              <w:bottom w:val="nil"/>
              <w:right w:val="nil"/>
            </w:tcBorders>
          </w:tcPr>
          <w:p w14:paraId="0203859D" w14:textId="77777777" w:rsidR="0084377A" w:rsidRPr="009314B8" w:rsidRDefault="0084377A" w:rsidP="0014061C">
            <w:pPr>
              <w:jc w:val="center"/>
              <w:rPr>
                <w:rFonts w:ascii="Times New Roman" w:hAnsi="Times New Roman" w:cs="Times New Roman"/>
                <w:b/>
                <w:bCs/>
                <w:sz w:val="24"/>
                <w:szCs w:val="24"/>
              </w:rPr>
            </w:pPr>
            <w:r w:rsidRPr="009314B8">
              <w:rPr>
                <w:rFonts w:ascii="Times New Roman" w:hAnsi="Times New Roman" w:cs="Times New Roman"/>
                <w:b/>
                <w:bCs/>
                <w:noProof/>
                <w:sz w:val="24"/>
                <w:szCs w:val="24"/>
              </w:rPr>
              <w:drawing>
                <wp:anchor distT="0" distB="0" distL="114300" distR="114300" simplePos="0" relativeHeight="251669504" behindDoc="1" locked="0" layoutInCell="1" allowOverlap="1" wp14:anchorId="788A3795" wp14:editId="69834A4F">
                  <wp:simplePos x="0" y="0"/>
                  <wp:positionH relativeFrom="column">
                    <wp:posOffset>-60960</wp:posOffset>
                  </wp:positionH>
                  <wp:positionV relativeFrom="paragraph">
                    <wp:posOffset>0</wp:posOffset>
                  </wp:positionV>
                  <wp:extent cx="1781810" cy="1417320"/>
                  <wp:effectExtent l="0" t="0" r="8890" b="0"/>
                  <wp:wrapTight wrapText="bothSides">
                    <wp:wrapPolygon edited="0">
                      <wp:start x="0" y="0"/>
                      <wp:lineTo x="0" y="21194"/>
                      <wp:lineTo x="21477" y="21194"/>
                      <wp:lineTo x="21477" y="0"/>
                      <wp:lineTo x="0" y="0"/>
                    </wp:wrapPolygon>
                  </wp:wrapTight>
                  <wp:docPr id="38474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43623" name=""/>
                          <pic:cNvPicPr/>
                        </pic:nvPicPr>
                        <pic:blipFill>
                          <a:blip r:embed="rId35">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81810" cy="1417320"/>
                          </a:xfrm>
                          <a:prstGeom prst="rect">
                            <a:avLst/>
                          </a:prstGeom>
                        </pic:spPr>
                      </pic:pic>
                    </a:graphicData>
                  </a:graphic>
                  <wp14:sizeRelH relativeFrom="margin">
                    <wp14:pctWidth>0</wp14:pctWidth>
                  </wp14:sizeRelH>
                  <wp14:sizeRelV relativeFrom="margin">
                    <wp14:pctHeight>0</wp14:pctHeight>
                  </wp14:sizeRelV>
                </wp:anchor>
              </w:drawing>
            </w:r>
            <w:r w:rsidRPr="009314B8">
              <w:rPr>
                <w:rFonts w:ascii="Times New Roman" w:hAnsi="Times New Roman" w:cs="Times New Roman"/>
                <w:b/>
                <w:bCs/>
                <w:sz w:val="24"/>
                <w:szCs w:val="24"/>
              </w:rPr>
              <w:t>(H)</w:t>
            </w:r>
          </w:p>
        </w:tc>
        <w:tc>
          <w:tcPr>
            <w:tcW w:w="3062" w:type="dxa"/>
            <w:tcBorders>
              <w:top w:val="nil"/>
              <w:left w:val="nil"/>
              <w:bottom w:val="nil"/>
              <w:right w:val="nil"/>
            </w:tcBorders>
          </w:tcPr>
          <w:p w14:paraId="5C2994F3" w14:textId="77777777" w:rsidR="0084377A" w:rsidRPr="00327586" w:rsidRDefault="0084377A" w:rsidP="0014061C">
            <w:pPr>
              <w:jc w:val="center"/>
              <w:rPr>
                <w:rFonts w:ascii="Times New Roman" w:hAnsi="Times New Roman" w:cs="Times New Roman"/>
                <w:b/>
                <w:bCs/>
                <w:sz w:val="24"/>
                <w:szCs w:val="24"/>
              </w:rPr>
            </w:pPr>
            <w:r w:rsidRPr="00327586">
              <w:rPr>
                <w:rFonts w:ascii="Times New Roman" w:hAnsi="Times New Roman" w:cs="Times New Roman"/>
                <w:noProof/>
                <w:sz w:val="24"/>
                <w:szCs w:val="24"/>
              </w:rPr>
              <w:drawing>
                <wp:anchor distT="0" distB="0" distL="114300" distR="114300" simplePos="0" relativeHeight="251670528" behindDoc="1" locked="0" layoutInCell="1" allowOverlap="1" wp14:anchorId="6CC6AA37" wp14:editId="1C7CE0F1">
                  <wp:simplePos x="0" y="0"/>
                  <wp:positionH relativeFrom="column">
                    <wp:posOffset>3175</wp:posOffset>
                  </wp:positionH>
                  <wp:positionV relativeFrom="paragraph">
                    <wp:posOffset>19685</wp:posOffset>
                  </wp:positionV>
                  <wp:extent cx="1798320" cy="1325880"/>
                  <wp:effectExtent l="0" t="0" r="0" b="7620"/>
                  <wp:wrapTight wrapText="bothSides">
                    <wp:wrapPolygon edited="0">
                      <wp:start x="0" y="0"/>
                      <wp:lineTo x="0" y="21414"/>
                      <wp:lineTo x="21280" y="21414"/>
                      <wp:lineTo x="21280" y="0"/>
                      <wp:lineTo x="0" y="0"/>
                    </wp:wrapPolygon>
                  </wp:wrapTight>
                  <wp:docPr id="2048952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52667" name=""/>
                          <pic:cNvPicPr/>
                        </pic:nvPicPr>
                        <pic:blipFill>
                          <a:blip r:embed="rId37">
                            <a:extLst>
                              <a:ext uri="{28A0092B-C50C-407E-A947-70E740481C1C}">
                                <a14:useLocalDpi xmlns:a14="http://schemas.microsoft.com/office/drawing/2010/main" val="0"/>
                              </a:ext>
                            </a:extLst>
                          </a:blip>
                          <a:stretch>
                            <a:fillRect/>
                          </a:stretch>
                        </pic:blipFill>
                        <pic:spPr>
                          <a:xfrm>
                            <a:off x="0" y="0"/>
                            <a:ext cx="1798320" cy="1325880"/>
                          </a:xfrm>
                          <a:prstGeom prst="rect">
                            <a:avLst/>
                          </a:prstGeom>
                        </pic:spPr>
                      </pic:pic>
                    </a:graphicData>
                  </a:graphic>
                  <wp14:sizeRelH relativeFrom="margin">
                    <wp14:pctWidth>0</wp14:pctWidth>
                  </wp14:sizeRelH>
                  <wp14:sizeRelV relativeFrom="margin">
                    <wp14:pctHeight>0</wp14:pctHeight>
                  </wp14:sizeRelV>
                </wp:anchor>
              </w:drawing>
            </w:r>
            <w:r w:rsidRPr="00327586">
              <w:rPr>
                <w:rFonts w:ascii="Times New Roman" w:hAnsi="Times New Roman" w:cs="Times New Roman"/>
                <w:b/>
                <w:bCs/>
                <w:sz w:val="24"/>
                <w:szCs w:val="24"/>
              </w:rPr>
              <w:t>(I)</w:t>
            </w:r>
          </w:p>
        </w:tc>
        <w:tc>
          <w:tcPr>
            <w:tcW w:w="3062" w:type="dxa"/>
            <w:tcBorders>
              <w:top w:val="nil"/>
              <w:left w:val="nil"/>
              <w:bottom w:val="nil"/>
            </w:tcBorders>
          </w:tcPr>
          <w:p w14:paraId="424421F8" w14:textId="77777777" w:rsidR="0084377A" w:rsidRPr="00666DAD" w:rsidRDefault="0084377A" w:rsidP="0014061C">
            <w:pPr>
              <w:jc w:val="center"/>
              <w:rPr>
                <w:rFonts w:ascii="Times New Roman" w:hAnsi="Times New Roman" w:cs="Times New Roman"/>
                <w:b/>
                <w:bCs/>
                <w:sz w:val="24"/>
                <w:szCs w:val="24"/>
              </w:rPr>
            </w:pPr>
            <w:r w:rsidRPr="009314B8">
              <w:rPr>
                <w:rFonts w:ascii="Times New Roman" w:hAnsi="Times New Roman" w:cs="Times New Roman"/>
                <w:b/>
                <w:bCs/>
                <w:noProof/>
                <w:sz w:val="24"/>
                <w:szCs w:val="24"/>
              </w:rPr>
              <w:drawing>
                <wp:inline distT="0" distB="0" distL="0" distR="0" wp14:anchorId="7DCE32D2" wp14:editId="6A80A81C">
                  <wp:extent cx="1821180" cy="1372235"/>
                  <wp:effectExtent l="0" t="0" r="7620" b="0"/>
                  <wp:docPr id="211441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10741" name=""/>
                          <pic:cNvPicPr/>
                        </pic:nvPicPr>
                        <pic:blipFill>
                          <a:blip r:embed="rId38"/>
                          <a:stretch>
                            <a:fillRect/>
                          </a:stretch>
                        </pic:blipFill>
                        <pic:spPr>
                          <a:xfrm>
                            <a:off x="0" y="0"/>
                            <a:ext cx="1849357" cy="1393466"/>
                          </a:xfrm>
                          <a:prstGeom prst="rect">
                            <a:avLst/>
                          </a:prstGeom>
                        </pic:spPr>
                      </pic:pic>
                    </a:graphicData>
                  </a:graphic>
                </wp:inline>
              </w:drawing>
            </w:r>
            <w:r w:rsidRPr="009314B8">
              <w:rPr>
                <w:rFonts w:ascii="Times New Roman" w:hAnsi="Times New Roman" w:cs="Times New Roman"/>
                <w:b/>
                <w:bCs/>
                <w:sz w:val="24"/>
                <w:szCs w:val="24"/>
              </w:rPr>
              <w:t xml:space="preserve"> </w:t>
            </w:r>
            <w:r w:rsidRPr="00666DAD">
              <w:rPr>
                <w:rFonts w:ascii="Times New Roman" w:hAnsi="Times New Roman" w:cs="Times New Roman"/>
                <w:b/>
                <w:bCs/>
                <w:sz w:val="24"/>
                <w:szCs w:val="24"/>
              </w:rPr>
              <w:t>(J)</w:t>
            </w:r>
          </w:p>
        </w:tc>
      </w:tr>
      <w:tr w:rsidR="0084377A" w14:paraId="5363F1C8" w14:textId="77777777" w:rsidTr="0084377A">
        <w:tc>
          <w:tcPr>
            <w:tcW w:w="2441" w:type="dxa"/>
            <w:tcBorders>
              <w:top w:val="nil"/>
              <w:right w:val="nil"/>
            </w:tcBorders>
          </w:tcPr>
          <w:p w14:paraId="5BF63F01" w14:textId="77777777" w:rsidR="0084377A" w:rsidRDefault="0084377A" w:rsidP="0014061C">
            <w:pPr>
              <w:jc w:val="center"/>
              <w:rPr>
                <w:rFonts w:ascii="Times New Roman" w:hAnsi="Times New Roman" w:cs="Times New Roman"/>
                <w:sz w:val="24"/>
                <w:szCs w:val="24"/>
              </w:rPr>
            </w:pPr>
          </w:p>
        </w:tc>
        <w:tc>
          <w:tcPr>
            <w:tcW w:w="5383" w:type="dxa"/>
            <w:gridSpan w:val="2"/>
            <w:tcBorders>
              <w:top w:val="nil"/>
              <w:left w:val="nil"/>
              <w:right w:val="nil"/>
            </w:tcBorders>
          </w:tcPr>
          <w:p w14:paraId="10DBE694" w14:textId="77777777" w:rsidR="0084377A" w:rsidRPr="005D7C05" w:rsidRDefault="0084377A" w:rsidP="0014061C">
            <w:pPr>
              <w:jc w:val="center"/>
              <w:rPr>
                <w:rFonts w:ascii="Times New Roman" w:hAnsi="Times New Roman" w:cs="Times New Roman"/>
                <w:b/>
                <w:bCs/>
                <w:sz w:val="24"/>
                <w:szCs w:val="24"/>
              </w:rPr>
            </w:pPr>
            <w:r w:rsidRPr="005D7C05">
              <w:rPr>
                <w:rFonts w:ascii="Times New Roman" w:hAnsi="Times New Roman" w:cs="Times New Roman"/>
                <w:b/>
                <w:bCs/>
                <w:noProof/>
                <w:sz w:val="24"/>
                <w:szCs w:val="24"/>
              </w:rPr>
              <w:drawing>
                <wp:anchor distT="0" distB="0" distL="114300" distR="114300" simplePos="0" relativeHeight="251671552" behindDoc="1" locked="0" layoutInCell="1" allowOverlap="1" wp14:anchorId="64BE23E5" wp14:editId="6D73ED58">
                  <wp:simplePos x="0" y="0"/>
                  <wp:positionH relativeFrom="column">
                    <wp:posOffset>199390</wp:posOffset>
                  </wp:positionH>
                  <wp:positionV relativeFrom="paragraph">
                    <wp:posOffset>0</wp:posOffset>
                  </wp:positionV>
                  <wp:extent cx="2880360" cy="1400992"/>
                  <wp:effectExtent l="0" t="0" r="0" b="8890"/>
                  <wp:wrapTight wrapText="bothSides">
                    <wp:wrapPolygon edited="0">
                      <wp:start x="0" y="0"/>
                      <wp:lineTo x="0" y="21443"/>
                      <wp:lineTo x="21429" y="21443"/>
                      <wp:lineTo x="21429" y="0"/>
                      <wp:lineTo x="0" y="0"/>
                    </wp:wrapPolygon>
                  </wp:wrapTight>
                  <wp:docPr id="1349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282" name=""/>
                          <pic:cNvPicPr/>
                        </pic:nvPicPr>
                        <pic:blipFill>
                          <a:blip r:embed="rId39">
                            <a:extLst>
                              <a:ext uri="{28A0092B-C50C-407E-A947-70E740481C1C}">
                                <a14:useLocalDpi xmlns:a14="http://schemas.microsoft.com/office/drawing/2010/main" val="0"/>
                              </a:ext>
                            </a:extLst>
                          </a:blip>
                          <a:stretch>
                            <a:fillRect/>
                          </a:stretch>
                        </pic:blipFill>
                        <pic:spPr>
                          <a:xfrm>
                            <a:off x="0" y="0"/>
                            <a:ext cx="2880360" cy="1400992"/>
                          </a:xfrm>
                          <a:prstGeom prst="rect">
                            <a:avLst/>
                          </a:prstGeom>
                        </pic:spPr>
                      </pic:pic>
                    </a:graphicData>
                  </a:graphic>
                  <wp14:sizeRelH relativeFrom="margin">
                    <wp14:pctWidth>0</wp14:pctWidth>
                  </wp14:sizeRelH>
                  <wp14:sizeRelV relativeFrom="margin">
                    <wp14:pctHeight>0</wp14:pctHeight>
                  </wp14:sizeRelV>
                </wp:anchor>
              </w:drawing>
            </w:r>
            <w:r w:rsidRPr="005D7C05">
              <w:rPr>
                <w:rFonts w:ascii="Times New Roman" w:hAnsi="Times New Roman" w:cs="Times New Roman"/>
                <w:b/>
                <w:bCs/>
                <w:sz w:val="24"/>
                <w:szCs w:val="24"/>
              </w:rPr>
              <w:t>(K)</w:t>
            </w:r>
          </w:p>
        </w:tc>
        <w:tc>
          <w:tcPr>
            <w:tcW w:w="6124" w:type="dxa"/>
            <w:gridSpan w:val="2"/>
            <w:tcBorders>
              <w:top w:val="nil"/>
              <w:left w:val="nil"/>
            </w:tcBorders>
          </w:tcPr>
          <w:p w14:paraId="5F296DBE" w14:textId="77777777" w:rsidR="0084377A" w:rsidRPr="005D7C05" w:rsidRDefault="0084377A" w:rsidP="0014061C">
            <w:pPr>
              <w:jc w:val="center"/>
              <w:rPr>
                <w:rFonts w:ascii="Times New Roman" w:hAnsi="Times New Roman" w:cs="Times New Roman"/>
                <w:b/>
                <w:bCs/>
                <w:sz w:val="24"/>
                <w:szCs w:val="24"/>
              </w:rPr>
            </w:pPr>
            <w:r w:rsidRPr="005D7C05">
              <w:rPr>
                <w:rFonts w:ascii="Times New Roman" w:hAnsi="Times New Roman" w:cs="Times New Roman"/>
                <w:b/>
                <w:bCs/>
                <w:noProof/>
                <w:sz w:val="24"/>
                <w:szCs w:val="24"/>
              </w:rPr>
              <w:drawing>
                <wp:anchor distT="0" distB="0" distL="114300" distR="114300" simplePos="0" relativeHeight="251672576" behindDoc="1" locked="0" layoutInCell="1" allowOverlap="1" wp14:anchorId="13652B0E" wp14:editId="2B3162B9">
                  <wp:simplePos x="0" y="0"/>
                  <wp:positionH relativeFrom="column">
                    <wp:posOffset>126365</wp:posOffset>
                  </wp:positionH>
                  <wp:positionV relativeFrom="paragraph">
                    <wp:posOffset>0</wp:posOffset>
                  </wp:positionV>
                  <wp:extent cx="3489960" cy="1371600"/>
                  <wp:effectExtent l="0" t="0" r="0" b="0"/>
                  <wp:wrapTight wrapText="bothSides">
                    <wp:wrapPolygon edited="0">
                      <wp:start x="0" y="0"/>
                      <wp:lineTo x="0" y="21300"/>
                      <wp:lineTo x="21459" y="21300"/>
                      <wp:lineTo x="21459" y="0"/>
                      <wp:lineTo x="0" y="0"/>
                    </wp:wrapPolygon>
                  </wp:wrapTight>
                  <wp:docPr id="841479105" name="Picture 2">
                    <a:extLst xmlns:a="http://schemas.openxmlformats.org/drawingml/2006/main">
                      <a:ext uri="{FF2B5EF4-FFF2-40B4-BE49-F238E27FC236}">
                        <a16:creationId xmlns:a16="http://schemas.microsoft.com/office/drawing/2014/main" id="{5F2C19AA-1D37-FB07-83B7-C7D0F3051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2C19AA-1D37-FB07-83B7-C7D0F3051567}"/>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H="1">
                            <a:off x="0" y="0"/>
                            <a:ext cx="3489960" cy="1371600"/>
                          </a:xfrm>
                          <a:prstGeom prst="rect">
                            <a:avLst/>
                          </a:prstGeom>
                          <a:ln w="9525">
                            <a:noFill/>
                          </a:ln>
                        </pic:spPr>
                      </pic:pic>
                    </a:graphicData>
                  </a:graphic>
                  <wp14:sizeRelH relativeFrom="margin">
                    <wp14:pctWidth>0</wp14:pctWidth>
                  </wp14:sizeRelH>
                </wp:anchor>
              </w:drawing>
            </w:r>
            <w:r w:rsidRPr="005D7C05">
              <w:rPr>
                <w:rFonts w:ascii="Times New Roman" w:hAnsi="Times New Roman" w:cs="Times New Roman"/>
                <w:b/>
                <w:bCs/>
                <w:sz w:val="24"/>
                <w:szCs w:val="24"/>
              </w:rPr>
              <w:t>(L)</w:t>
            </w:r>
          </w:p>
        </w:tc>
      </w:tr>
    </w:tbl>
    <w:p w14:paraId="20A5143F" w14:textId="0C7C8A7E" w:rsidR="0084377A" w:rsidRPr="009273CE" w:rsidRDefault="0084377A" w:rsidP="001D6E1E">
      <w:pPr>
        <w:spacing w:after="0" w:line="240" w:lineRule="auto"/>
        <w:jc w:val="both"/>
        <w:rPr>
          <w:rFonts w:ascii="Times New Roman" w:hAnsi="Times New Roman" w:cs="Times New Roman"/>
          <w:sz w:val="24"/>
          <w:szCs w:val="24"/>
        </w:rPr>
        <w:sectPr w:rsidR="0084377A" w:rsidRPr="009273CE" w:rsidSect="009273CE">
          <w:pgSz w:w="16838" w:h="11906" w:orient="landscape"/>
          <w:pgMar w:top="1080" w:right="1440" w:bottom="1440" w:left="1440" w:header="706" w:footer="706" w:gutter="0"/>
          <w:cols w:space="708"/>
          <w:docGrid w:linePitch="360"/>
        </w:sectPr>
      </w:pPr>
      <w:r w:rsidRPr="009273CE">
        <w:rPr>
          <w:rFonts w:ascii="Times New Roman" w:hAnsi="Times New Roman" w:cs="Times New Roman"/>
          <w:b/>
          <w:bCs/>
          <w:sz w:val="24"/>
          <w:szCs w:val="24"/>
        </w:rPr>
        <w:t>Fig 3.</w:t>
      </w:r>
      <w:r w:rsidR="002C6429" w:rsidRPr="009273CE">
        <w:rPr>
          <w:rFonts w:ascii="Times New Roman" w:hAnsi="Times New Roman" w:cs="Times New Roman"/>
          <w:b/>
          <w:bCs/>
          <w:sz w:val="24"/>
          <w:szCs w:val="24"/>
        </w:rPr>
        <w:t xml:space="preserve"> Particle bombardment-mediated </w:t>
      </w:r>
      <w:r w:rsidR="001D6E1E" w:rsidRPr="009273CE">
        <w:rPr>
          <w:rFonts w:ascii="Times New Roman" w:hAnsi="Times New Roman" w:cs="Times New Roman"/>
          <w:b/>
          <w:bCs/>
          <w:sz w:val="24"/>
          <w:szCs w:val="24"/>
        </w:rPr>
        <w:t>g</w:t>
      </w:r>
      <w:r w:rsidR="002C6429" w:rsidRPr="009273CE">
        <w:rPr>
          <w:rFonts w:ascii="Times New Roman" w:hAnsi="Times New Roman" w:cs="Times New Roman"/>
          <w:b/>
          <w:bCs/>
          <w:sz w:val="24"/>
          <w:szCs w:val="24"/>
        </w:rPr>
        <w:t xml:space="preserve">enetic </w:t>
      </w:r>
      <w:r w:rsidR="001D6E1E" w:rsidRPr="009273CE">
        <w:rPr>
          <w:rFonts w:ascii="Times New Roman" w:hAnsi="Times New Roman" w:cs="Times New Roman"/>
          <w:b/>
          <w:bCs/>
          <w:sz w:val="24"/>
          <w:szCs w:val="24"/>
        </w:rPr>
        <w:t>t</w:t>
      </w:r>
      <w:r w:rsidR="002C6429" w:rsidRPr="009273CE">
        <w:rPr>
          <w:rFonts w:ascii="Times New Roman" w:hAnsi="Times New Roman" w:cs="Times New Roman"/>
          <w:b/>
          <w:bCs/>
          <w:sz w:val="24"/>
          <w:szCs w:val="24"/>
        </w:rPr>
        <w:t xml:space="preserve">ransformation </w:t>
      </w:r>
      <w:r w:rsidR="001D6E1E" w:rsidRPr="009273CE">
        <w:rPr>
          <w:rFonts w:ascii="Times New Roman" w:hAnsi="Times New Roman" w:cs="Times New Roman"/>
          <w:b/>
          <w:bCs/>
          <w:sz w:val="24"/>
          <w:szCs w:val="24"/>
        </w:rPr>
        <w:t>in</w:t>
      </w:r>
      <w:r w:rsidR="002C6429" w:rsidRPr="009273CE">
        <w:rPr>
          <w:rFonts w:ascii="Times New Roman" w:hAnsi="Times New Roman" w:cs="Times New Roman"/>
          <w:b/>
          <w:bCs/>
          <w:sz w:val="24"/>
          <w:szCs w:val="24"/>
        </w:rPr>
        <w:t xml:space="preserve"> tomato</w:t>
      </w:r>
      <w:r w:rsidR="002C6429" w:rsidRPr="009273CE">
        <w:rPr>
          <w:rFonts w:ascii="Times New Roman" w:hAnsi="Times New Roman" w:cs="Times New Roman"/>
          <w:sz w:val="24"/>
          <w:szCs w:val="24"/>
        </w:rPr>
        <w:t xml:space="preserve"> </w:t>
      </w:r>
      <w:r w:rsidR="001D6E1E" w:rsidRPr="009273CE">
        <w:rPr>
          <w:rFonts w:ascii="Times New Roman" w:hAnsi="Times New Roman" w:cs="Times New Roman"/>
          <w:b/>
          <w:bCs/>
          <w:sz w:val="24"/>
          <w:szCs w:val="24"/>
        </w:rPr>
        <w:t xml:space="preserve">(A) &amp; (B) </w:t>
      </w:r>
      <w:r w:rsidR="001D6E1E" w:rsidRPr="009273CE">
        <w:rPr>
          <w:rFonts w:ascii="Times New Roman" w:hAnsi="Times New Roman" w:cs="Times New Roman"/>
          <w:i/>
          <w:iCs/>
          <w:sz w:val="24"/>
          <w:szCs w:val="24"/>
        </w:rPr>
        <w:t>In vitro</w:t>
      </w:r>
      <w:r w:rsidR="001D6E1E" w:rsidRPr="009273CE">
        <w:rPr>
          <w:rFonts w:ascii="Times New Roman" w:hAnsi="Times New Roman" w:cs="Times New Roman"/>
          <w:sz w:val="24"/>
          <w:szCs w:val="24"/>
        </w:rPr>
        <w:t xml:space="preserve"> seed inoculation and germination of tomato </w:t>
      </w:r>
      <w:r w:rsidR="001D6E1E" w:rsidRPr="009273CE">
        <w:rPr>
          <w:rFonts w:ascii="Times New Roman" w:hAnsi="Times New Roman" w:cs="Times New Roman"/>
          <w:b/>
          <w:bCs/>
          <w:sz w:val="24"/>
          <w:szCs w:val="24"/>
        </w:rPr>
        <w:t xml:space="preserve">(C) </w:t>
      </w:r>
      <w:r w:rsidR="001D6E1E" w:rsidRPr="009273CE">
        <w:rPr>
          <w:rFonts w:ascii="Times New Roman" w:hAnsi="Times New Roman" w:cs="Times New Roman"/>
          <w:sz w:val="24"/>
          <w:szCs w:val="24"/>
        </w:rPr>
        <w:t xml:space="preserve">MS media supplemented with sucrose </w:t>
      </w:r>
      <w:r w:rsidR="001D6E1E" w:rsidRPr="009273CE">
        <w:rPr>
          <w:rFonts w:ascii="Times New Roman" w:hAnsi="Times New Roman" w:cs="Times New Roman"/>
          <w:b/>
          <w:bCs/>
          <w:sz w:val="24"/>
          <w:szCs w:val="24"/>
        </w:rPr>
        <w:t>(D)</w:t>
      </w:r>
      <w:r w:rsidR="001D6E1E" w:rsidRPr="009273CE">
        <w:rPr>
          <w:rFonts w:ascii="Times New Roman" w:hAnsi="Times New Roman" w:cs="Times New Roman"/>
          <w:sz w:val="24"/>
          <w:szCs w:val="24"/>
        </w:rPr>
        <w:t xml:space="preserve"> </w:t>
      </w:r>
      <w:r w:rsidR="004A5D83" w:rsidRPr="009273CE">
        <w:rPr>
          <w:rFonts w:ascii="Times New Roman" w:hAnsi="Times New Roman" w:cs="Times New Roman"/>
          <w:sz w:val="24"/>
          <w:szCs w:val="24"/>
        </w:rPr>
        <w:t xml:space="preserve">MS media with osmotic medium </w:t>
      </w:r>
      <w:r w:rsidR="004A5D83" w:rsidRPr="009273CE">
        <w:rPr>
          <w:rFonts w:ascii="Times New Roman" w:hAnsi="Times New Roman" w:cs="Times New Roman"/>
          <w:b/>
          <w:bCs/>
          <w:sz w:val="24"/>
          <w:szCs w:val="24"/>
        </w:rPr>
        <w:t xml:space="preserve">(E) </w:t>
      </w:r>
      <w:r w:rsidR="004A5D83" w:rsidRPr="009273CE">
        <w:rPr>
          <w:rFonts w:ascii="Times New Roman" w:hAnsi="Times New Roman" w:cs="Times New Roman"/>
          <w:sz w:val="24"/>
          <w:szCs w:val="24"/>
        </w:rPr>
        <w:t xml:space="preserve">Particle Bombardment equipment </w:t>
      </w:r>
      <w:r w:rsidR="004A5D83" w:rsidRPr="009273CE">
        <w:rPr>
          <w:rFonts w:ascii="Times New Roman" w:hAnsi="Times New Roman" w:cs="Times New Roman"/>
          <w:b/>
          <w:bCs/>
          <w:sz w:val="24"/>
          <w:szCs w:val="24"/>
        </w:rPr>
        <w:t xml:space="preserve">(F) </w:t>
      </w:r>
      <w:r w:rsidR="004A5D83" w:rsidRPr="009273CE">
        <w:rPr>
          <w:rFonts w:ascii="Times New Roman" w:hAnsi="Times New Roman" w:cs="Times New Roman"/>
          <w:bCs/>
          <w:color w:val="000000" w:themeColor="text1"/>
          <w:sz w:val="24"/>
          <w:szCs w:val="24"/>
        </w:rPr>
        <w:t xml:space="preserve">Response of explant on selection media </w:t>
      </w:r>
      <w:r w:rsidR="004A5D83" w:rsidRPr="009273CE">
        <w:rPr>
          <w:rFonts w:ascii="Times New Roman" w:hAnsi="Times New Roman" w:cs="Times New Roman"/>
          <w:b/>
          <w:color w:val="000000" w:themeColor="text1"/>
          <w:sz w:val="24"/>
          <w:szCs w:val="24"/>
        </w:rPr>
        <w:t xml:space="preserve">(G) </w:t>
      </w:r>
      <w:r w:rsidR="004A5D83" w:rsidRPr="009273CE">
        <w:rPr>
          <w:rFonts w:ascii="Times New Roman" w:hAnsi="Times New Roman" w:cs="Times New Roman"/>
          <w:bCs/>
          <w:color w:val="000000" w:themeColor="text1"/>
          <w:sz w:val="24"/>
          <w:szCs w:val="24"/>
        </w:rPr>
        <w:t xml:space="preserve">Survival of transformed explant </w:t>
      </w:r>
      <w:r w:rsidR="004A5D83" w:rsidRPr="009273CE">
        <w:rPr>
          <w:rFonts w:ascii="Times New Roman" w:hAnsi="Times New Roman" w:cs="Times New Roman"/>
          <w:b/>
          <w:color w:val="000000" w:themeColor="text1"/>
          <w:sz w:val="24"/>
          <w:szCs w:val="24"/>
        </w:rPr>
        <w:t xml:space="preserve">(H) </w:t>
      </w:r>
      <w:r w:rsidR="004A5D83" w:rsidRPr="009273CE">
        <w:rPr>
          <w:rFonts w:ascii="Times New Roman" w:hAnsi="Times New Roman" w:cs="Times New Roman"/>
          <w:bCs/>
          <w:color w:val="000000" w:themeColor="text1"/>
          <w:sz w:val="24"/>
          <w:szCs w:val="24"/>
        </w:rPr>
        <w:t>Shoot formation and multiplication</w:t>
      </w:r>
      <w:r w:rsidR="004A5D83" w:rsidRPr="009273CE">
        <w:rPr>
          <w:rFonts w:ascii="Times New Roman" w:hAnsi="Times New Roman" w:cs="Times New Roman"/>
          <w:b/>
          <w:color w:val="000000" w:themeColor="text1"/>
          <w:sz w:val="24"/>
          <w:szCs w:val="24"/>
        </w:rPr>
        <w:t xml:space="preserve"> (I) </w:t>
      </w:r>
      <w:r w:rsidR="004A5D83" w:rsidRPr="009273CE">
        <w:rPr>
          <w:rFonts w:ascii="Times New Roman" w:hAnsi="Times New Roman" w:cs="Times New Roman"/>
          <w:bCs/>
          <w:color w:val="000000" w:themeColor="text1"/>
          <w:sz w:val="24"/>
          <w:szCs w:val="24"/>
        </w:rPr>
        <w:t>Well</w:t>
      </w:r>
      <w:r w:rsidR="009273CE" w:rsidRPr="009273CE">
        <w:rPr>
          <w:rFonts w:ascii="Times New Roman" w:hAnsi="Times New Roman" w:cs="Times New Roman"/>
          <w:bCs/>
          <w:color w:val="000000" w:themeColor="text1"/>
          <w:sz w:val="24"/>
          <w:szCs w:val="24"/>
        </w:rPr>
        <w:t>-</w:t>
      </w:r>
      <w:r w:rsidR="004A5D83" w:rsidRPr="009273CE">
        <w:rPr>
          <w:rFonts w:ascii="Times New Roman" w:hAnsi="Times New Roman" w:cs="Times New Roman"/>
          <w:bCs/>
          <w:color w:val="000000" w:themeColor="text1"/>
          <w:sz w:val="24"/>
          <w:szCs w:val="24"/>
        </w:rPr>
        <w:t>developed shoot</w:t>
      </w:r>
      <w:r w:rsidR="004A5D83" w:rsidRPr="009273CE">
        <w:rPr>
          <w:rFonts w:ascii="Times New Roman" w:hAnsi="Times New Roman" w:cs="Times New Roman"/>
          <w:b/>
          <w:color w:val="000000" w:themeColor="text1"/>
          <w:sz w:val="24"/>
          <w:szCs w:val="24"/>
        </w:rPr>
        <w:t xml:space="preserve"> (J) </w:t>
      </w:r>
      <w:r w:rsidR="004A5D83" w:rsidRPr="009273CE">
        <w:rPr>
          <w:rFonts w:ascii="Times New Roman" w:hAnsi="Times New Roman" w:cs="Times New Roman"/>
          <w:bCs/>
          <w:color w:val="000000" w:themeColor="text1"/>
          <w:sz w:val="24"/>
          <w:szCs w:val="24"/>
        </w:rPr>
        <w:t>Rooting of well-developed shoo</w:t>
      </w:r>
      <w:r w:rsidR="004A5D83" w:rsidRPr="009273CE">
        <w:rPr>
          <w:rFonts w:ascii="Times New Roman" w:hAnsi="Times New Roman" w:cs="Times New Roman"/>
          <w:b/>
          <w:color w:val="000000" w:themeColor="text1"/>
          <w:sz w:val="24"/>
          <w:szCs w:val="24"/>
        </w:rPr>
        <w:t xml:space="preserve">t (K) </w:t>
      </w:r>
      <w:r w:rsidR="004A5D83" w:rsidRPr="009273CE">
        <w:rPr>
          <w:rFonts w:ascii="Times New Roman" w:hAnsi="Times New Roman" w:cs="Times New Roman"/>
          <w:sz w:val="24"/>
          <w:szCs w:val="24"/>
        </w:rPr>
        <w:t xml:space="preserve">Primary hardening of transformed tomato plants </w:t>
      </w:r>
      <w:r w:rsidR="004A5D83" w:rsidRPr="009273CE">
        <w:rPr>
          <w:rFonts w:ascii="Times New Roman" w:hAnsi="Times New Roman" w:cs="Times New Roman"/>
          <w:b/>
          <w:bCs/>
          <w:sz w:val="24"/>
          <w:szCs w:val="24"/>
        </w:rPr>
        <w:t>(I)</w:t>
      </w:r>
      <w:r w:rsidR="004A5D83" w:rsidRPr="009273CE">
        <w:rPr>
          <w:rFonts w:ascii="Times New Roman" w:hAnsi="Times New Roman" w:cs="Times New Roman"/>
          <w:sz w:val="24"/>
          <w:szCs w:val="24"/>
        </w:rPr>
        <w:t xml:space="preserve"> Secondary hardening of transformed tomato plants in green </w:t>
      </w:r>
      <w:proofErr w:type="spellStart"/>
      <w:r w:rsidR="004A5D83" w:rsidRPr="009273CE">
        <w:rPr>
          <w:rFonts w:ascii="Times New Roman" w:hAnsi="Times New Roman" w:cs="Times New Roman"/>
          <w:sz w:val="24"/>
          <w:szCs w:val="24"/>
        </w:rPr>
        <w:t>hou</w:t>
      </w:r>
      <w:proofErr w:type="spellEnd"/>
    </w:p>
    <w:p w14:paraId="13BC6381" w14:textId="34758816" w:rsidR="00497112" w:rsidRPr="00497112" w:rsidRDefault="00497112" w:rsidP="00497112">
      <w:pPr>
        <w:spacing w:after="0" w:line="360" w:lineRule="auto"/>
        <w:jc w:val="both"/>
        <w:rPr>
          <w:rFonts w:ascii="Times New Roman" w:hAnsi="Times New Roman" w:cs="Times New Roman"/>
          <w:b/>
          <w:bCs/>
          <w:sz w:val="24"/>
          <w:szCs w:val="24"/>
        </w:rPr>
      </w:pPr>
      <w:r>
        <w:rPr>
          <w:rFonts w:ascii="Times New Roman" w:hAnsi="Times New Roman" w:cs="Times New Roman"/>
          <w:b/>
          <w:bCs/>
          <w:color w:val="000000" w:themeColor="text1"/>
          <w:sz w:val="24"/>
          <w:szCs w:val="24"/>
        </w:rPr>
        <w:lastRenderedPageBreak/>
        <w:t>Table 2</w:t>
      </w:r>
      <w:r w:rsidR="000C2BBD">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Pr="00E900C9">
        <w:rPr>
          <w:rFonts w:ascii="Times New Roman" w:hAnsi="Times New Roman" w:cs="Times New Roman"/>
          <w:b/>
          <w:bCs/>
          <w:i/>
          <w:iCs/>
          <w:color w:val="000000" w:themeColor="text1"/>
          <w:sz w:val="24"/>
          <w:szCs w:val="24"/>
        </w:rPr>
        <w:t>In vitro</w:t>
      </w:r>
      <w:r>
        <w:rPr>
          <w:rFonts w:ascii="Times New Roman" w:hAnsi="Times New Roman" w:cs="Times New Roman"/>
          <w:b/>
          <w:bCs/>
          <w:color w:val="000000" w:themeColor="text1"/>
          <w:sz w:val="24"/>
          <w:szCs w:val="24"/>
        </w:rPr>
        <w:t xml:space="preserve"> response of tomato cotyledon on different media combinations</w:t>
      </w:r>
    </w:p>
    <w:tbl>
      <w:tblPr>
        <w:tblStyle w:val="TableGrid"/>
        <w:tblW w:w="14174" w:type="dxa"/>
        <w:tblLayout w:type="fixed"/>
        <w:tblLook w:val="04A0" w:firstRow="1" w:lastRow="0" w:firstColumn="1" w:lastColumn="0" w:noHBand="0" w:noVBand="1"/>
      </w:tblPr>
      <w:tblGrid>
        <w:gridCol w:w="1101"/>
        <w:gridCol w:w="1842"/>
        <w:gridCol w:w="1701"/>
        <w:gridCol w:w="1560"/>
        <w:gridCol w:w="1701"/>
        <w:gridCol w:w="1084"/>
        <w:gridCol w:w="1134"/>
        <w:gridCol w:w="1325"/>
        <w:gridCol w:w="1276"/>
        <w:gridCol w:w="1450"/>
      </w:tblGrid>
      <w:tr w:rsidR="00497112" w14:paraId="3A60A801" w14:textId="77777777" w:rsidTr="00497112">
        <w:tc>
          <w:tcPr>
            <w:tcW w:w="1101" w:type="dxa"/>
          </w:tcPr>
          <w:p w14:paraId="3D421A3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Sr. No.</w:t>
            </w:r>
          </w:p>
        </w:tc>
        <w:tc>
          <w:tcPr>
            <w:tcW w:w="1842" w:type="dxa"/>
          </w:tcPr>
          <w:p w14:paraId="2BF56FD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Media Code for Callus</w:t>
            </w:r>
          </w:p>
        </w:tc>
        <w:tc>
          <w:tcPr>
            <w:tcW w:w="1701" w:type="dxa"/>
          </w:tcPr>
          <w:p w14:paraId="01D0C1EF"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Days to Callus induction</w:t>
            </w:r>
          </w:p>
        </w:tc>
        <w:tc>
          <w:tcPr>
            <w:tcW w:w="1560" w:type="dxa"/>
          </w:tcPr>
          <w:p w14:paraId="40ACA918"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Callus induction</w:t>
            </w:r>
          </w:p>
        </w:tc>
        <w:tc>
          <w:tcPr>
            <w:tcW w:w="1701" w:type="dxa"/>
          </w:tcPr>
          <w:p w14:paraId="3ADFCB33"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Media Code for shoot induction</w:t>
            </w:r>
          </w:p>
        </w:tc>
        <w:tc>
          <w:tcPr>
            <w:tcW w:w="1084" w:type="dxa"/>
          </w:tcPr>
          <w:p w14:paraId="368326F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sz w:val="24"/>
                <w:szCs w:val="24"/>
              </w:rPr>
              <w:t>No. of shoots</w:t>
            </w:r>
          </w:p>
        </w:tc>
        <w:tc>
          <w:tcPr>
            <w:tcW w:w="1134" w:type="dxa"/>
          </w:tcPr>
          <w:p w14:paraId="607A977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sz w:val="24"/>
                <w:szCs w:val="24"/>
              </w:rPr>
              <w:t>Shoot length (cm)</w:t>
            </w:r>
          </w:p>
        </w:tc>
        <w:tc>
          <w:tcPr>
            <w:tcW w:w="1325" w:type="dxa"/>
          </w:tcPr>
          <w:p w14:paraId="5A12745E" w14:textId="77777777" w:rsidR="00497112" w:rsidRDefault="00497112" w:rsidP="00C66A4B">
            <w:pPr>
              <w:spacing w:line="276"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rPr>
              <w:t>Media Code for Rooting</w:t>
            </w:r>
          </w:p>
        </w:tc>
        <w:tc>
          <w:tcPr>
            <w:tcW w:w="1276" w:type="dxa"/>
          </w:tcPr>
          <w:p w14:paraId="110731D0" w14:textId="77777777" w:rsidR="00497112" w:rsidRDefault="00497112" w:rsidP="00C66A4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Rooting (%)</w:t>
            </w:r>
          </w:p>
        </w:tc>
        <w:tc>
          <w:tcPr>
            <w:tcW w:w="1450" w:type="dxa"/>
          </w:tcPr>
          <w:p w14:paraId="5C0EAF1C" w14:textId="77777777" w:rsidR="00497112" w:rsidRDefault="00497112" w:rsidP="00C66A4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Mortality (%)</w:t>
            </w:r>
          </w:p>
        </w:tc>
      </w:tr>
      <w:tr w:rsidR="00497112" w:rsidRPr="007E54F9" w14:paraId="6C0D7BAB" w14:textId="77777777" w:rsidTr="00497112">
        <w:trPr>
          <w:trHeight w:val="288"/>
        </w:trPr>
        <w:tc>
          <w:tcPr>
            <w:tcW w:w="1101" w:type="dxa"/>
          </w:tcPr>
          <w:p w14:paraId="2919F83F"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w:t>
            </w:r>
          </w:p>
        </w:tc>
        <w:tc>
          <w:tcPr>
            <w:tcW w:w="1842" w:type="dxa"/>
          </w:tcPr>
          <w:p w14:paraId="6455401B"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MS1</w:t>
            </w:r>
          </w:p>
        </w:tc>
        <w:tc>
          <w:tcPr>
            <w:tcW w:w="1701" w:type="dxa"/>
          </w:tcPr>
          <w:p w14:paraId="358946F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17</w:t>
            </w:r>
            <w:r>
              <w:rPr>
                <w:rFonts w:ascii="Times New Roman" w:hAnsi="Times New Roman" w:cs="Times New Roman"/>
                <w:sz w:val="24"/>
                <w:szCs w:val="24"/>
              </w:rPr>
              <w:t>.00</w:t>
            </w:r>
          </w:p>
        </w:tc>
        <w:tc>
          <w:tcPr>
            <w:tcW w:w="1560" w:type="dxa"/>
          </w:tcPr>
          <w:p w14:paraId="6E75496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70.13</w:t>
            </w:r>
          </w:p>
        </w:tc>
        <w:tc>
          <w:tcPr>
            <w:tcW w:w="1701" w:type="dxa"/>
          </w:tcPr>
          <w:p w14:paraId="248EBB8F"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MSE1</w:t>
            </w:r>
          </w:p>
        </w:tc>
        <w:tc>
          <w:tcPr>
            <w:tcW w:w="1084" w:type="dxa"/>
          </w:tcPr>
          <w:p w14:paraId="12BE123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0.24</w:t>
            </w:r>
          </w:p>
        </w:tc>
        <w:tc>
          <w:tcPr>
            <w:tcW w:w="1134" w:type="dxa"/>
          </w:tcPr>
          <w:p w14:paraId="20CDF42B"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0.60</w:t>
            </w:r>
          </w:p>
        </w:tc>
        <w:tc>
          <w:tcPr>
            <w:tcW w:w="1325" w:type="dxa"/>
          </w:tcPr>
          <w:p w14:paraId="181CD8D6" w14:textId="77777777" w:rsidR="00497112" w:rsidRPr="000F2CA6" w:rsidRDefault="00497112" w:rsidP="00C66A4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themeColor="text1"/>
                <w:sz w:val="24"/>
                <w:szCs w:val="24"/>
              </w:rPr>
              <w:t>RM1</w:t>
            </w:r>
          </w:p>
        </w:tc>
        <w:tc>
          <w:tcPr>
            <w:tcW w:w="1276" w:type="dxa"/>
          </w:tcPr>
          <w:p w14:paraId="25B73A99"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45.59</w:t>
            </w:r>
          </w:p>
        </w:tc>
        <w:tc>
          <w:tcPr>
            <w:tcW w:w="1450" w:type="dxa"/>
          </w:tcPr>
          <w:p w14:paraId="014FC38C"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50.35</w:t>
            </w:r>
          </w:p>
        </w:tc>
      </w:tr>
      <w:tr w:rsidR="00497112" w:rsidRPr="007E54F9" w14:paraId="124EF7D1" w14:textId="77777777" w:rsidTr="00497112">
        <w:trPr>
          <w:trHeight w:val="288"/>
        </w:trPr>
        <w:tc>
          <w:tcPr>
            <w:tcW w:w="1101" w:type="dxa"/>
          </w:tcPr>
          <w:p w14:paraId="5C4E3699"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2</w:t>
            </w:r>
          </w:p>
        </w:tc>
        <w:tc>
          <w:tcPr>
            <w:tcW w:w="1842" w:type="dxa"/>
          </w:tcPr>
          <w:p w14:paraId="3F916B1E"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MS2</w:t>
            </w:r>
          </w:p>
        </w:tc>
        <w:tc>
          <w:tcPr>
            <w:tcW w:w="1701" w:type="dxa"/>
          </w:tcPr>
          <w:p w14:paraId="48C72814"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16.75</w:t>
            </w:r>
          </w:p>
        </w:tc>
        <w:tc>
          <w:tcPr>
            <w:tcW w:w="1560" w:type="dxa"/>
          </w:tcPr>
          <w:p w14:paraId="1B595A5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75.18</w:t>
            </w:r>
          </w:p>
        </w:tc>
        <w:tc>
          <w:tcPr>
            <w:tcW w:w="1701" w:type="dxa"/>
          </w:tcPr>
          <w:p w14:paraId="4DEC661F"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MSE2</w:t>
            </w:r>
          </w:p>
        </w:tc>
        <w:tc>
          <w:tcPr>
            <w:tcW w:w="1084" w:type="dxa"/>
          </w:tcPr>
          <w:p w14:paraId="01167FEB"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1.33</w:t>
            </w:r>
          </w:p>
        </w:tc>
        <w:tc>
          <w:tcPr>
            <w:tcW w:w="1134" w:type="dxa"/>
          </w:tcPr>
          <w:p w14:paraId="573606E1"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1.55</w:t>
            </w:r>
          </w:p>
        </w:tc>
        <w:tc>
          <w:tcPr>
            <w:tcW w:w="1325" w:type="dxa"/>
          </w:tcPr>
          <w:p w14:paraId="4EB2BB88"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2</w:t>
            </w:r>
          </w:p>
        </w:tc>
        <w:tc>
          <w:tcPr>
            <w:tcW w:w="1276" w:type="dxa"/>
          </w:tcPr>
          <w:p w14:paraId="39D134E3"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62.48</w:t>
            </w:r>
          </w:p>
        </w:tc>
        <w:tc>
          <w:tcPr>
            <w:tcW w:w="1450" w:type="dxa"/>
          </w:tcPr>
          <w:p w14:paraId="29E6B232"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55.75</w:t>
            </w:r>
          </w:p>
        </w:tc>
      </w:tr>
      <w:tr w:rsidR="00497112" w:rsidRPr="007E54F9" w14:paraId="70F6576F" w14:textId="77777777" w:rsidTr="00497112">
        <w:trPr>
          <w:trHeight w:val="288"/>
        </w:trPr>
        <w:tc>
          <w:tcPr>
            <w:tcW w:w="1101" w:type="dxa"/>
          </w:tcPr>
          <w:p w14:paraId="7A85C39F"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3</w:t>
            </w:r>
          </w:p>
        </w:tc>
        <w:tc>
          <w:tcPr>
            <w:tcW w:w="1842" w:type="dxa"/>
          </w:tcPr>
          <w:p w14:paraId="78AE9B87"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MS3</w:t>
            </w:r>
          </w:p>
        </w:tc>
        <w:tc>
          <w:tcPr>
            <w:tcW w:w="1701" w:type="dxa"/>
          </w:tcPr>
          <w:p w14:paraId="5D91721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13</w:t>
            </w:r>
            <w:r>
              <w:rPr>
                <w:rFonts w:ascii="Times New Roman" w:hAnsi="Times New Roman" w:cs="Times New Roman"/>
                <w:sz w:val="24"/>
                <w:szCs w:val="24"/>
              </w:rPr>
              <w:t>.00</w:t>
            </w:r>
          </w:p>
        </w:tc>
        <w:tc>
          <w:tcPr>
            <w:tcW w:w="1560" w:type="dxa"/>
          </w:tcPr>
          <w:p w14:paraId="2FD3CE4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80.20</w:t>
            </w:r>
          </w:p>
        </w:tc>
        <w:tc>
          <w:tcPr>
            <w:tcW w:w="1701" w:type="dxa"/>
          </w:tcPr>
          <w:p w14:paraId="6B9D4A6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MSE3</w:t>
            </w:r>
          </w:p>
        </w:tc>
        <w:tc>
          <w:tcPr>
            <w:tcW w:w="1084" w:type="dxa"/>
          </w:tcPr>
          <w:p w14:paraId="0C3CAF6F"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3.23</w:t>
            </w:r>
          </w:p>
        </w:tc>
        <w:tc>
          <w:tcPr>
            <w:tcW w:w="1134" w:type="dxa"/>
          </w:tcPr>
          <w:p w14:paraId="0F22F099"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3.08</w:t>
            </w:r>
          </w:p>
        </w:tc>
        <w:tc>
          <w:tcPr>
            <w:tcW w:w="1325" w:type="dxa"/>
          </w:tcPr>
          <w:p w14:paraId="4A74C4B2"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3</w:t>
            </w:r>
          </w:p>
        </w:tc>
        <w:tc>
          <w:tcPr>
            <w:tcW w:w="1276" w:type="dxa"/>
          </w:tcPr>
          <w:p w14:paraId="7CAAB375"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64.25</w:t>
            </w:r>
          </w:p>
        </w:tc>
        <w:tc>
          <w:tcPr>
            <w:tcW w:w="1450" w:type="dxa"/>
          </w:tcPr>
          <w:p w14:paraId="3BB384B1"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64.25</w:t>
            </w:r>
          </w:p>
        </w:tc>
      </w:tr>
      <w:tr w:rsidR="00497112" w:rsidRPr="007E54F9" w14:paraId="41C505C3" w14:textId="77777777" w:rsidTr="00497112">
        <w:trPr>
          <w:trHeight w:val="288"/>
        </w:trPr>
        <w:tc>
          <w:tcPr>
            <w:tcW w:w="1101" w:type="dxa"/>
          </w:tcPr>
          <w:p w14:paraId="35853510"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4</w:t>
            </w:r>
          </w:p>
        </w:tc>
        <w:tc>
          <w:tcPr>
            <w:tcW w:w="1842" w:type="dxa"/>
          </w:tcPr>
          <w:p w14:paraId="5251647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MS4</w:t>
            </w:r>
          </w:p>
        </w:tc>
        <w:tc>
          <w:tcPr>
            <w:tcW w:w="1701" w:type="dxa"/>
          </w:tcPr>
          <w:p w14:paraId="178888F8"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15</w:t>
            </w:r>
            <w:r>
              <w:rPr>
                <w:rFonts w:ascii="Times New Roman" w:hAnsi="Times New Roman" w:cs="Times New Roman"/>
                <w:sz w:val="24"/>
                <w:szCs w:val="24"/>
              </w:rPr>
              <w:t>.00</w:t>
            </w:r>
          </w:p>
        </w:tc>
        <w:tc>
          <w:tcPr>
            <w:tcW w:w="1560" w:type="dxa"/>
          </w:tcPr>
          <w:p w14:paraId="6BFB541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64.18</w:t>
            </w:r>
          </w:p>
        </w:tc>
        <w:tc>
          <w:tcPr>
            <w:tcW w:w="1701" w:type="dxa"/>
          </w:tcPr>
          <w:p w14:paraId="23D66AA0"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MSE4</w:t>
            </w:r>
          </w:p>
        </w:tc>
        <w:tc>
          <w:tcPr>
            <w:tcW w:w="1084" w:type="dxa"/>
          </w:tcPr>
          <w:p w14:paraId="73C5354B"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2.54</w:t>
            </w:r>
          </w:p>
        </w:tc>
        <w:tc>
          <w:tcPr>
            <w:tcW w:w="1134" w:type="dxa"/>
          </w:tcPr>
          <w:p w14:paraId="6F9A6EC9"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2.40</w:t>
            </w:r>
          </w:p>
        </w:tc>
        <w:tc>
          <w:tcPr>
            <w:tcW w:w="1325" w:type="dxa"/>
          </w:tcPr>
          <w:p w14:paraId="12990EA2"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4</w:t>
            </w:r>
          </w:p>
        </w:tc>
        <w:tc>
          <w:tcPr>
            <w:tcW w:w="1276" w:type="dxa"/>
          </w:tcPr>
          <w:p w14:paraId="14D308D6"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72.36</w:t>
            </w:r>
          </w:p>
        </w:tc>
        <w:tc>
          <w:tcPr>
            <w:tcW w:w="1450" w:type="dxa"/>
          </w:tcPr>
          <w:p w14:paraId="7F06C51E"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72.36</w:t>
            </w:r>
          </w:p>
        </w:tc>
      </w:tr>
      <w:tr w:rsidR="00497112" w:rsidRPr="007E54F9" w14:paraId="76005833" w14:textId="77777777" w:rsidTr="00497112">
        <w:trPr>
          <w:trHeight w:val="288"/>
        </w:trPr>
        <w:tc>
          <w:tcPr>
            <w:tcW w:w="1101" w:type="dxa"/>
          </w:tcPr>
          <w:p w14:paraId="3E7AD90A"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5</w:t>
            </w:r>
          </w:p>
        </w:tc>
        <w:tc>
          <w:tcPr>
            <w:tcW w:w="1842" w:type="dxa"/>
          </w:tcPr>
          <w:p w14:paraId="09E52E40"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MS5</w:t>
            </w:r>
          </w:p>
        </w:tc>
        <w:tc>
          <w:tcPr>
            <w:tcW w:w="1701" w:type="dxa"/>
          </w:tcPr>
          <w:p w14:paraId="382C0A05"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w:t>
            </w:r>
            <w:r>
              <w:rPr>
                <w:rFonts w:ascii="Times New Roman" w:hAnsi="Times New Roman" w:cs="Times New Roman"/>
                <w:sz w:val="24"/>
                <w:szCs w:val="24"/>
              </w:rPr>
              <w:t>.00</w:t>
            </w:r>
          </w:p>
        </w:tc>
        <w:tc>
          <w:tcPr>
            <w:tcW w:w="1560" w:type="dxa"/>
          </w:tcPr>
          <w:p w14:paraId="0C892136"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69.75</w:t>
            </w:r>
          </w:p>
        </w:tc>
        <w:tc>
          <w:tcPr>
            <w:tcW w:w="1701" w:type="dxa"/>
          </w:tcPr>
          <w:p w14:paraId="03CBBB5C"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MSE5</w:t>
            </w:r>
          </w:p>
        </w:tc>
        <w:tc>
          <w:tcPr>
            <w:tcW w:w="1084" w:type="dxa"/>
          </w:tcPr>
          <w:p w14:paraId="39DF6860"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3.33</w:t>
            </w:r>
          </w:p>
        </w:tc>
        <w:tc>
          <w:tcPr>
            <w:tcW w:w="1134" w:type="dxa"/>
          </w:tcPr>
          <w:p w14:paraId="4AB40E4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3.76</w:t>
            </w:r>
          </w:p>
        </w:tc>
        <w:tc>
          <w:tcPr>
            <w:tcW w:w="1325" w:type="dxa"/>
          </w:tcPr>
          <w:p w14:paraId="7895A198"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5</w:t>
            </w:r>
          </w:p>
        </w:tc>
        <w:tc>
          <w:tcPr>
            <w:tcW w:w="1276" w:type="dxa"/>
          </w:tcPr>
          <w:p w14:paraId="1F654D91"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63.13</w:t>
            </w:r>
          </w:p>
        </w:tc>
        <w:tc>
          <w:tcPr>
            <w:tcW w:w="1450" w:type="dxa"/>
          </w:tcPr>
          <w:p w14:paraId="0C5D6535"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62.88</w:t>
            </w:r>
          </w:p>
        </w:tc>
      </w:tr>
      <w:tr w:rsidR="00497112" w:rsidRPr="00335A7C" w14:paraId="4F9DA7A3" w14:textId="77777777" w:rsidTr="00497112">
        <w:trPr>
          <w:trHeight w:val="288"/>
        </w:trPr>
        <w:tc>
          <w:tcPr>
            <w:tcW w:w="1101" w:type="dxa"/>
          </w:tcPr>
          <w:p w14:paraId="06449457"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6</w:t>
            </w:r>
          </w:p>
        </w:tc>
        <w:tc>
          <w:tcPr>
            <w:tcW w:w="1842" w:type="dxa"/>
          </w:tcPr>
          <w:p w14:paraId="0FFB922B"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MS6</w:t>
            </w:r>
          </w:p>
        </w:tc>
        <w:tc>
          <w:tcPr>
            <w:tcW w:w="1701" w:type="dxa"/>
          </w:tcPr>
          <w:p w14:paraId="412336D1"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12</w:t>
            </w:r>
            <w:r>
              <w:rPr>
                <w:rFonts w:ascii="Times New Roman" w:hAnsi="Times New Roman" w:cs="Times New Roman"/>
                <w:sz w:val="24"/>
                <w:szCs w:val="24"/>
              </w:rPr>
              <w:t>.00</w:t>
            </w:r>
          </w:p>
        </w:tc>
        <w:tc>
          <w:tcPr>
            <w:tcW w:w="1560" w:type="dxa"/>
          </w:tcPr>
          <w:p w14:paraId="7EFAB66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84.51</w:t>
            </w:r>
          </w:p>
        </w:tc>
        <w:tc>
          <w:tcPr>
            <w:tcW w:w="1701" w:type="dxa"/>
          </w:tcPr>
          <w:p w14:paraId="7335973D" w14:textId="77777777" w:rsidR="00497112" w:rsidRPr="00E55990" w:rsidRDefault="00497112" w:rsidP="00C66A4B">
            <w:pPr>
              <w:spacing w:line="276" w:lineRule="auto"/>
              <w:jc w:val="center"/>
              <w:rPr>
                <w:rFonts w:ascii="Times New Roman" w:hAnsi="Times New Roman" w:cs="Times New Roman"/>
                <w:b/>
                <w:bCs/>
                <w:color w:val="000000" w:themeColor="text1"/>
                <w:sz w:val="24"/>
                <w:szCs w:val="24"/>
              </w:rPr>
            </w:pPr>
            <w:r w:rsidRPr="00E55990">
              <w:rPr>
                <w:rFonts w:ascii="Times New Roman" w:hAnsi="Times New Roman" w:cs="Times New Roman"/>
                <w:b/>
                <w:bCs/>
                <w:color w:val="000000" w:themeColor="text1"/>
                <w:sz w:val="24"/>
                <w:szCs w:val="24"/>
              </w:rPr>
              <w:t>MSE6</w:t>
            </w:r>
          </w:p>
        </w:tc>
        <w:tc>
          <w:tcPr>
            <w:tcW w:w="1084" w:type="dxa"/>
          </w:tcPr>
          <w:p w14:paraId="69F7F3F9" w14:textId="77777777" w:rsidR="00497112" w:rsidRPr="00E55990" w:rsidRDefault="00497112" w:rsidP="00C66A4B">
            <w:pPr>
              <w:spacing w:line="276" w:lineRule="auto"/>
              <w:jc w:val="center"/>
              <w:rPr>
                <w:rFonts w:ascii="Times New Roman" w:hAnsi="Times New Roman" w:cs="Times New Roman"/>
                <w:b/>
                <w:bCs/>
                <w:color w:val="000000" w:themeColor="text1"/>
                <w:sz w:val="24"/>
                <w:szCs w:val="24"/>
              </w:rPr>
            </w:pPr>
            <w:r w:rsidRPr="00E55990">
              <w:rPr>
                <w:rFonts w:ascii="Times New Roman" w:hAnsi="Times New Roman" w:cs="Times New Roman"/>
                <w:b/>
                <w:bCs/>
                <w:color w:val="000000"/>
                <w:sz w:val="24"/>
                <w:szCs w:val="24"/>
              </w:rPr>
              <w:t>4.90</w:t>
            </w:r>
          </w:p>
        </w:tc>
        <w:tc>
          <w:tcPr>
            <w:tcW w:w="1134" w:type="dxa"/>
          </w:tcPr>
          <w:p w14:paraId="68577830" w14:textId="77777777" w:rsidR="00497112" w:rsidRPr="00E55990" w:rsidRDefault="00497112" w:rsidP="00C66A4B">
            <w:pPr>
              <w:spacing w:line="276" w:lineRule="auto"/>
              <w:jc w:val="center"/>
              <w:rPr>
                <w:rFonts w:ascii="Times New Roman" w:hAnsi="Times New Roman" w:cs="Times New Roman"/>
                <w:b/>
                <w:bCs/>
                <w:color w:val="000000" w:themeColor="text1"/>
                <w:sz w:val="24"/>
                <w:szCs w:val="24"/>
              </w:rPr>
            </w:pPr>
            <w:r w:rsidRPr="00E55990">
              <w:rPr>
                <w:rFonts w:ascii="Times New Roman" w:hAnsi="Times New Roman" w:cs="Times New Roman"/>
                <w:b/>
                <w:bCs/>
                <w:color w:val="000000"/>
                <w:sz w:val="24"/>
                <w:szCs w:val="24"/>
              </w:rPr>
              <w:t>4.26</w:t>
            </w:r>
          </w:p>
        </w:tc>
        <w:tc>
          <w:tcPr>
            <w:tcW w:w="1325" w:type="dxa"/>
          </w:tcPr>
          <w:p w14:paraId="7EAAB661"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themeColor="text1"/>
                <w:sz w:val="24"/>
                <w:szCs w:val="24"/>
              </w:rPr>
              <w:t>RM6</w:t>
            </w:r>
          </w:p>
        </w:tc>
        <w:tc>
          <w:tcPr>
            <w:tcW w:w="1276" w:type="dxa"/>
          </w:tcPr>
          <w:p w14:paraId="7623AB7C"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75.16</w:t>
            </w:r>
          </w:p>
        </w:tc>
        <w:tc>
          <w:tcPr>
            <w:tcW w:w="1450" w:type="dxa"/>
          </w:tcPr>
          <w:p w14:paraId="5176A4D0"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73.30</w:t>
            </w:r>
          </w:p>
        </w:tc>
      </w:tr>
      <w:tr w:rsidR="00497112" w:rsidRPr="007E54F9" w14:paraId="2C5D63BC" w14:textId="77777777" w:rsidTr="00497112">
        <w:trPr>
          <w:trHeight w:val="288"/>
        </w:trPr>
        <w:tc>
          <w:tcPr>
            <w:tcW w:w="1101" w:type="dxa"/>
          </w:tcPr>
          <w:p w14:paraId="6E34FD84"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7</w:t>
            </w:r>
          </w:p>
        </w:tc>
        <w:tc>
          <w:tcPr>
            <w:tcW w:w="1842" w:type="dxa"/>
          </w:tcPr>
          <w:p w14:paraId="01EEA0F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MS7</w:t>
            </w:r>
          </w:p>
        </w:tc>
        <w:tc>
          <w:tcPr>
            <w:tcW w:w="1701" w:type="dxa"/>
          </w:tcPr>
          <w:p w14:paraId="3AA2393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15</w:t>
            </w:r>
            <w:r>
              <w:rPr>
                <w:rFonts w:ascii="Times New Roman" w:hAnsi="Times New Roman" w:cs="Times New Roman"/>
                <w:sz w:val="24"/>
                <w:szCs w:val="24"/>
              </w:rPr>
              <w:t>.00</w:t>
            </w:r>
          </w:p>
        </w:tc>
        <w:tc>
          <w:tcPr>
            <w:tcW w:w="1560" w:type="dxa"/>
          </w:tcPr>
          <w:p w14:paraId="7C79B4C4"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74.45</w:t>
            </w:r>
          </w:p>
        </w:tc>
        <w:tc>
          <w:tcPr>
            <w:tcW w:w="1701" w:type="dxa"/>
          </w:tcPr>
          <w:p w14:paraId="6418C67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MSE7</w:t>
            </w:r>
          </w:p>
        </w:tc>
        <w:tc>
          <w:tcPr>
            <w:tcW w:w="1084" w:type="dxa"/>
          </w:tcPr>
          <w:p w14:paraId="2583192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3.16</w:t>
            </w:r>
          </w:p>
        </w:tc>
        <w:tc>
          <w:tcPr>
            <w:tcW w:w="1134" w:type="dxa"/>
          </w:tcPr>
          <w:p w14:paraId="3168B70C"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2.26</w:t>
            </w:r>
          </w:p>
        </w:tc>
        <w:tc>
          <w:tcPr>
            <w:tcW w:w="1325" w:type="dxa"/>
          </w:tcPr>
          <w:p w14:paraId="194324F3"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themeColor="text1"/>
                <w:sz w:val="24"/>
                <w:szCs w:val="24"/>
              </w:rPr>
              <w:t>RM7</w:t>
            </w:r>
          </w:p>
        </w:tc>
        <w:tc>
          <w:tcPr>
            <w:tcW w:w="1276" w:type="dxa"/>
          </w:tcPr>
          <w:p w14:paraId="3FED2CBC"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80.20</w:t>
            </w:r>
          </w:p>
        </w:tc>
        <w:tc>
          <w:tcPr>
            <w:tcW w:w="1450" w:type="dxa"/>
          </w:tcPr>
          <w:p w14:paraId="08D9F374"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80.25</w:t>
            </w:r>
          </w:p>
        </w:tc>
      </w:tr>
      <w:tr w:rsidR="00497112" w:rsidRPr="007E54F9" w14:paraId="5126DD32" w14:textId="77777777" w:rsidTr="00497112">
        <w:trPr>
          <w:trHeight w:val="288"/>
        </w:trPr>
        <w:tc>
          <w:tcPr>
            <w:tcW w:w="1101" w:type="dxa"/>
          </w:tcPr>
          <w:p w14:paraId="15C7FECA"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8</w:t>
            </w:r>
          </w:p>
        </w:tc>
        <w:tc>
          <w:tcPr>
            <w:tcW w:w="1842" w:type="dxa"/>
          </w:tcPr>
          <w:p w14:paraId="3486368B"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MS8</w:t>
            </w:r>
          </w:p>
        </w:tc>
        <w:tc>
          <w:tcPr>
            <w:tcW w:w="1701" w:type="dxa"/>
          </w:tcPr>
          <w:p w14:paraId="1BE73DF4"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16.25</w:t>
            </w:r>
          </w:p>
        </w:tc>
        <w:tc>
          <w:tcPr>
            <w:tcW w:w="1560" w:type="dxa"/>
          </w:tcPr>
          <w:p w14:paraId="114069BF"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70.43</w:t>
            </w:r>
          </w:p>
        </w:tc>
        <w:tc>
          <w:tcPr>
            <w:tcW w:w="1701" w:type="dxa"/>
          </w:tcPr>
          <w:p w14:paraId="6F258F63"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MSE8</w:t>
            </w:r>
          </w:p>
        </w:tc>
        <w:tc>
          <w:tcPr>
            <w:tcW w:w="1084" w:type="dxa"/>
          </w:tcPr>
          <w:p w14:paraId="0EFAC25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2.77</w:t>
            </w:r>
          </w:p>
        </w:tc>
        <w:tc>
          <w:tcPr>
            <w:tcW w:w="1134" w:type="dxa"/>
          </w:tcPr>
          <w:p w14:paraId="44FEB410"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3.20</w:t>
            </w:r>
          </w:p>
        </w:tc>
        <w:tc>
          <w:tcPr>
            <w:tcW w:w="1325" w:type="dxa"/>
            <w:vMerge w:val="restart"/>
          </w:tcPr>
          <w:p w14:paraId="7A4E9A95" w14:textId="77777777" w:rsidR="00497112" w:rsidRPr="007A0686" w:rsidRDefault="00497112" w:rsidP="00C66A4B">
            <w:pPr>
              <w:spacing w:line="276" w:lineRule="auto"/>
              <w:jc w:val="center"/>
              <w:rPr>
                <w:rFonts w:ascii="Times New Roman" w:hAnsi="Times New Roman" w:cs="Times New Roman"/>
                <w:b/>
                <w:bCs/>
                <w:color w:val="000000"/>
                <w:sz w:val="24"/>
                <w:szCs w:val="24"/>
              </w:rPr>
            </w:pPr>
            <w:r w:rsidRPr="007A0686">
              <w:rPr>
                <w:rFonts w:ascii="Times New Roman" w:hAnsi="Times New Roman" w:cs="Times New Roman"/>
                <w:b/>
                <w:bCs/>
                <w:color w:val="000000" w:themeColor="text1"/>
                <w:sz w:val="24"/>
                <w:szCs w:val="24"/>
              </w:rPr>
              <w:t>RM8</w:t>
            </w:r>
          </w:p>
        </w:tc>
        <w:tc>
          <w:tcPr>
            <w:tcW w:w="1276" w:type="dxa"/>
            <w:vMerge w:val="restart"/>
          </w:tcPr>
          <w:p w14:paraId="348D3EFD" w14:textId="77777777" w:rsidR="00497112" w:rsidRPr="007A0686" w:rsidRDefault="00497112" w:rsidP="00C66A4B">
            <w:pPr>
              <w:spacing w:line="276" w:lineRule="auto"/>
              <w:jc w:val="center"/>
              <w:rPr>
                <w:rFonts w:ascii="Times New Roman" w:hAnsi="Times New Roman" w:cs="Times New Roman"/>
                <w:b/>
                <w:bCs/>
                <w:color w:val="000000"/>
                <w:sz w:val="24"/>
                <w:szCs w:val="24"/>
              </w:rPr>
            </w:pPr>
            <w:r w:rsidRPr="007A0686">
              <w:rPr>
                <w:rFonts w:ascii="Times New Roman" w:hAnsi="Times New Roman" w:cs="Times New Roman"/>
                <w:b/>
                <w:bCs/>
                <w:color w:val="000000"/>
                <w:sz w:val="24"/>
                <w:szCs w:val="24"/>
              </w:rPr>
              <w:t>84.51</w:t>
            </w:r>
          </w:p>
        </w:tc>
        <w:tc>
          <w:tcPr>
            <w:tcW w:w="1450" w:type="dxa"/>
            <w:vMerge w:val="restart"/>
          </w:tcPr>
          <w:p w14:paraId="29B6494D" w14:textId="77777777" w:rsidR="00497112" w:rsidRPr="007A0686" w:rsidRDefault="00497112" w:rsidP="00C66A4B">
            <w:pPr>
              <w:spacing w:line="276" w:lineRule="auto"/>
              <w:jc w:val="center"/>
              <w:rPr>
                <w:rFonts w:ascii="Times New Roman" w:hAnsi="Times New Roman" w:cs="Times New Roman"/>
                <w:b/>
                <w:bCs/>
                <w:color w:val="000000"/>
                <w:sz w:val="24"/>
                <w:szCs w:val="24"/>
              </w:rPr>
            </w:pPr>
            <w:r w:rsidRPr="007A0686">
              <w:rPr>
                <w:rFonts w:ascii="Times New Roman" w:hAnsi="Times New Roman" w:cs="Times New Roman"/>
                <w:b/>
                <w:bCs/>
                <w:color w:val="000000"/>
                <w:sz w:val="24"/>
                <w:szCs w:val="24"/>
              </w:rPr>
              <w:t>83.05</w:t>
            </w:r>
          </w:p>
        </w:tc>
      </w:tr>
      <w:tr w:rsidR="00497112" w:rsidRPr="007E54F9" w14:paraId="354DED3D" w14:textId="77777777" w:rsidTr="00497112">
        <w:trPr>
          <w:trHeight w:val="288"/>
        </w:trPr>
        <w:tc>
          <w:tcPr>
            <w:tcW w:w="1101" w:type="dxa"/>
          </w:tcPr>
          <w:p w14:paraId="5B00B947"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9</w:t>
            </w:r>
          </w:p>
        </w:tc>
        <w:tc>
          <w:tcPr>
            <w:tcW w:w="1842" w:type="dxa"/>
          </w:tcPr>
          <w:p w14:paraId="45D0CB22" w14:textId="77777777" w:rsidR="00497112" w:rsidRPr="00DF3828" w:rsidRDefault="00497112" w:rsidP="00C66A4B">
            <w:pPr>
              <w:spacing w:line="276" w:lineRule="auto"/>
              <w:jc w:val="center"/>
              <w:rPr>
                <w:rFonts w:ascii="Times New Roman" w:hAnsi="Times New Roman" w:cs="Times New Roman"/>
                <w:b/>
                <w:bCs/>
                <w:color w:val="000000" w:themeColor="text1"/>
                <w:sz w:val="24"/>
                <w:szCs w:val="24"/>
              </w:rPr>
            </w:pPr>
            <w:r w:rsidRPr="00DF3828">
              <w:rPr>
                <w:rFonts w:ascii="Times New Roman" w:hAnsi="Times New Roman" w:cs="Times New Roman"/>
                <w:b/>
                <w:bCs/>
                <w:color w:val="000000"/>
                <w:sz w:val="24"/>
                <w:szCs w:val="24"/>
              </w:rPr>
              <w:t>MS9</w:t>
            </w:r>
          </w:p>
        </w:tc>
        <w:tc>
          <w:tcPr>
            <w:tcW w:w="1701" w:type="dxa"/>
          </w:tcPr>
          <w:p w14:paraId="760DB83B" w14:textId="77777777" w:rsidR="00497112" w:rsidRPr="00DF3828" w:rsidRDefault="00497112" w:rsidP="00C66A4B">
            <w:pPr>
              <w:spacing w:line="276" w:lineRule="auto"/>
              <w:jc w:val="center"/>
              <w:rPr>
                <w:rFonts w:ascii="Times New Roman" w:hAnsi="Times New Roman" w:cs="Times New Roman"/>
                <w:b/>
                <w:bCs/>
                <w:color w:val="000000" w:themeColor="text1"/>
                <w:sz w:val="24"/>
                <w:szCs w:val="24"/>
              </w:rPr>
            </w:pPr>
            <w:r w:rsidRPr="00DF3828">
              <w:rPr>
                <w:rFonts w:ascii="Times New Roman" w:hAnsi="Times New Roman" w:cs="Times New Roman"/>
                <w:b/>
                <w:bCs/>
                <w:sz w:val="24"/>
                <w:szCs w:val="24"/>
              </w:rPr>
              <w:t>11.00</w:t>
            </w:r>
          </w:p>
        </w:tc>
        <w:tc>
          <w:tcPr>
            <w:tcW w:w="1560" w:type="dxa"/>
          </w:tcPr>
          <w:p w14:paraId="0761AA52" w14:textId="77777777" w:rsidR="00497112" w:rsidRPr="00DF3828" w:rsidRDefault="00497112" w:rsidP="00C66A4B">
            <w:pPr>
              <w:spacing w:line="276" w:lineRule="auto"/>
              <w:jc w:val="center"/>
              <w:rPr>
                <w:rFonts w:ascii="Times New Roman" w:hAnsi="Times New Roman" w:cs="Times New Roman"/>
                <w:b/>
                <w:bCs/>
                <w:color w:val="000000" w:themeColor="text1"/>
                <w:sz w:val="24"/>
                <w:szCs w:val="24"/>
              </w:rPr>
            </w:pPr>
            <w:r w:rsidRPr="00DF3828">
              <w:rPr>
                <w:rFonts w:ascii="Times New Roman" w:hAnsi="Times New Roman" w:cs="Times New Roman"/>
                <w:b/>
                <w:bCs/>
                <w:color w:val="000000"/>
                <w:sz w:val="24"/>
                <w:szCs w:val="24"/>
              </w:rPr>
              <w:t>90.43</w:t>
            </w:r>
          </w:p>
        </w:tc>
        <w:tc>
          <w:tcPr>
            <w:tcW w:w="1701" w:type="dxa"/>
          </w:tcPr>
          <w:p w14:paraId="48CFBB12"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MSE9</w:t>
            </w:r>
          </w:p>
        </w:tc>
        <w:tc>
          <w:tcPr>
            <w:tcW w:w="1084" w:type="dxa"/>
            <w:vMerge w:val="restart"/>
          </w:tcPr>
          <w:p w14:paraId="64486C9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3.12</w:t>
            </w:r>
          </w:p>
        </w:tc>
        <w:tc>
          <w:tcPr>
            <w:tcW w:w="1134" w:type="dxa"/>
            <w:vMerge w:val="restart"/>
          </w:tcPr>
          <w:p w14:paraId="497BC363"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3.58</w:t>
            </w:r>
          </w:p>
        </w:tc>
        <w:tc>
          <w:tcPr>
            <w:tcW w:w="1325" w:type="dxa"/>
            <w:vMerge/>
          </w:tcPr>
          <w:p w14:paraId="2C038C93" w14:textId="77777777" w:rsidR="00497112" w:rsidRPr="007E54F9" w:rsidRDefault="00497112" w:rsidP="00C66A4B">
            <w:pPr>
              <w:spacing w:line="276" w:lineRule="auto"/>
              <w:jc w:val="center"/>
              <w:rPr>
                <w:rFonts w:ascii="Times New Roman" w:hAnsi="Times New Roman" w:cs="Times New Roman"/>
                <w:color w:val="000000"/>
                <w:sz w:val="24"/>
                <w:szCs w:val="24"/>
              </w:rPr>
            </w:pPr>
          </w:p>
        </w:tc>
        <w:tc>
          <w:tcPr>
            <w:tcW w:w="1276" w:type="dxa"/>
            <w:vMerge/>
          </w:tcPr>
          <w:p w14:paraId="1F34B48D" w14:textId="77777777" w:rsidR="00497112" w:rsidRPr="007E54F9" w:rsidRDefault="00497112" w:rsidP="00C66A4B">
            <w:pPr>
              <w:spacing w:line="276" w:lineRule="auto"/>
              <w:jc w:val="center"/>
              <w:rPr>
                <w:rFonts w:ascii="Times New Roman" w:hAnsi="Times New Roman" w:cs="Times New Roman"/>
                <w:color w:val="000000"/>
                <w:sz w:val="24"/>
                <w:szCs w:val="24"/>
              </w:rPr>
            </w:pPr>
          </w:p>
        </w:tc>
        <w:tc>
          <w:tcPr>
            <w:tcW w:w="1450" w:type="dxa"/>
            <w:vMerge/>
          </w:tcPr>
          <w:p w14:paraId="43FF5432" w14:textId="77777777" w:rsidR="00497112" w:rsidRPr="007E54F9" w:rsidRDefault="00497112" w:rsidP="00C66A4B">
            <w:pPr>
              <w:spacing w:line="276" w:lineRule="auto"/>
              <w:jc w:val="center"/>
              <w:rPr>
                <w:rFonts w:ascii="Times New Roman" w:hAnsi="Times New Roman" w:cs="Times New Roman"/>
                <w:color w:val="000000"/>
                <w:sz w:val="24"/>
                <w:szCs w:val="24"/>
              </w:rPr>
            </w:pPr>
          </w:p>
        </w:tc>
      </w:tr>
      <w:tr w:rsidR="00497112" w14:paraId="6B123177" w14:textId="77777777" w:rsidTr="00497112">
        <w:trPr>
          <w:trHeight w:val="288"/>
        </w:trPr>
        <w:tc>
          <w:tcPr>
            <w:tcW w:w="1101" w:type="dxa"/>
          </w:tcPr>
          <w:p w14:paraId="0993064B"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10</w:t>
            </w:r>
          </w:p>
        </w:tc>
        <w:tc>
          <w:tcPr>
            <w:tcW w:w="1842" w:type="dxa"/>
          </w:tcPr>
          <w:p w14:paraId="68652982"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MS10</w:t>
            </w:r>
          </w:p>
        </w:tc>
        <w:tc>
          <w:tcPr>
            <w:tcW w:w="1701" w:type="dxa"/>
          </w:tcPr>
          <w:p w14:paraId="0BF65E42"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14</w:t>
            </w:r>
            <w:r>
              <w:rPr>
                <w:rFonts w:ascii="Times New Roman" w:hAnsi="Times New Roman" w:cs="Times New Roman"/>
                <w:sz w:val="24"/>
                <w:szCs w:val="24"/>
              </w:rPr>
              <w:t>.00</w:t>
            </w:r>
          </w:p>
        </w:tc>
        <w:tc>
          <w:tcPr>
            <w:tcW w:w="1560" w:type="dxa"/>
          </w:tcPr>
          <w:p w14:paraId="058AD163"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55.35</w:t>
            </w:r>
          </w:p>
        </w:tc>
        <w:tc>
          <w:tcPr>
            <w:tcW w:w="1701" w:type="dxa"/>
            <w:vMerge w:val="restart"/>
          </w:tcPr>
          <w:p w14:paraId="398F7A6A"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vMerge/>
          </w:tcPr>
          <w:p w14:paraId="5057F7DE"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134" w:type="dxa"/>
            <w:vMerge/>
          </w:tcPr>
          <w:p w14:paraId="59CCE4C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325" w:type="dxa"/>
            <w:vMerge/>
          </w:tcPr>
          <w:p w14:paraId="24726E8E"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276" w:type="dxa"/>
            <w:vMerge/>
          </w:tcPr>
          <w:p w14:paraId="55080E82"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450" w:type="dxa"/>
            <w:vMerge/>
          </w:tcPr>
          <w:p w14:paraId="312171A9"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r>
      <w:tr w:rsidR="00497112" w14:paraId="43311488" w14:textId="77777777" w:rsidTr="00497112">
        <w:trPr>
          <w:trHeight w:val="288"/>
        </w:trPr>
        <w:tc>
          <w:tcPr>
            <w:tcW w:w="1101" w:type="dxa"/>
          </w:tcPr>
          <w:p w14:paraId="3400909A"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11</w:t>
            </w:r>
          </w:p>
        </w:tc>
        <w:tc>
          <w:tcPr>
            <w:tcW w:w="1842" w:type="dxa"/>
          </w:tcPr>
          <w:p w14:paraId="14B82CD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MS11</w:t>
            </w:r>
          </w:p>
        </w:tc>
        <w:tc>
          <w:tcPr>
            <w:tcW w:w="1701" w:type="dxa"/>
          </w:tcPr>
          <w:p w14:paraId="789D76E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w:t>
            </w:r>
            <w:r>
              <w:rPr>
                <w:rFonts w:ascii="Times New Roman" w:hAnsi="Times New Roman" w:cs="Times New Roman"/>
                <w:sz w:val="24"/>
                <w:szCs w:val="24"/>
              </w:rPr>
              <w:t>.00</w:t>
            </w:r>
          </w:p>
        </w:tc>
        <w:tc>
          <w:tcPr>
            <w:tcW w:w="1560" w:type="dxa"/>
          </w:tcPr>
          <w:p w14:paraId="4BE7F966"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60.30</w:t>
            </w:r>
          </w:p>
        </w:tc>
        <w:tc>
          <w:tcPr>
            <w:tcW w:w="1701" w:type="dxa"/>
            <w:vMerge/>
          </w:tcPr>
          <w:p w14:paraId="1D57AAC7"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vMerge/>
          </w:tcPr>
          <w:p w14:paraId="473F5D46"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134" w:type="dxa"/>
            <w:vMerge/>
          </w:tcPr>
          <w:p w14:paraId="64EA1D1F"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325" w:type="dxa"/>
            <w:vMerge/>
          </w:tcPr>
          <w:p w14:paraId="046C0E2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276" w:type="dxa"/>
            <w:vMerge/>
          </w:tcPr>
          <w:p w14:paraId="406874A4"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450" w:type="dxa"/>
            <w:vMerge/>
          </w:tcPr>
          <w:p w14:paraId="024F9C70"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r>
      <w:tr w:rsidR="00497112" w14:paraId="78A39B2F" w14:textId="77777777" w:rsidTr="00497112">
        <w:trPr>
          <w:trHeight w:val="288"/>
        </w:trPr>
        <w:tc>
          <w:tcPr>
            <w:tcW w:w="1101" w:type="dxa"/>
          </w:tcPr>
          <w:p w14:paraId="4CED86D1"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12</w:t>
            </w:r>
          </w:p>
        </w:tc>
        <w:tc>
          <w:tcPr>
            <w:tcW w:w="1842" w:type="dxa"/>
          </w:tcPr>
          <w:p w14:paraId="4F59CF80"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sz w:val="24"/>
                <w:szCs w:val="24"/>
              </w:rPr>
              <w:t>MS12</w:t>
            </w:r>
          </w:p>
        </w:tc>
        <w:tc>
          <w:tcPr>
            <w:tcW w:w="1701" w:type="dxa"/>
          </w:tcPr>
          <w:p w14:paraId="437A3798"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15</w:t>
            </w:r>
            <w:r>
              <w:rPr>
                <w:rFonts w:ascii="Times New Roman" w:hAnsi="Times New Roman" w:cs="Times New Roman"/>
                <w:sz w:val="24"/>
                <w:szCs w:val="24"/>
              </w:rPr>
              <w:t>.00</w:t>
            </w:r>
          </w:p>
        </w:tc>
        <w:tc>
          <w:tcPr>
            <w:tcW w:w="1560" w:type="dxa"/>
          </w:tcPr>
          <w:p w14:paraId="42B390B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62.33</w:t>
            </w:r>
          </w:p>
        </w:tc>
        <w:tc>
          <w:tcPr>
            <w:tcW w:w="1701" w:type="dxa"/>
            <w:vMerge/>
          </w:tcPr>
          <w:p w14:paraId="7DC4B0A5"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vMerge/>
          </w:tcPr>
          <w:p w14:paraId="7DB9B228"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134" w:type="dxa"/>
            <w:vMerge/>
          </w:tcPr>
          <w:p w14:paraId="57F4B16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325" w:type="dxa"/>
            <w:vMerge/>
          </w:tcPr>
          <w:p w14:paraId="6147770A"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276" w:type="dxa"/>
            <w:vMerge/>
          </w:tcPr>
          <w:p w14:paraId="0DAEAFA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450" w:type="dxa"/>
            <w:vMerge/>
          </w:tcPr>
          <w:p w14:paraId="019628B0"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r>
      <w:tr w:rsidR="00497112" w:rsidRPr="00005C21" w14:paraId="7BD8BF1B" w14:textId="77777777" w:rsidTr="00497112">
        <w:trPr>
          <w:trHeight w:val="288"/>
        </w:trPr>
        <w:tc>
          <w:tcPr>
            <w:tcW w:w="2943" w:type="dxa"/>
            <w:gridSpan w:val="2"/>
          </w:tcPr>
          <w:p w14:paraId="37856392"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b/>
                <w:bCs/>
                <w:sz w:val="24"/>
                <w:szCs w:val="24"/>
              </w:rPr>
              <w:t>S.Em</w:t>
            </w:r>
            <w:proofErr w:type="spellEnd"/>
            <w:r>
              <w:rPr>
                <w:rFonts w:ascii="Times New Roman" w:hAnsi="Times New Roman" w:cs="Times New Roman"/>
                <w:b/>
                <w:bCs/>
                <w:sz w:val="24"/>
                <w:szCs w:val="24"/>
              </w:rPr>
              <w:t>.</w:t>
            </w:r>
          </w:p>
        </w:tc>
        <w:tc>
          <w:tcPr>
            <w:tcW w:w="1701" w:type="dxa"/>
          </w:tcPr>
          <w:p w14:paraId="1349A30C"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0.11</w:t>
            </w:r>
          </w:p>
        </w:tc>
        <w:tc>
          <w:tcPr>
            <w:tcW w:w="1560" w:type="dxa"/>
          </w:tcPr>
          <w:p w14:paraId="0B00B005"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0.20</w:t>
            </w:r>
          </w:p>
        </w:tc>
        <w:tc>
          <w:tcPr>
            <w:tcW w:w="1701" w:type="dxa"/>
            <w:vMerge/>
          </w:tcPr>
          <w:p w14:paraId="346D6D2F"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tcPr>
          <w:p w14:paraId="650274D8"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0.05</w:t>
            </w:r>
          </w:p>
        </w:tc>
        <w:tc>
          <w:tcPr>
            <w:tcW w:w="1134" w:type="dxa"/>
          </w:tcPr>
          <w:p w14:paraId="2A497B54"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0.04</w:t>
            </w:r>
          </w:p>
        </w:tc>
        <w:tc>
          <w:tcPr>
            <w:tcW w:w="1325" w:type="dxa"/>
            <w:vMerge/>
          </w:tcPr>
          <w:p w14:paraId="600D1ED4" w14:textId="77777777" w:rsidR="00497112" w:rsidRPr="00005C21" w:rsidRDefault="00497112" w:rsidP="00C66A4B">
            <w:pPr>
              <w:spacing w:line="276" w:lineRule="auto"/>
              <w:jc w:val="center"/>
              <w:rPr>
                <w:rFonts w:ascii="Times New Roman" w:hAnsi="Times New Roman" w:cs="Times New Roman"/>
                <w:sz w:val="24"/>
                <w:szCs w:val="24"/>
              </w:rPr>
            </w:pPr>
          </w:p>
        </w:tc>
        <w:tc>
          <w:tcPr>
            <w:tcW w:w="1276" w:type="dxa"/>
          </w:tcPr>
          <w:p w14:paraId="726498A2"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0.23</w:t>
            </w:r>
          </w:p>
        </w:tc>
        <w:tc>
          <w:tcPr>
            <w:tcW w:w="1450" w:type="dxa"/>
          </w:tcPr>
          <w:p w14:paraId="18407517"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0.24</w:t>
            </w:r>
          </w:p>
        </w:tc>
      </w:tr>
      <w:tr w:rsidR="00497112" w:rsidRPr="00005C21" w14:paraId="6E0D38A7" w14:textId="77777777" w:rsidTr="00497112">
        <w:trPr>
          <w:trHeight w:val="288"/>
        </w:trPr>
        <w:tc>
          <w:tcPr>
            <w:tcW w:w="2943" w:type="dxa"/>
            <w:gridSpan w:val="2"/>
          </w:tcPr>
          <w:p w14:paraId="45286126"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Pr>
                <w:rFonts w:ascii="Times New Roman" w:hAnsi="Times New Roman" w:cs="Times New Roman"/>
                <w:b/>
                <w:bCs/>
                <w:sz w:val="24"/>
                <w:szCs w:val="24"/>
              </w:rPr>
              <w:t>CD @ 1%</w:t>
            </w:r>
          </w:p>
        </w:tc>
        <w:tc>
          <w:tcPr>
            <w:tcW w:w="1701" w:type="dxa"/>
          </w:tcPr>
          <w:p w14:paraId="3923CFD6"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0.45</w:t>
            </w:r>
          </w:p>
        </w:tc>
        <w:tc>
          <w:tcPr>
            <w:tcW w:w="1560" w:type="dxa"/>
          </w:tcPr>
          <w:p w14:paraId="2DE92733"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0.79</w:t>
            </w:r>
          </w:p>
        </w:tc>
        <w:tc>
          <w:tcPr>
            <w:tcW w:w="1701" w:type="dxa"/>
            <w:vMerge/>
          </w:tcPr>
          <w:p w14:paraId="64919CE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tcPr>
          <w:p w14:paraId="413E224A"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0.20</w:t>
            </w:r>
          </w:p>
        </w:tc>
        <w:tc>
          <w:tcPr>
            <w:tcW w:w="1134" w:type="dxa"/>
          </w:tcPr>
          <w:p w14:paraId="07B643D5"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0.19</w:t>
            </w:r>
          </w:p>
        </w:tc>
        <w:tc>
          <w:tcPr>
            <w:tcW w:w="1325" w:type="dxa"/>
            <w:vMerge/>
          </w:tcPr>
          <w:p w14:paraId="7654F8C6" w14:textId="77777777" w:rsidR="00497112" w:rsidRPr="00005C21" w:rsidRDefault="00497112" w:rsidP="00C66A4B">
            <w:pPr>
              <w:spacing w:line="276" w:lineRule="auto"/>
              <w:jc w:val="center"/>
              <w:rPr>
                <w:rFonts w:ascii="Times New Roman" w:hAnsi="Times New Roman" w:cs="Times New Roman"/>
                <w:sz w:val="24"/>
                <w:szCs w:val="24"/>
              </w:rPr>
            </w:pPr>
          </w:p>
        </w:tc>
        <w:tc>
          <w:tcPr>
            <w:tcW w:w="1276" w:type="dxa"/>
          </w:tcPr>
          <w:p w14:paraId="34D8BF30"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0.93</w:t>
            </w:r>
          </w:p>
        </w:tc>
        <w:tc>
          <w:tcPr>
            <w:tcW w:w="1450" w:type="dxa"/>
          </w:tcPr>
          <w:p w14:paraId="7A2B66A1"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0.96</w:t>
            </w:r>
          </w:p>
        </w:tc>
      </w:tr>
      <w:tr w:rsidR="00497112" w:rsidRPr="00005C21" w14:paraId="398277EC" w14:textId="77777777" w:rsidTr="00497112">
        <w:trPr>
          <w:trHeight w:val="288"/>
        </w:trPr>
        <w:tc>
          <w:tcPr>
            <w:tcW w:w="2943" w:type="dxa"/>
            <w:gridSpan w:val="2"/>
          </w:tcPr>
          <w:p w14:paraId="0C435CC7"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Pr>
                <w:rFonts w:ascii="Times New Roman" w:hAnsi="Times New Roman" w:cs="Times New Roman"/>
                <w:b/>
                <w:bCs/>
                <w:sz w:val="24"/>
                <w:szCs w:val="24"/>
              </w:rPr>
              <w:t>CV%</w:t>
            </w:r>
          </w:p>
        </w:tc>
        <w:tc>
          <w:tcPr>
            <w:tcW w:w="1701" w:type="dxa"/>
          </w:tcPr>
          <w:p w14:paraId="0F4AE662"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5.31</w:t>
            </w:r>
          </w:p>
        </w:tc>
        <w:tc>
          <w:tcPr>
            <w:tcW w:w="1560" w:type="dxa"/>
          </w:tcPr>
          <w:p w14:paraId="4774F7E5"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4.22</w:t>
            </w:r>
          </w:p>
        </w:tc>
        <w:tc>
          <w:tcPr>
            <w:tcW w:w="1701" w:type="dxa"/>
            <w:vMerge/>
          </w:tcPr>
          <w:p w14:paraId="6D56F22B"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tcPr>
          <w:p w14:paraId="3B953DA1"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5.37</w:t>
            </w:r>
          </w:p>
        </w:tc>
        <w:tc>
          <w:tcPr>
            <w:tcW w:w="1134" w:type="dxa"/>
          </w:tcPr>
          <w:p w14:paraId="676A1371"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5.20</w:t>
            </w:r>
          </w:p>
        </w:tc>
        <w:tc>
          <w:tcPr>
            <w:tcW w:w="1325" w:type="dxa"/>
            <w:vMerge/>
          </w:tcPr>
          <w:p w14:paraId="6B78BA9A" w14:textId="77777777" w:rsidR="00497112" w:rsidRPr="00005C21" w:rsidRDefault="00497112" w:rsidP="00C66A4B">
            <w:pPr>
              <w:spacing w:line="276" w:lineRule="auto"/>
              <w:jc w:val="center"/>
              <w:rPr>
                <w:rFonts w:ascii="Times New Roman" w:hAnsi="Times New Roman" w:cs="Times New Roman"/>
                <w:sz w:val="24"/>
                <w:szCs w:val="24"/>
              </w:rPr>
            </w:pPr>
          </w:p>
        </w:tc>
        <w:tc>
          <w:tcPr>
            <w:tcW w:w="1276" w:type="dxa"/>
          </w:tcPr>
          <w:p w14:paraId="119B9D02"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4.94</w:t>
            </w:r>
          </w:p>
        </w:tc>
        <w:tc>
          <w:tcPr>
            <w:tcW w:w="1450" w:type="dxa"/>
          </w:tcPr>
          <w:p w14:paraId="19E32155"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5.12</w:t>
            </w:r>
          </w:p>
        </w:tc>
      </w:tr>
    </w:tbl>
    <w:p w14:paraId="314F5E1E" w14:textId="5D3F5B7E" w:rsidR="00505C25" w:rsidRPr="007064CF" w:rsidRDefault="00505C25" w:rsidP="00505C25">
      <w:pPr>
        <w:spacing w:after="0" w:line="360" w:lineRule="auto"/>
        <w:jc w:val="both"/>
        <w:rPr>
          <w:rFonts w:ascii="Times New Roman" w:hAnsi="Times New Roman" w:cs="Times New Roman"/>
          <w:b/>
          <w:bCs/>
          <w:sz w:val="24"/>
          <w:szCs w:val="24"/>
        </w:rPr>
      </w:pPr>
    </w:p>
    <w:p w14:paraId="7B5920BD" w14:textId="50D27880" w:rsidR="00A7655B" w:rsidRPr="00F738D2" w:rsidRDefault="00A7655B" w:rsidP="00F738D2">
      <w:pPr>
        <w:spacing w:after="0" w:line="360" w:lineRule="auto"/>
        <w:ind w:firstLine="720"/>
        <w:jc w:val="both"/>
        <w:rPr>
          <w:rFonts w:ascii="Times New Roman" w:hAnsi="Times New Roman" w:cs="Times New Roman"/>
          <w:sz w:val="24"/>
          <w:szCs w:val="24"/>
        </w:rPr>
      </w:pPr>
    </w:p>
    <w:p w14:paraId="6404D6AB" w14:textId="77777777" w:rsidR="00497112" w:rsidRDefault="00497112" w:rsidP="00C23DD3">
      <w:pPr>
        <w:spacing w:after="0" w:line="360" w:lineRule="auto"/>
        <w:ind w:firstLine="720"/>
        <w:jc w:val="both"/>
        <w:rPr>
          <w:rFonts w:ascii="Times New Roman" w:hAnsi="Times New Roman" w:cs="Times New Roman"/>
          <w:b/>
          <w:bCs/>
          <w:sz w:val="24"/>
          <w:szCs w:val="24"/>
        </w:rPr>
        <w:sectPr w:rsidR="00497112" w:rsidSect="00497112">
          <w:pgSz w:w="16838" w:h="11906" w:orient="landscape"/>
          <w:pgMar w:top="1440" w:right="1440" w:bottom="1440" w:left="1440" w:header="706" w:footer="706" w:gutter="0"/>
          <w:cols w:space="708"/>
          <w:docGrid w:linePitch="360"/>
        </w:sectPr>
      </w:pPr>
    </w:p>
    <w:p w14:paraId="4B9FCF00" w14:textId="77777777" w:rsidR="004813C7" w:rsidRPr="007A0686" w:rsidRDefault="004813C7" w:rsidP="007A0686">
      <w:pPr>
        <w:spacing w:after="0" w:line="276" w:lineRule="auto"/>
        <w:ind w:left="720" w:hanging="720"/>
        <w:jc w:val="both"/>
        <w:rPr>
          <w:b/>
          <w:bCs/>
        </w:rPr>
      </w:pPr>
    </w:p>
    <w:p w14:paraId="7646092E" w14:textId="559C3C56" w:rsidR="00EC3CFE" w:rsidRPr="00EC3CFE" w:rsidRDefault="006E6019" w:rsidP="009D3396">
      <w:pPr>
        <w:spacing w:after="0" w:line="360" w:lineRule="auto"/>
        <w:ind w:left="360" w:hanging="360"/>
        <w:jc w:val="both"/>
        <w:rPr>
          <w:rFonts w:ascii="Times New Roman" w:hAnsi="Times New Roman" w:cs="Times New Roman"/>
          <w:b/>
          <w:bCs/>
          <w:sz w:val="24"/>
          <w:szCs w:val="24"/>
        </w:rPr>
      </w:pPr>
      <w:r w:rsidRPr="00EC3CFE">
        <w:rPr>
          <w:rFonts w:ascii="Times New Roman" w:hAnsi="Times New Roman" w:cs="Times New Roman"/>
          <w:b/>
          <w:bCs/>
          <w:sz w:val="24"/>
          <w:szCs w:val="24"/>
        </w:rPr>
        <w:t>Table 3. Transformation efficiency of tomato cotyledons via particle bombardment</w:t>
      </w:r>
    </w:p>
    <w:tbl>
      <w:tblPr>
        <w:tblStyle w:val="TableGrid"/>
        <w:tblW w:w="0" w:type="auto"/>
        <w:jc w:val="center"/>
        <w:tblLook w:val="04A0" w:firstRow="1" w:lastRow="0" w:firstColumn="1" w:lastColumn="0" w:noHBand="0" w:noVBand="1"/>
      </w:tblPr>
      <w:tblGrid>
        <w:gridCol w:w="813"/>
        <w:gridCol w:w="1246"/>
        <w:gridCol w:w="1492"/>
        <w:gridCol w:w="1310"/>
        <w:gridCol w:w="1316"/>
        <w:gridCol w:w="1316"/>
        <w:gridCol w:w="1163"/>
      </w:tblGrid>
      <w:tr w:rsidR="009E5248" w14:paraId="4EEBC55F" w14:textId="1DF22ED6" w:rsidTr="00A300F0">
        <w:trPr>
          <w:jc w:val="center"/>
        </w:trPr>
        <w:tc>
          <w:tcPr>
            <w:tcW w:w="813" w:type="dxa"/>
          </w:tcPr>
          <w:p w14:paraId="0D8DC2FD" w14:textId="601E5DF1"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246" w:type="dxa"/>
          </w:tcPr>
          <w:p w14:paraId="127E1178" w14:textId="424B1089"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No. of cotyledon explant used</w:t>
            </w:r>
          </w:p>
        </w:tc>
        <w:tc>
          <w:tcPr>
            <w:tcW w:w="1492" w:type="dxa"/>
          </w:tcPr>
          <w:p w14:paraId="0970ECDB" w14:textId="683EDCD8"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Selection by Hygromycin</w:t>
            </w:r>
          </w:p>
        </w:tc>
        <w:tc>
          <w:tcPr>
            <w:tcW w:w="1310" w:type="dxa"/>
          </w:tcPr>
          <w:p w14:paraId="4C3B533E" w14:textId="4532A659"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Callus Formation</w:t>
            </w:r>
          </w:p>
        </w:tc>
        <w:tc>
          <w:tcPr>
            <w:tcW w:w="1316" w:type="dxa"/>
          </w:tcPr>
          <w:p w14:paraId="1AF54885" w14:textId="5271F589"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Shoot formation</w:t>
            </w:r>
          </w:p>
        </w:tc>
        <w:tc>
          <w:tcPr>
            <w:tcW w:w="1316" w:type="dxa"/>
          </w:tcPr>
          <w:p w14:paraId="4B3CFB8F" w14:textId="5C90AB25"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Root formation</w:t>
            </w:r>
          </w:p>
        </w:tc>
        <w:tc>
          <w:tcPr>
            <w:tcW w:w="1163" w:type="dxa"/>
          </w:tcPr>
          <w:p w14:paraId="6EFB8435" w14:textId="2A0D677C"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Plant survived/ positive plant</w:t>
            </w:r>
          </w:p>
        </w:tc>
      </w:tr>
      <w:tr w:rsidR="009E5248" w14:paraId="7B76F0A8" w14:textId="77777777" w:rsidTr="00A300F0">
        <w:trPr>
          <w:jc w:val="center"/>
        </w:trPr>
        <w:tc>
          <w:tcPr>
            <w:tcW w:w="813" w:type="dxa"/>
          </w:tcPr>
          <w:p w14:paraId="75278D3D" w14:textId="68292A47" w:rsidR="009E5248" w:rsidRPr="009D0B5E" w:rsidRDefault="009E5248" w:rsidP="00555698">
            <w:pPr>
              <w:spacing w:line="276" w:lineRule="auto"/>
              <w:jc w:val="center"/>
              <w:rPr>
                <w:rFonts w:ascii="Times New Roman" w:hAnsi="Times New Roman" w:cs="Times New Roman"/>
                <w:sz w:val="24"/>
                <w:szCs w:val="24"/>
              </w:rPr>
            </w:pPr>
            <w:r w:rsidRPr="009D0B5E">
              <w:rPr>
                <w:rFonts w:ascii="Times New Roman" w:hAnsi="Times New Roman" w:cs="Times New Roman"/>
                <w:sz w:val="24"/>
                <w:szCs w:val="24"/>
              </w:rPr>
              <w:t>1</w:t>
            </w:r>
          </w:p>
        </w:tc>
        <w:tc>
          <w:tcPr>
            <w:tcW w:w="1246" w:type="dxa"/>
          </w:tcPr>
          <w:p w14:paraId="0962592C" w14:textId="1E582490"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00555698" w:rsidRPr="00555698">
              <w:rPr>
                <w:rFonts w:ascii="Times New Roman" w:hAnsi="Times New Roman" w:cs="Times New Roman"/>
                <w:sz w:val="24"/>
                <w:szCs w:val="24"/>
              </w:rPr>
              <w:t>7</w:t>
            </w:r>
          </w:p>
        </w:tc>
        <w:tc>
          <w:tcPr>
            <w:tcW w:w="1492" w:type="dxa"/>
          </w:tcPr>
          <w:p w14:paraId="1D0391C7" w14:textId="628EBA56"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310" w:type="dxa"/>
          </w:tcPr>
          <w:p w14:paraId="2CFC39E3" w14:textId="4C64BB0D"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316" w:type="dxa"/>
          </w:tcPr>
          <w:p w14:paraId="634594F3" w14:textId="3E44B3F8"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316" w:type="dxa"/>
          </w:tcPr>
          <w:p w14:paraId="7F702629" w14:textId="32CA8363"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63" w:type="dxa"/>
          </w:tcPr>
          <w:p w14:paraId="0C74E4B7" w14:textId="6419B82F" w:rsidR="009E5248" w:rsidRPr="00555698" w:rsidRDefault="00D8101F"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9E5248" w14:paraId="3D5E4B18" w14:textId="77777777" w:rsidTr="00A300F0">
        <w:trPr>
          <w:jc w:val="center"/>
        </w:trPr>
        <w:tc>
          <w:tcPr>
            <w:tcW w:w="813" w:type="dxa"/>
          </w:tcPr>
          <w:p w14:paraId="1CDE6D3C" w14:textId="0E47C8A0" w:rsidR="009E5248" w:rsidRPr="009D0B5E" w:rsidRDefault="009E5248" w:rsidP="00555698">
            <w:pPr>
              <w:spacing w:line="276" w:lineRule="auto"/>
              <w:jc w:val="center"/>
              <w:rPr>
                <w:rFonts w:ascii="Times New Roman" w:hAnsi="Times New Roman" w:cs="Times New Roman"/>
                <w:sz w:val="24"/>
                <w:szCs w:val="24"/>
              </w:rPr>
            </w:pPr>
            <w:r w:rsidRPr="009D0B5E">
              <w:rPr>
                <w:rFonts w:ascii="Times New Roman" w:hAnsi="Times New Roman" w:cs="Times New Roman"/>
                <w:sz w:val="24"/>
                <w:szCs w:val="24"/>
              </w:rPr>
              <w:t>2</w:t>
            </w:r>
          </w:p>
        </w:tc>
        <w:tc>
          <w:tcPr>
            <w:tcW w:w="1246" w:type="dxa"/>
          </w:tcPr>
          <w:p w14:paraId="1C114674" w14:textId="5357F35C"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r w:rsidR="00555698" w:rsidRPr="00555698">
              <w:rPr>
                <w:rFonts w:ascii="Times New Roman" w:hAnsi="Times New Roman" w:cs="Times New Roman"/>
                <w:sz w:val="24"/>
                <w:szCs w:val="24"/>
              </w:rPr>
              <w:t>8</w:t>
            </w:r>
          </w:p>
        </w:tc>
        <w:tc>
          <w:tcPr>
            <w:tcW w:w="1492" w:type="dxa"/>
          </w:tcPr>
          <w:p w14:paraId="5DC897B2" w14:textId="4EB6D4D5"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310" w:type="dxa"/>
          </w:tcPr>
          <w:p w14:paraId="73707368" w14:textId="024BF9D4"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316" w:type="dxa"/>
          </w:tcPr>
          <w:p w14:paraId="3C0864A0" w14:textId="0EC90853"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316" w:type="dxa"/>
          </w:tcPr>
          <w:p w14:paraId="2909341B" w14:textId="2E6DFB38"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63" w:type="dxa"/>
          </w:tcPr>
          <w:p w14:paraId="6120AB73" w14:textId="0212E998" w:rsidR="009E5248" w:rsidRPr="00555698" w:rsidRDefault="00D8101F"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9E5248" w14:paraId="01DCE6CE" w14:textId="77777777" w:rsidTr="00A300F0">
        <w:trPr>
          <w:jc w:val="center"/>
        </w:trPr>
        <w:tc>
          <w:tcPr>
            <w:tcW w:w="813" w:type="dxa"/>
          </w:tcPr>
          <w:p w14:paraId="7C7A7723" w14:textId="72E86C00" w:rsidR="009E5248" w:rsidRPr="009D0B5E" w:rsidRDefault="009E5248" w:rsidP="00555698">
            <w:pPr>
              <w:spacing w:line="276" w:lineRule="auto"/>
              <w:jc w:val="center"/>
              <w:rPr>
                <w:rFonts w:ascii="Times New Roman" w:hAnsi="Times New Roman" w:cs="Times New Roman"/>
                <w:sz w:val="24"/>
                <w:szCs w:val="24"/>
              </w:rPr>
            </w:pPr>
            <w:r w:rsidRPr="009D0B5E">
              <w:rPr>
                <w:rFonts w:ascii="Times New Roman" w:hAnsi="Times New Roman" w:cs="Times New Roman"/>
                <w:sz w:val="24"/>
                <w:szCs w:val="24"/>
              </w:rPr>
              <w:t>3</w:t>
            </w:r>
          </w:p>
        </w:tc>
        <w:tc>
          <w:tcPr>
            <w:tcW w:w="1246" w:type="dxa"/>
          </w:tcPr>
          <w:p w14:paraId="01397474" w14:textId="12B8A608"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00555698" w:rsidRPr="00555698">
              <w:rPr>
                <w:rFonts w:ascii="Times New Roman" w:hAnsi="Times New Roman" w:cs="Times New Roman"/>
                <w:sz w:val="24"/>
                <w:szCs w:val="24"/>
              </w:rPr>
              <w:t>3</w:t>
            </w:r>
          </w:p>
        </w:tc>
        <w:tc>
          <w:tcPr>
            <w:tcW w:w="1492" w:type="dxa"/>
          </w:tcPr>
          <w:p w14:paraId="143527A3" w14:textId="5FB0F9EA"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310" w:type="dxa"/>
          </w:tcPr>
          <w:p w14:paraId="563E531C" w14:textId="420B2FFF"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316" w:type="dxa"/>
          </w:tcPr>
          <w:p w14:paraId="300735AC" w14:textId="2BC241F9"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316" w:type="dxa"/>
          </w:tcPr>
          <w:p w14:paraId="1FA2D736" w14:textId="03B7009D"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63" w:type="dxa"/>
          </w:tcPr>
          <w:p w14:paraId="4526F048" w14:textId="63599BD3"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00D8101F">
              <w:rPr>
                <w:rFonts w:ascii="Times New Roman" w:hAnsi="Times New Roman" w:cs="Times New Roman"/>
                <w:sz w:val="24"/>
                <w:szCs w:val="24"/>
              </w:rPr>
              <w:t>6</w:t>
            </w:r>
          </w:p>
        </w:tc>
      </w:tr>
      <w:tr w:rsidR="009E5248" w14:paraId="6E2A4F17" w14:textId="77777777" w:rsidTr="00A300F0">
        <w:trPr>
          <w:jc w:val="center"/>
        </w:trPr>
        <w:tc>
          <w:tcPr>
            <w:tcW w:w="813" w:type="dxa"/>
          </w:tcPr>
          <w:p w14:paraId="3729CB54" w14:textId="38B8C1CE"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1246" w:type="dxa"/>
          </w:tcPr>
          <w:p w14:paraId="596A2AEF" w14:textId="5E7B9979"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248</w:t>
            </w:r>
          </w:p>
        </w:tc>
        <w:tc>
          <w:tcPr>
            <w:tcW w:w="1492" w:type="dxa"/>
          </w:tcPr>
          <w:p w14:paraId="58FDEF5C" w14:textId="7804C2D0"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1310" w:type="dxa"/>
          </w:tcPr>
          <w:p w14:paraId="20D482C7" w14:textId="178D36AD"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316" w:type="dxa"/>
          </w:tcPr>
          <w:p w14:paraId="13A9C46B" w14:textId="3C540B30"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316" w:type="dxa"/>
          </w:tcPr>
          <w:p w14:paraId="72E0F238" w14:textId="08DB25F4"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163" w:type="dxa"/>
          </w:tcPr>
          <w:p w14:paraId="3AB934C5" w14:textId="2D572DB5" w:rsidR="009E5248" w:rsidRPr="00555698" w:rsidRDefault="00D8101F"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9E5248" w14:paraId="20069AC3" w14:textId="77777777" w:rsidTr="00A300F0">
        <w:trPr>
          <w:jc w:val="center"/>
        </w:trPr>
        <w:tc>
          <w:tcPr>
            <w:tcW w:w="813" w:type="dxa"/>
          </w:tcPr>
          <w:p w14:paraId="72605DBF" w14:textId="20DA3175"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TE</w:t>
            </w:r>
          </w:p>
        </w:tc>
        <w:tc>
          <w:tcPr>
            <w:tcW w:w="1246" w:type="dxa"/>
          </w:tcPr>
          <w:p w14:paraId="75F94A2A" w14:textId="1527247B"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2" w:type="dxa"/>
          </w:tcPr>
          <w:p w14:paraId="779F2F1B" w14:textId="4E3F4F39"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51.20</w:t>
            </w:r>
          </w:p>
        </w:tc>
        <w:tc>
          <w:tcPr>
            <w:tcW w:w="1310" w:type="dxa"/>
          </w:tcPr>
          <w:p w14:paraId="30DF16C5" w14:textId="5687A242"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84.20</w:t>
            </w:r>
          </w:p>
        </w:tc>
        <w:tc>
          <w:tcPr>
            <w:tcW w:w="1316" w:type="dxa"/>
          </w:tcPr>
          <w:p w14:paraId="7979560F" w14:textId="3498FA89"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60.74</w:t>
            </w:r>
          </w:p>
        </w:tc>
        <w:tc>
          <w:tcPr>
            <w:tcW w:w="1316" w:type="dxa"/>
          </w:tcPr>
          <w:p w14:paraId="3EE77D21" w14:textId="5D25C3CA"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56.92</w:t>
            </w:r>
          </w:p>
        </w:tc>
        <w:tc>
          <w:tcPr>
            <w:tcW w:w="1163" w:type="dxa"/>
          </w:tcPr>
          <w:p w14:paraId="51B8223F" w14:textId="0835EFBE" w:rsidR="009E5248" w:rsidRPr="00A300F0" w:rsidRDefault="00D8101F"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72.97</w:t>
            </w:r>
          </w:p>
        </w:tc>
      </w:tr>
      <w:tr w:rsidR="00A300F0" w14:paraId="3EA7FE0C" w14:textId="77777777" w:rsidTr="00A300F0">
        <w:trPr>
          <w:jc w:val="center"/>
        </w:trPr>
        <w:tc>
          <w:tcPr>
            <w:tcW w:w="813" w:type="dxa"/>
          </w:tcPr>
          <w:p w14:paraId="05A66711" w14:textId="76A1FCD7" w:rsidR="00A300F0" w:rsidRDefault="00A300F0" w:rsidP="00A300F0">
            <w:pPr>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ToE</w:t>
            </w:r>
            <w:proofErr w:type="spellEnd"/>
          </w:p>
        </w:tc>
        <w:tc>
          <w:tcPr>
            <w:tcW w:w="1246" w:type="dxa"/>
          </w:tcPr>
          <w:p w14:paraId="5BCCB7FD" w14:textId="10D7F7E7" w:rsidR="00A300F0" w:rsidRDefault="00A300F0" w:rsidP="00A300F0">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2" w:type="dxa"/>
          </w:tcPr>
          <w:p w14:paraId="57BB4352" w14:textId="3B423B6F"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51.20</w:t>
            </w:r>
          </w:p>
        </w:tc>
        <w:tc>
          <w:tcPr>
            <w:tcW w:w="1310" w:type="dxa"/>
          </w:tcPr>
          <w:p w14:paraId="46127588" w14:textId="76EEEDB5"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43.14</w:t>
            </w:r>
          </w:p>
        </w:tc>
        <w:tc>
          <w:tcPr>
            <w:tcW w:w="1316" w:type="dxa"/>
          </w:tcPr>
          <w:p w14:paraId="4D33CCF4" w14:textId="47223788"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26.20</w:t>
            </w:r>
          </w:p>
        </w:tc>
        <w:tc>
          <w:tcPr>
            <w:tcW w:w="1316" w:type="dxa"/>
          </w:tcPr>
          <w:p w14:paraId="574A91B8" w14:textId="5EE51848"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14.91</w:t>
            </w:r>
          </w:p>
        </w:tc>
        <w:tc>
          <w:tcPr>
            <w:tcW w:w="1163" w:type="dxa"/>
          </w:tcPr>
          <w:p w14:paraId="62C51AF4" w14:textId="5EF82E15" w:rsidR="00A300F0" w:rsidRPr="00A300F0" w:rsidRDefault="00D8101F" w:rsidP="00A300F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10.88</w:t>
            </w:r>
          </w:p>
        </w:tc>
      </w:tr>
    </w:tbl>
    <w:p w14:paraId="765ACE53" w14:textId="555795E5" w:rsidR="006E6019" w:rsidRDefault="006E6019" w:rsidP="006E6019">
      <w:pPr>
        <w:spacing w:after="0" w:line="360" w:lineRule="auto"/>
        <w:ind w:left="360" w:hanging="360"/>
        <w:jc w:val="both"/>
        <w:rPr>
          <w:rFonts w:ascii="Times New Roman" w:hAnsi="Times New Roman" w:cs="Times New Roman"/>
          <w:b/>
          <w:bCs/>
          <w:sz w:val="24"/>
          <w:szCs w:val="24"/>
        </w:rPr>
      </w:pPr>
      <w:r w:rsidRPr="00EC3CFE">
        <w:rPr>
          <w:rFonts w:ascii="Times New Roman" w:hAnsi="Times New Roman" w:cs="Times New Roman"/>
          <w:b/>
          <w:bCs/>
          <w:sz w:val="24"/>
          <w:szCs w:val="24"/>
        </w:rPr>
        <w:t xml:space="preserve"> </w:t>
      </w:r>
      <w:r w:rsidR="00A300F0">
        <w:rPr>
          <w:rFonts w:ascii="Times New Roman" w:hAnsi="Times New Roman" w:cs="Times New Roman"/>
          <w:b/>
          <w:bCs/>
          <w:sz w:val="24"/>
          <w:szCs w:val="24"/>
        </w:rPr>
        <w:t xml:space="preserve">TE= Transformation efficiency, </w:t>
      </w:r>
      <w:proofErr w:type="spellStart"/>
      <w:r w:rsidR="00A300F0">
        <w:rPr>
          <w:rFonts w:ascii="Times New Roman" w:hAnsi="Times New Roman" w:cs="Times New Roman"/>
          <w:b/>
          <w:bCs/>
          <w:sz w:val="24"/>
          <w:szCs w:val="24"/>
        </w:rPr>
        <w:t>ToE</w:t>
      </w:r>
      <w:proofErr w:type="spellEnd"/>
      <w:r w:rsidR="00A300F0">
        <w:rPr>
          <w:rFonts w:ascii="Times New Roman" w:hAnsi="Times New Roman" w:cs="Times New Roman"/>
          <w:b/>
          <w:bCs/>
          <w:sz w:val="24"/>
          <w:szCs w:val="24"/>
        </w:rPr>
        <w:t>= Total Transformation efficiency</w:t>
      </w:r>
    </w:p>
    <w:p w14:paraId="3FD50769" w14:textId="6A05480C" w:rsidR="00153598" w:rsidRPr="00FE09E9" w:rsidRDefault="00EB60CE" w:rsidP="00FE09E9">
      <w:pPr>
        <w:spacing w:after="0" w:line="276" w:lineRule="auto"/>
        <w:jc w:val="both"/>
        <w:rPr>
          <w:rFonts w:ascii="Times New Roman" w:hAnsi="Times New Roman" w:cs="Times New Roman"/>
          <w:b/>
          <w:bCs/>
          <w:sz w:val="24"/>
          <w:szCs w:val="24"/>
        </w:rPr>
      </w:pPr>
      <w:r w:rsidRPr="00EB60CE">
        <w:rPr>
          <w:rFonts w:ascii="Times New Roman" w:hAnsi="Times New Roman" w:cs="Times New Roman"/>
          <w:b/>
          <w:bCs/>
          <w:noProof/>
          <w:sz w:val="24"/>
          <w:szCs w:val="24"/>
        </w:rPr>
        <w:drawing>
          <wp:anchor distT="0" distB="0" distL="114300" distR="114300" simplePos="0" relativeHeight="251673600" behindDoc="1" locked="0" layoutInCell="1" allowOverlap="1" wp14:anchorId="664CDB79" wp14:editId="51D8B73A">
            <wp:simplePos x="0" y="0"/>
            <wp:positionH relativeFrom="column">
              <wp:posOffset>0</wp:posOffset>
            </wp:positionH>
            <wp:positionV relativeFrom="paragraph">
              <wp:posOffset>0</wp:posOffset>
            </wp:positionV>
            <wp:extent cx="5731510" cy="3550920"/>
            <wp:effectExtent l="0" t="0" r="2540" b="0"/>
            <wp:wrapTight wrapText="bothSides">
              <wp:wrapPolygon edited="0">
                <wp:start x="0" y="0"/>
                <wp:lineTo x="0" y="21438"/>
                <wp:lineTo x="21538" y="21438"/>
                <wp:lineTo x="21538" y="0"/>
                <wp:lineTo x="0" y="0"/>
              </wp:wrapPolygon>
            </wp:wrapTight>
            <wp:docPr id="8596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3154" name=""/>
                    <pic:cNvPicPr/>
                  </pic:nvPicPr>
                  <pic:blipFill>
                    <a:blip r:embed="rId41">
                      <a:extLst>
                        <a:ext uri="{28A0092B-C50C-407E-A947-70E740481C1C}">
                          <a14:useLocalDpi xmlns:a14="http://schemas.microsoft.com/office/drawing/2010/main" val="0"/>
                        </a:ext>
                      </a:extLst>
                    </a:blip>
                    <a:stretch>
                      <a:fillRect/>
                    </a:stretch>
                  </pic:blipFill>
                  <pic:spPr>
                    <a:xfrm>
                      <a:off x="0" y="0"/>
                      <a:ext cx="5731510" cy="3550920"/>
                    </a:xfrm>
                    <a:prstGeom prst="rect">
                      <a:avLst/>
                    </a:prstGeom>
                  </pic:spPr>
                </pic:pic>
              </a:graphicData>
            </a:graphic>
          </wp:anchor>
        </w:drawing>
      </w:r>
      <w:r w:rsidRPr="00EB60CE">
        <w:rPr>
          <w:rFonts w:ascii="Times New Roman" w:hAnsi="Times New Roman" w:cs="Times New Roman"/>
          <w:b/>
          <w:bCs/>
          <w:sz w:val="24"/>
          <w:szCs w:val="24"/>
        </w:rPr>
        <w:t xml:space="preserve">Fig 4. Confirmation of tomato transformants through PCR amplification using </w:t>
      </w:r>
      <w:proofErr w:type="spellStart"/>
      <w:r w:rsidRPr="00EB60CE">
        <w:rPr>
          <w:rFonts w:ascii="Times New Roman" w:hAnsi="Times New Roman" w:cs="Times New Roman"/>
          <w:b/>
          <w:bCs/>
          <w:i/>
          <w:iCs/>
          <w:sz w:val="24"/>
          <w:szCs w:val="24"/>
        </w:rPr>
        <w:t>hptII</w:t>
      </w:r>
      <w:proofErr w:type="spellEnd"/>
      <w:r w:rsidRPr="00EB60CE">
        <w:rPr>
          <w:rFonts w:ascii="Times New Roman" w:hAnsi="Times New Roman" w:cs="Times New Roman"/>
          <w:b/>
          <w:bCs/>
          <w:i/>
          <w:iCs/>
          <w:sz w:val="24"/>
          <w:szCs w:val="24"/>
        </w:rPr>
        <w:t xml:space="preserve"> </w:t>
      </w:r>
      <w:r w:rsidRPr="00EB60CE">
        <w:rPr>
          <w:rFonts w:ascii="Times New Roman" w:hAnsi="Times New Roman" w:cs="Times New Roman"/>
          <w:b/>
          <w:bCs/>
          <w:sz w:val="24"/>
          <w:szCs w:val="24"/>
        </w:rPr>
        <w:t>gene primer</w:t>
      </w:r>
      <w:r>
        <w:rPr>
          <w:rFonts w:ascii="Times New Roman" w:hAnsi="Times New Roman" w:cs="Times New Roman"/>
          <w:b/>
          <w:bCs/>
          <w:sz w:val="24"/>
          <w:szCs w:val="24"/>
        </w:rPr>
        <w:t xml:space="preserve"> (L = </w:t>
      </w:r>
      <w:r w:rsidRPr="00EB60CE">
        <w:rPr>
          <w:rFonts w:ascii="Times New Roman" w:hAnsi="Times New Roman" w:cs="Times New Roman"/>
          <w:sz w:val="24"/>
          <w:szCs w:val="24"/>
        </w:rPr>
        <w:t>1Kb DNA ladder,</w:t>
      </w:r>
      <w:r>
        <w:rPr>
          <w:rFonts w:ascii="Times New Roman" w:hAnsi="Times New Roman" w:cs="Times New Roman"/>
          <w:b/>
          <w:bCs/>
          <w:sz w:val="24"/>
          <w:szCs w:val="24"/>
        </w:rPr>
        <w:t xml:space="preserve"> +Ve = </w:t>
      </w:r>
      <w:r w:rsidRPr="00EB60CE">
        <w:rPr>
          <w:rFonts w:ascii="Times New Roman" w:hAnsi="Times New Roman" w:cs="Times New Roman"/>
          <w:sz w:val="24"/>
          <w:szCs w:val="24"/>
        </w:rPr>
        <w:t xml:space="preserve">Positive control of </w:t>
      </w:r>
      <w:proofErr w:type="spellStart"/>
      <w:r w:rsidRPr="00EB60CE">
        <w:rPr>
          <w:rFonts w:ascii="Times New Roman" w:hAnsi="Times New Roman" w:cs="Times New Roman"/>
          <w:sz w:val="24"/>
          <w:szCs w:val="24"/>
        </w:rPr>
        <w:t>pAAU</w:t>
      </w:r>
      <w:proofErr w:type="spellEnd"/>
      <w:r w:rsidRPr="00EB60CE">
        <w:rPr>
          <w:rFonts w:ascii="Times New Roman" w:hAnsi="Times New Roman" w:cs="Times New Roman"/>
          <w:sz w:val="24"/>
          <w:szCs w:val="24"/>
        </w:rPr>
        <w:t xml:space="preserve"> plasmid</w:t>
      </w:r>
      <w:r>
        <w:rPr>
          <w:rFonts w:ascii="Times New Roman" w:hAnsi="Times New Roman" w:cs="Times New Roman"/>
          <w:b/>
          <w:bCs/>
          <w:sz w:val="24"/>
          <w:szCs w:val="24"/>
        </w:rPr>
        <w:t xml:space="preserve">, CO = </w:t>
      </w:r>
      <w:r w:rsidRPr="00EB60CE">
        <w:rPr>
          <w:rFonts w:ascii="Times New Roman" w:hAnsi="Times New Roman" w:cs="Times New Roman"/>
          <w:sz w:val="24"/>
          <w:szCs w:val="24"/>
        </w:rPr>
        <w:t>Anand Roma non-transformed (Control),</w:t>
      </w:r>
      <w:r>
        <w:rPr>
          <w:rFonts w:ascii="Times New Roman" w:hAnsi="Times New Roman" w:cs="Times New Roman"/>
          <w:b/>
          <w:bCs/>
          <w:sz w:val="24"/>
          <w:szCs w:val="24"/>
        </w:rPr>
        <w:t xml:space="preserve"> -Ve = </w:t>
      </w:r>
      <w:r w:rsidRPr="00EB60CE">
        <w:rPr>
          <w:rFonts w:ascii="Times New Roman" w:hAnsi="Times New Roman" w:cs="Times New Roman"/>
          <w:sz w:val="24"/>
          <w:szCs w:val="24"/>
        </w:rPr>
        <w:t>Negative control</w:t>
      </w:r>
      <w:r>
        <w:rPr>
          <w:rFonts w:ascii="Times New Roman" w:hAnsi="Times New Roman" w:cs="Times New Roman"/>
          <w:b/>
          <w:bCs/>
          <w:sz w:val="24"/>
          <w:szCs w:val="24"/>
        </w:rPr>
        <w:t>)</w:t>
      </w:r>
    </w:p>
    <w:p w14:paraId="1F68849E" w14:textId="164F7467" w:rsidR="00153598" w:rsidRDefault="00153598" w:rsidP="00AF6918">
      <w:pPr>
        <w:spacing w:before="240" w:after="0" w:line="360" w:lineRule="auto"/>
        <w:jc w:val="both"/>
        <w:rPr>
          <w:rFonts w:ascii="Times New Roman" w:hAnsi="Times New Roman" w:cs="Times New Roman"/>
          <w:b/>
          <w:bCs/>
          <w:sz w:val="24"/>
          <w:szCs w:val="24"/>
        </w:rPr>
      </w:pPr>
      <w:r w:rsidRPr="00153598">
        <w:rPr>
          <w:rFonts w:ascii="Times New Roman" w:hAnsi="Times New Roman" w:cs="Times New Roman"/>
          <w:b/>
          <w:bCs/>
          <w:sz w:val="24"/>
          <w:szCs w:val="24"/>
        </w:rPr>
        <w:t>4. CONCLUSION</w:t>
      </w:r>
    </w:p>
    <w:p w14:paraId="446CA158" w14:textId="5767D946" w:rsidR="00E955D7" w:rsidRDefault="00E955D7" w:rsidP="0080101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present study concluded that the </w:t>
      </w:r>
      <w:r w:rsidR="0080101B">
        <w:rPr>
          <w:rFonts w:ascii="Times New Roman" w:hAnsi="Times New Roman" w:cs="Times New Roman"/>
          <w:sz w:val="24"/>
          <w:szCs w:val="24"/>
        </w:rPr>
        <w:t xml:space="preserve">robust regeneration and transformation protocol was successfully established for tomato </w:t>
      </w:r>
      <w:r w:rsidR="0080101B">
        <w:rPr>
          <w:rFonts w:ascii="Times New Roman" w:hAnsi="Times New Roman" w:cs="Times New Roman"/>
          <w:i/>
          <w:iCs/>
          <w:sz w:val="24"/>
          <w:szCs w:val="24"/>
        </w:rPr>
        <w:t>cv.</w:t>
      </w:r>
      <w:r w:rsidR="0080101B">
        <w:rPr>
          <w:rFonts w:ascii="Times New Roman" w:hAnsi="Times New Roman" w:cs="Times New Roman"/>
          <w:sz w:val="24"/>
          <w:szCs w:val="24"/>
        </w:rPr>
        <w:t xml:space="preserve"> Anand Roma. O</w:t>
      </w:r>
      <w:r>
        <w:rPr>
          <w:rFonts w:ascii="Times New Roman" w:hAnsi="Times New Roman" w:cs="Times New Roman"/>
          <w:sz w:val="24"/>
          <w:szCs w:val="24"/>
        </w:rPr>
        <w:t>ptimized hormone combinations significantly enhanced callus, shoot and root induction. Cotyledon explants proved highly responsive to regeneration under particle bombardment-mediated genetic transformation.</w:t>
      </w:r>
      <w:r w:rsidR="0080101B">
        <w:rPr>
          <w:rFonts w:ascii="Times New Roman" w:hAnsi="Times New Roman" w:cs="Times New Roman"/>
          <w:sz w:val="24"/>
          <w:szCs w:val="24"/>
        </w:rPr>
        <w:t xml:space="preserve"> The MS9, MSE6 and RM8 media combination was the most effective for regeneration in tomato </w:t>
      </w:r>
      <w:r w:rsidR="0080101B">
        <w:rPr>
          <w:rFonts w:ascii="Times New Roman" w:hAnsi="Times New Roman" w:cs="Times New Roman"/>
          <w:i/>
          <w:iCs/>
          <w:sz w:val="24"/>
          <w:szCs w:val="24"/>
        </w:rPr>
        <w:lastRenderedPageBreak/>
        <w:t>cv.</w:t>
      </w:r>
      <w:r w:rsidR="0080101B">
        <w:rPr>
          <w:rFonts w:ascii="Times New Roman" w:hAnsi="Times New Roman" w:cs="Times New Roman"/>
          <w:sz w:val="24"/>
          <w:szCs w:val="24"/>
        </w:rPr>
        <w:t xml:space="preserve"> Anand Roma. The transformation efficiency reached 10.88% which was lies at the </w:t>
      </w:r>
      <w:r w:rsidR="0056067A">
        <w:rPr>
          <w:rFonts w:ascii="Times New Roman" w:hAnsi="Times New Roman" w:cs="Times New Roman"/>
          <w:sz w:val="24"/>
          <w:szCs w:val="24"/>
        </w:rPr>
        <w:t>higher</w:t>
      </w:r>
      <w:r w:rsidR="0080101B">
        <w:rPr>
          <w:rFonts w:ascii="Times New Roman" w:hAnsi="Times New Roman" w:cs="Times New Roman"/>
          <w:sz w:val="24"/>
          <w:szCs w:val="24"/>
        </w:rPr>
        <w:t xml:space="preserve"> end of reported ranges in tomato. Out of 37, 27 tomato transformed plants confirmed stable integration of transgene</w:t>
      </w:r>
      <w:r>
        <w:rPr>
          <w:rFonts w:ascii="Times New Roman" w:hAnsi="Times New Roman" w:cs="Times New Roman"/>
          <w:sz w:val="24"/>
          <w:szCs w:val="24"/>
        </w:rPr>
        <w:t xml:space="preserve"> </w:t>
      </w:r>
      <w:r w:rsidR="0080101B">
        <w:rPr>
          <w:rFonts w:ascii="Times New Roman" w:hAnsi="Times New Roman" w:cs="Times New Roman"/>
          <w:sz w:val="24"/>
          <w:szCs w:val="24"/>
        </w:rPr>
        <w:t xml:space="preserve">using PCR analysis. </w:t>
      </w:r>
      <w:r w:rsidR="0080101B" w:rsidRPr="0080101B">
        <w:rPr>
          <w:rFonts w:ascii="Times New Roman" w:hAnsi="Times New Roman" w:cs="Times New Roman"/>
          <w:sz w:val="24"/>
          <w:szCs w:val="24"/>
        </w:rPr>
        <w:t xml:space="preserve">The study validates particle bombardment as a reliable alternative to </w:t>
      </w:r>
      <w:r w:rsidR="0080101B" w:rsidRPr="0080101B">
        <w:rPr>
          <w:rFonts w:ascii="Times New Roman" w:hAnsi="Times New Roman" w:cs="Times New Roman"/>
          <w:i/>
          <w:iCs/>
          <w:sz w:val="24"/>
          <w:szCs w:val="24"/>
        </w:rPr>
        <w:t>Agrobacterium</w:t>
      </w:r>
      <w:r w:rsidR="0080101B" w:rsidRPr="0080101B">
        <w:rPr>
          <w:rFonts w:ascii="Times New Roman" w:hAnsi="Times New Roman" w:cs="Times New Roman"/>
          <w:sz w:val="24"/>
          <w:szCs w:val="24"/>
        </w:rPr>
        <w:t>-mediated transformation</w:t>
      </w:r>
      <w:r w:rsidR="0080101B">
        <w:rPr>
          <w:rFonts w:ascii="Times New Roman" w:hAnsi="Times New Roman" w:cs="Times New Roman"/>
          <w:sz w:val="24"/>
          <w:szCs w:val="24"/>
        </w:rPr>
        <w:t>.</w:t>
      </w:r>
    </w:p>
    <w:p w14:paraId="3194E828" w14:textId="77777777" w:rsidR="00410708" w:rsidRPr="00955115" w:rsidRDefault="00410708" w:rsidP="00410708">
      <w:pPr>
        <w:tabs>
          <w:tab w:val="left" w:pos="1080"/>
        </w:tabs>
        <w:adjustRightInd w:val="0"/>
        <w:spacing w:before="240" w:after="0" w:line="480" w:lineRule="auto"/>
        <w:jc w:val="both"/>
        <w:rPr>
          <w:rFonts w:ascii="Times New Roman" w:hAnsi="Times New Roman" w:cs="Times New Roman"/>
          <w:b/>
          <w:bCs/>
          <w:sz w:val="28"/>
          <w:szCs w:val="24"/>
        </w:rPr>
      </w:pPr>
      <w:r w:rsidRPr="00955115">
        <w:rPr>
          <w:rFonts w:ascii="Times New Roman" w:hAnsi="Times New Roman" w:cs="Times New Roman"/>
          <w:b/>
          <w:bCs/>
          <w:sz w:val="28"/>
          <w:szCs w:val="24"/>
        </w:rPr>
        <w:t>Declarations</w:t>
      </w:r>
    </w:p>
    <w:p w14:paraId="389B0792" w14:textId="77777777" w:rsidR="00410708" w:rsidRDefault="00410708" w:rsidP="00410708">
      <w:pPr>
        <w:tabs>
          <w:tab w:val="left" w:pos="1080"/>
        </w:tabs>
        <w:adjustRightInd w:val="0"/>
        <w:spacing w:after="0" w:line="360" w:lineRule="auto"/>
        <w:jc w:val="both"/>
        <w:rPr>
          <w:rFonts w:ascii="Times New Roman" w:hAnsi="Times New Roman" w:cs="Times New Roman"/>
          <w:b/>
          <w:bCs/>
          <w:sz w:val="24"/>
        </w:rPr>
      </w:pPr>
      <w:r w:rsidRPr="004E7A4C">
        <w:rPr>
          <w:rFonts w:ascii="Times New Roman" w:hAnsi="Times New Roman" w:cs="Times New Roman"/>
          <w:b/>
          <w:bCs/>
          <w:sz w:val="24"/>
        </w:rPr>
        <w:t>Ethics approval</w:t>
      </w:r>
      <w:r>
        <w:rPr>
          <w:rFonts w:ascii="Times New Roman" w:hAnsi="Times New Roman" w:cs="Times New Roman"/>
          <w:b/>
          <w:bCs/>
          <w:sz w:val="24"/>
        </w:rPr>
        <w:t xml:space="preserve"> and c</w:t>
      </w:r>
      <w:r w:rsidRPr="004E7A4C">
        <w:rPr>
          <w:rFonts w:ascii="Times New Roman" w:hAnsi="Times New Roman" w:cs="Times New Roman"/>
          <w:b/>
          <w:bCs/>
          <w:sz w:val="24"/>
        </w:rPr>
        <w:t>onsent to participate:</w:t>
      </w:r>
    </w:p>
    <w:p w14:paraId="2E7E38FE" w14:textId="77777777" w:rsidR="00410708" w:rsidRPr="00C9641C" w:rsidRDefault="00410708" w:rsidP="00410708">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Not applicable</w:t>
      </w:r>
    </w:p>
    <w:p w14:paraId="3B5D30A8" w14:textId="77777777" w:rsidR="00410708" w:rsidRDefault="00410708" w:rsidP="00410708">
      <w:pPr>
        <w:tabs>
          <w:tab w:val="left" w:pos="1080"/>
        </w:tabs>
        <w:adjustRightInd w:val="0"/>
        <w:spacing w:before="240" w:after="0" w:line="360" w:lineRule="auto"/>
        <w:jc w:val="both"/>
        <w:rPr>
          <w:rFonts w:ascii="Times New Roman" w:hAnsi="Times New Roman" w:cs="Times New Roman"/>
          <w:b/>
          <w:bCs/>
          <w:sz w:val="24"/>
        </w:rPr>
      </w:pPr>
      <w:r>
        <w:rPr>
          <w:rFonts w:ascii="Times New Roman" w:hAnsi="Times New Roman" w:cs="Times New Roman"/>
          <w:b/>
          <w:bCs/>
          <w:sz w:val="24"/>
        </w:rPr>
        <w:t>Consent for publication:</w:t>
      </w:r>
    </w:p>
    <w:p w14:paraId="01206258" w14:textId="77777777" w:rsidR="00410708" w:rsidRPr="00D36A73" w:rsidRDefault="00410708" w:rsidP="00410708">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By submitting this research paper for publication, all authors consent to its dissemination and acknowledge that it has not been previously published nor is it under consideration elsewhere. </w:t>
      </w:r>
    </w:p>
    <w:p w14:paraId="52697E1E" w14:textId="77777777" w:rsidR="00410708" w:rsidRDefault="00410708" w:rsidP="00410708">
      <w:pPr>
        <w:tabs>
          <w:tab w:val="left" w:pos="1080"/>
        </w:tabs>
        <w:adjustRightInd w:val="0"/>
        <w:spacing w:before="240" w:after="0" w:line="360" w:lineRule="auto"/>
        <w:jc w:val="both"/>
        <w:rPr>
          <w:rFonts w:ascii="Times New Roman" w:hAnsi="Times New Roman" w:cs="Times New Roman"/>
          <w:b/>
          <w:bCs/>
          <w:sz w:val="24"/>
        </w:rPr>
      </w:pPr>
      <w:r w:rsidRPr="004E7A4C">
        <w:rPr>
          <w:rFonts w:ascii="Times New Roman" w:hAnsi="Times New Roman" w:cs="Times New Roman"/>
          <w:b/>
          <w:bCs/>
          <w:sz w:val="24"/>
        </w:rPr>
        <w:t>Availability of data and material:</w:t>
      </w:r>
    </w:p>
    <w:p w14:paraId="34182EED" w14:textId="77777777" w:rsidR="00410708" w:rsidRPr="004E7A4C" w:rsidRDefault="00410708" w:rsidP="00410708">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The data that has been used is confidential and raw data available as </w:t>
      </w:r>
      <w:r>
        <w:rPr>
          <w:rFonts w:ascii="Times New Roman" w:hAnsi="Times New Roman" w:cs="Times New Roman"/>
          <w:sz w:val="24"/>
          <w:szCs w:val="24"/>
          <w:lang w:val="en-US"/>
        </w:rPr>
        <w:t xml:space="preserve">supplementary file. </w:t>
      </w:r>
    </w:p>
    <w:p w14:paraId="1ECCF9DD" w14:textId="77777777" w:rsidR="00410708" w:rsidRPr="004E7A4C" w:rsidRDefault="00410708" w:rsidP="00410708">
      <w:pPr>
        <w:tabs>
          <w:tab w:val="left" w:pos="1080"/>
        </w:tabs>
        <w:adjustRightInd w:val="0"/>
        <w:spacing w:before="240" w:after="0" w:line="360" w:lineRule="auto"/>
        <w:jc w:val="both"/>
        <w:rPr>
          <w:rFonts w:ascii="Times New Roman" w:hAnsi="Times New Roman" w:cs="Times New Roman"/>
          <w:b/>
          <w:bCs/>
          <w:noProof/>
          <w:sz w:val="24"/>
          <w:szCs w:val="24"/>
        </w:rPr>
      </w:pPr>
      <w:r w:rsidRPr="0031592D">
        <w:rPr>
          <w:rFonts w:ascii="Times New Roman" w:hAnsi="Times New Roman" w:cs="Times New Roman"/>
          <w:b/>
          <w:bCs/>
          <w:noProof/>
          <w:sz w:val="24"/>
          <w:szCs w:val="24"/>
        </w:rPr>
        <w:t>Declaration</w:t>
      </w:r>
      <w:r>
        <w:rPr>
          <w:rFonts w:ascii="Times New Roman" w:hAnsi="Times New Roman" w:cs="Times New Roman"/>
          <w:b/>
          <w:bCs/>
          <w:noProof/>
          <w:sz w:val="24"/>
          <w:szCs w:val="24"/>
        </w:rPr>
        <w:t xml:space="preserve"> of </w:t>
      </w:r>
      <w:r>
        <w:rPr>
          <w:rFonts w:ascii="Times New Roman" w:hAnsi="Times New Roman" w:cs="Times New Roman"/>
          <w:b/>
          <w:bCs/>
          <w:sz w:val="24"/>
        </w:rPr>
        <w:t>c</w:t>
      </w:r>
      <w:r w:rsidRPr="004E7A4C">
        <w:rPr>
          <w:rFonts w:ascii="Times New Roman" w:hAnsi="Times New Roman" w:cs="Times New Roman"/>
          <w:b/>
          <w:bCs/>
          <w:sz w:val="24"/>
        </w:rPr>
        <w:t>ompeting interest:</w:t>
      </w:r>
    </w:p>
    <w:p w14:paraId="389A5CDE" w14:textId="77777777" w:rsidR="00410708" w:rsidRDefault="00410708" w:rsidP="00410708">
      <w:pPr>
        <w:spacing w:after="0" w:line="360" w:lineRule="auto"/>
        <w:jc w:val="both"/>
        <w:rPr>
          <w:rFonts w:ascii="Times New Roman" w:hAnsi="Times New Roman" w:cs="Times New Roman"/>
          <w:sz w:val="24"/>
          <w:szCs w:val="24"/>
        </w:rPr>
      </w:pPr>
      <w:r w:rsidRPr="0031592D">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5E63B147" w14:textId="77777777" w:rsidR="00410708" w:rsidRPr="00E955D7" w:rsidRDefault="00410708" w:rsidP="00410708">
      <w:pPr>
        <w:spacing w:after="0" w:line="360" w:lineRule="auto"/>
        <w:jc w:val="both"/>
        <w:rPr>
          <w:rFonts w:ascii="Times New Roman" w:hAnsi="Times New Roman" w:cs="Times New Roman"/>
          <w:sz w:val="24"/>
          <w:szCs w:val="24"/>
        </w:rPr>
      </w:pPr>
      <w:bookmarkStart w:id="6" w:name="_GoBack"/>
      <w:bookmarkEnd w:id="6"/>
    </w:p>
    <w:p w14:paraId="6FE0105D" w14:textId="615546B6" w:rsidR="00EB60CE" w:rsidRDefault="001E630D" w:rsidP="001E630D">
      <w:pPr>
        <w:spacing w:before="240" w:after="0" w:line="360" w:lineRule="auto"/>
        <w:jc w:val="both"/>
        <w:rPr>
          <w:rFonts w:ascii="Times New Roman" w:hAnsi="Times New Roman" w:cs="Times New Roman"/>
          <w:b/>
          <w:bCs/>
          <w:noProof/>
          <w:sz w:val="24"/>
          <w:szCs w:val="24"/>
        </w:rPr>
      </w:pPr>
      <w:r w:rsidRPr="0031592D">
        <w:rPr>
          <w:rFonts w:ascii="Times New Roman" w:hAnsi="Times New Roman" w:cs="Times New Roman"/>
          <w:b/>
          <w:bCs/>
          <w:noProof/>
          <w:sz w:val="24"/>
          <w:szCs w:val="24"/>
        </w:rPr>
        <w:t>References</w:t>
      </w:r>
    </w:p>
    <w:p w14:paraId="476968C0" w14:textId="77777777" w:rsidR="004763C7" w:rsidRDefault="004763C7"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 xml:space="preserve">Anonymous (2024). National Horticulture Board 2024. </w:t>
      </w:r>
      <w:hyperlink r:id="rId42" w:history="1">
        <w:r w:rsidRPr="00214639">
          <w:rPr>
            <w:rStyle w:val="Hyperlink"/>
            <w:rFonts w:ascii="Times New Roman" w:hAnsi="Times New Roman" w:cs="Times New Roman"/>
            <w:sz w:val="24"/>
            <w:szCs w:val="24"/>
          </w:rPr>
          <w:t>www.nhb.gov.in</w:t>
        </w:r>
      </w:hyperlink>
      <w:r>
        <w:rPr>
          <w:rFonts w:ascii="Times New Roman" w:hAnsi="Times New Roman" w:cs="Times New Roman"/>
          <w:sz w:val="24"/>
          <w:szCs w:val="24"/>
        </w:rPr>
        <w:t>.</w:t>
      </w:r>
    </w:p>
    <w:p w14:paraId="31E47B5F" w14:textId="72AA3ED9" w:rsidR="004763C7" w:rsidRDefault="004763C7" w:rsidP="004763C7">
      <w:pPr>
        <w:spacing w:after="0" w:line="276" w:lineRule="auto"/>
        <w:ind w:left="810" w:hanging="810"/>
        <w:jc w:val="both"/>
        <w:rPr>
          <w:rFonts w:ascii="Times New Roman" w:hAnsi="Times New Roman" w:cs="Times New Roman"/>
          <w:sz w:val="24"/>
          <w:szCs w:val="24"/>
        </w:rPr>
      </w:pPr>
      <w:proofErr w:type="spellStart"/>
      <w:r w:rsidRPr="005633B7">
        <w:rPr>
          <w:rFonts w:ascii="Times New Roman" w:hAnsi="Times New Roman" w:cs="Times New Roman"/>
          <w:sz w:val="24"/>
          <w:szCs w:val="24"/>
        </w:rPr>
        <w:t>Baltes</w:t>
      </w:r>
      <w:proofErr w:type="spellEnd"/>
      <w:r w:rsidRPr="005633B7">
        <w:rPr>
          <w:rFonts w:ascii="Times New Roman" w:hAnsi="Times New Roman" w:cs="Times New Roman"/>
          <w:sz w:val="24"/>
          <w:szCs w:val="24"/>
        </w:rPr>
        <w:t xml:space="preserve"> NJ, Gil-</w:t>
      </w:r>
      <w:proofErr w:type="spellStart"/>
      <w:r w:rsidRPr="005633B7">
        <w:rPr>
          <w:rFonts w:ascii="Times New Roman" w:hAnsi="Times New Roman" w:cs="Times New Roman"/>
          <w:sz w:val="24"/>
          <w:szCs w:val="24"/>
        </w:rPr>
        <w:t>Humanes</w:t>
      </w:r>
      <w:proofErr w:type="spellEnd"/>
      <w:r w:rsidRPr="005633B7">
        <w:rPr>
          <w:rFonts w:ascii="Times New Roman" w:hAnsi="Times New Roman" w:cs="Times New Roman"/>
          <w:sz w:val="24"/>
          <w:szCs w:val="24"/>
        </w:rPr>
        <w:t xml:space="preserve"> J, </w:t>
      </w:r>
      <w:r>
        <w:rPr>
          <w:rFonts w:ascii="Times New Roman" w:hAnsi="Times New Roman" w:cs="Times New Roman"/>
          <w:sz w:val="24"/>
          <w:szCs w:val="24"/>
        </w:rPr>
        <w:t xml:space="preserve">&amp; </w:t>
      </w:r>
      <w:proofErr w:type="spellStart"/>
      <w:r w:rsidRPr="005633B7">
        <w:rPr>
          <w:rFonts w:ascii="Times New Roman" w:hAnsi="Times New Roman" w:cs="Times New Roman"/>
          <w:sz w:val="24"/>
          <w:szCs w:val="24"/>
        </w:rPr>
        <w:t>Voytas</w:t>
      </w:r>
      <w:proofErr w:type="spellEnd"/>
      <w:r w:rsidRPr="005633B7">
        <w:rPr>
          <w:rFonts w:ascii="Times New Roman" w:hAnsi="Times New Roman" w:cs="Times New Roman"/>
          <w:sz w:val="24"/>
          <w:szCs w:val="24"/>
        </w:rPr>
        <w:t xml:space="preserve"> DF</w:t>
      </w:r>
      <w:r w:rsidR="00357E85">
        <w:rPr>
          <w:rFonts w:ascii="Times New Roman" w:hAnsi="Times New Roman" w:cs="Times New Roman"/>
          <w:sz w:val="24"/>
          <w:szCs w:val="24"/>
        </w:rPr>
        <w:t>.</w:t>
      </w:r>
      <w:r w:rsidRPr="005633B7">
        <w:rPr>
          <w:rFonts w:ascii="Times New Roman" w:hAnsi="Times New Roman" w:cs="Times New Roman"/>
          <w:sz w:val="24"/>
          <w:szCs w:val="24"/>
        </w:rPr>
        <w:t xml:space="preserve"> </w:t>
      </w:r>
      <w:r w:rsidRPr="00357E85">
        <w:rPr>
          <w:rFonts w:ascii="Times New Roman" w:hAnsi="Times New Roman" w:cs="Times New Roman"/>
          <w:sz w:val="24"/>
          <w:szCs w:val="24"/>
        </w:rPr>
        <w:t>Chapter one - Genome engineering and agriculture: opportunities and challenges.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In: Weeks DP, Yang B (eds) </w:t>
      </w:r>
      <w:r w:rsidR="00357E85" w:rsidRPr="00357E85">
        <w:rPr>
          <w:rFonts w:ascii="Times New Roman" w:hAnsi="Times New Roman" w:cs="Times New Roman"/>
          <w:sz w:val="24"/>
          <w:szCs w:val="24"/>
        </w:rPr>
        <w:t xml:space="preserve">Prog Mol </w:t>
      </w:r>
      <w:proofErr w:type="spellStart"/>
      <w:r w:rsidR="00357E85" w:rsidRPr="00357E85">
        <w:rPr>
          <w:rFonts w:ascii="Times New Roman" w:hAnsi="Times New Roman" w:cs="Times New Roman"/>
          <w:sz w:val="24"/>
          <w:szCs w:val="24"/>
        </w:rPr>
        <w:t>Biol</w:t>
      </w:r>
      <w:proofErr w:type="spellEnd"/>
      <w:r w:rsidR="00357E85" w:rsidRPr="00357E85">
        <w:rPr>
          <w:rFonts w:ascii="Times New Roman" w:hAnsi="Times New Roman" w:cs="Times New Roman"/>
          <w:sz w:val="24"/>
          <w:szCs w:val="24"/>
        </w:rPr>
        <w:t xml:space="preserve"> </w:t>
      </w:r>
      <w:proofErr w:type="spellStart"/>
      <w:r w:rsidR="00357E85" w:rsidRPr="00357E85">
        <w:rPr>
          <w:rFonts w:ascii="Times New Roman" w:hAnsi="Times New Roman" w:cs="Times New Roman"/>
          <w:sz w:val="24"/>
          <w:szCs w:val="24"/>
        </w:rPr>
        <w:t>Transl</w:t>
      </w:r>
      <w:proofErr w:type="spellEnd"/>
      <w:r w:rsidR="00357E85" w:rsidRPr="00357E85">
        <w:rPr>
          <w:rFonts w:ascii="Times New Roman" w:hAnsi="Times New Roman" w:cs="Times New Roman"/>
          <w:sz w:val="24"/>
          <w:szCs w:val="24"/>
        </w:rPr>
        <w:t xml:space="preserve"> Sci</w:t>
      </w:r>
      <w:r w:rsidR="00357E85">
        <w:rPr>
          <w:rFonts w:ascii="Times New Roman" w:hAnsi="Times New Roman" w:cs="Times New Roman"/>
          <w:sz w:val="24"/>
          <w:szCs w:val="24"/>
        </w:rPr>
        <w:t>. 2017;</w:t>
      </w:r>
      <w:r w:rsidRPr="005633B7">
        <w:rPr>
          <w:rFonts w:ascii="Times New Roman" w:hAnsi="Times New Roman" w:cs="Times New Roman"/>
          <w:sz w:val="24"/>
          <w:szCs w:val="24"/>
        </w:rPr>
        <w:t xml:space="preserve"> vol</w:t>
      </w:r>
      <w:r>
        <w:rPr>
          <w:rFonts w:ascii="Times New Roman" w:hAnsi="Times New Roman" w:cs="Times New Roman"/>
          <w:sz w:val="24"/>
          <w:szCs w:val="24"/>
        </w:rPr>
        <w:t>-</w:t>
      </w:r>
      <w:r w:rsidRPr="005633B7">
        <w:rPr>
          <w:rFonts w:ascii="Times New Roman" w:hAnsi="Times New Roman" w:cs="Times New Roman"/>
          <w:sz w:val="24"/>
          <w:szCs w:val="24"/>
        </w:rPr>
        <w:t>149. Academic Press,</w:t>
      </w:r>
      <w:r>
        <w:rPr>
          <w:rFonts w:ascii="Times New Roman" w:hAnsi="Times New Roman" w:cs="Times New Roman"/>
          <w:sz w:val="24"/>
          <w:szCs w:val="24"/>
        </w:rPr>
        <w:t xml:space="preserve"> </w:t>
      </w:r>
      <w:r w:rsidRPr="005633B7">
        <w:rPr>
          <w:rFonts w:ascii="Times New Roman" w:hAnsi="Times New Roman" w:cs="Times New Roman"/>
          <w:sz w:val="24"/>
          <w:szCs w:val="24"/>
        </w:rPr>
        <w:t>Cambridge, pp 1–26</w:t>
      </w:r>
      <w:r>
        <w:rPr>
          <w:rFonts w:ascii="Times New Roman" w:hAnsi="Times New Roman" w:cs="Times New Roman"/>
          <w:sz w:val="24"/>
          <w:szCs w:val="24"/>
        </w:rPr>
        <w:t>.</w:t>
      </w:r>
    </w:p>
    <w:p w14:paraId="255DBB63" w14:textId="7CFCA9D3" w:rsidR="004763C7" w:rsidRDefault="004763C7" w:rsidP="004763C7">
      <w:pPr>
        <w:spacing w:after="0" w:line="276" w:lineRule="auto"/>
        <w:ind w:left="810" w:hanging="810"/>
        <w:jc w:val="both"/>
        <w:rPr>
          <w:rFonts w:ascii="Times New Roman" w:hAnsi="Times New Roman" w:cs="Times New Roman"/>
          <w:sz w:val="24"/>
          <w:szCs w:val="24"/>
        </w:rPr>
      </w:pPr>
      <w:proofErr w:type="spellStart"/>
      <w:r w:rsidRPr="00497112">
        <w:rPr>
          <w:rFonts w:ascii="Times New Roman" w:hAnsi="Times New Roman" w:cs="Times New Roman"/>
          <w:sz w:val="24"/>
          <w:szCs w:val="24"/>
        </w:rPr>
        <w:t>Bhutia</w:t>
      </w:r>
      <w:proofErr w:type="spellEnd"/>
      <w:r w:rsidR="00357E85">
        <w:rPr>
          <w:rFonts w:ascii="Times New Roman" w:hAnsi="Times New Roman" w:cs="Times New Roman"/>
          <w:sz w:val="24"/>
          <w:szCs w:val="24"/>
        </w:rPr>
        <w:t xml:space="preserve"> </w:t>
      </w:r>
      <w:r w:rsidRPr="00497112">
        <w:rPr>
          <w:rFonts w:ascii="Times New Roman" w:hAnsi="Times New Roman" w:cs="Times New Roman"/>
          <w:sz w:val="24"/>
          <w:szCs w:val="24"/>
        </w:rPr>
        <w:t xml:space="preserve">KL, </w:t>
      </w:r>
      <w:proofErr w:type="spellStart"/>
      <w:r w:rsidRPr="00497112">
        <w:rPr>
          <w:rFonts w:ascii="Times New Roman" w:hAnsi="Times New Roman" w:cs="Times New Roman"/>
          <w:sz w:val="24"/>
          <w:szCs w:val="24"/>
        </w:rPr>
        <w:t>Pattanayak</w:t>
      </w:r>
      <w:proofErr w:type="spellEnd"/>
      <w:r w:rsidRPr="00497112">
        <w:rPr>
          <w:rFonts w:ascii="Times New Roman" w:hAnsi="Times New Roman" w:cs="Times New Roman"/>
          <w:sz w:val="24"/>
          <w:szCs w:val="24"/>
        </w:rPr>
        <w:t xml:space="preserve"> A, Mohanty CS, &amp; Dash SK. </w:t>
      </w:r>
      <w:r w:rsidRPr="004763C7">
        <w:rPr>
          <w:rFonts w:ascii="Times New Roman" w:hAnsi="Times New Roman" w:cs="Times New Roman"/>
          <w:i/>
          <w:iCs/>
          <w:sz w:val="24"/>
          <w:szCs w:val="24"/>
        </w:rPr>
        <w:t>In vitro</w:t>
      </w:r>
      <w:r w:rsidRPr="00497112">
        <w:rPr>
          <w:rFonts w:ascii="Times New Roman" w:hAnsi="Times New Roman" w:cs="Times New Roman"/>
          <w:sz w:val="24"/>
          <w:szCs w:val="24"/>
        </w:rPr>
        <w:t xml:space="preserve"> regeneration of tomato (</w:t>
      </w:r>
      <w:r w:rsidRPr="004763C7">
        <w:rPr>
          <w:rFonts w:ascii="Times New Roman" w:hAnsi="Times New Roman" w:cs="Times New Roman"/>
          <w:i/>
          <w:iCs/>
          <w:sz w:val="24"/>
          <w:szCs w:val="24"/>
        </w:rPr>
        <w:t xml:space="preserve">Solanum </w:t>
      </w:r>
      <w:proofErr w:type="spellStart"/>
      <w:r w:rsidRPr="004763C7">
        <w:rPr>
          <w:rFonts w:ascii="Times New Roman" w:hAnsi="Times New Roman" w:cs="Times New Roman"/>
          <w:i/>
          <w:iCs/>
          <w:sz w:val="24"/>
          <w:szCs w:val="24"/>
        </w:rPr>
        <w:t>lycopersicum</w:t>
      </w:r>
      <w:proofErr w:type="spellEnd"/>
      <w:r w:rsidRPr="00497112">
        <w:rPr>
          <w:rFonts w:ascii="Times New Roman" w:hAnsi="Times New Roman" w:cs="Times New Roman"/>
          <w:sz w:val="24"/>
          <w:szCs w:val="24"/>
        </w:rPr>
        <w:t xml:space="preserve"> L.) using different explants. </w:t>
      </w:r>
      <w:r w:rsidR="00357E85" w:rsidRPr="00357E85">
        <w:rPr>
          <w:rFonts w:ascii="Times New Roman" w:hAnsi="Times New Roman" w:cs="Times New Roman"/>
          <w:sz w:val="24"/>
          <w:szCs w:val="24"/>
        </w:rPr>
        <w:t xml:space="preserve">J </w:t>
      </w:r>
      <w:r w:rsidR="00357E85">
        <w:rPr>
          <w:rFonts w:ascii="Times New Roman" w:hAnsi="Times New Roman" w:cs="Times New Roman"/>
          <w:sz w:val="24"/>
          <w:szCs w:val="24"/>
        </w:rPr>
        <w:t>A</w:t>
      </w:r>
      <w:r w:rsidR="00357E85" w:rsidRPr="00357E85">
        <w:rPr>
          <w:rFonts w:ascii="Times New Roman" w:hAnsi="Times New Roman" w:cs="Times New Roman"/>
          <w:sz w:val="24"/>
          <w:szCs w:val="24"/>
        </w:rPr>
        <w:t>ppl </w:t>
      </w:r>
      <w:r w:rsidR="00357E85">
        <w:rPr>
          <w:rFonts w:ascii="Times New Roman" w:hAnsi="Times New Roman" w:cs="Times New Roman"/>
          <w:sz w:val="24"/>
          <w:szCs w:val="24"/>
        </w:rPr>
        <w:t>N</w:t>
      </w:r>
      <w:r w:rsidR="00357E85" w:rsidRPr="00357E85">
        <w:rPr>
          <w:rFonts w:ascii="Times New Roman" w:hAnsi="Times New Roman" w:cs="Times New Roman"/>
          <w:sz w:val="24"/>
          <w:szCs w:val="24"/>
        </w:rPr>
        <w:t>at </w:t>
      </w:r>
      <w:r w:rsidR="00357E85">
        <w:rPr>
          <w:rFonts w:ascii="Times New Roman" w:hAnsi="Times New Roman" w:cs="Times New Roman"/>
          <w:sz w:val="24"/>
          <w:szCs w:val="24"/>
        </w:rPr>
        <w:t>S</w:t>
      </w:r>
      <w:r w:rsidR="00357E85" w:rsidRPr="00357E85">
        <w:rPr>
          <w:rFonts w:ascii="Times New Roman" w:hAnsi="Times New Roman" w:cs="Times New Roman"/>
          <w:sz w:val="24"/>
          <w:szCs w:val="24"/>
        </w:rPr>
        <w:t>ci</w:t>
      </w:r>
      <w:r w:rsidR="00357E85">
        <w:rPr>
          <w:rFonts w:ascii="Times New Roman" w:hAnsi="Times New Roman" w:cs="Times New Roman"/>
          <w:sz w:val="24"/>
          <w:szCs w:val="24"/>
        </w:rPr>
        <w:t>. 2018;</w:t>
      </w:r>
      <w:r w:rsidRPr="00497112">
        <w:rPr>
          <w:rFonts w:ascii="Times New Roman" w:hAnsi="Times New Roman" w:cs="Times New Roman"/>
          <w:sz w:val="24"/>
          <w:szCs w:val="24"/>
        </w:rPr>
        <w:t xml:space="preserve"> 10(2), 605–609.</w:t>
      </w:r>
    </w:p>
    <w:p w14:paraId="17EA9092" w14:textId="0A7AED5E" w:rsidR="004763C7" w:rsidRDefault="004763C7" w:rsidP="004763C7">
      <w:pPr>
        <w:spacing w:after="0" w:line="276" w:lineRule="auto"/>
        <w:ind w:left="810" w:hanging="810"/>
        <w:jc w:val="both"/>
        <w:rPr>
          <w:rFonts w:ascii="Times New Roman" w:hAnsi="Times New Roman" w:cs="Times New Roman"/>
          <w:sz w:val="24"/>
          <w:szCs w:val="24"/>
        </w:rPr>
      </w:pPr>
      <w:proofErr w:type="spellStart"/>
      <w:r w:rsidRPr="002E3BED">
        <w:rPr>
          <w:rFonts w:ascii="Times New Roman" w:hAnsi="Times New Roman" w:cs="Times New Roman"/>
          <w:sz w:val="24"/>
          <w:szCs w:val="24"/>
        </w:rPr>
        <w:t>Chetelat</w:t>
      </w:r>
      <w:proofErr w:type="spellEnd"/>
      <w:r w:rsidRPr="002E3BED">
        <w:rPr>
          <w:rFonts w:ascii="Times New Roman" w:hAnsi="Times New Roman" w:cs="Times New Roman"/>
          <w:sz w:val="24"/>
          <w:szCs w:val="24"/>
        </w:rPr>
        <w:t xml:space="preserve"> RT, </w:t>
      </w:r>
      <w:proofErr w:type="spellStart"/>
      <w:r w:rsidRPr="002E3BED">
        <w:rPr>
          <w:rFonts w:ascii="Times New Roman" w:hAnsi="Times New Roman" w:cs="Times New Roman"/>
          <w:sz w:val="24"/>
          <w:szCs w:val="24"/>
        </w:rPr>
        <w:t>Meglic</w:t>
      </w:r>
      <w:proofErr w:type="spellEnd"/>
      <w:r w:rsidRPr="002E3BED">
        <w:rPr>
          <w:rFonts w:ascii="Times New Roman" w:hAnsi="Times New Roman" w:cs="Times New Roman"/>
          <w:sz w:val="24"/>
          <w:szCs w:val="24"/>
        </w:rPr>
        <w:t xml:space="preserve"> V</w:t>
      </w:r>
      <w:r>
        <w:rPr>
          <w:rFonts w:ascii="Times New Roman" w:hAnsi="Times New Roman" w:cs="Times New Roman"/>
          <w:sz w:val="24"/>
          <w:szCs w:val="24"/>
        </w:rPr>
        <w:t>,</w:t>
      </w:r>
      <w:r w:rsidRPr="002E3BED">
        <w:rPr>
          <w:rFonts w:ascii="Times New Roman" w:hAnsi="Times New Roman" w:cs="Times New Roman"/>
          <w:sz w:val="24"/>
          <w:szCs w:val="24"/>
        </w:rPr>
        <w:t xml:space="preserve"> &amp; Cisneros P. A genetic map of tomato based on BC (1) </w:t>
      </w:r>
      <w:proofErr w:type="spellStart"/>
      <w:r w:rsidRPr="004763C7">
        <w:rPr>
          <w:rFonts w:ascii="Times New Roman" w:hAnsi="Times New Roman" w:cs="Times New Roman"/>
          <w:i/>
          <w:iCs/>
          <w:sz w:val="24"/>
          <w:szCs w:val="24"/>
        </w:rPr>
        <w:t>Lycopersicon</w:t>
      </w:r>
      <w:proofErr w:type="spellEnd"/>
      <w:r w:rsidRPr="004763C7">
        <w:rPr>
          <w:rFonts w:ascii="Times New Roman" w:hAnsi="Times New Roman" w:cs="Times New Roman"/>
          <w:i/>
          <w:iCs/>
          <w:sz w:val="24"/>
          <w:szCs w:val="24"/>
        </w:rPr>
        <w:t xml:space="preserve"> </w:t>
      </w:r>
      <w:proofErr w:type="spellStart"/>
      <w:r w:rsidRPr="004763C7">
        <w:rPr>
          <w:rFonts w:ascii="Times New Roman" w:hAnsi="Times New Roman" w:cs="Times New Roman"/>
          <w:i/>
          <w:iCs/>
          <w:sz w:val="24"/>
          <w:szCs w:val="24"/>
        </w:rPr>
        <w:t>esculentum</w:t>
      </w:r>
      <w:proofErr w:type="spellEnd"/>
      <w:r w:rsidRPr="002E3BED">
        <w:rPr>
          <w:rFonts w:ascii="Times New Roman" w:hAnsi="Times New Roman" w:cs="Times New Roman"/>
          <w:sz w:val="24"/>
          <w:szCs w:val="24"/>
        </w:rPr>
        <w:t xml:space="preserve">, </w:t>
      </w:r>
      <w:r w:rsidRPr="004763C7">
        <w:rPr>
          <w:rFonts w:ascii="Times New Roman" w:hAnsi="Times New Roman" w:cs="Times New Roman"/>
          <w:i/>
          <w:iCs/>
          <w:sz w:val="24"/>
          <w:szCs w:val="24"/>
        </w:rPr>
        <w:t xml:space="preserve">Solanum </w:t>
      </w:r>
      <w:proofErr w:type="spellStart"/>
      <w:r w:rsidRPr="004763C7">
        <w:rPr>
          <w:rFonts w:ascii="Times New Roman" w:hAnsi="Times New Roman" w:cs="Times New Roman"/>
          <w:i/>
          <w:iCs/>
          <w:sz w:val="24"/>
          <w:szCs w:val="24"/>
        </w:rPr>
        <w:t>lycopersicoides</w:t>
      </w:r>
      <w:proofErr w:type="spellEnd"/>
      <w:r w:rsidRPr="002E3BED">
        <w:rPr>
          <w:rFonts w:ascii="Times New Roman" w:hAnsi="Times New Roman" w:cs="Times New Roman"/>
          <w:sz w:val="24"/>
          <w:szCs w:val="24"/>
        </w:rPr>
        <w:t xml:space="preserve"> reveals overall synteny but suppressed recombination between these </w:t>
      </w:r>
      <w:proofErr w:type="spellStart"/>
      <w:r w:rsidRPr="002E3BED">
        <w:rPr>
          <w:rFonts w:ascii="Times New Roman" w:hAnsi="Times New Roman" w:cs="Times New Roman"/>
          <w:sz w:val="24"/>
          <w:szCs w:val="24"/>
        </w:rPr>
        <w:t>homeologous</w:t>
      </w:r>
      <w:proofErr w:type="spellEnd"/>
      <w:r w:rsidRPr="002E3BED">
        <w:rPr>
          <w:rFonts w:ascii="Times New Roman" w:hAnsi="Times New Roman" w:cs="Times New Roman"/>
          <w:sz w:val="24"/>
          <w:szCs w:val="24"/>
        </w:rPr>
        <w:t xml:space="preserve"> genomes. </w:t>
      </w:r>
      <w:r w:rsidRPr="00357E85">
        <w:rPr>
          <w:rFonts w:ascii="Times New Roman" w:hAnsi="Times New Roman" w:cs="Times New Roman"/>
          <w:sz w:val="24"/>
          <w:szCs w:val="24"/>
        </w:rPr>
        <w:t>Genetics</w:t>
      </w:r>
      <w:r w:rsidR="00357E85">
        <w:rPr>
          <w:rFonts w:ascii="Times New Roman" w:hAnsi="Times New Roman" w:cs="Times New Roman"/>
          <w:sz w:val="24"/>
          <w:szCs w:val="24"/>
        </w:rPr>
        <w:t>. 2000;</w:t>
      </w:r>
      <w:r w:rsidRPr="002E3BED">
        <w:rPr>
          <w:rFonts w:ascii="Times New Roman" w:hAnsi="Times New Roman" w:cs="Times New Roman"/>
          <w:sz w:val="24"/>
          <w:szCs w:val="24"/>
        </w:rPr>
        <w:t xml:space="preserve"> 154, 857-867.</w:t>
      </w:r>
    </w:p>
    <w:p w14:paraId="1CB8EF15" w14:textId="0DF7D5D6" w:rsidR="004763C7" w:rsidRDefault="004763C7"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Compton ME</w:t>
      </w:r>
      <w:r w:rsidR="006C2D13">
        <w:rPr>
          <w:rFonts w:ascii="Times New Roman" w:hAnsi="Times New Roman" w:cs="Times New Roman"/>
          <w:sz w:val="24"/>
          <w:szCs w:val="24"/>
        </w:rPr>
        <w:t>,</w:t>
      </w:r>
      <w:r w:rsidRPr="00C617E7">
        <w:rPr>
          <w:rFonts w:ascii="Times New Roman" w:hAnsi="Times New Roman" w:cs="Times New Roman"/>
          <w:sz w:val="24"/>
          <w:szCs w:val="24"/>
        </w:rPr>
        <w:t xml:space="preserve"> </w:t>
      </w:r>
      <w:r w:rsidR="006C2D13">
        <w:rPr>
          <w:rFonts w:ascii="Times New Roman" w:hAnsi="Times New Roman" w:cs="Times New Roman"/>
          <w:sz w:val="24"/>
          <w:szCs w:val="24"/>
        </w:rPr>
        <w:t>&amp;</w:t>
      </w:r>
      <w:r w:rsidRPr="00C617E7">
        <w:rPr>
          <w:rFonts w:ascii="Times New Roman" w:hAnsi="Times New Roman" w:cs="Times New Roman"/>
          <w:sz w:val="24"/>
          <w:szCs w:val="24"/>
        </w:rPr>
        <w:t xml:space="preserve"> </w:t>
      </w:r>
      <w:proofErr w:type="spellStart"/>
      <w:r w:rsidRPr="00C617E7">
        <w:rPr>
          <w:rFonts w:ascii="Times New Roman" w:hAnsi="Times New Roman" w:cs="Times New Roman"/>
          <w:sz w:val="24"/>
          <w:szCs w:val="24"/>
        </w:rPr>
        <w:t>Veillux</w:t>
      </w:r>
      <w:proofErr w:type="spellEnd"/>
      <w:r w:rsidRPr="00C617E7">
        <w:rPr>
          <w:rFonts w:ascii="Times New Roman" w:hAnsi="Times New Roman" w:cs="Times New Roman"/>
          <w:sz w:val="24"/>
          <w:szCs w:val="24"/>
        </w:rPr>
        <w:t xml:space="preserve"> RE. Shoot, root and flower</w:t>
      </w:r>
      <w:r>
        <w:rPr>
          <w:rFonts w:ascii="Times New Roman" w:hAnsi="Times New Roman" w:cs="Times New Roman"/>
          <w:sz w:val="24"/>
          <w:szCs w:val="24"/>
        </w:rPr>
        <w:t xml:space="preserve"> </w:t>
      </w:r>
      <w:r w:rsidRPr="00C617E7">
        <w:rPr>
          <w:rFonts w:ascii="Times New Roman" w:hAnsi="Times New Roman" w:cs="Times New Roman"/>
          <w:sz w:val="24"/>
          <w:szCs w:val="24"/>
        </w:rPr>
        <w:t>morphogenesis on tomato inflorescence explants.</w:t>
      </w:r>
      <w:r w:rsidRPr="00357E85">
        <w:rPr>
          <w:rFonts w:ascii="Times New Roman" w:hAnsi="Times New Roman" w:cs="Times New Roman"/>
          <w:sz w:val="24"/>
          <w:szCs w:val="24"/>
        </w:rPr>
        <w:t xml:space="preserve"> Plant Cell Tissue Org</w:t>
      </w:r>
      <w:r w:rsidR="00357E85">
        <w:rPr>
          <w:rFonts w:ascii="Times New Roman" w:hAnsi="Times New Roman" w:cs="Times New Roman"/>
          <w:sz w:val="24"/>
          <w:szCs w:val="24"/>
        </w:rPr>
        <w:t>. 1991;</w:t>
      </w:r>
      <w:r w:rsidRPr="00C617E7">
        <w:rPr>
          <w:rFonts w:ascii="Times New Roman" w:hAnsi="Times New Roman" w:cs="Times New Roman"/>
          <w:i/>
          <w:iCs/>
          <w:sz w:val="24"/>
          <w:szCs w:val="24"/>
        </w:rPr>
        <w:t xml:space="preserve"> </w:t>
      </w:r>
      <w:r w:rsidRPr="006C2D13">
        <w:rPr>
          <w:rFonts w:ascii="Times New Roman" w:hAnsi="Times New Roman" w:cs="Times New Roman"/>
          <w:sz w:val="24"/>
          <w:szCs w:val="24"/>
        </w:rPr>
        <w:t>24</w:t>
      </w:r>
      <w:r w:rsidRPr="00C617E7">
        <w:rPr>
          <w:rFonts w:ascii="Times New Roman" w:hAnsi="Times New Roman" w:cs="Times New Roman"/>
          <w:sz w:val="24"/>
          <w:szCs w:val="24"/>
        </w:rPr>
        <w:t>:223-31.</w:t>
      </w:r>
    </w:p>
    <w:p w14:paraId="7DB8BB63" w14:textId="410FF50F" w:rsidR="004763C7" w:rsidRDefault="004763C7"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De Block M, Herrera-Estrella L, Van Montagu M, Schell J,</w:t>
      </w:r>
      <w:r w:rsidR="006C2D13">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w:t>
      </w:r>
      <w:proofErr w:type="spellStart"/>
      <w:r w:rsidRPr="005633B7">
        <w:rPr>
          <w:rFonts w:ascii="Times New Roman" w:hAnsi="Times New Roman" w:cs="Times New Roman"/>
          <w:sz w:val="24"/>
          <w:szCs w:val="24"/>
        </w:rPr>
        <w:t>Zambryski</w:t>
      </w:r>
      <w:proofErr w:type="spellEnd"/>
      <w:r>
        <w:rPr>
          <w:rFonts w:ascii="Times New Roman" w:hAnsi="Times New Roman" w:cs="Times New Roman"/>
          <w:sz w:val="24"/>
          <w:szCs w:val="24"/>
        </w:rPr>
        <w:t xml:space="preserve"> </w:t>
      </w:r>
      <w:r w:rsidRPr="005633B7">
        <w:rPr>
          <w:rFonts w:ascii="Times New Roman" w:hAnsi="Times New Roman" w:cs="Times New Roman"/>
          <w:sz w:val="24"/>
          <w:szCs w:val="24"/>
        </w:rPr>
        <w:t>P</w:t>
      </w:r>
      <w:r w:rsidR="006C2D13">
        <w:rPr>
          <w:rFonts w:ascii="Times New Roman" w:hAnsi="Times New Roman" w:cs="Times New Roman"/>
          <w:sz w:val="24"/>
          <w:szCs w:val="24"/>
        </w:rPr>
        <w:t>.</w:t>
      </w:r>
      <w:r w:rsidR="00F51E39">
        <w:rPr>
          <w:rFonts w:ascii="Times New Roman" w:hAnsi="Times New Roman" w:cs="Times New Roman"/>
          <w:sz w:val="24"/>
          <w:szCs w:val="24"/>
        </w:rPr>
        <w:t xml:space="preserve"> </w:t>
      </w:r>
      <w:r w:rsidRPr="005633B7">
        <w:rPr>
          <w:rFonts w:ascii="Times New Roman" w:hAnsi="Times New Roman" w:cs="Times New Roman"/>
          <w:sz w:val="24"/>
          <w:szCs w:val="24"/>
        </w:rPr>
        <w:t>Expression of foreign genes in regenerated plants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and in their progeny. </w:t>
      </w:r>
      <w:r w:rsidR="00530AA1" w:rsidRPr="00F51E39">
        <w:rPr>
          <w:rFonts w:ascii="Times New Roman" w:hAnsi="Times New Roman" w:cs="Times New Roman"/>
          <w:sz w:val="24"/>
          <w:szCs w:val="24"/>
        </w:rPr>
        <w:t>Eur</w:t>
      </w:r>
      <w:r w:rsidR="00CE2098">
        <w:rPr>
          <w:rFonts w:ascii="Times New Roman" w:hAnsi="Times New Roman" w:cs="Times New Roman"/>
          <w:sz w:val="24"/>
          <w:szCs w:val="24"/>
        </w:rPr>
        <w:t>o</w:t>
      </w:r>
      <w:r w:rsidR="00530AA1" w:rsidRPr="00F51E39">
        <w:rPr>
          <w:rFonts w:ascii="Times New Roman" w:hAnsi="Times New Roman" w:cs="Times New Roman"/>
          <w:sz w:val="24"/>
          <w:szCs w:val="24"/>
        </w:rPr>
        <w:t xml:space="preserve"> Mol </w:t>
      </w:r>
      <w:proofErr w:type="spellStart"/>
      <w:r w:rsidR="00530AA1" w:rsidRPr="00F51E39">
        <w:rPr>
          <w:rFonts w:ascii="Times New Roman" w:hAnsi="Times New Roman" w:cs="Times New Roman"/>
          <w:sz w:val="24"/>
          <w:szCs w:val="24"/>
        </w:rPr>
        <w:t>Bi</w:t>
      </w:r>
      <w:r w:rsidR="00CE2098">
        <w:rPr>
          <w:rFonts w:ascii="Times New Roman" w:hAnsi="Times New Roman" w:cs="Times New Roman"/>
          <w:sz w:val="24"/>
          <w:szCs w:val="24"/>
        </w:rPr>
        <w:t>ol</w:t>
      </w:r>
      <w:proofErr w:type="spellEnd"/>
      <w:r w:rsidR="00530AA1" w:rsidRPr="00F51E39">
        <w:rPr>
          <w:rFonts w:ascii="Times New Roman" w:hAnsi="Times New Roman" w:cs="Times New Roman"/>
          <w:sz w:val="24"/>
          <w:szCs w:val="24"/>
        </w:rPr>
        <w:t xml:space="preserve"> Org J</w:t>
      </w:r>
      <w:r w:rsidR="00CE2098">
        <w:rPr>
          <w:rFonts w:ascii="Times New Roman" w:hAnsi="Times New Roman" w:cs="Times New Roman"/>
          <w:sz w:val="24"/>
          <w:szCs w:val="24"/>
        </w:rPr>
        <w:t>.</w:t>
      </w:r>
      <w:r w:rsidRPr="00F51E39">
        <w:rPr>
          <w:rFonts w:ascii="Times New Roman" w:hAnsi="Times New Roman" w:cs="Times New Roman"/>
          <w:sz w:val="24"/>
          <w:szCs w:val="24"/>
        </w:rPr>
        <w:t xml:space="preserve"> </w:t>
      </w:r>
      <w:r w:rsidR="00F51E39">
        <w:rPr>
          <w:rFonts w:ascii="Times New Roman" w:hAnsi="Times New Roman" w:cs="Times New Roman"/>
          <w:sz w:val="24"/>
          <w:szCs w:val="24"/>
        </w:rPr>
        <w:t xml:space="preserve">1984; </w:t>
      </w:r>
      <w:r w:rsidRPr="005633B7">
        <w:rPr>
          <w:rFonts w:ascii="Times New Roman" w:hAnsi="Times New Roman" w:cs="Times New Roman"/>
          <w:sz w:val="24"/>
          <w:szCs w:val="24"/>
        </w:rPr>
        <w:t>3(8):1681</w:t>
      </w:r>
      <w:r>
        <w:rPr>
          <w:rFonts w:ascii="Times New Roman" w:hAnsi="Times New Roman" w:cs="Times New Roman"/>
          <w:sz w:val="24"/>
          <w:szCs w:val="24"/>
        </w:rPr>
        <w:t>.</w:t>
      </w:r>
    </w:p>
    <w:p w14:paraId="32F9BF19" w14:textId="153A3DC3" w:rsidR="004763C7" w:rsidRDefault="004763C7" w:rsidP="004763C7">
      <w:pPr>
        <w:spacing w:after="0" w:line="276" w:lineRule="auto"/>
        <w:ind w:left="810" w:hanging="810"/>
        <w:jc w:val="both"/>
        <w:rPr>
          <w:rFonts w:ascii="Times New Roman" w:hAnsi="Times New Roman" w:cs="Times New Roman"/>
          <w:sz w:val="24"/>
          <w:szCs w:val="24"/>
        </w:rPr>
      </w:pPr>
      <w:r w:rsidRPr="00F430B4">
        <w:rPr>
          <w:rFonts w:ascii="Times New Roman" w:hAnsi="Times New Roman" w:cs="Times New Roman"/>
          <w:sz w:val="24"/>
          <w:szCs w:val="24"/>
        </w:rPr>
        <w:t xml:space="preserve">Doyle JJ. Isolation of plant DNA from fresh tissue. </w:t>
      </w:r>
      <w:r w:rsidRPr="00F51E39">
        <w:rPr>
          <w:rFonts w:ascii="Times New Roman" w:hAnsi="Times New Roman" w:cs="Times New Roman"/>
          <w:sz w:val="24"/>
          <w:szCs w:val="24"/>
        </w:rPr>
        <w:t>Focus,</w:t>
      </w:r>
      <w:r w:rsidRPr="00F430B4">
        <w:rPr>
          <w:rFonts w:ascii="Times New Roman" w:hAnsi="Times New Roman" w:cs="Times New Roman"/>
          <w:sz w:val="24"/>
          <w:szCs w:val="24"/>
        </w:rPr>
        <w:t xml:space="preserve"> 12, 13-15</w:t>
      </w:r>
      <w:r w:rsidR="00EA6269">
        <w:rPr>
          <w:rFonts w:ascii="Times New Roman" w:hAnsi="Times New Roman" w:cs="Times New Roman"/>
          <w:sz w:val="24"/>
          <w:szCs w:val="24"/>
        </w:rPr>
        <w:t>; 1990.</w:t>
      </w:r>
    </w:p>
    <w:p w14:paraId="3224FEEB" w14:textId="05A950EA"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Fisher RA.</w:t>
      </w:r>
      <w:r w:rsidR="00EA6269">
        <w:rPr>
          <w:rFonts w:ascii="Times New Roman" w:hAnsi="Times New Roman" w:cs="Times New Roman"/>
          <w:sz w:val="24"/>
          <w:szCs w:val="24"/>
        </w:rPr>
        <w:t xml:space="preserve"> </w:t>
      </w:r>
      <w:r w:rsidRPr="00EA6269">
        <w:rPr>
          <w:rFonts w:ascii="Times New Roman" w:hAnsi="Times New Roman" w:cs="Times New Roman"/>
          <w:sz w:val="24"/>
          <w:szCs w:val="24"/>
        </w:rPr>
        <w:t>The Design of Experiments.</w:t>
      </w:r>
      <w:r w:rsidRPr="002E3BED">
        <w:rPr>
          <w:rFonts w:ascii="Times New Roman" w:hAnsi="Times New Roman" w:cs="Times New Roman"/>
          <w:sz w:val="24"/>
          <w:szCs w:val="24"/>
        </w:rPr>
        <w:t xml:space="preserve"> Oliver &amp; Boyd, Edinburgh</w:t>
      </w:r>
      <w:r w:rsidR="00EA6269">
        <w:rPr>
          <w:rFonts w:ascii="Times New Roman" w:hAnsi="Times New Roman" w:cs="Times New Roman"/>
          <w:sz w:val="24"/>
          <w:szCs w:val="24"/>
        </w:rPr>
        <w:t>; 1935.</w:t>
      </w:r>
    </w:p>
    <w:p w14:paraId="5054593C" w14:textId="3CB8EAB0" w:rsidR="004763C7" w:rsidRDefault="004763C7" w:rsidP="004763C7">
      <w:pPr>
        <w:spacing w:after="0" w:line="276" w:lineRule="auto"/>
        <w:ind w:left="810" w:hanging="810"/>
        <w:jc w:val="both"/>
        <w:rPr>
          <w:rFonts w:ascii="Times New Roman" w:hAnsi="Times New Roman" w:cs="Times New Roman"/>
          <w:sz w:val="24"/>
          <w:szCs w:val="24"/>
        </w:rPr>
      </w:pPr>
      <w:proofErr w:type="spellStart"/>
      <w:r w:rsidRPr="002E3BED">
        <w:rPr>
          <w:rFonts w:ascii="Times New Roman" w:hAnsi="Times New Roman" w:cs="Times New Roman"/>
          <w:sz w:val="24"/>
          <w:szCs w:val="24"/>
        </w:rPr>
        <w:lastRenderedPageBreak/>
        <w:t>Gerszberg</w:t>
      </w:r>
      <w:proofErr w:type="spellEnd"/>
      <w:r w:rsidRPr="002E3BED">
        <w:rPr>
          <w:rFonts w:ascii="Times New Roman" w:hAnsi="Times New Roman" w:cs="Times New Roman"/>
          <w:sz w:val="24"/>
          <w:szCs w:val="24"/>
        </w:rPr>
        <w:t xml:space="preserve"> A, </w:t>
      </w:r>
      <w:proofErr w:type="spellStart"/>
      <w:r w:rsidRPr="002E3BED">
        <w:rPr>
          <w:rFonts w:ascii="Times New Roman" w:hAnsi="Times New Roman" w:cs="Times New Roman"/>
          <w:sz w:val="24"/>
          <w:szCs w:val="24"/>
        </w:rPr>
        <w:t>Hnatuszko</w:t>
      </w:r>
      <w:proofErr w:type="spellEnd"/>
      <w:r w:rsidRPr="002E3BED">
        <w:rPr>
          <w:rFonts w:ascii="Times New Roman" w:hAnsi="Times New Roman" w:cs="Times New Roman"/>
          <w:sz w:val="24"/>
          <w:szCs w:val="24"/>
        </w:rPr>
        <w:t xml:space="preserve"> </w:t>
      </w:r>
      <w:proofErr w:type="spellStart"/>
      <w:r w:rsidRPr="002E3BED">
        <w:rPr>
          <w:rFonts w:ascii="Times New Roman" w:hAnsi="Times New Roman" w:cs="Times New Roman"/>
          <w:sz w:val="24"/>
          <w:szCs w:val="24"/>
        </w:rPr>
        <w:t>Konka</w:t>
      </w:r>
      <w:proofErr w:type="spellEnd"/>
      <w:r w:rsidRPr="002E3BED">
        <w:rPr>
          <w:rFonts w:ascii="Times New Roman" w:hAnsi="Times New Roman" w:cs="Times New Roman"/>
          <w:sz w:val="24"/>
          <w:szCs w:val="24"/>
        </w:rPr>
        <w:t xml:space="preserve"> K, Kowalczyk</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T</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w:t>
      </w:r>
      <w:proofErr w:type="spellStart"/>
      <w:r w:rsidRPr="002E3BED">
        <w:rPr>
          <w:rFonts w:ascii="Times New Roman" w:hAnsi="Times New Roman" w:cs="Times New Roman"/>
          <w:sz w:val="24"/>
          <w:szCs w:val="24"/>
        </w:rPr>
        <w:t>Kononowicz</w:t>
      </w:r>
      <w:proofErr w:type="spellEnd"/>
      <w:r w:rsidRPr="002E3BED">
        <w:rPr>
          <w:rFonts w:ascii="Times New Roman" w:hAnsi="Times New Roman" w:cs="Times New Roman"/>
          <w:sz w:val="24"/>
          <w:szCs w:val="24"/>
        </w:rPr>
        <w:t xml:space="preserve"> AK. Efficient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callus induction and plant regeneration protocol for different Polish tomato cultivars. </w:t>
      </w:r>
      <w:proofErr w:type="spellStart"/>
      <w:r w:rsidRPr="00CE2098">
        <w:rPr>
          <w:rFonts w:ascii="Times New Roman" w:hAnsi="Times New Roman" w:cs="Times New Roman"/>
          <w:sz w:val="24"/>
          <w:szCs w:val="24"/>
        </w:rPr>
        <w:t>Notu</w:t>
      </w:r>
      <w:proofErr w:type="spellEnd"/>
      <w:r w:rsidRPr="00CE2098">
        <w:rPr>
          <w:rFonts w:ascii="Times New Roman" w:hAnsi="Times New Roman" w:cs="Times New Roman"/>
          <w:sz w:val="24"/>
          <w:szCs w:val="24"/>
        </w:rPr>
        <w:t xml:space="preserve"> Bota </w:t>
      </w:r>
      <w:proofErr w:type="spellStart"/>
      <w:r w:rsidRPr="00CE2098">
        <w:rPr>
          <w:rFonts w:ascii="Times New Roman" w:hAnsi="Times New Roman" w:cs="Times New Roman"/>
          <w:sz w:val="24"/>
          <w:szCs w:val="24"/>
        </w:rPr>
        <w:t>Horti</w:t>
      </w:r>
      <w:proofErr w:type="spellEnd"/>
      <w:r w:rsidRPr="00CE2098">
        <w:rPr>
          <w:rFonts w:ascii="Times New Roman" w:hAnsi="Times New Roman" w:cs="Times New Roman"/>
          <w:sz w:val="24"/>
          <w:szCs w:val="24"/>
        </w:rPr>
        <w:t xml:space="preserve"> </w:t>
      </w:r>
      <w:proofErr w:type="spellStart"/>
      <w:r w:rsidRPr="00CE2098">
        <w:rPr>
          <w:rFonts w:ascii="Times New Roman" w:hAnsi="Times New Roman" w:cs="Times New Roman"/>
          <w:sz w:val="24"/>
          <w:szCs w:val="24"/>
        </w:rPr>
        <w:t>Agro</w:t>
      </w:r>
      <w:proofErr w:type="spellEnd"/>
      <w:r w:rsidR="00CE2098">
        <w:rPr>
          <w:rFonts w:ascii="Times New Roman" w:hAnsi="Times New Roman" w:cs="Times New Roman"/>
          <w:sz w:val="24"/>
          <w:szCs w:val="24"/>
        </w:rPr>
        <w:t>. 2016;</w:t>
      </w:r>
      <w:r w:rsidRPr="002E3BED">
        <w:rPr>
          <w:rFonts w:ascii="Times New Roman" w:hAnsi="Times New Roman" w:cs="Times New Roman"/>
          <w:sz w:val="24"/>
          <w:szCs w:val="24"/>
        </w:rPr>
        <w:t xml:space="preserve"> 44 (2), 452-458.</w:t>
      </w:r>
    </w:p>
    <w:p w14:paraId="4EF020CC" w14:textId="00991CDF" w:rsidR="004763C7" w:rsidRDefault="004763C7" w:rsidP="004763C7">
      <w:pPr>
        <w:spacing w:after="0" w:line="276" w:lineRule="auto"/>
        <w:ind w:left="810" w:hanging="810"/>
        <w:jc w:val="both"/>
        <w:rPr>
          <w:rFonts w:ascii="Times New Roman" w:hAnsi="Times New Roman" w:cs="Times New Roman"/>
          <w:sz w:val="24"/>
          <w:szCs w:val="24"/>
        </w:rPr>
      </w:pPr>
      <w:proofErr w:type="spellStart"/>
      <w:r w:rsidRPr="00497112">
        <w:rPr>
          <w:rFonts w:ascii="Times New Roman" w:hAnsi="Times New Roman" w:cs="Times New Roman"/>
          <w:sz w:val="24"/>
          <w:szCs w:val="24"/>
        </w:rPr>
        <w:t>Gubi</w:t>
      </w:r>
      <w:r>
        <w:rPr>
          <w:rFonts w:ascii="Times New Roman" w:hAnsi="Times New Roman" w:cs="Times New Roman"/>
          <w:sz w:val="24"/>
          <w:szCs w:val="24"/>
        </w:rPr>
        <w:t>s</w:t>
      </w:r>
      <w:proofErr w:type="spellEnd"/>
      <w:r w:rsidRPr="00497112">
        <w:rPr>
          <w:rFonts w:ascii="Times New Roman" w:hAnsi="Times New Roman" w:cs="Times New Roman"/>
          <w:sz w:val="24"/>
          <w:szCs w:val="24"/>
        </w:rPr>
        <w:t xml:space="preserve"> J, </w:t>
      </w:r>
      <w:proofErr w:type="spellStart"/>
      <w:r w:rsidRPr="00497112">
        <w:rPr>
          <w:rFonts w:ascii="Times New Roman" w:hAnsi="Times New Roman" w:cs="Times New Roman"/>
          <w:sz w:val="24"/>
          <w:szCs w:val="24"/>
        </w:rPr>
        <w:t>Lajchov</w:t>
      </w:r>
      <w:r>
        <w:rPr>
          <w:rFonts w:ascii="Times New Roman" w:hAnsi="Times New Roman" w:cs="Times New Roman"/>
          <w:sz w:val="24"/>
          <w:szCs w:val="24"/>
        </w:rPr>
        <w:t>a</w:t>
      </w:r>
      <w:proofErr w:type="spellEnd"/>
      <w:r w:rsidR="00CE2098">
        <w:rPr>
          <w:rFonts w:ascii="Times New Roman" w:hAnsi="Times New Roman" w:cs="Times New Roman"/>
          <w:sz w:val="24"/>
          <w:szCs w:val="24"/>
        </w:rPr>
        <w:t xml:space="preserve"> </w:t>
      </w:r>
      <w:r w:rsidRPr="00497112">
        <w:rPr>
          <w:rFonts w:ascii="Times New Roman" w:hAnsi="Times New Roman" w:cs="Times New Roman"/>
          <w:sz w:val="24"/>
          <w:szCs w:val="24"/>
        </w:rPr>
        <w:t xml:space="preserve">Z, </w:t>
      </w:r>
      <w:proofErr w:type="spellStart"/>
      <w:r w:rsidRPr="00497112">
        <w:rPr>
          <w:rFonts w:ascii="Times New Roman" w:hAnsi="Times New Roman" w:cs="Times New Roman"/>
          <w:sz w:val="24"/>
          <w:szCs w:val="24"/>
        </w:rPr>
        <w:t>Kl</w:t>
      </w:r>
      <w:r>
        <w:rPr>
          <w:rFonts w:ascii="Times New Roman" w:hAnsi="Times New Roman" w:cs="Times New Roman"/>
          <w:sz w:val="24"/>
          <w:szCs w:val="24"/>
        </w:rPr>
        <w:t>c</w:t>
      </w:r>
      <w:r w:rsidRPr="00497112">
        <w:rPr>
          <w:rFonts w:ascii="Times New Roman" w:hAnsi="Times New Roman" w:cs="Times New Roman"/>
          <w:sz w:val="24"/>
          <w:szCs w:val="24"/>
        </w:rPr>
        <w:t>ov</w:t>
      </w:r>
      <w:r>
        <w:rPr>
          <w:rFonts w:ascii="Times New Roman" w:hAnsi="Times New Roman" w:cs="Times New Roman"/>
          <w:sz w:val="24"/>
          <w:szCs w:val="24"/>
        </w:rPr>
        <w:t>a</w:t>
      </w:r>
      <w:proofErr w:type="spellEnd"/>
      <w:r w:rsidRPr="00497112">
        <w:rPr>
          <w:rFonts w:ascii="Times New Roman" w:hAnsi="Times New Roman" w:cs="Times New Roman"/>
          <w:sz w:val="24"/>
          <w:szCs w:val="24"/>
        </w:rPr>
        <w:t xml:space="preserve"> L, &amp; Mih</w:t>
      </w:r>
      <w:r>
        <w:rPr>
          <w:rFonts w:ascii="Times New Roman" w:hAnsi="Times New Roman" w:cs="Times New Roman"/>
          <w:sz w:val="24"/>
          <w:szCs w:val="24"/>
        </w:rPr>
        <w:t>a</w:t>
      </w:r>
      <w:r w:rsidRPr="00497112">
        <w:rPr>
          <w:rFonts w:ascii="Times New Roman" w:hAnsi="Times New Roman" w:cs="Times New Roman"/>
          <w:sz w:val="24"/>
          <w:szCs w:val="24"/>
        </w:rPr>
        <w:t>lik D. Effect of growth regulators on shoot induction and plant regeneration in tomato (</w:t>
      </w:r>
      <w:r w:rsidRPr="00530AA1">
        <w:rPr>
          <w:rFonts w:ascii="Times New Roman" w:hAnsi="Times New Roman" w:cs="Times New Roman"/>
          <w:i/>
          <w:iCs/>
          <w:sz w:val="24"/>
          <w:szCs w:val="24"/>
        </w:rPr>
        <w:t>Lycopersicon esculentum</w:t>
      </w:r>
      <w:r w:rsidRPr="00497112">
        <w:rPr>
          <w:rFonts w:ascii="Times New Roman" w:hAnsi="Times New Roman" w:cs="Times New Roman"/>
          <w:sz w:val="24"/>
          <w:szCs w:val="24"/>
        </w:rPr>
        <w:t xml:space="preserve"> Mill.). </w:t>
      </w:r>
      <w:proofErr w:type="spellStart"/>
      <w:r w:rsidRPr="00CE2098">
        <w:rPr>
          <w:rFonts w:ascii="Times New Roman" w:hAnsi="Times New Roman" w:cs="Times New Roman"/>
          <w:sz w:val="24"/>
          <w:szCs w:val="24"/>
        </w:rPr>
        <w:t>Biol</w:t>
      </w:r>
      <w:proofErr w:type="spellEnd"/>
      <w:r w:rsidRPr="00CE2098">
        <w:rPr>
          <w:rFonts w:ascii="Times New Roman" w:hAnsi="Times New Roman" w:cs="Times New Roman"/>
          <w:sz w:val="24"/>
          <w:szCs w:val="24"/>
        </w:rPr>
        <w:t xml:space="preserve"> Plant</w:t>
      </w:r>
      <w:r w:rsidR="00CE2098">
        <w:rPr>
          <w:rFonts w:ascii="Times New Roman" w:hAnsi="Times New Roman" w:cs="Times New Roman"/>
          <w:sz w:val="24"/>
          <w:szCs w:val="24"/>
        </w:rPr>
        <w:t>.</w:t>
      </w:r>
      <w:r w:rsidRPr="00497112">
        <w:rPr>
          <w:rFonts w:ascii="Times New Roman" w:hAnsi="Times New Roman" w:cs="Times New Roman"/>
          <w:sz w:val="24"/>
          <w:szCs w:val="24"/>
        </w:rPr>
        <w:t xml:space="preserve"> </w:t>
      </w:r>
      <w:r w:rsidR="00CE2098">
        <w:rPr>
          <w:rFonts w:ascii="Times New Roman" w:hAnsi="Times New Roman" w:cs="Times New Roman"/>
          <w:sz w:val="24"/>
          <w:szCs w:val="24"/>
        </w:rPr>
        <w:t xml:space="preserve">2004; </w:t>
      </w:r>
      <w:r w:rsidRPr="00497112">
        <w:rPr>
          <w:rFonts w:ascii="Times New Roman" w:hAnsi="Times New Roman" w:cs="Times New Roman"/>
          <w:sz w:val="24"/>
          <w:szCs w:val="24"/>
        </w:rPr>
        <w:t>48(2), 209–211.</w:t>
      </w:r>
    </w:p>
    <w:p w14:paraId="6D270F51" w14:textId="1BD2E585" w:rsidR="004763C7" w:rsidRDefault="004763C7" w:rsidP="004763C7">
      <w:pPr>
        <w:spacing w:after="0" w:line="276" w:lineRule="auto"/>
        <w:ind w:left="810" w:hanging="810"/>
        <w:jc w:val="both"/>
        <w:rPr>
          <w:rFonts w:ascii="Times New Roman" w:hAnsi="Times New Roman" w:cs="Times New Roman"/>
          <w:sz w:val="24"/>
          <w:szCs w:val="24"/>
        </w:rPr>
      </w:pPr>
      <w:proofErr w:type="spellStart"/>
      <w:r w:rsidRPr="002E3BED">
        <w:rPr>
          <w:rFonts w:ascii="Times New Roman" w:hAnsi="Times New Roman" w:cs="Times New Roman"/>
          <w:sz w:val="24"/>
          <w:szCs w:val="24"/>
        </w:rPr>
        <w:t>Hosmani</w:t>
      </w:r>
      <w:proofErr w:type="spellEnd"/>
      <w:r w:rsidRPr="002E3BED">
        <w:rPr>
          <w:rFonts w:ascii="Times New Roman" w:hAnsi="Times New Roman" w:cs="Times New Roman"/>
          <w:sz w:val="24"/>
          <w:szCs w:val="24"/>
        </w:rPr>
        <w:t xml:space="preserve"> PS, Flores-Gonzalez M, van de </w:t>
      </w:r>
      <w:proofErr w:type="spellStart"/>
      <w:r w:rsidRPr="002E3BED">
        <w:rPr>
          <w:rFonts w:ascii="Times New Roman" w:hAnsi="Times New Roman" w:cs="Times New Roman"/>
          <w:sz w:val="24"/>
          <w:szCs w:val="24"/>
        </w:rPr>
        <w:t>Geest</w:t>
      </w:r>
      <w:proofErr w:type="spellEnd"/>
      <w:r w:rsidR="00CE2098">
        <w:rPr>
          <w:rFonts w:ascii="Times New Roman" w:hAnsi="Times New Roman" w:cs="Times New Roman"/>
          <w:sz w:val="24"/>
          <w:szCs w:val="24"/>
        </w:rPr>
        <w:t xml:space="preserve"> </w:t>
      </w:r>
      <w:r w:rsidRPr="002E3BED">
        <w:rPr>
          <w:rFonts w:ascii="Times New Roman" w:hAnsi="Times New Roman" w:cs="Times New Roman"/>
          <w:sz w:val="24"/>
          <w:szCs w:val="24"/>
        </w:rPr>
        <w:t xml:space="preserve">H, </w:t>
      </w:r>
      <w:proofErr w:type="spellStart"/>
      <w:r w:rsidRPr="002E3BED">
        <w:rPr>
          <w:rFonts w:ascii="Times New Roman" w:hAnsi="Times New Roman" w:cs="Times New Roman"/>
          <w:sz w:val="24"/>
          <w:szCs w:val="24"/>
        </w:rPr>
        <w:t>Maumus</w:t>
      </w:r>
      <w:proofErr w:type="spellEnd"/>
      <w:r w:rsidR="00CE2098">
        <w:rPr>
          <w:rFonts w:ascii="Times New Roman" w:hAnsi="Times New Roman" w:cs="Times New Roman"/>
          <w:sz w:val="24"/>
          <w:szCs w:val="24"/>
        </w:rPr>
        <w:t xml:space="preserve"> </w:t>
      </w:r>
      <w:r w:rsidRPr="002E3BED">
        <w:rPr>
          <w:rFonts w:ascii="Times New Roman" w:hAnsi="Times New Roman" w:cs="Times New Roman"/>
          <w:sz w:val="24"/>
          <w:szCs w:val="24"/>
        </w:rPr>
        <w:t>F, Bakker</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 xml:space="preserve">LV, </w:t>
      </w:r>
      <w:proofErr w:type="spellStart"/>
      <w:r w:rsidRPr="002E3BED">
        <w:rPr>
          <w:rFonts w:ascii="Times New Roman" w:hAnsi="Times New Roman" w:cs="Times New Roman"/>
          <w:sz w:val="24"/>
          <w:szCs w:val="24"/>
        </w:rPr>
        <w:t>Schijlen</w:t>
      </w:r>
      <w:proofErr w:type="spellEnd"/>
      <w:r w:rsidR="00CE2098">
        <w:rPr>
          <w:rFonts w:ascii="Times New Roman" w:hAnsi="Times New Roman" w:cs="Times New Roman"/>
          <w:sz w:val="24"/>
          <w:szCs w:val="24"/>
        </w:rPr>
        <w:t xml:space="preserve"> </w:t>
      </w:r>
      <w:r w:rsidRPr="002E3BED">
        <w:rPr>
          <w:rFonts w:ascii="Times New Roman" w:hAnsi="Times New Roman" w:cs="Times New Roman"/>
          <w:sz w:val="24"/>
          <w:szCs w:val="24"/>
        </w:rPr>
        <w:t>E</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w:t>
      </w:r>
      <w:proofErr w:type="spellStart"/>
      <w:r w:rsidRPr="002E3BED">
        <w:rPr>
          <w:rFonts w:ascii="Times New Roman" w:hAnsi="Times New Roman" w:cs="Times New Roman"/>
          <w:sz w:val="24"/>
          <w:szCs w:val="24"/>
        </w:rPr>
        <w:t>Saha</w:t>
      </w:r>
      <w:proofErr w:type="spellEnd"/>
      <w:r w:rsidRPr="002E3BED">
        <w:rPr>
          <w:rFonts w:ascii="Times New Roman" w:hAnsi="Times New Roman" w:cs="Times New Roman"/>
          <w:sz w:val="24"/>
          <w:szCs w:val="24"/>
        </w:rPr>
        <w:t xml:space="preserve"> S</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 xml:space="preserve">An improved de novo assembly and annotation of the tomato reference genome using single-molecule sequencing, Hi-C proximity ligation and optical maps. </w:t>
      </w:r>
      <w:proofErr w:type="spellStart"/>
      <w:r w:rsidRPr="00CE2098">
        <w:rPr>
          <w:rFonts w:ascii="Times New Roman" w:hAnsi="Times New Roman" w:cs="Times New Roman"/>
          <w:sz w:val="24"/>
          <w:szCs w:val="24"/>
        </w:rPr>
        <w:t>Biorxiv</w:t>
      </w:r>
      <w:proofErr w:type="spellEnd"/>
      <w:r w:rsidR="00CE2098">
        <w:rPr>
          <w:rFonts w:ascii="Times New Roman" w:hAnsi="Times New Roman" w:cs="Times New Roman"/>
          <w:sz w:val="24"/>
          <w:szCs w:val="24"/>
        </w:rPr>
        <w:t>. 2019;</w:t>
      </w:r>
      <w:r w:rsidRPr="002E3BED">
        <w:rPr>
          <w:rFonts w:ascii="Times New Roman" w:hAnsi="Times New Roman" w:cs="Times New Roman"/>
          <w:sz w:val="24"/>
          <w:szCs w:val="24"/>
        </w:rPr>
        <w:t xml:space="preserve"> 767764.</w:t>
      </w:r>
    </w:p>
    <w:p w14:paraId="0E839522" w14:textId="4183AA57"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Jamous</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FEDAA</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Abu-Qaoud</w:t>
      </w:r>
      <w:r w:rsidR="00CE2098">
        <w:rPr>
          <w:rFonts w:ascii="Times New Roman" w:hAnsi="Times New Roman" w:cs="Times New Roman"/>
          <w:sz w:val="24"/>
          <w:szCs w:val="24"/>
        </w:rPr>
        <w:t xml:space="preserve"> </w:t>
      </w:r>
      <w:r w:rsidRPr="002E3BED">
        <w:rPr>
          <w:rFonts w:ascii="Times New Roman" w:hAnsi="Times New Roman" w:cs="Times New Roman"/>
          <w:sz w:val="24"/>
          <w:szCs w:val="24"/>
        </w:rPr>
        <w:t xml:space="preserve">HASSAN.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regeneration of tomato (</w:t>
      </w:r>
      <w:r w:rsidRPr="00530AA1">
        <w:rPr>
          <w:rFonts w:ascii="Times New Roman" w:hAnsi="Times New Roman" w:cs="Times New Roman"/>
          <w:i/>
          <w:iCs/>
          <w:sz w:val="24"/>
          <w:szCs w:val="24"/>
        </w:rPr>
        <w:t>Lycopersicon esculentum</w:t>
      </w:r>
      <w:r w:rsidRPr="002E3BED">
        <w:rPr>
          <w:rFonts w:ascii="Times New Roman" w:hAnsi="Times New Roman" w:cs="Times New Roman"/>
          <w:sz w:val="24"/>
          <w:szCs w:val="24"/>
        </w:rPr>
        <w:t xml:space="preserve"> Mill). </w:t>
      </w:r>
      <w:r w:rsidRPr="00CE2098">
        <w:rPr>
          <w:rFonts w:ascii="Times New Roman" w:hAnsi="Times New Roman" w:cs="Times New Roman"/>
          <w:sz w:val="24"/>
          <w:szCs w:val="24"/>
        </w:rPr>
        <w:t xml:space="preserve">Plant Cell </w:t>
      </w:r>
      <w:proofErr w:type="spellStart"/>
      <w:r w:rsidRPr="00CE2098">
        <w:rPr>
          <w:rFonts w:ascii="Times New Roman" w:hAnsi="Times New Roman" w:cs="Times New Roman"/>
          <w:sz w:val="24"/>
          <w:szCs w:val="24"/>
        </w:rPr>
        <w:t>Biot</w:t>
      </w:r>
      <w:proofErr w:type="spellEnd"/>
      <w:r w:rsidRPr="00CE2098">
        <w:rPr>
          <w:rFonts w:ascii="Times New Roman" w:hAnsi="Times New Roman" w:cs="Times New Roman"/>
          <w:sz w:val="24"/>
          <w:szCs w:val="24"/>
        </w:rPr>
        <w:t xml:space="preserve"> and Mol Biol</w:t>
      </w:r>
      <w:r w:rsidR="00CE2098">
        <w:rPr>
          <w:rFonts w:ascii="Times New Roman" w:hAnsi="Times New Roman" w:cs="Times New Roman"/>
          <w:sz w:val="24"/>
          <w:szCs w:val="24"/>
        </w:rPr>
        <w:t>. 2015;</w:t>
      </w:r>
      <w:r w:rsidRPr="002E3BED">
        <w:rPr>
          <w:rFonts w:ascii="Times New Roman" w:hAnsi="Times New Roman" w:cs="Times New Roman"/>
          <w:sz w:val="24"/>
          <w:szCs w:val="24"/>
        </w:rPr>
        <w:t xml:space="preserve"> 16(3-4), 181-190.</w:t>
      </w:r>
    </w:p>
    <w:p w14:paraId="68FCF2D2" w14:textId="192520D5"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Kumar</w:t>
      </w:r>
      <w:r w:rsidR="00D54651">
        <w:rPr>
          <w:rFonts w:ascii="Times New Roman" w:hAnsi="Times New Roman" w:cs="Times New Roman"/>
          <w:sz w:val="24"/>
          <w:szCs w:val="24"/>
        </w:rPr>
        <w:t xml:space="preserve"> </w:t>
      </w:r>
      <w:r w:rsidRPr="002E3BED">
        <w:rPr>
          <w:rFonts w:ascii="Times New Roman" w:hAnsi="Times New Roman" w:cs="Times New Roman"/>
          <w:sz w:val="24"/>
          <w:szCs w:val="24"/>
        </w:rPr>
        <w:t>S, Jindal</w:t>
      </w:r>
      <w:r w:rsidR="00D54651">
        <w:rPr>
          <w:rFonts w:ascii="Times New Roman" w:hAnsi="Times New Roman" w:cs="Times New Roman"/>
          <w:sz w:val="24"/>
          <w:szCs w:val="24"/>
        </w:rPr>
        <w:t xml:space="preserve"> </w:t>
      </w:r>
      <w:r w:rsidRPr="002E3BED">
        <w:rPr>
          <w:rFonts w:ascii="Times New Roman" w:hAnsi="Times New Roman" w:cs="Times New Roman"/>
          <w:sz w:val="24"/>
          <w:szCs w:val="24"/>
        </w:rPr>
        <w:t>SK, Sarao</w:t>
      </w:r>
      <w:r w:rsidR="00D54651">
        <w:rPr>
          <w:rFonts w:ascii="Times New Roman" w:hAnsi="Times New Roman" w:cs="Times New Roman"/>
          <w:sz w:val="24"/>
          <w:szCs w:val="24"/>
        </w:rPr>
        <w:t xml:space="preserve"> </w:t>
      </w:r>
      <w:r w:rsidRPr="002E3BED">
        <w:rPr>
          <w:rFonts w:ascii="Times New Roman" w:hAnsi="Times New Roman" w:cs="Times New Roman"/>
          <w:sz w:val="24"/>
          <w:szCs w:val="24"/>
        </w:rPr>
        <w:t>NK</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Dhaliwal</w:t>
      </w:r>
      <w:r w:rsidR="00D54651">
        <w:rPr>
          <w:rFonts w:ascii="Times New Roman" w:hAnsi="Times New Roman" w:cs="Times New Roman"/>
          <w:sz w:val="24"/>
          <w:szCs w:val="24"/>
        </w:rPr>
        <w:t xml:space="preserve"> </w:t>
      </w:r>
      <w:r w:rsidRPr="002E3BED">
        <w:rPr>
          <w:rFonts w:ascii="Times New Roman" w:hAnsi="Times New Roman" w:cs="Times New Roman"/>
          <w:sz w:val="24"/>
          <w:szCs w:val="24"/>
        </w:rPr>
        <w:t>MS</w:t>
      </w:r>
      <w:r w:rsidR="00D54651">
        <w:rPr>
          <w:rFonts w:ascii="Times New Roman" w:hAnsi="Times New Roman" w:cs="Times New Roman"/>
          <w:sz w:val="24"/>
          <w:szCs w:val="24"/>
        </w:rPr>
        <w:t>.</w:t>
      </w:r>
      <w:r w:rsidRPr="002E3BED">
        <w:rPr>
          <w:rFonts w:ascii="Times New Roman" w:hAnsi="Times New Roman" w:cs="Times New Roman"/>
          <w:sz w:val="24"/>
          <w:szCs w:val="24"/>
        </w:rPr>
        <w:t xml:space="preserve"> Development of an efficient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regeneration protocol in tomato (</w:t>
      </w:r>
      <w:r w:rsidRPr="00530AA1">
        <w:rPr>
          <w:rFonts w:ascii="Times New Roman" w:hAnsi="Times New Roman" w:cs="Times New Roman"/>
          <w:i/>
          <w:iCs/>
          <w:sz w:val="24"/>
          <w:szCs w:val="24"/>
        </w:rPr>
        <w:t xml:space="preserve">Solanum </w:t>
      </w:r>
      <w:proofErr w:type="spellStart"/>
      <w:r w:rsidRPr="00530AA1">
        <w:rPr>
          <w:rFonts w:ascii="Times New Roman" w:hAnsi="Times New Roman" w:cs="Times New Roman"/>
          <w:i/>
          <w:iCs/>
          <w:sz w:val="24"/>
          <w:szCs w:val="24"/>
        </w:rPr>
        <w:t>lycopersicum</w:t>
      </w:r>
      <w:proofErr w:type="spellEnd"/>
      <w:r w:rsidRPr="002E3BED">
        <w:rPr>
          <w:rFonts w:ascii="Times New Roman" w:hAnsi="Times New Roman" w:cs="Times New Roman"/>
          <w:sz w:val="24"/>
          <w:szCs w:val="24"/>
        </w:rPr>
        <w:t xml:space="preserve"> L.). </w:t>
      </w:r>
      <w:r w:rsidRPr="00D54651">
        <w:rPr>
          <w:rFonts w:ascii="Times New Roman" w:hAnsi="Times New Roman" w:cs="Times New Roman"/>
          <w:sz w:val="24"/>
          <w:szCs w:val="24"/>
        </w:rPr>
        <w:t>J of Agri Res</w:t>
      </w:r>
      <w:r w:rsidR="00D54651">
        <w:rPr>
          <w:rFonts w:ascii="Times New Roman" w:hAnsi="Times New Roman" w:cs="Times New Roman"/>
          <w:sz w:val="24"/>
          <w:szCs w:val="24"/>
        </w:rPr>
        <w:t>. 2017;</w:t>
      </w:r>
      <w:r w:rsidRPr="002E3BED">
        <w:rPr>
          <w:rFonts w:ascii="Times New Roman" w:hAnsi="Times New Roman" w:cs="Times New Roman"/>
          <w:sz w:val="24"/>
          <w:szCs w:val="24"/>
        </w:rPr>
        <w:t xml:space="preserve"> 54, 475-479.</w:t>
      </w:r>
    </w:p>
    <w:p w14:paraId="4AFC4857" w14:textId="0A900E52"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 xml:space="preserve">Linnaeus C. </w:t>
      </w:r>
      <w:r w:rsidRPr="002C3451">
        <w:rPr>
          <w:rFonts w:ascii="Times New Roman" w:hAnsi="Times New Roman" w:cs="Times New Roman"/>
          <w:sz w:val="24"/>
          <w:szCs w:val="24"/>
        </w:rPr>
        <w:t>Species plantarum</w:t>
      </w:r>
      <w:r w:rsidRPr="00530AA1">
        <w:rPr>
          <w:rFonts w:ascii="Times New Roman" w:hAnsi="Times New Roman" w:cs="Times New Roman"/>
          <w:i/>
          <w:iCs/>
          <w:sz w:val="24"/>
          <w:szCs w:val="24"/>
        </w:rPr>
        <w:t xml:space="preserve"> </w:t>
      </w:r>
      <w:r w:rsidRPr="002E3BED">
        <w:rPr>
          <w:rFonts w:ascii="Times New Roman" w:hAnsi="Times New Roman" w:cs="Times New Roman"/>
          <w:sz w:val="24"/>
          <w:szCs w:val="24"/>
        </w:rPr>
        <w:t xml:space="preserve">(Vol. 1): </w:t>
      </w:r>
      <w:proofErr w:type="spellStart"/>
      <w:r w:rsidRPr="002E3BED">
        <w:rPr>
          <w:rFonts w:ascii="Times New Roman" w:hAnsi="Times New Roman" w:cs="Times New Roman"/>
          <w:sz w:val="24"/>
          <w:szCs w:val="24"/>
        </w:rPr>
        <w:t>Impensis</w:t>
      </w:r>
      <w:proofErr w:type="spellEnd"/>
      <w:r w:rsidRPr="002E3BED">
        <w:rPr>
          <w:rFonts w:ascii="Times New Roman" w:hAnsi="Times New Roman" w:cs="Times New Roman"/>
          <w:sz w:val="24"/>
          <w:szCs w:val="24"/>
        </w:rPr>
        <w:t xml:space="preserve"> G. C. </w:t>
      </w:r>
      <w:proofErr w:type="spellStart"/>
      <w:r w:rsidRPr="002E3BED">
        <w:rPr>
          <w:rFonts w:ascii="Times New Roman" w:hAnsi="Times New Roman" w:cs="Times New Roman"/>
          <w:sz w:val="24"/>
          <w:szCs w:val="24"/>
        </w:rPr>
        <w:t>Nauk</w:t>
      </w:r>
      <w:proofErr w:type="spellEnd"/>
      <w:r w:rsidR="00530AA1">
        <w:rPr>
          <w:rFonts w:ascii="Times New Roman" w:hAnsi="Times New Roman" w:cs="Times New Roman"/>
          <w:sz w:val="24"/>
          <w:szCs w:val="24"/>
        </w:rPr>
        <w:t xml:space="preserve"> </w:t>
      </w:r>
      <w:r w:rsidRPr="002E3BED">
        <w:rPr>
          <w:rFonts w:ascii="Times New Roman" w:hAnsi="Times New Roman" w:cs="Times New Roman"/>
          <w:sz w:val="24"/>
          <w:szCs w:val="24"/>
        </w:rPr>
        <w:t>(1st ed.), Stockholm</w:t>
      </w:r>
      <w:r w:rsidR="002C3451">
        <w:rPr>
          <w:rFonts w:ascii="Times New Roman" w:hAnsi="Times New Roman" w:cs="Times New Roman"/>
          <w:sz w:val="24"/>
          <w:szCs w:val="24"/>
        </w:rPr>
        <w:t>;1753</w:t>
      </w:r>
      <w:r w:rsidR="00506395">
        <w:rPr>
          <w:rFonts w:ascii="Times New Roman" w:hAnsi="Times New Roman" w:cs="Times New Roman"/>
          <w:sz w:val="24"/>
          <w:szCs w:val="24"/>
        </w:rPr>
        <w:t>.</w:t>
      </w:r>
    </w:p>
    <w:p w14:paraId="4B701A94" w14:textId="21C45FDF" w:rsidR="004763C7" w:rsidRDefault="004763C7"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 xml:space="preserve">McCormick S. Transformation of tomato with </w:t>
      </w:r>
      <w:r w:rsidRPr="00C617E7">
        <w:rPr>
          <w:rFonts w:ascii="Times New Roman" w:hAnsi="Times New Roman" w:cs="Times New Roman"/>
          <w:i/>
          <w:iCs/>
          <w:sz w:val="24"/>
          <w:szCs w:val="24"/>
        </w:rPr>
        <w:t>Agrobacterium tumefaciens</w:t>
      </w:r>
      <w:r w:rsidRPr="00C617E7">
        <w:rPr>
          <w:rFonts w:ascii="Times New Roman" w:hAnsi="Times New Roman" w:cs="Times New Roman"/>
          <w:sz w:val="24"/>
          <w:szCs w:val="24"/>
        </w:rPr>
        <w:t>. In D. G. Lindsey</w:t>
      </w:r>
      <w:r w:rsidR="00530AA1">
        <w:rPr>
          <w:rFonts w:ascii="Times New Roman" w:hAnsi="Times New Roman" w:cs="Times New Roman"/>
          <w:sz w:val="24"/>
          <w:szCs w:val="24"/>
        </w:rPr>
        <w:t>,</w:t>
      </w:r>
      <w:r w:rsidRPr="00C617E7">
        <w:rPr>
          <w:rFonts w:ascii="Times New Roman" w:hAnsi="Times New Roman" w:cs="Times New Roman"/>
          <w:sz w:val="24"/>
          <w:szCs w:val="24"/>
        </w:rPr>
        <w:t xml:space="preserve"> &amp; B. G. Glick (Eds.), </w:t>
      </w:r>
      <w:r w:rsidRPr="00C617E7">
        <w:rPr>
          <w:rFonts w:ascii="Times New Roman" w:hAnsi="Times New Roman" w:cs="Times New Roman"/>
          <w:i/>
          <w:iCs/>
          <w:sz w:val="24"/>
          <w:szCs w:val="24"/>
        </w:rPr>
        <w:t xml:space="preserve">Plant </w:t>
      </w:r>
      <w:r w:rsidR="00530AA1">
        <w:rPr>
          <w:rFonts w:ascii="Times New Roman" w:hAnsi="Times New Roman" w:cs="Times New Roman"/>
          <w:i/>
          <w:iCs/>
          <w:sz w:val="24"/>
          <w:szCs w:val="24"/>
        </w:rPr>
        <w:t>T</w:t>
      </w:r>
      <w:r w:rsidRPr="00C617E7">
        <w:rPr>
          <w:rFonts w:ascii="Times New Roman" w:hAnsi="Times New Roman" w:cs="Times New Roman"/>
          <w:i/>
          <w:iCs/>
          <w:sz w:val="24"/>
          <w:szCs w:val="24"/>
        </w:rPr>
        <w:t xml:space="preserve">issue </w:t>
      </w:r>
      <w:r w:rsidR="00530AA1">
        <w:rPr>
          <w:rFonts w:ascii="Times New Roman" w:hAnsi="Times New Roman" w:cs="Times New Roman"/>
          <w:i/>
          <w:iCs/>
          <w:sz w:val="24"/>
          <w:szCs w:val="24"/>
        </w:rPr>
        <w:t>C</w:t>
      </w:r>
      <w:r w:rsidRPr="00C617E7">
        <w:rPr>
          <w:rFonts w:ascii="Times New Roman" w:hAnsi="Times New Roman" w:cs="Times New Roman"/>
          <w:i/>
          <w:iCs/>
          <w:sz w:val="24"/>
          <w:szCs w:val="24"/>
        </w:rPr>
        <w:t xml:space="preserve">ulture </w:t>
      </w:r>
      <w:r w:rsidR="00530AA1">
        <w:rPr>
          <w:rFonts w:ascii="Times New Roman" w:hAnsi="Times New Roman" w:cs="Times New Roman"/>
          <w:i/>
          <w:iCs/>
          <w:sz w:val="24"/>
          <w:szCs w:val="24"/>
        </w:rPr>
        <w:t>M</w:t>
      </w:r>
      <w:r w:rsidRPr="00C617E7">
        <w:rPr>
          <w:rFonts w:ascii="Times New Roman" w:hAnsi="Times New Roman" w:cs="Times New Roman"/>
          <w:i/>
          <w:iCs/>
          <w:sz w:val="24"/>
          <w:szCs w:val="24"/>
        </w:rPr>
        <w:t>anual</w:t>
      </w:r>
      <w:r w:rsidRPr="00C617E7">
        <w:rPr>
          <w:rFonts w:ascii="Times New Roman" w:hAnsi="Times New Roman" w:cs="Times New Roman"/>
          <w:sz w:val="24"/>
          <w:szCs w:val="24"/>
        </w:rPr>
        <w:t xml:space="preserve"> (pp. 1–9)</w:t>
      </w:r>
      <w:r w:rsidR="00506395">
        <w:rPr>
          <w:rFonts w:ascii="Times New Roman" w:hAnsi="Times New Roman" w:cs="Times New Roman"/>
          <w:sz w:val="24"/>
          <w:szCs w:val="24"/>
        </w:rPr>
        <w:t>;1991.</w:t>
      </w:r>
      <w:r w:rsidRPr="00C617E7">
        <w:rPr>
          <w:rFonts w:ascii="Times New Roman" w:hAnsi="Times New Roman" w:cs="Times New Roman"/>
          <w:sz w:val="24"/>
          <w:szCs w:val="24"/>
        </w:rPr>
        <w:t xml:space="preserve"> Dordrecht: Springer. </w:t>
      </w:r>
      <w:hyperlink r:id="rId43" w:history="1">
        <w:r w:rsidRPr="00214639">
          <w:rPr>
            <w:rStyle w:val="Hyperlink"/>
            <w:rFonts w:ascii="Times New Roman" w:hAnsi="Times New Roman" w:cs="Times New Roman"/>
            <w:sz w:val="24"/>
            <w:szCs w:val="24"/>
          </w:rPr>
          <w:t>https://doi.org/10.1007/978-94-009-2075-0_1</w:t>
        </w:r>
      </w:hyperlink>
      <w:r>
        <w:rPr>
          <w:rFonts w:ascii="Times New Roman" w:hAnsi="Times New Roman" w:cs="Times New Roman"/>
          <w:sz w:val="24"/>
          <w:szCs w:val="24"/>
        </w:rPr>
        <w:t>.</w:t>
      </w:r>
    </w:p>
    <w:p w14:paraId="26B88BF7" w14:textId="46ED3ED5"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Miller</w:t>
      </w:r>
      <w:r w:rsidR="000E590D">
        <w:rPr>
          <w:rFonts w:ascii="Times New Roman" w:hAnsi="Times New Roman" w:cs="Times New Roman"/>
          <w:sz w:val="24"/>
          <w:szCs w:val="24"/>
        </w:rPr>
        <w:t xml:space="preserve"> </w:t>
      </w:r>
      <w:r w:rsidRPr="002E3BED">
        <w:rPr>
          <w:rFonts w:ascii="Times New Roman" w:hAnsi="Times New Roman" w:cs="Times New Roman"/>
          <w:sz w:val="24"/>
          <w:szCs w:val="24"/>
        </w:rPr>
        <w:t xml:space="preserve">P. </w:t>
      </w:r>
      <w:r w:rsidRPr="000E590D">
        <w:rPr>
          <w:rFonts w:ascii="Times New Roman" w:hAnsi="Times New Roman" w:cs="Times New Roman"/>
          <w:sz w:val="24"/>
          <w:szCs w:val="24"/>
        </w:rPr>
        <w:t>The Gardener’s dictionary</w:t>
      </w:r>
      <w:r w:rsidRPr="002E3BED">
        <w:rPr>
          <w:rFonts w:ascii="Times New Roman" w:hAnsi="Times New Roman" w:cs="Times New Roman"/>
          <w:sz w:val="24"/>
          <w:szCs w:val="24"/>
        </w:rPr>
        <w:t>, Abridged 4th Ed. John and James. Rivington, London, UK</w:t>
      </w:r>
      <w:r w:rsidR="000E590D">
        <w:rPr>
          <w:rFonts w:ascii="Times New Roman" w:hAnsi="Times New Roman" w:cs="Times New Roman"/>
          <w:sz w:val="24"/>
          <w:szCs w:val="24"/>
        </w:rPr>
        <w:t>;1754</w:t>
      </w:r>
    </w:p>
    <w:p w14:paraId="10DE414C" w14:textId="3DE164E8"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Moyle</w:t>
      </w:r>
      <w:r w:rsidR="000E590D">
        <w:rPr>
          <w:rFonts w:ascii="Times New Roman" w:hAnsi="Times New Roman" w:cs="Times New Roman"/>
          <w:sz w:val="24"/>
          <w:szCs w:val="24"/>
        </w:rPr>
        <w:t xml:space="preserve"> </w:t>
      </w:r>
      <w:r w:rsidRPr="002E3BED">
        <w:rPr>
          <w:rFonts w:ascii="Times New Roman" w:hAnsi="Times New Roman" w:cs="Times New Roman"/>
          <w:sz w:val="24"/>
          <w:szCs w:val="24"/>
        </w:rPr>
        <w:t>LC</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Nakazato</w:t>
      </w:r>
      <w:r w:rsidR="000E590D">
        <w:rPr>
          <w:rFonts w:ascii="Times New Roman" w:hAnsi="Times New Roman" w:cs="Times New Roman"/>
          <w:sz w:val="24"/>
          <w:szCs w:val="24"/>
        </w:rPr>
        <w:t xml:space="preserve"> </w:t>
      </w:r>
      <w:r w:rsidRPr="002E3BED">
        <w:rPr>
          <w:rFonts w:ascii="Times New Roman" w:hAnsi="Times New Roman" w:cs="Times New Roman"/>
          <w:sz w:val="24"/>
          <w:szCs w:val="24"/>
        </w:rPr>
        <w:t xml:space="preserve">T. Comparative genetics of hybrid incompatibility: sterility in two </w:t>
      </w:r>
      <w:r w:rsidRPr="00530AA1">
        <w:rPr>
          <w:rFonts w:ascii="Times New Roman" w:hAnsi="Times New Roman" w:cs="Times New Roman"/>
          <w:i/>
          <w:iCs/>
          <w:sz w:val="24"/>
          <w:szCs w:val="24"/>
        </w:rPr>
        <w:t xml:space="preserve">Solanum </w:t>
      </w:r>
      <w:r w:rsidRPr="002E3BED">
        <w:rPr>
          <w:rFonts w:ascii="Times New Roman" w:hAnsi="Times New Roman" w:cs="Times New Roman"/>
          <w:sz w:val="24"/>
          <w:szCs w:val="24"/>
        </w:rPr>
        <w:t xml:space="preserve">species crosses. </w:t>
      </w:r>
      <w:r w:rsidRPr="000E590D">
        <w:rPr>
          <w:rFonts w:ascii="Times New Roman" w:hAnsi="Times New Roman" w:cs="Times New Roman"/>
          <w:sz w:val="24"/>
          <w:szCs w:val="24"/>
        </w:rPr>
        <w:t>Genetics</w:t>
      </w:r>
      <w:r w:rsidR="000E590D">
        <w:rPr>
          <w:rFonts w:ascii="Times New Roman" w:hAnsi="Times New Roman" w:cs="Times New Roman"/>
          <w:sz w:val="24"/>
          <w:szCs w:val="24"/>
        </w:rPr>
        <w:t>. 2008;</w:t>
      </w:r>
      <w:r w:rsidRPr="002E3BED">
        <w:rPr>
          <w:rFonts w:ascii="Times New Roman" w:hAnsi="Times New Roman" w:cs="Times New Roman"/>
          <w:sz w:val="24"/>
          <w:szCs w:val="24"/>
        </w:rPr>
        <w:t xml:space="preserve"> 179, 1437-1453.</w:t>
      </w:r>
    </w:p>
    <w:p w14:paraId="397BCDC9" w14:textId="35DAEE52" w:rsidR="004763C7" w:rsidRDefault="004763C7" w:rsidP="004763C7">
      <w:pPr>
        <w:spacing w:after="0" w:line="276" w:lineRule="auto"/>
        <w:ind w:left="810" w:hanging="810"/>
        <w:jc w:val="both"/>
        <w:rPr>
          <w:rFonts w:ascii="Times New Roman" w:hAnsi="Times New Roman" w:cs="Times New Roman"/>
          <w:sz w:val="24"/>
          <w:szCs w:val="24"/>
        </w:rPr>
      </w:pPr>
      <w:proofErr w:type="spellStart"/>
      <w:r w:rsidRPr="005633B7">
        <w:rPr>
          <w:rFonts w:ascii="Times New Roman" w:hAnsi="Times New Roman" w:cs="Times New Roman"/>
          <w:sz w:val="24"/>
          <w:szCs w:val="24"/>
        </w:rPr>
        <w:t>Ozyigit</w:t>
      </w:r>
      <w:proofErr w:type="spellEnd"/>
      <w:r w:rsidRPr="005633B7">
        <w:rPr>
          <w:rFonts w:ascii="Times New Roman" w:hAnsi="Times New Roman" w:cs="Times New Roman"/>
          <w:sz w:val="24"/>
          <w:szCs w:val="24"/>
        </w:rPr>
        <w:t xml:space="preserve"> II</w:t>
      </w:r>
      <w:r w:rsidR="00530AA1">
        <w:rPr>
          <w:rFonts w:ascii="Times New Roman" w:hAnsi="Times New Roman" w:cs="Times New Roman"/>
          <w:sz w:val="24"/>
          <w:szCs w:val="24"/>
        </w:rPr>
        <w:t>.</w:t>
      </w:r>
      <w:r w:rsidRPr="005633B7">
        <w:rPr>
          <w:rFonts w:ascii="Times New Roman" w:hAnsi="Times New Roman" w:cs="Times New Roman"/>
          <w:sz w:val="24"/>
          <w:szCs w:val="24"/>
        </w:rPr>
        <w:t xml:space="preserve"> Gene transfer to plants by electroporation:</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methods and applications. </w:t>
      </w:r>
      <w:r w:rsidR="00530AA1" w:rsidRPr="000E590D">
        <w:rPr>
          <w:rFonts w:ascii="Times New Roman" w:hAnsi="Times New Roman" w:cs="Times New Roman"/>
          <w:sz w:val="24"/>
          <w:szCs w:val="24"/>
        </w:rPr>
        <w:t xml:space="preserve">Mol </w:t>
      </w:r>
      <w:proofErr w:type="spellStart"/>
      <w:r w:rsidR="00530AA1" w:rsidRPr="000E590D">
        <w:rPr>
          <w:rFonts w:ascii="Times New Roman" w:hAnsi="Times New Roman" w:cs="Times New Roman"/>
          <w:sz w:val="24"/>
          <w:szCs w:val="24"/>
        </w:rPr>
        <w:t>Biol</w:t>
      </w:r>
      <w:proofErr w:type="spellEnd"/>
      <w:r w:rsidR="00530AA1" w:rsidRPr="000E590D">
        <w:rPr>
          <w:rFonts w:ascii="Times New Roman" w:hAnsi="Times New Roman" w:cs="Times New Roman"/>
          <w:sz w:val="24"/>
          <w:szCs w:val="24"/>
        </w:rPr>
        <w:t xml:space="preserve"> Rep</w:t>
      </w:r>
      <w:r w:rsidR="000E590D">
        <w:rPr>
          <w:rFonts w:ascii="Times New Roman" w:hAnsi="Times New Roman" w:cs="Times New Roman"/>
          <w:sz w:val="24"/>
          <w:szCs w:val="24"/>
        </w:rPr>
        <w:t>. 2020</w:t>
      </w:r>
      <w:r w:rsidRPr="005633B7">
        <w:rPr>
          <w:rFonts w:ascii="Times New Roman" w:hAnsi="Times New Roman" w:cs="Times New Roman"/>
          <w:sz w:val="24"/>
          <w:szCs w:val="24"/>
        </w:rPr>
        <w:t xml:space="preserve"> 47(4):3195–3210. </w:t>
      </w:r>
      <w:hyperlink r:id="rId44" w:history="1">
        <w:r w:rsidRPr="005633B7">
          <w:rPr>
            <w:rStyle w:val="Hyperlink"/>
            <w:rFonts w:ascii="Times New Roman" w:hAnsi="Times New Roman" w:cs="Times New Roman"/>
            <w:sz w:val="24"/>
            <w:szCs w:val="24"/>
          </w:rPr>
          <w:t>https://doi.org/10.1007/s1103 3-020-05343 -4</w:t>
        </w:r>
      </w:hyperlink>
      <w:r>
        <w:rPr>
          <w:rFonts w:ascii="Times New Roman" w:hAnsi="Times New Roman" w:cs="Times New Roman"/>
          <w:sz w:val="24"/>
          <w:szCs w:val="24"/>
        </w:rPr>
        <w:t>.</w:t>
      </w:r>
    </w:p>
    <w:p w14:paraId="5D92754E" w14:textId="347D2A7C" w:rsidR="004763C7" w:rsidRDefault="004763C7" w:rsidP="004763C7">
      <w:pPr>
        <w:spacing w:after="0" w:line="276" w:lineRule="auto"/>
        <w:ind w:left="810" w:hanging="810"/>
        <w:jc w:val="both"/>
        <w:rPr>
          <w:rFonts w:ascii="Times New Roman" w:hAnsi="Times New Roman" w:cs="Times New Roman"/>
          <w:sz w:val="24"/>
          <w:szCs w:val="24"/>
        </w:rPr>
      </w:pPr>
      <w:proofErr w:type="spellStart"/>
      <w:r w:rsidRPr="005633B7">
        <w:rPr>
          <w:rFonts w:ascii="Times New Roman" w:hAnsi="Times New Roman" w:cs="Times New Roman"/>
          <w:sz w:val="24"/>
          <w:szCs w:val="24"/>
        </w:rPr>
        <w:t>Ozyigit</w:t>
      </w:r>
      <w:proofErr w:type="spellEnd"/>
      <w:r w:rsidRPr="005633B7">
        <w:rPr>
          <w:rFonts w:ascii="Times New Roman" w:hAnsi="Times New Roman" w:cs="Times New Roman"/>
          <w:sz w:val="24"/>
          <w:szCs w:val="24"/>
        </w:rPr>
        <w:t xml:space="preserve"> II</w:t>
      </w:r>
      <w:r w:rsidR="00640DA9">
        <w:rPr>
          <w:rFonts w:ascii="Times New Roman" w:hAnsi="Times New Roman" w:cs="Times New Roman"/>
          <w:sz w:val="24"/>
          <w:szCs w:val="24"/>
        </w:rPr>
        <w:t xml:space="preserve"> </w:t>
      </w:r>
      <w:r w:rsidRPr="005633B7">
        <w:rPr>
          <w:rFonts w:ascii="Times New Roman" w:hAnsi="Times New Roman" w:cs="Times New Roman"/>
          <w:sz w:val="24"/>
          <w:szCs w:val="24"/>
        </w:rPr>
        <w:t>Can</w:t>
      </w:r>
      <w:r w:rsidR="00640DA9">
        <w:rPr>
          <w:rFonts w:ascii="Times New Roman" w:hAnsi="Times New Roman" w:cs="Times New Roman"/>
          <w:sz w:val="24"/>
          <w:szCs w:val="24"/>
        </w:rPr>
        <w:t xml:space="preserve"> </w:t>
      </w:r>
      <w:r w:rsidRPr="005633B7">
        <w:rPr>
          <w:rFonts w:ascii="Times New Roman" w:hAnsi="Times New Roman" w:cs="Times New Roman"/>
          <w:sz w:val="24"/>
          <w:szCs w:val="24"/>
        </w:rPr>
        <w:t>H,</w:t>
      </w:r>
      <w:r w:rsidR="00530AA1">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Dogan</w:t>
      </w:r>
      <w:r w:rsidR="00640DA9">
        <w:rPr>
          <w:rFonts w:ascii="Times New Roman" w:hAnsi="Times New Roman" w:cs="Times New Roman"/>
          <w:sz w:val="24"/>
          <w:szCs w:val="24"/>
        </w:rPr>
        <w:t xml:space="preserve"> </w:t>
      </w:r>
      <w:r w:rsidRPr="005633B7">
        <w:rPr>
          <w:rFonts w:ascii="Times New Roman" w:hAnsi="Times New Roman" w:cs="Times New Roman"/>
          <w:sz w:val="24"/>
          <w:szCs w:val="24"/>
        </w:rPr>
        <w:t>I</w:t>
      </w:r>
      <w:r w:rsidR="00640DA9">
        <w:rPr>
          <w:rFonts w:ascii="Times New Roman" w:hAnsi="Times New Roman" w:cs="Times New Roman"/>
          <w:sz w:val="24"/>
          <w:szCs w:val="24"/>
        </w:rPr>
        <w:t xml:space="preserve">. </w:t>
      </w:r>
      <w:r w:rsidRPr="005633B7">
        <w:rPr>
          <w:rFonts w:ascii="Times New Roman" w:hAnsi="Times New Roman" w:cs="Times New Roman"/>
          <w:sz w:val="24"/>
          <w:szCs w:val="24"/>
        </w:rPr>
        <w:t>Phytoremediation using</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genetically engineered plants to remove metals: a review. </w:t>
      </w:r>
      <w:r w:rsidR="00530AA1" w:rsidRPr="00530AA1">
        <w:rPr>
          <w:rFonts w:ascii="Times New Roman" w:hAnsi="Times New Roman" w:cs="Times New Roman"/>
          <w:sz w:val="24"/>
          <w:szCs w:val="24"/>
        </w:rPr>
        <w:t>Environ Chemi Lett</w:t>
      </w:r>
      <w:r w:rsidRPr="005633B7">
        <w:rPr>
          <w:rFonts w:ascii="Times New Roman" w:hAnsi="Times New Roman" w:cs="Times New Roman"/>
          <w:sz w:val="24"/>
          <w:szCs w:val="24"/>
        </w:rPr>
        <w:t>.</w:t>
      </w:r>
      <w:r w:rsidR="00640DA9">
        <w:rPr>
          <w:rFonts w:ascii="Times New Roman" w:hAnsi="Times New Roman" w:cs="Times New Roman"/>
          <w:sz w:val="24"/>
          <w:szCs w:val="24"/>
        </w:rPr>
        <w:t xml:space="preserve"> 2020;</w:t>
      </w:r>
      <w:r w:rsidRPr="005633B7">
        <w:rPr>
          <w:rFonts w:ascii="Times New Roman" w:hAnsi="Times New Roman" w:cs="Times New Roman"/>
          <w:sz w:val="24"/>
          <w:szCs w:val="24"/>
        </w:rPr>
        <w:t xml:space="preserve"> </w:t>
      </w:r>
      <w:hyperlink r:id="rId45" w:history="1">
        <w:r w:rsidRPr="005633B7">
          <w:rPr>
            <w:rStyle w:val="Hyperlink"/>
            <w:rFonts w:ascii="Times New Roman" w:hAnsi="Times New Roman" w:cs="Times New Roman"/>
            <w:sz w:val="24"/>
            <w:szCs w:val="24"/>
          </w:rPr>
          <w:t>https://doi.org/10.1007/s10311-020-01095-6</w:t>
        </w:r>
      </w:hyperlink>
      <w:r>
        <w:rPr>
          <w:rFonts w:ascii="Times New Roman" w:hAnsi="Times New Roman" w:cs="Times New Roman"/>
          <w:sz w:val="24"/>
          <w:szCs w:val="24"/>
        </w:rPr>
        <w:t>.</w:t>
      </w:r>
    </w:p>
    <w:p w14:paraId="56AB10A5" w14:textId="4EEF3144" w:rsidR="004763C7" w:rsidRDefault="004763C7" w:rsidP="004763C7">
      <w:pPr>
        <w:spacing w:after="0" w:line="276" w:lineRule="auto"/>
        <w:ind w:left="810" w:hanging="810"/>
        <w:jc w:val="both"/>
        <w:rPr>
          <w:rFonts w:ascii="Times New Roman" w:hAnsi="Times New Roman" w:cs="Times New Roman"/>
          <w:sz w:val="24"/>
          <w:szCs w:val="24"/>
        </w:rPr>
      </w:pPr>
      <w:proofErr w:type="spellStart"/>
      <w:r w:rsidRPr="005633B7">
        <w:rPr>
          <w:rFonts w:ascii="Times New Roman" w:hAnsi="Times New Roman" w:cs="Times New Roman"/>
          <w:sz w:val="24"/>
          <w:szCs w:val="24"/>
        </w:rPr>
        <w:t>Ozyigit</w:t>
      </w:r>
      <w:proofErr w:type="spellEnd"/>
      <w:r w:rsidRPr="005633B7">
        <w:rPr>
          <w:rFonts w:ascii="Times New Roman" w:hAnsi="Times New Roman" w:cs="Times New Roman"/>
          <w:sz w:val="24"/>
          <w:szCs w:val="24"/>
        </w:rPr>
        <w:t xml:space="preserve"> II, &amp; </w:t>
      </w:r>
      <w:proofErr w:type="spellStart"/>
      <w:r w:rsidRPr="005633B7">
        <w:rPr>
          <w:rFonts w:ascii="Times New Roman" w:hAnsi="Times New Roman" w:cs="Times New Roman"/>
          <w:sz w:val="24"/>
          <w:szCs w:val="24"/>
        </w:rPr>
        <w:t>Yucebilgili</w:t>
      </w:r>
      <w:proofErr w:type="spellEnd"/>
      <w:r w:rsidRPr="005633B7">
        <w:rPr>
          <w:rFonts w:ascii="Times New Roman" w:hAnsi="Times New Roman" w:cs="Times New Roman"/>
          <w:sz w:val="24"/>
          <w:szCs w:val="24"/>
        </w:rPr>
        <w:t xml:space="preserve"> </w:t>
      </w:r>
      <w:proofErr w:type="spellStart"/>
      <w:r w:rsidRPr="005633B7">
        <w:rPr>
          <w:rFonts w:ascii="Times New Roman" w:hAnsi="Times New Roman" w:cs="Times New Roman"/>
          <w:sz w:val="24"/>
          <w:szCs w:val="24"/>
        </w:rPr>
        <w:t>Kurtoglu</w:t>
      </w:r>
      <w:proofErr w:type="spellEnd"/>
      <w:r w:rsidR="00640DA9">
        <w:rPr>
          <w:rFonts w:ascii="Times New Roman" w:hAnsi="Times New Roman" w:cs="Times New Roman"/>
          <w:sz w:val="24"/>
          <w:szCs w:val="24"/>
        </w:rPr>
        <w:t xml:space="preserve"> </w:t>
      </w:r>
      <w:r w:rsidRPr="005633B7">
        <w:rPr>
          <w:rFonts w:ascii="Times New Roman" w:hAnsi="Times New Roman" w:cs="Times New Roman"/>
          <w:sz w:val="24"/>
          <w:szCs w:val="24"/>
        </w:rPr>
        <w:t>K. Particle bombardment technology and its applications in plants. </w:t>
      </w:r>
      <w:r w:rsidRPr="00640DA9">
        <w:rPr>
          <w:rFonts w:ascii="Times New Roman" w:hAnsi="Times New Roman" w:cs="Times New Roman"/>
          <w:sz w:val="24"/>
          <w:szCs w:val="24"/>
        </w:rPr>
        <w:t xml:space="preserve">Mol </w:t>
      </w:r>
      <w:proofErr w:type="spellStart"/>
      <w:r w:rsidR="00640DA9">
        <w:rPr>
          <w:rFonts w:ascii="Times New Roman" w:hAnsi="Times New Roman" w:cs="Times New Roman"/>
          <w:sz w:val="24"/>
          <w:szCs w:val="24"/>
        </w:rPr>
        <w:t>B</w:t>
      </w:r>
      <w:r w:rsidRPr="00640DA9">
        <w:rPr>
          <w:rFonts w:ascii="Times New Roman" w:hAnsi="Times New Roman" w:cs="Times New Roman"/>
          <w:sz w:val="24"/>
          <w:szCs w:val="24"/>
        </w:rPr>
        <w:t>iol</w:t>
      </w:r>
      <w:proofErr w:type="spellEnd"/>
      <w:r w:rsidRPr="00640DA9">
        <w:rPr>
          <w:rFonts w:ascii="Times New Roman" w:hAnsi="Times New Roman" w:cs="Times New Roman"/>
          <w:sz w:val="24"/>
          <w:szCs w:val="24"/>
        </w:rPr>
        <w:t xml:space="preserve"> </w:t>
      </w:r>
      <w:r w:rsidR="00640DA9">
        <w:rPr>
          <w:rFonts w:ascii="Times New Roman" w:hAnsi="Times New Roman" w:cs="Times New Roman"/>
          <w:sz w:val="24"/>
          <w:szCs w:val="24"/>
        </w:rPr>
        <w:t xml:space="preserve">Rep. 2020; </w:t>
      </w:r>
      <w:r w:rsidRPr="00530AA1">
        <w:rPr>
          <w:rFonts w:ascii="Times New Roman" w:hAnsi="Times New Roman" w:cs="Times New Roman"/>
          <w:sz w:val="24"/>
          <w:szCs w:val="24"/>
        </w:rPr>
        <w:t>47</w:t>
      </w:r>
      <w:r w:rsidRPr="005633B7">
        <w:rPr>
          <w:rFonts w:ascii="Times New Roman" w:hAnsi="Times New Roman" w:cs="Times New Roman"/>
          <w:sz w:val="24"/>
          <w:szCs w:val="24"/>
        </w:rPr>
        <w:t>(12), 9831-9847.</w:t>
      </w:r>
    </w:p>
    <w:p w14:paraId="7BAA6593" w14:textId="54E1C81D"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Pawar</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BD</w:t>
      </w:r>
      <w:r w:rsidR="006002F7">
        <w:rPr>
          <w:rFonts w:ascii="Times New Roman" w:hAnsi="Times New Roman" w:cs="Times New Roman"/>
          <w:sz w:val="24"/>
          <w:szCs w:val="24"/>
        </w:rPr>
        <w:t>,</w:t>
      </w:r>
      <w:r w:rsidRPr="002E3BED">
        <w:rPr>
          <w:rFonts w:ascii="Times New Roman" w:hAnsi="Times New Roman" w:cs="Times New Roman"/>
          <w:sz w:val="24"/>
          <w:szCs w:val="24"/>
        </w:rPr>
        <w:t xml:space="preserve"> Jadhav</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AS</w:t>
      </w:r>
      <w:r w:rsidR="006002F7">
        <w:rPr>
          <w:rFonts w:ascii="Times New Roman" w:hAnsi="Times New Roman" w:cs="Times New Roman"/>
          <w:sz w:val="24"/>
          <w:szCs w:val="24"/>
        </w:rPr>
        <w:t>,</w:t>
      </w:r>
      <w:r w:rsidRPr="002E3BED">
        <w:rPr>
          <w:rFonts w:ascii="Times New Roman" w:hAnsi="Times New Roman" w:cs="Times New Roman"/>
          <w:sz w:val="24"/>
          <w:szCs w:val="24"/>
        </w:rPr>
        <w:t xml:space="preserve"> Kale AA, Chimote</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VP</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Pawar</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 xml:space="preserve">SV. Zeatin induced direct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shoot regeneration in tomato (</w:t>
      </w:r>
      <w:r w:rsidRPr="00530AA1">
        <w:rPr>
          <w:rFonts w:ascii="Times New Roman" w:hAnsi="Times New Roman" w:cs="Times New Roman"/>
          <w:i/>
          <w:iCs/>
          <w:sz w:val="24"/>
          <w:szCs w:val="24"/>
        </w:rPr>
        <w:t xml:space="preserve">Solanum </w:t>
      </w:r>
      <w:proofErr w:type="spellStart"/>
      <w:r w:rsidRPr="00530AA1">
        <w:rPr>
          <w:rFonts w:ascii="Times New Roman" w:hAnsi="Times New Roman" w:cs="Times New Roman"/>
          <w:i/>
          <w:iCs/>
          <w:sz w:val="24"/>
          <w:szCs w:val="24"/>
        </w:rPr>
        <w:t>lycopersicum</w:t>
      </w:r>
      <w:proofErr w:type="spellEnd"/>
      <w:r w:rsidRPr="002E3BED">
        <w:rPr>
          <w:rFonts w:ascii="Times New Roman" w:hAnsi="Times New Roman" w:cs="Times New Roman"/>
          <w:sz w:val="24"/>
          <w:szCs w:val="24"/>
        </w:rPr>
        <w:t xml:space="preserve"> L.). </w:t>
      </w:r>
      <w:r w:rsidRPr="006002F7">
        <w:rPr>
          <w:rFonts w:ascii="Times New Roman" w:hAnsi="Times New Roman" w:cs="Times New Roman"/>
          <w:sz w:val="24"/>
          <w:szCs w:val="24"/>
        </w:rPr>
        <w:t>The Bios</w:t>
      </w:r>
      <w:r w:rsidR="006002F7">
        <w:rPr>
          <w:rFonts w:ascii="Times New Roman" w:hAnsi="Times New Roman" w:cs="Times New Roman"/>
          <w:sz w:val="24"/>
          <w:szCs w:val="24"/>
        </w:rPr>
        <w:t>. 2012;</w:t>
      </w:r>
      <w:r w:rsidRPr="002E3BED">
        <w:rPr>
          <w:rFonts w:ascii="Times New Roman" w:hAnsi="Times New Roman" w:cs="Times New Roman"/>
          <w:sz w:val="24"/>
          <w:szCs w:val="24"/>
        </w:rPr>
        <w:t xml:space="preserve"> 7 (2), 247-250.</w:t>
      </w:r>
    </w:p>
    <w:p w14:paraId="5307BE39" w14:textId="57C2C8A6" w:rsidR="004763C7" w:rsidRPr="000E7A9D"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Peralta</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IE, Spooner</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DM</w:t>
      </w:r>
      <w:r w:rsidR="00530AA1">
        <w:rPr>
          <w:rFonts w:ascii="Times New Roman" w:hAnsi="Times New Roman" w:cs="Times New Roman"/>
          <w:sz w:val="24"/>
          <w:szCs w:val="24"/>
        </w:rPr>
        <w:t>,</w:t>
      </w:r>
      <w:r w:rsidRPr="002E3BED">
        <w:rPr>
          <w:rFonts w:ascii="Times New Roman" w:hAnsi="Times New Roman" w:cs="Times New Roman"/>
          <w:sz w:val="24"/>
          <w:szCs w:val="24"/>
        </w:rPr>
        <w:t xml:space="preserve"> &amp; Knapp</w:t>
      </w:r>
      <w:r w:rsidR="006002F7">
        <w:rPr>
          <w:rFonts w:ascii="Times New Roman" w:hAnsi="Times New Roman" w:cs="Times New Roman"/>
          <w:sz w:val="24"/>
          <w:szCs w:val="24"/>
        </w:rPr>
        <w:t xml:space="preserve"> </w:t>
      </w:r>
      <w:r w:rsidRPr="002E3BED">
        <w:rPr>
          <w:rFonts w:ascii="Times New Roman" w:hAnsi="Times New Roman" w:cs="Times New Roman"/>
          <w:sz w:val="24"/>
          <w:szCs w:val="24"/>
        </w:rPr>
        <w:t>S. Taxonomy of wild tomatoes and their relatives (</w:t>
      </w:r>
      <w:r w:rsidRPr="00530AA1">
        <w:rPr>
          <w:rFonts w:ascii="Times New Roman" w:hAnsi="Times New Roman" w:cs="Times New Roman"/>
          <w:i/>
          <w:iCs/>
          <w:sz w:val="24"/>
          <w:szCs w:val="24"/>
        </w:rPr>
        <w:t>Solanum</w:t>
      </w:r>
      <w:r w:rsidRPr="002E3BED">
        <w:rPr>
          <w:rFonts w:ascii="Times New Roman" w:hAnsi="Times New Roman" w:cs="Times New Roman"/>
          <w:sz w:val="24"/>
          <w:szCs w:val="24"/>
        </w:rPr>
        <w:t xml:space="preserve"> sect. </w:t>
      </w:r>
      <w:proofErr w:type="spellStart"/>
      <w:r w:rsidRPr="00530AA1">
        <w:rPr>
          <w:rFonts w:ascii="Times New Roman" w:hAnsi="Times New Roman" w:cs="Times New Roman"/>
          <w:i/>
          <w:iCs/>
          <w:sz w:val="24"/>
          <w:szCs w:val="24"/>
        </w:rPr>
        <w:t>Lycopersicoides</w:t>
      </w:r>
      <w:proofErr w:type="spellEnd"/>
      <w:r w:rsidRPr="002E3BED">
        <w:rPr>
          <w:rFonts w:ascii="Times New Roman" w:hAnsi="Times New Roman" w:cs="Times New Roman"/>
          <w:sz w:val="24"/>
          <w:szCs w:val="24"/>
        </w:rPr>
        <w:t xml:space="preserve">, sect. </w:t>
      </w:r>
      <w:proofErr w:type="spellStart"/>
      <w:r w:rsidRPr="00657D2E">
        <w:rPr>
          <w:rFonts w:ascii="Times New Roman" w:hAnsi="Times New Roman" w:cs="Times New Roman"/>
          <w:i/>
          <w:iCs/>
          <w:sz w:val="24"/>
          <w:szCs w:val="24"/>
        </w:rPr>
        <w:t>Juglandifolia</w:t>
      </w:r>
      <w:proofErr w:type="spellEnd"/>
      <w:r w:rsidRPr="002E3BED">
        <w:rPr>
          <w:rFonts w:ascii="Times New Roman" w:hAnsi="Times New Roman" w:cs="Times New Roman"/>
          <w:sz w:val="24"/>
          <w:szCs w:val="24"/>
        </w:rPr>
        <w:t xml:space="preserve">, sect. </w:t>
      </w:r>
      <w:r w:rsidRPr="00657D2E">
        <w:rPr>
          <w:rFonts w:ascii="Times New Roman" w:hAnsi="Times New Roman" w:cs="Times New Roman"/>
          <w:i/>
          <w:iCs/>
          <w:sz w:val="24"/>
          <w:szCs w:val="24"/>
        </w:rPr>
        <w:t>Lycopersicon</w:t>
      </w:r>
      <w:r w:rsidRPr="00657D2E">
        <w:rPr>
          <w:rFonts w:ascii="Times New Roman" w:hAnsi="Times New Roman" w:cs="Times New Roman"/>
          <w:sz w:val="24"/>
          <w:szCs w:val="24"/>
        </w:rPr>
        <w:t>;</w:t>
      </w:r>
      <w:r w:rsidRPr="00657D2E">
        <w:rPr>
          <w:rFonts w:ascii="Times New Roman" w:hAnsi="Times New Roman" w:cs="Times New Roman"/>
          <w:i/>
          <w:iCs/>
          <w:sz w:val="24"/>
          <w:szCs w:val="24"/>
        </w:rPr>
        <w:t xml:space="preserve"> Solanaceae</w:t>
      </w:r>
      <w:r w:rsidRPr="002E3BED">
        <w:rPr>
          <w:rFonts w:ascii="Times New Roman" w:hAnsi="Times New Roman" w:cs="Times New Roman"/>
          <w:sz w:val="24"/>
          <w:szCs w:val="24"/>
        </w:rPr>
        <w:t xml:space="preserve">). </w:t>
      </w:r>
      <w:proofErr w:type="spellStart"/>
      <w:r w:rsidRPr="006002F7">
        <w:rPr>
          <w:rFonts w:ascii="Times New Roman" w:hAnsi="Times New Roman" w:cs="Times New Roman"/>
          <w:sz w:val="24"/>
          <w:szCs w:val="24"/>
        </w:rPr>
        <w:t>Syst</w:t>
      </w:r>
      <w:proofErr w:type="spellEnd"/>
      <w:r w:rsidRPr="006002F7">
        <w:rPr>
          <w:rFonts w:ascii="Times New Roman" w:hAnsi="Times New Roman" w:cs="Times New Roman"/>
          <w:sz w:val="24"/>
          <w:szCs w:val="24"/>
        </w:rPr>
        <w:t xml:space="preserve"> Bot Mono</w:t>
      </w:r>
      <w:r w:rsidR="006002F7">
        <w:rPr>
          <w:rFonts w:ascii="Times New Roman" w:hAnsi="Times New Roman" w:cs="Times New Roman"/>
          <w:sz w:val="24"/>
          <w:szCs w:val="24"/>
        </w:rPr>
        <w:t>. 2008;</w:t>
      </w:r>
      <w:r w:rsidRPr="002E3BED">
        <w:rPr>
          <w:rFonts w:ascii="Times New Roman" w:hAnsi="Times New Roman" w:cs="Times New Roman"/>
          <w:sz w:val="24"/>
          <w:szCs w:val="24"/>
        </w:rPr>
        <w:t xml:space="preserve"> 84, 1-186.</w:t>
      </w:r>
    </w:p>
    <w:p w14:paraId="6B197A6E" w14:textId="344A2743" w:rsidR="004763C7" w:rsidRDefault="004763C7"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Que Q, Chilton</w:t>
      </w:r>
      <w:r w:rsidR="006002F7">
        <w:rPr>
          <w:rFonts w:ascii="Times New Roman" w:hAnsi="Times New Roman" w:cs="Times New Roman"/>
          <w:sz w:val="24"/>
          <w:szCs w:val="24"/>
        </w:rPr>
        <w:t xml:space="preserve"> </w:t>
      </w:r>
      <w:r w:rsidRPr="005633B7">
        <w:rPr>
          <w:rFonts w:ascii="Times New Roman" w:hAnsi="Times New Roman" w:cs="Times New Roman"/>
          <w:sz w:val="24"/>
          <w:szCs w:val="24"/>
        </w:rPr>
        <w:t>MM, Elumalai</w:t>
      </w:r>
      <w:r w:rsidR="006002F7">
        <w:rPr>
          <w:rFonts w:ascii="Times New Roman" w:hAnsi="Times New Roman" w:cs="Times New Roman"/>
          <w:sz w:val="24"/>
          <w:szCs w:val="24"/>
        </w:rPr>
        <w:t xml:space="preserve"> </w:t>
      </w:r>
      <w:r w:rsidRPr="005633B7">
        <w:rPr>
          <w:rFonts w:ascii="Times New Roman" w:hAnsi="Times New Roman" w:cs="Times New Roman"/>
          <w:sz w:val="24"/>
          <w:szCs w:val="24"/>
        </w:rPr>
        <w:t>S, Zhong</w:t>
      </w:r>
      <w:r w:rsidR="006002F7">
        <w:rPr>
          <w:rFonts w:ascii="Times New Roman" w:hAnsi="Times New Roman" w:cs="Times New Roman"/>
          <w:sz w:val="24"/>
          <w:szCs w:val="24"/>
        </w:rPr>
        <w:t xml:space="preserve"> </w:t>
      </w:r>
      <w:r w:rsidRPr="005633B7">
        <w:rPr>
          <w:rFonts w:ascii="Times New Roman" w:hAnsi="Times New Roman" w:cs="Times New Roman"/>
          <w:sz w:val="24"/>
          <w:szCs w:val="24"/>
        </w:rPr>
        <w:t>H,</w:t>
      </w:r>
      <w:r w:rsidR="00657D2E">
        <w:rPr>
          <w:rFonts w:ascii="Times New Roman" w:hAnsi="Times New Roman" w:cs="Times New Roman"/>
          <w:sz w:val="24"/>
          <w:szCs w:val="24"/>
        </w:rPr>
        <w:t xml:space="preserve"> &amp; </w:t>
      </w:r>
      <w:r w:rsidRPr="005633B7">
        <w:rPr>
          <w:rFonts w:ascii="Times New Roman" w:hAnsi="Times New Roman" w:cs="Times New Roman"/>
          <w:sz w:val="24"/>
          <w:szCs w:val="24"/>
        </w:rPr>
        <w:t>Dong</w:t>
      </w:r>
      <w:r w:rsidR="006002F7">
        <w:rPr>
          <w:rFonts w:ascii="Times New Roman" w:hAnsi="Times New Roman" w:cs="Times New Roman"/>
          <w:sz w:val="24"/>
          <w:szCs w:val="24"/>
        </w:rPr>
        <w:t xml:space="preserve"> </w:t>
      </w:r>
      <w:r w:rsidRPr="005633B7">
        <w:rPr>
          <w:rFonts w:ascii="Times New Roman" w:hAnsi="Times New Roman" w:cs="Times New Roman"/>
          <w:sz w:val="24"/>
          <w:szCs w:val="24"/>
        </w:rPr>
        <w:t>SS</w:t>
      </w:r>
      <w:r w:rsidR="006002F7">
        <w:rPr>
          <w:rFonts w:ascii="Times New Roman" w:hAnsi="Times New Roman" w:cs="Times New Roman"/>
          <w:sz w:val="24"/>
          <w:szCs w:val="24"/>
        </w:rPr>
        <w:t>.</w:t>
      </w:r>
      <w:r w:rsidRPr="005633B7">
        <w:rPr>
          <w:rFonts w:ascii="Times New Roman" w:hAnsi="Times New Roman" w:cs="Times New Roman"/>
          <w:sz w:val="24"/>
          <w:szCs w:val="24"/>
        </w:rPr>
        <w:t xml:space="preserve"> Repurposing macromolecule delivery tools for</w:t>
      </w:r>
      <w:r>
        <w:rPr>
          <w:rFonts w:ascii="Times New Roman" w:hAnsi="Times New Roman" w:cs="Times New Roman"/>
          <w:sz w:val="24"/>
          <w:szCs w:val="24"/>
        </w:rPr>
        <w:t xml:space="preserve"> </w:t>
      </w:r>
      <w:r w:rsidRPr="005633B7">
        <w:rPr>
          <w:rFonts w:ascii="Times New Roman" w:hAnsi="Times New Roman" w:cs="Times New Roman"/>
          <w:sz w:val="24"/>
          <w:szCs w:val="24"/>
        </w:rPr>
        <w:t>plant genetic modification in the era of precision genome</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engineering. </w:t>
      </w:r>
      <w:r w:rsidRPr="006002F7">
        <w:rPr>
          <w:rFonts w:ascii="Times New Roman" w:hAnsi="Times New Roman" w:cs="Times New Roman"/>
          <w:sz w:val="24"/>
          <w:szCs w:val="24"/>
        </w:rPr>
        <w:t>Methods Mol</w:t>
      </w:r>
      <w:r w:rsidR="00657D2E" w:rsidRPr="006002F7">
        <w:rPr>
          <w:rFonts w:ascii="Times New Roman" w:hAnsi="Times New Roman" w:cs="Times New Roman"/>
          <w:sz w:val="24"/>
          <w:szCs w:val="24"/>
        </w:rPr>
        <w:t xml:space="preserve"> Biol</w:t>
      </w:r>
      <w:r w:rsidR="006002F7">
        <w:rPr>
          <w:rFonts w:ascii="Times New Roman" w:hAnsi="Times New Roman" w:cs="Times New Roman"/>
          <w:sz w:val="24"/>
          <w:szCs w:val="24"/>
        </w:rPr>
        <w:t>. 2019;</w:t>
      </w:r>
      <w:r w:rsidRPr="005633B7">
        <w:rPr>
          <w:rFonts w:ascii="Times New Roman" w:hAnsi="Times New Roman" w:cs="Times New Roman"/>
          <w:sz w:val="24"/>
          <w:szCs w:val="24"/>
        </w:rPr>
        <w:t xml:space="preserve"> 1864:3–18. </w:t>
      </w:r>
      <w:hyperlink r:id="rId46" w:history="1">
        <w:r w:rsidRPr="005633B7">
          <w:rPr>
            <w:rStyle w:val="Hyperlink"/>
            <w:rFonts w:ascii="Times New Roman" w:hAnsi="Times New Roman" w:cs="Times New Roman"/>
            <w:sz w:val="24"/>
            <w:szCs w:val="24"/>
          </w:rPr>
          <w:t>https://doi.</w:t>
        </w:r>
        <w:r w:rsidRPr="00214639">
          <w:rPr>
            <w:rStyle w:val="Hyperlink"/>
            <w:rFonts w:ascii="Times New Roman" w:hAnsi="Times New Roman" w:cs="Times New Roman"/>
            <w:sz w:val="24"/>
            <w:szCs w:val="24"/>
          </w:rPr>
          <w:t>org/10.1007/978-1-4939-8778-8_1</w:t>
        </w:r>
      </w:hyperlink>
      <w:r>
        <w:rPr>
          <w:rFonts w:ascii="Times New Roman" w:hAnsi="Times New Roman" w:cs="Times New Roman"/>
          <w:sz w:val="24"/>
          <w:szCs w:val="24"/>
        </w:rPr>
        <w:t>.</w:t>
      </w:r>
    </w:p>
    <w:p w14:paraId="46B34C67" w14:textId="238544F9" w:rsidR="00657D2E" w:rsidRDefault="00657D2E" w:rsidP="004763C7">
      <w:pPr>
        <w:spacing w:after="0" w:line="276" w:lineRule="auto"/>
        <w:ind w:left="810" w:hanging="810"/>
        <w:jc w:val="both"/>
        <w:rPr>
          <w:rFonts w:ascii="Times New Roman" w:hAnsi="Times New Roman" w:cs="Times New Roman"/>
          <w:sz w:val="24"/>
          <w:szCs w:val="24"/>
        </w:rPr>
      </w:pPr>
      <w:r w:rsidRPr="00657D2E">
        <w:rPr>
          <w:rFonts w:ascii="Times New Roman" w:hAnsi="Times New Roman" w:cs="Times New Roman"/>
          <w:sz w:val="24"/>
          <w:szCs w:val="24"/>
        </w:rPr>
        <w:t>Ramesh</w:t>
      </w:r>
      <w:r w:rsidR="006002F7">
        <w:rPr>
          <w:rFonts w:ascii="Times New Roman" w:hAnsi="Times New Roman" w:cs="Times New Roman"/>
          <w:sz w:val="24"/>
          <w:szCs w:val="24"/>
        </w:rPr>
        <w:t xml:space="preserve"> </w:t>
      </w:r>
      <w:r w:rsidRPr="00657D2E">
        <w:rPr>
          <w:rFonts w:ascii="Times New Roman" w:hAnsi="Times New Roman" w:cs="Times New Roman"/>
          <w:sz w:val="24"/>
          <w:szCs w:val="24"/>
        </w:rPr>
        <w:t xml:space="preserve">SA, Rajasekaran K, Srinivasan T, Sundar AR, &amp; </w:t>
      </w:r>
      <w:proofErr w:type="spellStart"/>
      <w:r w:rsidRPr="00657D2E">
        <w:rPr>
          <w:rFonts w:ascii="Times New Roman" w:hAnsi="Times New Roman" w:cs="Times New Roman"/>
          <w:sz w:val="24"/>
          <w:szCs w:val="24"/>
        </w:rPr>
        <w:t>Veluthambi</w:t>
      </w:r>
      <w:proofErr w:type="spellEnd"/>
      <w:r w:rsidRPr="00657D2E">
        <w:rPr>
          <w:rFonts w:ascii="Times New Roman" w:hAnsi="Times New Roman" w:cs="Times New Roman"/>
          <w:sz w:val="24"/>
          <w:szCs w:val="24"/>
        </w:rPr>
        <w:t xml:space="preserve"> K</w:t>
      </w:r>
      <w:r w:rsidR="006002F7">
        <w:rPr>
          <w:rFonts w:ascii="Times New Roman" w:hAnsi="Times New Roman" w:cs="Times New Roman"/>
          <w:sz w:val="24"/>
          <w:szCs w:val="24"/>
        </w:rPr>
        <w:t xml:space="preserve">. </w:t>
      </w:r>
      <w:r w:rsidRPr="00657D2E">
        <w:rPr>
          <w:rFonts w:ascii="Times New Roman" w:hAnsi="Times New Roman" w:cs="Times New Roman"/>
          <w:sz w:val="24"/>
          <w:szCs w:val="24"/>
        </w:rPr>
        <w:t xml:space="preserve">Efficient transformation of tomato using particle bombardment. </w:t>
      </w:r>
      <w:r w:rsidRPr="006002F7">
        <w:rPr>
          <w:rFonts w:ascii="Times New Roman" w:hAnsi="Times New Roman" w:cs="Times New Roman"/>
          <w:sz w:val="24"/>
          <w:szCs w:val="24"/>
        </w:rPr>
        <w:t>Plant Cell Rep</w:t>
      </w:r>
      <w:r w:rsidR="006002F7">
        <w:rPr>
          <w:rFonts w:ascii="Times New Roman" w:hAnsi="Times New Roman" w:cs="Times New Roman"/>
          <w:sz w:val="24"/>
          <w:szCs w:val="24"/>
        </w:rPr>
        <w:t>. 2004;</w:t>
      </w:r>
      <w:r w:rsidRPr="00657D2E">
        <w:rPr>
          <w:rFonts w:ascii="Times New Roman" w:hAnsi="Times New Roman" w:cs="Times New Roman"/>
          <w:i/>
          <w:iCs/>
          <w:sz w:val="24"/>
          <w:szCs w:val="24"/>
        </w:rPr>
        <w:t xml:space="preserve"> </w:t>
      </w:r>
      <w:r w:rsidRPr="006002F7">
        <w:rPr>
          <w:rFonts w:ascii="Times New Roman" w:hAnsi="Times New Roman" w:cs="Times New Roman"/>
          <w:sz w:val="24"/>
          <w:szCs w:val="24"/>
        </w:rPr>
        <w:t>22</w:t>
      </w:r>
      <w:r w:rsidRPr="00657D2E">
        <w:rPr>
          <w:rFonts w:ascii="Times New Roman" w:hAnsi="Times New Roman" w:cs="Times New Roman"/>
          <w:sz w:val="24"/>
          <w:szCs w:val="24"/>
        </w:rPr>
        <w:t xml:space="preserve">(6), 417–424. </w:t>
      </w:r>
      <w:hyperlink r:id="rId47" w:history="1">
        <w:r w:rsidRPr="00214639">
          <w:rPr>
            <w:rStyle w:val="Hyperlink"/>
            <w:rFonts w:ascii="Times New Roman" w:hAnsi="Times New Roman" w:cs="Times New Roman"/>
            <w:sz w:val="24"/>
            <w:szCs w:val="24"/>
          </w:rPr>
          <w:t>https://doi.org/10.1007/s00299-003-0707-0</w:t>
        </w:r>
      </w:hyperlink>
      <w:r>
        <w:rPr>
          <w:rFonts w:ascii="Times New Roman" w:hAnsi="Times New Roman" w:cs="Times New Roman"/>
          <w:sz w:val="24"/>
          <w:szCs w:val="24"/>
        </w:rPr>
        <w:t>.</w:t>
      </w:r>
    </w:p>
    <w:p w14:paraId="3D3641C4" w14:textId="6D3326B5" w:rsidR="004763C7" w:rsidRDefault="004763C7"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Reed</w:t>
      </w:r>
      <w:r w:rsidR="006002F7">
        <w:rPr>
          <w:rFonts w:ascii="Times New Roman" w:hAnsi="Times New Roman" w:cs="Times New Roman"/>
          <w:sz w:val="24"/>
          <w:szCs w:val="24"/>
        </w:rPr>
        <w:t xml:space="preserve"> </w:t>
      </w:r>
      <w:r w:rsidRPr="00C617E7">
        <w:rPr>
          <w:rFonts w:ascii="Times New Roman" w:hAnsi="Times New Roman" w:cs="Times New Roman"/>
          <w:sz w:val="24"/>
          <w:szCs w:val="24"/>
        </w:rPr>
        <w:t>BM</w:t>
      </w:r>
      <w:r w:rsidR="00657D2E">
        <w:rPr>
          <w:rFonts w:ascii="Times New Roman" w:hAnsi="Times New Roman" w:cs="Times New Roman"/>
          <w:sz w:val="24"/>
          <w:szCs w:val="24"/>
        </w:rPr>
        <w:t>.</w:t>
      </w:r>
      <w:r w:rsidRPr="00C617E7">
        <w:rPr>
          <w:rFonts w:ascii="Times New Roman" w:hAnsi="Times New Roman" w:cs="Times New Roman"/>
          <w:sz w:val="24"/>
          <w:szCs w:val="24"/>
        </w:rPr>
        <w:t xml:space="preserve"> </w:t>
      </w:r>
      <w:r w:rsidRPr="006002F7">
        <w:rPr>
          <w:rFonts w:ascii="Times New Roman" w:hAnsi="Times New Roman" w:cs="Times New Roman"/>
          <w:sz w:val="24"/>
          <w:szCs w:val="24"/>
        </w:rPr>
        <w:t>Design a micropropagation system</w:t>
      </w:r>
      <w:r w:rsidR="00657D2E" w:rsidRPr="006002F7">
        <w:rPr>
          <w:rFonts w:ascii="Times New Roman" w:hAnsi="Times New Roman" w:cs="Times New Roman"/>
          <w:sz w:val="24"/>
          <w:szCs w:val="24"/>
        </w:rPr>
        <w:t>,</w:t>
      </w:r>
      <w:r w:rsidRPr="00C617E7">
        <w:rPr>
          <w:rFonts w:ascii="Times New Roman" w:hAnsi="Times New Roman" w:cs="Times New Roman"/>
          <w:sz w:val="24"/>
          <w:szCs w:val="24"/>
        </w:rPr>
        <w:t xml:space="preserve"> Workshop</w:t>
      </w:r>
      <w:r>
        <w:rPr>
          <w:rFonts w:ascii="Times New Roman" w:hAnsi="Times New Roman" w:cs="Times New Roman"/>
          <w:sz w:val="24"/>
          <w:szCs w:val="24"/>
        </w:rPr>
        <w:t xml:space="preserve"> </w:t>
      </w:r>
      <w:r w:rsidRPr="00C617E7">
        <w:rPr>
          <w:rFonts w:ascii="Times New Roman" w:hAnsi="Times New Roman" w:cs="Times New Roman"/>
          <w:sz w:val="24"/>
          <w:szCs w:val="24"/>
        </w:rPr>
        <w:t xml:space="preserve">presentation from the 1998 SIVB Congress on </w:t>
      </w:r>
      <w:r w:rsidRPr="00C617E7">
        <w:rPr>
          <w:rFonts w:ascii="Times New Roman" w:hAnsi="Times New Roman" w:cs="Times New Roman"/>
          <w:i/>
          <w:iCs/>
          <w:sz w:val="24"/>
          <w:szCs w:val="24"/>
        </w:rPr>
        <w:t xml:space="preserve">in vitro </w:t>
      </w:r>
      <w:r w:rsidRPr="00C617E7">
        <w:rPr>
          <w:rFonts w:ascii="Times New Roman" w:hAnsi="Times New Roman" w:cs="Times New Roman"/>
          <w:sz w:val="24"/>
          <w:szCs w:val="24"/>
        </w:rPr>
        <w:t>biology.</w:t>
      </w:r>
      <w:r>
        <w:rPr>
          <w:rFonts w:ascii="Times New Roman" w:hAnsi="Times New Roman" w:cs="Times New Roman"/>
          <w:sz w:val="24"/>
          <w:szCs w:val="24"/>
        </w:rPr>
        <w:t xml:space="preserve"> </w:t>
      </w:r>
      <w:r w:rsidR="00657D2E" w:rsidRPr="006002F7">
        <w:rPr>
          <w:rFonts w:ascii="Times New Roman" w:hAnsi="Times New Roman" w:cs="Times New Roman"/>
          <w:sz w:val="24"/>
          <w:szCs w:val="24"/>
        </w:rPr>
        <w:t xml:space="preserve">In Vitro </w:t>
      </w:r>
      <w:proofErr w:type="spellStart"/>
      <w:r w:rsidR="00657D2E" w:rsidRPr="006002F7">
        <w:rPr>
          <w:rFonts w:ascii="Times New Roman" w:hAnsi="Times New Roman" w:cs="Times New Roman"/>
          <w:sz w:val="24"/>
          <w:szCs w:val="24"/>
        </w:rPr>
        <w:t>Cellu</w:t>
      </w:r>
      <w:proofErr w:type="spellEnd"/>
      <w:r w:rsidR="00657D2E" w:rsidRPr="006002F7">
        <w:rPr>
          <w:rFonts w:ascii="Times New Roman" w:hAnsi="Times New Roman" w:cs="Times New Roman"/>
          <w:sz w:val="24"/>
          <w:szCs w:val="24"/>
        </w:rPr>
        <w:t xml:space="preserve"> &amp; Devel</w:t>
      </w:r>
      <w:r w:rsidR="006002F7">
        <w:rPr>
          <w:rFonts w:ascii="Times New Roman" w:hAnsi="Times New Roman" w:cs="Times New Roman"/>
          <w:sz w:val="24"/>
          <w:szCs w:val="24"/>
        </w:rPr>
        <w:t>o</w:t>
      </w:r>
      <w:r w:rsidR="00FC2991">
        <w:rPr>
          <w:rFonts w:ascii="Times New Roman" w:hAnsi="Times New Roman" w:cs="Times New Roman"/>
          <w:sz w:val="24"/>
          <w:szCs w:val="24"/>
        </w:rPr>
        <w:t>p</w:t>
      </w:r>
      <w:r w:rsidR="00657D2E" w:rsidRPr="006002F7">
        <w:rPr>
          <w:rFonts w:ascii="Times New Roman" w:hAnsi="Times New Roman" w:cs="Times New Roman"/>
          <w:sz w:val="24"/>
          <w:szCs w:val="24"/>
        </w:rPr>
        <w:t xml:space="preserve"> Biol</w:t>
      </w:r>
      <w:r w:rsidR="006002F7">
        <w:rPr>
          <w:rFonts w:ascii="Times New Roman" w:hAnsi="Times New Roman" w:cs="Times New Roman"/>
          <w:i/>
          <w:iCs/>
          <w:sz w:val="24"/>
          <w:szCs w:val="24"/>
        </w:rPr>
        <w:t>.</w:t>
      </w:r>
      <w:r w:rsidR="00657D2E" w:rsidRPr="00657D2E">
        <w:rPr>
          <w:rFonts w:ascii="Times New Roman" w:hAnsi="Times New Roman" w:cs="Times New Roman"/>
          <w:i/>
          <w:iCs/>
          <w:sz w:val="24"/>
          <w:szCs w:val="24"/>
        </w:rPr>
        <w:t xml:space="preserve"> - Plant</w:t>
      </w:r>
      <w:r w:rsidRPr="00C617E7">
        <w:rPr>
          <w:rFonts w:ascii="Times New Roman" w:hAnsi="Times New Roman" w:cs="Times New Roman"/>
          <w:i/>
          <w:iCs/>
          <w:sz w:val="24"/>
          <w:szCs w:val="24"/>
        </w:rPr>
        <w:t xml:space="preserve"> </w:t>
      </w:r>
      <w:r w:rsidRPr="00657D2E">
        <w:rPr>
          <w:rFonts w:ascii="Times New Roman" w:hAnsi="Times New Roman" w:cs="Times New Roman"/>
          <w:sz w:val="24"/>
          <w:szCs w:val="24"/>
        </w:rPr>
        <w:t>35</w:t>
      </w:r>
      <w:r w:rsidRPr="00C617E7">
        <w:rPr>
          <w:rFonts w:ascii="Times New Roman" w:hAnsi="Times New Roman" w:cs="Times New Roman"/>
          <w:sz w:val="24"/>
          <w:szCs w:val="24"/>
        </w:rPr>
        <w:t>: 275-84</w:t>
      </w:r>
      <w:r w:rsidR="006002F7">
        <w:rPr>
          <w:rFonts w:ascii="Times New Roman" w:hAnsi="Times New Roman" w:cs="Times New Roman"/>
          <w:sz w:val="24"/>
          <w:szCs w:val="24"/>
        </w:rPr>
        <w:t>;1999.</w:t>
      </w:r>
    </w:p>
    <w:p w14:paraId="6585DB0F" w14:textId="2F25704B" w:rsidR="004763C7" w:rsidRDefault="004763C7"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lastRenderedPageBreak/>
        <w:t>Samal</w:t>
      </w:r>
      <w:r w:rsidR="00FC2991">
        <w:rPr>
          <w:rFonts w:ascii="Times New Roman" w:hAnsi="Times New Roman" w:cs="Times New Roman"/>
          <w:sz w:val="24"/>
          <w:szCs w:val="24"/>
        </w:rPr>
        <w:t xml:space="preserve"> </w:t>
      </w:r>
      <w:r w:rsidRPr="005633B7">
        <w:rPr>
          <w:rFonts w:ascii="Times New Roman" w:hAnsi="Times New Roman" w:cs="Times New Roman"/>
          <w:sz w:val="24"/>
          <w:szCs w:val="24"/>
        </w:rPr>
        <w:t>KC, Rout</w:t>
      </w:r>
      <w:r w:rsidR="00FC2991">
        <w:rPr>
          <w:rFonts w:ascii="Times New Roman" w:hAnsi="Times New Roman" w:cs="Times New Roman"/>
          <w:sz w:val="24"/>
          <w:szCs w:val="24"/>
        </w:rPr>
        <w:t xml:space="preserve"> </w:t>
      </w:r>
      <w:r w:rsidRPr="005633B7">
        <w:rPr>
          <w:rFonts w:ascii="Times New Roman" w:hAnsi="Times New Roman" w:cs="Times New Roman"/>
          <w:sz w:val="24"/>
          <w:szCs w:val="24"/>
        </w:rPr>
        <w:t>GR</w:t>
      </w:r>
      <w:r w:rsidR="00FC2991">
        <w:rPr>
          <w:rFonts w:ascii="Times New Roman" w:hAnsi="Times New Roman" w:cs="Times New Roman"/>
          <w:sz w:val="24"/>
          <w:szCs w:val="24"/>
        </w:rPr>
        <w:t xml:space="preserve">. </w:t>
      </w:r>
      <w:r w:rsidRPr="00FC2991">
        <w:rPr>
          <w:rFonts w:ascii="Times New Roman" w:hAnsi="Times New Roman" w:cs="Times New Roman"/>
          <w:sz w:val="24"/>
          <w:szCs w:val="24"/>
        </w:rPr>
        <w:t xml:space="preserve">Chapter 10 - </w:t>
      </w:r>
      <w:r w:rsidR="00657D2E" w:rsidRPr="00FC2991">
        <w:rPr>
          <w:rFonts w:ascii="Times New Roman" w:hAnsi="Times New Roman" w:cs="Times New Roman"/>
          <w:sz w:val="24"/>
          <w:szCs w:val="24"/>
        </w:rPr>
        <w:t>G</w:t>
      </w:r>
      <w:r w:rsidRPr="00FC2991">
        <w:rPr>
          <w:rFonts w:ascii="Times New Roman" w:hAnsi="Times New Roman" w:cs="Times New Roman"/>
          <w:sz w:val="24"/>
          <w:szCs w:val="24"/>
        </w:rPr>
        <w:t>enetic improvement of vegetables using transgenic technology.</w:t>
      </w:r>
      <w:r w:rsidRPr="005633B7">
        <w:rPr>
          <w:rFonts w:ascii="Times New Roman" w:hAnsi="Times New Roman" w:cs="Times New Roman"/>
          <w:sz w:val="24"/>
          <w:szCs w:val="24"/>
        </w:rPr>
        <w:t xml:space="preserve"> In: Rout GR, Peter</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KV (eds) </w:t>
      </w:r>
      <w:r w:rsidRPr="00FC2991">
        <w:rPr>
          <w:rFonts w:ascii="Times New Roman" w:hAnsi="Times New Roman" w:cs="Times New Roman"/>
          <w:sz w:val="24"/>
          <w:szCs w:val="24"/>
        </w:rPr>
        <w:t>Gene</w:t>
      </w:r>
      <w:r w:rsidR="00FC2991">
        <w:rPr>
          <w:rFonts w:ascii="Times New Roman" w:hAnsi="Times New Roman" w:cs="Times New Roman"/>
          <w:sz w:val="24"/>
          <w:szCs w:val="24"/>
        </w:rPr>
        <w:t>tic</w:t>
      </w:r>
      <w:r w:rsidRPr="00FC2991">
        <w:rPr>
          <w:rFonts w:ascii="Times New Roman" w:hAnsi="Times New Roman" w:cs="Times New Roman"/>
          <w:sz w:val="24"/>
          <w:szCs w:val="24"/>
        </w:rPr>
        <w:t xml:space="preserve"> </w:t>
      </w:r>
      <w:r w:rsidR="00FC2991">
        <w:rPr>
          <w:rFonts w:ascii="Times New Roman" w:hAnsi="Times New Roman" w:cs="Times New Roman"/>
          <w:sz w:val="24"/>
          <w:szCs w:val="24"/>
        </w:rPr>
        <w:t>E</w:t>
      </w:r>
      <w:r w:rsidRPr="00FC2991">
        <w:rPr>
          <w:rFonts w:ascii="Times New Roman" w:hAnsi="Times New Roman" w:cs="Times New Roman"/>
          <w:sz w:val="24"/>
          <w:szCs w:val="24"/>
        </w:rPr>
        <w:t>ngin</w:t>
      </w:r>
      <w:r w:rsidR="00FC2991">
        <w:rPr>
          <w:rFonts w:ascii="Times New Roman" w:hAnsi="Times New Roman" w:cs="Times New Roman"/>
          <w:sz w:val="24"/>
          <w:szCs w:val="24"/>
        </w:rPr>
        <w:t>eering</w:t>
      </w:r>
      <w:r w:rsidRPr="00FC2991">
        <w:rPr>
          <w:rFonts w:ascii="Times New Roman" w:hAnsi="Times New Roman" w:cs="Times New Roman"/>
          <w:sz w:val="24"/>
          <w:szCs w:val="24"/>
        </w:rPr>
        <w:t xml:space="preserve"> of </w:t>
      </w:r>
      <w:r w:rsidR="00FC2991">
        <w:rPr>
          <w:rFonts w:ascii="Times New Roman" w:hAnsi="Times New Roman" w:cs="Times New Roman"/>
          <w:sz w:val="24"/>
          <w:szCs w:val="24"/>
        </w:rPr>
        <w:t>H</w:t>
      </w:r>
      <w:r w:rsidRPr="00FC2991">
        <w:rPr>
          <w:rFonts w:ascii="Times New Roman" w:hAnsi="Times New Roman" w:cs="Times New Roman"/>
          <w:sz w:val="24"/>
          <w:szCs w:val="24"/>
        </w:rPr>
        <w:t xml:space="preserve">orti </w:t>
      </w:r>
      <w:r w:rsidR="00FC2991">
        <w:rPr>
          <w:rFonts w:ascii="Times New Roman" w:hAnsi="Times New Roman" w:cs="Times New Roman"/>
          <w:sz w:val="24"/>
          <w:szCs w:val="24"/>
        </w:rPr>
        <w:t>C</w:t>
      </w:r>
      <w:r w:rsidRPr="00FC2991">
        <w:rPr>
          <w:rFonts w:ascii="Times New Roman" w:hAnsi="Times New Roman" w:cs="Times New Roman"/>
          <w:sz w:val="24"/>
          <w:szCs w:val="24"/>
        </w:rPr>
        <w:t>rops</w:t>
      </w:r>
      <w:r w:rsidRPr="005633B7">
        <w:rPr>
          <w:rFonts w:ascii="Times New Roman" w:hAnsi="Times New Roman" w:cs="Times New Roman"/>
          <w:sz w:val="24"/>
          <w:szCs w:val="24"/>
        </w:rPr>
        <w:t>. Academic</w:t>
      </w:r>
      <w:r>
        <w:rPr>
          <w:rFonts w:ascii="Times New Roman" w:hAnsi="Times New Roman" w:cs="Times New Roman"/>
          <w:sz w:val="24"/>
          <w:szCs w:val="24"/>
        </w:rPr>
        <w:t xml:space="preserve"> </w:t>
      </w:r>
      <w:r w:rsidRPr="005633B7">
        <w:rPr>
          <w:rFonts w:ascii="Times New Roman" w:hAnsi="Times New Roman" w:cs="Times New Roman"/>
          <w:sz w:val="24"/>
          <w:szCs w:val="24"/>
        </w:rPr>
        <w:t>Press, Cambridge, pp 193–224</w:t>
      </w:r>
      <w:r w:rsidR="00FC2991">
        <w:rPr>
          <w:rFonts w:ascii="Times New Roman" w:hAnsi="Times New Roman" w:cs="Times New Roman"/>
          <w:sz w:val="24"/>
          <w:szCs w:val="24"/>
        </w:rPr>
        <w:t>;2018.</w:t>
      </w:r>
    </w:p>
    <w:p w14:paraId="2599BC24" w14:textId="6DE20099" w:rsidR="00657D2E" w:rsidRDefault="004763C7" w:rsidP="00657D2E">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Sanagala</w:t>
      </w:r>
      <w:r w:rsidR="00FC2991">
        <w:rPr>
          <w:rFonts w:ascii="Times New Roman" w:hAnsi="Times New Roman" w:cs="Times New Roman"/>
          <w:sz w:val="24"/>
          <w:szCs w:val="24"/>
        </w:rPr>
        <w:t xml:space="preserve"> </w:t>
      </w:r>
      <w:r w:rsidRPr="005633B7">
        <w:rPr>
          <w:rFonts w:ascii="Times New Roman" w:hAnsi="Times New Roman" w:cs="Times New Roman"/>
          <w:sz w:val="24"/>
          <w:szCs w:val="24"/>
        </w:rPr>
        <w:t xml:space="preserve">R, Moola AK, </w:t>
      </w:r>
      <w:proofErr w:type="spellStart"/>
      <w:r w:rsidRPr="005633B7">
        <w:rPr>
          <w:rFonts w:ascii="Times New Roman" w:hAnsi="Times New Roman" w:cs="Times New Roman"/>
          <w:sz w:val="24"/>
          <w:szCs w:val="24"/>
        </w:rPr>
        <w:t>Bollipo</w:t>
      </w:r>
      <w:proofErr w:type="spellEnd"/>
      <w:r w:rsidRPr="005633B7">
        <w:rPr>
          <w:rFonts w:ascii="Times New Roman" w:hAnsi="Times New Roman" w:cs="Times New Roman"/>
          <w:sz w:val="24"/>
          <w:szCs w:val="24"/>
        </w:rPr>
        <w:t xml:space="preserve"> Diana</w:t>
      </w:r>
      <w:r w:rsidR="00FC2991">
        <w:rPr>
          <w:rFonts w:ascii="Times New Roman" w:hAnsi="Times New Roman" w:cs="Times New Roman"/>
          <w:sz w:val="24"/>
          <w:szCs w:val="24"/>
        </w:rPr>
        <w:t xml:space="preserve"> </w:t>
      </w:r>
      <w:r w:rsidRPr="005633B7">
        <w:rPr>
          <w:rFonts w:ascii="Times New Roman" w:hAnsi="Times New Roman" w:cs="Times New Roman"/>
          <w:sz w:val="24"/>
          <w:szCs w:val="24"/>
        </w:rPr>
        <w:t>RK</w:t>
      </w:r>
      <w:r w:rsidR="00657D2E">
        <w:rPr>
          <w:rFonts w:ascii="Times New Roman" w:hAnsi="Times New Roman" w:cs="Times New Roman"/>
          <w:sz w:val="24"/>
          <w:szCs w:val="24"/>
        </w:rPr>
        <w:t>.</w:t>
      </w:r>
      <w:r w:rsidRPr="005633B7">
        <w:rPr>
          <w:rFonts w:ascii="Times New Roman" w:hAnsi="Times New Roman" w:cs="Times New Roman"/>
          <w:sz w:val="24"/>
          <w:szCs w:val="24"/>
        </w:rPr>
        <w:t xml:space="preserve"> A review</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on advanced methods in plant gene targeting. </w:t>
      </w:r>
      <w:r w:rsidR="00657D2E" w:rsidRPr="00FC2991">
        <w:rPr>
          <w:rFonts w:ascii="Times New Roman" w:hAnsi="Times New Roman" w:cs="Times New Roman"/>
          <w:sz w:val="24"/>
          <w:szCs w:val="24"/>
        </w:rPr>
        <w:t>J</w:t>
      </w:r>
      <w:r w:rsidR="00FC2991">
        <w:rPr>
          <w:rFonts w:ascii="Times New Roman" w:hAnsi="Times New Roman" w:cs="Times New Roman"/>
          <w:sz w:val="24"/>
          <w:szCs w:val="24"/>
        </w:rPr>
        <w:t xml:space="preserve"> </w:t>
      </w:r>
      <w:r w:rsidR="00657D2E" w:rsidRPr="00FC2991">
        <w:rPr>
          <w:rFonts w:ascii="Times New Roman" w:hAnsi="Times New Roman" w:cs="Times New Roman"/>
          <w:sz w:val="24"/>
          <w:szCs w:val="24"/>
        </w:rPr>
        <w:t xml:space="preserve">Genetic Engineering and </w:t>
      </w:r>
      <w:proofErr w:type="spellStart"/>
      <w:r w:rsidR="00657D2E" w:rsidRPr="00FC2991">
        <w:rPr>
          <w:rFonts w:ascii="Times New Roman" w:hAnsi="Times New Roman" w:cs="Times New Roman"/>
          <w:sz w:val="24"/>
          <w:szCs w:val="24"/>
        </w:rPr>
        <w:t>Biot</w:t>
      </w:r>
      <w:proofErr w:type="spellEnd"/>
      <w:r w:rsidR="00FC2991">
        <w:rPr>
          <w:rFonts w:ascii="Times New Roman" w:hAnsi="Times New Roman" w:cs="Times New Roman"/>
          <w:sz w:val="24"/>
          <w:szCs w:val="24"/>
        </w:rPr>
        <w:t xml:space="preserve">. 2017; </w:t>
      </w:r>
      <w:r w:rsidRPr="005633B7">
        <w:rPr>
          <w:rFonts w:ascii="Times New Roman" w:hAnsi="Times New Roman" w:cs="Times New Roman"/>
          <w:sz w:val="24"/>
          <w:szCs w:val="24"/>
        </w:rPr>
        <w:t xml:space="preserve">15(2):317–321. </w:t>
      </w:r>
      <w:hyperlink r:id="rId48" w:history="1">
        <w:r w:rsidR="00657D2E" w:rsidRPr="005633B7">
          <w:rPr>
            <w:rStyle w:val="Hyperlink"/>
            <w:rFonts w:ascii="Times New Roman" w:hAnsi="Times New Roman" w:cs="Times New Roman"/>
            <w:sz w:val="24"/>
            <w:szCs w:val="24"/>
          </w:rPr>
          <w:t>https://doi.org/10.1016/j.jgeb.2017.07.004</w:t>
        </w:r>
      </w:hyperlink>
      <w:r w:rsidR="00657D2E">
        <w:rPr>
          <w:rFonts w:ascii="Times New Roman" w:hAnsi="Times New Roman" w:cs="Times New Roman"/>
          <w:sz w:val="24"/>
          <w:szCs w:val="24"/>
        </w:rPr>
        <w:t>.</w:t>
      </w:r>
    </w:p>
    <w:p w14:paraId="20927130" w14:textId="30C6008F" w:rsidR="004763C7" w:rsidRDefault="004763C7" w:rsidP="00657D2E">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Sanford</w:t>
      </w:r>
      <w:r w:rsidR="00FC2991">
        <w:rPr>
          <w:rFonts w:ascii="Times New Roman" w:hAnsi="Times New Roman" w:cs="Times New Roman"/>
          <w:sz w:val="24"/>
          <w:szCs w:val="24"/>
        </w:rPr>
        <w:t xml:space="preserve"> </w:t>
      </w:r>
      <w:r w:rsidRPr="005633B7">
        <w:rPr>
          <w:rFonts w:ascii="Times New Roman" w:hAnsi="Times New Roman" w:cs="Times New Roman"/>
          <w:sz w:val="24"/>
          <w:szCs w:val="24"/>
        </w:rPr>
        <w:t>JC, Klein TM, Wolf ED, Allen N</w:t>
      </w:r>
      <w:r w:rsidR="00657D2E">
        <w:rPr>
          <w:rFonts w:ascii="Times New Roman" w:hAnsi="Times New Roman" w:cs="Times New Roman"/>
          <w:sz w:val="24"/>
          <w:szCs w:val="24"/>
        </w:rPr>
        <w:t>.</w:t>
      </w:r>
      <w:r w:rsidRPr="005633B7">
        <w:rPr>
          <w:rFonts w:ascii="Times New Roman" w:hAnsi="Times New Roman" w:cs="Times New Roman"/>
          <w:sz w:val="24"/>
          <w:szCs w:val="24"/>
        </w:rPr>
        <w:t xml:space="preserve"> Delivery of</w:t>
      </w:r>
      <w:r>
        <w:rPr>
          <w:rFonts w:ascii="Times New Roman" w:hAnsi="Times New Roman" w:cs="Times New Roman"/>
          <w:sz w:val="24"/>
          <w:szCs w:val="24"/>
        </w:rPr>
        <w:t xml:space="preserve"> </w:t>
      </w:r>
      <w:r w:rsidRPr="005633B7">
        <w:rPr>
          <w:rFonts w:ascii="Times New Roman" w:hAnsi="Times New Roman" w:cs="Times New Roman"/>
          <w:sz w:val="24"/>
          <w:szCs w:val="24"/>
        </w:rPr>
        <w:t>substances into cells and tissues using a particle bombardment</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process. </w:t>
      </w:r>
      <w:r w:rsidR="00657D2E" w:rsidRPr="00FC2991">
        <w:rPr>
          <w:rFonts w:ascii="Times New Roman" w:hAnsi="Times New Roman" w:cs="Times New Roman"/>
          <w:sz w:val="24"/>
          <w:szCs w:val="24"/>
        </w:rPr>
        <w:t>Parti Sci and Techn</w:t>
      </w:r>
      <w:r w:rsidR="00FC2991">
        <w:rPr>
          <w:rFonts w:ascii="Times New Roman" w:hAnsi="Times New Roman" w:cs="Times New Roman"/>
          <w:sz w:val="24"/>
          <w:szCs w:val="24"/>
        </w:rPr>
        <w:t>. 1987;</w:t>
      </w:r>
      <w:r w:rsidRPr="005633B7">
        <w:rPr>
          <w:rFonts w:ascii="Times New Roman" w:hAnsi="Times New Roman" w:cs="Times New Roman"/>
          <w:sz w:val="24"/>
          <w:szCs w:val="24"/>
        </w:rPr>
        <w:t xml:space="preserve"> 5(1):27–37</w:t>
      </w:r>
      <w:r>
        <w:rPr>
          <w:rFonts w:ascii="Times New Roman" w:hAnsi="Times New Roman" w:cs="Times New Roman"/>
          <w:sz w:val="24"/>
          <w:szCs w:val="24"/>
        </w:rPr>
        <w:t>.</w:t>
      </w:r>
    </w:p>
    <w:p w14:paraId="2D0CFF67" w14:textId="4203B3A9" w:rsidR="004763C7" w:rsidRDefault="004763C7" w:rsidP="004763C7">
      <w:pPr>
        <w:spacing w:after="0" w:line="276" w:lineRule="auto"/>
        <w:ind w:left="810" w:hanging="810"/>
        <w:jc w:val="both"/>
        <w:rPr>
          <w:rFonts w:ascii="Times New Roman" w:hAnsi="Times New Roman" w:cs="Times New Roman"/>
          <w:sz w:val="24"/>
          <w:szCs w:val="24"/>
        </w:rPr>
      </w:pPr>
      <w:r w:rsidRPr="00497112">
        <w:rPr>
          <w:rFonts w:ascii="Times New Roman" w:hAnsi="Times New Roman" w:cs="Times New Roman"/>
          <w:sz w:val="24"/>
          <w:szCs w:val="24"/>
        </w:rPr>
        <w:t>Sharma M, Pandey S, &amp; Singh R. Standardization of tissue culture protocols in tomato (</w:t>
      </w:r>
      <w:r w:rsidRPr="00657D2E">
        <w:rPr>
          <w:rFonts w:ascii="Times New Roman" w:hAnsi="Times New Roman" w:cs="Times New Roman"/>
          <w:i/>
          <w:iCs/>
          <w:sz w:val="24"/>
          <w:szCs w:val="24"/>
        </w:rPr>
        <w:t xml:space="preserve">Solanum </w:t>
      </w:r>
      <w:proofErr w:type="spellStart"/>
      <w:r w:rsidRPr="00657D2E">
        <w:rPr>
          <w:rFonts w:ascii="Times New Roman" w:hAnsi="Times New Roman" w:cs="Times New Roman"/>
          <w:i/>
          <w:iCs/>
          <w:sz w:val="24"/>
          <w:szCs w:val="24"/>
        </w:rPr>
        <w:t>lycopersicum</w:t>
      </w:r>
      <w:proofErr w:type="spellEnd"/>
      <w:r w:rsidRPr="00657D2E">
        <w:rPr>
          <w:rFonts w:ascii="Times New Roman" w:hAnsi="Times New Roman" w:cs="Times New Roman"/>
          <w:i/>
          <w:iCs/>
          <w:sz w:val="24"/>
          <w:szCs w:val="24"/>
        </w:rPr>
        <w:t xml:space="preserve"> </w:t>
      </w:r>
      <w:r w:rsidRPr="00497112">
        <w:rPr>
          <w:rFonts w:ascii="Times New Roman" w:hAnsi="Times New Roman" w:cs="Times New Roman"/>
          <w:sz w:val="24"/>
          <w:szCs w:val="24"/>
        </w:rPr>
        <w:t xml:space="preserve">L.). </w:t>
      </w:r>
      <w:r w:rsidRPr="00797F2D">
        <w:rPr>
          <w:rFonts w:ascii="Times New Roman" w:hAnsi="Times New Roman" w:cs="Times New Roman"/>
          <w:sz w:val="24"/>
          <w:szCs w:val="24"/>
        </w:rPr>
        <w:t xml:space="preserve">International J Pure &amp; </w:t>
      </w:r>
      <w:proofErr w:type="spellStart"/>
      <w:r w:rsidRPr="00797F2D">
        <w:rPr>
          <w:rFonts w:ascii="Times New Roman" w:hAnsi="Times New Roman" w:cs="Times New Roman"/>
          <w:sz w:val="24"/>
          <w:szCs w:val="24"/>
        </w:rPr>
        <w:t>Appl</w:t>
      </w:r>
      <w:r w:rsidR="00797F2D">
        <w:rPr>
          <w:rFonts w:ascii="Times New Roman" w:hAnsi="Times New Roman" w:cs="Times New Roman"/>
          <w:sz w:val="24"/>
          <w:szCs w:val="24"/>
        </w:rPr>
        <w:t>i</w:t>
      </w:r>
      <w:proofErr w:type="spellEnd"/>
      <w:r w:rsidRPr="00797F2D">
        <w:rPr>
          <w:rFonts w:ascii="Times New Roman" w:hAnsi="Times New Roman" w:cs="Times New Roman"/>
          <w:sz w:val="24"/>
          <w:szCs w:val="24"/>
        </w:rPr>
        <w:t xml:space="preserve"> Bios</w:t>
      </w:r>
      <w:r w:rsidR="00797F2D">
        <w:rPr>
          <w:rFonts w:ascii="Times New Roman" w:hAnsi="Times New Roman" w:cs="Times New Roman"/>
          <w:sz w:val="24"/>
          <w:szCs w:val="24"/>
        </w:rPr>
        <w:t>. 2017;</w:t>
      </w:r>
      <w:r w:rsidRPr="00497112">
        <w:rPr>
          <w:rFonts w:ascii="Times New Roman" w:hAnsi="Times New Roman" w:cs="Times New Roman"/>
          <w:sz w:val="24"/>
          <w:szCs w:val="24"/>
        </w:rPr>
        <w:t xml:space="preserve"> 5(6), 140–146.</w:t>
      </w:r>
    </w:p>
    <w:p w14:paraId="66AED866" w14:textId="073A0C8C" w:rsidR="004763C7" w:rsidRDefault="004763C7"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 xml:space="preserve">Sharma SK, </w:t>
      </w:r>
      <w:proofErr w:type="spellStart"/>
      <w:r w:rsidRPr="002E3BED">
        <w:rPr>
          <w:rFonts w:ascii="Times New Roman" w:hAnsi="Times New Roman" w:cs="Times New Roman"/>
          <w:sz w:val="24"/>
          <w:szCs w:val="24"/>
        </w:rPr>
        <w:t>Rajyaguru</w:t>
      </w:r>
      <w:proofErr w:type="spellEnd"/>
      <w:r w:rsidRPr="002E3BED">
        <w:rPr>
          <w:rFonts w:ascii="Times New Roman" w:hAnsi="Times New Roman" w:cs="Times New Roman"/>
          <w:sz w:val="24"/>
          <w:szCs w:val="24"/>
        </w:rPr>
        <w:t xml:space="preserve"> R, </w:t>
      </w:r>
      <w:proofErr w:type="spellStart"/>
      <w:r w:rsidRPr="002E3BED">
        <w:rPr>
          <w:rFonts w:ascii="Times New Roman" w:hAnsi="Times New Roman" w:cs="Times New Roman"/>
          <w:sz w:val="24"/>
          <w:szCs w:val="24"/>
        </w:rPr>
        <w:t>Gajera</w:t>
      </w:r>
      <w:proofErr w:type="spellEnd"/>
      <w:r w:rsidRPr="002E3BED">
        <w:rPr>
          <w:rFonts w:ascii="Times New Roman" w:hAnsi="Times New Roman" w:cs="Times New Roman"/>
          <w:sz w:val="24"/>
          <w:szCs w:val="24"/>
        </w:rPr>
        <w:t xml:space="preserve"> HP, </w:t>
      </w:r>
      <w:proofErr w:type="spellStart"/>
      <w:r w:rsidRPr="002E3BED">
        <w:rPr>
          <w:rFonts w:ascii="Times New Roman" w:hAnsi="Times New Roman" w:cs="Times New Roman"/>
          <w:sz w:val="24"/>
          <w:szCs w:val="24"/>
        </w:rPr>
        <w:t>Tomar</w:t>
      </w:r>
      <w:proofErr w:type="spellEnd"/>
      <w:r w:rsidRPr="002E3BED">
        <w:rPr>
          <w:rFonts w:ascii="Times New Roman" w:hAnsi="Times New Roman" w:cs="Times New Roman"/>
          <w:sz w:val="24"/>
          <w:szCs w:val="24"/>
        </w:rPr>
        <w:t xml:space="preserve"> RS, </w:t>
      </w:r>
      <w:proofErr w:type="spellStart"/>
      <w:r w:rsidRPr="002E3BED">
        <w:rPr>
          <w:rFonts w:ascii="Times New Roman" w:hAnsi="Times New Roman" w:cs="Times New Roman"/>
          <w:sz w:val="24"/>
          <w:szCs w:val="24"/>
        </w:rPr>
        <w:t>Kheni</w:t>
      </w:r>
      <w:proofErr w:type="spellEnd"/>
      <w:r w:rsidRPr="002E3BED">
        <w:rPr>
          <w:rFonts w:ascii="Times New Roman" w:hAnsi="Times New Roman" w:cs="Times New Roman"/>
          <w:sz w:val="24"/>
          <w:szCs w:val="24"/>
        </w:rPr>
        <w:t xml:space="preserve"> J, </w:t>
      </w:r>
      <w:proofErr w:type="spellStart"/>
      <w:r w:rsidRPr="002E3BED">
        <w:rPr>
          <w:rFonts w:ascii="Times New Roman" w:hAnsi="Times New Roman" w:cs="Times New Roman"/>
          <w:sz w:val="24"/>
          <w:szCs w:val="24"/>
        </w:rPr>
        <w:t>Bhalani</w:t>
      </w:r>
      <w:proofErr w:type="spellEnd"/>
      <w:r w:rsidRPr="002E3BED">
        <w:rPr>
          <w:rFonts w:ascii="Times New Roman" w:hAnsi="Times New Roman" w:cs="Times New Roman"/>
          <w:sz w:val="24"/>
          <w:szCs w:val="24"/>
        </w:rPr>
        <w:t xml:space="preserve"> H</w:t>
      </w:r>
      <w:r w:rsidR="00657D2E">
        <w:rPr>
          <w:rFonts w:ascii="Times New Roman" w:hAnsi="Times New Roman" w:cs="Times New Roman"/>
          <w:sz w:val="24"/>
          <w:szCs w:val="24"/>
        </w:rPr>
        <w:t>,</w:t>
      </w:r>
      <w:r w:rsidRPr="002E3BED">
        <w:rPr>
          <w:rFonts w:ascii="Times New Roman" w:hAnsi="Times New Roman" w:cs="Times New Roman"/>
          <w:sz w:val="24"/>
          <w:szCs w:val="24"/>
        </w:rPr>
        <w:t xml:space="preserve"> &amp; </w:t>
      </w:r>
      <w:proofErr w:type="spellStart"/>
      <w:r w:rsidRPr="002E3BED">
        <w:rPr>
          <w:rFonts w:ascii="Times New Roman" w:hAnsi="Times New Roman" w:cs="Times New Roman"/>
          <w:sz w:val="24"/>
          <w:szCs w:val="24"/>
        </w:rPr>
        <w:t>Golakiya</w:t>
      </w:r>
      <w:proofErr w:type="spellEnd"/>
      <w:r w:rsidRPr="002E3BED">
        <w:rPr>
          <w:rFonts w:ascii="Times New Roman" w:hAnsi="Times New Roman" w:cs="Times New Roman"/>
          <w:sz w:val="24"/>
          <w:szCs w:val="24"/>
        </w:rPr>
        <w:t xml:space="preserve"> BA.</w:t>
      </w:r>
      <w:r w:rsidR="00797F2D">
        <w:rPr>
          <w:rFonts w:ascii="Times New Roman" w:hAnsi="Times New Roman" w:cs="Times New Roman"/>
          <w:sz w:val="24"/>
          <w:szCs w:val="24"/>
        </w:rPr>
        <w:t xml:space="preserve"> </w:t>
      </w:r>
      <w:r w:rsidRPr="002E3BED">
        <w:rPr>
          <w:rFonts w:ascii="Times New Roman" w:hAnsi="Times New Roman" w:cs="Times New Roman"/>
          <w:sz w:val="24"/>
          <w:szCs w:val="24"/>
        </w:rPr>
        <w:t xml:space="preserve">Optimization of </w:t>
      </w:r>
      <w:r w:rsidRPr="00657D2E">
        <w:rPr>
          <w:rFonts w:ascii="Times New Roman" w:hAnsi="Times New Roman" w:cs="Times New Roman"/>
          <w:i/>
          <w:iCs/>
          <w:sz w:val="24"/>
          <w:szCs w:val="24"/>
        </w:rPr>
        <w:t>in vitro</w:t>
      </w:r>
      <w:r w:rsidRPr="002E3BED">
        <w:rPr>
          <w:rFonts w:ascii="Times New Roman" w:hAnsi="Times New Roman" w:cs="Times New Roman"/>
          <w:sz w:val="24"/>
          <w:szCs w:val="24"/>
        </w:rPr>
        <w:t xml:space="preserve"> regeneration protocol for tomato (</w:t>
      </w:r>
      <w:r w:rsidRPr="00657D2E">
        <w:rPr>
          <w:rFonts w:ascii="Times New Roman" w:hAnsi="Times New Roman" w:cs="Times New Roman"/>
          <w:i/>
          <w:iCs/>
          <w:sz w:val="24"/>
          <w:szCs w:val="24"/>
        </w:rPr>
        <w:t xml:space="preserve">Solanum </w:t>
      </w:r>
      <w:proofErr w:type="spellStart"/>
      <w:r w:rsidRPr="00657D2E">
        <w:rPr>
          <w:rFonts w:ascii="Times New Roman" w:hAnsi="Times New Roman" w:cs="Times New Roman"/>
          <w:i/>
          <w:iCs/>
          <w:sz w:val="24"/>
          <w:szCs w:val="24"/>
        </w:rPr>
        <w:t>lycopersicon</w:t>
      </w:r>
      <w:proofErr w:type="spellEnd"/>
      <w:r w:rsidRPr="00657D2E">
        <w:rPr>
          <w:rFonts w:ascii="Times New Roman" w:hAnsi="Times New Roman" w:cs="Times New Roman"/>
          <w:i/>
          <w:iCs/>
          <w:sz w:val="24"/>
          <w:szCs w:val="24"/>
        </w:rPr>
        <w:t xml:space="preserve"> </w:t>
      </w:r>
      <w:r w:rsidRPr="002E3BED">
        <w:rPr>
          <w:rFonts w:ascii="Times New Roman" w:hAnsi="Times New Roman" w:cs="Times New Roman"/>
          <w:sz w:val="24"/>
          <w:szCs w:val="24"/>
        </w:rPr>
        <w:t xml:space="preserve">Mill.) </w:t>
      </w:r>
      <w:r w:rsidRPr="00657D2E">
        <w:rPr>
          <w:rFonts w:ascii="Times New Roman" w:hAnsi="Times New Roman" w:cs="Times New Roman"/>
          <w:i/>
          <w:iCs/>
          <w:sz w:val="24"/>
          <w:szCs w:val="24"/>
        </w:rPr>
        <w:t>cv</w:t>
      </w:r>
      <w:r w:rsidRPr="002E3BED">
        <w:rPr>
          <w:rFonts w:ascii="Times New Roman" w:hAnsi="Times New Roman" w:cs="Times New Roman"/>
          <w:sz w:val="24"/>
          <w:szCs w:val="24"/>
        </w:rPr>
        <w:t xml:space="preserve">. Junagadh tomato-3. </w:t>
      </w:r>
      <w:r w:rsidRPr="00797F2D">
        <w:rPr>
          <w:rFonts w:ascii="Times New Roman" w:hAnsi="Times New Roman" w:cs="Times New Roman"/>
          <w:sz w:val="24"/>
          <w:szCs w:val="24"/>
        </w:rPr>
        <w:t>J Cell and Tiss</w:t>
      </w:r>
      <w:r w:rsidR="00797F2D">
        <w:rPr>
          <w:rFonts w:ascii="Times New Roman" w:hAnsi="Times New Roman" w:cs="Times New Roman"/>
          <w:sz w:val="24"/>
          <w:szCs w:val="24"/>
        </w:rPr>
        <w:t>ue</w:t>
      </w:r>
      <w:r w:rsidRPr="00797F2D">
        <w:rPr>
          <w:rFonts w:ascii="Times New Roman" w:hAnsi="Times New Roman" w:cs="Times New Roman"/>
          <w:sz w:val="24"/>
          <w:szCs w:val="24"/>
        </w:rPr>
        <w:t xml:space="preserve"> Res</w:t>
      </w:r>
      <w:r w:rsidR="00797F2D">
        <w:rPr>
          <w:rFonts w:ascii="Times New Roman" w:hAnsi="Times New Roman" w:cs="Times New Roman"/>
          <w:sz w:val="24"/>
          <w:szCs w:val="24"/>
        </w:rPr>
        <w:t xml:space="preserve">. 2021; </w:t>
      </w:r>
      <w:r w:rsidRPr="002E3BED">
        <w:rPr>
          <w:rFonts w:ascii="Times New Roman" w:hAnsi="Times New Roman" w:cs="Times New Roman"/>
          <w:sz w:val="24"/>
          <w:szCs w:val="24"/>
        </w:rPr>
        <w:t>21(2), 7081-7090.</w:t>
      </w:r>
    </w:p>
    <w:p w14:paraId="5CB0B3EB" w14:textId="2F6AB300" w:rsidR="004763C7" w:rsidRDefault="004763C7" w:rsidP="004763C7">
      <w:pPr>
        <w:spacing w:after="0" w:line="276" w:lineRule="auto"/>
        <w:ind w:left="810" w:hanging="810"/>
        <w:jc w:val="both"/>
        <w:rPr>
          <w:rFonts w:ascii="Times New Roman" w:hAnsi="Times New Roman" w:cs="Times New Roman"/>
          <w:sz w:val="24"/>
          <w:szCs w:val="24"/>
        </w:rPr>
      </w:pPr>
      <w:proofErr w:type="spellStart"/>
      <w:r w:rsidRPr="005633B7">
        <w:rPr>
          <w:rFonts w:ascii="Times New Roman" w:hAnsi="Times New Roman" w:cs="Times New Roman"/>
          <w:sz w:val="24"/>
          <w:szCs w:val="24"/>
        </w:rPr>
        <w:t>Sivamani</w:t>
      </w:r>
      <w:proofErr w:type="spellEnd"/>
      <w:r w:rsidRPr="005633B7">
        <w:rPr>
          <w:rFonts w:ascii="Times New Roman" w:hAnsi="Times New Roman" w:cs="Times New Roman"/>
          <w:sz w:val="24"/>
          <w:szCs w:val="24"/>
        </w:rPr>
        <w:t xml:space="preserve"> E, DeLong RK,</w:t>
      </w:r>
      <w:r w:rsidR="00657D2E">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Qu R</w:t>
      </w:r>
      <w:r w:rsidR="00657D2E">
        <w:rPr>
          <w:rFonts w:ascii="Times New Roman" w:hAnsi="Times New Roman" w:cs="Times New Roman"/>
          <w:sz w:val="24"/>
          <w:szCs w:val="24"/>
        </w:rPr>
        <w:t>.</w:t>
      </w:r>
      <w:r w:rsidR="00797F2D">
        <w:rPr>
          <w:rFonts w:ascii="Times New Roman" w:hAnsi="Times New Roman" w:cs="Times New Roman"/>
          <w:sz w:val="24"/>
          <w:szCs w:val="24"/>
        </w:rPr>
        <w:t xml:space="preserve"> </w:t>
      </w:r>
      <w:r w:rsidRPr="005633B7">
        <w:rPr>
          <w:rFonts w:ascii="Times New Roman" w:hAnsi="Times New Roman" w:cs="Times New Roman"/>
          <w:sz w:val="24"/>
          <w:szCs w:val="24"/>
        </w:rPr>
        <w:t>Protamine-mediated DNA</w:t>
      </w:r>
      <w:r>
        <w:rPr>
          <w:rFonts w:ascii="Times New Roman" w:hAnsi="Times New Roman" w:cs="Times New Roman"/>
          <w:sz w:val="24"/>
          <w:szCs w:val="24"/>
        </w:rPr>
        <w:t xml:space="preserve"> </w:t>
      </w:r>
      <w:r w:rsidRPr="005633B7">
        <w:rPr>
          <w:rFonts w:ascii="Times New Roman" w:hAnsi="Times New Roman" w:cs="Times New Roman"/>
          <w:sz w:val="24"/>
          <w:szCs w:val="24"/>
        </w:rPr>
        <w:t>coating remarkably improves bombardment transformation efficiency</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in plant cells. </w:t>
      </w:r>
      <w:r w:rsidR="003E2D8E" w:rsidRPr="00797F2D">
        <w:rPr>
          <w:rFonts w:ascii="Times New Roman" w:hAnsi="Times New Roman" w:cs="Times New Roman"/>
          <w:sz w:val="24"/>
          <w:szCs w:val="24"/>
        </w:rPr>
        <w:t>Plant Cell Rep</w:t>
      </w:r>
      <w:r w:rsidR="00797F2D">
        <w:rPr>
          <w:rFonts w:ascii="Times New Roman" w:hAnsi="Times New Roman" w:cs="Times New Roman"/>
          <w:sz w:val="24"/>
          <w:szCs w:val="24"/>
        </w:rPr>
        <w:t>. 2009;</w:t>
      </w:r>
      <w:r w:rsidR="003E2D8E">
        <w:rPr>
          <w:rFonts w:ascii="Times New Roman" w:hAnsi="Times New Roman" w:cs="Times New Roman"/>
          <w:sz w:val="24"/>
          <w:szCs w:val="24"/>
        </w:rPr>
        <w:t xml:space="preserve"> </w:t>
      </w:r>
      <w:r w:rsidRPr="005633B7">
        <w:rPr>
          <w:rFonts w:ascii="Times New Roman" w:hAnsi="Times New Roman" w:cs="Times New Roman"/>
          <w:sz w:val="24"/>
          <w:szCs w:val="24"/>
        </w:rPr>
        <w:t>28(2):213–221</w:t>
      </w:r>
      <w:r>
        <w:rPr>
          <w:rFonts w:ascii="Times New Roman" w:hAnsi="Times New Roman" w:cs="Times New Roman"/>
          <w:sz w:val="24"/>
          <w:szCs w:val="24"/>
        </w:rPr>
        <w:t>.</w:t>
      </w:r>
    </w:p>
    <w:p w14:paraId="01F329AC" w14:textId="669FDD04" w:rsidR="004763C7" w:rsidRDefault="004763C7" w:rsidP="004763C7">
      <w:pPr>
        <w:spacing w:after="0" w:line="276" w:lineRule="auto"/>
        <w:ind w:left="810" w:hanging="810"/>
        <w:jc w:val="both"/>
        <w:rPr>
          <w:rFonts w:ascii="Times New Roman" w:hAnsi="Times New Roman" w:cs="Times New Roman"/>
          <w:sz w:val="24"/>
          <w:szCs w:val="24"/>
        </w:rPr>
      </w:pPr>
      <w:r w:rsidRPr="00497112">
        <w:rPr>
          <w:rFonts w:ascii="Times New Roman" w:hAnsi="Times New Roman" w:cs="Times New Roman"/>
          <w:sz w:val="24"/>
          <w:szCs w:val="24"/>
        </w:rPr>
        <w:t xml:space="preserve">Sun HJ, </w:t>
      </w:r>
      <w:proofErr w:type="spellStart"/>
      <w:r w:rsidRPr="00497112">
        <w:rPr>
          <w:rFonts w:ascii="Times New Roman" w:hAnsi="Times New Roman" w:cs="Times New Roman"/>
          <w:sz w:val="24"/>
          <w:szCs w:val="24"/>
        </w:rPr>
        <w:t>Uchii</w:t>
      </w:r>
      <w:proofErr w:type="spellEnd"/>
      <w:r w:rsidRPr="00497112">
        <w:rPr>
          <w:rFonts w:ascii="Times New Roman" w:hAnsi="Times New Roman" w:cs="Times New Roman"/>
          <w:sz w:val="24"/>
          <w:szCs w:val="24"/>
        </w:rPr>
        <w:t xml:space="preserve"> S, Watanabe S, &amp; Ezura H. A highly efficient transformation protocol for micro-tom, a model cultivar for tomato functional genomics.</w:t>
      </w:r>
      <w:r w:rsidRPr="00797F2D">
        <w:rPr>
          <w:rFonts w:ascii="Times New Roman" w:hAnsi="Times New Roman" w:cs="Times New Roman"/>
          <w:sz w:val="24"/>
          <w:szCs w:val="24"/>
        </w:rPr>
        <w:t xml:space="preserve"> Plant and Cell Physi</w:t>
      </w:r>
      <w:r w:rsidR="00797F2D" w:rsidRPr="00797F2D">
        <w:rPr>
          <w:rFonts w:ascii="Times New Roman" w:hAnsi="Times New Roman" w:cs="Times New Roman"/>
          <w:sz w:val="24"/>
          <w:szCs w:val="24"/>
        </w:rPr>
        <w:t>o</w:t>
      </w:r>
      <w:r w:rsidR="00797F2D">
        <w:rPr>
          <w:rFonts w:ascii="Times New Roman" w:hAnsi="Times New Roman" w:cs="Times New Roman"/>
          <w:sz w:val="24"/>
          <w:szCs w:val="24"/>
        </w:rPr>
        <w:t>. 2015;</w:t>
      </w:r>
      <w:r w:rsidRPr="00497112">
        <w:rPr>
          <w:rFonts w:ascii="Times New Roman" w:hAnsi="Times New Roman" w:cs="Times New Roman"/>
          <w:sz w:val="24"/>
          <w:szCs w:val="24"/>
        </w:rPr>
        <w:t xml:space="preserve"> 47(3), 426–431.</w:t>
      </w:r>
    </w:p>
    <w:p w14:paraId="65CE458A" w14:textId="7A4A423B" w:rsidR="0095367C" w:rsidRDefault="004763C7" w:rsidP="0095367C">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Vain P, McMullen MD, &amp; Finer</w:t>
      </w:r>
      <w:r w:rsidR="00797F2D">
        <w:rPr>
          <w:rFonts w:ascii="Times New Roman" w:hAnsi="Times New Roman" w:cs="Times New Roman"/>
          <w:sz w:val="24"/>
          <w:szCs w:val="24"/>
        </w:rPr>
        <w:t xml:space="preserve"> </w:t>
      </w:r>
      <w:r w:rsidRPr="00C617E7">
        <w:rPr>
          <w:rFonts w:ascii="Times New Roman" w:hAnsi="Times New Roman" w:cs="Times New Roman"/>
          <w:sz w:val="24"/>
          <w:szCs w:val="24"/>
        </w:rPr>
        <w:t xml:space="preserve">JJ. Osmotic treatment enhances particle bombardment-mediated transient and stable transformation of maize. </w:t>
      </w:r>
      <w:r w:rsidRPr="00654413">
        <w:rPr>
          <w:rFonts w:ascii="Times New Roman" w:hAnsi="Times New Roman" w:cs="Times New Roman"/>
          <w:sz w:val="24"/>
          <w:szCs w:val="24"/>
        </w:rPr>
        <w:t>Plant Cell Rep</w:t>
      </w:r>
      <w:r w:rsidR="00654413" w:rsidRPr="00654413">
        <w:rPr>
          <w:rFonts w:ascii="Times New Roman" w:hAnsi="Times New Roman" w:cs="Times New Roman"/>
          <w:sz w:val="24"/>
          <w:szCs w:val="24"/>
        </w:rPr>
        <w:t>.</w:t>
      </w:r>
      <w:r w:rsidR="00654413">
        <w:rPr>
          <w:rFonts w:ascii="Times New Roman" w:hAnsi="Times New Roman" w:cs="Times New Roman"/>
          <w:sz w:val="24"/>
          <w:szCs w:val="24"/>
        </w:rPr>
        <w:t xml:space="preserve"> 1993;</w:t>
      </w:r>
      <w:r w:rsidRPr="00C617E7">
        <w:rPr>
          <w:rFonts w:ascii="Times New Roman" w:hAnsi="Times New Roman" w:cs="Times New Roman"/>
          <w:i/>
          <w:iCs/>
          <w:sz w:val="24"/>
          <w:szCs w:val="24"/>
        </w:rPr>
        <w:t xml:space="preserve"> 12</w:t>
      </w:r>
      <w:r w:rsidRPr="00C617E7">
        <w:rPr>
          <w:rFonts w:ascii="Times New Roman" w:hAnsi="Times New Roman" w:cs="Times New Roman"/>
          <w:sz w:val="24"/>
          <w:szCs w:val="24"/>
        </w:rPr>
        <w:t xml:space="preserve">(2), 84–88. </w:t>
      </w:r>
      <w:hyperlink r:id="rId49" w:history="1">
        <w:r w:rsidRPr="00214639">
          <w:rPr>
            <w:rStyle w:val="Hyperlink"/>
            <w:rFonts w:ascii="Times New Roman" w:hAnsi="Times New Roman" w:cs="Times New Roman"/>
            <w:sz w:val="24"/>
            <w:szCs w:val="24"/>
          </w:rPr>
          <w:t>https://doi.org/10.1007/BF00241944</w:t>
        </w:r>
      </w:hyperlink>
      <w:r>
        <w:rPr>
          <w:rFonts w:ascii="Times New Roman" w:hAnsi="Times New Roman" w:cs="Times New Roman"/>
          <w:sz w:val="24"/>
          <w:szCs w:val="24"/>
        </w:rPr>
        <w:t>.</w:t>
      </w:r>
    </w:p>
    <w:p w14:paraId="0B1FA741" w14:textId="11C53110" w:rsidR="000E7A9D" w:rsidRDefault="0095367C" w:rsidP="0095367C">
      <w:pPr>
        <w:spacing w:after="0" w:line="276" w:lineRule="auto"/>
        <w:ind w:left="810" w:hanging="810"/>
        <w:jc w:val="both"/>
        <w:rPr>
          <w:rFonts w:ascii="Times New Roman" w:hAnsi="Times New Roman" w:cs="Times New Roman"/>
          <w:sz w:val="24"/>
          <w:szCs w:val="24"/>
        </w:rPr>
      </w:pPr>
      <w:r w:rsidRPr="0095367C">
        <w:rPr>
          <w:rFonts w:ascii="Times New Roman" w:hAnsi="Times New Roman" w:cs="Times New Roman"/>
          <w:sz w:val="24"/>
          <w:szCs w:val="24"/>
        </w:rPr>
        <w:t>Van Eck</w:t>
      </w:r>
      <w:r w:rsidR="00654413">
        <w:rPr>
          <w:rFonts w:ascii="Times New Roman" w:hAnsi="Times New Roman" w:cs="Times New Roman"/>
          <w:sz w:val="24"/>
          <w:szCs w:val="24"/>
        </w:rPr>
        <w:t xml:space="preserve"> </w:t>
      </w:r>
      <w:r w:rsidRPr="0095367C">
        <w:rPr>
          <w:rFonts w:ascii="Times New Roman" w:hAnsi="Times New Roman" w:cs="Times New Roman"/>
          <w:sz w:val="24"/>
          <w:szCs w:val="24"/>
        </w:rPr>
        <w:t xml:space="preserve">J, Kirk DD, &amp; Walmsley AM. </w:t>
      </w:r>
      <w:r w:rsidRPr="00654413">
        <w:rPr>
          <w:rFonts w:ascii="Times New Roman" w:hAnsi="Times New Roman" w:cs="Times New Roman"/>
          <w:sz w:val="24"/>
          <w:szCs w:val="24"/>
        </w:rPr>
        <w:t xml:space="preserve">Tomato </w:t>
      </w:r>
      <w:r w:rsidRPr="0095367C">
        <w:rPr>
          <w:rFonts w:ascii="Times New Roman" w:hAnsi="Times New Roman" w:cs="Times New Roman"/>
          <w:i/>
          <w:iCs/>
          <w:sz w:val="24"/>
          <w:szCs w:val="24"/>
        </w:rPr>
        <w:t>(</w:t>
      </w:r>
      <w:proofErr w:type="spellStart"/>
      <w:r w:rsidRPr="0095367C">
        <w:rPr>
          <w:rFonts w:ascii="Times New Roman" w:hAnsi="Times New Roman" w:cs="Times New Roman"/>
          <w:i/>
          <w:iCs/>
          <w:sz w:val="24"/>
          <w:szCs w:val="24"/>
        </w:rPr>
        <w:t>Lycopersicum</w:t>
      </w:r>
      <w:proofErr w:type="spellEnd"/>
      <w:r w:rsidRPr="0095367C">
        <w:rPr>
          <w:rFonts w:ascii="Times New Roman" w:hAnsi="Times New Roman" w:cs="Times New Roman"/>
          <w:i/>
          <w:iCs/>
          <w:sz w:val="24"/>
          <w:szCs w:val="24"/>
        </w:rPr>
        <w:t xml:space="preserve"> </w:t>
      </w:r>
      <w:proofErr w:type="spellStart"/>
      <w:r w:rsidRPr="0095367C">
        <w:rPr>
          <w:rFonts w:ascii="Times New Roman" w:hAnsi="Times New Roman" w:cs="Times New Roman"/>
          <w:i/>
          <w:iCs/>
          <w:sz w:val="24"/>
          <w:szCs w:val="24"/>
        </w:rPr>
        <w:t>esculentum</w:t>
      </w:r>
      <w:proofErr w:type="spellEnd"/>
      <w:r w:rsidRPr="0095367C">
        <w:rPr>
          <w:rFonts w:ascii="Times New Roman" w:hAnsi="Times New Roman" w:cs="Times New Roman"/>
          <w:i/>
          <w:iCs/>
          <w:sz w:val="24"/>
          <w:szCs w:val="24"/>
        </w:rPr>
        <w:t>)</w:t>
      </w:r>
      <w:r w:rsidRPr="0095367C">
        <w:rPr>
          <w:rFonts w:ascii="Times New Roman" w:hAnsi="Times New Roman" w:cs="Times New Roman"/>
          <w:sz w:val="24"/>
          <w:szCs w:val="24"/>
        </w:rPr>
        <w:t xml:space="preserve">. In K. Wang (Ed.), Methods Mol </w:t>
      </w:r>
      <w:proofErr w:type="spellStart"/>
      <w:r w:rsidRPr="0095367C">
        <w:rPr>
          <w:rFonts w:ascii="Times New Roman" w:hAnsi="Times New Roman" w:cs="Times New Roman"/>
          <w:sz w:val="24"/>
          <w:szCs w:val="24"/>
        </w:rPr>
        <w:t>Bio</w:t>
      </w:r>
      <w:r w:rsidR="00654413">
        <w:rPr>
          <w:rFonts w:ascii="Times New Roman" w:hAnsi="Times New Roman" w:cs="Times New Roman"/>
          <w:sz w:val="24"/>
          <w:szCs w:val="24"/>
        </w:rPr>
        <w:t>l</w:t>
      </w:r>
      <w:proofErr w:type="spellEnd"/>
      <w:r w:rsidRPr="0095367C">
        <w:rPr>
          <w:rFonts w:ascii="Times New Roman" w:hAnsi="Times New Roman" w:cs="Times New Roman"/>
          <w:sz w:val="24"/>
          <w:szCs w:val="24"/>
        </w:rPr>
        <w:t xml:space="preserve">: </w:t>
      </w:r>
      <w:r w:rsidRPr="00654413">
        <w:rPr>
          <w:rFonts w:ascii="Times New Roman" w:hAnsi="Times New Roman" w:cs="Times New Roman"/>
          <w:i/>
          <w:iCs/>
          <w:sz w:val="24"/>
          <w:szCs w:val="24"/>
        </w:rPr>
        <w:t>Agrobacterium</w:t>
      </w:r>
      <w:r w:rsidRPr="0095367C">
        <w:rPr>
          <w:rFonts w:ascii="Times New Roman" w:hAnsi="Times New Roman" w:cs="Times New Roman"/>
          <w:sz w:val="24"/>
          <w:szCs w:val="24"/>
        </w:rPr>
        <w:t xml:space="preserve"> Protocols (Vol. 343, pp. 459–473)</w:t>
      </w:r>
      <w:r w:rsidR="00654413">
        <w:rPr>
          <w:rFonts w:ascii="Times New Roman" w:hAnsi="Times New Roman" w:cs="Times New Roman"/>
          <w:sz w:val="24"/>
          <w:szCs w:val="24"/>
        </w:rPr>
        <w:t>;2006</w:t>
      </w:r>
      <w:r w:rsidR="007E4B7A">
        <w:rPr>
          <w:rFonts w:ascii="Times New Roman" w:hAnsi="Times New Roman" w:cs="Times New Roman"/>
          <w:sz w:val="24"/>
          <w:szCs w:val="24"/>
        </w:rPr>
        <w:t>.</w:t>
      </w:r>
      <w:r w:rsidRPr="0095367C">
        <w:rPr>
          <w:rFonts w:ascii="Times New Roman" w:hAnsi="Times New Roman" w:cs="Times New Roman"/>
          <w:sz w:val="24"/>
          <w:szCs w:val="24"/>
        </w:rPr>
        <w:t xml:space="preserve"> Totowa, NJ: Humana Press. </w:t>
      </w:r>
      <w:hyperlink r:id="rId50" w:history="1">
        <w:r w:rsidR="004D4422" w:rsidRPr="00214639">
          <w:rPr>
            <w:rStyle w:val="Hyperlink"/>
            <w:rFonts w:ascii="Times New Roman" w:hAnsi="Times New Roman" w:cs="Times New Roman"/>
            <w:sz w:val="24"/>
            <w:szCs w:val="24"/>
          </w:rPr>
          <w:t>https://doi.org/10.1385/1-59745-130-4:459</w:t>
        </w:r>
      </w:hyperlink>
      <w:r w:rsidR="004D4422">
        <w:rPr>
          <w:rFonts w:ascii="Times New Roman" w:hAnsi="Times New Roman" w:cs="Times New Roman"/>
          <w:sz w:val="24"/>
          <w:szCs w:val="24"/>
        </w:rPr>
        <w:t>.</w:t>
      </w:r>
    </w:p>
    <w:p w14:paraId="3244623E" w14:textId="77777777" w:rsidR="00C23DD3" w:rsidRPr="009E5248" w:rsidRDefault="00C23DD3" w:rsidP="002E3BED">
      <w:pPr>
        <w:spacing w:after="0" w:line="276" w:lineRule="auto"/>
        <w:jc w:val="both"/>
        <w:rPr>
          <w:rFonts w:ascii="Times New Roman" w:hAnsi="Times New Roman" w:cs="Times New Roman"/>
          <w:sz w:val="24"/>
          <w:szCs w:val="24"/>
          <w:lang w:val="en-US"/>
        </w:rPr>
      </w:pPr>
    </w:p>
    <w:sectPr w:rsidR="00C23DD3" w:rsidRPr="009E52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7BDB4" w14:textId="77777777" w:rsidR="00006D8D" w:rsidRDefault="00006D8D" w:rsidP="00D2728C">
      <w:pPr>
        <w:spacing w:after="0" w:line="240" w:lineRule="auto"/>
      </w:pPr>
      <w:r>
        <w:separator/>
      </w:r>
    </w:p>
  </w:endnote>
  <w:endnote w:type="continuationSeparator" w:id="0">
    <w:p w14:paraId="242D4B5A" w14:textId="77777777" w:rsidR="00006D8D" w:rsidRDefault="00006D8D" w:rsidP="00D27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59414" w14:textId="77777777" w:rsidR="00D2728C" w:rsidRDefault="00D27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42D01" w14:textId="77777777" w:rsidR="00D2728C" w:rsidRDefault="00D272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EB791" w14:textId="77777777" w:rsidR="00D2728C" w:rsidRDefault="00D27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90784" w14:textId="77777777" w:rsidR="00006D8D" w:rsidRDefault="00006D8D" w:rsidP="00D2728C">
      <w:pPr>
        <w:spacing w:after="0" w:line="240" w:lineRule="auto"/>
      </w:pPr>
      <w:r>
        <w:separator/>
      </w:r>
    </w:p>
  </w:footnote>
  <w:footnote w:type="continuationSeparator" w:id="0">
    <w:p w14:paraId="17FA046E" w14:textId="77777777" w:rsidR="00006D8D" w:rsidRDefault="00006D8D" w:rsidP="00D27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29046" w14:textId="0D047ACE" w:rsidR="00D2728C" w:rsidRDefault="00D2728C">
    <w:pPr>
      <w:pStyle w:val="Header"/>
    </w:pPr>
    <w:r>
      <w:rPr>
        <w:noProof/>
      </w:rPr>
      <w:pict w14:anchorId="433CC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1618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ADA27" w14:textId="66EBEE32" w:rsidR="00D2728C" w:rsidRDefault="00D2728C">
    <w:pPr>
      <w:pStyle w:val="Header"/>
    </w:pPr>
    <w:r>
      <w:rPr>
        <w:noProof/>
      </w:rPr>
      <w:pict w14:anchorId="38EFE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1618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E1D13" w14:textId="7D184EEF" w:rsidR="00D2728C" w:rsidRDefault="00D2728C">
    <w:pPr>
      <w:pStyle w:val="Header"/>
    </w:pPr>
    <w:r>
      <w:rPr>
        <w:noProof/>
      </w:rPr>
      <w:pict w14:anchorId="30BDD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1618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395"/>
    <w:rsid w:val="00006D8D"/>
    <w:rsid w:val="00022EB0"/>
    <w:rsid w:val="0002742E"/>
    <w:rsid w:val="0008218F"/>
    <w:rsid w:val="000C2BBD"/>
    <w:rsid w:val="000D1E2E"/>
    <w:rsid w:val="000E590D"/>
    <w:rsid w:val="000E7A9D"/>
    <w:rsid w:val="000F12A0"/>
    <w:rsid w:val="00104774"/>
    <w:rsid w:val="00122480"/>
    <w:rsid w:val="00127EE9"/>
    <w:rsid w:val="00143251"/>
    <w:rsid w:val="00153598"/>
    <w:rsid w:val="001663ED"/>
    <w:rsid w:val="00171143"/>
    <w:rsid w:val="0017579D"/>
    <w:rsid w:val="00180BC2"/>
    <w:rsid w:val="0018652D"/>
    <w:rsid w:val="001D6E1E"/>
    <w:rsid w:val="001E630D"/>
    <w:rsid w:val="00222A86"/>
    <w:rsid w:val="00237527"/>
    <w:rsid w:val="00254791"/>
    <w:rsid w:val="002937D7"/>
    <w:rsid w:val="002A1006"/>
    <w:rsid w:val="002A3263"/>
    <w:rsid w:val="002B5FEA"/>
    <w:rsid w:val="002C3451"/>
    <w:rsid w:val="002C3B43"/>
    <w:rsid w:val="002C6429"/>
    <w:rsid w:val="002C7AA7"/>
    <w:rsid w:val="002E01F3"/>
    <w:rsid w:val="002E3BED"/>
    <w:rsid w:val="003078BA"/>
    <w:rsid w:val="003213A3"/>
    <w:rsid w:val="00327586"/>
    <w:rsid w:val="00343E2F"/>
    <w:rsid w:val="00347B8A"/>
    <w:rsid w:val="00357E85"/>
    <w:rsid w:val="003952B8"/>
    <w:rsid w:val="003D6279"/>
    <w:rsid w:val="003D6395"/>
    <w:rsid w:val="003E2D8E"/>
    <w:rsid w:val="0040297B"/>
    <w:rsid w:val="00410708"/>
    <w:rsid w:val="004155AF"/>
    <w:rsid w:val="00451519"/>
    <w:rsid w:val="004763C7"/>
    <w:rsid w:val="004813C7"/>
    <w:rsid w:val="00497112"/>
    <w:rsid w:val="00497407"/>
    <w:rsid w:val="004A223D"/>
    <w:rsid w:val="004A5D83"/>
    <w:rsid w:val="004A7DE0"/>
    <w:rsid w:val="004B3052"/>
    <w:rsid w:val="004B4CB3"/>
    <w:rsid w:val="004B6C79"/>
    <w:rsid w:val="004D4422"/>
    <w:rsid w:val="00502D63"/>
    <w:rsid w:val="00505C25"/>
    <w:rsid w:val="00506395"/>
    <w:rsid w:val="00530AA1"/>
    <w:rsid w:val="0053698C"/>
    <w:rsid w:val="00555698"/>
    <w:rsid w:val="0056067A"/>
    <w:rsid w:val="005633B7"/>
    <w:rsid w:val="005D7C05"/>
    <w:rsid w:val="005F68F6"/>
    <w:rsid w:val="006002F7"/>
    <w:rsid w:val="00610396"/>
    <w:rsid w:val="006366AA"/>
    <w:rsid w:val="00640DA9"/>
    <w:rsid w:val="00654413"/>
    <w:rsid w:val="00657D2E"/>
    <w:rsid w:val="00666DAD"/>
    <w:rsid w:val="006854CC"/>
    <w:rsid w:val="0069770B"/>
    <w:rsid w:val="006A1E9E"/>
    <w:rsid w:val="006C2D13"/>
    <w:rsid w:val="006D059E"/>
    <w:rsid w:val="006E6019"/>
    <w:rsid w:val="006F2385"/>
    <w:rsid w:val="007064CF"/>
    <w:rsid w:val="00722823"/>
    <w:rsid w:val="00755283"/>
    <w:rsid w:val="00760E8E"/>
    <w:rsid w:val="00797F2D"/>
    <w:rsid w:val="007A0686"/>
    <w:rsid w:val="007B2CA4"/>
    <w:rsid w:val="007B6265"/>
    <w:rsid w:val="007E4B7A"/>
    <w:rsid w:val="0080101B"/>
    <w:rsid w:val="0084377A"/>
    <w:rsid w:val="0089321A"/>
    <w:rsid w:val="00893F39"/>
    <w:rsid w:val="008A1477"/>
    <w:rsid w:val="008F130F"/>
    <w:rsid w:val="00916A2C"/>
    <w:rsid w:val="009273CE"/>
    <w:rsid w:val="00930A34"/>
    <w:rsid w:val="009314B8"/>
    <w:rsid w:val="00940E92"/>
    <w:rsid w:val="00950CAC"/>
    <w:rsid w:val="0095367C"/>
    <w:rsid w:val="00956EA8"/>
    <w:rsid w:val="00982B32"/>
    <w:rsid w:val="009857FC"/>
    <w:rsid w:val="009D0B5E"/>
    <w:rsid w:val="009D3396"/>
    <w:rsid w:val="009E5248"/>
    <w:rsid w:val="00A0477D"/>
    <w:rsid w:val="00A04A09"/>
    <w:rsid w:val="00A23957"/>
    <w:rsid w:val="00A300F0"/>
    <w:rsid w:val="00A424B7"/>
    <w:rsid w:val="00A51E38"/>
    <w:rsid w:val="00A5476B"/>
    <w:rsid w:val="00A7655B"/>
    <w:rsid w:val="00AA6D3A"/>
    <w:rsid w:val="00AF21A4"/>
    <w:rsid w:val="00AF6918"/>
    <w:rsid w:val="00AF6BC7"/>
    <w:rsid w:val="00AF7B9E"/>
    <w:rsid w:val="00B12E56"/>
    <w:rsid w:val="00B30602"/>
    <w:rsid w:val="00B74E39"/>
    <w:rsid w:val="00B855CA"/>
    <w:rsid w:val="00B93C12"/>
    <w:rsid w:val="00BD62F9"/>
    <w:rsid w:val="00BF08BE"/>
    <w:rsid w:val="00BF1FF1"/>
    <w:rsid w:val="00C23DD3"/>
    <w:rsid w:val="00C24DA7"/>
    <w:rsid w:val="00C45B41"/>
    <w:rsid w:val="00C527E7"/>
    <w:rsid w:val="00C617E7"/>
    <w:rsid w:val="00C66A4B"/>
    <w:rsid w:val="00CA4FF8"/>
    <w:rsid w:val="00CC3AA7"/>
    <w:rsid w:val="00CE2098"/>
    <w:rsid w:val="00D17FDA"/>
    <w:rsid w:val="00D2430D"/>
    <w:rsid w:val="00D2728C"/>
    <w:rsid w:val="00D54651"/>
    <w:rsid w:val="00D563BB"/>
    <w:rsid w:val="00D56A7D"/>
    <w:rsid w:val="00D73E52"/>
    <w:rsid w:val="00D8101F"/>
    <w:rsid w:val="00D8771A"/>
    <w:rsid w:val="00DC0A5C"/>
    <w:rsid w:val="00DC6EB2"/>
    <w:rsid w:val="00DE4EEC"/>
    <w:rsid w:val="00E126A2"/>
    <w:rsid w:val="00E202C3"/>
    <w:rsid w:val="00E21CB9"/>
    <w:rsid w:val="00E4350E"/>
    <w:rsid w:val="00E45944"/>
    <w:rsid w:val="00E601FF"/>
    <w:rsid w:val="00E75C6C"/>
    <w:rsid w:val="00E766A8"/>
    <w:rsid w:val="00E955D7"/>
    <w:rsid w:val="00EA6269"/>
    <w:rsid w:val="00EB3D7C"/>
    <w:rsid w:val="00EB60CE"/>
    <w:rsid w:val="00EC3CFE"/>
    <w:rsid w:val="00F2129A"/>
    <w:rsid w:val="00F3733B"/>
    <w:rsid w:val="00F410BE"/>
    <w:rsid w:val="00F51E39"/>
    <w:rsid w:val="00F53167"/>
    <w:rsid w:val="00F64B28"/>
    <w:rsid w:val="00F65201"/>
    <w:rsid w:val="00F716BB"/>
    <w:rsid w:val="00F738D2"/>
    <w:rsid w:val="00F80E5E"/>
    <w:rsid w:val="00F8683A"/>
    <w:rsid w:val="00FC09B5"/>
    <w:rsid w:val="00FC2991"/>
    <w:rsid w:val="00FC77D3"/>
    <w:rsid w:val="00FD593A"/>
    <w:rsid w:val="00FE09E9"/>
    <w:rsid w:val="00FE5098"/>
    <w:rsid w:val="00FE6FDC"/>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73281F"/>
  <w15:chartTrackingRefBased/>
  <w15:docId w15:val="{C93D3346-9731-487E-ACDE-402282DE8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639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D63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D639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D639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D639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D63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63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63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63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639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D63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D639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D639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D639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D63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63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63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6395"/>
    <w:rPr>
      <w:rFonts w:eastAsiaTheme="majorEastAsia" w:cstheme="majorBidi"/>
      <w:color w:val="272727" w:themeColor="text1" w:themeTint="D8"/>
    </w:rPr>
  </w:style>
  <w:style w:type="paragraph" w:styleId="Title">
    <w:name w:val="Title"/>
    <w:basedOn w:val="Normal"/>
    <w:next w:val="Normal"/>
    <w:link w:val="TitleChar"/>
    <w:uiPriority w:val="10"/>
    <w:qFormat/>
    <w:rsid w:val="003D63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63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63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63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6395"/>
    <w:pPr>
      <w:spacing w:before="160"/>
      <w:jc w:val="center"/>
    </w:pPr>
    <w:rPr>
      <w:i/>
      <w:iCs/>
      <w:color w:val="404040" w:themeColor="text1" w:themeTint="BF"/>
    </w:rPr>
  </w:style>
  <w:style w:type="character" w:customStyle="1" w:styleId="QuoteChar">
    <w:name w:val="Quote Char"/>
    <w:basedOn w:val="DefaultParagraphFont"/>
    <w:link w:val="Quote"/>
    <w:uiPriority w:val="29"/>
    <w:rsid w:val="003D6395"/>
    <w:rPr>
      <w:i/>
      <w:iCs/>
      <w:color w:val="404040" w:themeColor="text1" w:themeTint="BF"/>
    </w:rPr>
  </w:style>
  <w:style w:type="paragraph" w:styleId="ListParagraph">
    <w:name w:val="List Paragraph"/>
    <w:basedOn w:val="Normal"/>
    <w:uiPriority w:val="34"/>
    <w:qFormat/>
    <w:rsid w:val="003D6395"/>
    <w:pPr>
      <w:ind w:left="720"/>
      <w:contextualSpacing/>
    </w:pPr>
  </w:style>
  <w:style w:type="character" w:styleId="IntenseEmphasis">
    <w:name w:val="Intense Emphasis"/>
    <w:basedOn w:val="DefaultParagraphFont"/>
    <w:uiPriority w:val="21"/>
    <w:qFormat/>
    <w:rsid w:val="003D6395"/>
    <w:rPr>
      <w:i/>
      <w:iCs/>
      <w:color w:val="2F5496" w:themeColor="accent1" w:themeShade="BF"/>
    </w:rPr>
  </w:style>
  <w:style w:type="paragraph" w:styleId="IntenseQuote">
    <w:name w:val="Intense Quote"/>
    <w:basedOn w:val="Normal"/>
    <w:next w:val="Normal"/>
    <w:link w:val="IntenseQuoteChar"/>
    <w:uiPriority w:val="30"/>
    <w:qFormat/>
    <w:rsid w:val="003D63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D6395"/>
    <w:rPr>
      <w:i/>
      <w:iCs/>
      <w:color w:val="2F5496" w:themeColor="accent1" w:themeShade="BF"/>
    </w:rPr>
  </w:style>
  <w:style w:type="character" w:styleId="IntenseReference">
    <w:name w:val="Intense Reference"/>
    <w:basedOn w:val="DefaultParagraphFont"/>
    <w:uiPriority w:val="32"/>
    <w:qFormat/>
    <w:rsid w:val="003D6395"/>
    <w:rPr>
      <w:b/>
      <w:bCs/>
      <w:smallCaps/>
      <w:color w:val="2F5496" w:themeColor="accent1" w:themeShade="BF"/>
      <w:spacing w:val="5"/>
    </w:rPr>
  </w:style>
  <w:style w:type="table" w:styleId="TableGrid">
    <w:name w:val="Table Grid"/>
    <w:basedOn w:val="TableNormal"/>
    <w:uiPriority w:val="39"/>
    <w:rsid w:val="00E45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0686"/>
    <w:rPr>
      <w:rFonts w:ascii="Times New Roman" w:hAnsi="Times New Roman" w:cs="Times New Roman"/>
      <w:sz w:val="24"/>
      <w:szCs w:val="24"/>
    </w:rPr>
  </w:style>
  <w:style w:type="character" w:styleId="Hyperlink">
    <w:name w:val="Hyperlink"/>
    <w:basedOn w:val="DefaultParagraphFont"/>
    <w:uiPriority w:val="99"/>
    <w:unhideWhenUsed/>
    <w:rsid w:val="00C617E7"/>
    <w:rPr>
      <w:color w:val="0563C1" w:themeColor="hyperlink"/>
      <w:u w:val="single"/>
    </w:rPr>
  </w:style>
  <w:style w:type="character" w:styleId="UnresolvedMention">
    <w:name w:val="Unresolved Mention"/>
    <w:basedOn w:val="DefaultParagraphFont"/>
    <w:uiPriority w:val="99"/>
    <w:semiHidden/>
    <w:unhideWhenUsed/>
    <w:rsid w:val="00C617E7"/>
    <w:rPr>
      <w:color w:val="605E5C"/>
      <w:shd w:val="clear" w:color="auto" w:fill="E1DFDD"/>
    </w:rPr>
  </w:style>
  <w:style w:type="paragraph" w:styleId="Header">
    <w:name w:val="header"/>
    <w:basedOn w:val="Normal"/>
    <w:link w:val="HeaderChar"/>
    <w:uiPriority w:val="99"/>
    <w:unhideWhenUsed/>
    <w:rsid w:val="00D27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28C"/>
  </w:style>
  <w:style w:type="paragraph" w:styleId="Footer">
    <w:name w:val="footer"/>
    <w:basedOn w:val="Normal"/>
    <w:link w:val="FooterChar"/>
    <w:uiPriority w:val="99"/>
    <w:unhideWhenUsed/>
    <w:rsid w:val="00D27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hyperlink" Target="http://www.nhb.gov.in" TargetMode="External"/><Relationship Id="rId47" Type="http://schemas.openxmlformats.org/officeDocument/2006/relationships/hyperlink" Target="https://doi.org/10.1007/s00299-003-0707-0" TargetMode="External"/><Relationship Id="rId50" Type="http://schemas.openxmlformats.org/officeDocument/2006/relationships/hyperlink" Target="https://doi.org/10.1385/1-59745-130-4:459" TargetMode="External"/><Relationship Id="rId7" Type="http://schemas.openxmlformats.org/officeDocument/2006/relationships/header" Target="header2.xml"/><Relationship Id="rId2" Type="http://schemas.openxmlformats.org/officeDocument/2006/relationships/settings" Target="settings.xml"/><Relationship Id="rId16" Type="http://schemas.microsoft.com/office/2007/relationships/hdphoto" Target="media/hdphoto2.wdp"/><Relationship Id="rId29" Type="http://schemas.openxmlformats.org/officeDocument/2006/relationships/image" Target="media/image14.jpeg"/><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doi.org/10.1007/s10311-020-01095-6" TargetMode="External"/><Relationship Id="rId5" Type="http://schemas.openxmlformats.org/officeDocument/2006/relationships/endnotes" Target="endnotes.xml"/><Relationship Id="rId15" Type="http://schemas.openxmlformats.org/officeDocument/2006/relationships/image" Target="media/image3.png"/><Relationship Id="rId23" Type="http://schemas.microsoft.com/office/2007/relationships/hdphoto" Target="media/hdphoto4.wdp"/><Relationship Id="rId28" Type="http://schemas.openxmlformats.org/officeDocument/2006/relationships/image" Target="media/image13.png"/><Relationship Id="rId36" Type="http://schemas.microsoft.com/office/2007/relationships/hdphoto" Target="media/hdphoto6.wdp"/><Relationship Id="rId49" Type="http://schemas.openxmlformats.org/officeDocument/2006/relationships/hyperlink" Target="https://doi.org/10.1007/BF00241944" TargetMode="External"/><Relationship Id="rId10" Type="http://schemas.openxmlformats.org/officeDocument/2006/relationships/header" Target="header3.xml"/><Relationship Id="rId19" Type="http://schemas.microsoft.com/office/2007/relationships/hdphoto" Target="media/hdphoto3.wdp"/><Relationship Id="rId31" Type="http://schemas.openxmlformats.org/officeDocument/2006/relationships/image" Target="media/image16.jpeg"/><Relationship Id="rId44" Type="http://schemas.openxmlformats.org/officeDocument/2006/relationships/hyperlink" Target="https://doi.org/10.1007/s1103%203-020-05343%20-4"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hyperlink" Target="https://doi.org/10.1007/978-94-009-2075-0_1" TargetMode="External"/><Relationship Id="rId48" Type="http://schemas.openxmlformats.org/officeDocument/2006/relationships/hyperlink" Target="https://doi.org/10.1016/j.jgeb.2017.07.004"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0.png"/><Relationship Id="rId33" Type="http://schemas.microsoft.com/office/2007/relationships/hdphoto" Target="media/hdphoto5.wdp"/><Relationship Id="rId38" Type="http://schemas.openxmlformats.org/officeDocument/2006/relationships/image" Target="media/image21.png"/><Relationship Id="rId46" Type="http://schemas.openxmlformats.org/officeDocument/2006/relationships/hyperlink" Target="https://doi.org/10.1007/978-1-4939-8778-8_1" TargetMode="External"/><Relationship Id="rId20" Type="http://schemas.openxmlformats.org/officeDocument/2006/relationships/image" Target="media/image6.png"/><Relationship Id="rId41"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7354</TotalTime>
  <Pages>16</Pages>
  <Words>4543</Words>
  <Characters>25900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Hardiksinh Chavda</dc:creator>
  <cp:keywords/>
  <dc:description/>
  <cp:lastModifiedBy>SDI 1084</cp:lastModifiedBy>
  <cp:revision>252</cp:revision>
  <dcterms:created xsi:type="dcterms:W3CDTF">2025-09-04T09:46:00Z</dcterms:created>
  <dcterms:modified xsi:type="dcterms:W3CDTF">2025-09-11T07:45:00Z</dcterms:modified>
</cp:coreProperties>
</file>