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D4B8F" w14:textId="038AE18F" w:rsidR="00252AD3" w:rsidRPr="00CC7DC3" w:rsidRDefault="001D7DA2" w:rsidP="0078662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Evaluation of </w:t>
      </w:r>
      <w:proofErr w:type="spellStart"/>
      <w:r>
        <w:rPr>
          <w:rFonts w:ascii="Times New Roman" w:hAnsi="Times New Roman" w:cs="Times New Roman"/>
          <w:b/>
          <w:sz w:val="24"/>
          <w:szCs w:val="24"/>
        </w:rPr>
        <w:t>antiphytopathogenic</w:t>
      </w:r>
      <w:proofErr w:type="spellEnd"/>
      <w:r>
        <w:rPr>
          <w:rFonts w:ascii="Times New Roman" w:hAnsi="Times New Roman" w:cs="Times New Roman"/>
          <w:b/>
          <w:sz w:val="24"/>
          <w:szCs w:val="24"/>
        </w:rPr>
        <w:t xml:space="preserve"> potential </w:t>
      </w:r>
      <w:proofErr w:type="spellStart"/>
      <w:r w:rsidR="002B3BBE">
        <w:rPr>
          <w:rFonts w:ascii="Times New Roman" w:hAnsi="Times New Roman" w:cs="Times New Roman"/>
          <w:b/>
          <w:sz w:val="24"/>
          <w:szCs w:val="24"/>
        </w:rPr>
        <w:t>aganists</w:t>
      </w:r>
      <w:proofErr w:type="spellEnd"/>
      <w:r w:rsidR="002B3BBE">
        <w:rPr>
          <w:rFonts w:ascii="Times New Roman" w:hAnsi="Times New Roman" w:cs="Times New Roman"/>
          <w:b/>
          <w:sz w:val="24"/>
          <w:szCs w:val="24"/>
        </w:rPr>
        <w:t xml:space="preserve"> </w:t>
      </w:r>
      <w:r w:rsidR="00252AD3" w:rsidRPr="00CC7DC3">
        <w:rPr>
          <w:rFonts w:ascii="Times New Roman" w:hAnsi="Times New Roman" w:cs="Times New Roman"/>
          <w:b/>
          <w:sz w:val="24"/>
          <w:szCs w:val="24"/>
        </w:rPr>
        <w:t xml:space="preserve">of </w:t>
      </w:r>
      <w:proofErr w:type="spellStart"/>
      <w:r w:rsidR="00252AD3" w:rsidRPr="00CC7DC3">
        <w:rPr>
          <w:rFonts w:ascii="Times New Roman" w:hAnsi="Times New Roman" w:cs="Times New Roman"/>
          <w:b/>
          <w:i/>
          <w:sz w:val="24"/>
          <w:szCs w:val="24"/>
        </w:rPr>
        <w:t>Schizophyllum</w:t>
      </w:r>
      <w:proofErr w:type="spellEnd"/>
      <w:r w:rsidR="00252AD3" w:rsidRPr="00CC7DC3">
        <w:rPr>
          <w:rFonts w:ascii="Times New Roman" w:hAnsi="Times New Roman" w:cs="Times New Roman"/>
          <w:b/>
          <w:i/>
          <w:sz w:val="24"/>
          <w:szCs w:val="24"/>
        </w:rPr>
        <w:t xml:space="preserve"> commune</w:t>
      </w:r>
      <w:r w:rsidR="003D599C">
        <w:rPr>
          <w:rFonts w:ascii="Times New Roman" w:hAnsi="Times New Roman" w:cs="Times New Roman"/>
          <w:b/>
          <w:i/>
          <w:sz w:val="24"/>
          <w:szCs w:val="24"/>
        </w:rPr>
        <w:t xml:space="preserve"> </w:t>
      </w:r>
      <w:r w:rsidR="003D599C" w:rsidRPr="003D599C">
        <w:rPr>
          <w:rFonts w:ascii="Times New Roman" w:hAnsi="Times New Roman" w:cs="Times New Roman"/>
          <w:b/>
          <w:sz w:val="24"/>
          <w:szCs w:val="24"/>
        </w:rPr>
        <w:t>(</w:t>
      </w:r>
      <w:r w:rsidR="003D599C">
        <w:rPr>
          <w:rFonts w:ascii="Times New Roman" w:hAnsi="Times New Roman" w:cs="Times New Roman"/>
          <w:b/>
          <w:sz w:val="24"/>
          <w:szCs w:val="24"/>
        </w:rPr>
        <w:t>Fries</w:t>
      </w:r>
      <w:r w:rsidR="003D599C" w:rsidRPr="003D599C">
        <w:rPr>
          <w:rFonts w:ascii="Times New Roman" w:hAnsi="Times New Roman" w:cs="Times New Roman"/>
          <w:b/>
          <w:sz w:val="24"/>
          <w:szCs w:val="24"/>
        </w:rPr>
        <w:t>)</w:t>
      </w:r>
    </w:p>
    <w:p w14:paraId="79F17824" w14:textId="77777777" w:rsidR="00536B72" w:rsidRDefault="00536B72" w:rsidP="0061166B">
      <w:pPr>
        <w:pStyle w:val="NormalWeb"/>
        <w:spacing w:line="360" w:lineRule="auto"/>
        <w:jc w:val="center"/>
        <w:rPr>
          <w:rStyle w:val="Strong"/>
        </w:rPr>
      </w:pPr>
    </w:p>
    <w:p w14:paraId="2E191104" w14:textId="06655EC6" w:rsidR="0061166B" w:rsidRDefault="000F40AE" w:rsidP="0061166B">
      <w:pPr>
        <w:pStyle w:val="NormalWeb"/>
        <w:spacing w:line="360" w:lineRule="auto"/>
        <w:jc w:val="center"/>
      </w:pPr>
      <w:r w:rsidRPr="004D298F">
        <w:rPr>
          <w:rStyle w:val="Strong"/>
        </w:rPr>
        <w:t>Abstract</w:t>
      </w:r>
    </w:p>
    <w:p w14:paraId="7A9B1ADF" w14:textId="77777777" w:rsidR="00D139C6" w:rsidRPr="00E92A9B" w:rsidRDefault="00D139C6" w:rsidP="00D139C6">
      <w:pPr>
        <w:pStyle w:val="NormalWeb"/>
        <w:tabs>
          <w:tab w:val="left" w:pos="720"/>
        </w:tabs>
        <w:spacing w:line="360" w:lineRule="auto"/>
        <w:jc w:val="both"/>
      </w:pPr>
      <w:r>
        <w:t xml:space="preserve">            </w:t>
      </w:r>
      <w:r w:rsidRPr="00E92A9B">
        <w:t xml:space="preserve">This study investigates the antimicrobial potential of </w:t>
      </w:r>
      <w:proofErr w:type="spellStart"/>
      <w:r w:rsidRPr="006D6B02">
        <w:rPr>
          <w:i/>
          <w:iCs/>
        </w:rPr>
        <w:t>Schizophyllum</w:t>
      </w:r>
      <w:proofErr w:type="spellEnd"/>
      <w:r w:rsidRPr="006D6B02">
        <w:rPr>
          <w:i/>
          <w:iCs/>
        </w:rPr>
        <w:t xml:space="preserve"> commune</w:t>
      </w:r>
      <w:r w:rsidRPr="00E92A9B">
        <w:t xml:space="preserve"> methanolic extracts against several plant pathogenic fungi and bacteria. The extracts exhibited significant dose-dependent antifungal and antibacterial activity across concentrations ranging from 2000 to 5000 ppm. In antifungal assays, </w:t>
      </w:r>
      <w:proofErr w:type="spellStart"/>
      <w:r w:rsidRPr="00E92A9B">
        <w:rPr>
          <w:i/>
          <w:iCs/>
        </w:rPr>
        <w:t>Cercospora</w:t>
      </w:r>
      <w:proofErr w:type="spellEnd"/>
      <w:r w:rsidRPr="00E92A9B">
        <w:rPr>
          <w:i/>
          <w:iCs/>
        </w:rPr>
        <w:t xml:space="preserve"> sp</w:t>
      </w:r>
      <w:r w:rsidRPr="00E92A9B">
        <w:t xml:space="preserve">. and </w:t>
      </w:r>
      <w:r w:rsidRPr="00E92A9B">
        <w:rPr>
          <w:i/>
          <w:iCs/>
        </w:rPr>
        <w:t>Fusarium sp</w:t>
      </w:r>
      <w:r w:rsidRPr="00E92A9B">
        <w:t>. were the most responsive</w:t>
      </w:r>
      <w:r>
        <w:t>, showing inhibition zones of 14</w:t>
      </w:r>
      <w:r w:rsidRPr="00E92A9B">
        <w:t>.</w:t>
      </w:r>
      <w:r>
        <w:t>0</w:t>
      </w:r>
      <w:r w:rsidRPr="00E92A9B">
        <w:t xml:space="preserve">0 mm at 5000 ppm. Moderate responses were observed for </w:t>
      </w:r>
      <w:r w:rsidRPr="00E92A9B">
        <w:rPr>
          <w:i/>
          <w:iCs/>
        </w:rPr>
        <w:t>Colletotrichum sp</w:t>
      </w:r>
      <w:r w:rsidRPr="00E92A9B">
        <w:t xml:space="preserve">. and </w:t>
      </w:r>
      <w:proofErr w:type="spellStart"/>
      <w:r w:rsidRPr="00E92A9B">
        <w:rPr>
          <w:i/>
          <w:iCs/>
        </w:rPr>
        <w:t>Curvularia</w:t>
      </w:r>
      <w:proofErr w:type="spellEnd"/>
      <w:r w:rsidRPr="00E92A9B">
        <w:rPr>
          <w:i/>
          <w:iCs/>
        </w:rPr>
        <w:t xml:space="preserve"> sp.,</w:t>
      </w:r>
      <w:r w:rsidRPr="00E92A9B">
        <w:t xml:space="preserve"> with inhibition</w:t>
      </w:r>
      <w:r>
        <w:t xml:space="preserve"> zones ranging from 3.35 mm to 7</w:t>
      </w:r>
      <w:r w:rsidRPr="00E92A9B">
        <w:t>.</w:t>
      </w:r>
      <w:r>
        <w:t>00 mm and 4.50 mm to 7</w:t>
      </w:r>
      <w:r w:rsidRPr="00E92A9B">
        <w:t>.</w:t>
      </w:r>
      <w:r>
        <w:t>5</w:t>
      </w:r>
      <w:r w:rsidRPr="00E92A9B">
        <w:t xml:space="preserve">0 mm, respectively. The least responsive fungi were </w:t>
      </w:r>
      <w:r w:rsidRPr="00E92A9B">
        <w:rPr>
          <w:i/>
          <w:iCs/>
        </w:rPr>
        <w:t>Alternaria sp</w:t>
      </w:r>
      <w:r w:rsidRPr="00E92A9B">
        <w:t xml:space="preserve">. and </w:t>
      </w:r>
      <w:proofErr w:type="spellStart"/>
      <w:r w:rsidRPr="00E92A9B">
        <w:rPr>
          <w:i/>
          <w:iCs/>
        </w:rPr>
        <w:t>Bipolaris</w:t>
      </w:r>
      <w:proofErr w:type="spellEnd"/>
      <w:r w:rsidRPr="00E92A9B">
        <w:rPr>
          <w:i/>
          <w:iCs/>
        </w:rPr>
        <w:t xml:space="preserve"> sp</w:t>
      </w:r>
      <w:r w:rsidRPr="00E92A9B">
        <w:t>., wit</w:t>
      </w:r>
      <w:r>
        <w:t>h maximum inhibition zones of 8</w:t>
      </w:r>
      <w:r w:rsidRPr="00E92A9B">
        <w:t>.</w:t>
      </w:r>
      <w:r>
        <w:t>15 mm and 8.65</w:t>
      </w:r>
      <w:r w:rsidRPr="00E92A9B">
        <w:t xml:space="preserve"> mm, respectively</w:t>
      </w:r>
      <w:r>
        <w:t xml:space="preserve"> at 5000 ppm</w:t>
      </w:r>
      <w:r w:rsidRPr="00E92A9B">
        <w:t xml:space="preserve">. For antibacterial activity, the methanolic extracts showed strong effects against </w:t>
      </w:r>
      <w:r w:rsidRPr="00E92A9B">
        <w:rPr>
          <w:i/>
          <w:iCs/>
        </w:rPr>
        <w:t>Pseudomonas sp</w:t>
      </w:r>
      <w:r w:rsidRPr="00E92A9B">
        <w:t xml:space="preserve">. and </w:t>
      </w:r>
      <w:r w:rsidRPr="00E92A9B">
        <w:rPr>
          <w:i/>
          <w:iCs/>
        </w:rPr>
        <w:t>Bacillus sp</w:t>
      </w:r>
      <w:r w:rsidRPr="00E92A9B">
        <w:t xml:space="preserve">., with inhibition zones reaching </w:t>
      </w:r>
      <w:r>
        <w:t>1</w:t>
      </w:r>
      <w:r w:rsidRPr="00E92A9B">
        <w:t>2</w:t>
      </w:r>
      <w:r>
        <w:t>.50 mm and 11</w:t>
      </w:r>
      <w:r w:rsidRPr="00E92A9B">
        <w:t>.</w:t>
      </w:r>
      <w:r>
        <w:t>5</w:t>
      </w:r>
      <w:r w:rsidRPr="00E92A9B">
        <w:t xml:space="preserve">0 mm, respectively, at 5000 ppm. </w:t>
      </w:r>
      <w:r w:rsidRPr="00E92A9B">
        <w:rPr>
          <w:i/>
          <w:iCs/>
        </w:rPr>
        <w:t>Xanthomonas sp</w:t>
      </w:r>
      <w:r w:rsidRPr="00E92A9B">
        <w:t xml:space="preserve">. and </w:t>
      </w:r>
      <w:r w:rsidRPr="00E92A9B">
        <w:rPr>
          <w:i/>
          <w:iCs/>
        </w:rPr>
        <w:t>Rhizobium sp</w:t>
      </w:r>
      <w:r w:rsidRPr="00E92A9B">
        <w:t>. also demonstrated significant inhibi</w:t>
      </w:r>
      <w:r>
        <w:t>tion, albeit at lower levels (10</w:t>
      </w:r>
      <w:r w:rsidRPr="00E92A9B">
        <w:t>.</w:t>
      </w:r>
      <w:r>
        <w:t>50 mm and 9.33</w:t>
      </w:r>
      <w:r w:rsidRPr="00E92A9B">
        <w:t xml:space="preserve"> mm, respectively). These results confirm the broad-spectrum antimicrobial potential of </w:t>
      </w:r>
      <w:r w:rsidRPr="00E92A9B">
        <w:rPr>
          <w:i/>
          <w:iCs/>
        </w:rPr>
        <w:t>S. commune</w:t>
      </w:r>
      <w:r w:rsidRPr="00E92A9B">
        <w:t xml:space="preserve"> extracts, highlighting their possible use as natural agents for plant disease management, particularly for combating </w:t>
      </w:r>
      <w:r w:rsidRPr="00E92A9B">
        <w:rPr>
          <w:i/>
          <w:iCs/>
        </w:rPr>
        <w:t>Fusarium</w:t>
      </w:r>
      <w:r w:rsidRPr="00E92A9B">
        <w:t xml:space="preserve"> and </w:t>
      </w:r>
      <w:r w:rsidRPr="00E92A9B">
        <w:rPr>
          <w:i/>
          <w:iCs/>
        </w:rPr>
        <w:t>Pseudomonas</w:t>
      </w:r>
      <w:r w:rsidRPr="00E92A9B">
        <w:t xml:space="preserve"> infections. Future research should focus on identifying the specific bioactive compounds responsible for these effects and assessing their efficacy under field conditions.</w:t>
      </w:r>
    </w:p>
    <w:p w14:paraId="2B62D8B8" w14:textId="77777777" w:rsidR="00D139C6" w:rsidRPr="004D298F" w:rsidRDefault="00D139C6" w:rsidP="00D139C6">
      <w:pPr>
        <w:pStyle w:val="NormalWeb"/>
        <w:spacing w:line="360" w:lineRule="auto"/>
        <w:jc w:val="both"/>
      </w:pPr>
      <w:r w:rsidRPr="004D298F">
        <w:rPr>
          <w:rStyle w:val="Strong"/>
        </w:rPr>
        <w:t>Keywords</w:t>
      </w:r>
      <w:r w:rsidRPr="004D298F">
        <w:t xml:space="preserve">: </w:t>
      </w:r>
      <w:proofErr w:type="spellStart"/>
      <w:r w:rsidRPr="004D298F">
        <w:rPr>
          <w:rStyle w:val="Emphasis"/>
        </w:rPr>
        <w:t>Schizophyllum</w:t>
      </w:r>
      <w:proofErr w:type="spellEnd"/>
      <w:r w:rsidRPr="004D298F">
        <w:rPr>
          <w:rStyle w:val="Emphasis"/>
        </w:rPr>
        <w:t xml:space="preserve"> commune</w:t>
      </w:r>
      <w:r w:rsidRPr="004D298F">
        <w:t>, methanolic extract, antimicrobial activity, plant pathogens, biocontrol, zone of inhibition.</w:t>
      </w:r>
    </w:p>
    <w:p w14:paraId="3A54459C" w14:textId="77777777" w:rsidR="00D139C6" w:rsidRPr="00C85BFB" w:rsidRDefault="00D139C6" w:rsidP="00D139C6">
      <w:pPr>
        <w:spacing w:line="360" w:lineRule="auto"/>
        <w:jc w:val="both"/>
        <w:rPr>
          <w:rFonts w:ascii="Times New Roman" w:hAnsi="Times New Roman" w:cs="Times New Roman"/>
          <w:b/>
          <w:sz w:val="24"/>
          <w:szCs w:val="24"/>
        </w:rPr>
      </w:pPr>
      <w:r w:rsidRPr="00C85BFB">
        <w:rPr>
          <w:rFonts w:ascii="Times New Roman" w:hAnsi="Times New Roman" w:cs="Times New Roman"/>
          <w:b/>
          <w:bCs/>
          <w:sz w:val="24"/>
          <w:szCs w:val="24"/>
        </w:rPr>
        <w:t>Introduction</w:t>
      </w:r>
    </w:p>
    <w:p w14:paraId="4DFF33C2" w14:textId="271C65D8" w:rsidR="00D139C6" w:rsidRPr="00C85BFB" w:rsidRDefault="00D139C6" w:rsidP="00D139C6">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Cs/>
          <w:i/>
          <w:iCs/>
          <w:sz w:val="24"/>
          <w:szCs w:val="24"/>
        </w:rPr>
        <w:t xml:space="preserve">            </w:t>
      </w:r>
      <w:proofErr w:type="spellStart"/>
      <w:r w:rsidRPr="00C85BFB">
        <w:rPr>
          <w:rFonts w:ascii="Times New Roman" w:hAnsi="Times New Roman" w:cs="Times New Roman"/>
          <w:bCs/>
          <w:i/>
          <w:iCs/>
          <w:sz w:val="24"/>
          <w:szCs w:val="24"/>
        </w:rPr>
        <w:t>Schizophyllum</w:t>
      </w:r>
      <w:proofErr w:type="spellEnd"/>
      <w:r w:rsidRPr="00C85BFB">
        <w:rPr>
          <w:rFonts w:ascii="Times New Roman" w:hAnsi="Times New Roman" w:cs="Times New Roman"/>
          <w:bCs/>
          <w:i/>
          <w:iCs/>
          <w:sz w:val="24"/>
          <w:szCs w:val="24"/>
        </w:rPr>
        <w:t xml:space="preserve"> commune</w:t>
      </w:r>
      <w:r w:rsidRPr="00C85BFB">
        <w:rPr>
          <w:rFonts w:ascii="Times New Roman" w:hAnsi="Times New Roman" w:cs="Times New Roman"/>
          <w:bCs/>
          <w:sz w:val="24"/>
          <w:szCs w:val="24"/>
        </w:rPr>
        <w:t xml:space="preserve"> Fr. (Family: </w:t>
      </w:r>
      <w:proofErr w:type="spellStart"/>
      <w:r w:rsidRPr="00C85BFB">
        <w:rPr>
          <w:rFonts w:ascii="Times New Roman" w:hAnsi="Times New Roman" w:cs="Times New Roman"/>
          <w:bCs/>
          <w:sz w:val="24"/>
          <w:szCs w:val="24"/>
        </w:rPr>
        <w:t>Schizophyllaceae</w:t>
      </w:r>
      <w:proofErr w:type="spellEnd"/>
      <w:r w:rsidRPr="00C85BFB">
        <w:rPr>
          <w:rFonts w:ascii="Times New Roman" w:hAnsi="Times New Roman" w:cs="Times New Roman"/>
          <w:bCs/>
          <w:sz w:val="24"/>
          <w:szCs w:val="24"/>
        </w:rPr>
        <w:t xml:space="preserve">), commonly known as the split gill mushroom, is a globally distributed edible fungus that thrives on decaying wood, particularly during the rainy season. The name </w:t>
      </w:r>
      <w:proofErr w:type="spellStart"/>
      <w:r w:rsidRPr="00C85BFB">
        <w:rPr>
          <w:rFonts w:ascii="Times New Roman" w:hAnsi="Times New Roman" w:cs="Times New Roman"/>
          <w:bCs/>
          <w:i/>
          <w:iCs/>
          <w:sz w:val="24"/>
          <w:szCs w:val="24"/>
        </w:rPr>
        <w:t>Schizophyllum</w:t>
      </w:r>
      <w:proofErr w:type="spellEnd"/>
      <w:r w:rsidRPr="00C85BFB">
        <w:rPr>
          <w:rFonts w:ascii="Times New Roman" w:hAnsi="Times New Roman" w:cs="Times New Roman"/>
          <w:bCs/>
          <w:sz w:val="24"/>
          <w:szCs w:val="24"/>
        </w:rPr>
        <w:t xml:space="preserve">, meaning "split gill," reflects its distinctive morphological feature, which sets it apart from other gilled fungi </w:t>
      </w:r>
      <w:r w:rsidRPr="00C85BFB">
        <w:rPr>
          <w:rFonts w:ascii="Times New Roman" w:hAnsi="Times New Roman" w:cs="Times New Roman"/>
          <w:b/>
          <w:sz w:val="24"/>
          <w:szCs w:val="24"/>
        </w:rPr>
        <w:t>(</w:t>
      </w:r>
      <w:proofErr w:type="spellStart"/>
      <w:r w:rsidRPr="00C85BFB">
        <w:rPr>
          <w:rFonts w:ascii="Times New Roman" w:hAnsi="Times New Roman" w:cs="Times New Roman"/>
          <w:b/>
          <w:sz w:val="24"/>
          <w:szCs w:val="24"/>
        </w:rPr>
        <w:t>Imtiaj</w:t>
      </w:r>
      <w:proofErr w:type="spellEnd"/>
      <w:r w:rsidRPr="00C85BFB">
        <w:rPr>
          <w:rFonts w:ascii="Times New Roman" w:hAnsi="Times New Roman" w:cs="Times New Roman"/>
          <w:b/>
          <w:sz w:val="24"/>
          <w:szCs w:val="24"/>
        </w:rPr>
        <w:t xml:space="preserve"> </w:t>
      </w:r>
      <w:r w:rsidRPr="00C85BFB">
        <w:rPr>
          <w:rFonts w:ascii="Times New Roman" w:hAnsi="Times New Roman" w:cs="Times New Roman"/>
          <w:b/>
          <w:i/>
          <w:iCs/>
          <w:sz w:val="24"/>
          <w:szCs w:val="24"/>
        </w:rPr>
        <w:t>et al</w:t>
      </w:r>
      <w:r w:rsidRPr="00C85BFB">
        <w:rPr>
          <w:rFonts w:ascii="Times New Roman" w:hAnsi="Times New Roman" w:cs="Times New Roman"/>
          <w:b/>
          <w:sz w:val="24"/>
          <w:szCs w:val="24"/>
        </w:rPr>
        <w:t>., 2008)</w:t>
      </w:r>
      <w:r w:rsidRPr="00C85BFB">
        <w:rPr>
          <w:rFonts w:ascii="Times New Roman" w:hAnsi="Times New Roman" w:cs="Times New Roman"/>
          <w:bCs/>
          <w:sz w:val="24"/>
          <w:szCs w:val="24"/>
        </w:rPr>
        <w:t xml:space="preserve">. This white-rot fungus is found on every continent except Antarctica, owing to the absence of suitable woody substrates </w:t>
      </w:r>
      <w:r>
        <w:rPr>
          <w:rFonts w:ascii="Times New Roman" w:hAnsi="Times New Roman" w:cs="Times New Roman"/>
          <w:b/>
          <w:sz w:val="24"/>
          <w:szCs w:val="24"/>
        </w:rPr>
        <w:t>(</w:t>
      </w:r>
      <w:r w:rsidR="003D599C">
        <w:rPr>
          <w:rFonts w:ascii="Times New Roman" w:hAnsi="Times New Roman" w:cs="Times New Roman"/>
          <w:b/>
        </w:rPr>
        <w:t>Klaus</w:t>
      </w:r>
      <w:r w:rsidRPr="00C85BFB">
        <w:rPr>
          <w:rFonts w:ascii="Times New Roman" w:hAnsi="Times New Roman" w:cs="Times New Roman"/>
          <w:b/>
          <w:sz w:val="24"/>
          <w:szCs w:val="24"/>
        </w:rPr>
        <w:t xml:space="preserve"> </w:t>
      </w:r>
      <w:r w:rsidRPr="00C85BFB">
        <w:rPr>
          <w:rFonts w:ascii="Times New Roman" w:hAnsi="Times New Roman" w:cs="Times New Roman"/>
          <w:b/>
          <w:i/>
          <w:iCs/>
          <w:sz w:val="24"/>
          <w:szCs w:val="24"/>
        </w:rPr>
        <w:t>et al</w:t>
      </w:r>
      <w:r>
        <w:rPr>
          <w:rFonts w:ascii="Times New Roman" w:hAnsi="Times New Roman" w:cs="Times New Roman"/>
          <w:b/>
          <w:sz w:val="24"/>
          <w:szCs w:val="24"/>
        </w:rPr>
        <w:t>., 2011</w:t>
      </w:r>
      <w:r w:rsidRPr="00C85BFB">
        <w:rPr>
          <w:rFonts w:ascii="Times New Roman" w:hAnsi="Times New Roman" w:cs="Times New Roman"/>
          <w:b/>
          <w:sz w:val="24"/>
          <w:szCs w:val="24"/>
        </w:rPr>
        <w:t>)</w:t>
      </w:r>
      <w:r w:rsidRPr="00C85BFB">
        <w:rPr>
          <w:rFonts w:ascii="Times New Roman" w:hAnsi="Times New Roman" w:cs="Times New Roman"/>
          <w:bCs/>
          <w:sz w:val="24"/>
          <w:szCs w:val="24"/>
        </w:rPr>
        <w:t>.</w:t>
      </w:r>
      <w:r>
        <w:rPr>
          <w:rFonts w:ascii="Times New Roman" w:hAnsi="Times New Roman" w:cs="Times New Roman"/>
          <w:bCs/>
          <w:sz w:val="24"/>
          <w:szCs w:val="24"/>
        </w:rPr>
        <w:t xml:space="preserve"> </w:t>
      </w:r>
      <w:r w:rsidRPr="00C85BFB">
        <w:rPr>
          <w:rFonts w:ascii="Times New Roman" w:hAnsi="Times New Roman" w:cs="Times New Roman"/>
          <w:bCs/>
          <w:sz w:val="24"/>
          <w:szCs w:val="24"/>
        </w:rPr>
        <w:t xml:space="preserve">In various South and Southeast Asian regions—including Thailand, Taiwan, Malaysia, Vietnam, Southern China, and Northeast </w:t>
      </w:r>
      <w:r w:rsidRPr="00C85BFB">
        <w:rPr>
          <w:rFonts w:ascii="Times New Roman" w:hAnsi="Times New Roman" w:cs="Times New Roman"/>
          <w:bCs/>
          <w:sz w:val="24"/>
          <w:szCs w:val="24"/>
        </w:rPr>
        <w:lastRenderedPageBreak/>
        <w:t>India—</w:t>
      </w:r>
      <w:r w:rsidRPr="00C85BFB">
        <w:rPr>
          <w:rFonts w:ascii="Times New Roman" w:hAnsi="Times New Roman" w:cs="Times New Roman"/>
          <w:bCs/>
          <w:i/>
          <w:iCs/>
          <w:sz w:val="24"/>
          <w:szCs w:val="24"/>
        </w:rPr>
        <w:t>S. commune</w:t>
      </w:r>
      <w:r w:rsidRPr="00C85BFB">
        <w:rPr>
          <w:rFonts w:ascii="Times New Roman" w:hAnsi="Times New Roman" w:cs="Times New Roman"/>
          <w:bCs/>
          <w:sz w:val="24"/>
          <w:szCs w:val="24"/>
        </w:rPr>
        <w:t xml:space="preserve"> is consumed both as a food and a traditional medicine. In Northeast India, it holds cultural and culinary importance: in Manipur, it is known as “</w:t>
      </w:r>
      <w:proofErr w:type="spellStart"/>
      <w:r w:rsidRPr="00C85BFB">
        <w:rPr>
          <w:rFonts w:ascii="Times New Roman" w:hAnsi="Times New Roman" w:cs="Times New Roman"/>
          <w:bCs/>
          <w:sz w:val="24"/>
          <w:szCs w:val="24"/>
        </w:rPr>
        <w:t>Kanglayen</w:t>
      </w:r>
      <w:proofErr w:type="spellEnd"/>
      <w:r w:rsidRPr="00C85BFB">
        <w:rPr>
          <w:rFonts w:ascii="Times New Roman" w:hAnsi="Times New Roman" w:cs="Times New Roman"/>
          <w:bCs/>
          <w:sz w:val="24"/>
          <w:szCs w:val="24"/>
        </w:rPr>
        <w:t>” and is a key ingredient in the Manipuri dish "</w:t>
      </w:r>
      <w:proofErr w:type="spellStart"/>
      <w:r w:rsidRPr="00C85BFB">
        <w:rPr>
          <w:rFonts w:ascii="Times New Roman" w:hAnsi="Times New Roman" w:cs="Times New Roman"/>
          <w:bCs/>
          <w:sz w:val="24"/>
          <w:szCs w:val="24"/>
        </w:rPr>
        <w:t>Paaknam</w:t>
      </w:r>
      <w:proofErr w:type="spellEnd"/>
      <w:r w:rsidRPr="00C85BFB">
        <w:rPr>
          <w:rFonts w:ascii="Times New Roman" w:hAnsi="Times New Roman" w:cs="Times New Roman"/>
          <w:bCs/>
          <w:sz w:val="24"/>
          <w:szCs w:val="24"/>
        </w:rPr>
        <w:t xml:space="preserve">," while in Mizoram, it is called “Pasi” (with </w:t>
      </w:r>
      <w:r w:rsidRPr="00C85BFB">
        <w:rPr>
          <w:rFonts w:ascii="Times New Roman" w:hAnsi="Times New Roman" w:cs="Times New Roman"/>
          <w:bCs/>
          <w:i/>
          <w:iCs/>
          <w:sz w:val="24"/>
          <w:szCs w:val="24"/>
        </w:rPr>
        <w:t>pa</w:t>
      </w:r>
      <w:r w:rsidRPr="00C85BFB">
        <w:rPr>
          <w:rFonts w:ascii="Times New Roman" w:hAnsi="Times New Roman" w:cs="Times New Roman"/>
          <w:bCs/>
          <w:sz w:val="24"/>
          <w:szCs w:val="24"/>
        </w:rPr>
        <w:t xml:space="preserve"> meaning mushroom and </w:t>
      </w:r>
      <w:proofErr w:type="spellStart"/>
      <w:r w:rsidRPr="00C85BFB">
        <w:rPr>
          <w:rFonts w:ascii="Times New Roman" w:hAnsi="Times New Roman" w:cs="Times New Roman"/>
          <w:bCs/>
          <w:i/>
          <w:iCs/>
          <w:sz w:val="24"/>
          <w:szCs w:val="24"/>
        </w:rPr>
        <w:t>si</w:t>
      </w:r>
      <w:proofErr w:type="spellEnd"/>
      <w:r w:rsidRPr="00C85BFB">
        <w:rPr>
          <w:rFonts w:ascii="Times New Roman" w:hAnsi="Times New Roman" w:cs="Times New Roman"/>
          <w:bCs/>
          <w:sz w:val="24"/>
          <w:szCs w:val="24"/>
        </w:rPr>
        <w:t xml:space="preserve"> meaning tiny), and is regarded as one of the most highly prized edible mushrooms. Beyond its culinary value, </w:t>
      </w:r>
      <w:r w:rsidRPr="00C85BFB">
        <w:rPr>
          <w:rFonts w:ascii="Times New Roman" w:hAnsi="Times New Roman" w:cs="Times New Roman"/>
          <w:bCs/>
          <w:i/>
          <w:iCs/>
          <w:sz w:val="24"/>
          <w:szCs w:val="24"/>
        </w:rPr>
        <w:t>S. commune</w:t>
      </w:r>
      <w:r w:rsidRPr="00C85BFB">
        <w:rPr>
          <w:rFonts w:ascii="Times New Roman" w:hAnsi="Times New Roman" w:cs="Times New Roman"/>
          <w:bCs/>
          <w:sz w:val="24"/>
          <w:szCs w:val="24"/>
        </w:rPr>
        <w:t xml:space="preserve"> has been recognized for its medicinal potential </w:t>
      </w:r>
      <w:r w:rsidRPr="00C85BFB">
        <w:rPr>
          <w:rFonts w:ascii="Times New Roman" w:hAnsi="Times New Roman" w:cs="Times New Roman"/>
          <w:b/>
          <w:sz w:val="24"/>
          <w:szCs w:val="24"/>
        </w:rPr>
        <w:t xml:space="preserve">(Han </w:t>
      </w:r>
      <w:r w:rsidRPr="00C85BFB">
        <w:rPr>
          <w:rFonts w:ascii="Times New Roman" w:hAnsi="Times New Roman" w:cs="Times New Roman"/>
          <w:b/>
          <w:i/>
          <w:iCs/>
          <w:sz w:val="24"/>
          <w:szCs w:val="24"/>
        </w:rPr>
        <w:t>et al</w:t>
      </w:r>
      <w:r w:rsidRPr="00C85BFB">
        <w:rPr>
          <w:rFonts w:ascii="Times New Roman" w:hAnsi="Times New Roman" w:cs="Times New Roman"/>
          <w:b/>
          <w:sz w:val="24"/>
          <w:szCs w:val="24"/>
        </w:rPr>
        <w:t>., 2005).</w:t>
      </w:r>
    </w:p>
    <w:p w14:paraId="52717B42" w14:textId="77777777" w:rsidR="00D139C6" w:rsidRPr="00C85BFB" w:rsidRDefault="00D139C6" w:rsidP="00D139C6">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85BFB">
        <w:rPr>
          <w:rFonts w:ascii="Times New Roman" w:hAnsi="Times New Roman" w:cs="Times New Roman"/>
          <w:bCs/>
          <w:sz w:val="24"/>
          <w:szCs w:val="24"/>
        </w:rPr>
        <w:t xml:space="preserve">Mushrooms, including </w:t>
      </w:r>
      <w:r w:rsidRPr="00C85BFB">
        <w:rPr>
          <w:rFonts w:ascii="Times New Roman" w:hAnsi="Times New Roman" w:cs="Times New Roman"/>
          <w:bCs/>
          <w:i/>
          <w:iCs/>
          <w:sz w:val="24"/>
          <w:szCs w:val="24"/>
        </w:rPr>
        <w:t>S. commune</w:t>
      </w:r>
      <w:r w:rsidRPr="00C85BFB">
        <w:rPr>
          <w:rFonts w:ascii="Times New Roman" w:hAnsi="Times New Roman" w:cs="Times New Roman"/>
          <w:bCs/>
          <w:sz w:val="24"/>
          <w:szCs w:val="24"/>
        </w:rPr>
        <w:t xml:space="preserve">, have garnered attention for their eco-friendly, non-toxic, and health-promoting properties. They have been shown to enhance immune responses, reduce disease susceptibility, and even decrease mortality rates </w:t>
      </w:r>
      <w:r w:rsidRPr="00C85BFB">
        <w:rPr>
          <w:rFonts w:ascii="Times New Roman" w:hAnsi="Times New Roman" w:cs="Times New Roman"/>
          <w:b/>
          <w:sz w:val="24"/>
          <w:szCs w:val="24"/>
        </w:rPr>
        <w:t>(</w:t>
      </w:r>
      <w:r w:rsidRPr="00CF3414">
        <w:rPr>
          <w:rFonts w:ascii="Times New Roman" w:hAnsi="Times New Roman" w:cs="Times New Roman"/>
          <w:b/>
          <w:color w:val="222222"/>
          <w:sz w:val="24"/>
          <w:szCs w:val="24"/>
          <w:shd w:val="clear" w:color="auto" w:fill="FFFFFF"/>
        </w:rPr>
        <w:t>Milovanović</w:t>
      </w:r>
      <w:r w:rsidRPr="00C85BFB">
        <w:rPr>
          <w:rFonts w:ascii="Times New Roman" w:hAnsi="Times New Roman" w:cs="Times New Roman"/>
          <w:b/>
          <w:sz w:val="24"/>
          <w:szCs w:val="24"/>
        </w:rPr>
        <w:t xml:space="preserve"> </w:t>
      </w:r>
      <w:r w:rsidRPr="00C85BFB">
        <w:rPr>
          <w:rFonts w:ascii="Times New Roman" w:hAnsi="Times New Roman" w:cs="Times New Roman"/>
          <w:b/>
          <w:i/>
          <w:iCs/>
          <w:sz w:val="24"/>
          <w:szCs w:val="24"/>
        </w:rPr>
        <w:t>et al</w:t>
      </w:r>
      <w:r>
        <w:rPr>
          <w:rFonts w:ascii="Times New Roman" w:hAnsi="Times New Roman" w:cs="Times New Roman"/>
          <w:b/>
          <w:sz w:val="24"/>
          <w:szCs w:val="24"/>
        </w:rPr>
        <w:t>., 2014</w:t>
      </w:r>
      <w:r w:rsidRPr="00C85BFB">
        <w:rPr>
          <w:rFonts w:ascii="Times New Roman" w:hAnsi="Times New Roman" w:cs="Times New Roman"/>
          <w:b/>
          <w:sz w:val="24"/>
          <w:szCs w:val="24"/>
        </w:rPr>
        <w:t>)</w:t>
      </w:r>
      <w:r w:rsidRPr="00C85BFB">
        <w:rPr>
          <w:rFonts w:ascii="Times New Roman" w:hAnsi="Times New Roman" w:cs="Times New Roman"/>
          <w:bCs/>
          <w:sz w:val="24"/>
          <w:szCs w:val="24"/>
        </w:rPr>
        <w:t xml:space="preserve">. Extracts from mushrooms, particularly in concentrated forms, are often used for their bioactive effects. Ethanol and water are commonly used solvents for extracting these compounds. Notably, the crude extract of </w:t>
      </w:r>
      <w:r w:rsidRPr="00C85BFB">
        <w:rPr>
          <w:rFonts w:ascii="Times New Roman" w:hAnsi="Times New Roman" w:cs="Times New Roman"/>
          <w:bCs/>
          <w:i/>
          <w:iCs/>
          <w:sz w:val="24"/>
          <w:szCs w:val="24"/>
        </w:rPr>
        <w:t>S. commune</w:t>
      </w:r>
      <w:r w:rsidRPr="00C85BFB">
        <w:rPr>
          <w:rFonts w:ascii="Times New Roman" w:hAnsi="Times New Roman" w:cs="Times New Roman"/>
          <w:bCs/>
          <w:sz w:val="24"/>
          <w:szCs w:val="24"/>
        </w:rPr>
        <w:t xml:space="preserve"> has demonstrated strong antioxidant properties, acting as a free radical scavenger and oxidative stabilizer to prolong the shelf life of lipid-rich foods</w:t>
      </w:r>
      <w:r>
        <w:rPr>
          <w:rFonts w:ascii="Times New Roman" w:hAnsi="Times New Roman" w:cs="Times New Roman"/>
          <w:bCs/>
          <w:sz w:val="24"/>
          <w:szCs w:val="24"/>
        </w:rPr>
        <w:t xml:space="preserve"> </w:t>
      </w:r>
      <w:r w:rsidRPr="003D599C">
        <w:rPr>
          <w:rFonts w:ascii="Times New Roman" w:hAnsi="Times New Roman" w:cs="Times New Roman"/>
          <w:b/>
          <w:bCs/>
          <w:sz w:val="24"/>
          <w:szCs w:val="24"/>
        </w:rPr>
        <w:t>(</w:t>
      </w:r>
      <w:proofErr w:type="spellStart"/>
      <w:r w:rsidRPr="003D599C">
        <w:rPr>
          <w:rFonts w:ascii="Times New Roman" w:hAnsi="Times New Roman" w:cs="Times New Roman"/>
          <w:b/>
          <w:bCs/>
          <w:sz w:val="24"/>
          <w:szCs w:val="24"/>
        </w:rPr>
        <w:t>Onuegbu</w:t>
      </w:r>
      <w:proofErr w:type="spellEnd"/>
      <w:r w:rsidRPr="003D599C">
        <w:rPr>
          <w:rFonts w:ascii="Times New Roman" w:hAnsi="Times New Roman" w:cs="Times New Roman"/>
          <w:b/>
          <w:bCs/>
          <w:sz w:val="24"/>
          <w:szCs w:val="24"/>
        </w:rPr>
        <w:t xml:space="preserve">, J </w:t>
      </w:r>
      <w:r w:rsidRPr="003D599C">
        <w:rPr>
          <w:rFonts w:ascii="Times New Roman" w:hAnsi="Times New Roman" w:cs="Times New Roman"/>
          <w:b/>
          <w:bCs/>
          <w:i/>
          <w:sz w:val="24"/>
          <w:szCs w:val="24"/>
        </w:rPr>
        <w:t>et al</w:t>
      </w:r>
      <w:r w:rsidRPr="003D599C">
        <w:rPr>
          <w:rFonts w:ascii="Times New Roman" w:hAnsi="Times New Roman" w:cs="Times New Roman"/>
          <w:b/>
          <w:bCs/>
          <w:sz w:val="24"/>
          <w:szCs w:val="24"/>
        </w:rPr>
        <w:t>., 2017)</w:t>
      </w:r>
      <w:r w:rsidRPr="00C85BFB">
        <w:rPr>
          <w:rFonts w:ascii="Times New Roman" w:hAnsi="Times New Roman" w:cs="Times New Roman"/>
          <w:bCs/>
          <w:sz w:val="24"/>
          <w:szCs w:val="24"/>
        </w:rPr>
        <w:t xml:space="preserve">. Methanolic extracts have also shown significant antimicrobial activity against clinically relevant bacteria, including </w:t>
      </w:r>
      <w:r w:rsidRPr="00C85BFB">
        <w:rPr>
          <w:rFonts w:ascii="Times New Roman" w:hAnsi="Times New Roman" w:cs="Times New Roman"/>
          <w:bCs/>
          <w:i/>
          <w:iCs/>
          <w:sz w:val="24"/>
          <w:szCs w:val="24"/>
        </w:rPr>
        <w:t>Bacillus cereus</w:t>
      </w:r>
      <w:r w:rsidRPr="00C85BFB">
        <w:rPr>
          <w:rFonts w:ascii="Times New Roman" w:hAnsi="Times New Roman" w:cs="Times New Roman"/>
          <w:bCs/>
          <w:sz w:val="24"/>
          <w:szCs w:val="24"/>
        </w:rPr>
        <w:t xml:space="preserve">, </w:t>
      </w:r>
      <w:r w:rsidRPr="00C85BFB">
        <w:rPr>
          <w:rFonts w:ascii="Times New Roman" w:hAnsi="Times New Roman" w:cs="Times New Roman"/>
          <w:bCs/>
          <w:i/>
          <w:iCs/>
          <w:sz w:val="24"/>
          <w:szCs w:val="24"/>
        </w:rPr>
        <w:t>Staphylococcus aureus</w:t>
      </w:r>
      <w:r w:rsidRPr="00C85BFB">
        <w:rPr>
          <w:rFonts w:ascii="Times New Roman" w:hAnsi="Times New Roman" w:cs="Times New Roman"/>
          <w:bCs/>
          <w:sz w:val="24"/>
          <w:szCs w:val="24"/>
        </w:rPr>
        <w:t xml:space="preserve">, </w:t>
      </w:r>
      <w:r w:rsidRPr="00C85BFB">
        <w:rPr>
          <w:rFonts w:ascii="Times New Roman" w:hAnsi="Times New Roman" w:cs="Times New Roman"/>
          <w:bCs/>
          <w:i/>
          <w:iCs/>
          <w:sz w:val="24"/>
          <w:szCs w:val="24"/>
        </w:rPr>
        <w:t>Pseudomonas aeruginosa</w:t>
      </w:r>
      <w:r w:rsidRPr="00C85BFB">
        <w:rPr>
          <w:rFonts w:ascii="Times New Roman" w:hAnsi="Times New Roman" w:cs="Times New Roman"/>
          <w:bCs/>
          <w:sz w:val="24"/>
          <w:szCs w:val="24"/>
        </w:rPr>
        <w:t xml:space="preserve">, </w:t>
      </w:r>
      <w:r w:rsidRPr="00C85BFB">
        <w:rPr>
          <w:rFonts w:ascii="Times New Roman" w:hAnsi="Times New Roman" w:cs="Times New Roman"/>
          <w:bCs/>
          <w:i/>
          <w:iCs/>
          <w:sz w:val="24"/>
          <w:szCs w:val="24"/>
        </w:rPr>
        <w:t>Escherichia coli</w:t>
      </w:r>
      <w:r w:rsidRPr="00C85BFB">
        <w:rPr>
          <w:rFonts w:ascii="Times New Roman" w:hAnsi="Times New Roman" w:cs="Times New Roman"/>
          <w:bCs/>
          <w:sz w:val="24"/>
          <w:szCs w:val="24"/>
        </w:rPr>
        <w:t xml:space="preserve">, </w:t>
      </w:r>
      <w:r w:rsidRPr="00C85BFB">
        <w:rPr>
          <w:rFonts w:ascii="Times New Roman" w:hAnsi="Times New Roman" w:cs="Times New Roman"/>
          <w:bCs/>
          <w:i/>
          <w:iCs/>
          <w:sz w:val="24"/>
          <w:szCs w:val="24"/>
        </w:rPr>
        <w:t>Shigella</w:t>
      </w:r>
      <w:r w:rsidRPr="00C85BFB">
        <w:rPr>
          <w:rFonts w:ascii="Times New Roman" w:hAnsi="Times New Roman" w:cs="Times New Roman"/>
          <w:bCs/>
          <w:sz w:val="24"/>
          <w:szCs w:val="24"/>
        </w:rPr>
        <w:t xml:space="preserve"> spp., </w:t>
      </w:r>
      <w:r w:rsidRPr="00C85BFB">
        <w:rPr>
          <w:rFonts w:ascii="Times New Roman" w:hAnsi="Times New Roman" w:cs="Times New Roman"/>
          <w:bCs/>
          <w:i/>
          <w:iCs/>
          <w:sz w:val="24"/>
          <w:szCs w:val="24"/>
        </w:rPr>
        <w:t>Salmonella typhi</w:t>
      </w:r>
      <w:r w:rsidRPr="00C85BFB">
        <w:rPr>
          <w:rFonts w:ascii="Times New Roman" w:hAnsi="Times New Roman" w:cs="Times New Roman"/>
          <w:bCs/>
          <w:sz w:val="24"/>
          <w:szCs w:val="24"/>
        </w:rPr>
        <w:t xml:space="preserve">, and others </w:t>
      </w:r>
      <w:r w:rsidRPr="00C85BFB">
        <w:rPr>
          <w:rFonts w:ascii="Times New Roman" w:hAnsi="Times New Roman" w:cs="Times New Roman"/>
          <w:b/>
          <w:sz w:val="24"/>
          <w:szCs w:val="24"/>
        </w:rPr>
        <w:t>(</w:t>
      </w:r>
      <w:proofErr w:type="spellStart"/>
      <w:r w:rsidRPr="009911EA">
        <w:rPr>
          <w:rFonts w:ascii="Times New Roman" w:hAnsi="Times New Roman" w:cs="Times New Roman"/>
          <w:b/>
          <w:bCs/>
          <w:sz w:val="24"/>
          <w:szCs w:val="24"/>
        </w:rPr>
        <w:t>Kunjadia</w:t>
      </w:r>
      <w:proofErr w:type="spellEnd"/>
      <w:r w:rsidRPr="00C85BFB">
        <w:rPr>
          <w:rFonts w:ascii="Times New Roman" w:hAnsi="Times New Roman" w:cs="Times New Roman"/>
          <w:b/>
          <w:sz w:val="24"/>
          <w:szCs w:val="24"/>
        </w:rPr>
        <w:t xml:space="preserve"> </w:t>
      </w:r>
      <w:r>
        <w:rPr>
          <w:rFonts w:ascii="Times New Roman" w:hAnsi="Times New Roman" w:cs="Times New Roman"/>
          <w:b/>
          <w:sz w:val="24"/>
          <w:szCs w:val="24"/>
        </w:rPr>
        <w:t xml:space="preserve">et al.,2014; </w:t>
      </w:r>
      <w:proofErr w:type="spellStart"/>
      <w:r w:rsidRPr="00C85BFB">
        <w:rPr>
          <w:rFonts w:ascii="Times New Roman" w:hAnsi="Times New Roman" w:cs="Times New Roman"/>
          <w:b/>
          <w:sz w:val="24"/>
          <w:szCs w:val="24"/>
        </w:rPr>
        <w:t>Mirfat</w:t>
      </w:r>
      <w:proofErr w:type="spellEnd"/>
      <w:r w:rsidRPr="00C85BFB">
        <w:rPr>
          <w:rFonts w:ascii="Times New Roman" w:hAnsi="Times New Roman" w:cs="Times New Roman"/>
          <w:b/>
          <w:sz w:val="24"/>
          <w:szCs w:val="24"/>
        </w:rPr>
        <w:t xml:space="preserve"> </w:t>
      </w:r>
      <w:r w:rsidRPr="00C85BFB">
        <w:rPr>
          <w:rFonts w:ascii="Times New Roman" w:hAnsi="Times New Roman" w:cs="Times New Roman"/>
          <w:b/>
          <w:i/>
          <w:iCs/>
          <w:sz w:val="24"/>
          <w:szCs w:val="24"/>
        </w:rPr>
        <w:t>et al</w:t>
      </w:r>
      <w:r w:rsidRPr="00C85BFB">
        <w:rPr>
          <w:rFonts w:ascii="Times New Roman" w:hAnsi="Times New Roman" w:cs="Times New Roman"/>
          <w:b/>
          <w:sz w:val="24"/>
          <w:szCs w:val="24"/>
        </w:rPr>
        <w:t>., 2014)</w:t>
      </w:r>
      <w:r w:rsidRPr="00C85BFB">
        <w:rPr>
          <w:rFonts w:ascii="Times New Roman" w:hAnsi="Times New Roman" w:cs="Times New Roman"/>
          <w:bCs/>
          <w:sz w:val="24"/>
          <w:szCs w:val="24"/>
        </w:rPr>
        <w:t>.</w:t>
      </w:r>
    </w:p>
    <w:p w14:paraId="66926E63" w14:textId="77777777" w:rsidR="00D139C6" w:rsidRDefault="00D139C6" w:rsidP="00D139C6">
      <w:pPr>
        <w:tabs>
          <w:tab w:val="left" w:pos="720"/>
        </w:tabs>
        <w:spacing w:line="360" w:lineRule="auto"/>
        <w:jc w:val="both"/>
        <w:rPr>
          <w:rFonts w:ascii="Times New Roman" w:hAnsi="Times New Roman" w:cs="Times New Roman"/>
          <w:b/>
          <w:sz w:val="24"/>
          <w:szCs w:val="24"/>
        </w:rPr>
      </w:pPr>
      <w:r>
        <w:rPr>
          <w:rFonts w:ascii="Times New Roman" w:hAnsi="Times New Roman" w:cs="Times New Roman"/>
          <w:bCs/>
          <w:sz w:val="24"/>
          <w:szCs w:val="24"/>
        </w:rPr>
        <w:t xml:space="preserve">            </w:t>
      </w:r>
      <w:r w:rsidRPr="00C85BFB">
        <w:rPr>
          <w:rFonts w:ascii="Times New Roman" w:hAnsi="Times New Roman" w:cs="Times New Roman"/>
          <w:bCs/>
          <w:sz w:val="24"/>
          <w:szCs w:val="24"/>
        </w:rPr>
        <w:t>Food</w:t>
      </w:r>
      <w:r>
        <w:rPr>
          <w:rFonts w:ascii="Times New Roman" w:hAnsi="Times New Roman" w:cs="Times New Roman"/>
          <w:bCs/>
          <w:sz w:val="24"/>
          <w:szCs w:val="24"/>
        </w:rPr>
        <w:t>-</w:t>
      </w:r>
      <w:r w:rsidRPr="00C85BFB">
        <w:rPr>
          <w:rFonts w:ascii="Times New Roman" w:hAnsi="Times New Roman" w:cs="Times New Roman"/>
          <w:bCs/>
          <w:sz w:val="24"/>
          <w:szCs w:val="24"/>
        </w:rPr>
        <w:t xml:space="preserve">borne pathogens such as </w:t>
      </w:r>
      <w:r w:rsidRPr="00C85BFB">
        <w:rPr>
          <w:rFonts w:ascii="Times New Roman" w:hAnsi="Times New Roman" w:cs="Times New Roman"/>
          <w:bCs/>
          <w:i/>
          <w:iCs/>
          <w:sz w:val="24"/>
          <w:szCs w:val="24"/>
        </w:rPr>
        <w:t>E. coli</w:t>
      </w:r>
      <w:r w:rsidRPr="00C85BFB">
        <w:rPr>
          <w:rFonts w:ascii="Times New Roman" w:hAnsi="Times New Roman" w:cs="Times New Roman"/>
          <w:bCs/>
          <w:sz w:val="24"/>
          <w:szCs w:val="24"/>
        </w:rPr>
        <w:t xml:space="preserve">, </w:t>
      </w:r>
      <w:r w:rsidRPr="00C85BFB">
        <w:rPr>
          <w:rFonts w:ascii="Times New Roman" w:hAnsi="Times New Roman" w:cs="Times New Roman"/>
          <w:bCs/>
          <w:i/>
          <w:iCs/>
          <w:sz w:val="24"/>
          <w:szCs w:val="24"/>
        </w:rPr>
        <w:t>B. cereus</w:t>
      </w:r>
      <w:r w:rsidRPr="00C85BFB">
        <w:rPr>
          <w:rFonts w:ascii="Times New Roman" w:hAnsi="Times New Roman" w:cs="Times New Roman"/>
          <w:bCs/>
          <w:sz w:val="24"/>
          <w:szCs w:val="24"/>
        </w:rPr>
        <w:t xml:space="preserve">, </w:t>
      </w:r>
      <w:r w:rsidRPr="00C85BFB">
        <w:rPr>
          <w:rFonts w:ascii="Times New Roman" w:hAnsi="Times New Roman" w:cs="Times New Roman"/>
          <w:bCs/>
          <w:i/>
          <w:iCs/>
          <w:sz w:val="24"/>
          <w:szCs w:val="24"/>
        </w:rPr>
        <w:t>P. aeruginosa</w:t>
      </w:r>
      <w:r w:rsidRPr="00C85BFB">
        <w:rPr>
          <w:rFonts w:ascii="Times New Roman" w:hAnsi="Times New Roman" w:cs="Times New Roman"/>
          <w:bCs/>
          <w:sz w:val="24"/>
          <w:szCs w:val="24"/>
        </w:rPr>
        <w:t xml:space="preserve">, </w:t>
      </w:r>
      <w:r w:rsidRPr="00C85BFB">
        <w:rPr>
          <w:rFonts w:ascii="Times New Roman" w:hAnsi="Times New Roman" w:cs="Times New Roman"/>
          <w:bCs/>
          <w:i/>
          <w:iCs/>
          <w:sz w:val="24"/>
          <w:szCs w:val="24"/>
        </w:rPr>
        <w:t>S. aureus</w:t>
      </w:r>
      <w:r w:rsidRPr="00C85BFB">
        <w:rPr>
          <w:rFonts w:ascii="Times New Roman" w:hAnsi="Times New Roman" w:cs="Times New Roman"/>
          <w:bCs/>
          <w:sz w:val="24"/>
          <w:szCs w:val="24"/>
        </w:rPr>
        <w:t xml:space="preserve">, </w:t>
      </w:r>
      <w:r w:rsidRPr="00C85BFB">
        <w:rPr>
          <w:rFonts w:ascii="Times New Roman" w:hAnsi="Times New Roman" w:cs="Times New Roman"/>
          <w:bCs/>
          <w:i/>
          <w:iCs/>
          <w:sz w:val="24"/>
          <w:szCs w:val="24"/>
        </w:rPr>
        <w:t>Listeria monocytogenes</w:t>
      </w:r>
      <w:r w:rsidRPr="00C85BFB">
        <w:rPr>
          <w:rFonts w:ascii="Times New Roman" w:hAnsi="Times New Roman" w:cs="Times New Roman"/>
          <w:bCs/>
          <w:sz w:val="24"/>
          <w:szCs w:val="24"/>
        </w:rPr>
        <w:t xml:space="preserve">, </w:t>
      </w:r>
      <w:r w:rsidRPr="00C85BFB">
        <w:rPr>
          <w:rFonts w:ascii="Times New Roman" w:hAnsi="Times New Roman" w:cs="Times New Roman"/>
          <w:bCs/>
          <w:i/>
          <w:iCs/>
          <w:sz w:val="24"/>
          <w:szCs w:val="24"/>
        </w:rPr>
        <w:t>Salmonella</w:t>
      </w:r>
      <w:r w:rsidRPr="00C85BFB">
        <w:rPr>
          <w:rFonts w:ascii="Times New Roman" w:hAnsi="Times New Roman" w:cs="Times New Roman"/>
          <w:bCs/>
          <w:sz w:val="24"/>
          <w:szCs w:val="24"/>
        </w:rPr>
        <w:t xml:space="preserve"> spp., and </w:t>
      </w:r>
      <w:r w:rsidRPr="00C85BFB">
        <w:rPr>
          <w:rFonts w:ascii="Times New Roman" w:hAnsi="Times New Roman" w:cs="Times New Roman"/>
          <w:bCs/>
          <w:i/>
          <w:iCs/>
          <w:sz w:val="24"/>
          <w:szCs w:val="24"/>
        </w:rPr>
        <w:t>Vibrio parahaemolyticus</w:t>
      </w:r>
      <w:r w:rsidRPr="00C85BFB">
        <w:rPr>
          <w:rFonts w:ascii="Times New Roman" w:hAnsi="Times New Roman" w:cs="Times New Roman"/>
          <w:bCs/>
          <w:sz w:val="24"/>
          <w:szCs w:val="24"/>
        </w:rPr>
        <w:t xml:space="preserve"> are major contributors to food poisoning and antibiotic resistance worldwide </w:t>
      </w:r>
      <w:r w:rsidRPr="00C85BFB">
        <w:rPr>
          <w:rFonts w:ascii="Times New Roman" w:hAnsi="Times New Roman" w:cs="Times New Roman"/>
          <w:b/>
          <w:sz w:val="24"/>
          <w:szCs w:val="24"/>
        </w:rPr>
        <w:t>(</w:t>
      </w:r>
      <w:r w:rsidRPr="00CF3414">
        <w:rPr>
          <w:rFonts w:ascii="Times New Roman" w:hAnsi="Times New Roman" w:cs="Times New Roman"/>
          <w:b/>
          <w:color w:val="222222"/>
          <w:sz w:val="24"/>
          <w:szCs w:val="20"/>
          <w:shd w:val="clear" w:color="auto" w:fill="FFFFFF"/>
        </w:rPr>
        <w:t>Jose</w:t>
      </w:r>
      <w:r w:rsidRPr="00CF3414">
        <w:rPr>
          <w:rFonts w:ascii="Times New Roman" w:hAnsi="Times New Roman" w:cs="Times New Roman"/>
          <w:b/>
          <w:sz w:val="32"/>
          <w:szCs w:val="24"/>
        </w:rPr>
        <w:t xml:space="preserve"> </w:t>
      </w:r>
      <w:r w:rsidRPr="00C85BFB">
        <w:rPr>
          <w:rFonts w:ascii="Times New Roman" w:hAnsi="Times New Roman" w:cs="Times New Roman"/>
          <w:b/>
          <w:i/>
          <w:iCs/>
          <w:sz w:val="24"/>
          <w:szCs w:val="24"/>
        </w:rPr>
        <w:t>et al</w:t>
      </w:r>
      <w:r>
        <w:rPr>
          <w:rFonts w:ascii="Times New Roman" w:hAnsi="Times New Roman" w:cs="Times New Roman"/>
          <w:b/>
          <w:sz w:val="24"/>
          <w:szCs w:val="24"/>
        </w:rPr>
        <w:t>., 2013</w:t>
      </w:r>
      <w:r w:rsidRPr="00C85BFB">
        <w:rPr>
          <w:rFonts w:ascii="Times New Roman" w:hAnsi="Times New Roman" w:cs="Times New Roman"/>
          <w:b/>
          <w:sz w:val="24"/>
          <w:szCs w:val="24"/>
        </w:rPr>
        <w:t xml:space="preserve">; Zhang </w:t>
      </w:r>
      <w:r w:rsidRPr="00C85BFB">
        <w:rPr>
          <w:rFonts w:ascii="Times New Roman" w:hAnsi="Times New Roman" w:cs="Times New Roman"/>
          <w:b/>
          <w:i/>
          <w:iCs/>
          <w:sz w:val="24"/>
          <w:szCs w:val="24"/>
        </w:rPr>
        <w:t>et al</w:t>
      </w:r>
      <w:r w:rsidRPr="00C85BFB">
        <w:rPr>
          <w:rFonts w:ascii="Times New Roman" w:hAnsi="Times New Roman" w:cs="Times New Roman"/>
          <w:b/>
          <w:sz w:val="24"/>
          <w:szCs w:val="24"/>
        </w:rPr>
        <w:t>., 2020).</w:t>
      </w:r>
      <w:r w:rsidRPr="00C85BFB">
        <w:rPr>
          <w:rFonts w:ascii="Times New Roman" w:hAnsi="Times New Roman" w:cs="Times New Roman"/>
          <w:bCs/>
          <w:sz w:val="24"/>
          <w:szCs w:val="24"/>
        </w:rPr>
        <w:t xml:space="preserve"> Previous studies have demonstrated that various mushroom species, including </w:t>
      </w:r>
      <w:r w:rsidRPr="00C85BFB">
        <w:rPr>
          <w:rFonts w:ascii="Times New Roman" w:hAnsi="Times New Roman" w:cs="Times New Roman"/>
          <w:bCs/>
          <w:i/>
          <w:iCs/>
          <w:sz w:val="24"/>
          <w:szCs w:val="24"/>
        </w:rPr>
        <w:t>Pleurotus ostreatus</w:t>
      </w:r>
      <w:r w:rsidRPr="00C85BFB">
        <w:rPr>
          <w:rFonts w:ascii="Times New Roman" w:hAnsi="Times New Roman" w:cs="Times New Roman"/>
          <w:bCs/>
          <w:sz w:val="24"/>
          <w:szCs w:val="24"/>
        </w:rPr>
        <w:t xml:space="preserve"> and </w:t>
      </w:r>
      <w:r w:rsidRPr="00C85BFB">
        <w:rPr>
          <w:rFonts w:ascii="Times New Roman" w:hAnsi="Times New Roman" w:cs="Times New Roman"/>
          <w:bCs/>
          <w:i/>
          <w:iCs/>
          <w:sz w:val="24"/>
          <w:szCs w:val="24"/>
        </w:rPr>
        <w:t xml:space="preserve">P. </w:t>
      </w:r>
      <w:proofErr w:type="spellStart"/>
      <w:r w:rsidRPr="00C85BFB">
        <w:rPr>
          <w:rFonts w:ascii="Times New Roman" w:hAnsi="Times New Roman" w:cs="Times New Roman"/>
          <w:bCs/>
          <w:i/>
          <w:iCs/>
          <w:sz w:val="24"/>
          <w:szCs w:val="24"/>
        </w:rPr>
        <w:t>sajor-caju</w:t>
      </w:r>
      <w:proofErr w:type="spellEnd"/>
      <w:r w:rsidRPr="00C85BFB">
        <w:rPr>
          <w:rFonts w:ascii="Times New Roman" w:hAnsi="Times New Roman" w:cs="Times New Roman"/>
          <w:bCs/>
          <w:sz w:val="24"/>
          <w:szCs w:val="24"/>
        </w:rPr>
        <w:t xml:space="preserve">, exhibit significant antimicrobial effects against these pathogens. For example, high concentrations of ethanol, chloroform, and acetone extracts of </w:t>
      </w:r>
      <w:r w:rsidRPr="00C85BFB">
        <w:rPr>
          <w:rFonts w:ascii="Times New Roman" w:hAnsi="Times New Roman" w:cs="Times New Roman"/>
          <w:bCs/>
          <w:i/>
          <w:iCs/>
          <w:sz w:val="24"/>
          <w:szCs w:val="24"/>
        </w:rPr>
        <w:t>P. ostreatus</w:t>
      </w:r>
      <w:r w:rsidRPr="00C85BFB">
        <w:rPr>
          <w:rFonts w:ascii="Times New Roman" w:hAnsi="Times New Roman" w:cs="Times New Roman"/>
          <w:bCs/>
          <w:sz w:val="24"/>
          <w:szCs w:val="24"/>
        </w:rPr>
        <w:t xml:space="preserve"> significantly inhibited the growth of </w:t>
      </w:r>
      <w:r w:rsidRPr="00C85BFB">
        <w:rPr>
          <w:rFonts w:ascii="Times New Roman" w:hAnsi="Times New Roman" w:cs="Times New Roman"/>
          <w:bCs/>
          <w:i/>
          <w:iCs/>
          <w:sz w:val="24"/>
          <w:szCs w:val="24"/>
        </w:rPr>
        <w:t>S. aureus</w:t>
      </w:r>
      <w:r w:rsidRPr="00C85BFB">
        <w:rPr>
          <w:rFonts w:ascii="Times New Roman" w:hAnsi="Times New Roman" w:cs="Times New Roman"/>
          <w:bCs/>
          <w:sz w:val="24"/>
          <w:szCs w:val="24"/>
        </w:rPr>
        <w:t xml:space="preserve"> and </w:t>
      </w:r>
      <w:r w:rsidRPr="00C85BFB">
        <w:rPr>
          <w:rFonts w:ascii="Times New Roman" w:hAnsi="Times New Roman" w:cs="Times New Roman"/>
          <w:bCs/>
          <w:i/>
          <w:iCs/>
          <w:sz w:val="24"/>
          <w:szCs w:val="24"/>
        </w:rPr>
        <w:t>E. coli</w:t>
      </w:r>
      <w:r w:rsidRPr="00C85BFB">
        <w:rPr>
          <w:rFonts w:ascii="Times New Roman" w:hAnsi="Times New Roman" w:cs="Times New Roman"/>
          <w:bCs/>
          <w:sz w:val="24"/>
          <w:szCs w:val="24"/>
        </w:rPr>
        <w:t xml:space="preserve"> </w:t>
      </w:r>
      <w:r>
        <w:rPr>
          <w:rFonts w:ascii="Times New Roman" w:hAnsi="Times New Roman" w:cs="Times New Roman"/>
          <w:b/>
          <w:sz w:val="24"/>
          <w:szCs w:val="24"/>
        </w:rPr>
        <w:t xml:space="preserve">(Pandey </w:t>
      </w:r>
      <w:r w:rsidRPr="00C85BFB">
        <w:rPr>
          <w:rFonts w:ascii="Times New Roman" w:hAnsi="Times New Roman" w:cs="Times New Roman"/>
          <w:b/>
          <w:i/>
          <w:iCs/>
          <w:sz w:val="24"/>
          <w:szCs w:val="24"/>
        </w:rPr>
        <w:t>et al</w:t>
      </w:r>
      <w:r>
        <w:rPr>
          <w:rFonts w:ascii="Times New Roman" w:hAnsi="Times New Roman" w:cs="Times New Roman"/>
          <w:b/>
          <w:sz w:val="24"/>
          <w:szCs w:val="24"/>
        </w:rPr>
        <w:t xml:space="preserve">., 2021; </w:t>
      </w:r>
      <w:proofErr w:type="spellStart"/>
      <w:r w:rsidRPr="006D6B02">
        <w:rPr>
          <w:rFonts w:ascii="Times New Roman" w:hAnsi="Times New Roman" w:cs="Times New Roman"/>
          <w:b/>
          <w:color w:val="222222"/>
          <w:sz w:val="24"/>
          <w:szCs w:val="24"/>
          <w:shd w:val="clear" w:color="auto" w:fill="FFFFFF"/>
        </w:rPr>
        <w:t>Thillaimaharani</w:t>
      </w:r>
      <w:proofErr w:type="spellEnd"/>
      <w:r w:rsidRPr="006D6B02">
        <w:rPr>
          <w:rFonts w:ascii="Times New Roman" w:hAnsi="Times New Roman" w:cs="Times New Roman"/>
          <w:b/>
          <w:color w:val="222222"/>
          <w:sz w:val="24"/>
          <w:szCs w:val="24"/>
          <w:shd w:val="clear" w:color="auto" w:fill="FFFFFF"/>
        </w:rPr>
        <w:t xml:space="preserve"> </w:t>
      </w:r>
      <w:r w:rsidRPr="006D6B02">
        <w:rPr>
          <w:rFonts w:ascii="Times New Roman" w:hAnsi="Times New Roman" w:cs="Times New Roman"/>
          <w:b/>
          <w:i/>
          <w:iCs/>
          <w:color w:val="222222"/>
          <w:sz w:val="24"/>
          <w:szCs w:val="24"/>
          <w:shd w:val="clear" w:color="auto" w:fill="FFFFFF"/>
        </w:rPr>
        <w:t>et al.</w:t>
      </w:r>
      <w:r w:rsidRPr="006D6B02">
        <w:rPr>
          <w:rFonts w:ascii="Times New Roman" w:hAnsi="Times New Roman" w:cs="Times New Roman"/>
          <w:b/>
          <w:color w:val="222222"/>
          <w:sz w:val="24"/>
          <w:szCs w:val="24"/>
          <w:shd w:val="clear" w:color="auto" w:fill="FFFFFF"/>
        </w:rPr>
        <w:t>,</w:t>
      </w:r>
      <w:r>
        <w:rPr>
          <w:rFonts w:ascii="Times New Roman" w:hAnsi="Times New Roman" w:cs="Times New Roman"/>
          <w:b/>
          <w:color w:val="222222"/>
          <w:sz w:val="24"/>
          <w:szCs w:val="24"/>
          <w:shd w:val="clear" w:color="auto" w:fill="FFFFFF"/>
        </w:rPr>
        <w:t xml:space="preserve"> </w:t>
      </w:r>
      <w:r w:rsidRPr="006D6B02">
        <w:rPr>
          <w:rFonts w:ascii="Times New Roman" w:hAnsi="Times New Roman" w:cs="Times New Roman"/>
          <w:b/>
          <w:color w:val="222222"/>
          <w:sz w:val="24"/>
          <w:szCs w:val="24"/>
          <w:shd w:val="clear" w:color="auto" w:fill="FFFFFF"/>
        </w:rPr>
        <w:t>2013</w:t>
      </w:r>
      <w:r w:rsidRPr="006D6B02">
        <w:rPr>
          <w:rFonts w:ascii="Times New Roman" w:hAnsi="Times New Roman" w:cs="Times New Roman"/>
          <w:b/>
          <w:sz w:val="24"/>
          <w:szCs w:val="24"/>
        </w:rPr>
        <w:t>)</w:t>
      </w:r>
      <w:r w:rsidRPr="006D6B02">
        <w:rPr>
          <w:rFonts w:ascii="Times New Roman" w:hAnsi="Times New Roman" w:cs="Times New Roman"/>
          <w:bCs/>
          <w:sz w:val="24"/>
          <w:szCs w:val="24"/>
        </w:rPr>
        <w:t>.</w:t>
      </w:r>
      <w:r w:rsidRPr="00C85BFB">
        <w:rPr>
          <w:rFonts w:ascii="Times New Roman" w:hAnsi="Times New Roman" w:cs="Times New Roman"/>
          <w:bCs/>
          <w:sz w:val="24"/>
          <w:szCs w:val="24"/>
        </w:rPr>
        <w:t xml:space="preserve"> Additionally, </w:t>
      </w:r>
      <w:r w:rsidRPr="00C85BFB">
        <w:rPr>
          <w:rFonts w:ascii="Times New Roman" w:hAnsi="Times New Roman" w:cs="Times New Roman"/>
          <w:bCs/>
          <w:i/>
          <w:iCs/>
          <w:sz w:val="24"/>
          <w:szCs w:val="24"/>
        </w:rPr>
        <w:t xml:space="preserve">P. </w:t>
      </w:r>
      <w:proofErr w:type="spellStart"/>
      <w:r w:rsidRPr="00C85BFB">
        <w:rPr>
          <w:rFonts w:ascii="Times New Roman" w:hAnsi="Times New Roman" w:cs="Times New Roman"/>
          <w:bCs/>
          <w:i/>
          <w:iCs/>
          <w:sz w:val="24"/>
          <w:szCs w:val="24"/>
        </w:rPr>
        <w:t>sajor-caju</w:t>
      </w:r>
      <w:proofErr w:type="spellEnd"/>
      <w:r w:rsidRPr="00C85BFB">
        <w:rPr>
          <w:rFonts w:ascii="Times New Roman" w:hAnsi="Times New Roman" w:cs="Times New Roman"/>
          <w:bCs/>
          <w:sz w:val="24"/>
          <w:szCs w:val="24"/>
        </w:rPr>
        <w:t xml:space="preserve"> and </w:t>
      </w:r>
      <w:r w:rsidRPr="00C85BFB">
        <w:rPr>
          <w:rFonts w:ascii="Times New Roman" w:hAnsi="Times New Roman" w:cs="Times New Roman"/>
          <w:bCs/>
          <w:i/>
          <w:iCs/>
          <w:sz w:val="24"/>
          <w:szCs w:val="24"/>
        </w:rPr>
        <w:t>P. ostreatus</w:t>
      </w:r>
      <w:r w:rsidRPr="00C85BFB">
        <w:rPr>
          <w:rFonts w:ascii="Times New Roman" w:hAnsi="Times New Roman" w:cs="Times New Roman"/>
          <w:bCs/>
          <w:sz w:val="24"/>
          <w:szCs w:val="24"/>
        </w:rPr>
        <w:t xml:space="preserve"> have shown superior antimicrobial and antifungal activity compared to other oyster mushrooms </w:t>
      </w:r>
      <w:r w:rsidRPr="006D6B02">
        <w:rPr>
          <w:rFonts w:ascii="Times New Roman" w:hAnsi="Times New Roman" w:cs="Times New Roman"/>
          <w:b/>
          <w:sz w:val="24"/>
          <w:szCs w:val="24"/>
        </w:rPr>
        <w:t>(</w:t>
      </w:r>
      <w:r w:rsidRPr="006D6B02">
        <w:rPr>
          <w:rFonts w:ascii="Times New Roman" w:hAnsi="Times New Roman" w:cs="Times New Roman"/>
          <w:b/>
          <w:color w:val="222222"/>
          <w:sz w:val="24"/>
          <w:szCs w:val="24"/>
          <w:shd w:val="clear" w:color="auto" w:fill="FFFFFF"/>
        </w:rPr>
        <w:t>Murati</w:t>
      </w:r>
      <w:r w:rsidRPr="006D6B02">
        <w:rPr>
          <w:rFonts w:ascii="Times New Roman" w:hAnsi="Times New Roman" w:cs="Times New Roman"/>
          <w:b/>
          <w:sz w:val="24"/>
          <w:szCs w:val="24"/>
        </w:rPr>
        <w:t xml:space="preserve"> </w:t>
      </w:r>
      <w:r w:rsidRPr="006D6B02">
        <w:rPr>
          <w:rFonts w:ascii="Times New Roman" w:hAnsi="Times New Roman" w:cs="Times New Roman"/>
          <w:b/>
          <w:i/>
          <w:iCs/>
          <w:sz w:val="24"/>
          <w:szCs w:val="24"/>
        </w:rPr>
        <w:t>et al</w:t>
      </w:r>
      <w:r w:rsidRPr="006D6B02">
        <w:rPr>
          <w:rFonts w:ascii="Times New Roman" w:hAnsi="Times New Roman" w:cs="Times New Roman"/>
          <w:b/>
          <w:sz w:val="24"/>
          <w:szCs w:val="24"/>
        </w:rPr>
        <w:t xml:space="preserve">., 2023; </w:t>
      </w:r>
      <w:r w:rsidRPr="006D6B02">
        <w:rPr>
          <w:rFonts w:ascii="Times New Roman" w:hAnsi="Times New Roman" w:cs="Times New Roman"/>
          <w:b/>
          <w:color w:val="222222"/>
          <w:sz w:val="24"/>
          <w:szCs w:val="24"/>
          <w:shd w:val="clear" w:color="auto" w:fill="FFFFFF"/>
        </w:rPr>
        <w:t>Akyüz</w:t>
      </w:r>
      <w:r w:rsidRPr="006D6B02">
        <w:rPr>
          <w:rFonts w:ascii="Times New Roman" w:hAnsi="Times New Roman" w:cs="Times New Roman"/>
          <w:b/>
          <w:sz w:val="24"/>
          <w:szCs w:val="24"/>
        </w:rPr>
        <w:t xml:space="preserve"> </w:t>
      </w:r>
      <w:r w:rsidRPr="006D6B02">
        <w:rPr>
          <w:rFonts w:ascii="Times New Roman" w:hAnsi="Times New Roman" w:cs="Times New Roman"/>
          <w:b/>
          <w:i/>
          <w:iCs/>
          <w:sz w:val="24"/>
          <w:szCs w:val="24"/>
        </w:rPr>
        <w:t>et al</w:t>
      </w:r>
      <w:r w:rsidRPr="006D6B02">
        <w:rPr>
          <w:rFonts w:ascii="Times New Roman" w:hAnsi="Times New Roman" w:cs="Times New Roman"/>
          <w:b/>
          <w:sz w:val="24"/>
          <w:szCs w:val="24"/>
        </w:rPr>
        <w:t xml:space="preserve">., 2023; </w:t>
      </w:r>
      <w:proofErr w:type="spellStart"/>
      <w:r w:rsidRPr="006D6B02">
        <w:rPr>
          <w:rFonts w:ascii="Times New Roman" w:hAnsi="Times New Roman" w:cs="Times New Roman"/>
          <w:b/>
          <w:sz w:val="24"/>
          <w:szCs w:val="24"/>
        </w:rPr>
        <w:t>Owaid</w:t>
      </w:r>
      <w:proofErr w:type="spellEnd"/>
      <w:r w:rsidRPr="006D6B02">
        <w:rPr>
          <w:rFonts w:ascii="Times New Roman" w:hAnsi="Times New Roman" w:cs="Times New Roman"/>
          <w:b/>
          <w:sz w:val="24"/>
          <w:szCs w:val="24"/>
        </w:rPr>
        <w:t xml:space="preserve"> </w:t>
      </w:r>
      <w:r w:rsidRPr="006D6B02">
        <w:rPr>
          <w:rFonts w:ascii="Times New Roman" w:hAnsi="Times New Roman" w:cs="Times New Roman"/>
          <w:b/>
          <w:i/>
          <w:iCs/>
          <w:sz w:val="24"/>
          <w:szCs w:val="24"/>
        </w:rPr>
        <w:t>et al</w:t>
      </w:r>
      <w:r w:rsidRPr="006D6B02">
        <w:rPr>
          <w:rFonts w:ascii="Times New Roman" w:hAnsi="Times New Roman" w:cs="Times New Roman"/>
          <w:b/>
          <w:sz w:val="24"/>
          <w:szCs w:val="24"/>
        </w:rPr>
        <w:t>., 2017).</w:t>
      </w:r>
      <w:r>
        <w:rPr>
          <w:rFonts w:ascii="Times New Roman" w:hAnsi="Times New Roman" w:cs="Times New Roman"/>
          <w:b/>
          <w:sz w:val="24"/>
          <w:szCs w:val="24"/>
        </w:rPr>
        <w:t xml:space="preserve"> </w:t>
      </w:r>
      <w:r w:rsidRPr="00C85BFB">
        <w:rPr>
          <w:rFonts w:ascii="Times New Roman" w:hAnsi="Times New Roman" w:cs="Times New Roman"/>
          <w:bCs/>
          <w:sz w:val="24"/>
          <w:szCs w:val="24"/>
        </w:rPr>
        <w:t>With the rise of antibiotic resistance and concerns surrounding synthetic chemical agents,</w:t>
      </w:r>
      <w:r>
        <w:rPr>
          <w:rFonts w:ascii="Times New Roman" w:hAnsi="Times New Roman" w:cs="Times New Roman"/>
          <w:bCs/>
          <w:sz w:val="24"/>
          <w:szCs w:val="24"/>
        </w:rPr>
        <w:t xml:space="preserve"> </w:t>
      </w:r>
      <w:r w:rsidRPr="00C85BFB">
        <w:rPr>
          <w:rFonts w:ascii="Times New Roman" w:hAnsi="Times New Roman" w:cs="Times New Roman"/>
          <w:bCs/>
          <w:sz w:val="24"/>
          <w:szCs w:val="24"/>
        </w:rPr>
        <w:t xml:space="preserve">the search for effective, sustainable, and natural antimicrobial compounds has </w:t>
      </w:r>
      <w:r w:rsidRPr="00CF12DE">
        <w:rPr>
          <w:rFonts w:ascii="Times New Roman" w:hAnsi="Times New Roman" w:cs="Times New Roman"/>
          <w:bCs/>
          <w:sz w:val="24"/>
          <w:szCs w:val="24"/>
        </w:rPr>
        <w:t xml:space="preserve">intensified </w:t>
      </w:r>
      <w:r>
        <w:rPr>
          <w:rFonts w:ascii="Times New Roman" w:hAnsi="Times New Roman" w:cs="Times New Roman"/>
          <w:b/>
          <w:sz w:val="24"/>
          <w:szCs w:val="24"/>
        </w:rPr>
        <w:t xml:space="preserve">(Neha </w:t>
      </w:r>
      <w:r w:rsidRPr="00C85BFB">
        <w:rPr>
          <w:rFonts w:ascii="Times New Roman" w:hAnsi="Times New Roman" w:cs="Times New Roman"/>
          <w:b/>
          <w:i/>
          <w:iCs/>
          <w:sz w:val="24"/>
          <w:szCs w:val="24"/>
        </w:rPr>
        <w:t>et al</w:t>
      </w:r>
      <w:r>
        <w:rPr>
          <w:rFonts w:ascii="Times New Roman" w:hAnsi="Times New Roman" w:cs="Times New Roman"/>
          <w:b/>
          <w:sz w:val="24"/>
          <w:szCs w:val="24"/>
        </w:rPr>
        <w:t>., 2025</w:t>
      </w:r>
      <w:r w:rsidRPr="00C85BFB">
        <w:rPr>
          <w:rFonts w:ascii="Times New Roman" w:hAnsi="Times New Roman" w:cs="Times New Roman"/>
          <w:b/>
          <w:sz w:val="24"/>
          <w:szCs w:val="24"/>
        </w:rPr>
        <w:t>).</w:t>
      </w:r>
      <w:r w:rsidRPr="00C85BFB">
        <w:rPr>
          <w:rFonts w:ascii="Times New Roman" w:hAnsi="Times New Roman" w:cs="Times New Roman"/>
          <w:bCs/>
          <w:sz w:val="24"/>
          <w:szCs w:val="24"/>
        </w:rPr>
        <w:t xml:space="preserve"> Fungi, especially basidiomycetes, are valuable sources of structurally diverse and biologically potent metabolites </w:t>
      </w:r>
      <w:r w:rsidRPr="006D6B02">
        <w:rPr>
          <w:rFonts w:ascii="Times New Roman" w:hAnsi="Times New Roman" w:cs="Times New Roman"/>
          <w:b/>
          <w:sz w:val="24"/>
          <w:szCs w:val="24"/>
        </w:rPr>
        <w:t>(</w:t>
      </w:r>
      <w:r w:rsidRPr="006D6B02">
        <w:rPr>
          <w:rFonts w:ascii="Times New Roman" w:hAnsi="Times New Roman" w:cs="Times New Roman"/>
          <w:b/>
          <w:color w:val="222222"/>
          <w:sz w:val="24"/>
          <w:szCs w:val="24"/>
          <w:shd w:val="clear" w:color="auto" w:fill="FFFFFF"/>
        </w:rPr>
        <w:t xml:space="preserve">Berikashvili </w:t>
      </w:r>
      <w:r w:rsidRPr="006D6B02">
        <w:rPr>
          <w:rFonts w:ascii="Times New Roman" w:hAnsi="Times New Roman" w:cs="Times New Roman"/>
          <w:b/>
          <w:i/>
          <w:iCs/>
          <w:color w:val="222222"/>
          <w:sz w:val="24"/>
          <w:szCs w:val="24"/>
          <w:shd w:val="clear" w:color="auto" w:fill="FFFFFF"/>
        </w:rPr>
        <w:t>et al</w:t>
      </w:r>
      <w:r w:rsidRPr="006D6B02">
        <w:rPr>
          <w:rFonts w:ascii="Times New Roman" w:hAnsi="Times New Roman" w:cs="Times New Roman"/>
          <w:b/>
          <w:color w:val="222222"/>
          <w:sz w:val="24"/>
          <w:szCs w:val="24"/>
          <w:shd w:val="clear" w:color="auto" w:fill="FFFFFF"/>
        </w:rPr>
        <w:t>.,</w:t>
      </w:r>
      <w:r>
        <w:rPr>
          <w:rFonts w:ascii="Times New Roman" w:hAnsi="Times New Roman" w:cs="Times New Roman"/>
          <w:b/>
          <w:color w:val="222222"/>
          <w:sz w:val="24"/>
          <w:szCs w:val="24"/>
          <w:shd w:val="clear" w:color="auto" w:fill="FFFFFF"/>
        </w:rPr>
        <w:t xml:space="preserve"> </w:t>
      </w:r>
      <w:r w:rsidRPr="006D6B02">
        <w:rPr>
          <w:rFonts w:ascii="Times New Roman" w:hAnsi="Times New Roman" w:cs="Times New Roman"/>
          <w:b/>
          <w:sz w:val="24"/>
          <w:szCs w:val="24"/>
        </w:rPr>
        <w:t>2023)</w:t>
      </w:r>
      <w:r w:rsidRPr="006D6B02">
        <w:rPr>
          <w:rFonts w:ascii="Times New Roman" w:hAnsi="Times New Roman" w:cs="Times New Roman"/>
          <w:bCs/>
          <w:sz w:val="24"/>
          <w:szCs w:val="24"/>
        </w:rPr>
        <w:t>.</w:t>
      </w:r>
      <w:r w:rsidRPr="00C85BFB">
        <w:rPr>
          <w:rFonts w:ascii="Times New Roman" w:hAnsi="Times New Roman" w:cs="Times New Roman"/>
          <w:bCs/>
          <w:sz w:val="24"/>
          <w:szCs w:val="24"/>
        </w:rPr>
        <w:t xml:space="preserve"> </w:t>
      </w:r>
      <w:r w:rsidRPr="00C85BFB">
        <w:rPr>
          <w:rFonts w:ascii="Times New Roman" w:hAnsi="Times New Roman" w:cs="Times New Roman"/>
          <w:bCs/>
          <w:i/>
          <w:iCs/>
          <w:sz w:val="24"/>
          <w:szCs w:val="24"/>
        </w:rPr>
        <w:t>S. commune</w:t>
      </w:r>
      <w:r w:rsidRPr="00C85BFB">
        <w:rPr>
          <w:rFonts w:ascii="Times New Roman" w:hAnsi="Times New Roman" w:cs="Times New Roman"/>
          <w:bCs/>
          <w:sz w:val="24"/>
          <w:szCs w:val="24"/>
        </w:rPr>
        <w:t xml:space="preserve"> is emerging as a promising yet underexplored candidate in this domain. Its potential in combating phytopathogens and human pathogens alike highlights the need for deeper investigation </w:t>
      </w:r>
      <w:r>
        <w:rPr>
          <w:rFonts w:ascii="Times New Roman" w:hAnsi="Times New Roman" w:cs="Times New Roman"/>
          <w:b/>
          <w:sz w:val="24"/>
          <w:szCs w:val="24"/>
        </w:rPr>
        <w:t>(</w:t>
      </w:r>
      <w:proofErr w:type="spellStart"/>
      <w:r w:rsidRPr="00B90D43">
        <w:rPr>
          <w:rFonts w:ascii="Times New Roman" w:hAnsi="Times New Roman" w:cs="Times New Roman"/>
          <w:b/>
          <w:color w:val="222222"/>
          <w:sz w:val="24"/>
          <w:szCs w:val="24"/>
          <w:shd w:val="clear" w:color="auto" w:fill="FFFFFF"/>
        </w:rPr>
        <w:t>Rijia</w:t>
      </w:r>
      <w:proofErr w:type="spellEnd"/>
      <w:r w:rsidRPr="00B90D43">
        <w:rPr>
          <w:rFonts w:ascii="Times New Roman" w:hAnsi="Times New Roman" w:cs="Times New Roman"/>
          <w:color w:val="222222"/>
          <w:sz w:val="24"/>
          <w:szCs w:val="24"/>
          <w:shd w:val="clear" w:color="auto" w:fill="FFFFFF"/>
        </w:rPr>
        <w:t xml:space="preserve"> </w:t>
      </w:r>
      <w:r w:rsidRPr="00C85BFB">
        <w:rPr>
          <w:rFonts w:ascii="Times New Roman" w:hAnsi="Times New Roman" w:cs="Times New Roman"/>
          <w:b/>
          <w:i/>
          <w:iCs/>
          <w:sz w:val="24"/>
          <w:szCs w:val="24"/>
        </w:rPr>
        <w:t>et al</w:t>
      </w:r>
      <w:r>
        <w:rPr>
          <w:rFonts w:ascii="Times New Roman" w:hAnsi="Times New Roman" w:cs="Times New Roman"/>
          <w:b/>
          <w:sz w:val="24"/>
          <w:szCs w:val="24"/>
        </w:rPr>
        <w:t>., 2024</w:t>
      </w:r>
      <w:r w:rsidRPr="00C85BFB">
        <w:rPr>
          <w:rFonts w:ascii="Times New Roman" w:hAnsi="Times New Roman" w:cs="Times New Roman"/>
          <w:b/>
          <w:sz w:val="24"/>
          <w:szCs w:val="24"/>
        </w:rPr>
        <w:t>).</w:t>
      </w:r>
    </w:p>
    <w:p w14:paraId="1AA1BCE2" w14:textId="77777777" w:rsidR="00D139C6" w:rsidRPr="00E8649B" w:rsidRDefault="00D139C6" w:rsidP="00D139C6">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
          <w:sz w:val="24"/>
          <w:szCs w:val="24"/>
        </w:rPr>
        <w:lastRenderedPageBreak/>
        <w:t xml:space="preserve">           </w:t>
      </w:r>
      <w:r w:rsidRPr="00E8649B">
        <w:rPr>
          <w:rFonts w:ascii="Times New Roman" w:hAnsi="Times New Roman" w:cs="Times New Roman"/>
          <w:bCs/>
          <w:sz w:val="24"/>
          <w:szCs w:val="24"/>
        </w:rPr>
        <w:t xml:space="preserve">The present study investigates the antimicrobial potential of methanol extracts from </w:t>
      </w:r>
      <w:proofErr w:type="spellStart"/>
      <w:r w:rsidRPr="00E8649B">
        <w:rPr>
          <w:rFonts w:ascii="Times New Roman" w:hAnsi="Times New Roman" w:cs="Times New Roman"/>
          <w:bCs/>
          <w:i/>
          <w:iCs/>
          <w:sz w:val="24"/>
          <w:szCs w:val="24"/>
        </w:rPr>
        <w:t>Schizophyllum</w:t>
      </w:r>
      <w:proofErr w:type="spellEnd"/>
      <w:r w:rsidRPr="00E8649B">
        <w:rPr>
          <w:rFonts w:ascii="Times New Roman" w:hAnsi="Times New Roman" w:cs="Times New Roman"/>
          <w:bCs/>
          <w:i/>
          <w:iCs/>
          <w:sz w:val="24"/>
          <w:szCs w:val="24"/>
        </w:rPr>
        <w:t xml:space="preserve"> commune</w:t>
      </w:r>
      <w:r w:rsidRPr="00E8649B">
        <w:rPr>
          <w:rFonts w:ascii="Times New Roman" w:hAnsi="Times New Roman" w:cs="Times New Roman"/>
          <w:bCs/>
          <w:sz w:val="24"/>
          <w:szCs w:val="24"/>
        </w:rPr>
        <w:t xml:space="preserve"> against various phytopathogens. By testing its efficacy, the research aims to determine whether this mushroom species can be a natural alternative to chemical pesticides. The results could highlight its potential as a biocontrol agent in agriculture. Overall, the study seeks to evaluate the effectiveness of </w:t>
      </w:r>
      <w:r w:rsidRPr="00E8649B">
        <w:rPr>
          <w:rFonts w:ascii="Times New Roman" w:hAnsi="Times New Roman" w:cs="Times New Roman"/>
          <w:bCs/>
          <w:i/>
          <w:iCs/>
          <w:sz w:val="24"/>
          <w:szCs w:val="24"/>
        </w:rPr>
        <w:t>S. commune</w:t>
      </w:r>
      <w:r w:rsidRPr="00E8649B">
        <w:rPr>
          <w:rFonts w:ascii="Times New Roman" w:hAnsi="Times New Roman" w:cs="Times New Roman"/>
          <w:bCs/>
          <w:sz w:val="24"/>
          <w:szCs w:val="24"/>
        </w:rPr>
        <w:t xml:space="preserve"> in combating plant diseases.</w:t>
      </w:r>
    </w:p>
    <w:p w14:paraId="49D7F9AD" w14:textId="77777777" w:rsidR="00D139C6" w:rsidRPr="00CF12BF" w:rsidRDefault="00D139C6" w:rsidP="00D139C6">
      <w:pPr>
        <w:spacing w:line="360" w:lineRule="auto"/>
        <w:jc w:val="both"/>
        <w:rPr>
          <w:rFonts w:ascii="Times New Roman" w:hAnsi="Times New Roman" w:cs="Times New Roman"/>
          <w:b/>
          <w:bCs/>
          <w:sz w:val="24"/>
          <w:szCs w:val="24"/>
        </w:rPr>
      </w:pPr>
      <w:r w:rsidRPr="00CF12BF">
        <w:rPr>
          <w:rFonts w:ascii="Times New Roman" w:hAnsi="Times New Roman" w:cs="Times New Roman"/>
          <w:b/>
          <w:bCs/>
          <w:sz w:val="24"/>
          <w:szCs w:val="24"/>
        </w:rPr>
        <w:t>Materials and Methods</w:t>
      </w:r>
    </w:p>
    <w:p w14:paraId="7D9237F0" w14:textId="77777777" w:rsidR="00D139C6" w:rsidRPr="00CF12BF" w:rsidRDefault="00D139C6" w:rsidP="00D139C6">
      <w:pPr>
        <w:spacing w:line="360" w:lineRule="auto"/>
        <w:jc w:val="both"/>
        <w:rPr>
          <w:rFonts w:ascii="Times New Roman" w:hAnsi="Times New Roman" w:cs="Times New Roman"/>
          <w:b/>
          <w:bCs/>
          <w:i/>
          <w:iCs/>
          <w:sz w:val="24"/>
          <w:szCs w:val="24"/>
        </w:rPr>
      </w:pPr>
      <w:r w:rsidRPr="00CF12BF">
        <w:rPr>
          <w:rFonts w:ascii="Times New Roman" w:hAnsi="Times New Roman" w:cs="Times New Roman"/>
          <w:b/>
          <w:bCs/>
          <w:i/>
          <w:iCs/>
          <w:sz w:val="24"/>
          <w:szCs w:val="24"/>
        </w:rPr>
        <w:t>Study location</w:t>
      </w:r>
    </w:p>
    <w:p w14:paraId="6D78E713" w14:textId="77777777" w:rsidR="00D139C6" w:rsidRPr="00CF12BF" w:rsidRDefault="00D139C6" w:rsidP="00D139C6">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12BF">
        <w:rPr>
          <w:rFonts w:ascii="Times New Roman" w:hAnsi="Times New Roman" w:cs="Times New Roman"/>
          <w:bCs/>
          <w:sz w:val="24"/>
          <w:szCs w:val="24"/>
        </w:rPr>
        <w:t xml:space="preserve">The study was conducted during the 2023–2024 season at the Advanced Centre of Mushroom Research, Dr. Rajendra Prasad Central Agricultural University (RPCAU), </w:t>
      </w:r>
      <w:proofErr w:type="spellStart"/>
      <w:r w:rsidRPr="00CF12BF">
        <w:rPr>
          <w:rFonts w:ascii="Times New Roman" w:hAnsi="Times New Roman" w:cs="Times New Roman"/>
          <w:bCs/>
          <w:sz w:val="24"/>
          <w:szCs w:val="24"/>
        </w:rPr>
        <w:t>Pusa</w:t>
      </w:r>
      <w:proofErr w:type="spellEnd"/>
      <w:r w:rsidRPr="00CF12BF">
        <w:rPr>
          <w:rFonts w:ascii="Times New Roman" w:hAnsi="Times New Roman" w:cs="Times New Roman"/>
          <w:bCs/>
          <w:sz w:val="24"/>
          <w:szCs w:val="24"/>
        </w:rPr>
        <w:t xml:space="preserve">, </w:t>
      </w:r>
      <w:proofErr w:type="spellStart"/>
      <w:r w:rsidRPr="00CF12BF">
        <w:rPr>
          <w:rFonts w:ascii="Times New Roman" w:hAnsi="Times New Roman" w:cs="Times New Roman"/>
          <w:bCs/>
          <w:sz w:val="24"/>
          <w:szCs w:val="24"/>
        </w:rPr>
        <w:t>Samastipur</w:t>
      </w:r>
      <w:proofErr w:type="spellEnd"/>
      <w:r w:rsidRPr="00CF12BF">
        <w:rPr>
          <w:rFonts w:ascii="Times New Roman" w:hAnsi="Times New Roman" w:cs="Times New Roman"/>
          <w:bCs/>
          <w:sz w:val="24"/>
          <w:szCs w:val="24"/>
        </w:rPr>
        <w:t>, Bihar, India.</w:t>
      </w:r>
    </w:p>
    <w:p w14:paraId="5245AB87" w14:textId="77777777" w:rsidR="00D139C6" w:rsidRPr="00CF12BF" w:rsidRDefault="00D139C6" w:rsidP="00D139C6">
      <w:pPr>
        <w:spacing w:line="360" w:lineRule="auto"/>
        <w:jc w:val="both"/>
        <w:rPr>
          <w:rFonts w:ascii="Times New Roman" w:hAnsi="Times New Roman" w:cs="Times New Roman"/>
          <w:b/>
          <w:i/>
          <w:iCs/>
          <w:sz w:val="24"/>
          <w:szCs w:val="24"/>
        </w:rPr>
      </w:pPr>
      <w:r w:rsidRPr="00CF12BF">
        <w:rPr>
          <w:rFonts w:ascii="Times New Roman" w:hAnsi="Times New Roman" w:cs="Times New Roman"/>
          <w:b/>
          <w:i/>
          <w:iCs/>
          <w:sz w:val="24"/>
          <w:szCs w:val="24"/>
        </w:rPr>
        <w:t>Collection and preparation of mushroom samples</w:t>
      </w:r>
    </w:p>
    <w:p w14:paraId="55D23BF9" w14:textId="77777777" w:rsidR="00D139C6" w:rsidRPr="00CF12BF" w:rsidRDefault="00D139C6" w:rsidP="00D139C6">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12BF">
        <w:rPr>
          <w:rFonts w:ascii="Times New Roman" w:hAnsi="Times New Roman" w:cs="Times New Roman"/>
          <w:bCs/>
          <w:sz w:val="24"/>
          <w:szCs w:val="24"/>
        </w:rPr>
        <w:t xml:space="preserve">Fruiting bodies of </w:t>
      </w:r>
      <w:proofErr w:type="spellStart"/>
      <w:r w:rsidRPr="00CF12BF">
        <w:rPr>
          <w:rFonts w:ascii="Times New Roman" w:hAnsi="Times New Roman" w:cs="Times New Roman"/>
          <w:bCs/>
          <w:i/>
          <w:iCs/>
          <w:sz w:val="24"/>
          <w:szCs w:val="24"/>
        </w:rPr>
        <w:t>Schizophyllum</w:t>
      </w:r>
      <w:proofErr w:type="spellEnd"/>
      <w:r w:rsidRPr="00CF12BF">
        <w:rPr>
          <w:rFonts w:ascii="Times New Roman" w:hAnsi="Times New Roman" w:cs="Times New Roman"/>
          <w:bCs/>
          <w:i/>
          <w:iCs/>
          <w:sz w:val="24"/>
          <w:szCs w:val="24"/>
        </w:rPr>
        <w:t xml:space="preserve"> commune</w:t>
      </w:r>
      <w:r w:rsidRPr="00CF12BF">
        <w:rPr>
          <w:rFonts w:ascii="Times New Roman" w:hAnsi="Times New Roman" w:cs="Times New Roman"/>
          <w:bCs/>
          <w:sz w:val="24"/>
          <w:szCs w:val="24"/>
        </w:rPr>
        <w:t xml:space="preserve"> were collected from the Advanced Centre of Mushroom Research, RPCAU, Pusa. The collected specimens were sun-dried, ground into a fine powder using a mechanical grinder, and stored in airtight containers at ambient temperature for further analysis. The fungal strain used in the study, identified as "</w:t>
      </w:r>
      <w:proofErr w:type="spellStart"/>
      <w:r w:rsidRPr="00CF12BF">
        <w:rPr>
          <w:rFonts w:ascii="Times New Roman" w:hAnsi="Times New Roman" w:cs="Times New Roman"/>
          <w:bCs/>
          <w:sz w:val="24"/>
          <w:szCs w:val="24"/>
        </w:rPr>
        <w:t>Pusa</w:t>
      </w:r>
      <w:proofErr w:type="spellEnd"/>
      <w:r w:rsidRPr="00CF12BF">
        <w:rPr>
          <w:rFonts w:ascii="Times New Roman" w:hAnsi="Times New Roman" w:cs="Times New Roman"/>
          <w:bCs/>
          <w:sz w:val="24"/>
          <w:szCs w:val="24"/>
        </w:rPr>
        <w:t xml:space="preserve"> </w:t>
      </w:r>
      <w:proofErr w:type="spellStart"/>
      <w:r w:rsidRPr="00CF12BF">
        <w:rPr>
          <w:rFonts w:ascii="Times New Roman" w:hAnsi="Times New Roman" w:cs="Times New Roman"/>
          <w:bCs/>
          <w:sz w:val="24"/>
          <w:szCs w:val="24"/>
        </w:rPr>
        <w:t>Schizo</w:t>
      </w:r>
      <w:proofErr w:type="spellEnd"/>
      <w:r w:rsidRPr="00CF12BF">
        <w:rPr>
          <w:rFonts w:ascii="Times New Roman" w:hAnsi="Times New Roman" w:cs="Times New Roman"/>
          <w:bCs/>
          <w:sz w:val="24"/>
          <w:szCs w:val="24"/>
        </w:rPr>
        <w:t>-II," was maintained on Potato Dextrose Agar (PDA) slants under standard laboratory conditions.</w:t>
      </w:r>
    </w:p>
    <w:p w14:paraId="7D53A8CE" w14:textId="77777777" w:rsidR="00D139C6" w:rsidRPr="00CF12BF" w:rsidRDefault="00D139C6" w:rsidP="00D139C6">
      <w:pPr>
        <w:spacing w:line="360" w:lineRule="auto"/>
        <w:jc w:val="both"/>
        <w:rPr>
          <w:rFonts w:ascii="Times New Roman" w:hAnsi="Times New Roman" w:cs="Times New Roman"/>
          <w:b/>
          <w:i/>
          <w:iCs/>
          <w:sz w:val="24"/>
          <w:szCs w:val="24"/>
        </w:rPr>
      </w:pPr>
      <w:r w:rsidRPr="00CF12BF">
        <w:rPr>
          <w:rFonts w:ascii="Times New Roman" w:hAnsi="Times New Roman" w:cs="Times New Roman"/>
          <w:b/>
          <w:i/>
          <w:iCs/>
          <w:sz w:val="24"/>
          <w:szCs w:val="24"/>
        </w:rPr>
        <w:t>Microbial strains used for antimicrobial evaluation</w:t>
      </w:r>
    </w:p>
    <w:p w14:paraId="0D7FCF84" w14:textId="008087D9" w:rsidR="00D139C6" w:rsidRPr="00CF3414" w:rsidRDefault="00D139C6" w:rsidP="00D139C6">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12BF">
        <w:rPr>
          <w:rFonts w:ascii="Times New Roman" w:hAnsi="Times New Roman" w:cs="Times New Roman"/>
          <w:bCs/>
          <w:sz w:val="24"/>
          <w:szCs w:val="24"/>
        </w:rPr>
        <w:t xml:space="preserve">A variety of Gram-positive, Gram-negative bacterial strains, and fungal pathogens were selected for antimicrobial screening. These microbial strains were obtained from the Department of Plant Pathology &amp; Nematology, PGCA, and the Department of Microbiology, CBS&amp;H, RPCAU, Pusa, Bihar. The bacterial strains tested included </w:t>
      </w:r>
      <w:r w:rsidRPr="00CF12BF">
        <w:rPr>
          <w:rFonts w:ascii="Times New Roman" w:hAnsi="Times New Roman" w:cs="Times New Roman"/>
          <w:bCs/>
          <w:i/>
          <w:iCs/>
          <w:sz w:val="24"/>
          <w:szCs w:val="24"/>
        </w:rPr>
        <w:t xml:space="preserve">Pseudomonas </w:t>
      </w:r>
      <w:proofErr w:type="spellStart"/>
      <w:r w:rsidRPr="00CF12BF">
        <w:rPr>
          <w:rFonts w:ascii="Times New Roman" w:hAnsi="Times New Roman" w:cs="Times New Roman"/>
          <w:bCs/>
          <w:i/>
          <w:iCs/>
          <w:sz w:val="24"/>
          <w:szCs w:val="24"/>
        </w:rPr>
        <w:t>syringae</w:t>
      </w:r>
      <w:proofErr w:type="spellEnd"/>
      <w:r w:rsidRPr="00CF12BF">
        <w:rPr>
          <w:rFonts w:ascii="Times New Roman" w:hAnsi="Times New Roman" w:cs="Times New Roman"/>
          <w:bCs/>
          <w:sz w:val="24"/>
          <w:szCs w:val="24"/>
        </w:rPr>
        <w:t xml:space="preserve">, </w:t>
      </w:r>
      <w:r w:rsidRPr="00CF12BF">
        <w:rPr>
          <w:rFonts w:ascii="Times New Roman" w:hAnsi="Times New Roman" w:cs="Times New Roman"/>
          <w:bCs/>
          <w:i/>
          <w:iCs/>
          <w:sz w:val="24"/>
          <w:szCs w:val="24"/>
        </w:rPr>
        <w:t>Xanthomonas campestris</w:t>
      </w:r>
      <w:r w:rsidRPr="00CF12BF">
        <w:rPr>
          <w:rFonts w:ascii="Times New Roman" w:hAnsi="Times New Roman" w:cs="Times New Roman"/>
          <w:bCs/>
          <w:sz w:val="24"/>
          <w:szCs w:val="24"/>
        </w:rPr>
        <w:t xml:space="preserve">, </w:t>
      </w:r>
      <w:r w:rsidRPr="006D6B02">
        <w:rPr>
          <w:rFonts w:ascii="Times New Roman" w:hAnsi="Times New Roman" w:cs="Times New Roman"/>
          <w:bCs/>
          <w:i/>
          <w:iCs/>
          <w:sz w:val="24"/>
          <w:szCs w:val="24"/>
        </w:rPr>
        <w:t xml:space="preserve">Rhizobium </w:t>
      </w:r>
      <w:proofErr w:type="spellStart"/>
      <w:r w:rsidRPr="006D6B02">
        <w:rPr>
          <w:rFonts w:ascii="Times New Roman" w:hAnsi="Times New Roman" w:cs="Times New Roman"/>
          <w:bCs/>
          <w:i/>
          <w:iCs/>
          <w:sz w:val="24"/>
          <w:szCs w:val="24"/>
        </w:rPr>
        <w:t>leguminosarum</w:t>
      </w:r>
      <w:proofErr w:type="spellEnd"/>
      <w:r w:rsidRPr="00CF12BF">
        <w:rPr>
          <w:rFonts w:ascii="Times New Roman" w:hAnsi="Times New Roman" w:cs="Times New Roman"/>
          <w:bCs/>
          <w:sz w:val="24"/>
          <w:szCs w:val="24"/>
        </w:rPr>
        <w:t xml:space="preserve"> and </w:t>
      </w:r>
      <w:r w:rsidRPr="00CF12BF">
        <w:rPr>
          <w:rFonts w:ascii="Times New Roman" w:hAnsi="Times New Roman" w:cs="Times New Roman"/>
          <w:bCs/>
          <w:i/>
          <w:iCs/>
          <w:sz w:val="24"/>
          <w:szCs w:val="24"/>
        </w:rPr>
        <w:t>Bacillus subtilis</w:t>
      </w:r>
      <w:r w:rsidRPr="00CF12BF">
        <w:rPr>
          <w:rFonts w:ascii="Times New Roman" w:hAnsi="Times New Roman" w:cs="Times New Roman"/>
          <w:bCs/>
          <w:sz w:val="24"/>
          <w:szCs w:val="24"/>
        </w:rPr>
        <w:t>.</w:t>
      </w:r>
      <w:r w:rsidR="00CF3414">
        <w:rPr>
          <w:rFonts w:ascii="Times New Roman" w:hAnsi="Times New Roman" w:cs="Times New Roman"/>
          <w:bCs/>
          <w:sz w:val="24"/>
          <w:szCs w:val="24"/>
        </w:rPr>
        <w:t xml:space="preserve"> and fungal pathogens strains tested includes </w:t>
      </w:r>
      <w:proofErr w:type="spellStart"/>
      <w:r w:rsidR="00CF3414" w:rsidRPr="00622A30">
        <w:rPr>
          <w:rFonts w:ascii="Times New Roman" w:hAnsi="Times New Roman" w:cs="Times New Roman"/>
          <w:bCs/>
          <w:i/>
          <w:iCs/>
          <w:sz w:val="24"/>
          <w:szCs w:val="24"/>
        </w:rPr>
        <w:t>Cercospora</w:t>
      </w:r>
      <w:proofErr w:type="spellEnd"/>
      <w:r w:rsidR="00CF3414" w:rsidRPr="00622A30">
        <w:rPr>
          <w:rFonts w:ascii="Times New Roman" w:hAnsi="Times New Roman" w:cs="Times New Roman"/>
          <w:bCs/>
          <w:i/>
          <w:iCs/>
          <w:sz w:val="24"/>
          <w:szCs w:val="24"/>
        </w:rPr>
        <w:t xml:space="preserve"> </w:t>
      </w:r>
      <w:proofErr w:type="spellStart"/>
      <w:r w:rsidR="00CF3414" w:rsidRPr="00CC7DC3">
        <w:rPr>
          <w:rFonts w:ascii="Times New Roman" w:hAnsi="Times New Roman" w:cs="Times New Roman"/>
          <w:bCs/>
          <w:i/>
          <w:iCs/>
          <w:sz w:val="24"/>
          <w:szCs w:val="24"/>
        </w:rPr>
        <w:t>melongenae</w:t>
      </w:r>
      <w:proofErr w:type="spellEnd"/>
      <w:r w:rsidR="00CF3414">
        <w:rPr>
          <w:rFonts w:ascii="Times New Roman" w:hAnsi="Times New Roman" w:cs="Times New Roman"/>
          <w:bCs/>
          <w:i/>
          <w:iCs/>
          <w:sz w:val="24"/>
          <w:szCs w:val="24"/>
        </w:rPr>
        <w:t>,</w:t>
      </w:r>
      <w:r w:rsidR="00CF3414" w:rsidRPr="00622A30">
        <w:rPr>
          <w:rFonts w:ascii="Times New Roman" w:hAnsi="Times New Roman" w:cs="Times New Roman"/>
          <w:bCs/>
          <w:sz w:val="24"/>
          <w:szCs w:val="24"/>
        </w:rPr>
        <w:t xml:space="preserve"> </w:t>
      </w:r>
      <w:r w:rsidR="00CF3414" w:rsidRPr="00622A30">
        <w:rPr>
          <w:rFonts w:ascii="Times New Roman" w:hAnsi="Times New Roman" w:cs="Times New Roman"/>
          <w:bCs/>
          <w:i/>
          <w:iCs/>
          <w:sz w:val="24"/>
          <w:szCs w:val="24"/>
        </w:rPr>
        <w:t xml:space="preserve">Fusarium </w:t>
      </w:r>
      <w:proofErr w:type="spellStart"/>
      <w:r w:rsidR="00CF3414" w:rsidRPr="00CC7DC3">
        <w:rPr>
          <w:rFonts w:ascii="Times New Roman" w:hAnsi="Times New Roman" w:cs="Times New Roman"/>
          <w:bCs/>
          <w:i/>
          <w:iCs/>
          <w:sz w:val="24"/>
          <w:szCs w:val="24"/>
        </w:rPr>
        <w:t>oxysporum</w:t>
      </w:r>
      <w:proofErr w:type="spellEnd"/>
      <w:r w:rsidR="00CF3414">
        <w:rPr>
          <w:rFonts w:ascii="Times New Roman" w:hAnsi="Times New Roman" w:cs="Times New Roman"/>
          <w:bCs/>
          <w:sz w:val="24"/>
          <w:szCs w:val="24"/>
        </w:rPr>
        <w:t xml:space="preserve">, </w:t>
      </w:r>
      <w:r w:rsidR="00CF3414" w:rsidRPr="00622A30">
        <w:rPr>
          <w:rFonts w:ascii="Times New Roman" w:hAnsi="Times New Roman" w:cs="Times New Roman"/>
          <w:bCs/>
          <w:i/>
          <w:iCs/>
          <w:sz w:val="24"/>
          <w:szCs w:val="24"/>
        </w:rPr>
        <w:t xml:space="preserve">Colletotrichum </w:t>
      </w:r>
      <w:proofErr w:type="spellStart"/>
      <w:r w:rsidR="00CF3414" w:rsidRPr="006B421E">
        <w:rPr>
          <w:rFonts w:ascii="Times New Roman" w:hAnsi="Times New Roman" w:cs="Times New Roman"/>
          <w:bCs/>
          <w:i/>
          <w:sz w:val="24"/>
          <w:szCs w:val="24"/>
        </w:rPr>
        <w:t>musae</w:t>
      </w:r>
      <w:proofErr w:type="spellEnd"/>
      <w:r w:rsidR="00CF3414" w:rsidRPr="00622A30">
        <w:rPr>
          <w:rFonts w:ascii="Times New Roman" w:hAnsi="Times New Roman" w:cs="Times New Roman"/>
          <w:bCs/>
          <w:i/>
          <w:iCs/>
          <w:sz w:val="24"/>
          <w:szCs w:val="24"/>
        </w:rPr>
        <w:t>.</w:t>
      </w:r>
      <w:r w:rsidR="00CF3414" w:rsidRPr="00622A30">
        <w:rPr>
          <w:rFonts w:ascii="Times New Roman" w:hAnsi="Times New Roman" w:cs="Times New Roman"/>
          <w:bCs/>
          <w:sz w:val="24"/>
          <w:szCs w:val="24"/>
        </w:rPr>
        <w:t xml:space="preserve"> </w:t>
      </w:r>
      <w:proofErr w:type="spellStart"/>
      <w:r w:rsidR="00CF3414" w:rsidRPr="006B421E">
        <w:rPr>
          <w:rFonts w:ascii="Times New Roman" w:hAnsi="Times New Roman" w:cs="Times New Roman"/>
          <w:bCs/>
          <w:i/>
          <w:iCs/>
          <w:sz w:val="24"/>
          <w:szCs w:val="24"/>
        </w:rPr>
        <w:t>Curvularia</w:t>
      </w:r>
      <w:proofErr w:type="spellEnd"/>
      <w:r w:rsidR="00CF3414" w:rsidRPr="006B421E">
        <w:rPr>
          <w:rFonts w:ascii="Times New Roman" w:hAnsi="Times New Roman" w:cs="Times New Roman"/>
          <w:bCs/>
          <w:i/>
          <w:iCs/>
          <w:sz w:val="24"/>
          <w:szCs w:val="24"/>
        </w:rPr>
        <w:t xml:space="preserve"> </w:t>
      </w:r>
      <w:proofErr w:type="spellStart"/>
      <w:r w:rsidR="00CF3414" w:rsidRPr="006B421E">
        <w:rPr>
          <w:rFonts w:ascii="Times New Roman" w:hAnsi="Times New Roman" w:cs="Times New Roman"/>
          <w:i/>
          <w:sz w:val="24"/>
          <w:szCs w:val="24"/>
        </w:rPr>
        <w:t>lunata</w:t>
      </w:r>
      <w:proofErr w:type="spellEnd"/>
      <w:r w:rsidR="00CF3414" w:rsidRPr="00622A30">
        <w:rPr>
          <w:rFonts w:ascii="Times New Roman" w:hAnsi="Times New Roman" w:cs="Times New Roman"/>
          <w:bCs/>
          <w:i/>
          <w:iCs/>
          <w:sz w:val="24"/>
          <w:szCs w:val="24"/>
        </w:rPr>
        <w:t>.</w:t>
      </w:r>
      <w:r w:rsidR="00CF3414">
        <w:rPr>
          <w:rFonts w:ascii="Times New Roman" w:hAnsi="Times New Roman" w:cs="Times New Roman"/>
          <w:bCs/>
          <w:sz w:val="24"/>
          <w:szCs w:val="24"/>
        </w:rPr>
        <w:t xml:space="preserve"> </w:t>
      </w:r>
      <w:r w:rsidR="00CF3414" w:rsidRPr="00622A30">
        <w:rPr>
          <w:rFonts w:ascii="Times New Roman" w:hAnsi="Times New Roman" w:cs="Times New Roman"/>
          <w:bCs/>
          <w:i/>
          <w:iCs/>
          <w:sz w:val="24"/>
          <w:szCs w:val="24"/>
        </w:rPr>
        <w:t xml:space="preserve">Alternaria </w:t>
      </w:r>
      <w:r w:rsidR="00CF3414" w:rsidRPr="006B421E">
        <w:rPr>
          <w:rFonts w:ascii="Times New Roman" w:hAnsi="Times New Roman" w:cs="Times New Roman"/>
          <w:bCs/>
          <w:i/>
          <w:iCs/>
          <w:sz w:val="24"/>
          <w:szCs w:val="24"/>
        </w:rPr>
        <w:t>brassicae</w:t>
      </w:r>
      <w:r w:rsidR="00CF3414" w:rsidRPr="00622A30">
        <w:rPr>
          <w:rFonts w:ascii="Times New Roman" w:hAnsi="Times New Roman" w:cs="Times New Roman"/>
          <w:bCs/>
          <w:i/>
          <w:iCs/>
          <w:sz w:val="24"/>
          <w:szCs w:val="24"/>
        </w:rPr>
        <w:t>.</w:t>
      </w:r>
      <w:r w:rsidR="00CF3414">
        <w:rPr>
          <w:rFonts w:ascii="Times New Roman" w:hAnsi="Times New Roman" w:cs="Times New Roman"/>
          <w:bCs/>
          <w:sz w:val="24"/>
          <w:szCs w:val="24"/>
        </w:rPr>
        <w:t xml:space="preserve"> </w:t>
      </w:r>
      <w:proofErr w:type="spellStart"/>
      <w:r w:rsidR="00CF3414" w:rsidRPr="00622A30">
        <w:rPr>
          <w:rFonts w:ascii="Times New Roman" w:hAnsi="Times New Roman" w:cs="Times New Roman"/>
          <w:bCs/>
          <w:i/>
          <w:iCs/>
          <w:sz w:val="24"/>
          <w:szCs w:val="24"/>
        </w:rPr>
        <w:t>Bipolaris</w:t>
      </w:r>
      <w:proofErr w:type="spellEnd"/>
      <w:r w:rsidR="00CF3414" w:rsidRPr="00622A30">
        <w:rPr>
          <w:rFonts w:ascii="Times New Roman" w:hAnsi="Times New Roman" w:cs="Times New Roman"/>
          <w:bCs/>
          <w:i/>
          <w:iCs/>
          <w:sz w:val="24"/>
          <w:szCs w:val="24"/>
        </w:rPr>
        <w:t xml:space="preserve"> </w:t>
      </w:r>
      <w:proofErr w:type="spellStart"/>
      <w:r w:rsidR="00CF3414" w:rsidRPr="006B421E">
        <w:rPr>
          <w:rFonts w:ascii="Times New Roman" w:hAnsi="Times New Roman" w:cs="Times New Roman"/>
          <w:bCs/>
          <w:i/>
          <w:iCs/>
          <w:sz w:val="24"/>
          <w:szCs w:val="24"/>
        </w:rPr>
        <w:t>sorokiniana</w:t>
      </w:r>
      <w:proofErr w:type="spellEnd"/>
      <w:r w:rsidR="00CF3414" w:rsidRPr="00622A30">
        <w:rPr>
          <w:rFonts w:ascii="Times New Roman" w:hAnsi="Times New Roman" w:cs="Times New Roman"/>
          <w:bCs/>
          <w:i/>
          <w:iCs/>
          <w:sz w:val="24"/>
          <w:szCs w:val="24"/>
        </w:rPr>
        <w:t>.</w:t>
      </w:r>
      <w:r w:rsidR="00CF3414">
        <w:rPr>
          <w:rFonts w:ascii="Times New Roman" w:hAnsi="Times New Roman" w:cs="Times New Roman"/>
          <w:bCs/>
          <w:i/>
          <w:iCs/>
          <w:sz w:val="24"/>
          <w:szCs w:val="24"/>
        </w:rPr>
        <w:t xml:space="preserve"> </w:t>
      </w:r>
      <w:r w:rsidR="00CF3414">
        <w:rPr>
          <w:rFonts w:ascii="Times New Roman" w:hAnsi="Times New Roman" w:cs="Times New Roman"/>
          <w:bCs/>
          <w:iCs/>
          <w:sz w:val="24"/>
          <w:szCs w:val="24"/>
        </w:rPr>
        <w:t>a</w:t>
      </w:r>
      <w:r w:rsidR="00CF3414" w:rsidRPr="00CF3414">
        <w:rPr>
          <w:rFonts w:ascii="Times New Roman" w:hAnsi="Times New Roman" w:cs="Times New Roman"/>
          <w:bCs/>
          <w:iCs/>
          <w:sz w:val="24"/>
          <w:szCs w:val="24"/>
        </w:rPr>
        <w:t>nd</w:t>
      </w:r>
      <w:r w:rsidR="00CF3414">
        <w:rPr>
          <w:rFonts w:ascii="Times New Roman" w:hAnsi="Times New Roman" w:cs="Times New Roman"/>
          <w:bCs/>
          <w:iCs/>
          <w:sz w:val="24"/>
          <w:szCs w:val="24"/>
        </w:rPr>
        <w:t xml:space="preserve"> </w:t>
      </w:r>
      <w:proofErr w:type="spellStart"/>
      <w:r w:rsidR="00CF3414" w:rsidRPr="00CF3414">
        <w:rPr>
          <w:rFonts w:ascii="Times New Roman" w:hAnsi="Times New Roman" w:cs="Times New Roman"/>
          <w:bCs/>
          <w:i/>
          <w:iCs/>
          <w:sz w:val="24"/>
          <w:szCs w:val="24"/>
          <w:lang w:val="en-US"/>
        </w:rPr>
        <w:t>Cochliobolus</w:t>
      </w:r>
      <w:proofErr w:type="spellEnd"/>
      <w:r w:rsidR="00CF3414" w:rsidRPr="00CF3414">
        <w:rPr>
          <w:rFonts w:ascii="Times New Roman" w:hAnsi="Times New Roman" w:cs="Times New Roman"/>
          <w:bCs/>
          <w:i/>
          <w:iCs/>
          <w:sz w:val="24"/>
          <w:szCs w:val="24"/>
          <w:lang w:val="en-US"/>
        </w:rPr>
        <w:t xml:space="preserve"> </w:t>
      </w:r>
      <w:proofErr w:type="spellStart"/>
      <w:r w:rsidR="00CF3414" w:rsidRPr="00CF3414">
        <w:rPr>
          <w:rFonts w:ascii="Times New Roman" w:hAnsi="Times New Roman" w:cs="Times New Roman"/>
          <w:bCs/>
          <w:i/>
          <w:iCs/>
          <w:sz w:val="24"/>
          <w:szCs w:val="24"/>
          <w:lang w:val="en-US"/>
        </w:rPr>
        <w:t>miyabeanus</w:t>
      </w:r>
      <w:proofErr w:type="spellEnd"/>
      <w:r w:rsidR="00CF3414">
        <w:rPr>
          <w:rFonts w:ascii="Times New Roman" w:hAnsi="Times New Roman" w:cs="Times New Roman"/>
          <w:bCs/>
          <w:i/>
          <w:iCs/>
          <w:sz w:val="24"/>
          <w:szCs w:val="24"/>
          <w:lang w:val="en-US"/>
        </w:rPr>
        <w:t>.</w:t>
      </w:r>
    </w:p>
    <w:p w14:paraId="7B48A4FC" w14:textId="77777777" w:rsidR="00D139C6" w:rsidRPr="009624AA" w:rsidRDefault="00D139C6" w:rsidP="00D139C6">
      <w:pPr>
        <w:tabs>
          <w:tab w:val="left" w:pos="720"/>
        </w:tabs>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Preparation of Methanol</w:t>
      </w:r>
      <w:r w:rsidRPr="009624AA">
        <w:rPr>
          <w:rFonts w:ascii="Times New Roman" w:hAnsi="Times New Roman" w:cs="Times New Roman"/>
          <w:b/>
          <w:bCs/>
          <w:i/>
          <w:iCs/>
          <w:sz w:val="24"/>
          <w:szCs w:val="24"/>
        </w:rPr>
        <w:t xml:space="preserve"> Extracts</w:t>
      </w:r>
    </w:p>
    <w:p w14:paraId="2CEE53EE" w14:textId="77777777" w:rsidR="00D139C6" w:rsidRPr="009624AA" w:rsidRDefault="00D139C6" w:rsidP="00D139C6">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624AA">
        <w:rPr>
          <w:rFonts w:ascii="Times New Roman" w:hAnsi="Times New Roman" w:cs="Times New Roman"/>
          <w:bCs/>
          <w:sz w:val="24"/>
          <w:szCs w:val="24"/>
        </w:rPr>
        <w:t xml:space="preserve">Dried fruiting bodies of </w:t>
      </w:r>
      <w:r w:rsidRPr="009624AA">
        <w:rPr>
          <w:rFonts w:ascii="Times New Roman" w:hAnsi="Times New Roman" w:cs="Times New Roman"/>
          <w:bCs/>
          <w:i/>
          <w:iCs/>
          <w:sz w:val="24"/>
          <w:szCs w:val="24"/>
        </w:rPr>
        <w:t>S. commune</w:t>
      </w:r>
      <w:r w:rsidRPr="009624AA">
        <w:rPr>
          <w:rFonts w:ascii="Times New Roman" w:hAnsi="Times New Roman" w:cs="Times New Roman"/>
          <w:bCs/>
          <w:sz w:val="24"/>
          <w:szCs w:val="24"/>
        </w:rPr>
        <w:t xml:space="preserve"> were oven-dried at 40°C and ground into a fine powder. Ten grams of the powder was soaked in 100 mL of absolute methanol for 48 hours with intermittent shaking. The extract was filtered through Whatman No. 1 filter paper and </w:t>
      </w:r>
      <w:r w:rsidRPr="009624AA">
        <w:rPr>
          <w:rFonts w:ascii="Times New Roman" w:hAnsi="Times New Roman" w:cs="Times New Roman"/>
          <w:bCs/>
          <w:sz w:val="24"/>
          <w:szCs w:val="24"/>
        </w:rPr>
        <w:lastRenderedPageBreak/>
        <w:t>concentrated using a rotary evaporator under reduced pressure. The semi-solid residue was further dried at 30–35°C to yield 160 mg of solid extract, which was re-dissolved in methanol to obtain a 160 mg/mL stock solution and stored at –20°C.</w:t>
      </w:r>
      <w:r>
        <w:rPr>
          <w:rFonts w:ascii="Times New Roman" w:hAnsi="Times New Roman" w:cs="Times New Roman"/>
          <w:bCs/>
          <w:sz w:val="24"/>
          <w:szCs w:val="24"/>
        </w:rPr>
        <w:t xml:space="preserve"> </w:t>
      </w:r>
      <w:r w:rsidRPr="009624AA">
        <w:rPr>
          <w:rFonts w:ascii="Times New Roman" w:hAnsi="Times New Roman" w:cs="Times New Roman"/>
          <w:bCs/>
          <w:sz w:val="24"/>
          <w:szCs w:val="24"/>
        </w:rPr>
        <w:t>From the stock</w:t>
      </w:r>
      <w:r>
        <w:rPr>
          <w:rFonts w:ascii="Times New Roman" w:hAnsi="Times New Roman" w:cs="Times New Roman"/>
          <w:bCs/>
          <w:sz w:val="24"/>
          <w:szCs w:val="24"/>
        </w:rPr>
        <w:t xml:space="preserve"> solution</w:t>
      </w:r>
      <w:r w:rsidRPr="009624AA">
        <w:rPr>
          <w:rFonts w:ascii="Times New Roman" w:hAnsi="Times New Roman" w:cs="Times New Roman"/>
          <w:bCs/>
          <w:sz w:val="24"/>
          <w:szCs w:val="24"/>
        </w:rPr>
        <w:t xml:space="preserve"> (1</w:t>
      </w:r>
      <w:r>
        <w:rPr>
          <w:rFonts w:ascii="Times New Roman" w:hAnsi="Times New Roman" w:cs="Times New Roman"/>
          <w:bCs/>
          <w:sz w:val="24"/>
          <w:szCs w:val="24"/>
        </w:rPr>
        <w:t>,</w:t>
      </w:r>
      <w:r w:rsidRPr="009624AA">
        <w:rPr>
          <w:rFonts w:ascii="Times New Roman" w:hAnsi="Times New Roman" w:cs="Times New Roman"/>
          <w:bCs/>
          <w:sz w:val="24"/>
          <w:szCs w:val="24"/>
        </w:rPr>
        <w:t xml:space="preserve">60,000 ppm), a </w:t>
      </w:r>
      <w:proofErr w:type="gramStart"/>
      <w:r w:rsidRPr="009624AA">
        <w:rPr>
          <w:rFonts w:ascii="Times New Roman" w:hAnsi="Times New Roman" w:cs="Times New Roman"/>
          <w:bCs/>
          <w:sz w:val="24"/>
          <w:szCs w:val="24"/>
        </w:rPr>
        <w:t>20,000 ppm</w:t>
      </w:r>
      <w:proofErr w:type="gramEnd"/>
      <w:r w:rsidRPr="009624AA">
        <w:rPr>
          <w:rFonts w:ascii="Times New Roman" w:hAnsi="Times New Roman" w:cs="Times New Roman"/>
          <w:bCs/>
          <w:sz w:val="24"/>
          <w:szCs w:val="24"/>
        </w:rPr>
        <w:t xml:space="preserve"> working solution was prepared. Eight concentrations (250, 500, 750, 1000, 2000, 3000, 4000, and 5000 ppm) were then obtained by serial dilution with sterile distilled water.</w:t>
      </w:r>
    </w:p>
    <w:p w14:paraId="4E169904" w14:textId="77777777" w:rsidR="00D139C6" w:rsidRPr="009624AA" w:rsidRDefault="00D139C6" w:rsidP="00D139C6">
      <w:pPr>
        <w:tabs>
          <w:tab w:val="left" w:pos="720"/>
        </w:tabs>
        <w:spacing w:line="360" w:lineRule="auto"/>
        <w:jc w:val="both"/>
        <w:rPr>
          <w:rFonts w:ascii="Times New Roman" w:hAnsi="Times New Roman" w:cs="Times New Roman"/>
          <w:b/>
          <w:bCs/>
          <w:i/>
          <w:iCs/>
          <w:sz w:val="24"/>
          <w:szCs w:val="24"/>
        </w:rPr>
      </w:pPr>
      <w:r w:rsidRPr="009624AA">
        <w:rPr>
          <w:rFonts w:ascii="Times New Roman" w:hAnsi="Times New Roman" w:cs="Times New Roman"/>
          <w:b/>
          <w:bCs/>
          <w:i/>
          <w:iCs/>
          <w:sz w:val="24"/>
          <w:szCs w:val="24"/>
        </w:rPr>
        <w:t>Antimicrobial Activity Assay (Agar Well Diffusion)</w:t>
      </w:r>
    </w:p>
    <w:p w14:paraId="53F91A33" w14:textId="77777777" w:rsidR="00D139C6" w:rsidRDefault="00D139C6" w:rsidP="00D139C6">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624AA">
        <w:rPr>
          <w:rFonts w:ascii="Times New Roman" w:hAnsi="Times New Roman" w:cs="Times New Roman"/>
          <w:bCs/>
          <w:sz w:val="24"/>
          <w:szCs w:val="24"/>
        </w:rPr>
        <w:t>The methan</w:t>
      </w:r>
      <w:r>
        <w:rPr>
          <w:rFonts w:ascii="Times New Roman" w:hAnsi="Times New Roman" w:cs="Times New Roman"/>
          <w:bCs/>
          <w:sz w:val="24"/>
          <w:szCs w:val="24"/>
        </w:rPr>
        <w:t>ol</w:t>
      </w:r>
      <w:r w:rsidRPr="009624AA">
        <w:rPr>
          <w:rFonts w:ascii="Times New Roman" w:hAnsi="Times New Roman" w:cs="Times New Roman"/>
          <w:bCs/>
          <w:sz w:val="24"/>
          <w:szCs w:val="24"/>
        </w:rPr>
        <w:t xml:space="preserve"> extracts were tested against bacterial and fungal strains using the agar well diffusion method. Bacteria were cultured on Nutrient Agar (NA) and fungi on Potato Dextrose Agar (PDA). Wells were made with a sterile </w:t>
      </w:r>
      <w:proofErr w:type="spellStart"/>
      <w:r w:rsidRPr="009624AA">
        <w:rPr>
          <w:rFonts w:ascii="Times New Roman" w:hAnsi="Times New Roman" w:cs="Times New Roman"/>
          <w:bCs/>
          <w:sz w:val="24"/>
          <w:szCs w:val="24"/>
        </w:rPr>
        <w:t>cork</w:t>
      </w:r>
      <w:proofErr w:type="spellEnd"/>
      <w:r>
        <w:rPr>
          <w:rFonts w:ascii="Times New Roman" w:hAnsi="Times New Roman" w:cs="Times New Roman"/>
          <w:bCs/>
          <w:sz w:val="24"/>
          <w:szCs w:val="24"/>
        </w:rPr>
        <w:t xml:space="preserve"> </w:t>
      </w:r>
      <w:r w:rsidRPr="009624AA">
        <w:rPr>
          <w:rFonts w:ascii="Times New Roman" w:hAnsi="Times New Roman" w:cs="Times New Roman"/>
          <w:bCs/>
          <w:sz w:val="24"/>
          <w:szCs w:val="24"/>
        </w:rPr>
        <w:t>borer, and 60 µL of each extract concentration was added. NA plates were incubated at 37 ± 1°C for 24 hours, while PDA plates were incubated at 27 ± 2°C for 4–5 days. Zones of inhibition were measured to assess antimicrobial activity.</w:t>
      </w:r>
    </w:p>
    <w:p w14:paraId="42722D3A" w14:textId="77777777" w:rsidR="00D139C6" w:rsidRPr="00622A30" w:rsidRDefault="00D139C6" w:rsidP="00D139C6">
      <w:pPr>
        <w:tabs>
          <w:tab w:val="left" w:pos="720"/>
        </w:tabs>
        <w:spacing w:line="360" w:lineRule="auto"/>
        <w:jc w:val="both"/>
        <w:rPr>
          <w:rFonts w:ascii="Times New Roman" w:hAnsi="Times New Roman" w:cs="Times New Roman"/>
          <w:b/>
          <w:bCs/>
          <w:sz w:val="24"/>
          <w:szCs w:val="24"/>
        </w:rPr>
      </w:pPr>
      <w:r w:rsidRPr="00622A30">
        <w:rPr>
          <w:rFonts w:ascii="Times New Roman" w:hAnsi="Times New Roman" w:cs="Times New Roman"/>
          <w:b/>
          <w:bCs/>
          <w:sz w:val="24"/>
          <w:szCs w:val="24"/>
        </w:rPr>
        <w:t>Results and Discussion</w:t>
      </w:r>
    </w:p>
    <w:p w14:paraId="313DEC3A" w14:textId="77777777" w:rsidR="00D139C6" w:rsidRPr="00622A30" w:rsidRDefault="00D139C6" w:rsidP="00D139C6">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The methanol</w:t>
      </w:r>
      <w:r w:rsidRPr="00622A30">
        <w:rPr>
          <w:rFonts w:ascii="Times New Roman" w:hAnsi="Times New Roman" w:cs="Times New Roman"/>
          <w:bCs/>
          <w:sz w:val="24"/>
          <w:szCs w:val="24"/>
        </w:rPr>
        <w:t xml:space="preserve"> extracts of </w:t>
      </w:r>
      <w:proofErr w:type="spellStart"/>
      <w:r w:rsidRPr="00622A30">
        <w:rPr>
          <w:rFonts w:ascii="Times New Roman" w:hAnsi="Times New Roman" w:cs="Times New Roman"/>
          <w:bCs/>
          <w:i/>
          <w:iCs/>
          <w:sz w:val="24"/>
          <w:szCs w:val="24"/>
        </w:rPr>
        <w:t>Schizophyllum</w:t>
      </w:r>
      <w:proofErr w:type="spellEnd"/>
      <w:r w:rsidRPr="00622A30">
        <w:rPr>
          <w:rFonts w:ascii="Times New Roman" w:hAnsi="Times New Roman" w:cs="Times New Roman"/>
          <w:bCs/>
          <w:i/>
          <w:iCs/>
          <w:sz w:val="24"/>
          <w:szCs w:val="24"/>
        </w:rPr>
        <w:t xml:space="preserve"> commune</w:t>
      </w:r>
      <w:r w:rsidRPr="00622A30">
        <w:rPr>
          <w:rFonts w:ascii="Times New Roman" w:hAnsi="Times New Roman" w:cs="Times New Roman"/>
          <w:bCs/>
          <w:sz w:val="24"/>
          <w:szCs w:val="24"/>
        </w:rPr>
        <w:t xml:space="preserve"> exhibited notable antifungal and antibacterial activity across a range of concentrations (2000</w:t>
      </w:r>
      <w:r>
        <w:rPr>
          <w:rFonts w:ascii="Times New Roman" w:hAnsi="Times New Roman" w:cs="Times New Roman"/>
          <w:bCs/>
          <w:sz w:val="24"/>
          <w:szCs w:val="24"/>
        </w:rPr>
        <w:t xml:space="preserve"> – 5</w:t>
      </w:r>
      <w:r w:rsidRPr="00622A30">
        <w:rPr>
          <w:rFonts w:ascii="Times New Roman" w:hAnsi="Times New Roman" w:cs="Times New Roman"/>
          <w:bCs/>
          <w:sz w:val="24"/>
          <w:szCs w:val="24"/>
        </w:rPr>
        <w:t>000 ppm), confirming their potential as natural agents for plant disease management. A clear dose-dependent response was observed, with increasing inhibition zones corresponding to higher concentrations of the extract.</w:t>
      </w:r>
    </w:p>
    <w:p w14:paraId="2F9C44F6" w14:textId="77777777" w:rsidR="00D139C6" w:rsidRPr="00622A30" w:rsidRDefault="00D139C6" w:rsidP="00D139C6">
      <w:pPr>
        <w:tabs>
          <w:tab w:val="left" w:pos="720"/>
        </w:tabs>
        <w:spacing w:line="360" w:lineRule="auto"/>
        <w:jc w:val="both"/>
        <w:rPr>
          <w:rFonts w:ascii="Times New Roman" w:hAnsi="Times New Roman" w:cs="Times New Roman"/>
          <w:b/>
          <w:bCs/>
          <w:i/>
          <w:iCs/>
          <w:sz w:val="24"/>
          <w:szCs w:val="24"/>
        </w:rPr>
      </w:pPr>
      <w:r w:rsidRPr="00622A30">
        <w:rPr>
          <w:rFonts w:ascii="Times New Roman" w:hAnsi="Times New Roman" w:cs="Times New Roman"/>
          <w:b/>
          <w:bCs/>
          <w:i/>
          <w:iCs/>
          <w:sz w:val="24"/>
          <w:szCs w:val="24"/>
        </w:rPr>
        <w:t>Antifungal Activity</w:t>
      </w:r>
    </w:p>
    <w:p w14:paraId="15B28AC6" w14:textId="0F1F437C" w:rsidR="00F903BD" w:rsidRDefault="00D139C6" w:rsidP="00622A30">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622A30">
        <w:rPr>
          <w:rFonts w:ascii="Times New Roman" w:hAnsi="Times New Roman" w:cs="Times New Roman"/>
          <w:bCs/>
          <w:sz w:val="24"/>
          <w:szCs w:val="24"/>
        </w:rPr>
        <w:t>The antifungal efficacy was evaluated against six important phytopathogenic fungi, and the results showed varying degrees of susceptibility (</w:t>
      </w:r>
      <w:r w:rsidRPr="00CE41A4">
        <w:rPr>
          <w:rFonts w:ascii="Times New Roman" w:hAnsi="Times New Roman" w:cs="Times New Roman"/>
          <w:b/>
          <w:bCs/>
          <w:sz w:val="24"/>
          <w:szCs w:val="24"/>
        </w:rPr>
        <w:t>Table 1</w:t>
      </w:r>
      <w:r w:rsidRPr="00622A30">
        <w:rPr>
          <w:rFonts w:ascii="Times New Roman" w:hAnsi="Times New Roman" w:cs="Times New Roman"/>
          <w:bCs/>
          <w:sz w:val="24"/>
          <w:szCs w:val="24"/>
        </w:rPr>
        <w:t xml:space="preserve">). Among the tested pathogens, </w:t>
      </w:r>
      <w:proofErr w:type="spellStart"/>
      <w:r w:rsidRPr="00622A30">
        <w:rPr>
          <w:rFonts w:ascii="Times New Roman" w:hAnsi="Times New Roman" w:cs="Times New Roman"/>
          <w:bCs/>
          <w:i/>
          <w:iCs/>
          <w:sz w:val="24"/>
          <w:szCs w:val="24"/>
        </w:rPr>
        <w:t>Cercospora</w:t>
      </w:r>
      <w:proofErr w:type="spellEnd"/>
      <w:r w:rsidRPr="00622A30">
        <w:rPr>
          <w:rFonts w:ascii="Times New Roman" w:hAnsi="Times New Roman" w:cs="Times New Roman"/>
          <w:bCs/>
          <w:i/>
          <w:iCs/>
          <w:sz w:val="24"/>
          <w:szCs w:val="24"/>
        </w:rPr>
        <w:t xml:space="preserve"> </w:t>
      </w:r>
      <w:proofErr w:type="spellStart"/>
      <w:r w:rsidRPr="00CC7DC3">
        <w:rPr>
          <w:rFonts w:ascii="Times New Roman" w:hAnsi="Times New Roman" w:cs="Times New Roman"/>
          <w:bCs/>
          <w:i/>
          <w:iCs/>
          <w:sz w:val="24"/>
          <w:szCs w:val="24"/>
        </w:rPr>
        <w:t>melongenae</w:t>
      </w:r>
      <w:proofErr w:type="spellEnd"/>
      <w:r w:rsidRPr="00622A30">
        <w:rPr>
          <w:rFonts w:ascii="Times New Roman" w:hAnsi="Times New Roman" w:cs="Times New Roman"/>
          <w:bCs/>
          <w:i/>
          <w:iCs/>
          <w:sz w:val="24"/>
          <w:szCs w:val="24"/>
        </w:rPr>
        <w:t>.</w:t>
      </w:r>
      <w:r w:rsidRPr="00622A30">
        <w:rPr>
          <w:rFonts w:ascii="Times New Roman" w:hAnsi="Times New Roman" w:cs="Times New Roman"/>
          <w:bCs/>
          <w:sz w:val="24"/>
          <w:szCs w:val="24"/>
        </w:rPr>
        <w:t xml:space="preserve"> and </w:t>
      </w:r>
      <w:r w:rsidRPr="00622A30">
        <w:rPr>
          <w:rFonts w:ascii="Times New Roman" w:hAnsi="Times New Roman" w:cs="Times New Roman"/>
          <w:bCs/>
          <w:i/>
          <w:iCs/>
          <w:sz w:val="24"/>
          <w:szCs w:val="24"/>
        </w:rPr>
        <w:t xml:space="preserve">Fusarium </w:t>
      </w:r>
      <w:proofErr w:type="spellStart"/>
      <w:r w:rsidRPr="00CC7DC3">
        <w:rPr>
          <w:rFonts w:ascii="Times New Roman" w:hAnsi="Times New Roman" w:cs="Times New Roman"/>
          <w:bCs/>
          <w:i/>
          <w:iCs/>
          <w:sz w:val="24"/>
          <w:szCs w:val="24"/>
        </w:rPr>
        <w:t>oxysporum</w:t>
      </w:r>
      <w:proofErr w:type="spellEnd"/>
      <w:r w:rsidRPr="00622A30">
        <w:rPr>
          <w:rFonts w:ascii="Times New Roman" w:hAnsi="Times New Roman" w:cs="Times New Roman"/>
          <w:bCs/>
          <w:i/>
          <w:iCs/>
          <w:sz w:val="24"/>
          <w:szCs w:val="24"/>
        </w:rPr>
        <w:t>.</w:t>
      </w:r>
      <w:r w:rsidRPr="00622A30">
        <w:rPr>
          <w:rFonts w:ascii="Times New Roman" w:hAnsi="Times New Roman" w:cs="Times New Roman"/>
          <w:bCs/>
          <w:sz w:val="24"/>
          <w:szCs w:val="24"/>
        </w:rPr>
        <w:t xml:space="preserve"> were the most responsive, each exhibiting</w:t>
      </w:r>
      <w:r>
        <w:rPr>
          <w:rFonts w:ascii="Times New Roman" w:hAnsi="Times New Roman" w:cs="Times New Roman"/>
          <w:bCs/>
          <w:sz w:val="24"/>
          <w:szCs w:val="24"/>
        </w:rPr>
        <w:t xml:space="preserve"> a maximum inhibition zone of 14</w:t>
      </w:r>
      <w:r w:rsidRPr="00622A30">
        <w:rPr>
          <w:rFonts w:ascii="Times New Roman" w:hAnsi="Times New Roman" w:cs="Times New Roman"/>
          <w:bCs/>
          <w:sz w:val="24"/>
          <w:szCs w:val="24"/>
        </w:rPr>
        <w:t>.</w:t>
      </w:r>
      <w:r>
        <w:rPr>
          <w:rFonts w:ascii="Times New Roman" w:hAnsi="Times New Roman" w:cs="Times New Roman"/>
          <w:bCs/>
          <w:sz w:val="24"/>
          <w:szCs w:val="24"/>
        </w:rPr>
        <w:t>0</w:t>
      </w:r>
      <w:r w:rsidRPr="00622A30">
        <w:rPr>
          <w:rFonts w:ascii="Times New Roman" w:hAnsi="Times New Roman" w:cs="Times New Roman"/>
          <w:bCs/>
          <w:sz w:val="24"/>
          <w:szCs w:val="24"/>
        </w:rPr>
        <w:t xml:space="preserve">0 mm at 5000 ppm. </w:t>
      </w:r>
      <w:proofErr w:type="spellStart"/>
      <w:r w:rsidRPr="00622A30">
        <w:rPr>
          <w:rFonts w:ascii="Times New Roman" w:hAnsi="Times New Roman" w:cs="Times New Roman"/>
          <w:bCs/>
          <w:i/>
          <w:iCs/>
          <w:sz w:val="24"/>
          <w:szCs w:val="24"/>
        </w:rPr>
        <w:t>Cercospora</w:t>
      </w:r>
      <w:proofErr w:type="spellEnd"/>
      <w:r w:rsidRPr="00CC7DC3">
        <w:t xml:space="preserve"> </w:t>
      </w:r>
      <w:proofErr w:type="spellStart"/>
      <w:r w:rsidRPr="00CC7DC3">
        <w:rPr>
          <w:rFonts w:ascii="Times New Roman" w:hAnsi="Times New Roman" w:cs="Times New Roman"/>
          <w:bCs/>
          <w:i/>
          <w:iCs/>
          <w:sz w:val="24"/>
          <w:szCs w:val="24"/>
        </w:rPr>
        <w:t>melongenae</w:t>
      </w:r>
      <w:proofErr w:type="spellEnd"/>
      <w:r w:rsidRPr="00622A30">
        <w:rPr>
          <w:rFonts w:ascii="Times New Roman" w:hAnsi="Times New Roman" w:cs="Times New Roman"/>
          <w:bCs/>
          <w:sz w:val="24"/>
          <w:szCs w:val="24"/>
        </w:rPr>
        <w:t xml:space="preserve"> showed the most significant increase in inhibition,</w:t>
      </w:r>
      <w:r>
        <w:rPr>
          <w:rFonts w:ascii="Times New Roman" w:hAnsi="Times New Roman" w:cs="Times New Roman"/>
          <w:bCs/>
          <w:sz w:val="24"/>
          <w:szCs w:val="24"/>
        </w:rPr>
        <w:t xml:space="preserve"> rising from 3</w:t>
      </w:r>
      <w:r w:rsidRPr="00622A30">
        <w:rPr>
          <w:rFonts w:ascii="Times New Roman" w:hAnsi="Times New Roman" w:cs="Times New Roman"/>
          <w:bCs/>
          <w:sz w:val="24"/>
          <w:szCs w:val="24"/>
        </w:rPr>
        <w:t>.</w:t>
      </w:r>
      <w:r>
        <w:rPr>
          <w:rFonts w:ascii="Times New Roman" w:hAnsi="Times New Roman" w:cs="Times New Roman"/>
          <w:bCs/>
          <w:sz w:val="24"/>
          <w:szCs w:val="24"/>
        </w:rPr>
        <w:t>50 mm at 2000 ppm to 13</w:t>
      </w:r>
      <w:r w:rsidRPr="00622A30">
        <w:rPr>
          <w:rFonts w:ascii="Times New Roman" w:hAnsi="Times New Roman" w:cs="Times New Roman"/>
          <w:bCs/>
          <w:sz w:val="24"/>
          <w:szCs w:val="24"/>
        </w:rPr>
        <w:t>.</w:t>
      </w:r>
      <w:r>
        <w:rPr>
          <w:rFonts w:ascii="Times New Roman" w:hAnsi="Times New Roman" w:cs="Times New Roman"/>
          <w:bCs/>
          <w:sz w:val="24"/>
          <w:szCs w:val="24"/>
        </w:rPr>
        <w:t xml:space="preserve">50 mm increase </w:t>
      </w:r>
      <w:r w:rsidRPr="00622A30">
        <w:rPr>
          <w:rFonts w:ascii="Times New Roman" w:hAnsi="Times New Roman" w:cs="Times New Roman"/>
          <w:bCs/>
          <w:sz w:val="24"/>
          <w:szCs w:val="24"/>
        </w:rPr>
        <w:t xml:space="preserve">indicating high sensitivity to the bioactive compounds. Similarly, </w:t>
      </w:r>
      <w:r w:rsidRPr="00622A30">
        <w:rPr>
          <w:rFonts w:ascii="Times New Roman" w:hAnsi="Times New Roman" w:cs="Times New Roman"/>
          <w:bCs/>
          <w:i/>
          <w:iCs/>
          <w:sz w:val="24"/>
          <w:szCs w:val="24"/>
        </w:rPr>
        <w:t>Fusarium</w:t>
      </w:r>
      <w:r>
        <w:rPr>
          <w:rFonts w:ascii="Times New Roman" w:hAnsi="Times New Roman" w:cs="Times New Roman"/>
          <w:bCs/>
          <w:i/>
          <w:iCs/>
          <w:sz w:val="24"/>
          <w:szCs w:val="24"/>
        </w:rPr>
        <w:t xml:space="preserve"> </w:t>
      </w:r>
      <w:proofErr w:type="spellStart"/>
      <w:r w:rsidRPr="00CC7DC3">
        <w:rPr>
          <w:rFonts w:ascii="Times New Roman" w:hAnsi="Times New Roman" w:cs="Times New Roman"/>
          <w:bCs/>
          <w:i/>
          <w:iCs/>
          <w:sz w:val="24"/>
          <w:szCs w:val="24"/>
        </w:rPr>
        <w:t>oxysporum</w:t>
      </w:r>
      <w:proofErr w:type="spellEnd"/>
      <w:r w:rsidRPr="00622A30">
        <w:rPr>
          <w:rFonts w:ascii="Times New Roman" w:hAnsi="Times New Roman" w:cs="Times New Roman"/>
          <w:bCs/>
          <w:sz w:val="24"/>
          <w:szCs w:val="24"/>
        </w:rPr>
        <w:t xml:space="preserve"> showed a consis</w:t>
      </w:r>
      <w:r>
        <w:rPr>
          <w:rFonts w:ascii="Times New Roman" w:hAnsi="Times New Roman" w:cs="Times New Roman"/>
          <w:bCs/>
          <w:sz w:val="24"/>
          <w:szCs w:val="24"/>
        </w:rPr>
        <w:t>tent increase from 5.50 mm to 14</w:t>
      </w:r>
      <w:r w:rsidRPr="00622A30">
        <w:rPr>
          <w:rFonts w:ascii="Times New Roman" w:hAnsi="Times New Roman" w:cs="Times New Roman"/>
          <w:bCs/>
          <w:sz w:val="24"/>
          <w:szCs w:val="24"/>
        </w:rPr>
        <w:t>.</w:t>
      </w:r>
      <w:r>
        <w:rPr>
          <w:rFonts w:ascii="Times New Roman" w:hAnsi="Times New Roman" w:cs="Times New Roman"/>
          <w:bCs/>
          <w:sz w:val="24"/>
          <w:szCs w:val="24"/>
        </w:rPr>
        <w:t>00 mm</w:t>
      </w:r>
      <w:r w:rsidRPr="00622A30">
        <w:rPr>
          <w:rFonts w:ascii="Times New Roman" w:hAnsi="Times New Roman" w:cs="Times New Roman"/>
          <w:bCs/>
          <w:sz w:val="24"/>
          <w:szCs w:val="24"/>
        </w:rPr>
        <w:t xml:space="preserve">, confirming its susceptibility. </w:t>
      </w:r>
      <w:r w:rsidRPr="00622A30">
        <w:rPr>
          <w:rFonts w:ascii="Times New Roman" w:hAnsi="Times New Roman" w:cs="Times New Roman"/>
          <w:bCs/>
          <w:i/>
          <w:iCs/>
          <w:sz w:val="24"/>
          <w:szCs w:val="24"/>
        </w:rPr>
        <w:t xml:space="preserve">Colletotrichum </w:t>
      </w:r>
      <w:proofErr w:type="spellStart"/>
      <w:r w:rsidRPr="006B421E">
        <w:rPr>
          <w:rFonts w:ascii="Times New Roman" w:hAnsi="Times New Roman" w:cs="Times New Roman"/>
          <w:bCs/>
          <w:i/>
          <w:sz w:val="24"/>
          <w:szCs w:val="24"/>
        </w:rPr>
        <w:t>musae</w:t>
      </w:r>
      <w:proofErr w:type="spellEnd"/>
      <w:r w:rsidRPr="00622A30">
        <w:rPr>
          <w:rFonts w:ascii="Times New Roman" w:hAnsi="Times New Roman" w:cs="Times New Roman"/>
          <w:bCs/>
          <w:i/>
          <w:iCs/>
          <w:sz w:val="24"/>
          <w:szCs w:val="24"/>
        </w:rPr>
        <w:t>.</w:t>
      </w:r>
      <w:r w:rsidRPr="00622A30">
        <w:rPr>
          <w:rFonts w:ascii="Times New Roman" w:hAnsi="Times New Roman" w:cs="Times New Roman"/>
          <w:bCs/>
          <w:sz w:val="24"/>
          <w:szCs w:val="24"/>
        </w:rPr>
        <w:t xml:space="preserve"> and </w:t>
      </w:r>
      <w:proofErr w:type="spellStart"/>
      <w:r w:rsidRPr="006B421E">
        <w:rPr>
          <w:rFonts w:ascii="Times New Roman" w:hAnsi="Times New Roman" w:cs="Times New Roman"/>
          <w:bCs/>
          <w:i/>
          <w:iCs/>
          <w:sz w:val="24"/>
          <w:szCs w:val="24"/>
        </w:rPr>
        <w:t>Curvularia</w:t>
      </w:r>
      <w:proofErr w:type="spellEnd"/>
      <w:r w:rsidRPr="006B421E">
        <w:rPr>
          <w:rFonts w:ascii="Times New Roman" w:hAnsi="Times New Roman" w:cs="Times New Roman"/>
          <w:bCs/>
          <w:i/>
          <w:iCs/>
          <w:sz w:val="24"/>
          <w:szCs w:val="24"/>
        </w:rPr>
        <w:t xml:space="preserve"> </w:t>
      </w:r>
      <w:proofErr w:type="spellStart"/>
      <w:r w:rsidRPr="006B421E">
        <w:rPr>
          <w:rFonts w:ascii="Times New Roman" w:hAnsi="Times New Roman" w:cs="Times New Roman"/>
          <w:i/>
          <w:sz w:val="24"/>
          <w:szCs w:val="24"/>
        </w:rPr>
        <w:t>lunata</w:t>
      </w:r>
      <w:proofErr w:type="spellEnd"/>
      <w:r w:rsidRPr="00622A30">
        <w:rPr>
          <w:rFonts w:ascii="Times New Roman" w:hAnsi="Times New Roman" w:cs="Times New Roman"/>
          <w:bCs/>
          <w:i/>
          <w:iCs/>
          <w:sz w:val="24"/>
          <w:szCs w:val="24"/>
        </w:rPr>
        <w:t>.</w:t>
      </w:r>
      <w:r w:rsidRPr="00622A30">
        <w:rPr>
          <w:rFonts w:ascii="Times New Roman" w:hAnsi="Times New Roman" w:cs="Times New Roman"/>
          <w:bCs/>
          <w:sz w:val="24"/>
          <w:szCs w:val="24"/>
        </w:rPr>
        <w:t xml:space="preserve"> demonstrated moderate inhibition, with in</w:t>
      </w:r>
      <w:r>
        <w:rPr>
          <w:rFonts w:ascii="Times New Roman" w:hAnsi="Times New Roman" w:cs="Times New Roman"/>
          <w:bCs/>
          <w:sz w:val="24"/>
          <w:szCs w:val="24"/>
        </w:rPr>
        <w:t>hibition zones increasing from 3</w:t>
      </w:r>
      <w:r w:rsidRPr="00622A30">
        <w:rPr>
          <w:rFonts w:ascii="Times New Roman" w:hAnsi="Times New Roman" w:cs="Times New Roman"/>
          <w:bCs/>
          <w:sz w:val="24"/>
          <w:szCs w:val="24"/>
        </w:rPr>
        <w:t>.</w:t>
      </w:r>
      <w:r>
        <w:rPr>
          <w:rFonts w:ascii="Times New Roman" w:hAnsi="Times New Roman" w:cs="Times New Roman"/>
          <w:bCs/>
          <w:sz w:val="24"/>
          <w:szCs w:val="24"/>
        </w:rPr>
        <w:t>35 mm to 7</w:t>
      </w:r>
      <w:r w:rsidRPr="00622A30">
        <w:rPr>
          <w:rFonts w:ascii="Times New Roman" w:hAnsi="Times New Roman" w:cs="Times New Roman"/>
          <w:bCs/>
          <w:sz w:val="24"/>
          <w:szCs w:val="24"/>
        </w:rPr>
        <w:t>.</w:t>
      </w:r>
      <w:r>
        <w:rPr>
          <w:rFonts w:ascii="Times New Roman" w:hAnsi="Times New Roman" w:cs="Times New Roman"/>
          <w:bCs/>
          <w:sz w:val="24"/>
          <w:szCs w:val="24"/>
        </w:rPr>
        <w:t>00 mm and 4</w:t>
      </w:r>
      <w:r w:rsidRPr="00622A30">
        <w:rPr>
          <w:rFonts w:ascii="Times New Roman" w:hAnsi="Times New Roman" w:cs="Times New Roman"/>
          <w:bCs/>
          <w:sz w:val="24"/>
          <w:szCs w:val="24"/>
        </w:rPr>
        <w:t>.</w:t>
      </w:r>
      <w:r>
        <w:rPr>
          <w:rFonts w:ascii="Times New Roman" w:hAnsi="Times New Roman" w:cs="Times New Roman"/>
          <w:bCs/>
          <w:sz w:val="24"/>
          <w:szCs w:val="24"/>
        </w:rPr>
        <w:t>50 mm to 9</w:t>
      </w:r>
      <w:r w:rsidRPr="00622A30">
        <w:rPr>
          <w:rFonts w:ascii="Times New Roman" w:hAnsi="Times New Roman" w:cs="Times New Roman"/>
          <w:bCs/>
          <w:sz w:val="24"/>
          <w:szCs w:val="24"/>
        </w:rPr>
        <w:t>.</w:t>
      </w:r>
      <w:r>
        <w:rPr>
          <w:rFonts w:ascii="Times New Roman" w:hAnsi="Times New Roman" w:cs="Times New Roman"/>
          <w:bCs/>
          <w:sz w:val="24"/>
          <w:szCs w:val="24"/>
        </w:rPr>
        <w:t>5</w:t>
      </w:r>
      <w:r w:rsidRPr="00622A30">
        <w:rPr>
          <w:rFonts w:ascii="Times New Roman" w:hAnsi="Times New Roman" w:cs="Times New Roman"/>
          <w:bCs/>
          <w:sz w:val="24"/>
          <w:szCs w:val="24"/>
        </w:rPr>
        <w:t xml:space="preserve">0 mm, respectively. Notably, </w:t>
      </w:r>
      <w:r w:rsidRPr="00622A30">
        <w:rPr>
          <w:rFonts w:ascii="Times New Roman" w:hAnsi="Times New Roman" w:cs="Times New Roman"/>
          <w:bCs/>
          <w:i/>
          <w:iCs/>
          <w:sz w:val="24"/>
          <w:szCs w:val="24"/>
        </w:rPr>
        <w:t>Colletotrichum</w:t>
      </w:r>
      <w:r w:rsidRPr="00622A30">
        <w:rPr>
          <w:rFonts w:ascii="Times New Roman" w:hAnsi="Times New Roman" w:cs="Times New Roman"/>
          <w:bCs/>
          <w:sz w:val="24"/>
          <w:szCs w:val="24"/>
        </w:rPr>
        <w:t xml:space="preserve"> </w:t>
      </w:r>
      <w:proofErr w:type="spellStart"/>
      <w:r w:rsidRPr="006B421E">
        <w:rPr>
          <w:rFonts w:ascii="Times New Roman" w:hAnsi="Times New Roman" w:cs="Times New Roman"/>
          <w:bCs/>
          <w:i/>
          <w:sz w:val="24"/>
          <w:szCs w:val="24"/>
        </w:rPr>
        <w:t>musae</w:t>
      </w:r>
      <w:proofErr w:type="spellEnd"/>
      <w:r w:rsidRPr="006B421E">
        <w:rPr>
          <w:rFonts w:ascii="Times New Roman" w:hAnsi="Times New Roman" w:cs="Times New Roman"/>
          <w:bCs/>
          <w:sz w:val="24"/>
          <w:szCs w:val="24"/>
        </w:rPr>
        <w:t xml:space="preserve"> </w:t>
      </w:r>
      <w:r w:rsidRPr="00622A30">
        <w:rPr>
          <w:rFonts w:ascii="Times New Roman" w:hAnsi="Times New Roman" w:cs="Times New Roman"/>
          <w:bCs/>
          <w:sz w:val="24"/>
          <w:szCs w:val="24"/>
        </w:rPr>
        <w:t xml:space="preserve">exhibited a sharp increase between 3000 and 4000 ppm, nearly doubling its inhibition zone. The least responsive fungi were </w:t>
      </w:r>
      <w:r w:rsidRPr="00622A30">
        <w:rPr>
          <w:rFonts w:ascii="Times New Roman" w:hAnsi="Times New Roman" w:cs="Times New Roman"/>
          <w:bCs/>
          <w:i/>
          <w:iCs/>
          <w:sz w:val="24"/>
          <w:szCs w:val="24"/>
        </w:rPr>
        <w:t xml:space="preserve">Alternaria </w:t>
      </w:r>
      <w:r w:rsidRPr="006B421E">
        <w:rPr>
          <w:rFonts w:ascii="Times New Roman" w:hAnsi="Times New Roman" w:cs="Times New Roman"/>
          <w:bCs/>
          <w:i/>
          <w:iCs/>
          <w:sz w:val="24"/>
          <w:szCs w:val="24"/>
        </w:rPr>
        <w:t>brassicae</w:t>
      </w:r>
      <w:r w:rsidRPr="00622A30">
        <w:rPr>
          <w:rFonts w:ascii="Times New Roman" w:hAnsi="Times New Roman" w:cs="Times New Roman"/>
          <w:bCs/>
          <w:i/>
          <w:iCs/>
          <w:sz w:val="24"/>
          <w:szCs w:val="24"/>
        </w:rPr>
        <w:t>.</w:t>
      </w:r>
      <w:r w:rsidRPr="00622A30">
        <w:rPr>
          <w:rFonts w:ascii="Times New Roman" w:hAnsi="Times New Roman" w:cs="Times New Roman"/>
          <w:bCs/>
          <w:sz w:val="24"/>
          <w:szCs w:val="24"/>
        </w:rPr>
        <w:t xml:space="preserve"> and </w:t>
      </w:r>
      <w:proofErr w:type="spellStart"/>
      <w:r w:rsidRPr="00622A30">
        <w:rPr>
          <w:rFonts w:ascii="Times New Roman" w:hAnsi="Times New Roman" w:cs="Times New Roman"/>
          <w:bCs/>
          <w:i/>
          <w:iCs/>
          <w:sz w:val="24"/>
          <w:szCs w:val="24"/>
        </w:rPr>
        <w:t>Bipolaris</w:t>
      </w:r>
      <w:proofErr w:type="spellEnd"/>
      <w:r w:rsidRPr="00622A30">
        <w:rPr>
          <w:rFonts w:ascii="Times New Roman" w:hAnsi="Times New Roman" w:cs="Times New Roman"/>
          <w:bCs/>
          <w:i/>
          <w:iCs/>
          <w:sz w:val="24"/>
          <w:szCs w:val="24"/>
        </w:rPr>
        <w:t xml:space="preserve"> </w:t>
      </w:r>
      <w:proofErr w:type="spellStart"/>
      <w:r w:rsidRPr="006B421E">
        <w:rPr>
          <w:rFonts w:ascii="Times New Roman" w:hAnsi="Times New Roman" w:cs="Times New Roman"/>
          <w:bCs/>
          <w:i/>
          <w:iCs/>
          <w:sz w:val="24"/>
          <w:szCs w:val="24"/>
        </w:rPr>
        <w:lastRenderedPageBreak/>
        <w:t>sorokiniana</w:t>
      </w:r>
      <w:proofErr w:type="spellEnd"/>
      <w:r w:rsidRPr="00622A30">
        <w:rPr>
          <w:rFonts w:ascii="Times New Roman" w:hAnsi="Times New Roman" w:cs="Times New Roman"/>
          <w:bCs/>
          <w:i/>
          <w:iCs/>
          <w:sz w:val="24"/>
          <w:szCs w:val="24"/>
        </w:rPr>
        <w:t>.</w:t>
      </w:r>
      <w:r w:rsidR="001474C7">
        <w:rPr>
          <w:rFonts w:ascii="Times New Roman" w:hAnsi="Times New Roman" w:cs="Times New Roman"/>
          <w:bCs/>
          <w:sz w:val="24"/>
          <w:szCs w:val="24"/>
        </w:rPr>
        <w:t xml:space="preserve"> </w:t>
      </w:r>
      <w:r w:rsidRPr="00622A30">
        <w:rPr>
          <w:rFonts w:ascii="Times New Roman" w:hAnsi="Times New Roman" w:cs="Times New Roman"/>
          <w:bCs/>
          <w:sz w:val="24"/>
          <w:szCs w:val="24"/>
        </w:rPr>
        <w:t xml:space="preserve">which exhibited lower inhibition even </w:t>
      </w:r>
      <w:r>
        <w:rPr>
          <w:rFonts w:ascii="Times New Roman" w:hAnsi="Times New Roman" w:cs="Times New Roman"/>
          <w:bCs/>
          <w:sz w:val="24"/>
          <w:szCs w:val="24"/>
        </w:rPr>
        <w:t>at the highest concentration (3.95 mm and 8</w:t>
      </w:r>
      <w:r w:rsidRPr="00622A30">
        <w:rPr>
          <w:rFonts w:ascii="Times New Roman" w:hAnsi="Times New Roman" w:cs="Times New Roman"/>
          <w:bCs/>
          <w:sz w:val="24"/>
          <w:szCs w:val="24"/>
        </w:rPr>
        <w:t>.</w:t>
      </w:r>
      <w:r>
        <w:rPr>
          <w:rFonts w:ascii="Times New Roman" w:hAnsi="Times New Roman" w:cs="Times New Roman"/>
          <w:bCs/>
          <w:sz w:val="24"/>
          <w:szCs w:val="24"/>
        </w:rPr>
        <w:t>65</w:t>
      </w:r>
      <w:r w:rsidRPr="00622A30">
        <w:rPr>
          <w:rFonts w:ascii="Times New Roman" w:hAnsi="Times New Roman" w:cs="Times New Roman"/>
          <w:bCs/>
          <w:sz w:val="24"/>
          <w:szCs w:val="24"/>
        </w:rPr>
        <w:t xml:space="preserve"> mm, respectively). Both pathogens showed minimal increases in inhibition between 2000 and 3000 ppm, indicating a delayed or weaker response, possibly due to higher resistance or reduced membrane permeability.</w:t>
      </w:r>
    </w:p>
    <w:p w14:paraId="530A37C5" w14:textId="413306B2" w:rsidR="00F903BD" w:rsidRDefault="00F903BD" w:rsidP="00622A30">
      <w:pPr>
        <w:tabs>
          <w:tab w:val="left" w:pos="720"/>
        </w:tabs>
        <w:spacing w:line="360" w:lineRule="auto"/>
        <w:jc w:val="both"/>
        <w:rPr>
          <w:rFonts w:ascii="Times New Roman" w:hAnsi="Times New Roman" w:cs="Times New Roman"/>
          <w:bCs/>
          <w:sz w:val="24"/>
          <w:szCs w:val="24"/>
        </w:rPr>
      </w:pPr>
      <w:r w:rsidRPr="00F903BD">
        <w:rPr>
          <w:rFonts w:ascii="Times New Roman" w:hAnsi="Times New Roman" w:cs="Times New Roman"/>
          <w:bCs/>
          <w:noProof/>
          <w:sz w:val="24"/>
          <w:szCs w:val="24"/>
          <w:lang w:eastAsia="en-IN"/>
        </w:rPr>
        <w:drawing>
          <wp:inline distT="0" distB="0" distL="0" distR="0" wp14:anchorId="15B0CAD5" wp14:editId="1A120ABF">
            <wp:extent cx="1352550" cy="13525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52740" cy="1352740"/>
                    </a:xfrm>
                    <a:prstGeom prst="rect">
                      <a:avLst/>
                    </a:prstGeom>
                  </pic:spPr>
                </pic:pic>
              </a:graphicData>
            </a:graphic>
          </wp:inline>
        </w:drawing>
      </w:r>
      <w:r w:rsidR="006B3436">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F903BD">
        <w:rPr>
          <w:rFonts w:ascii="Times New Roman" w:hAnsi="Times New Roman" w:cs="Times New Roman"/>
          <w:bCs/>
          <w:noProof/>
          <w:sz w:val="24"/>
          <w:szCs w:val="24"/>
          <w:lang w:eastAsia="en-IN"/>
        </w:rPr>
        <w:drawing>
          <wp:inline distT="0" distB="0" distL="0" distR="0" wp14:anchorId="143191A6" wp14:editId="52786F28">
            <wp:extent cx="1276350" cy="1320993"/>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98217" cy="1343625"/>
                    </a:xfrm>
                    <a:prstGeom prst="rect">
                      <a:avLst/>
                    </a:prstGeom>
                  </pic:spPr>
                </pic:pic>
              </a:graphicData>
            </a:graphic>
          </wp:inline>
        </w:drawing>
      </w:r>
      <w:r>
        <w:rPr>
          <w:rFonts w:ascii="Times New Roman" w:hAnsi="Times New Roman" w:cs="Times New Roman"/>
          <w:bCs/>
          <w:sz w:val="24"/>
          <w:szCs w:val="24"/>
        </w:rPr>
        <w:t xml:space="preserve">  </w:t>
      </w:r>
      <w:r w:rsidRPr="00F903BD">
        <w:rPr>
          <w:rFonts w:ascii="Times New Roman" w:hAnsi="Times New Roman" w:cs="Times New Roman"/>
          <w:bCs/>
          <w:noProof/>
          <w:sz w:val="24"/>
          <w:szCs w:val="24"/>
          <w:lang w:eastAsia="en-IN"/>
        </w:rPr>
        <w:drawing>
          <wp:inline distT="0" distB="0" distL="0" distR="0" wp14:anchorId="3D2F92E5" wp14:editId="314C1F7A">
            <wp:extent cx="1381125" cy="1368096"/>
            <wp:effectExtent l="0" t="0" r="0" b="381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98778" cy="1385583"/>
                    </a:xfrm>
                    <a:prstGeom prst="rect">
                      <a:avLst/>
                    </a:prstGeom>
                  </pic:spPr>
                </pic:pic>
              </a:graphicData>
            </a:graphic>
          </wp:inline>
        </w:drawing>
      </w:r>
      <w:r>
        <w:rPr>
          <w:rFonts w:ascii="Times New Roman" w:hAnsi="Times New Roman" w:cs="Times New Roman"/>
          <w:bCs/>
          <w:sz w:val="24"/>
          <w:szCs w:val="24"/>
        </w:rPr>
        <w:t xml:space="preserve"> </w:t>
      </w:r>
      <w:r w:rsidRPr="00F903BD">
        <w:rPr>
          <w:rFonts w:ascii="Times New Roman" w:hAnsi="Times New Roman" w:cs="Times New Roman"/>
          <w:bCs/>
          <w:noProof/>
          <w:sz w:val="24"/>
          <w:szCs w:val="24"/>
          <w:lang w:eastAsia="en-IN"/>
        </w:rPr>
        <w:drawing>
          <wp:inline distT="0" distB="0" distL="0" distR="0" wp14:anchorId="7965F54A" wp14:editId="49F3C1BA">
            <wp:extent cx="1381125" cy="1326366"/>
            <wp:effectExtent l="0" t="0" r="0" b="762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07040" cy="1351253"/>
                    </a:xfrm>
                    <a:prstGeom prst="rect">
                      <a:avLst/>
                    </a:prstGeom>
                  </pic:spPr>
                </pic:pic>
              </a:graphicData>
            </a:graphic>
          </wp:inline>
        </w:drawing>
      </w:r>
      <w:r w:rsidR="006B3436">
        <w:rPr>
          <w:rFonts w:ascii="Times New Roman" w:hAnsi="Times New Roman" w:cs="Times New Roman"/>
          <w:bCs/>
          <w:sz w:val="24"/>
          <w:szCs w:val="24"/>
        </w:rPr>
        <w:t xml:space="preserve"> </w:t>
      </w:r>
    </w:p>
    <w:p w14:paraId="17F4E919" w14:textId="72708D1C" w:rsidR="006B3436" w:rsidRDefault="00855D88" w:rsidP="006B3436">
      <w:pPr>
        <w:tabs>
          <w:tab w:val="left" w:pos="720"/>
        </w:tabs>
        <w:spacing w:line="360" w:lineRule="auto"/>
        <w:jc w:val="both"/>
        <w:rPr>
          <w:rFonts w:ascii="Times New Roman" w:hAnsi="Times New Roman" w:cs="Times New Roman"/>
          <w:b/>
          <w:bCs/>
          <w:iCs/>
          <w:sz w:val="20"/>
          <w:szCs w:val="24"/>
          <w:lang w:val="en-US"/>
        </w:rPr>
      </w:pPr>
      <w:r>
        <w:rPr>
          <w:rFonts w:ascii="Times New Roman" w:hAnsi="Times New Roman" w:cs="Times New Roman"/>
          <w:b/>
          <w:bCs/>
          <w:iCs/>
          <w:sz w:val="20"/>
          <w:szCs w:val="24"/>
          <w:lang w:val="en-US"/>
        </w:rPr>
        <w:t xml:space="preserve">              </w:t>
      </w:r>
      <w:r w:rsidR="006B3436" w:rsidRPr="006B3436">
        <w:rPr>
          <w:rFonts w:ascii="Times New Roman" w:hAnsi="Times New Roman" w:cs="Times New Roman"/>
          <w:b/>
          <w:bCs/>
          <w:iCs/>
          <w:sz w:val="20"/>
          <w:szCs w:val="24"/>
          <w:lang w:val="en-US"/>
        </w:rPr>
        <w:t>(</w:t>
      </w:r>
      <w:r w:rsidR="00F44E85">
        <w:rPr>
          <w:rFonts w:ascii="Times New Roman" w:hAnsi="Times New Roman" w:cs="Times New Roman"/>
          <w:b/>
          <w:bCs/>
          <w:iCs/>
          <w:sz w:val="20"/>
          <w:szCs w:val="24"/>
          <w:lang w:val="en-US"/>
        </w:rPr>
        <w:t>a</w:t>
      </w:r>
      <w:r w:rsidR="006B3436" w:rsidRPr="006B3436">
        <w:rPr>
          <w:rFonts w:ascii="Times New Roman" w:hAnsi="Times New Roman" w:cs="Times New Roman"/>
          <w:b/>
          <w:bCs/>
          <w:iCs/>
          <w:sz w:val="20"/>
          <w:szCs w:val="24"/>
          <w:lang w:val="en-US"/>
        </w:rPr>
        <w:t>)</w:t>
      </w:r>
      <w:r w:rsidR="006B3436">
        <w:rPr>
          <w:rFonts w:ascii="Times New Roman" w:hAnsi="Times New Roman" w:cs="Times New Roman"/>
          <w:b/>
          <w:bCs/>
          <w:iCs/>
          <w:sz w:val="20"/>
          <w:szCs w:val="24"/>
          <w:lang w:val="en-US"/>
        </w:rPr>
        <w:t xml:space="preserve">           </w:t>
      </w:r>
      <w:r w:rsidR="002A7C10">
        <w:rPr>
          <w:rFonts w:ascii="Times New Roman" w:hAnsi="Times New Roman" w:cs="Times New Roman"/>
          <w:b/>
          <w:bCs/>
          <w:iCs/>
          <w:sz w:val="20"/>
          <w:szCs w:val="24"/>
          <w:lang w:val="en-US"/>
        </w:rPr>
        <w:t xml:space="preserve">   </w:t>
      </w:r>
      <w:r>
        <w:rPr>
          <w:rFonts w:ascii="Times New Roman" w:hAnsi="Times New Roman" w:cs="Times New Roman"/>
          <w:b/>
          <w:bCs/>
          <w:iCs/>
          <w:sz w:val="20"/>
          <w:szCs w:val="24"/>
          <w:lang w:val="en-US"/>
        </w:rPr>
        <w:t xml:space="preserve">                           </w:t>
      </w:r>
      <w:proofErr w:type="gramStart"/>
      <w:r>
        <w:rPr>
          <w:rFonts w:ascii="Times New Roman" w:hAnsi="Times New Roman" w:cs="Times New Roman"/>
          <w:b/>
          <w:bCs/>
          <w:iCs/>
          <w:sz w:val="20"/>
          <w:szCs w:val="24"/>
          <w:lang w:val="en-US"/>
        </w:rPr>
        <w:t xml:space="preserve">  </w:t>
      </w:r>
      <w:r w:rsidR="002A7C10">
        <w:rPr>
          <w:rFonts w:ascii="Times New Roman" w:hAnsi="Times New Roman" w:cs="Times New Roman"/>
          <w:b/>
          <w:bCs/>
          <w:iCs/>
          <w:sz w:val="20"/>
          <w:szCs w:val="24"/>
          <w:lang w:val="en-US"/>
        </w:rPr>
        <w:t xml:space="preserve"> </w:t>
      </w:r>
      <w:r w:rsidR="006B3436">
        <w:rPr>
          <w:rFonts w:ascii="Times New Roman" w:hAnsi="Times New Roman" w:cs="Times New Roman"/>
          <w:b/>
          <w:bCs/>
          <w:iCs/>
          <w:sz w:val="20"/>
          <w:szCs w:val="24"/>
          <w:lang w:val="en-US"/>
        </w:rPr>
        <w:t>(</w:t>
      </w:r>
      <w:proofErr w:type="gramEnd"/>
      <w:r w:rsidR="00F44E85">
        <w:rPr>
          <w:rFonts w:ascii="Times New Roman" w:hAnsi="Times New Roman" w:cs="Times New Roman"/>
          <w:b/>
          <w:bCs/>
          <w:iCs/>
          <w:sz w:val="20"/>
          <w:szCs w:val="24"/>
          <w:lang w:val="en-US"/>
        </w:rPr>
        <w:t>b</w:t>
      </w:r>
      <w:r w:rsidR="006B3436">
        <w:rPr>
          <w:rFonts w:ascii="Times New Roman" w:hAnsi="Times New Roman" w:cs="Times New Roman"/>
          <w:b/>
          <w:bCs/>
          <w:iCs/>
          <w:sz w:val="20"/>
          <w:szCs w:val="24"/>
          <w:lang w:val="en-US"/>
        </w:rPr>
        <w:t xml:space="preserve">)                  </w:t>
      </w:r>
      <w:r>
        <w:rPr>
          <w:rFonts w:ascii="Times New Roman" w:hAnsi="Times New Roman" w:cs="Times New Roman"/>
          <w:b/>
          <w:bCs/>
          <w:iCs/>
          <w:sz w:val="20"/>
          <w:szCs w:val="24"/>
          <w:lang w:val="en-US"/>
        </w:rPr>
        <w:t xml:space="preserve">            </w:t>
      </w:r>
      <w:r w:rsidR="002A7C10">
        <w:rPr>
          <w:rFonts w:ascii="Times New Roman" w:hAnsi="Times New Roman" w:cs="Times New Roman"/>
          <w:b/>
          <w:bCs/>
          <w:iCs/>
          <w:sz w:val="20"/>
          <w:szCs w:val="24"/>
          <w:lang w:val="en-US"/>
        </w:rPr>
        <w:t xml:space="preserve"> </w:t>
      </w:r>
      <w:r w:rsidR="005D638B">
        <w:rPr>
          <w:rFonts w:ascii="Times New Roman" w:hAnsi="Times New Roman" w:cs="Times New Roman"/>
          <w:b/>
          <w:bCs/>
          <w:iCs/>
          <w:sz w:val="20"/>
          <w:szCs w:val="24"/>
          <w:lang w:val="en-US"/>
        </w:rPr>
        <w:t xml:space="preserve"> </w:t>
      </w:r>
      <w:r w:rsidR="006B3436">
        <w:rPr>
          <w:rFonts w:ascii="Times New Roman" w:hAnsi="Times New Roman" w:cs="Times New Roman"/>
          <w:b/>
          <w:bCs/>
          <w:iCs/>
          <w:sz w:val="20"/>
          <w:szCs w:val="24"/>
          <w:lang w:val="en-US"/>
        </w:rPr>
        <w:t xml:space="preserve"> (</w:t>
      </w:r>
      <w:r w:rsidR="005D638B">
        <w:rPr>
          <w:rFonts w:ascii="Times New Roman" w:hAnsi="Times New Roman" w:cs="Times New Roman"/>
          <w:b/>
          <w:bCs/>
          <w:iCs/>
          <w:sz w:val="20"/>
          <w:szCs w:val="24"/>
          <w:lang w:val="en-US"/>
        </w:rPr>
        <w:t>c</w:t>
      </w:r>
      <w:r w:rsidR="006B3436">
        <w:rPr>
          <w:rFonts w:ascii="Times New Roman" w:hAnsi="Times New Roman" w:cs="Times New Roman"/>
          <w:b/>
          <w:bCs/>
          <w:iCs/>
          <w:sz w:val="20"/>
          <w:szCs w:val="24"/>
          <w:lang w:val="en-US"/>
        </w:rPr>
        <w:t xml:space="preserve">)                  </w:t>
      </w:r>
      <w:r w:rsidR="002A7C10">
        <w:rPr>
          <w:rFonts w:ascii="Times New Roman" w:hAnsi="Times New Roman" w:cs="Times New Roman"/>
          <w:b/>
          <w:bCs/>
          <w:iCs/>
          <w:sz w:val="20"/>
          <w:szCs w:val="24"/>
          <w:lang w:val="en-US"/>
        </w:rPr>
        <w:t xml:space="preserve">                       </w:t>
      </w:r>
      <w:r w:rsidR="005D638B">
        <w:rPr>
          <w:rFonts w:ascii="Times New Roman" w:hAnsi="Times New Roman" w:cs="Times New Roman"/>
          <w:b/>
          <w:bCs/>
          <w:iCs/>
          <w:sz w:val="20"/>
          <w:szCs w:val="24"/>
          <w:lang w:val="en-US"/>
        </w:rPr>
        <w:t xml:space="preserve"> </w:t>
      </w:r>
      <w:r w:rsidR="006B3436">
        <w:rPr>
          <w:rFonts w:ascii="Times New Roman" w:hAnsi="Times New Roman" w:cs="Times New Roman"/>
          <w:b/>
          <w:bCs/>
          <w:iCs/>
          <w:sz w:val="20"/>
          <w:szCs w:val="24"/>
          <w:lang w:val="en-US"/>
        </w:rPr>
        <w:t xml:space="preserve"> (</w:t>
      </w:r>
      <w:r w:rsidR="00F44E85">
        <w:rPr>
          <w:rFonts w:ascii="Times New Roman" w:hAnsi="Times New Roman" w:cs="Times New Roman"/>
          <w:b/>
          <w:bCs/>
          <w:iCs/>
          <w:sz w:val="20"/>
          <w:szCs w:val="24"/>
          <w:lang w:val="en-US"/>
        </w:rPr>
        <w:t>d</w:t>
      </w:r>
      <w:r w:rsidR="006B3436">
        <w:rPr>
          <w:rFonts w:ascii="Times New Roman" w:hAnsi="Times New Roman" w:cs="Times New Roman"/>
          <w:b/>
          <w:bCs/>
          <w:iCs/>
          <w:sz w:val="20"/>
          <w:szCs w:val="24"/>
          <w:lang w:val="en-US"/>
        </w:rPr>
        <w:t xml:space="preserve">)   </w:t>
      </w:r>
    </w:p>
    <w:p w14:paraId="7AA6D053" w14:textId="065A629A" w:rsidR="006B3436" w:rsidRDefault="006B3436" w:rsidP="006B3436">
      <w:pPr>
        <w:tabs>
          <w:tab w:val="left" w:pos="720"/>
        </w:tabs>
        <w:spacing w:line="360" w:lineRule="auto"/>
        <w:jc w:val="both"/>
        <w:rPr>
          <w:b/>
          <w:bCs/>
          <w:iCs/>
          <w:sz w:val="20"/>
        </w:rPr>
      </w:pPr>
      <w:r w:rsidRPr="006B3436">
        <w:rPr>
          <w:b/>
          <w:bCs/>
          <w:iCs/>
          <w:noProof/>
          <w:sz w:val="20"/>
          <w:lang w:eastAsia="en-IN"/>
        </w:rPr>
        <w:drawing>
          <wp:inline distT="0" distB="0" distL="0" distR="0" wp14:anchorId="1F44F2E6" wp14:editId="742611F0">
            <wp:extent cx="1419225" cy="1406632"/>
            <wp:effectExtent l="0" t="0" r="0" b="317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25433" cy="1412784"/>
                    </a:xfrm>
                    <a:prstGeom prst="rect">
                      <a:avLst/>
                    </a:prstGeom>
                  </pic:spPr>
                </pic:pic>
              </a:graphicData>
            </a:graphic>
          </wp:inline>
        </w:drawing>
      </w:r>
      <w:r>
        <w:rPr>
          <w:b/>
          <w:bCs/>
          <w:iCs/>
          <w:sz w:val="20"/>
        </w:rPr>
        <w:t xml:space="preserve">   </w:t>
      </w:r>
      <w:r w:rsidRPr="006B3436">
        <w:rPr>
          <w:b/>
          <w:bCs/>
          <w:iCs/>
          <w:noProof/>
          <w:sz w:val="20"/>
          <w:lang w:eastAsia="en-IN"/>
        </w:rPr>
        <w:drawing>
          <wp:inline distT="0" distB="0" distL="0" distR="0" wp14:anchorId="4D317EEB" wp14:editId="22303BE9">
            <wp:extent cx="1524887" cy="14001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37526" cy="1411780"/>
                    </a:xfrm>
                    <a:prstGeom prst="rect">
                      <a:avLst/>
                    </a:prstGeom>
                  </pic:spPr>
                </pic:pic>
              </a:graphicData>
            </a:graphic>
          </wp:inline>
        </w:drawing>
      </w:r>
      <w:r>
        <w:rPr>
          <w:b/>
          <w:bCs/>
          <w:iCs/>
          <w:sz w:val="20"/>
        </w:rPr>
        <w:t xml:space="preserve">  </w:t>
      </w:r>
      <w:r w:rsidRPr="006B3436">
        <w:rPr>
          <w:b/>
          <w:bCs/>
          <w:iCs/>
          <w:noProof/>
          <w:sz w:val="20"/>
          <w:lang w:eastAsia="en-IN"/>
        </w:rPr>
        <w:drawing>
          <wp:inline distT="0" distB="0" distL="0" distR="0" wp14:anchorId="4F4BDAE0" wp14:editId="35C94B4C">
            <wp:extent cx="1590675" cy="1383814"/>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95102" cy="1387665"/>
                    </a:xfrm>
                    <a:prstGeom prst="rect">
                      <a:avLst/>
                    </a:prstGeom>
                  </pic:spPr>
                </pic:pic>
              </a:graphicData>
            </a:graphic>
          </wp:inline>
        </w:drawing>
      </w:r>
    </w:p>
    <w:p w14:paraId="4B4FD253" w14:textId="6FE4A914" w:rsidR="006B3436" w:rsidRPr="003D599C" w:rsidRDefault="006B3436" w:rsidP="00622A30">
      <w:pPr>
        <w:tabs>
          <w:tab w:val="left" w:pos="720"/>
        </w:tabs>
        <w:spacing w:line="360" w:lineRule="auto"/>
        <w:jc w:val="both"/>
        <w:rPr>
          <w:b/>
          <w:bCs/>
          <w:iCs/>
          <w:sz w:val="20"/>
        </w:rPr>
      </w:pPr>
      <w:r>
        <w:rPr>
          <w:b/>
          <w:bCs/>
          <w:iCs/>
          <w:sz w:val="20"/>
        </w:rPr>
        <w:t xml:space="preserve">     </w:t>
      </w:r>
      <w:r w:rsidR="002A7C10">
        <w:rPr>
          <w:b/>
          <w:bCs/>
          <w:iCs/>
          <w:sz w:val="20"/>
        </w:rPr>
        <w:t xml:space="preserve">             </w:t>
      </w:r>
      <w:r>
        <w:rPr>
          <w:b/>
          <w:bCs/>
          <w:iCs/>
          <w:sz w:val="20"/>
        </w:rPr>
        <w:t xml:space="preserve"> (</w:t>
      </w:r>
      <w:r w:rsidR="00555EE8">
        <w:rPr>
          <w:b/>
          <w:bCs/>
          <w:iCs/>
          <w:sz w:val="20"/>
        </w:rPr>
        <w:t>e</w:t>
      </w:r>
      <w:r>
        <w:rPr>
          <w:b/>
          <w:bCs/>
          <w:iCs/>
          <w:sz w:val="20"/>
        </w:rPr>
        <w:t xml:space="preserve">)              </w:t>
      </w:r>
      <w:r w:rsidR="002A7C10">
        <w:rPr>
          <w:b/>
          <w:bCs/>
          <w:iCs/>
          <w:sz w:val="20"/>
        </w:rPr>
        <w:t xml:space="preserve">                                 </w:t>
      </w:r>
      <w:proofErr w:type="gramStart"/>
      <w:r w:rsidR="002A7C10">
        <w:rPr>
          <w:b/>
          <w:bCs/>
          <w:iCs/>
          <w:sz w:val="20"/>
        </w:rPr>
        <w:t xml:space="preserve">   </w:t>
      </w:r>
      <w:r>
        <w:rPr>
          <w:b/>
          <w:bCs/>
          <w:iCs/>
          <w:sz w:val="20"/>
        </w:rPr>
        <w:t>(</w:t>
      </w:r>
      <w:proofErr w:type="gramEnd"/>
      <w:r w:rsidR="00F44E85">
        <w:rPr>
          <w:b/>
          <w:bCs/>
          <w:iCs/>
          <w:sz w:val="20"/>
        </w:rPr>
        <w:t>f</w:t>
      </w:r>
      <w:r>
        <w:rPr>
          <w:b/>
          <w:bCs/>
          <w:iCs/>
          <w:sz w:val="20"/>
        </w:rPr>
        <w:t>)                                               (</w:t>
      </w:r>
      <w:r w:rsidR="00F44E85">
        <w:rPr>
          <w:b/>
          <w:bCs/>
          <w:iCs/>
          <w:sz w:val="20"/>
        </w:rPr>
        <w:t>g</w:t>
      </w:r>
      <w:r>
        <w:rPr>
          <w:b/>
          <w:bCs/>
          <w:iCs/>
          <w:sz w:val="20"/>
        </w:rPr>
        <w:t>)</w:t>
      </w:r>
    </w:p>
    <w:p w14:paraId="0A9FB4EE" w14:textId="1472F23A" w:rsidR="00F903BD" w:rsidRDefault="006B3436" w:rsidP="00622A30">
      <w:pPr>
        <w:tabs>
          <w:tab w:val="left" w:pos="720"/>
        </w:tabs>
        <w:spacing w:line="360" w:lineRule="auto"/>
        <w:jc w:val="both"/>
        <w:rPr>
          <w:rFonts w:ascii="Times New Roman" w:hAnsi="Times New Roman" w:cs="Times New Roman"/>
          <w:bCs/>
          <w:sz w:val="24"/>
          <w:szCs w:val="24"/>
        </w:rPr>
      </w:pPr>
      <w:r w:rsidRPr="006B3436">
        <w:rPr>
          <w:rFonts w:ascii="Times New Roman" w:hAnsi="Times New Roman" w:cs="Times New Roman"/>
          <w:bCs/>
          <w:noProof/>
          <w:sz w:val="24"/>
          <w:szCs w:val="24"/>
          <w:lang w:eastAsia="en-IN"/>
        </w:rPr>
        <w:drawing>
          <wp:inline distT="0" distB="0" distL="0" distR="0" wp14:anchorId="67CA34A3" wp14:editId="2062BF1F">
            <wp:extent cx="1495425" cy="1281581"/>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4" cstate="print">
                      <a:extLst>
                        <a:ext uri="{28A0092B-C50C-407E-A947-70E740481C1C}">
                          <a14:useLocalDpi xmlns:a14="http://schemas.microsoft.com/office/drawing/2010/main" val="0"/>
                        </a:ext>
                      </a:extLst>
                    </a:blip>
                    <a:srcRect l="5979" t="6561" r="14727" b="35026"/>
                    <a:stretch/>
                  </pic:blipFill>
                  <pic:spPr>
                    <a:xfrm>
                      <a:off x="0" y="0"/>
                      <a:ext cx="1502772" cy="1287878"/>
                    </a:xfrm>
                    <a:prstGeom prst="rect">
                      <a:avLst/>
                    </a:prstGeom>
                  </pic:spPr>
                </pic:pic>
              </a:graphicData>
            </a:graphic>
          </wp:inline>
        </w:drawing>
      </w:r>
      <w:r>
        <w:rPr>
          <w:rFonts w:ascii="Times New Roman" w:hAnsi="Times New Roman" w:cs="Times New Roman"/>
          <w:bCs/>
          <w:sz w:val="24"/>
          <w:szCs w:val="24"/>
        </w:rPr>
        <w:t xml:space="preserve">  </w:t>
      </w:r>
      <w:r w:rsidRPr="006B3436">
        <w:rPr>
          <w:rFonts w:ascii="Times New Roman" w:hAnsi="Times New Roman" w:cs="Times New Roman"/>
          <w:bCs/>
          <w:noProof/>
          <w:sz w:val="24"/>
          <w:szCs w:val="24"/>
          <w:lang w:eastAsia="en-IN"/>
        </w:rPr>
        <w:drawing>
          <wp:inline distT="0" distB="0" distL="0" distR="0" wp14:anchorId="658EAFA2" wp14:editId="52BDE160">
            <wp:extent cx="1414639" cy="130492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5" cstate="print">
                      <a:extLst>
                        <a:ext uri="{28A0092B-C50C-407E-A947-70E740481C1C}">
                          <a14:useLocalDpi xmlns:a14="http://schemas.microsoft.com/office/drawing/2010/main" val="0"/>
                        </a:ext>
                      </a:extLst>
                    </a:blip>
                    <a:srcRect l="4285" t="14391" r="3722" b="14709"/>
                    <a:stretch/>
                  </pic:blipFill>
                  <pic:spPr>
                    <a:xfrm>
                      <a:off x="0" y="0"/>
                      <a:ext cx="1427065" cy="1316388"/>
                    </a:xfrm>
                    <a:prstGeom prst="rect">
                      <a:avLst/>
                    </a:prstGeom>
                  </pic:spPr>
                </pic:pic>
              </a:graphicData>
            </a:graphic>
          </wp:inline>
        </w:drawing>
      </w:r>
      <w:r>
        <w:rPr>
          <w:rFonts w:ascii="Times New Roman" w:hAnsi="Times New Roman" w:cs="Times New Roman"/>
          <w:bCs/>
          <w:sz w:val="24"/>
          <w:szCs w:val="24"/>
        </w:rPr>
        <w:t xml:space="preserve">  </w:t>
      </w:r>
      <w:r w:rsidRPr="006B3436">
        <w:rPr>
          <w:rFonts w:ascii="Times New Roman" w:hAnsi="Times New Roman" w:cs="Times New Roman"/>
          <w:bCs/>
          <w:noProof/>
          <w:sz w:val="24"/>
          <w:szCs w:val="24"/>
          <w:lang w:eastAsia="en-IN"/>
        </w:rPr>
        <w:drawing>
          <wp:inline distT="0" distB="0" distL="0" distR="0" wp14:anchorId="4C6D81B7" wp14:editId="356281AB">
            <wp:extent cx="1285875" cy="1285875"/>
            <wp:effectExtent l="0" t="0" r="9525" b="952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6" cstate="print">
                      <a:extLst>
                        <a:ext uri="{28A0092B-C50C-407E-A947-70E740481C1C}">
                          <a14:useLocalDpi xmlns:a14="http://schemas.microsoft.com/office/drawing/2010/main" val="0"/>
                        </a:ext>
                      </a:extLst>
                    </a:blip>
                    <a:srcRect l="19241" t="19048" r="20088" b="35450"/>
                    <a:stretch/>
                  </pic:blipFill>
                  <pic:spPr>
                    <a:xfrm>
                      <a:off x="0" y="0"/>
                      <a:ext cx="1286098" cy="1286098"/>
                    </a:xfrm>
                    <a:prstGeom prst="rect">
                      <a:avLst/>
                    </a:prstGeom>
                  </pic:spPr>
                </pic:pic>
              </a:graphicData>
            </a:graphic>
          </wp:inline>
        </w:drawing>
      </w:r>
      <w:r>
        <w:rPr>
          <w:rFonts w:ascii="Times New Roman" w:hAnsi="Times New Roman" w:cs="Times New Roman"/>
          <w:bCs/>
          <w:sz w:val="24"/>
          <w:szCs w:val="24"/>
        </w:rPr>
        <w:t xml:space="preserve"> </w:t>
      </w:r>
      <w:r w:rsidRPr="006B3436">
        <w:rPr>
          <w:rFonts w:ascii="Times New Roman" w:hAnsi="Times New Roman" w:cs="Times New Roman"/>
          <w:bCs/>
          <w:noProof/>
          <w:sz w:val="24"/>
          <w:szCs w:val="24"/>
          <w:lang w:eastAsia="en-IN"/>
        </w:rPr>
        <w:drawing>
          <wp:inline distT="0" distB="0" distL="0" distR="0" wp14:anchorId="18C35524" wp14:editId="50FCC3EB">
            <wp:extent cx="1360134" cy="130492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7" cstate="print">
                      <a:extLst>
                        <a:ext uri="{28A0092B-C50C-407E-A947-70E740481C1C}">
                          <a14:useLocalDpi xmlns:a14="http://schemas.microsoft.com/office/drawing/2010/main" val="0"/>
                        </a:ext>
                      </a:extLst>
                    </a:blip>
                    <a:srcRect l="4568" t="19471" r="18959" b="25503"/>
                    <a:stretch/>
                  </pic:blipFill>
                  <pic:spPr>
                    <a:xfrm>
                      <a:off x="0" y="0"/>
                      <a:ext cx="1366579" cy="1311108"/>
                    </a:xfrm>
                    <a:prstGeom prst="rect">
                      <a:avLst/>
                    </a:prstGeom>
                  </pic:spPr>
                </pic:pic>
              </a:graphicData>
            </a:graphic>
          </wp:inline>
        </w:drawing>
      </w:r>
    </w:p>
    <w:p w14:paraId="0821B1EF" w14:textId="36C977D9" w:rsidR="00F44E85" w:rsidRDefault="00F44E85" w:rsidP="00F44E85">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(Control)</w:t>
      </w:r>
      <w:r w:rsidR="003D599C">
        <w:rPr>
          <w:rFonts w:ascii="Times New Roman" w:hAnsi="Times New Roman" w:cs="Times New Roman"/>
          <w:bCs/>
          <w:sz w:val="24"/>
          <w:szCs w:val="24"/>
        </w:rPr>
        <w:t xml:space="preserve"> a</w:t>
      </w:r>
      <w:r w:rsidR="003D599C">
        <w:rPr>
          <w:rFonts w:ascii="Times New Roman" w:hAnsi="Times New Roman" w:cs="Times New Roman"/>
          <w:bCs/>
          <w:sz w:val="24"/>
          <w:szCs w:val="24"/>
        </w:rPr>
        <w:tab/>
        <w:t xml:space="preserve">                 </w:t>
      </w:r>
      <w:proofErr w:type="gramStart"/>
      <w:r w:rsidR="003D599C">
        <w:rPr>
          <w:rFonts w:ascii="Times New Roman" w:hAnsi="Times New Roman" w:cs="Times New Roman"/>
          <w:bCs/>
          <w:sz w:val="24"/>
          <w:szCs w:val="24"/>
        </w:rPr>
        <w:t xml:space="preserve">   </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Control) </w:t>
      </w:r>
      <w:r w:rsidR="002A7C10">
        <w:rPr>
          <w:rFonts w:ascii="Times New Roman" w:hAnsi="Times New Roman" w:cs="Times New Roman"/>
          <w:bCs/>
          <w:sz w:val="24"/>
          <w:szCs w:val="24"/>
        </w:rPr>
        <w:t>b</w:t>
      </w:r>
      <w:r>
        <w:rPr>
          <w:rFonts w:ascii="Times New Roman" w:hAnsi="Times New Roman" w:cs="Times New Roman"/>
          <w:bCs/>
          <w:sz w:val="24"/>
          <w:szCs w:val="24"/>
        </w:rPr>
        <w:t xml:space="preserve">                           (Control)  </w:t>
      </w:r>
      <w:r w:rsidR="002A7C10">
        <w:rPr>
          <w:rFonts w:ascii="Times New Roman" w:hAnsi="Times New Roman" w:cs="Times New Roman"/>
          <w:bCs/>
          <w:sz w:val="24"/>
          <w:szCs w:val="24"/>
        </w:rPr>
        <w:t>c</w:t>
      </w:r>
      <w:r>
        <w:rPr>
          <w:rFonts w:ascii="Times New Roman" w:hAnsi="Times New Roman" w:cs="Times New Roman"/>
          <w:bCs/>
          <w:sz w:val="24"/>
          <w:szCs w:val="24"/>
        </w:rPr>
        <w:t xml:space="preserve">                   (Control)</w:t>
      </w:r>
      <w:r w:rsidR="002A7C10">
        <w:rPr>
          <w:rFonts w:ascii="Times New Roman" w:hAnsi="Times New Roman" w:cs="Times New Roman"/>
          <w:bCs/>
          <w:sz w:val="24"/>
          <w:szCs w:val="24"/>
        </w:rPr>
        <w:t xml:space="preserve"> d</w:t>
      </w:r>
    </w:p>
    <w:p w14:paraId="1B773A8B" w14:textId="0E3BA64F" w:rsidR="006B3436" w:rsidRDefault="006B3436" w:rsidP="00F44E85">
      <w:pPr>
        <w:tabs>
          <w:tab w:val="left" w:pos="720"/>
          <w:tab w:val="left" w:pos="2625"/>
        </w:tabs>
        <w:spacing w:line="360" w:lineRule="auto"/>
        <w:jc w:val="both"/>
        <w:rPr>
          <w:rFonts w:ascii="Times New Roman" w:hAnsi="Times New Roman" w:cs="Times New Roman"/>
          <w:bCs/>
          <w:sz w:val="24"/>
          <w:szCs w:val="24"/>
        </w:rPr>
      </w:pPr>
    </w:p>
    <w:p w14:paraId="50484F8E" w14:textId="0FB3DF17" w:rsidR="006B3436" w:rsidRDefault="00F44E85" w:rsidP="00622A30">
      <w:pPr>
        <w:tabs>
          <w:tab w:val="left" w:pos="720"/>
        </w:tabs>
        <w:spacing w:line="360" w:lineRule="auto"/>
        <w:jc w:val="both"/>
        <w:rPr>
          <w:rFonts w:ascii="Times New Roman" w:hAnsi="Times New Roman" w:cs="Times New Roman"/>
          <w:bCs/>
          <w:sz w:val="24"/>
          <w:szCs w:val="24"/>
        </w:rPr>
      </w:pPr>
      <w:r w:rsidRPr="00F44E85">
        <w:rPr>
          <w:rFonts w:ascii="Times New Roman" w:hAnsi="Times New Roman" w:cs="Times New Roman"/>
          <w:bCs/>
          <w:noProof/>
          <w:sz w:val="24"/>
          <w:szCs w:val="24"/>
          <w:lang w:eastAsia="en-IN"/>
        </w:rPr>
        <w:drawing>
          <wp:inline distT="0" distB="0" distL="0" distR="0" wp14:anchorId="6863E6BC" wp14:editId="5E3B1E99">
            <wp:extent cx="1314450" cy="1290464"/>
            <wp:effectExtent l="0" t="0" r="0" b="508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8" cstate="print">
                      <a:extLst>
                        <a:ext uri="{28A0092B-C50C-407E-A947-70E740481C1C}">
                          <a14:useLocalDpi xmlns:a14="http://schemas.microsoft.com/office/drawing/2010/main" val="0"/>
                        </a:ext>
                      </a:extLst>
                    </a:blip>
                    <a:srcRect l="7954" t="4443" r="14727" b="38625"/>
                    <a:stretch/>
                  </pic:blipFill>
                  <pic:spPr>
                    <a:xfrm>
                      <a:off x="0" y="0"/>
                      <a:ext cx="1322934" cy="1298793"/>
                    </a:xfrm>
                    <a:prstGeom prst="rect">
                      <a:avLst/>
                    </a:prstGeom>
                  </pic:spPr>
                </pic:pic>
              </a:graphicData>
            </a:graphic>
          </wp:inline>
        </w:drawing>
      </w:r>
      <w:r>
        <w:rPr>
          <w:rFonts w:ascii="Times New Roman" w:hAnsi="Times New Roman" w:cs="Times New Roman"/>
          <w:bCs/>
          <w:sz w:val="24"/>
          <w:szCs w:val="24"/>
        </w:rPr>
        <w:t xml:space="preserve">  </w:t>
      </w:r>
      <w:r w:rsidRPr="00F44E85">
        <w:rPr>
          <w:rFonts w:ascii="Times New Roman" w:hAnsi="Times New Roman" w:cs="Times New Roman"/>
          <w:bCs/>
          <w:noProof/>
          <w:sz w:val="24"/>
          <w:szCs w:val="24"/>
          <w:lang w:eastAsia="en-IN"/>
        </w:rPr>
        <w:drawing>
          <wp:inline distT="0" distB="0" distL="0" distR="0" wp14:anchorId="5D425F43" wp14:editId="04669964">
            <wp:extent cx="1333500" cy="1299801"/>
            <wp:effectExtent l="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cstate="print">
                      <a:extLst>
                        <a:ext uri="{28A0092B-C50C-407E-A947-70E740481C1C}">
                          <a14:useLocalDpi xmlns:a14="http://schemas.microsoft.com/office/drawing/2010/main" val="0"/>
                        </a:ext>
                      </a:extLst>
                    </a:blip>
                    <a:srcRect l="15573" t="4445" r="6261" b="38413"/>
                    <a:stretch/>
                  </pic:blipFill>
                  <pic:spPr>
                    <a:xfrm>
                      <a:off x="0" y="0"/>
                      <a:ext cx="1337636" cy="1303833"/>
                    </a:xfrm>
                    <a:prstGeom prst="rect">
                      <a:avLst/>
                    </a:prstGeom>
                  </pic:spPr>
                </pic:pic>
              </a:graphicData>
            </a:graphic>
          </wp:inline>
        </w:drawing>
      </w:r>
      <w:r>
        <w:rPr>
          <w:rFonts w:ascii="Times New Roman" w:hAnsi="Times New Roman" w:cs="Times New Roman"/>
          <w:bCs/>
          <w:sz w:val="24"/>
          <w:szCs w:val="24"/>
        </w:rPr>
        <w:t xml:space="preserve">  </w:t>
      </w:r>
      <w:r w:rsidRPr="00F44E85">
        <w:rPr>
          <w:rFonts w:ascii="Times New Roman" w:hAnsi="Times New Roman" w:cs="Times New Roman"/>
          <w:bCs/>
          <w:noProof/>
          <w:sz w:val="24"/>
          <w:szCs w:val="24"/>
          <w:lang w:eastAsia="en-IN"/>
        </w:rPr>
        <w:drawing>
          <wp:inline distT="0" distB="0" distL="0" distR="0" wp14:anchorId="32D32524" wp14:editId="0257E62E">
            <wp:extent cx="1268599" cy="1295400"/>
            <wp:effectExtent l="0" t="0" r="825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cstate="print">
                      <a:extLst>
                        <a:ext uri="{28A0092B-C50C-407E-A947-70E740481C1C}">
                          <a14:useLocalDpi xmlns:a14="http://schemas.microsoft.com/office/drawing/2010/main" val="0"/>
                        </a:ext>
                      </a:extLst>
                    </a:blip>
                    <a:srcRect l="8519" t="9312" r="11340" b="29312"/>
                    <a:stretch/>
                  </pic:blipFill>
                  <pic:spPr>
                    <a:xfrm>
                      <a:off x="0" y="0"/>
                      <a:ext cx="1274530" cy="1301457"/>
                    </a:xfrm>
                    <a:prstGeom prst="rect">
                      <a:avLst/>
                    </a:prstGeom>
                  </pic:spPr>
                </pic:pic>
              </a:graphicData>
            </a:graphic>
          </wp:inline>
        </w:drawing>
      </w:r>
    </w:p>
    <w:p w14:paraId="028230DA" w14:textId="160042A9" w:rsidR="00F44E85" w:rsidRDefault="002A7C10" w:rsidP="00622A30">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44E85">
        <w:rPr>
          <w:rFonts w:ascii="Times New Roman" w:hAnsi="Times New Roman" w:cs="Times New Roman"/>
          <w:bCs/>
          <w:sz w:val="24"/>
          <w:szCs w:val="24"/>
        </w:rPr>
        <w:t>(Control)</w:t>
      </w:r>
      <w:r>
        <w:rPr>
          <w:rFonts w:ascii="Times New Roman" w:hAnsi="Times New Roman" w:cs="Times New Roman"/>
          <w:bCs/>
          <w:sz w:val="24"/>
          <w:szCs w:val="24"/>
        </w:rPr>
        <w:t xml:space="preserve"> e</w:t>
      </w:r>
      <w:r w:rsidR="00855D88">
        <w:rPr>
          <w:rFonts w:ascii="Times New Roman" w:hAnsi="Times New Roman" w:cs="Times New Roman"/>
          <w:bCs/>
          <w:sz w:val="24"/>
          <w:szCs w:val="24"/>
        </w:rPr>
        <w:t xml:space="preserve">           </w:t>
      </w:r>
      <w:proofErr w:type="gramStart"/>
      <w:r w:rsidR="00855D88">
        <w:rPr>
          <w:rFonts w:ascii="Times New Roman" w:hAnsi="Times New Roman" w:cs="Times New Roman"/>
          <w:bCs/>
          <w:sz w:val="24"/>
          <w:szCs w:val="24"/>
        </w:rPr>
        <w:t xml:space="preserve">  </w:t>
      </w:r>
      <w:r w:rsidR="00E917C1">
        <w:rPr>
          <w:rFonts w:ascii="Times New Roman" w:hAnsi="Times New Roman" w:cs="Times New Roman"/>
          <w:bCs/>
          <w:sz w:val="24"/>
          <w:szCs w:val="24"/>
        </w:rPr>
        <w:t xml:space="preserve"> </w:t>
      </w:r>
      <w:r w:rsidR="00F44E85">
        <w:rPr>
          <w:rFonts w:ascii="Times New Roman" w:hAnsi="Times New Roman" w:cs="Times New Roman"/>
          <w:bCs/>
          <w:sz w:val="24"/>
          <w:szCs w:val="24"/>
        </w:rPr>
        <w:t>(</w:t>
      </w:r>
      <w:proofErr w:type="gramEnd"/>
      <w:r w:rsidR="00F44E85">
        <w:rPr>
          <w:rFonts w:ascii="Times New Roman" w:hAnsi="Times New Roman" w:cs="Times New Roman"/>
          <w:bCs/>
          <w:sz w:val="24"/>
          <w:szCs w:val="24"/>
        </w:rPr>
        <w:t xml:space="preserve">Control) </w:t>
      </w:r>
      <w:r>
        <w:rPr>
          <w:rFonts w:ascii="Times New Roman" w:hAnsi="Times New Roman" w:cs="Times New Roman"/>
          <w:bCs/>
          <w:sz w:val="24"/>
          <w:szCs w:val="24"/>
        </w:rPr>
        <w:t xml:space="preserve">f               </w:t>
      </w:r>
      <w:r w:rsidR="00F44E85">
        <w:rPr>
          <w:rFonts w:ascii="Times New Roman" w:hAnsi="Times New Roman" w:cs="Times New Roman"/>
          <w:bCs/>
          <w:sz w:val="24"/>
          <w:szCs w:val="24"/>
        </w:rPr>
        <w:t xml:space="preserve"> (Control)</w:t>
      </w:r>
      <w:r w:rsidR="00A10FA0">
        <w:rPr>
          <w:rFonts w:ascii="Times New Roman" w:hAnsi="Times New Roman" w:cs="Times New Roman"/>
          <w:bCs/>
          <w:sz w:val="24"/>
          <w:szCs w:val="24"/>
        </w:rPr>
        <w:t xml:space="preserve"> </w:t>
      </w:r>
      <w:r>
        <w:rPr>
          <w:rFonts w:ascii="Times New Roman" w:hAnsi="Times New Roman" w:cs="Times New Roman"/>
          <w:bCs/>
          <w:sz w:val="24"/>
          <w:szCs w:val="24"/>
        </w:rPr>
        <w:t>g</w:t>
      </w:r>
    </w:p>
    <w:p w14:paraId="4F9FB567" w14:textId="28CF7A69" w:rsidR="00F44E85" w:rsidRPr="00D704BF" w:rsidRDefault="002A7C10" w:rsidP="001474C7">
      <w:pPr>
        <w:rPr>
          <w:rFonts w:ascii="Times New Roman" w:hAnsi="Times New Roman" w:cs="Times New Roman"/>
          <w:color w:val="000000"/>
          <w:sz w:val="24"/>
          <w:szCs w:val="24"/>
        </w:rPr>
      </w:pPr>
      <w:r>
        <w:rPr>
          <w:rFonts w:ascii="Times New Roman" w:hAnsi="Times New Roman" w:cs="Times New Roman"/>
          <w:b/>
          <w:sz w:val="20"/>
          <w:szCs w:val="20"/>
        </w:rPr>
        <w:lastRenderedPageBreak/>
        <w:t>Fig.1</w:t>
      </w:r>
      <w:r w:rsidR="00F44E85">
        <w:rPr>
          <w:rFonts w:ascii="Times New Roman" w:hAnsi="Times New Roman" w:cs="Times New Roman"/>
          <w:b/>
          <w:sz w:val="20"/>
          <w:szCs w:val="20"/>
        </w:rPr>
        <w:t xml:space="preserve">: </w:t>
      </w:r>
      <w:r w:rsidR="00F44E85">
        <w:rPr>
          <w:rFonts w:ascii="Times New Roman" w:hAnsi="Times New Roman" w:cs="Times New Roman"/>
          <w:b/>
          <w:bCs/>
          <w:sz w:val="20"/>
          <w:szCs w:val="20"/>
          <w:lang w:val="en-US"/>
        </w:rPr>
        <w:t>Anti</w:t>
      </w:r>
      <w:r w:rsidR="00F44E85" w:rsidRPr="00F44E85">
        <w:rPr>
          <w:rFonts w:ascii="Times New Roman" w:hAnsi="Times New Roman" w:cs="Times New Roman"/>
          <w:b/>
          <w:bCs/>
          <w:sz w:val="20"/>
          <w:szCs w:val="20"/>
          <w:lang w:val="en-US"/>
        </w:rPr>
        <w:t xml:space="preserve">fungal activity of </w:t>
      </w:r>
      <w:proofErr w:type="spellStart"/>
      <w:r w:rsidR="00F40E83">
        <w:rPr>
          <w:rFonts w:ascii="Times New Roman" w:hAnsi="Times New Roman" w:cs="Times New Roman"/>
          <w:b/>
          <w:bCs/>
          <w:sz w:val="20"/>
          <w:szCs w:val="20"/>
          <w:lang w:val="en-US"/>
        </w:rPr>
        <w:t>of</w:t>
      </w:r>
      <w:proofErr w:type="spellEnd"/>
      <w:r w:rsidR="00F40E83">
        <w:rPr>
          <w:rFonts w:ascii="Times New Roman" w:hAnsi="Times New Roman" w:cs="Times New Roman"/>
          <w:b/>
          <w:bCs/>
          <w:sz w:val="20"/>
          <w:szCs w:val="20"/>
          <w:lang w:val="en-US"/>
        </w:rPr>
        <w:t xml:space="preserve"> </w:t>
      </w:r>
      <w:r w:rsidR="00F40E83" w:rsidRPr="00F40E83">
        <w:rPr>
          <w:rFonts w:ascii="Times New Roman" w:hAnsi="Times New Roman" w:cs="Times New Roman"/>
          <w:b/>
          <w:bCs/>
          <w:i/>
          <w:sz w:val="20"/>
          <w:szCs w:val="20"/>
          <w:lang w:val="en-US"/>
        </w:rPr>
        <w:t>S. commune</w:t>
      </w:r>
      <w:r w:rsidR="00F40E83">
        <w:rPr>
          <w:rFonts w:ascii="Times New Roman" w:hAnsi="Times New Roman" w:cs="Times New Roman"/>
          <w:b/>
          <w:bCs/>
          <w:sz w:val="20"/>
          <w:szCs w:val="20"/>
          <w:lang w:val="en-US"/>
        </w:rPr>
        <w:t xml:space="preserve"> against</w:t>
      </w:r>
      <w:r w:rsidR="00F44E85">
        <w:rPr>
          <w:rFonts w:ascii="Times New Roman" w:hAnsi="Times New Roman" w:cs="Times New Roman"/>
          <w:b/>
          <w:bCs/>
          <w:sz w:val="20"/>
          <w:szCs w:val="20"/>
          <w:lang w:val="en-US"/>
        </w:rPr>
        <w:t>:</w:t>
      </w:r>
      <w:r w:rsidR="00F44E85" w:rsidRPr="00F44E85">
        <w:rPr>
          <w:rFonts w:ascii="Times New Roman" w:hAnsi="Times New Roman" w:cs="Times New Roman"/>
          <w:b/>
          <w:bCs/>
          <w:sz w:val="20"/>
          <w:szCs w:val="20"/>
          <w:lang w:val="en-US"/>
        </w:rPr>
        <w:t xml:space="preserve"> </w:t>
      </w:r>
      <w:r w:rsidR="00F44E85" w:rsidRPr="00AE3713">
        <w:rPr>
          <w:rFonts w:ascii="Times New Roman" w:hAnsi="Times New Roman" w:cs="Times New Roman"/>
          <w:b/>
          <w:iCs/>
          <w:sz w:val="20"/>
          <w:szCs w:val="20"/>
        </w:rPr>
        <w:t xml:space="preserve">(a) </w:t>
      </w:r>
      <w:r w:rsidR="001474C7" w:rsidRPr="00622A30">
        <w:rPr>
          <w:rFonts w:ascii="Times New Roman" w:hAnsi="Times New Roman" w:cs="Times New Roman"/>
          <w:bCs/>
          <w:i/>
          <w:iCs/>
          <w:sz w:val="24"/>
          <w:szCs w:val="24"/>
        </w:rPr>
        <w:t>Colletotrichum</w:t>
      </w:r>
      <w:r w:rsidR="001474C7" w:rsidRPr="00622A30">
        <w:rPr>
          <w:rFonts w:ascii="Times New Roman" w:hAnsi="Times New Roman" w:cs="Times New Roman"/>
          <w:bCs/>
          <w:sz w:val="24"/>
          <w:szCs w:val="24"/>
        </w:rPr>
        <w:t xml:space="preserve"> </w:t>
      </w:r>
      <w:proofErr w:type="spellStart"/>
      <w:r w:rsidR="001474C7" w:rsidRPr="006B421E">
        <w:rPr>
          <w:rFonts w:ascii="Times New Roman" w:hAnsi="Times New Roman" w:cs="Times New Roman"/>
          <w:bCs/>
          <w:i/>
          <w:sz w:val="24"/>
          <w:szCs w:val="24"/>
        </w:rPr>
        <w:t>musae</w:t>
      </w:r>
      <w:proofErr w:type="spellEnd"/>
      <w:r w:rsidR="00F44E85" w:rsidRPr="00AE3713">
        <w:rPr>
          <w:rFonts w:ascii="Times New Roman" w:hAnsi="Times New Roman" w:cs="Times New Roman"/>
          <w:b/>
          <w:iCs/>
          <w:sz w:val="20"/>
          <w:szCs w:val="20"/>
        </w:rPr>
        <w:t xml:space="preserve">; (b) </w:t>
      </w:r>
      <w:proofErr w:type="spellStart"/>
      <w:r w:rsidR="001474C7" w:rsidRPr="006B421E">
        <w:rPr>
          <w:rFonts w:ascii="Times New Roman" w:hAnsi="Times New Roman" w:cs="Times New Roman"/>
          <w:bCs/>
          <w:i/>
          <w:iCs/>
          <w:sz w:val="24"/>
          <w:szCs w:val="24"/>
        </w:rPr>
        <w:t>Curvularia</w:t>
      </w:r>
      <w:proofErr w:type="spellEnd"/>
      <w:r w:rsidR="001474C7" w:rsidRPr="006B421E">
        <w:rPr>
          <w:rFonts w:ascii="Times New Roman" w:hAnsi="Times New Roman" w:cs="Times New Roman"/>
          <w:bCs/>
          <w:i/>
          <w:iCs/>
          <w:sz w:val="24"/>
          <w:szCs w:val="24"/>
        </w:rPr>
        <w:t xml:space="preserve"> </w:t>
      </w:r>
      <w:proofErr w:type="spellStart"/>
      <w:r w:rsidR="001474C7" w:rsidRPr="006B421E">
        <w:rPr>
          <w:rFonts w:ascii="Times New Roman" w:hAnsi="Times New Roman" w:cs="Times New Roman"/>
          <w:i/>
          <w:sz w:val="24"/>
          <w:szCs w:val="24"/>
        </w:rPr>
        <w:t>lunata</w:t>
      </w:r>
      <w:proofErr w:type="spellEnd"/>
      <w:r w:rsidR="00F44E85" w:rsidRPr="00AE3713">
        <w:rPr>
          <w:rFonts w:ascii="Times New Roman" w:hAnsi="Times New Roman" w:cs="Times New Roman"/>
          <w:b/>
          <w:iCs/>
          <w:sz w:val="20"/>
          <w:szCs w:val="20"/>
        </w:rPr>
        <w:t xml:space="preserve">; (c) </w:t>
      </w:r>
      <w:r w:rsidR="001474C7" w:rsidRPr="00622A30">
        <w:rPr>
          <w:rFonts w:ascii="Times New Roman" w:hAnsi="Times New Roman" w:cs="Times New Roman"/>
          <w:bCs/>
          <w:i/>
          <w:iCs/>
          <w:sz w:val="24"/>
          <w:szCs w:val="24"/>
        </w:rPr>
        <w:t xml:space="preserve">Alternaria </w:t>
      </w:r>
      <w:proofErr w:type="spellStart"/>
      <w:r w:rsidR="001474C7" w:rsidRPr="006B421E">
        <w:rPr>
          <w:rFonts w:ascii="Times New Roman" w:hAnsi="Times New Roman" w:cs="Times New Roman"/>
          <w:bCs/>
          <w:i/>
          <w:iCs/>
          <w:sz w:val="24"/>
          <w:szCs w:val="24"/>
        </w:rPr>
        <w:t>brassicae</w:t>
      </w:r>
      <w:proofErr w:type="spellEnd"/>
      <w:r w:rsidR="00F44E85">
        <w:rPr>
          <w:rFonts w:ascii="Times New Roman" w:hAnsi="Times New Roman" w:cs="Times New Roman"/>
          <w:b/>
          <w:iCs/>
          <w:sz w:val="20"/>
          <w:szCs w:val="20"/>
        </w:rPr>
        <w:t xml:space="preserve">; (d) </w:t>
      </w:r>
      <w:proofErr w:type="spellStart"/>
      <w:r w:rsidR="001474C7" w:rsidRPr="001474C7">
        <w:rPr>
          <w:rFonts w:ascii="Times New Roman" w:hAnsi="Times New Roman" w:cs="Times New Roman"/>
          <w:bCs/>
          <w:i/>
          <w:iCs/>
          <w:sz w:val="24"/>
          <w:szCs w:val="24"/>
          <w:lang w:val="en-US"/>
        </w:rPr>
        <w:t>Cochliobolus</w:t>
      </w:r>
      <w:proofErr w:type="spellEnd"/>
      <w:r w:rsidR="001474C7" w:rsidRPr="001474C7">
        <w:rPr>
          <w:rFonts w:ascii="Times New Roman" w:hAnsi="Times New Roman" w:cs="Times New Roman"/>
          <w:bCs/>
          <w:i/>
          <w:iCs/>
          <w:sz w:val="24"/>
          <w:szCs w:val="24"/>
          <w:lang w:val="en-US"/>
        </w:rPr>
        <w:t xml:space="preserve"> </w:t>
      </w:r>
      <w:proofErr w:type="spellStart"/>
      <w:r w:rsidR="001474C7" w:rsidRPr="001474C7">
        <w:rPr>
          <w:rFonts w:ascii="Times New Roman" w:hAnsi="Times New Roman" w:cs="Times New Roman"/>
          <w:bCs/>
          <w:i/>
          <w:iCs/>
          <w:sz w:val="24"/>
          <w:szCs w:val="24"/>
          <w:lang w:val="en-US"/>
        </w:rPr>
        <w:t>miyabeanus</w:t>
      </w:r>
      <w:proofErr w:type="spellEnd"/>
      <w:r w:rsidR="00F44E85" w:rsidRPr="001474C7">
        <w:rPr>
          <w:rFonts w:ascii="Times New Roman" w:hAnsi="Times New Roman" w:cs="Times New Roman"/>
          <w:iCs/>
          <w:sz w:val="20"/>
          <w:szCs w:val="20"/>
        </w:rPr>
        <w:t xml:space="preserve">; </w:t>
      </w:r>
      <w:r w:rsidR="00F44E85" w:rsidRPr="00213210">
        <w:rPr>
          <w:rFonts w:ascii="Times New Roman" w:hAnsi="Times New Roman" w:cs="Times New Roman"/>
          <w:b/>
          <w:iCs/>
          <w:sz w:val="20"/>
          <w:szCs w:val="20"/>
        </w:rPr>
        <w:t>(e)</w:t>
      </w:r>
      <w:r w:rsidR="00F44E85">
        <w:rPr>
          <w:rFonts w:ascii="Times New Roman" w:hAnsi="Times New Roman" w:cs="Times New Roman"/>
          <w:b/>
          <w:iCs/>
          <w:sz w:val="20"/>
          <w:szCs w:val="20"/>
        </w:rPr>
        <w:t xml:space="preserve"> </w:t>
      </w:r>
      <w:proofErr w:type="spellStart"/>
      <w:r w:rsidR="001474C7" w:rsidRPr="00213210">
        <w:rPr>
          <w:rFonts w:ascii="Times New Roman" w:hAnsi="Times New Roman" w:cs="Times New Roman"/>
          <w:i/>
          <w:sz w:val="24"/>
          <w:szCs w:val="24"/>
        </w:rPr>
        <w:t>Cercospora</w:t>
      </w:r>
      <w:proofErr w:type="spellEnd"/>
      <w:r w:rsidR="001474C7" w:rsidRPr="00213210">
        <w:rPr>
          <w:rFonts w:ascii="Times New Roman" w:hAnsi="Times New Roman" w:cs="Times New Roman"/>
          <w:i/>
          <w:sz w:val="24"/>
          <w:szCs w:val="24"/>
        </w:rPr>
        <w:t xml:space="preserve"> </w:t>
      </w:r>
      <w:proofErr w:type="spellStart"/>
      <w:r w:rsidR="001474C7" w:rsidRPr="00213210">
        <w:rPr>
          <w:rFonts w:ascii="Times New Roman" w:hAnsi="Times New Roman" w:cs="Times New Roman"/>
          <w:i/>
          <w:sz w:val="24"/>
          <w:szCs w:val="24"/>
        </w:rPr>
        <w:t>melongenae</w:t>
      </w:r>
      <w:proofErr w:type="spellEnd"/>
      <w:r w:rsidR="00F44E85" w:rsidRPr="00213210">
        <w:rPr>
          <w:bCs/>
          <w:i/>
          <w:iCs/>
          <w:sz w:val="20"/>
          <w:lang w:val="en-US"/>
        </w:rPr>
        <w:t xml:space="preserve">; </w:t>
      </w:r>
      <w:r w:rsidR="00F44E85" w:rsidRPr="00213210">
        <w:rPr>
          <w:b/>
          <w:bCs/>
          <w:iCs/>
          <w:sz w:val="20"/>
          <w:lang w:val="en-US"/>
        </w:rPr>
        <w:t>(f)</w:t>
      </w:r>
      <w:r w:rsidR="00F44E85" w:rsidRPr="00213210">
        <w:rPr>
          <w:bCs/>
          <w:iCs/>
          <w:sz w:val="20"/>
          <w:lang w:val="en-US"/>
        </w:rPr>
        <w:t xml:space="preserve"> </w:t>
      </w:r>
      <w:r w:rsidR="001474C7" w:rsidRPr="00213210">
        <w:rPr>
          <w:rFonts w:ascii="Times New Roman" w:hAnsi="Times New Roman" w:cs="Times New Roman"/>
          <w:bCs/>
          <w:i/>
          <w:iCs/>
          <w:sz w:val="24"/>
          <w:szCs w:val="24"/>
        </w:rPr>
        <w:t>Fusarium</w:t>
      </w:r>
      <w:r w:rsidR="001474C7" w:rsidRPr="00213210">
        <w:rPr>
          <w:rFonts w:ascii="Times New Roman" w:hAnsi="Times New Roman" w:cs="Times New Roman"/>
          <w:bCs/>
          <w:sz w:val="24"/>
          <w:szCs w:val="24"/>
        </w:rPr>
        <w:t xml:space="preserve"> </w:t>
      </w:r>
      <w:proofErr w:type="spellStart"/>
      <w:proofErr w:type="gramStart"/>
      <w:r w:rsidR="001474C7" w:rsidRPr="00213210">
        <w:rPr>
          <w:rFonts w:ascii="Times New Roman" w:hAnsi="Times New Roman" w:cs="Times New Roman"/>
          <w:bCs/>
          <w:sz w:val="24"/>
          <w:szCs w:val="24"/>
        </w:rPr>
        <w:t>oxysporum</w:t>
      </w:r>
      <w:proofErr w:type="spellEnd"/>
      <w:r w:rsidR="001474C7" w:rsidRPr="00213210">
        <w:rPr>
          <w:rFonts w:ascii="Times New Roman" w:hAnsi="Times New Roman" w:cs="Times New Roman"/>
          <w:bCs/>
          <w:sz w:val="24"/>
          <w:szCs w:val="24"/>
        </w:rPr>
        <w:t xml:space="preserve"> </w:t>
      </w:r>
      <w:r w:rsidR="00F44E85" w:rsidRPr="00213210">
        <w:rPr>
          <w:bCs/>
          <w:i/>
          <w:iCs/>
          <w:sz w:val="20"/>
          <w:lang w:val="en-US"/>
        </w:rPr>
        <w:t>;</w:t>
      </w:r>
      <w:proofErr w:type="gramEnd"/>
      <w:r w:rsidR="00F44E85" w:rsidRPr="00213210">
        <w:rPr>
          <w:bCs/>
          <w:i/>
          <w:iCs/>
          <w:sz w:val="20"/>
          <w:lang w:val="en-US"/>
        </w:rPr>
        <w:t xml:space="preserve"> </w:t>
      </w:r>
      <w:r w:rsidR="00F44E85" w:rsidRPr="00213210">
        <w:rPr>
          <w:b/>
          <w:bCs/>
          <w:iCs/>
          <w:sz w:val="20"/>
          <w:lang w:val="en-US"/>
        </w:rPr>
        <w:t>(g)</w:t>
      </w:r>
      <w:r w:rsidR="00F44E85" w:rsidRPr="00213210">
        <w:rPr>
          <w:bCs/>
          <w:iCs/>
          <w:sz w:val="20"/>
          <w:lang w:val="en-US"/>
        </w:rPr>
        <w:t xml:space="preserve"> </w:t>
      </w:r>
      <w:proofErr w:type="spellStart"/>
      <w:r w:rsidR="001474C7" w:rsidRPr="00213210">
        <w:rPr>
          <w:rFonts w:ascii="Times New Roman" w:hAnsi="Times New Roman" w:cs="Times New Roman"/>
          <w:bCs/>
          <w:i/>
          <w:iCs/>
          <w:sz w:val="24"/>
          <w:szCs w:val="24"/>
        </w:rPr>
        <w:t>Bipolaris</w:t>
      </w:r>
      <w:proofErr w:type="spellEnd"/>
      <w:r w:rsidR="001474C7" w:rsidRPr="00213210">
        <w:rPr>
          <w:rFonts w:ascii="Times New Roman" w:hAnsi="Times New Roman" w:cs="Times New Roman"/>
          <w:bCs/>
          <w:i/>
          <w:iCs/>
          <w:sz w:val="24"/>
          <w:szCs w:val="24"/>
        </w:rPr>
        <w:t xml:space="preserve"> </w:t>
      </w:r>
      <w:proofErr w:type="spellStart"/>
      <w:r w:rsidR="001474C7" w:rsidRPr="00213210">
        <w:rPr>
          <w:rFonts w:ascii="Times New Roman" w:hAnsi="Times New Roman" w:cs="Times New Roman"/>
          <w:bCs/>
          <w:i/>
          <w:iCs/>
          <w:sz w:val="24"/>
          <w:szCs w:val="24"/>
        </w:rPr>
        <w:t>sorokiniana</w:t>
      </w:r>
      <w:proofErr w:type="spellEnd"/>
      <w:r w:rsidR="001474C7" w:rsidRPr="00213210">
        <w:rPr>
          <w:rFonts w:ascii="Times New Roman" w:hAnsi="Times New Roman" w:cs="Times New Roman"/>
          <w:bCs/>
          <w:i/>
          <w:iCs/>
          <w:sz w:val="24"/>
          <w:szCs w:val="24"/>
        </w:rPr>
        <w:t>.</w:t>
      </w:r>
      <w:r w:rsidR="00D704BF" w:rsidRPr="00D704BF">
        <w:rPr>
          <w:rFonts w:ascii="Times New Roman" w:hAnsi="Times New Roman" w:cs="Times New Roman"/>
          <w:bCs/>
          <w:iCs/>
          <w:sz w:val="24"/>
          <w:szCs w:val="24"/>
        </w:rPr>
        <w:t>;</w:t>
      </w:r>
      <w:r w:rsidR="00D704BF">
        <w:rPr>
          <w:rFonts w:ascii="Times New Roman" w:hAnsi="Times New Roman" w:cs="Times New Roman"/>
          <w:bCs/>
          <w:iCs/>
          <w:sz w:val="24"/>
          <w:szCs w:val="24"/>
        </w:rPr>
        <w:t xml:space="preserve"> (Control a-g) – Control for all the respective treatments.</w:t>
      </w:r>
    </w:p>
    <w:p w14:paraId="3E0F3649" w14:textId="22AC9E21" w:rsidR="006B3436" w:rsidRPr="00622A30" w:rsidRDefault="00F44E85" w:rsidP="00622A30">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63EB80E1" w14:textId="77777777" w:rsidR="00D139C6" w:rsidRPr="008269B5" w:rsidRDefault="00D139C6" w:rsidP="00D139C6">
      <w:pPr>
        <w:tabs>
          <w:tab w:val="left" w:pos="720"/>
        </w:tabs>
        <w:spacing w:line="360" w:lineRule="auto"/>
        <w:jc w:val="both"/>
        <w:rPr>
          <w:rFonts w:ascii="Times New Roman" w:hAnsi="Times New Roman" w:cs="Times New Roman"/>
          <w:bCs/>
          <w:sz w:val="24"/>
          <w:szCs w:val="24"/>
        </w:rPr>
      </w:pPr>
      <w:r w:rsidRPr="00622A30">
        <w:rPr>
          <w:rFonts w:ascii="Times New Roman" w:hAnsi="Times New Roman" w:cs="Times New Roman"/>
          <w:bCs/>
          <w:sz w:val="24"/>
          <w:szCs w:val="24"/>
        </w:rPr>
        <w:t xml:space="preserve">Overall, all pathogens exhibited at least a two-fold increase in inhibition from the lowest to the highest concentration, confirming the dose-dependent nature of the extract. The most significant increases in activity occurred in the 4000–5000 ppm range for nearly all fungi, suggesting that higher concentrations are necessary for effective control. The broad-spectrum antifungal activity of </w:t>
      </w:r>
      <w:r w:rsidRPr="00622A30">
        <w:rPr>
          <w:rFonts w:ascii="Times New Roman" w:hAnsi="Times New Roman" w:cs="Times New Roman"/>
          <w:bCs/>
          <w:i/>
          <w:iCs/>
          <w:sz w:val="24"/>
          <w:szCs w:val="24"/>
        </w:rPr>
        <w:t>S. commune</w:t>
      </w:r>
      <w:r w:rsidRPr="00622A30">
        <w:rPr>
          <w:rFonts w:ascii="Times New Roman" w:hAnsi="Times New Roman" w:cs="Times New Roman"/>
          <w:bCs/>
          <w:sz w:val="24"/>
          <w:szCs w:val="24"/>
        </w:rPr>
        <w:t xml:space="preserve"> highlights its potential as a biocontrol agent, especially against </w:t>
      </w:r>
      <w:r w:rsidRPr="00622A30">
        <w:rPr>
          <w:rFonts w:ascii="Times New Roman" w:hAnsi="Times New Roman" w:cs="Times New Roman"/>
          <w:bCs/>
          <w:i/>
          <w:iCs/>
          <w:sz w:val="24"/>
          <w:szCs w:val="24"/>
        </w:rPr>
        <w:t>Fusarium</w:t>
      </w:r>
      <w:r w:rsidRPr="00622A30">
        <w:rPr>
          <w:rFonts w:ascii="Times New Roman" w:hAnsi="Times New Roman" w:cs="Times New Roman"/>
          <w:bCs/>
          <w:sz w:val="24"/>
          <w:szCs w:val="24"/>
        </w:rPr>
        <w:t xml:space="preserve"> </w:t>
      </w:r>
      <w:proofErr w:type="spellStart"/>
      <w:r w:rsidRPr="00CC7DC3">
        <w:rPr>
          <w:rFonts w:ascii="Times New Roman" w:hAnsi="Times New Roman" w:cs="Times New Roman"/>
          <w:bCs/>
          <w:sz w:val="24"/>
          <w:szCs w:val="24"/>
        </w:rPr>
        <w:t>oxysporum</w:t>
      </w:r>
      <w:proofErr w:type="spellEnd"/>
      <w:r w:rsidRPr="00CC7DC3">
        <w:rPr>
          <w:rFonts w:ascii="Times New Roman" w:hAnsi="Times New Roman" w:cs="Times New Roman"/>
          <w:bCs/>
          <w:sz w:val="24"/>
          <w:szCs w:val="24"/>
        </w:rPr>
        <w:t xml:space="preserve"> </w:t>
      </w:r>
      <w:r w:rsidRPr="00622A30">
        <w:rPr>
          <w:rFonts w:ascii="Times New Roman" w:hAnsi="Times New Roman" w:cs="Times New Roman"/>
          <w:bCs/>
          <w:sz w:val="24"/>
          <w:szCs w:val="24"/>
        </w:rPr>
        <w:t xml:space="preserve">and </w:t>
      </w:r>
      <w:proofErr w:type="spellStart"/>
      <w:r w:rsidRPr="00622A30">
        <w:rPr>
          <w:rFonts w:ascii="Times New Roman" w:hAnsi="Times New Roman" w:cs="Times New Roman"/>
          <w:bCs/>
          <w:i/>
          <w:iCs/>
          <w:sz w:val="24"/>
          <w:szCs w:val="24"/>
        </w:rPr>
        <w:t>Cercospora</w:t>
      </w:r>
      <w:proofErr w:type="spellEnd"/>
      <w:r w:rsidRPr="00622A30">
        <w:rPr>
          <w:rFonts w:ascii="Times New Roman" w:hAnsi="Times New Roman" w:cs="Times New Roman"/>
          <w:bCs/>
          <w:sz w:val="24"/>
          <w:szCs w:val="24"/>
        </w:rPr>
        <w:t xml:space="preserve"> </w:t>
      </w:r>
      <w:proofErr w:type="spellStart"/>
      <w:r w:rsidRPr="006B421E">
        <w:rPr>
          <w:rFonts w:ascii="Times New Roman" w:hAnsi="Times New Roman" w:cs="Times New Roman"/>
          <w:bCs/>
          <w:i/>
          <w:sz w:val="24"/>
          <w:szCs w:val="24"/>
        </w:rPr>
        <w:t>melongenae</w:t>
      </w:r>
      <w:proofErr w:type="spellEnd"/>
      <w:r w:rsidRPr="00622A30">
        <w:rPr>
          <w:rFonts w:ascii="Times New Roman" w:hAnsi="Times New Roman" w:cs="Times New Roman"/>
          <w:bCs/>
          <w:sz w:val="24"/>
          <w:szCs w:val="24"/>
        </w:rPr>
        <w:t>.</w:t>
      </w:r>
    </w:p>
    <w:p w14:paraId="4EA4C0FC" w14:textId="77777777" w:rsidR="00D139C6" w:rsidRPr="00622A30" w:rsidRDefault="00D139C6" w:rsidP="00D139C6">
      <w:pPr>
        <w:tabs>
          <w:tab w:val="left" w:pos="720"/>
        </w:tabs>
        <w:spacing w:line="360" w:lineRule="auto"/>
        <w:jc w:val="both"/>
        <w:rPr>
          <w:rFonts w:ascii="Times New Roman" w:hAnsi="Times New Roman" w:cs="Times New Roman"/>
          <w:b/>
          <w:bCs/>
          <w:i/>
          <w:iCs/>
          <w:sz w:val="24"/>
          <w:szCs w:val="24"/>
        </w:rPr>
      </w:pPr>
      <w:r w:rsidRPr="00622A30">
        <w:rPr>
          <w:rFonts w:ascii="Times New Roman" w:hAnsi="Times New Roman" w:cs="Times New Roman"/>
          <w:b/>
          <w:bCs/>
          <w:i/>
          <w:iCs/>
          <w:sz w:val="24"/>
          <w:szCs w:val="24"/>
        </w:rPr>
        <w:t>Antibacterial Activity</w:t>
      </w:r>
    </w:p>
    <w:p w14:paraId="218C5585" w14:textId="1FB99E38" w:rsidR="00D139C6" w:rsidRDefault="00D139C6" w:rsidP="00D139C6">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622A30">
        <w:rPr>
          <w:rFonts w:ascii="Times New Roman" w:hAnsi="Times New Roman" w:cs="Times New Roman"/>
          <w:bCs/>
          <w:sz w:val="24"/>
          <w:szCs w:val="24"/>
        </w:rPr>
        <w:t xml:space="preserve">The antibacterial potential of </w:t>
      </w:r>
      <w:r w:rsidRPr="00622A30">
        <w:rPr>
          <w:rFonts w:ascii="Times New Roman" w:hAnsi="Times New Roman" w:cs="Times New Roman"/>
          <w:bCs/>
          <w:i/>
          <w:iCs/>
          <w:sz w:val="24"/>
          <w:szCs w:val="24"/>
        </w:rPr>
        <w:t>S. commune</w:t>
      </w:r>
      <w:r>
        <w:rPr>
          <w:rFonts w:ascii="Times New Roman" w:hAnsi="Times New Roman" w:cs="Times New Roman"/>
          <w:bCs/>
          <w:sz w:val="24"/>
          <w:szCs w:val="24"/>
        </w:rPr>
        <w:t xml:space="preserve"> methanol </w:t>
      </w:r>
      <w:r w:rsidRPr="00622A30">
        <w:rPr>
          <w:rFonts w:ascii="Times New Roman" w:hAnsi="Times New Roman" w:cs="Times New Roman"/>
          <w:bCs/>
          <w:sz w:val="24"/>
          <w:szCs w:val="24"/>
        </w:rPr>
        <w:t>extract was assessed against four common plant pathogenic bacteria, with all concentrations showing measurable activity (</w:t>
      </w:r>
      <w:r w:rsidRPr="006B421E">
        <w:rPr>
          <w:rFonts w:ascii="Times New Roman" w:hAnsi="Times New Roman" w:cs="Times New Roman"/>
          <w:b/>
          <w:bCs/>
          <w:sz w:val="24"/>
          <w:szCs w:val="24"/>
        </w:rPr>
        <w:t>Table 2</w:t>
      </w:r>
      <w:r w:rsidRPr="00622A30">
        <w:rPr>
          <w:rFonts w:ascii="Times New Roman" w:hAnsi="Times New Roman" w:cs="Times New Roman"/>
          <w:bCs/>
          <w:sz w:val="24"/>
          <w:szCs w:val="24"/>
        </w:rPr>
        <w:t xml:space="preserve">). Among the tested strains, </w:t>
      </w:r>
      <w:r w:rsidRPr="00622A30">
        <w:rPr>
          <w:rFonts w:ascii="Times New Roman" w:hAnsi="Times New Roman" w:cs="Times New Roman"/>
          <w:bCs/>
          <w:i/>
          <w:iCs/>
          <w:sz w:val="24"/>
          <w:szCs w:val="24"/>
        </w:rPr>
        <w:t xml:space="preserve">Pseudomonas </w:t>
      </w:r>
      <w:proofErr w:type="spellStart"/>
      <w:r w:rsidRPr="006B421E">
        <w:rPr>
          <w:rFonts w:ascii="Times New Roman" w:hAnsi="Times New Roman" w:cs="Times New Roman"/>
          <w:bCs/>
          <w:i/>
          <w:iCs/>
          <w:sz w:val="24"/>
          <w:szCs w:val="24"/>
        </w:rPr>
        <w:t>syringae</w:t>
      </w:r>
      <w:proofErr w:type="spellEnd"/>
      <w:r w:rsidRPr="00622A30">
        <w:rPr>
          <w:rFonts w:ascii="Times New Roman" w:hAnsi="Times New Roman" w:cs="Times New Roman"/>
          <w:bCs/>
          <w:i/>
          <w:iCs/>
          <w:sz w:val="24"/>
          <w:szCs w:val="24"/>
        </w:rPr>
        <w:t>.</w:t>
      </w:r>
      <w:r w:rsidRPr="00622A30">
        <w:rPr>
          <w:rFonts w:ascii="Times New Roman" w:hAnsi="Times New Roman" w:cs="Times New Roman"/>
          <w:bCs/>
          <w:sz w:val="24"/>
          <w:szCs w:val="24"/>
        </w:rPr>
        <w:t xml:space="preserve"> showed the highest sensitivity, with the </w:t>
      </w:r>
      <w:r>
        <w:rPr>
          <w:rFonts w:ascii="Times New Roman" w:hAnsi="Times New Roman" w:cs="Times New Roman"/>
          <w:bCs/>
          <w:sz w:val="24"/>
          <w:szCs w:val="24"/>
        </w:rPr>
        <w:t>inhibition zone expanding from 4</w:t>
      </w:r>
      <w:r w:rsidRPr="00622A30">
        <w:rPr>
          <w:rFonts w:ascii="Times New Roman" w:hAnsi="Times New Roman" w:cs="Times New Roman"/>
          <w:bCs/>
          <w:sz w:val="24"/>
          <w:szCs w:val="24"/>
        </w:rPr>
        <w:t>.00 mm at 2000 pp</w:t>
      </w:r>
      <w:r>
        <w:rPr>
          <w:rFonts w:ascii="Times New Roman" w:hAnsi="Times New Roman" w:cs="Times New Roman"/>
          <w:bCs/>
          <w:sz w:val="24"/>
          <w:szCs w:val="24"/>
        </w:rPr>
        <w:t>m to 12.50 mm at 5000 ppm</w:t>
      </w:r>
      <w:r w:rsidRPr="00622A30">
        <w:rPr>
          <w:rFonts w:ascii="Times New Roman" w:hAnsi="Times New Roman" w:cs="Times New Roman"/>
          <w:bCs/>
          <w:sz w:val="24"/>
          <w:szCs w:val="24"/>
        </w:rPr>
        <w:t xml:space="preserve"> increase. This was followed closely by </w:t>
      </w:r>
      <w:r w:rsidRPr="00622A30">
        <w:rPr>
          <w:rFonts w:ascii="Times New Roman" w:hAnsi="Times New Roman" w:cs="Times New Roman"/>
          <w:bCs/>
          <w:i/>
          <w:iCs/>
          <w:sz w:val="24"/>
          <w:szCs w:val="24"/>
        </w:rPr>
        <w:t xml:space="preserve">Bacillus </w:t>
      </w:r>
      <w:r w:rsidRPr="006B421E">
        <w:rPr>
          <w:rFonts w:ascii="Times New Roman" w:hAnsi="Times New Roman" w:cs="Times New Roman"/>
          <w:bCs/>
          <w:i/>
          <w:iCs/>
          <w:sz w:val="24"/>
          <w:szCs w:val="24"/>
        </w:rPr>
        <w:t>subtilis</w:t>
      </w:r>
      <w:r w:rsidRPr="00622A30">
        <w:rPr>
          <w:rFonts w:ascii="Times New Roman" w:hAnsi="Times New Roman" w:cs="Times New Roman"/>
          <w:bCs/>
          <w:i/>
          <w:iCs/>
          <w:sz w:val="24"/>
          <w:szCs w:val="24"/>
        </w:rPr>
        <w:t>.</w:t>
      </w:r>
      <w:r>
        <w:rPr>
          <w:rFonts w:ascii="Times New Roman" w:hAnsi="Times New Roman" w:cs="Times New Roman"/>
          <w:bCs/>
          <w:sz w:val="24"/>
          <w:szCs w:val="24"/>
        </w:rPr>
        <w:t>, which exhibited increase (3.67 mm to 11.5</w:t>
      </w:r>
      <w:r w:rsidRPr="00622A30">
        <w:rPr>
          <w:rFonts w:ascii="Times New Roman" w:hAnsi="Times New Roman" w:cs="Times New Roman"/>
          <w:bCs/>
          <w:sz w:val="24"/>
          <w:szCs w:val="24"/>
        </w:rPr>
        <w:t xml:space="preserve">0 mm). </w:t>
      </w:r>
      <w:r w:rsidRPr="00622A30">
        <w:rPr>
          <w:rFonts w:ascii="Times New Roman" w:hAnsi="Times New Roman" w:cs="Times New Roman"/>
          <w:bCs/>
          <w:i/>
          <w:iCs/>
          <w:sz w:val="24"/>
          <w:szCs w:val="24"/>
        </w:rPr>
        <w:t xml:space="preserve">Xanthomonas </w:t>
      </w:r>
      <w:proofErr w:type="spellStart"/>
      <w:r w:rsidRPr="006B421E">
        <w:rPr>
          <w:rFonts w:ascii="Times New Roman" w:hAnsi="Times New Roman" w:cs="Times New Roman"/>
          <w:bCs/>
          <w:i/>
          <w:iCs/>
          <w:sz w:val="24"/>
          <w:szCs w:val="24"/>
        </w:rPr>
        <w:t>compestris</w:t>
      </w:r>
      <w:proofErr w:type="spellEnd"/>
      <w:r w:rsidRPr="00622A30">
        <w:rPr>
          <w:rFonts w:ascii="Times New Roman" w:hAnsi="Times New Roman" w:cs="Times New Roman"/>
          <w:bCs/>
          <w:i/>
          <w:iCs/>
          <w:sz w:val="24"/>
          <w:szCs w:val="24"/>
        </w:rPr>
        <w:t>.</w:t>
      </w:r>
      <w:r w:rsidRPr="00622A30">
        <w:rPr>
          <w:rFonts w:ascii="Times New Roman" w:hAnsi="Times New Roman" w:cs="Times New Roman"/>
          <w:bCs/>
          <w:sz w:val="24"/>
          <w:szCs w:val="24"/>
        </w:rPr>
        <w:t xml:space="preserve"> also showed a substan</w:t>
      </w:r>
      <w:r>
        <w:rPr>
          <w:rFonts w:ascii="Times New Roman" w:hAnsi="Times New Roman" w:cs="Times New Roman"/>
          <w:bCs/>
          <w:sz w:val="24"/>
          <w:szCs w:val="24"/>
        </w:rPr>
        <w:t>tial response, increasing from 3.50 mm to 10.5</w:t>
      </w:r>
      <w:r w:rsidRPr="00622A30">
        <w:rPr>
          <w:rFonts w:ascii="Times New Roman" w:hAnsi="Times New Roman" w:cs="Times New Roman"/>
          <w:bCs/>
          <w:sz w:val="24"/>
          <w:szCs w:val="24"/>
        </w:rPr>
        <w:t xml:space="preserve">0 mm, while </w:t>
      </w:r>
      <w:r w:rsidRPr="00622A30">
        <w:rPr>
          <w:rFonts w:ascii="Times New Roman" w:hAnsi="Times New Roman" w:cs="Times New Roman"/>
          <w:bCs/>
          <w:i/>
          <w:iCs/>
          <w:sz w:val="24"/>
          <w:szCs w:val="24"/>
        </w:rPr>
        <w:t xml:space="preserve">Rhizobium </w:t>
      </w:r>
      <w:proofErr w:type="spellStart"/>
      <w:r w:rsidRPr="006B421E">
        <w:rPr>
          <w:rFonts w:ascii="Times New Roman" w:hAnsi="Times New Roman" w:cs="Times New Roman"/>
          <w:bCs/>
          <w:i/>
          <w:iCs/>
          <w:sz w:val="24"/>
          <w:szCs w:val="24"/>
        </w:rPr>
        <w:t>leguminosarum</w:t>
      </w:r>
      <w:proofErr w:type="spellEnd"/>
      <w:r w:rsidRPr="00622A30">
        <w:rPr>
          <w:rFonts w:ascii="Times New Roman" w:hAnsi="Times New Roman" w:cs="Times New Roman"/>
          <w:bCs/>
          <w:i/>
          <w:iCs/>
          <w:sz w:val="24"/>
          <w:szCs w:val="24"/>
        </w:rPr>
        <w:t>.</w:t>
      </w:r>
      <w:r w:rsidRPr="00622A30">
        <w:rPr>
          <w:rFonts w:ascii="Times New Roman" w:hAnsi="Times New Roman" w:cs="Times New Roman"/>
          <w:bCs/>
          <w:sz w:val="24"/>
          <w:szCs w:val="24"/>
        </w:rPr>
        <w:t xml:space="preserve"> demon</w:t>
      </w:r>
      <w:r>
        <w:rPr>
          <w:rFonts w:ascii="Times New Roman" w:hAnsi="Times New Roman" w:cs="Times New Roman"/>
          <w:bCs/>
          <w:sz w:val="24"/>
          <w:szCs w:val="24"/>
        </w:rPr>
        <w:t>strated the lowest inhibition (3.16 mm to 9.33</w:t>
      </w:r>
      <w:r w:rsidRPr="00622A30">
        <w:rPr>
          <w:rFonts w:ascii="Times New Roman" w:hAnsi="Times New Roman" w:cs="Times New Roman"/>
          <w:bCs/>
          <w:sz w:val="24"/>
          <w:szCs w:val="24"/>
        </w:rPr>
        <w:t xml:space="preserve"> mm), though still indicative of significant antibacterial activity</w:t>
      </w:r>
      <w:r w:rsidRPr="009C6FED">
        <w:rPr>
          <w:rFonts w:ascii="Arial" w:hAnsi="Arial" w:cs="Arial"/>
          <w:color w:val="222222"/>
          <w:sz w:val="20"/>
          <w:szCs w:val="20"/>
          <w:shd w:val="clear" w:color="auto" w:fill="FFFFFF"/>
        </w:rPr>
        <w:t xml:space="preserve"> </w:t>
      </w:r>
      <w:r w:rsidRPr="009C6FED">
        <w:rPr>
          <w:rFonts w:ascii="Times New Roman" w:hAnsi="Times New Roman" w:cs="Times New Roman"/>
          <w:b/>
          <w:color w:val="222222"/>
          <w:szCs w:val="20"/>
          <w:shd w:val="clear" w:color="auto" w:fill="FFFFFF"/>
        </w:rPr>
        <w:t>Al-Azad</w:t>
      </w:r>
      <w:r>
        <w:rPr>
          <w:rFonts w:ascii="Times New Roman" w:hAnsi="Times New Roman" w:cs="Times New Roman"/>
          <w:b/>
          <w:color w:val="222222"/>
          <w:szCs w:val="20"/>
          <w:shd w:val="clear" w:color="auto" w:fill="FFFFFF"/>
        </w:rPr>
        <w:t xml:space="preserve"> and Ping, </w:t>
      </w:r>
      <w:r w:rsidRPr="009C6FED">
        <w:rPr>
          <w:rFonts w:ascii="Times New Roman" w:hAnsi="Times New Roman" w:cs="Times New Roman"/>
          <w:b/>
          <w:color w:val="222222"/>
          <w:szCs w:val="20"/>
          <w:shd w:val="clear" w:color="auto" w:fill="FFFFFF"/>
        </w:rPr>
        <w:t>2022</w:t>
      </w:r>
      <w:r w:rsidRPr="009C6FED">
        <w:rPr>
          <w:rFonts w:ascii="Times New Roman" w:hAnsi="Times New Roman" w:cs="Times New Roman"/>
          <w:b/>
          <w:bCs/>
          <w:sz w:val="24"/>
          <w:szCs w:val="24"/>
        </w:rPr>
        <w:t>.</w:t>
      </w:r>
      <w:r w:rsidRPr="00622A30">
        <w:rPr>
          <w:rFonts w:ascii="Times New Roman" w:hAnsi="Times New Roman" w:cs="Times New Roman"/>
          <w:bCs/>
          <w:sz w:val="24"/>
          <w:szCs w:val="24"/>
        </w:rPr>
        <w:t xml:space="preserve"> These findings underscore the potential of </w:t>
      </w:r>
      <w:r w:rsidRPr="00622A30">
        <w:rPr>
          <w:rFonts w:ascii="Times New Roman" w:hAnsi="Times New Roman" w:cs="Times New Roman"/>
          <w:bCs/>
          <w:i/>
          <w:iCs/>
          <w:sz w:val="24"/>
          <w:szCs w:val="24"/>
        </w:rPr>
        <w:t>S. commune</w:t>
      </w:r>
      <w:r>
        <w:rPr>
          <w:rFonts w:ascii="Times New Roman" w:hAnsi="Times New Roman" w:cs="Times New Roman"/>
          <w:bCs/>
          <w:sz w:val="24"/>
          <w:szCs w:val="24"/>
        </w:rPr>
        <w:t xml:space="preserve"> methanol </w:t>
      </w:r>
      <w:r w:rsidRPr="00622A30">
        <w:rPr>
          <w:rFonts w:ascii="Times New Roman" w:hAnsi="Times New Roman" w:cs="Times New Roman"/>
          <w:bCs/>
          <w:sz w:val="24"/>
          <w:szCs w:val="24"/>
        </w:rPr>
        <w:t xml:space="preserve">extracts as a natural antimicrobial agent against both fungal and bacterial plant pathogens. The extract demonstrated broad-spectrum activity, with efficacy varying by organism and concentration. </w:t>
      </w:r>
    </w:p>
    <w:p w14:paraId="2EF78816" w14:textId="77777777" w:rsidR="00D139C6" w:rsidRDefault="00D139C6" w:rsidP="00D139C6">
      <w:pPr>
        <w:tabs>
          <w:tab w:val="left" w:pos="720"/>
        </w:tabs>
        <w:spacing w:line="360" w:lineRule="auto"/>
        <w:jc w:val="both"/>
        <w:rPr>
          <w:rFonts w:ascii="Times New Roman" w:hAnsi="Times New Roman" w:cs="Times New Roman"/>
          <w:bCs/>
          <w:sz w:val="24"/>
          <w:szCs w:val="24"/>
        </w:rPr>
      </w:pPr>
    </w:p>
    <w:p w14:paraId="6E9756DB" w14:textId="19246ECF" w:rsidR="00F903BD" w:rsidRDefault="00F903BD" w:rsidP="006164A9">
      <w:pPr>
        <w:tabs>
          <w:tab w:val="left" w:pos="5325"/>
        </w:tabs>
        <w:spacing w:line="360" w:lineRule="auto"/>
        <w:jc w:val="both"/>
        <w:rPr>
          <w:rFonts w:ascii="Times New Roman" w:hAnsi="Times New Roman" w:cs="Times New Roman"/>
          <w:bCs/>
          <w:sz w:val="24"/>
          <w:szCs w:val="24"/>
        </w:rPr>
      </w:pPr>
      <w:r w:rsidRPr="00F903BD">
        <w:rPr>
          <w:rFonts w:ascii="Times New Roman" w:hAnsi="Times New Roman" w:cs="Times New Roman"/>
          <w:bCs/>
          <w:noProof/>
          <w:sz w:val="24"/>
          <w:szCs w:val="24"/>
          <w:lang w:eastAsia="en-IN"/>
        </w:rPr>
        <w:drawing>
          <wp:inline distT="0" distB="0" distL="0" distR="0" wp14:anchorId="2813A069" wp14:editId="0AF4E6B1">
            <wp:extent cx="1419225" cy="1211625"/>
            <wp:effectExtent l="0" t="0" r="0" b="762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1" cstate="print">
                      <a:extLst>
                        <a:ext uri="{28A0092B-C50C-407E-A947-70E740481C1C}">
                          <a14:useLocalDpi xmlns:a14="http://schemas.microsoft.com/office/drawing/2010/main" val="0"/>
                        </a:ext>
                      </a:extLst>
                    </a:blip>
                    <a:srcRect l="14163" t="26667" r="18959" b="26137"/>
                    <a:stretch/>
                  </pic:blipFill>
                  <pic:spPr>
                    <a:xfrm>
                      <a:off x="0" y="0"/>
                      <a:ext cx="1424831" cy="1216411"/>
                    </a:xfrm>
                    <a:prstGeom prst="rect">
                      <a:avLst/>
                    </a:prstGeom>
                  </pic:spPr>
                </pic:pic>
              </a:graphicData>
            </a:graphic>
          </wp:inline>
        </w:drawing>
      </w:r>
      <w:r>
        <w:rPr>
          <w:rFonts w:ascii="Times New Roman" w:hAnsi="Times New Roman" w:cs="Times New Roman"/>
          <w:bCs/>
          <w:sz w:val="24"/>
          <w:szCs w:val="24"/>
        </w:rPr>
        <w:t xml:space="preserve">  </w:t>
      </w:r>
      <w:r w:rsidRPr="00F903BD">
        <w:rPr>
          <w:rFonts w:ascii="Times New Roman" w:hAnsi="Times New Roman" w:cs="Times New Roman"/>
          <w:bCs/>
          <w:noProof/>
          <w:sz w:val="24"/>
          <w:szCs w:val="24"/>
          <w:lang w:eastAsia="en-IN"/>
        </w:rPr>
        <w:drawing>
          <wp:inline distT="0" distB="0" distL="0" distR="0" wp14:anchorId="243EB070" wp14:editId="140381AC">
            <wp:extent cx="1278415" cy="121920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cstate="print">
                      <a:extLst>
                        <a:ext uri="{28A0092B-C50C-407E-A947-70E740481C1C}">
                          <a14:useLocalDpi xmlns:a14="http://schemas.microsoft.com/office/drawing/2010/main" val="0"/>
                        </a:ext>
                      </a:extLst>
                    </a:blip>
                    <a:srcRect l="11623" t="17566" r="15573" b="31429"/>
                    <a:stretch/>
                  </pic:blipFill>
                  <pic:spPr>
                    <a:xfrm>
                      <a:off x="0" y="0"/>
                      <a:ext cx="1288206" cy="1228538"/>
                    </a:xfrm>
                    <a:prstGeom prst="rect">
                      <a:avLst/>
                    </a:prstGeom>
                  </pic:spPr>
                </pic:pic>
              </a:graphicData>
            </a:graphic>
          </wp:inline>
        </w:drawing>
      </w:r>
      <w:r>
        <w:rPr>
          <w:rFonts w:ascii="Times New Roman" w:hAnsi="Times New Roman" w:cs="Times New Roman"/>
          <w:bCs/>
          <w:sz w:val="24"/>
          <w:szCs w:val="24"/>
        </w:rPr>
        <w:t xml:space="preserve">  </w:t>
      </w:r>
      <w:r w:rsidRPr="00F903BD">
        <w:rPr>
          <w:rFonts w:ascii="Times New Roman" w:hAnsi="Times New Roman" w:cs="Times New Roman"/>
          <w:bCs/>
          <w:noProof/>
          <w:sz w:val="24"/>
          <w:szCs w:val="24"/>
          <w:lang w:eastAsia="en-IN"/>
        </w:rPr>
        <w:drawing>
          <wp:inline distT="0" distB="0" distL="0" distR="0" wp14:anchorId="4EBB51A1" wp14:editId="033765D5">
            <wp:extent cx="1393931" cy="12096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cstate="print">
                      <a:extLst>
                        <a:ext uri="{28A0092B-C50C-407E-A947-70E740481C1C}">
                          <a14:useLocalDpi xmlns:a14="http://schemas.microsoft.com/office/drawing/2010/main" val="0"/>
                        </a:ext>
                      </a:extLst>
                    </a:blip>
                    <a:srcRect l="9366" t="13123" r="16137" b="33333"/>
                    <a:stretch/>
                  </pic:blipFill>
                  <pic:spPr>
                    <a:xfrm>
                      <a:off x="0" y="0"/>
                      <a:ext cx="1396058" cy="1211521"/>
                    </a:xfrm>
                    <a:prstGeom prst="rect">
                      <a:avLst/>
                    </a:prstGeom>
                  </pic:spPr>
                </pic:pic>
              </a:graphicData>
            </a:graphic>
          </wp:inline>
        </w:drawing>
      </w:r>
      <w:r>
        <w:rPr>
          <w:rFonts w:ascii="Times New Roman" w:hAnsi="Times New Roman" w:cs="Times New Roman"/>
          <w:bCs/>
          <w:sz w:val="24"/>
          <w:szCs w:val="24"/>
        </w:rPr>
        <w:t xml:space="preserve">  </w:t>
      </w:r>
      <w:r w:rsidRPr="00F903BD">
        <w:rPr>
          <w:rFonts w:ascii="Times New Roman" w:hAnsi="Times New Roman" w:cs="Times New Roman"/>
          <w:bCs/>
          <w:noProof/>
          <w:sz w:val="24"/>
          <w:szCs w:val="24"/>
          <w:lang w:eastAsia="en-IN"/>
        </w:rPr>
        <w:drawing>
          <wp:inline distT="0" distB="0" distL="0" distR="0" wp14:anchorId="25BBAAEE" wp14:editId="4777CBC9">
            <wp:extent cx="1343025" cy="1219053"/>
            <wp:effectExtent l="0" t="0" r="0" b="63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4" cstate="print">
                      <a:extLst>
                        <a:ext uri="{28A0092B-C50C-407E-A947-70E740481C1C}">
                          <a14:useLocalDpi xmlns:a14="http://schemas.microsoft.com/office/drawing/2010/main" val="0"/>
                        </a:ext>
                      </a:extLst>
                    </a:blip>
                    <a:srcRect l="10212" t="11852" r="23193" b="39259"/>
                    <a:stretch/>
                  </pic:blipFill>
                  <pic:spPr>
                    <a:xfrm>
                      <a:off x="0" y="0"/>
                      <a:ext cx="1348072" cy="1223634"/>
                    </a:xfrm>
                    <a:prstGeom prst="rect">
                      <a:avLst/>
                    </a:prstGeom>
                  </pic:spPr>
                </pic:pic>
              </a:graphicData>
            </a:graphic>
          </wp:inline>
        </w:drawing>
      </w:r>
    </w:p>
    <w:p w14:paraId="17F4CA76" w14:textId="32D85315" w:rsidR="006164A9" w:rsidRPr="002A7C10" w:rsidRDefault="002A7C10" w:rsidP="002A7C10">
      <w:pPr>
        <w:pStyle w:val="ListParagraph"/>
        <w:numPr>
          <w:ilvl w:val="0"/>
          <w:numId w:val="6"/>
        </w:numPr>
        <w:tabs>
          <w:tab w:val="left" w:pos="5325"/>
        </w:tabs>
        <w:spacing w:line="360" w:lineRule="auto"/>
        <w:jc w:val="both"/>
        <w:rPr>
          <w:b/>
          <w:bCs/>
          <w:iCs/>
        </w:rPr>
      </w:pPr>
      <w:r>
        <w:rPr>
          <w:b/>
          <w:bCs/>
          <w:i/>
          <w:iCs/>
          <w:lang w:val="en-US"/>
        </w:rPr>
        <w:t xml:space="preserve">                                            </w:t>
      </w:r>
      <w:r w:rsidRPr="002A7C10">
        <w:rPr>
          <w:b/>
          <w:bCs/>
          <w:iCs/>
          <w:lang w:val="en-US"/>
        </w:rPr>
        <w:t>(b)</w:t>
      </w:r>
      <w:r w:rsidR="00F903BD" w:rsidRPr="002A7C10">
        <w:rPr>
          <w:b/>
          <w:bCs/>
          <w:iCs/>
        </w:rPr>
        <w:t xml:space="preserve">    </w:t>
      </w:r>
      <w:r w:rsidR="00F903BD" w:rsidRPr="002A7C10">
        <w:rPr>
          <w:b/>
          <w:bCs/>
          <w:i/>
          <w:iCs/>
        </w:rPr>
        <w:t xml:space="preserve">       </w:t>
      </w:r>
      <w:r>
        <w:rPr>
          <w:b/>
          <w:bCs/>
          <w:i/>
          <w:iCs/>
        </w:rPr>
        <w:t xml:space="preserve">                </w:t>
      </w:r>
      <w:r w:rsidR="00F903BD" w:rsidRPr="002A7C10">
        <w:rPr>
          <w:b/>
          <w:bCs/>
          <w:i/>
          <w:iCs/>
        </w:rPr>
        <w:t xml:space="preserve"> </w:t>
      </w:r>
      <w:r>
        <w:rPr>
          <w:b/>
          <w:bCs/>
          <w:i/>
          <w:iCs/>
        </w:rPr>
        <w:t xml:space="preserve">           </w:t>
      </w:r>
      <w:proofErr w:type="gramStart"/>
      <w:r>
        <w:rPr>
          <w:b/>
          <w:bCs/>
          <w:i/>
          <w:iCs/>
        </w:rPr>
        <w:t xml:space="preserve">   </w:t>
      </w:r>
      <w:r w:rsidRPr="002A7C10">
        <w:rPr>
          <w:b/>
          <w:bCs/>
          <w:iCs/>
        </w:rPr>
        <w:t>(</w:t>
      </w:r>
      <w:proofErr w:type="gramEnd"/>
      <w:r w:rsidRPr="002A7C10">
        <w:rPr>
          <w:b/>
          <w:bCs/>
          <w:iCs/>
        </w:rPr>
        <w:t>c)</w:t>
      </w:r>
      <w:r w:rsidR="00F903BD" w:rsidRPr="002A7C10">
        <w:rPr>
          <w:b/>
          <w:bCs/>
          <w:i/>
          <w:iCs/>
        </w:rPr>
        <w:t xml:space="preserve">           </w:t>
      </w:r>
      <w:r>
        <w:rPr>
          <w:b/>
          <w:bCs/>
          <w:i/>
          <w:iCs/>
        </w:rPr>
        <w:t xml:space="preserve">                           </w:t>
      </w:r>
      <w:r w:rsidR="00F903BD" w:rsidRPr="002A7C10">
        <w:rPr>
          <w:b/>
          <w:bCs/>
          <w:i/>
          <w:iCs/>
        </w:rPr>
        <w:t xml:space="preserve">  </w:t>
      </w:r>
      <w:r w:rsidRPr="002A7C10">
        <w:rPr>
          <w:b/>
          <w:bCs/>
          <w:iCs/>
        </w:rPr>
        <w:t>(d)</w:t>
      </w:r>
    </w:p>
    <w:p w14:paraId="3B42279A" w14:textId="20B0EEA2" w:rsidR="00F21FD0" w:rsidRDefault="001B4DBE" w:rsidP="008269B5">
      <w:pPr>
        <w:tabs>
          <w:tab w:val="left" w:pos="720"/>
        </w:tabs>
        <w:spacing w:line="360" w:lineRule="auto"/>
        <w:jc w:val="both"/>
        <w:rPr>
          <w:rFonts w:ascii="Times New Roman" w:hAnsi="Times New Roman" w:cs="Times New Roman"/>
          <w:bCs/>
          <w:sz w:val="24"/>
          <w:szCs w:val="24"/>
        </w:rPr>
      </w:pPr>
      <w:r w:rsidRPr="001B4DBE">
        <w:rPr>
          <w:rFonts w:ascii="Times New Roman" w:hAnsi="Times New Roman" w:cs="Times New Roman"/>
          <w:bCs/>
          <w:noProof/>
          <w:sz w:val="24"/>
          <w:szCs w:val="24"/>
          <w:lang w:eastAsia="en-IN"/>
        </w:rPr>
        <w:lastRenderedPageBreak/>
        <w:drawing>
          <wp:inline distT="0" distB="0" distL="0" distR="0" wp14:anchorId="53CDAE19" wp14:editId="53A1D1B1">
            <wp:extent cx="1462621" cy="1095375"/>
            <wp:effectExtent l="0" t="0" r="444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5" cstate="print">
                      <a:extLst>
                        <a:ext uri="{28A0092B-C50C-407E-A947-70E740481C1C}">
                          <a14:useLocalDpi xmlns:a14="http://schemas.microsoft.com/office/drawing/2010/main" val="0"/>
                        </a:ext>
                      </a:extLst>
                    </a:blip>
                    <a:srcRect l="9929" t="14180" r="19242" b="33757"/>
                    <a:stretch/>
                  </pic:blipFill>
                  <pic:spPr>
                    <a:xfrm>
                      <a:off x="0" y="0"/>
                      <a:ext cx="1467445" cy="1098988"/>
                    </a:xfrm>
                    <a:prstGeom prst="rect">
                      <a:avLst/>
                    </a:prstGeom>
                  </pic:spPr>
                </pic:pic>
              </a:graphicData>
            </a:graphic>
          </wp:inline>
        </w:drawing>
      </w:r>
      <w:r>
        <w:rPr>
          <w:rFonts w:ascii="Times New Roman" w:hAnsi="Times New Roman" w:cs="Times New Roman"/>
          <w:bCs/>
          <w:sz w:val="24"/>
          <w:szCs w:val="24"/>
        </w:rPr>
        <w:t xml:space="preserve">  </w:t>
      </w:r>
      <w:r w:rsidRPr="001B4DBE">
        <w:rPr>
          <w:rFonts w:ascii="Times New Roman" w:hAnsi="Times New Roman" w:cs="Times New Roman"/>
          <w:bCs/>
          <w:noProof/>
          <w:sz w:val="24"/>
          <w:szCs w:val="24"/>
          <w:lang w:eastAsia="en-IN"/>
        </w:rPr>
        <w:drawing>
          <wp:inline distT="0" distB="0" distL="0" distR="0" wp14:anchorId="7703E811" wp14:editId="4C3BC61B">
            <wp:extent cx="1329980" cy="1085850"/>
            <wp:effectExtent l="0" t="0" r="381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6" cstate="print">
                      <a:extLst>
                        <a:ext uri="{28A0092B-C50C-407E-A947-70E740481C1C}">
                          <a14:useLocalDpi xmlns:a14="http://schemas.microsoft.com/office/drawing/2010/main" val="0"/>
                        </a:ext>
                      </a:extLst>
                    </a:blip>
                    <a:srcRect l="17830" t="14391" r="18677" b="38625"/>
                    <a:stretch/>
                  </pic:blipFill>
                  <pic:spPr>
                    <a:xfrm>
                      <a:off x="0" y="0"/>
                      <a:ext cx="1337310" cy="1091834"/>
                    </a:xfrm>
                    <a:prstGeom prst="rect">
                      <a:avLst/>
                    </a:prstGeom>
                  </pic:spPr>
                </pic:pic>
              </a:graphicData>
            </a:graphic>
          </wp:inline>
        </w:drawing>
      </w:r>
      <w:r>
        <w:rPr>
          <w:rFonts w:ascii="Times New Roman" w:hAnsi="Times New Roman" w:cs="Times New Roman"/>
          <w:bCs/>
          <w:sz w:val="24"/>
          <w:szCs w:val="24"/>
        </w:rPr>
        <w:t xml:space="preserve">  </w:t>
      </w:r>
      <w:r w:rsidRPr="001B4DBE">
        <w:rPr>
          <w:rFonts w:ascii="Times New Roman" w:hAnsi="Times New Roman" w:cs="Times New Roman"/>
          <w:bCs/>
          <w:noProof/>
          <w:sz w:val="24"/>
          <w:szCs w:val="24"/>
          <w:lang w:eastAsia="en-IN"/>
        </w:rPr>
        <w:drawing>
          <wp:inline distT="0" distB="0" distL="0" distR="0" wp14:anchorId="7A4C04BE" wp14:editId="1E313AAC">
            <wp:extent cx="1415078" cy="1085850"/>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cstate="print">
                      <a:extLst>
                        <a:ext uri="{28A0092B-C50C-407E-A947-70E740481C1C}">
                          <a14:useLocalDpi xmlns:a14="http://schemas.microsoft.com/office/drawing/2010/main" val="0"/>
                        </a:ext>
                      </a:extLst>
                    </a:blip>
                    <a:srcRect l="10776" t="12699" r="18396" b="33757"/>
                    <a:stretch/>
                  </pic:blipFill>
                  <pic:spPr>
                    <a:xfrm>
                      <a:off x="0" y="0"/>
                      <a:ext cx="1424103" cy="1092775"/>
                    </a:xfrm>
                    <a:prstGeom prst="rect">
                      <a:avLst/>
                    </a:prstGeom>
                  </pic:spPr>
                </pic:pic>
              </a:graphicData>
            </a:graphic>
          </wp:inline>
        </w:drawing>
      </w:r>
      <w:r w:rsidR="002A7C10">
        <w:rPr>
          <w:rFonts w:ascii="Times New Roman" w:hAnsi="Times New Roman" w:cs="Times New Roman"/>
          <w:bCs/>
          <w:sz w:val="24"/>
          <w:szCs w:val="24"/>
        </w:rPr>
        <w:t xml:space="preserve">  </w:t>
      </w:r>
      <w:r w:rsidR="002A7C10" w:rsidRPr="002A7C10">
        <w:rPr>
          <w:rFonts w:ascii="Times New Roman" w:hAnsi="Times New Roman" w:cs="Times New Roman"/>
          <w:bCs/>
          <w:noProof/>
          <w:sz w:val="24"/>
          <w:szCs w:val="24"/>
          <w:lang w:eastAsia="en-IN"/>
        </w:rPr>
        <w:drawing>
          <wp:inline distT="0" distB="0" distL="0" distR="0" wp14:anchorId="3EBF8010" wp14:editId="6D27DB1B">
            <wp:extent cx="1304925" cy="1130250"/>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8" cstate="print">
                      <a:extLst>
                        <a:ext uri="{28A0092B-C50C-407E-A947-70E740481C1C}">
                          <a14:useLocalDpi xmlns:a14="http://schemas.microsoft.com/office/drawing/2010/main" val="0"/>
                        </a:ext>
                      </a:extLst>
                    </a:blip>
                    <a:srcRect l="7954" t="16296" r="20371" b="37144"/>
                    <a:stretch/>
                  </pic:blipFill>
                  <pic:spPr>
                    <a:xfrm>
                      <a:off x="0" y="0"/>
                      <a:ext cx="1311574" cy="1136009"/>
                    </a:xfrm>
                    <a:prstGeom prst="rect">
                      <a:avLst/>
                    </a:prstGeom>
                  </pic:spPr>
                </pic:pic>
              </a:graphicData>
            </a:graphic>
          </wp:inline>
        </w:drawing>
      </w:r>
    </w:p>
    <w:p w14:paraId="0997CE5C" w14:textId="2727F02B" w:rsidR="002A7C10" w:rsidRDefault="002A7C10" w:rsidP="002A7C10">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(Control)</w:t>
      </w:r>
      <w:r w:rsidR="00E917C1">
        <w:rPr>
          <w:rFonts w:ascii="Times New Roman" w:hAnsi="Times New Roman" w:cs="Times New Roman"/>
          <w:bCs/>
          <w:sz w:val="24"/>
          <w:szCs w:val="24"/>
        </w:rPr>
        <w:t xml:space="preserve"> a</w:t>
      </w:r>
      <w:r>
        <w:rPr>
          <w:rFonts w:ascii="Times New Roman" w:hAnsi="Times New Roman" w:cs="Times New Roman"/>
          <w:bCs/>
          <w:sz w:val="24"/>
          <w:szCs w:val="24"/>
        </w:rPr>
        <w:t xml:space="preserve">             </w:t>
      </w:r>
      <w:r w:rsidR="00B70CC5">
        <w:rPr>
          <w:rFonts w:ascii="Times New Roman" w:hAnsi="Times New Roman" w:cs="Times New Roman"/>
          <w:bCs/>
          <w:sz w:val="24"/>
          <w:szCs w:val="24"/>
        </w:rPr>
        <w:t xml:space="preserve">   </w:t>
      </w:r>
      <w:proofErr w:type="gramStart"/>
      <w:r w:rsidR="00B70CC5">
        <w:rPr>
          <w:rFonts w:ascii="Times New Roman" w:hAnsi="Times New Roman" w:cs="Times New Roman"/>
          <w:bCs/>
          <w:sz w:val="24"/>
          <w:szCs w:val="24"/>
        </w:rPr>
        <w:t xml:space="preserve">   </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Control) </w:t>
      </w:r>
      <w:r w:rsidR="00E917C1">
        <w:rPr>
          <w:rFonts w:ascii="Times New Roman" w:hAnsi="Times New Roman" w:cs="Times New Roman"/>
          <w:bCs/>
          <w:sz w:val="24"/>
          <w:szCs w:val="24"/>
        </w:rPr>
        <w:t>b</w:t>
      </w:r>
      <w:r>
        <w:rPr>
          <w:rFonts w:ascii="Times New Roman" w:hAnsi="Times New Roman" w:cs="Times New Roman"/>
          <w:bCs/>
          <w:sz w:val="24"/>
          <w:szCs w:val="24"/>
        </w:rPr>
        <w:t xml:space="preserve">                        (Control)</w:t>
      </w:r>
      <w:r w:rsidR="00E917C1">
        <w:rPr>
          <w:rFonts w:ascii="Times New Roman" w:hAnsi="Times New Roman" w:cs="Times New Roman"/>
          <w:bCs/>
          <w:sz w:val="24"/>
          <w:szCs w:val="24"/>
        </w:rPr>
        <w:t xml:space="preserve"> c                </w:t>
      </w:r>
      <w:r>
        <w:rPr>
          <w:rFonts w:ascii="Times New Roman" w:hAnsi="Times New Roman" w:cs="Times New Roman"/>
          <w:bCs/>
          <w:sz w:val="24"/>
          <w:szCs w:val="24"/>
        </w:rPr>
        <w:t xml:space="preserve"> (Control)</w:t>
      </w:r>
      <w:r w:rsidR="00E917C1">
        <w:rPr>
          <w:rFonts w:ascii="Times New Roman" w:hAnsi="Times New Roman" w:cs="Times New Roman"/>
          <w:bCs/>
          <w:sz w:val="24"/>
          <w:szCs w:val="24"/>
        </w:rPr>
        <w:t xml:space="preserve"> d</w:t>
      </w:r>
    </w:p>
    <w:p w14:paraId="44EAB421" w14:textId="2EF78357" w:rsidR="00F21FD0" w:rsidRPr="00D704BF" w:rsidRDefault="002A7C10" w:rsidP="00D704BF">
      <w:pPr>
        <w:rPr>
          <w:rFonts w:ascii="Times New Roman" w:hAnsi="Times New Roman" w:cs="Times New Roman"/>
          <w:color w:val="000000"/>
          <w:sz w:val="24"/>
          <w:szCs w:val="24"/>
        </w:rPr>
      </w:pPr>
      <w:r w:rsidRPr="00AE3713">
        <w:rPr>
          <w:rFonts w:ascii="Times New Roman" w:hAnsi="Times New Roman" w:cs="Times New Roman"/>
          <w:b/>
          <w:sz w:val="20"/>
          <w:szCs w:val="20"/>
        </w:rPr>
        <w:t>Fig.2</w:t>
      </w:r>
      <w:r>
        <w:rPr>
          <w:rFonts w:ascii="Times New Roman" w:hAnsi="Times New Roman" w:cs="Times New Roman"/>
          <w:b/>
          <w:sz w:val="20"/>
          <w:szCs w:val="20"/>
        </w:rPr>
        <w:t xml:space="preserve">: </w:t>
      </w:r>
      <w:r>
        <w:rPr>
          <w:rFonts w:ascii="Times New Roman" w:hAnsi="Times New Roman" w:cs="Times New Roman"/>
          <w:b/>
          <w:bCs/>
          <w:sz w:val="20"/>
          <w:szCs w:val="20"/>
          <w:lang w:val="en-US"/>
        </w:rPr>
        <w:t xml:space="preserve">Antibacterial </w:t>
      </w:r>
      <w:r w:rsidRPr="00F44E85">
        <w:rPr>
          <w:rFonts w:ascii="Times New Roman" w:hAnsi="Times New Roman" w:cs="Times New Roman"/>
          <w:b/>
          <w:bCs/>
          <w:sz w:val="20"/>
          <w:szCs w:val="20"/>
          <w:lang w:val="en-US"/>
        </w:rPr>
        <w:t xml:space="preserve">activity of </w:t>
      </w:r>
      <w:r w:rsidR="00F40E83" w:rsidRPr="00F40E83">
        <w:rPr>
          <w:rFonts w:ascii="Times New Roman" w:hAnsi="Times New Roman" w:cs="Times New Roman"/>
          <w:b/>
          <w:bCs/>
          <w:i/>
          <w:sz w:val="20"/>
          <w:szCs w:val="20"/>
          <w:lang w:val="en-US"/>
        </w:rPr>
        <w:t>S. commune</w:t>
      </w:r>
      <w:r w:rsidR="00F40E83">
        <w:rPr>
          <w:rFonts w:ascii="Times New Roman" w:hAnsi="Times New Roman" w:cs="Times New Roman"/>
          <w:b/>
          <w:bCs/>
          <w:sz w:val="20"/>
          <w:szCs w:val="20"/>
          <w:lang w:val="en-US"/>
        </w:rPr>
        <w:t xml:space="preserve"> against</w:t>
      </w:r>
      <w:r>
        <w:rPr>
          <w:rFonts w:ascii="Times New Roman" w:hAnsi="Times New Roman" w:cs="Times New Roman"/>
          <w:b/>
          <w:bCs/>
          <w:sz w:val="20"/>
          <w:szCs w:val="20"/>
          <w:lang w:val="en-US"/>
        </w:rPr>
        <w:t>:</w:t>
      </w:r>
      <w:r w:rsidRPr="00F44E85">
        <w:rPr>
          <w:rFonts w:ascii="Times New Roman" w:hAnsi="Times New Roman" w:cs="Times New Roman"/>
          <w:b/>
          <w:bCs/>
          <w:sz w:val="20"/>
          <w:szCs w:val="20"/>
          <w:lang w:val="en-US"/>
        </w:rPr>
        <w:t xml:space="preserve"> </w:t>
      </w:r>
      <w:r w:rsidRPr="00AE3713">
        <w:rPr>
          <w:rFonts w:ascii="Times New Roman" w:hAnsi="Times New Roman" w:cs="Times New Roman"/>
          <w:b/>
          <w:iCs/>
          <w:sz w:val="20"/>
          <w:szCs w:val="20"/>
        </w:rPr>
        <w:t xml:space="preserve">(a) </w:t>
      </w:r>
      <w:r w:rsidR="001474C7" w:rsidRPr="00622A30">
        <w:rPr>
          <w:rFonts w:ascii="Times New Roman" w:hAnsi="Times New Roman" w:cs="Times New Roman"/>
          <w:bCs/>
          <w:i/>
          <w:iCs/>
          <w:sz w:val="24"/>
          <w:szCs w:val="24"/>
        </w:rPr>
        <w:t xml:space="preserve">Bacillus </w:t>
      </w:r>
      <w:r w:rsidR="001474C7" w:rsidRPr="006B421E">
        <w:rPr>
          <w:rFonts w:ascii="Times New Roman" w:hAnsi="Times New Roman" w:cs="Times New Roman"/>
          <w:bCs/>
          <w:i/>
          <w:iCs/>
          <w:sz w:val="24"/>
          <w:szCs w:val="24"/>
        </w:rPr>
        <w:t>subtilis</w:t>
      </w:r>
      <w:r w:rsidRPr="00AE3713">
        <w:rPr>
          <w:rFonts w:ascii="Times New Roman" w:hAnsi="Times New Roman" w:cs="Times New Roman"/>
          <w:b/>
          <w:iCs/>
          <w:sz w:val="20"/>
          <w:szCs w:val="20"/>
        </w:rPr>
        <w:t xml:space="preserve">; (b) </w:t>
      </w:r>
      <w:r w:rsidR="001474C7" w:rsidRPr="00622A30">
        <w:rPr>
          <w:rFonts w:ascii="Times New Roman" w:hAnsi="Times New Roman" w:cs="Times New Roman"/>
          <w:bCs/>
          <w:i/>
          <w:iCs/>
          <w:sz w:val="24"/>
          <w:szCs w:val="24"/>
        </w:rPr>
        <w:t xml:space="preserve">Pseudomonas </w:t>
      </w:r>
      <w:proofErr w:type="spellStart"/>
      <w:r w:rsidR="001474C7" w:rsidRPr="006B421E">
        <w:rPr>
          <w:rFonts w:ascii="Times New Roman" w:hAnsi="Times New Roman" w:cs="Times New Roman"/>
          <w:bCs/>
          <w:i/>
          <w:iCs/>
          <w:sz w:val="24"/>
          <w:szCs w:val="24"/>
        </w:rPr>
        <w:t>syringae</w:t>
      </w:r>
      <w:proofErr w:type="spellEnd"/>
      <w:r w:rsidRPr="00AE3713">
        <w:rPr>
          <w:rFonts w:ascii="Times New Roman" w:hAnsi="Times New Roman" w:cs="Times New Roman"/>
          <w:b/>
          <w:iCs/>
          <w:sz w:val="20"/>
          <w:szCs w:val="20"/>
        </w:rPr>
        <w:t xml:space="preserve">; (c) </w:t>
      </w:r>
      <w:r w:rsidR="001474C7" w:rsidRPr="00622A30">
        <w:rPr>
          <w:rFonts w:ascii="Times New Roman" w:hAnsi="Times New Roman" w:cs="Times New Roman"/>
          <w:bCs/>
          <w:i/>
          <w:iCs/>
          <w:sz w:val="24"/>
          <w:szCs w:val="24"/>
        </w:rPr>
        <w:t xml:space="preserve">Xanthomonas </w:t>
      </w:r>
      <w:proofErr w:type="spellStart"/>
      <w:r w:rsidR="001474C7" w:rsidRPr="006B421E">
        <w:rPr>
          <w:rFonts w:ascii="Times New Roman" w:hAnsi="Times New Roman" w:cs="Times New Roman"/>
          <w:bCs/>
          <w:i/>
          <w:iCs/>
          <w:sz w:val="24"/>
          <w:szCs w:val="24"/>
        </w:rPr>
        <w:t>compestris</w:t>
      </w:r>
      <w:proofErr w:type="spellEnd"/>
      <w:r>
        <w:rPr>
          <w:rFonts w:ascii="Times New Roman" w:hAnsi="Times New Roman" w:cs="Times New Roman"/>
          <w:b/>
          <w:iCs/>
          <w:sz w:val="20"/>
          <w:szCs w:val="20"/>
        </w:rPr>
        <w:t xml:space="preserve">; (d) </w:t>
      </w:r>
      <w:r w:rsidR="001474C7" w:rsidRPr="00622A30">
        <w:rPr>
          <w:rFonts w:ascii="Times New Roman" w:hAnsi="Times New Roman" w:cs="Times New Roman"/>
          <w:bCs/>
          <w:i/>
          <w:iCs/>
          <w:sz w:val="24"/>
          <w:szCs w:val="24"/>
        </w:rPr>
        <w:t xml:space="preserve">Rhizobium </w:t>
      </w:r>
      <w:proofErr w:type="spellStart"/>
      <w:r w:rsidR="001474C7" w:rsidRPr="006B421E">
        <w:rPr>
          <w:rFonts w:ascii="Times New Roman" w:hAnsi="Times New Roman" w:cs="Times New Roman"/>
          <w:bCs/>
          <w:i/>
          <w:iCs/>
          <w:sz w:val="24"/>
          <w:szCs w:val="24"/>
        </w:rPr>
        <w:t>leguminosarum</w:t>
      </w:r>
      <w:proofErr w:type="spellEnd"/>
      <w:r>
        <w:rPr>
          <w:rFonts w:ascii="Times New Roman" w:hAnsi="Times New Roman" w:cs="Times New Roman"/>
          <w:b/>
          <w:iCs/>
          <w:sz w:val="20"/>
          <w:szCs w:val="20"/>
        </w:rPr>
        <w:t>.</w:t>
      </w:r>
      <w:r w:rsidR="00D704BF">
        <w:rPr>
          <w:rFonts w:ascii="Times New Roman" w:hAnsi="Times New Roman" w:cs="Times New Roman"/>
          <w:b/>
          <w:iCs/>
          <w:sz w:val="20"/>
          <w:szCs w:val="20"/>
        </w:rPr>
        <w:t xml:space="preserve"> </w:t>
      </w:r>
      <w:r w:rsidR="00D704BF">
        <w:rPr>
          <w:rFonts w:ascii="Times New Roman" w:hAnsi="Times New Roman" w:cs="Times New Roman"/>
          <w:bCs/>
          <w:iCs/>
          <w:sz w:val="24"/>
          <w:szCs w:val="24"/>
        </w:rPr>
        <w:t>(Control a-d) – Control for all the respective treatments.</w:t>
      </w:r>
    </w:p>
    <w:p w14:paraId="6B3BAC7A" w14:textId="77777777" w:rsidR="00D139C6" w:rsidRPr="0019277A" w:rsidRDefault="008269B5" w:rsidP="00D139C6">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139C6">
        <w:rPr>
          <w:rFonts w:ascii="Times New Roman" w:hAnsi="Times New Roman" w:cs="Times New Roman"/>
          <w:bCs/>
          <w:sz w:val="24"/>
          <w:szCs w:val="24"/>
        </w:rPr>
        <w:t xml:space="preserve">            </w:t>
      </w:r>
      <w:r w:rsidR="00D139C6" w:rsidRPr="0019277A">
        <w:rPr>
          <w:rFonts w:ascii="Times New Roman" w:hAnsi="Times New Roman" w:cs="Times New Roman"/>
          <w:bCs/>
          <w:sz w:val="24"/>
          <w:szCs w:val="24"/>
        </w:rPr>
        <w:t xml:space="preserve">These results are consistent with </w:t>
      </w:r>
      <w:r w:rsidR="00D139C6" w:rsidRPr="0019277A">
        <w:rPr>
          <w:rFonts w:ascii="Times New Roman" w:hAnsi="Times New Roman" w:cs="Times New Roman"/>
          <w:b/>
          <w:sz w:val="24"/>
          <w:szCs w:val="24"/>
        </w:rPr>
        <w:t xml:space="preserve">Khardziani </w:t>
      </w:r>
      <w:r w:rsidR="00D139C6" w:rsidRPr="0019277A">
        <w:rPr>
          <w:rFonts w:ascii="Times New Roman" w:hAnsi="Times New Roman" w:cs="Times New Roman"/>
          <w:b/>
          <w:i/>
          <w:iCs/>
          <w:sz w:val="24"/>
          <w:szCs w:val="24"/>
        </w:rPr>
        <w:t>et al</w:t>
      </w:r>
      <w:r w:rsidR="00D139C6" w:rsidRPr="0019277A">
        <w:rPr>
          <w:rFonts w:ascii="Times New Roman" w:hAnsi="Times New Roman" w:cs="Times New Roman"/>
          <w:b/>
          <w:sz w:val="24"/>
          <w:szCs w:val="24"/>
        </w:rPr>
        <w:t>. (2020),</w:t>
      </w:r>
      <w:r w:rsidR="00D139C6" w:rsidRPr="0019277A">
        <w:rPr>
          <w:rFonts w:ascii="Times New Roman" w:hAnsi="Times New Roman" w:cs="Times New Roman"/>
          <w:bCs/>
          <w:sz w:val="24"/>
          <w:szCs w:val="24"/>
        </w:rPr>
        <w:t xml:space="preserve"> who also identified </w:t>
      </w:r>
      <w:proofErr w:type="spellStart"/>
      <w:r w:rsidR="00D139C6" w:rsidRPr="0019277A">
        <w:rPr>
          <w:rFonts w:ascii="Times New Roman" w:hAnsi="Times New Roman" w:cs="Times New Roman"/>
          <w:bCs/>
          <w:i/>
          <w:iCs/>
          <w:sz w:val="24"/>
          <w:szCs w:val="24"/>
        </w:rPr>
        <w:t>Schizophyllum</w:t>
      </w:r>
      <w:proofErr w:type="spellEnd"/>
      <w:r w:rsidR="00D139C6" w:rsidRPr="0019277A">
        <w:rPr>
          <w:rFonts w:ascii="Times New Roman" w:hAnsi="Times New Roman" w:cs="Times New Roman"/>
          <w:bCs/>
          <w:i/>
          <w:iCs/>
          <w:sz w:val="24"/>
          <w:szCs w:val="24"/>
        </w:rPr>
        <w:t xml:space="preserve"> commune</w:t>
      </w:r>
      <w:r w:rsidR="00D139C6" w:rsidRPr="0019277A">
        <w:rPr>
          <w:rFonts w:ascii="Times New Roman" w:hAnsi="Times New Roman" w:cs="Times New Roman"/>
          <w:bCs/>
          <w:sz w:val="24"/>
          <w:szCs w:val="24"/>
        </w:rPr>
        <w:t xml:space="preserve"> BCC64 as the most active strain among 30 Basidiomycetes, showing strong inhibition against </w:t>
      </w:r>
      <w:r w:rsidR="00D139C6" w:rsidRPr="0019277A">
        <w:rPr>
          <w:rFonts w:ascii="Times New Roman" w:hAnsi="Times New Roman" w:cs="Times New Roman"/>
          <w:bCs/>
          <w:i/>
          <w:iCs/>
          <w:sz w:val="24"/>
          <w:szCs w:val="24"/>
        </w:rPr>
        <w:t>E. coli</w:t>
      </w:r>
      <w:r w:rsidR="00D139C6" w:rsidRPr="0019277A">
        <w:rPr>
          <w:rFonts w:ascii="Times New Roman" w:hAnsi="Times New Roman" w:cs="Times New Roman"/>
          <w:bCs/>
          <w:sz w:val="24"/>
          <w:szCs w:val="24"/>
        </w:rPr>
        <w:t xml:space="preserve"> (17 ± 1 mm) and </w:t>
      </w:r>
      <w:r w:rsidR="00D139C6" w:rsidRPr="0019277A">
        <w:rPr>
          <w:rFonts w:ascii="Times New Roman" w:hAnsi="Times New Roman" w:cs="Times New Roman"/>
          <w:bCs/>
          <w:i/>
          <w:iCs/>
          <w:sz w:val="24"/>
          <w:szCs w:val="24"/>
        </w:rPr>
        <w:t>S. aureus</w:t>
      </w:r>
      <w:r w:rsidR="00D139C6" w:rsidRPr="0019277A">
        <w:rPr>
          <w:rFonts w:ascii="Times New Roman" w:hAnsi="Times New Roman" w:cs="Times New Roman"/>
          <w:bCs/>
          <w:sz w:val="24"/>
          <w:szCs w:val="24"/>
        </w:rPr>
        <w:t xml:space="preserve"> (19 ± 1 mm), along with notable activity against other pathogens. Submerged cultivation with xylose and glucose further enhanced inhibition, reaching 70% and 60% against </w:t>
      </w:r>
      <w:r w:rsidR="00D139C6" w:rsidRPr="0019277A">
        <w:rPr>
          <w:rFonts w:ascii="Times New Roman" w:hAnsi="Times New Roman" w:cs="Times New Roman"/>
          <w:bCs/>
          <w:i/>
          <w:iCs/>
          <w:sz w:val="24"/>
          <w:szCs w:val="24"/>
        </w:rPr>
        <w:t>S. aureus</w:t>
      </w:r>
      <w:r w:rsidR="00D139C6" w:rsidRPr="0019277A">
        <w:rPr>
          <w:rFonts w:ascii="Times New Roman" w:hAnsi="Times New Roman" w:cs="Times New Roman"/>
          <w:bCs/>
          <w:sz w:val="24"/>
          <w:szCs w:val="24"/>
        </w:rPr>
        <w:t xml:space="preserve"> and </w:t>
      </w:r>
      <w:r w:rsidR="00D139C6" w:rsidRPr="0019277A">
        <w:rPr>
          <w:rFonts w:ascii="Times New Roman" w:hAnsi="Times New Roman" w:cs="Times New Roman"/>
          <w:bCs/>
          <w:i/>
          <w:iCs/>
          <w:sz w:val="24"/>
          <w:szCs w:val="24"/>
        </w:rPr>
        <w:t>E. coli</w:t>
      </w:r>
      <w:r w:rsidR="00D139C6" w:rsidRPr="0019277A">
        <w:rPr>
          <w:rFonts w:ascii="Times New Roman" w:hAnsi="Times New Roman" w:cs="Times New Roman"/>
          <w:bCs/>
          <w:sz w:val="24"/>
          <w:szCs w:val="24"/>
        </w:rPr>
        <w:t>, respectively.</w:t>
      </w:r>
      <w:r w:rsidR="00D139C6" w:rsidRPr="008269B5">
        <w:rPr>
          <w:rFonts w:ascii="Times New Roman" w:hAnsi="Times New Roman" w:cs="Times New Roman"/>
          <w:bCs/>
          <w:sz w:val="24"/>
          <w:szCs w:val="24"/>
        </w:rPr>
        <w:t xml:space="preserve"> These results are further supported by the study of </w:t>
      </w:r>
      <w:r w:rsidR="00D139C6" w:rsidRPr="008269B5">
        <w:rPr>
          <w:rFonts w:ascii="Times New Roman" w:hAnsi="Times New Roman" w:cs="Times New Roman"/>
          <w:b/>
          <w:sz w:val="24"/>
          <w:szCs w:val="24"/>
        </w:rPr>
        <w:t xml:space="preserve">Berikashvili </w:t>
      </w:r>
      <w:r w:rsidR="00D139C6" w:rsidRPr="008269B5">
        <w:rPr>
          <w:rFonts w:ascii="Times New Roman" w:hAnsi="Times New Roman" w:cs="Times New Roman"/>
          <w:b/>
          <w:i/>
          <w:iCs/>
          <w:sz w:val="24"/>
          <w:szCs w:val="24"/>
        </w:rPr>
        <w:t>et al</w:t>
      </w:r>
      <w:r w:rsidR="00D139C6" w:rsidRPr="008269B5">
        <w:rPr>
          <w:rFonts w:ascii="Times New Roman" w:hAnsi="Times New Roman" w:cs="Times New Roman"/>
          <w:b/>
          <w:sz w:val="24"/>
          <w:szCs w:val="24"/>
        </w:rPr>
        <w:t>. (2023),</w:t>
      </w:r>
      <w:r w:rsidR="00D139C6" w:rsidRPr="008269B5">
        <w:rPr>
          <w:rFonts w:ascii="Times New Roman" w:hAnsi="Times New Roman" w:cs="Times New Roman"/>
          <w:bCs/>
          <w:sz w:val="24"/>
          <w:szCs w:val="24"/>
        </w:rPr>
        <w:t xml:space="preserve"> who demonstrated that </w:t>
      </w:r>
      <w:proofErr w:type="spellStart"/>
      <w:r w:rsidR="00D139C6" w:rsidRPr="008269B5">
        <w:rPr>
          <w:rFonts w:ascii="Times New Roman" w:hAnsi="Times New Roman" w:cs="Times New Roman"/>
          <w:bCs/>
          <w:i/>
          <w:iCs/>
          <w:sz w:val="24"/>
          <w:szCs w:val="24"/>
        </w:rPr>
        <w:t>Schizophyllum</w:t>
      </w:r>
      <w:proofErr w:type="spellEnd"/>
      <w:r w:rsidR="00D139C6" w:rsidRPr="008269B5">
        <w:rPr>
          <w:rFonts w:ascii="Times New Roman" w:hAnsi="Times New Roman" w:cs="Times New Roman"/>
          <w:bCs/>
          <w:i/>
          <w:iCs/>
          <w:sz w:val="24"/>
          <w:szCs w:val="24"/>
        </w:rPr>
        <w:t xml:space="preserve"> commune</w:t>
      </w:r>
      <w:r w:rsidR="00D139C6" w:rsidRPr="008269B5">
        <w:rPr>
          <w:rFonts w:ascii="Times New Roman" w:hAnsi="Times New Roman" w:cs="Times New Roman"/>
          <w:bCs/>
          <w:sz w:val="24"/>
          <w:szCs w:val="24"/>
        </w:rPr>
        <w:t xml:space="preserve"> exhibited the highest antifungal activity among 23 mushroom species tested against major plant pathogens, including </w:t>
      </w:r>
      <w:r w:rsidR="00D139C6" w:rsidRPr="008269B5">
        <w:rPr>
          <w:rFonts w:ascii="Times New Roman" w:hAnsi="Times New Roman" w:cs="Times New Roman"/>
          <w:bCs/>
          <w:i/>
          <w:iCs/>
          <w:sz w:val="24"/>
          <w:szCs w:val="24"/>
        </w:rPr>
        <w:t xml:space="preserve">Aspergillus </w:t>
      </w:r>
      <w:proofErr w:type="spellStart"/>
      <w:r w:rsidR="00D139C6" w:rsidRPr="008269B5">
        <w:rPr>
          <w:rFonts w:ascii="Times New Roman" w:hAnsi="Times New Roman" w:cs="Times New Roman"/>
          <w:bCs/>
          <w:i/>
          <w:iCs/>
          <w:sz w:val="24"/>
          <w:szCs w:val="24"/>
        </w:rPr>
        <w:t>niger</w:t>
      </w:r>
      <w:proofErr w:type="spellEnd"/>
      <w:r w:rsidR="00D139C6" w:rsidRPr="008269B5">
        <w:rPr>
          <w:rFonts w:ascii="Times New Roman" w:hAnsi="Times New Roman" w:cs="Times New Roman"/>
          <w:bCs/>
          <w:sz w:val="24"/>
          <w:szCs w:val="24"/>
        </w:rPr>
        <w:t xml:space="preserve">, </w:t>
      </w:r>
      <w:r w:rsidR="00D139C6" w:rsidRPr="008269B5">
        <w:rPr>
          <w:rFonts w:ascii="Times New Roman" w:hAnsi="Times New Roman" w:cs="Times New Roman"/>
          <w:bCs/>
          <w:i/>
          <w:iCs/>
          <w:sz w:val="24"/>
          <w:szCs w:val="24"/>
        </w:rPr>
        <w:t xml:space="preserve">Botrytis </w:t>
      </w:r>
      <w:proofErr w:type="spellStart"/>
      <w:r w:rsidR="00D139C6" w:rsidRPr="008269B5">
        <w:rPr>
          <w:rFonts w:ascii="Times New Roman" w:hAnsi="Times New Roman" w:cs="Times New Roman"/>
          <w:bCs/>
          <w:i/>
          <w:iCs/>
          <w:sz w:val="24"/>
          <w:szCs w:val="24"/>
        </w:rPr>
        <w:t>cinerea</w:t>
      </w:r>
      <w:proofErr w:type="spellEnd"/>
      <w:r w:rsidR="00D139C6" w:rsidRPr="008269B5">
        <w:rPr>
          <w:rFonts w:ascii="Times New Roman" w:hAnsi="Times New Roman" w:cs="Times New Roman"/>
          <w:bCs/>
          <w:sz w:val="24"/>
          <w:szCs w:val="24"/>
        </w:rPr>
        <w:t xml:space="preserve">, </w:t>
      </w:r>
      <w:r w:rsidR="00D139C6" w:rsidRPr="008269B5">
        <w:rPr>
          <w:rFonts w:ascii="Times New Roman" w:hAnsi="Times New Roman" w:cs="Times New Roman"/>
          <w:bCs/>
          <w:i/>
          <w:iCs/>
          <w:sz w:val="24"/>
          <w:szCs w:val="24"/>
        </w:rPr>
        <w:t xml:space="preserve">Fusarium </w:t>
      </w:r>
      <w:proofErr w:type="spellStart"/>
      <w:r w:rsidR="00D139C6" w:rsidRPr="008269B5">
        <w:rPr>
          <w:rFonts w:ascii="Times New Roman" w:hAnsi="Times New Roman" w:cs="Times New Roman"/>
          <w:bCs/>
          <w:i/>
          <w:iCs/>
          <w:sz w:val="24"/>
          <w:szCs w:val="24"/>
        </w:rPr>
        <w:t>oxysporum</w:t>
      </w:r>
      <w:proofErr w:type="spellEnd"/>
      <w:r w:rsidR="00D139C6" w:rsidRPr="008269B5">
        <w:rPr>
          <w:rFonts w:ascii="Times New Roman" w:hAnsi="Times New Roman" w:cs="Times New Roman"/>
          <w:bCs/>
          <w:sz w:val="24"/>
          <w:szCs w:val="24"/>
        </w:rPr>
        <w:t xml:space="preserve">, and </w:t>
      </w:r>
      <w:proofErr w:type="spellStart"/>
      <w:r w:rsidR="00D139C6" w:rsidRPr="008269B5">
        <w:rPr>
          <w:rFonts w:ascii="Times New Roman" w:hAnsi="Times New Roman" w:cs="Times New Roman"/>
          <w:bCs/>
          <w:i/>
          <w:iCs/>
          <w:sz w:val="24"/>
          <w:szCs w:val="24"/>
        </w:rPr>
        <w:t>Glomerella</w:t>
      </w:r>
      <w:proofErr w:type="spellEnd"/>
      <w:r w:rsidR="00D139C6" w:rsidRPr="008269B5">
        <w:rPr>
          <w:rFonts w:ascii="Times New Roman" w:hAnsi="Times New Roman" w:cs="Times New Roman"/>
          <w:bCs/>
          <w:i/>
          <w:iCs/>
          <w:sz w:val="24"/>
          <w:szCs w:val="24"/>
        </w:rPr>
        <w:t xml:space="preserve"> </w:t>
      </w:r>
      <w:proofErr w:type="spellStart"/>
      <w:r w:rsidR="00D139C6" w:rsidRPr="008269B5">
        <w:rPr>
          <w:rFonts w:ascii="Times New Roman" w:hAnsi="Times New Roman" w:cs="Times New Roman"/>
          <w:bCs/>
          <w:i/>
          <w:iCs/>
          <w:sz w:val="24"/>
          <w:szCs w:val="24"/>
        </w:rPr>
        <w:t>bidwellii</w:t>
      </w:r>
      <w:proofErr w:type="spellEnd"/>
      <w:r w:rsidR="00D139C6" w:rsidRPr="008269B5">
        <w:rPr>
          <w:rFonts w:ascii="Times New Roman" w:hAnsi="Times New Roman" w:cs="Times New Roman"/>
          <w:bCs/>
          <w:sz w:val="24"/>
          <w:szCs w:val="24"/>
        </w:rPr>
        <w:t xml:space="preserve">, with inhibition rates of 35.7%, 6.5%, 50.4%, and 66.0%, respectively. </w:t>
      </w:r>
      <w:r w:rsidR="00D139C6" w:rsidRPr="008269B5">
        <w:rPr>
          <w:rFonts w:ascii="Times New Roman" w:hAnsi="Times New Roman" w:cs="Times New Roman"/>
          <w:b/>
          <w:sz w:val="24"/>
          <w:szCs w:val="24"/>
        </w:rPr>
        <w:t xml:space="preserve">Sharma </w:t>
      </w:r>
      <w:r w:rsidR="00D139C6" w:rsidRPr="008269B5">
        <w:rPr>
          <w:rFonts w:ascii="Times New Roman" w:hAnsi="Times New Roman" w:cs="Times New Roman"/>
          <w:b/>
          <w:i/>
          <w:iCs/>
          <w:sz w:val="24"/>
          <w:szCs w:val="24"/>
        </w:rPr>
        <w:t>et al</w:t>
      </w:r>
      <w:r w:rsidR="00D139C6" w:rsidRPr="008269B5">
        <w:rPr>
          <w:rFonts w:ascii="Times New Roman" w:hAnsi="Times New Roman" w:cs="Times New Roman"/>
          <w:b/>
          <w:sz w:val="24"/>
          <w:szCs w:val="24"/>
        </w:rPr>
        <w:t>. (2024)</w:t>
      </w:r>
      <w:r w:rsidR="00D139C6" w:rsidRPr="008269B5">
        <w:rPr>
          <w:rFonts w:ascii="Times New Roman" w:hAnsi="Times New Roman" w:cs="Times New Roman"/>
          <w:bCs/>
          <w:sz w:val="24"/>
          <w:szCs w:val="24"/>
        </w:rPr>
        <w:t xml:space="preserve"> also reported strong antibacterial activity of </w:t>
      </w:r>
      <w:proofErr w:type="spellStart"/>
      <w:r w:rsidR="00D139C6" w:rsidRPr="008269B5">
        <w:rPr>
          <w:rFonts w:ascii="Times New Roman" w:hAnsi="Times New Roman" w:cs="Times New Roman"/>
          <w:bCs/>
          <w:i/>
          <w:iCs/>
          <w:sz w:val="24"/>
          <w:szCs w:val="24"/>
        </w:rPr>
        <w:t>Schizophyllum</w:t>
      </w:r>
      <w:proofErr w:type="spellEnd"/>
      <w:r w:rsidR="00D139C6" w:rsidRPr="008269B5">
        <w:rPr>
          <w:rFonts w:ascii="Times New Roman" w:hAnsi="Times New Roman" w:cs="Times New Roman"/>
          <w:bCs/>
          <w:i/>
          <w:iCs/>
          <w:sz w:val="24"/>
          <w:szCs w:val="24"/>
        </w:rPr>
        <w:t xml:space="preserve"> commune</w:t>
      </w:r>
      <w:r w:rsidR="00D139C6" w:rsidRPr="008269B5">
        <w:rPr>
          <w:rFonts w:ascii="Times New Roman" w:hAnsi="Times New Roman" w:cs="Times New Roman"/>
          <w:bCs/>
          <w:sz w:val="24"/>
          <w:szCs w:val="24"/>
        </w:rPr>
        <w:t xml:space="preserve"> ethyl acetate extracts against multiple pathogens, including </w:t>
      </w:r>
      <w:r w:rsidR="00D139C6" w:rsidRPr="008269B5">
        <w:rPr>
          <w:rFonts w:ascii="Times New Roman" w:hAnsi="Times New Roman" w:cs="Times New Roman"/>
          <w:bCs/>
          <w:i/>
          <w:iCs/>
          <w:sz w:val="24"/>
          <w:szCs w:val="24"/>
        </w:rPr>
        <w:t>S. aureus</w:t>
      </w:r>
      <w:r w:rsidR="00D139C6" w:rsidRPr="008269B5">
        <w:rPr>
          <w:rFonts w:ascii="Times New Roman" w:hAnsi="Times New Roman" w:cs="Times New Roman"/>
          <w:bCs/>
          <w:sz w:val="24"/>
          <w:szCs w:val="24"/>
        </w:rPr>
        <w:t xml:space="preserve">, </w:t>
      </w:r>
      <w:r w:rsidR="00D139C6" w:rsidRPr="008269B5">
        <w:rPr>
          <w:rFonts w:ascii="Times New Roman" w:hAnsi="Times New Roman" w:cs="Times New Roman"/>
          <w:bCs/>
          <w:i/>
          <w:iCs/>
          <w:sz w:val="24"/>
          <w:szCs w:val="24"/>
        </w:rPr>
        <w:t>E. coli</w:t>
      </w:r>
      <w:r w:rsidR="00D139C6" w:rsidRPr="008269B5">
        <w:rPr>
          <w:rFonts w:ascii="Times New Roman" w:hAnsi="Times New Roman" w:cs="Times New Roman"/>
          <w:bCs/>
          <w:sz w:val="24"/>
          <w:szCs w:val="24"/>
        </w:rPr>
        <w:t xml:space="preserve">, </w:t>
      </w:r>
      <w:r w:rsidR="00D139C6" w:rsidRPr="008269B5">
        <w:rPr>
          <w:rFonts w:ascii="Times New Roman" w:hAnsi="Times New Roman" w:cs="Times New Roman"/>
          <w:bCs/>
          <w:i/>
          <w:iCs/>
          <w:sz w:val="24"/>
          <w:szCs w:val="24"/>
        </w:rPr>
        <w:t>K. pneumoniae</w:t>
      </w:r>
      <w:r w:rsidR="00D139C6" w:rsidRPr="008269B5">
        <w:rPr>
          <w:rFonts w:ascii="Times New Roman" w:hAnsi="Times New Roman" w:cs="Times New Roman"/>
          <w:bCs/>
          <w:sz w:val="24"/>
          <w:szCs w:val="24"/>
        </w:rPr>
        <w:t xml:space="preserve">, and </w:t>
      </w:r>
      <w:r w:rsidR="00D139C6" w:rsidRPr="008269B5">
        <w:rPr>
          <w:rFonts w:ascii="Times New Roman" w:hAnsi="Times New Roman" w:cs="Times New Roman"/>
          <w:bCs/>
          <w:i/>
          <w:iCs/>
          <w:sz w:val="24"/>
          <w:szCs w:val="24"/>
        </w:rPr>
        <w:t>P. aeruginosa</w:t>
      </w:r>
      <w:r w:rsidR="00D139C6" w:rsidRPr="008269B5">
        <w:rPr>
          <w:rFonts w:ascii="Times New Roman" w:hAnsi="Times New Roman" w:cs="Times New Roman"/>
          <w:bCs/>
          <w:sz w:val="24"/>
          <w:szCs w:val="24"/>
        </w:rPr>
        <w:t>, with MIC and MBC values ranging from 1.25 to 10 mg/ml. The extract showed a bactericidal mode of action, supporting the broad-spectrum antimicrobial potential observed in the present study.</w:t>
      </w:r>
    </w:p>
    <w:p w14:paraId="3657CBAE" w14:textId="6B670BC6" w:rsidR="0047097D" w:rsidRDefault="0047097D" w:rsidP="008269B5">
      <w:pPr>
        <w:tabs>
          <w:tab w:val="left" w:pos="720"/>
        </w:tabs>
        <w:spacing w:line="360" w:lineRule="auto"/>
        <w:jc w:val="both"/>
        <w:rPr>
          <w:rFonts w:ascii="Times New Roman" w:hAnsi="Times New Roman" w:cs="Times New Roman"/>
          <w:bCs/>
          <w:sz w:val="24"/>
          <w:szCs w:val="24"/>
        </w:rPr>
      </w:pPr>
    </w:p>
    <w:p w14:paraId="35DCDCF5" w14:textId="77777777" w:rsidR="00536B72" w:rsidRDefault="00536B72" w:rsidP="001474C7">
      <w:pPr>
        <w:tabs>
          <w:tab w:val="left" w:pos="1884"/>
        </w:tabs>
        <w:spacing w:line="360" w:lineRule="auto"/>
        <w:jc w:val="both"/>
        <w:rPr>
          <w:rFonts w:ascii="Times New Roman" w:hAnsi="Times New Roman" w:cs="Times New Roman"/>
          <w:bCs/>
          <w:sz w:val="24"/>
          <w:szCs w:val="24"/>
        </w:rPr>
      </w:pPr>
    </w:p>
    <w:p w14:paraId="5540922E" w14:textId="77777777" w:rsidR="00536B72" w:rsidRDefault="00536B72" w:rsidP="001474C7">
      <w:pPr>
        <w:tabs>
          <w:tab w:val="left" w:pos="1884"/>
        </w:tabs>
        <w:spacing w:line="360" w:lineRule="auto"/>
        <w:jc w:val="both"/>
        <w:rPr>
          <w:rFonts w:ascii="Times New Roman" w:hAnsi="Times New Roman" w:cs="Times New Roman"/>
          <w:bCs/>
          <w:sz w:val="24"/>
          <w:szCs w:val="24"/>
        </w:rPr>
      </w:pPr>
    </w:p>
    <w:p w14:paraId="6D206B4D" w14:textId="77777777" w:rsidR="00536B72" w:rsidRDefault="00536B72" w:rsidP="001474C7">
      <w:pPr>
        <w:tabs>
          <w:tab w:val="left" w:pos="1884"/>
        </w:tabs>
        <w:spacing w:line="360" w:lineRule="auto"/>
        <w:jc w:val="both"/>
        <w:rPr>
          <w:rFonts w:ascii="Times New Roman" w:hAnsi="Times New Roman" w:cs="Times New Roman"/>
          <w:bCs/>
          <w:sz w:val="24"/>
          <w:szCs w:val="24"/>
        </w:rPr>
      </w:pPr>
    </w:p>
    <w:p w14:paraId="06CD990D" w14:textId="77777777" w:rsidR="00536B72" w:rsidRDefault="00536B72" w:rsidP="001474C7">
      <w:pPr>
        <w:tabs>
          <w:tab w:val="left" w:pos="1884"/>
        </w:tabs>
        <w:spacing w:line="360" w:lineRule="auto"/>
        <w:jc w:val="both"/>
        <w:rPr>
          <w:rFonts w:ascii="Times New Roman" w:hAnsi="Times New Roman" w:cs="Times New Roman"/>
          <w:bCs/>
          <w:sz w:val="24"/>
          <w:szCs w:val="24"/>
        </w:rPr>
      </w:pPr>
    </w:p>
    <w:p w14:paraId="649DC300" w14:textId="77777777" w:rsidR="00536B72" w:rsidRDefault="00536B72" w:rsidP="001474C7">
      <w:pPr>
        <w:tabs>
          <w:tab w:val="left" w:pos="1884"/>
        </w:tabs>
        <w:spacing w:line="360" w:lineRule="auto"/>
        <w:jc w:val="both"/>
        <w:rPr>
          <w:rFonts w:ascii="Times New Roman" w:hAnsi="Times New Roman" w:cs="Times New Roman"/>
          <w:bCs/>
          <w:sz w:val="24"/>
          <w:szCs w:val="24"/>
        </w:rPr>
      </w:pPr>
    </w:p>
    <w:p w14:paraId="4DD18F0B" w14:textId="77777777" w:rsidR="00536B72" w:rsidRDefault="00536B72" w:rsidP="001474C7">
      <w:pPr>
        <w:tabs>
          <w:tab w:val="left" w:pos="1884"/>
        </w:tabs>
        <w:spacing w:line="360" w:lineRule="auto"/>
        <w:jc w:val="both"/>
        <w:rPr>
          <w:rFonts w:ascii="Times New Roman" w:hAnsi="Times New Roman" w:cs="Times New Roman"/>
          <w:bCs/>
          <w:sz w:val="24"/>
          <w:szCs w:val="24"/>
        </w:rPr>
      </w:pPr>
    </w:p>
    <w:p w14:paraId="2DD57B6D" w14:textId="134EB710" w:rsidR="0047097D" w:rsidRDefault="001474C7" w:rsidP="001474C7">
      <w:pPr>
        <w:tabs>
          <w:tab w:val="left" w:pos="1884"/>
        </w:tabs>
        <w:spacing w:line="360" w:lineRule="auto"/>
        <w:jc w:val="both"/>
        <w:rPr>
          <w:rFonts w:ascii="Times New Roman" w:hAnsi="Times New Roman" w:cs="Times New Roman"/>
          <w:bCs/>
          <w:sz w:val="24"/>
          <w:szCs w:val="24"/>
        </w:rPr>
      </w:pPr>
      <w:bookmarkStart w:id="0" w:name="_GoBack"/>
      <w:bookmarkEnd w:id="0"/>
      <w:r>
        <w:rPr>
          <w:rFonts w:ascii="Times New Roman" w:hAnsi="Times New Roman" w:cs="Times New Roman"/>
          <w:bCs/>
          <w:sz w:val="24"/>
          <w:szCs w:val="24"/>
        </w:rPr>
        <w:tab/>
      </w:r>
    </w:p>
    <w:p w14:paraId="68DD32C4" w14:textId="77777777" w:rsidR="001474C7" w:rsidRPr="0019277A" w:rsidRDefault="001474C7" w:rsidP="001474C7">
      <w:pPr>
        <w:tabs>
          <w:tab w:val="left" w:pos="1884"/>
        </w:tabs>
        <w:spacing w:line="360" w:lineRule="auto"/>
        <w:jc w:val="both"/>
        <w:rPr>
          <w:rFonts w:ascii="Times New Roman" w:hAnsi="Times New Roman" w:cs="Times New Roman"/>
          <w:bCs/>
          <w:sz w:val="24"/>
          <w:szCs w:val="24"/>
        </w:rPr>
      </w:pPr>
    </w:p>
    <w:p w14:paraId="486DA97B" w14:textId="6A8DD308" w:rsidR="008269B5" w:rsidRDefault="008269B5" w:rsidP="00F40E83">
      <w:pPr>
        <w:spacing w:line="360" w:lineRule="auto"/>
        <w:jc w:val="both"/>
        <w:rPr>
          <w:rFonts w:ascii="Times New Roman" w:hAnsi="Times New Roman" w:cs="Times New Roman"/>
          <w:b/>
          <w:sz w:val="24"/>
          <w:szCs w:val="24"/>
        </w:rPr>
      </w:pPr>
      <w:r w:rsidRPr="004D298F">
        <w:rPr>
          <w:rFonts w:ascii="Times New Roman" w:hAnsi="Times New Roman" w:cs="Times New Roman"/>
          <w:b/>
          <w:sz w:val="24"/>
          <w:szCs w:val="24"/>
        </w:rPr>
        <w:t>Table</w:t>
      </w:r>
      <w:r>
        <w:rPr>
          <w:rFonts w:ascii="Times New Roman" w:hAnsi="Times New Roman" w:cs="Times New Roman"/>
          <w:b/>
          <w:sz w:val="24"/>
          <w:szCs w:val="24"/>
        </w:rPr>
        <w:t xml:space="preserve"> </w:t>
      </w:r>
      <w:r w:rsidRPr="004D298F">
        <w:rPr>
          <w:rFonts w:ascii="Times New Roman" w:hAnsi="Times New Roman" w:cs="Times New Roman"/>
          <w:b/>
          <w:sz w:val="24"/>
          <w:szCs w:val="24"/>
        </w:rPr>
        <w:t>1</w:t>
      </w:r>
      <w:r>
        <w:rPr>
          <w:rFonts w:ascii="Times New Roman" w:hAnsi="Times New Roman" w:cs="Times New Roman"/>
          <w:b/>
          <w:sz w:val="24"/>
          <w:szCs w:val="24"/>
        </w:rPr>
        <w:t>:</w:t>
      </w:r>
      <w:r w:rsidRPr="004D298F">
        <w:rPr>
          <w:rFonts w:ascii="Times New Roman" w:hAnsi="Times New Roman" w:cs="Times New Roman"/>
          <w:b/>
          <w:sz w:val="24"/>
          <w:szCs w:val="24"/>
        </w:rPr>
        <w:t xml:space="preserve"> An</w:t>
      </w:r>
      <w:r w:rsidR="00CC7DC3">
        <w:rPr>
          <w:rFonts w:ascii="Times New Roman" w:hAnsi="Times New Roman" w:cs="Times New Roman"/>
          <w:b/>
          <w:sz w:val="24"/>
          <w:szCs w:val="24"/>
        </w:rPr>
        <w:t xml:space="preserve">ti-fungal activity of </w:t>
      </w:r>
      <w:r w:rsidRPr="009515D6">
        <w:rPr>
          <w:rFonts w:ascii="Times New Roman" w:hAnsi="Times New Roman" w:cs="Times New Roman"/>
          <w:b/>
          <w:i/>
          <w:iCs/>
          <w:sz w:val="24"/>
          <w:szCs w:val="24"/>
        </w:rPr>
        <w:t>S. commune</w:t>
      </w:r>
      <w:r w:rsidR="00F40E83">
        <w:rPr>
          <w:rFonts w:ascii="Times New Roman" w:hAnsi="Times New Roman" w:cs="Times New Roman"/>
          <w:b/>
          <w:sz w:val="24"/>
          <w:szCs w:val="24"/>
        </w:rPr>
        <w:t xml:space="preserve"> towards fungal phytopathogens</w:t>
      </w:r>
    </w:p>
    <w:tbl>
      <w:tblPr>
        <w:tblStyle w:val="TableGrid"/>
        <w:tblW w:w="5000" w:type="pct"/>
        <w:tblLook w:val="04A0" w:firstRow="1" w:lastRow="0" w:firstColumn="1" w:lastColumn="0" w:noHBand="0" w:noVBand="1"/>
      </w:tblPr>
      <w:tblGrid>
        <w:gridCol w:w="3115"/>
        <w:gridCol w:w="1684"/>
        <w:gridCol w:w="1406"/>
        <w:gridCol w:w="1406"/>
        <w:gridCol w:w="1405"/>
      </w:tblGrid>
      <w:tr w:rsidR="001474C7" w:rsidRPr="004D298F" w14:paraId="43A71268" w14:textId="77777777" w:rsidTr="001474C7">
        <w:trPr>
          <w:trHeight w:val="838"/>
        </w:trPr>
        <w:tc>
          <w:tcPr>
            <w:tcW w:w="1727" w:type="pct"/>
            <w:vMerge w:val="restart"/>
            <w:vAlign w:val="center"/>
          </w:tcPr>
          <w:p w14:paraId="065C4E48" w14:textId="77777777" w:rsidR="001474C7" w:rsidRPr="00CC7DC3" w:rsidRDefault="001474C7" w:rsidP="00CC7DC3">
            <w:pPr>
              <w:jc w:val="center"/>
              <w:rPr>
                <w:rFonts w:ascii="Times New Roman" w:hAnsi="Times New Roman" w:cs="Times New Roman"/>
                <w:b/>
                <w:sz w:val="28"/>
                <w:szCs w:val="24"/>
              </w:rPr>
            </w:pPr>
            <w:r w:rsidRPr="000B0D56">
              <w:rPr>
                <w:rFonts w:ascii="Times New Roman" w:hAnsi="Times New Roman" w:cs="Times New Roman"/>
                <w:b/>
                <w:sz w:val="24"/>
                <w:szCs w:val="24"/>
              </w:rPr>
              <w:t>Pathogen</w:t>
            </w:r>
          </w:p>
        </w:tc>
        <w:tc>
          <w:tcPr>
            <w:tcW w:w="3273" w:type="pct"/>
            <w:gridSpan w:val="4"/>
            <w:vAlign w:val="center"/>
          </w:tcPr>
          <w:p w14:paraId="1E33C8B2" w14:textId="25295A4A" w:rsidR="001474C7" w:rsidRPr="004D298F" w:rsidRDefault="001474C7" w:rsidP="001474C7">
            <w:pPr>
              <w:jc w:val="center"/>
              <w:rPr>
                <w:rFonts w:ascii="Times New Roman" w:hAnsi="Times New Roman" w:cs="Times New Roman"/>
                <w:b/>
                <w:sz w:val="24"/>
                <w:szCs w:val="24"/>
              </w:rPr>
            </w:pPr>
            <w:r>
              <w:rPr>
                <w:rFonts w:ascii="Times New Roman" w:hAnsi="Times New Roman" w:cs="Times New Roman"/>
                <w:b/>
                <w:sz w:val="24"/>
                <w:szCs w:val="24"/>
              </w:rPr>
              <w:t>Zone I</w:t>
            </w:r>
            <w:r w:rsidRPr="004D298F">
              <w:rPr>
                <w:rFonts w:ascii="Times New Roman" w:hAnsi="Times New Roman" w:cs="Times New Roman"/>
                <w:b/>
                <w:sz w:val="24"/>
                <w:szCs w:val="24"/>
              </w:rPr>
              <w:t>nhibition (mm)</w:t>
            </w:r>
            <w:r>
              <w:rPr>
                <w:rFonts w:ascii="Times New Roman" w:hAnsi="Times New Roman" w:cs="Times New Roman"/>
                <w:b/>
                <w:sz w:val="24"/>
                <w:szCs w:val="24"/>
              </w:rPr>
              <w:t xml:space="preserve"> at different c</w:t>
            </w:r>
            <w:r w:rsidRPr="004D298F">
              <w:rPr>
                <w:rFonts w:ascii="Times New Roman" w:hAnsi="Times New Roman" w:cs="Times New Roman"/>
                <w:b/>
                <w:sz w:val="24"/>
                <w:szCs w:val="24"/>
              </w:rPr>
              <w:t>oncentration</w:t>
            </w:r>
            <w:r>
              <w:rPr>
                <w:rFonts w:ascii="Times New Roman" w:hAnsi="Times New Roman" w:cs="Times New Roman"/>
                <w:b/>
                <w:sz w:val="24"/>
                <w:szCs w:val="24"/>
              </w:rPr>
              <w:t xml:space="preserve">s of </w:t>
            </w:r>
            <w:r w:rsidRPr="000B0D56">
              <w:rPr>
                <w:rFonts w:ascii="Times New Roman" w:hAnsi="Times New Roman" w:cs="Times New Roman"/>
                <w:b/>
                <w:i/>
                <w:sz w:val="24"/>
                <w:szCs w:val="24"/>
              </w:rPr>
              <w:t>S. commune</w:t>
            </w:r>
            <w:r>
              <w:rPr>
                <w:rFonts w:ascii="Times New Roman" w:hAnsi="Times New Roman" w:cs="Times New Roman"/>
                <w:b/>
                <w:sz w:val="24"/>
                <w:szCs w:val="24"/>
              </w:rPr>
              <w:t xml:space="preserve"> extract </w:t>
            </w:r>
            <w:r w:rsidRPr="004D298F">
              <w:rPr>
                <w:rFonts w:ascii="Times New Roman" w:hAnsi="Times New Roman" w:cs="Times New Roman"/>
                <w:b/>
                <w:sz w:val="24"/>
                <w:szCs w:val="24"/>
              </w:rPr>
              <w:t>(ppm)</w:t>
            </w:r>
          </w:p>
        </w:tc>
      </w:tr>
      <w:tr w:rsidR="008269B5" w:rsidRPr="004D298F" w14:paraId="02D89BB3" w14:textId="77777777" w:rsidTr="00595FB9">
        <w:tc>
          <w:tcPr>
            <w:tcW w:w="1727" w:type="pct"/>
            <w:vMerge/>
          </w:tcPr>
          <w:p w14:paraId="12917163" w14:textId="77777777" w:rsidR="008269B5" w:rsidRPr="004D298F" w:rsidRDefault="008269B5" w:rsidP="00AD191B">
            <w:pPr>
              <w:jc w:val="both"/>
              <w:rPr>
                <w:rFonts w:ascii="Times New Roman" w:hAnsi="Times New Roman" w:cs="Times New Roman"/>
                <w:b/>
                <w:sz w:val="24"/>
                <w:szCs w:val="24"/>
              </w:rPr>
            </w:pPr>
          </w:p>
        </w:tc>
        <w:tc>
          <w:tcPr>
            <w:tcW w:w="934" w:type="pct"/>
          </w:tcPr>
          <w:p w14:paraId="70B7904B" w14:textId="77777777" w:rsidR="008269B5" w:rsidRPr="004D298F" w:rsidRDefault="008269B5" w:rsidP="00AD191B">
            <w:pPr>
              <w:jc w:val="center"/>
              <w:rPr>
                <w:rFonts w:ascii="Times New Roman" w:hAnsi="Times New Roman" w:cs="Times New Roman"/>
                <w:b/>
                <w:sz w:val="24"/>
                <w:szCs w:val="24"/>
              </w:rPr>
            </w:pPr>
            <w:r w:rsidRPr="004D298F">
              <w:rPr>
                <w:rFonts w:ascii="Times New Roman" w:hAnsi="Times New Roman" w:cs="Times New Roman"/>
                <w:b/>
                <w:sz w:val="24"/>
                <w:szCs w:val="24"/>
              </w:rPr>
              <w:t>2000</w:t>
            </w:r>
          </w:p>
        </w:tc>
        <w:tc>
          <w:tcPr>
            <w:tcW w:w="780" w:type="pct"/>
          </w:tcPr>
          <w:p w14:paraId="4D278954" w14:textId="77777777" w:rsidR="008269B5" w:rsidRPr="004D298F" w:rsidRDefault="008269B5" w:rsidP="00AD191B">
            <w:pPr>
              <w:jc w:val="center"/>
              <w:rPr>
                <w:rFonts w:ascii="Times New Roman" w:hAnsi="Times New Roman" w:cs="Times New Roman"/>
                <w:b/>
                <w:sz w:val="24"/>
                <w:szCs w:val="24"/>
              </w:rPr>
            </w:pPr>
            <w:r w:rsidRPr="004D298F">
              <w:rPr>
                <w:rFonts w:ascii="Times New Roman" w:hAnsi="Times New Roman" w:cs="Times New Roman"/>
                <w:b/>
                <w:sz w:val="24"/>
                <w:szCs w:val="24"/>
              </w:rPr>
              <w:t>3000</w:t>
            </w:r>
          </w:p>
        </w:tc>
        <w:tc>
          <w:tcPr>
            <w:tcW w:w="780" w:type="pct"/>
          </w:tcPr>
          <w:p w14:paraId="00CC2D91" w14:textId="77777777" w:rsidR="008269B5" w:rsidRPr="004D298F" w:rsidRDefault="008269B5" w:rsidP="00AD191B">
            <w:pPr>
              <w:jc w:val="center"/>
              <w:rPr>
                <w:rFonts w:ascii="Times New Roman" w:hAnsi="Times New Roman" w:cs="Times New Roman"/>
                <w:b/>
                <w:sz w:val="24"/>
                <w:szCs w:val="24"/>
              </w:rPr>
            </w:pPr>
            <w:r w:rsidRPr="004D298F">
              <w:rPr>
                <w:rFonts w:ascii="Times New Roman" w:hAnsi="Times New Roman" w:cs="Times New Roman"/>
                <w:b/>
                <w:sz w:val="24"/>
                <w:szCs w:val="24"/>
              </w:rPr>
              <w:t>4000</w:t>
            </w:r>
          </w:p>
        </w:tc>
        <w:tc>
          <w:tcPr>
            <w:tcW w:w="779" w:type="pct"/>
          </w:tcPr>
          <w:p w14:paraId="33FCC32E" w14:textId="77777777" w:rsidR="008269B5" w:rsidRPr="004D298F" w:rsidRDefault="008269B5" w:rsidP="00AD191B">
            <w:pPr>
              <w:jc w:val="center"/>
              <w:rPr>
                <w:rFonts w:ascii="Times New Roman" w:hAnsi="Times New Roman" w:cs="Times New Roman"/>
                <w:b/>
                <w:sz w:val="24"/>
                <w:szCs w:val="24"/>
              </w:rPr>
            </w:pPr>
            <w:r w:rsidRPr="004D298F">
              <w:rPr>
                <w:rFonts w:ascii="Times New Roman" w:hAnsi="Times New Roman" w:cs="Times New Roman"/>
                <w:b/>
                <w:sz w:val="24"/>
                <w:szCs w:val="24"/>
              </w:rPr>
              <w:t>5000</w:t>
            </w:r>
          </w:p>
        </w:tc>
      </w:tr>
      <w:tr w:rsidR="000908AC" w:rsidRPr="004D298F" w14:paraId="0391E3F9" w14:textId="77777777" w:rsidTr="00595FB9">
        <w:tc>
          <w:tcPr>
            <w:tcW w:w="1727" w:type="pct"/>
          </w:tcPr>
          <w:p w14:paraId="4AD9D4CA" w14:textId="45B2DE91" w:rsidR="000908AC" w:rsidRPr="00380B97" w:rsidRDefault="000908AC" w:rsidP="000908AC">
            <w:pPr>
              <w:jc w:val="both"/>
              <w:rPr>
                <w:rFonts w:ascii="Times New Roman" w:hAnsi="Times New Roman" w:cs="Times New Roman"/>
                <w:i/>
                <w:color w:val="000000"/>
                <w:sz w:val="24"/>
                <w:szCs w:val="24"/>
              </w:rPr>
            </w:pPr>
            <w:proofErr w:type="spellStart"/>
            <w:r w:rsidRPr="00380B97">
              <w:rPr>
                <w:rFonts w:ascii="Times New Roman" w:hAnsi="Times New Roman" w:cs="Times New Roman"/>
                <w:b/>
                <w:i/>
                <w:sz w:val="24"/>
                <w:szCs w:val="24"/>
              </w:rPr>
              <w:t>Cercospora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melongenae</w:t>
            </w:r>
            <w:proofErr w:type="spellEnd"/>
          </w:p>
        </w:tc>
        <w:tc>
          <w:tcPr>
            <w:tcW w:w="934" w:type="pct"/>
            <w:vAlign w:val="center"/>
          </w:tcPr>
          <w:p w14:paraId="21C538C5" w14:textId="56131BF1"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bCs/>
                <w:kern w:val="24"/>
                <w:sz w:val="24"/>
                <w:szCs w:val="24"/>
              </w:rPr>
              <w:t>3.50</w:t>
            </w:r>
          </w:p>
        </w:tc>
        <w:tc>
          <w:tcPr>
            <w:tcW w:w="780" w:type="pct"/>
            <w:vAlign w:val="center"/>
          </w:tcPr>
          <w:p w14:paraId="261F952A" w14:textId="18FF93A7"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bCs/>
                <w:kern w:val="24"/>
                <w:sz w:val="24"/>
                <w:szCs w:val="24"/>
              </w:rPr>
              <w:t xml:space="preserve"> 6.35</w:t>
            </w:r>
          </w:p>
        </w:tc>
        <w:tc>
          <w:tcPr>
            <w:tcW w:w="780" w:type="pct"/>
            <w:vAlign w:val="center"/>
          </w:tcPr>
          <w:p w14:paraId="24AA3D8F" w14:textId="114BFAD2"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bCs/>
                <w:kern w:val="24"/>
                <w:sz w:val="24"/>
                <w:szCs w:val="24"/>
              </w:rPr>
              <w:t xml:space="preserve"> 9.35</w:t>
            </w:r>
          </w:p>
        </w:tc>
        <w:tc>
          <w:tcPr>
            <w:tcW w:w="779" w:type="pct"/>
            <w:vAlign w:val="center"/>
          </w:tcPr>
          <w:p w14:paraId="32084D80" w14:textId="3AC59A65"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bCs/>
                <w:kern w:val="24"/>
                <w:sz w:val="24"/>
                <w:szCs w:val="24"/>
                <w:lang w:val="en-US"/>
              </w:rPr>
              <w:t>13.50</w:t>
            </w:r>
          </w:p>
        </w:tc>
      </w:tr>
      <w:tr w:rsidR="000908AC" w:rsidRPr="004D298F" w14:paraId="34989D32" w14:textId="77777777" w:rsidTr="00595FB9">
        <w:tc>
          <w:tcPr>
            <w:tcW w:w="1727" w:type="pct"/>
          </w:tcPr>
          <w:p w14:paraId="0EE36AFA" w14:textId="2843853D" w:rsidR="000908AC" w:rsidRPr="00380B97" w:rsidRDefault="000908AC" w:rsidP="000908AC">
            <w:pPr>
              <w:jc w:val="both"/>
              <w:rPr>
                <w:rFonts w:ascii="Times New Roman" w:hAnsi="Times New Roman" w:cs="Times New Roman"/>
                <w:i/>
                <w:color w:val="000000"/>
                <w:sz w:val="24"/>
                <w:szCs w:val="24"/>
              </w:rPr>
            </w:pPr>
            <w:r w:rsidRPr="00380B97">
              <w:rPr>
                <w:rFonts w:ascii="Times New Roman" w:hAnsi="Times New Roman" w:cs="Times New Roman"/>
                <w:b/>
                <w:i/>
                <w:sz w:val="24"/>
                <w:szCs w:val="24"/>
              </w:rPr>
              <w:t>Fusarium</w:t>
            </w:r>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oxysporum</w:t>
            </w:r>
            <w:proofErr w:type="spellEnd"/>
          </w:p>
        </w:tc>
        <w:tc>
          <w:tcPr>
            <w:tcW w:w="934" w:type="pct"/>
            <w:vAlign w:val="center"/>
          </w:tcPr>
          <w:p w14:paraId="458BB00B" w14:textId="06330F9F"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bCs/>
                <w:kern w:val="24"/>
                <w:sz w:val="24"/>
                <w:szCs w:val="24"/>
              </w:rPr>
              <w:t xml:space="preserve"> 5.50</w:t>
            </w:r>
          </w:p>
        </w:tc>
        <w:tc>
          <w:tcPr>
            <w:tcW w:w="780" w:type="pct"/>
            <w:vAlign w:val="center"/>
          </w:tcPr>
          <w:p w14:paraId="1AED6AD1" w14:textId="248EC7D6"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bCs/>
                <w:kern w:val="24"/>
                <w:sz w:val="24"/>
                <w:szCs w:val="24"/>
                <w:lang w:val="en-US"/>
              </w:rPr>
              <w:t>7.35</w:t>
            </w:r>
          </w:p>
        </w:tc>
        <w:tc>
          <w:tcPr>
            <w:tcW w:w="780" w:type="pct"/>
            <w:vAlign w:val="center"/>
          </w:tcPr>
          <w:p w14:paraId="21279F15" w14:textId="35908689"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bCs/>
                <w:kern w:val="24"/>
                <w:sz w:val="24"/>
                <w:szCs w:val="24"/>
                <w:lang w:val="en-US"/>
              </w:rPr>
              <w:t>9.85</w:t>
            </w:r>
          </w:p>
        </w:tc>
        <w:tc>
          <w:tcPr>
            <w:tcW w:w="779" w:type="pct"/>
            <w:vAlign w:val="center"/>
          </w:tcPr>
          <w:p w14:paraId="080EA33A" w14:textId="22B90BE3"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bCs/>
                <w:kern w:val="24"/>
                <w:sz w:val="24"/>
                <w:szCs w:val="24"/>
                <w:lang w:val="en-US"/>
              </w:rPr>
              <w:t>14.00</w:t>
            </w:r>
          </w:p>
        </w:tc>
      </w:tr>
      <w:tr w:rsidR="000908AC" w:rsidRPr="004D298F" w14:paraId="40A07C51" w14:textId="77777777" w:rsidTr="00595FB9">
        <w:tc>
          <w:tcPr>
            <w:tcW w:w="1727" w:type="pct"/>
          </w:tcPr>
          <w:p w14:paraId="5DD358AF" w14:textId="7F8B1AEF" w:rsidR="000908AC" w:rsidRPr="00380B97" w:rsidRDefault="000908AC" w:rsidP="000908AC">
            <w:pPr>
              <w:jc w:val="both"/>
              <w:rPr>
                <w:rFonts w:ascii="Times New Roman" w:hAnsi="Times New Roman" w:cs="Times New Roman"/>
                <w:i/>
                <w:color w:val="000000"/>
                <w:sz w:val="24"/>
                <w:szCs w:val="24"/>
              </w:rPr>
            </w:pPr>
            <w:proofErr w:type="spellStart"/>
            <w:r w:rsidRPr="00380B97">
              <w:rPr>
                <w:rFonts w:ascii="Times New Roman" w:hAnsi="Times New Roman" w:cs="Times New Roman"/>
                <w:b/>
                <w:i/>
                <w:sz w:val="24"/>
                <w:szCs w:val="24"/>
              </w:rPr>
              <w:t>Colletrotrichum</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musae</w:t>
            </w:r>
            <w:proofErr w:type="spellEnd"/>
          </w:p>
        </w:tc>
        <w:tc>
          <w:tcPr>
            <w:tcW w:w="934" w:type="pct"/>
            <w:vAlign w:val="center"/>
          </w:tcPr>
          <w:p w14:paraId="0FFE2365" w14:textId="7FBC0D38"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3.35</w:t>
            </w:r>
          </w:p>
        </w:tc>
        <w:tc>
          <w:tcPr>
            <w:tcW w:w="780" w:type="pct"/>
            <w:vAlign w:val="center"/>
          </w:tcPr>
          <w:p w14:paraId="23A089CC" w14:textId="71ED1661"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4.35</w:t>
            </w:r>
          </w:p>
        </w:tc>
        <w:tc>
          <w:tcPr>
            <w:tcW w:w="780" w:type="pct"/>
            <w:vAlign w:val="center"/>
          </w:tcPr>
          <w:p w14:paraId="60D3221C" w14:textId="6FCA97F4"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8.35</w:t>
            </w:r>
          </w:p>
        </w:tc>
        <w:tc>
          <w:tcPr>
            <w:tcW w:w="779" w:type="pct"/>
            <w:vAlign w:val="center"/>
          </w:tcPr>
          <w:p w14:paraId="1ED0858F" w14:textId="53E41FA3"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7.00</w:t>
            </w:r>
          </w:p>
        </w:tc>
      </w:tr>
      <w:tr w:rsidR="000908AC" w:rsidRPr="004D298F" w14:paraId="1DCAD948" w14:textId="77777777" w:rsidTr="00595FB9">
        <w:tc>
          <w:tcPr>
            <w:tcW w:w="1727" w:type="pct"/>
          </w:tcPr>
          <w:p w14:paraId="67CE0032" w14:textId="4E05CFE1" w:rsidR="000908AC" w:rsidRPr="00380B97" w:rsidRDefault="000908AC" w:rsidP="000908AC">
            <w:pPr>
              <w:jc w:val="both"/>
              <w:rPr>
                <w:rFonts w:ascii="Times New Roman" w:hAnsi="Times New Roman" w:cs="Times New Roman"/>
                <w:i/>
                <w:color w:val="000000"/>
                <w:sz w:val="24"/>
                <w:szCs w:val="24"/>
              </w:rPr>
            </w:pPr>
            <w:proofErr w:type="spellStart"/>
            <w:r w:rsidRPr="00380B97">
              <w:rPr>
                <w:rFonts w:ascii="Times New Roman" w:hAnsi="Times New Roman" w:cs="Times New Roman"/>
                <w:b/>
                <w:i/>
                <w:sz w:val="24"/>
                <w:szCs w:val="24"/>
              </w:rPr>
              <w:t>Curvularia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lunata</w:t>
            </w:r>
            <w:proofErr w:type="spellEnd"/>
            <w:r>
              <w:rPr>
                <w:rFonts w:ascii="Times New Roman" w:hAnsi="Times New Roman" w:cs="Times New Roman"/>
                <w:b/>
                <w:i/>
                <w:sz w:val="24"/>
                <w:szCs w:val="24"/>
              </w:rPr>
              <w:t>.</w:t>
            </w:r>
          </w:p>
        </w:tc>
        <w:tc>
          <w:tcPr>
            <w:tcW w:w="934" w:type="pct"/>
            <w:vAlign w:val="center"/>
          </w:tcPr>
          <w:p w14:paraId="64EA7705" w14:textId="6BB29AC7"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4.50</w:t>
            </w:r>
          </w:p>
        </w:tc>
        <w:tc>
          <w:tcPr>
            <w:tcW w:w="780" w:type="pct"/>
            <w:vAlign w:val="center"/>
          </w:tcPr>
          <w:p w14:paraId="11E4FA7F" w14:textId="261D4A01"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5.15</w:t>
            </w:r>
          </w:p>
        </w:tc>
        <w:tc>
          <w:tcPr>
            <w:tcW w:w="780" w:type="pct"/>
            <w:vAlign w:val="center"/>
          </w:tcPr>
          <w:p w14:paraId="186AA165" w14:textId="1F211A0E"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9.00</w:t>
            </w:r>
          </w:p>
        </w:tc>
        <w:tc>
          <w:tcPr>
            <w:tcW w:w="779" w:type="pct"/>
            <w:vAlign w:val="center"/>
          </w:tcPr>
          <w:p w14:paraId="4DBE6F91" w14:textId="6E15D123"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9.50</w:t>
            </w:r>
          </w:p>
        </w:tc>
      </w:tr>
      <w:tr w:rsidR="000908AC" w:rsidRPr="004D298F" w14:paraId="0EA4AB90" w14:textId="77777777" w:rsidTr="00595FB9">
        <w:tc>
          <w:tcPr>
            <w:tcW w:w="1727" w:type="pct"/>
          </w:tcPr>
          <w:p w14:paraId="7F155C9A" w14:textId="00451CC5" w:rsidR="000908AC" w:rsidRPr="00380B97" w:rsidRDefault="000908AC" w:rsidP="000908AC">
            <w:pPr>
              <w:jc w:val="both"/>
              <w:rPr>
                <w:rFonts w:ascii="Times New Roman" w:hAnsi="Times New Roman" w:cs="Times New Roman"/>
                <w:i/>
                <w:color w:val="000000"/>
                <w:sz w:val="24"/>
                <w:szCs w:val="24"/>
              </w:rPr>
            </w:pPr>
            <w:r w:rsidRPr="00380B97">
              <w:rPr>
                <w:rFonts w:ascii="Times New Roman" w:hAnsi="Times New Roman" w:cs="Times New Roman"/>
                <w:b/>
                <w:i/>
                <w:sz w:val="24"/>
                <w:szCs w:val="24"/>
              </w:rPr>
              <w:t>Alternaria</w:t>
            </w:r>
            <w:r>
              <w:rPr>
                <w:rFonts w:ascii="Times New Roman" w:hAnsi="Times New Roman" w:cs="Times New Roman"/>
                <w:b/>
                <w:i/>
                <w:sz w:val="24"/>
                <w:szCs w:val="24"/>
              </w:rPr>
              <w:t xml:space="preserve"> brassicae</w:t>
            </w:r>
          </w:p>
        </w:tc>
        <w:tc>
          <w:tcPr>
            <w:tcW w:w="934" w:type="pct"/>
            <w:vAlign w:val="center"/>
          </w:tcPr>
          <w:p w14:paraId="718E76DB" w14:textId="201680AC"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4.00</w:t>
            </w:r>
          </w:p>
        </w:tc>
        <w:tc>
          <w:tcPr>
            <w:tcW w:w="780" w:type="pct"/>
            <w:vAlign w:val="center"/>
          </w:tcPr>
          <w:p w14:paraId="01729398" w14:textId="01458AC0"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4.85</w:t>
            </w:r>
          </w:p>
        </w:tc>
        <w:tc>
          <w:tcPr>
            <w:tcW w:w="780" w:type="pct"/>
            <w:vAlign w:val="center"/>
          </w:tcPr>
          <w:p w14:paraId="2394CE37" w14:textId="6FE5173B"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6.35</w:t>
            </w:r>
          </w:p>
        </w:tc>
        <w:tc>
          <w:tcPr>
            <w:tcW w:w="779" w:type="pct"/>
            <w:vAlign w:val="center"/>
          </w:tcPr>
          <w:p w14:paraId="1EB7DCF7" w14:textId="519F9996"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8.15</w:t>
            </w:r>
          </w:p>
        </w:tc>
      </w:tr>
      <w:tr w:rsidR="000908AC" w:rsidRPr="004D298F" w14:paraId="5DD0E6E2" w14:textId="77777777" w:rsidTr="00595FB9">
        <w:tc>
          <w:tcPr>
            <w:tcW w:w="1727" w:type="pct"/>
          </w:tcPr>
          <w:p w14:paraId="423DC19E" w14:textId="70102EDF" w:rsidR="000908AC" w:rsidRPr="00380B97" w:rsidRDefault="000908AC" w:rsidP="000908AC">
            <w:pPr>
              <w:jc w:val="both"/>
              <w:rPr>
                <w:rFonts w:ascii="Times New Roman" w:hAnsi="Times New Roman" w:cs="Times New Roman"/>
                <w:i/>
                <w:color w:val="000000"/>
                <w:sz w:val="24"/>
                <w:szCs w:val="24"/>
              </w:rPr>
            </w:pPr>
            <w:proofErr w:type="spellStart"/>
            <w:r w:rsidRPr="00380B97">
              <w:rPr>
                <w:rFonts w:ascii="Times New Roman" w:hAnsi="Times New Roman" w:cs="Times New Roman"/>
                <w:b/>
                <w:i/>
                <w:sz w:val="24"/>
                <w:szCs w:val="24"/>
              </w:rPr>
              <w:t>Bipolaris</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sorokiniana</w:t>
            </w:r>
            <w:proofErr w:type="spellEnd"/>
          </w:p>
        </w:tc>
        <w:tc>
          <w:tcPr>
            <w:tcW w:w="934" w:type="pct"/>
            <w:vAlign w:val="center"/>
          </w:tcPr>
          <w:p w14:paraId="56399241" w14:textId="49E42E6F"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kern w:val="24"/>
                <w:sz w:val="24"/>
                <w:szCs w:val="24"/>
              </w:rPr>
              <w:t>4.00</w:t>
            </w:r>
          </w:p>
        </w:tc>
        <w:tc>
          <w:tcPr>
            <w:tcW w:w="780" w:type="pct"/>
            <w:vAlign w:val="center"/>
          </w:tcPr>
          <w:p w14:paraId="79ACA8DE" w14:textId="223AFC54"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4.35</w:t>
            </w:r>
          </w:p>
        </w:tc>
        <w:tc>
          <w:tcPr>
            <w:tcW w:w="780" w:type="pct"/>
            <w:vAlign w:val="center"/>
          </w:tcPr>
          <w:p w14:paraId="6FD74402" w14:textId="259CB70D"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6.55</w:t>
            </w:r>
          </w:p>
        </w:tc>
        <w:tc>
          <w:tcPr>
            <w:tcW w:w="779" w:type="pct"/>
            <w:vAlign w:val="center"/>
          </w:tcPr>
          <w:p w14:paraId="3058E834" w14:textId="60CCAC37"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8.65</w:t>
            </w:r>
          </w:p>
        </w:tc>
      </w:tr>
      <w:tr w:rsidR="000908AC" w:rsidRPr="004D298F" w14:paraId="7D4BBF34" w14:textId="77777777" w:rsidTr="00595FB9">
        <w:tc>
          <w:tcPr>
            <w:tcW w:w="1727" w:type="pct"/>
          </w:tcPr>
          <w:p w14:paraId="7601B6F0" w14:textId="19751054" w:rsidR="000908AC" w:rsidRPr="00380B97" w:rsidRDefault="000908AC" w:rsidP="000908AC">
            <w:pPr>
              <w:jc w:val="both"/>
              <w:rPr>
                <w:rFonts w:ascii="Times New Roman" w:hAnsi="Times New Roman" w:cs="Times New Roman"/>
                <w:b/>
                <w:i/>
                <w:sz w:val="24"/>
                <w:szCs w:val="24"/>
              </w:rPr>
            </w:pPr>
            <w:proofErr w:type="spellStart"/>
            <w:r>
              <w:rPr>
                <w:rFonts w:ascii="Times New Roman" w:hAnsi="Times New Roman" w:cs="Times New Roman"/>
                <w:b/>
                <w:bCs/>
                <w:i/>
                <w:iCs/>
                <w:sz w:val="24"/>
                <w:szCs w:val="24"/>
                <w:lang w:val="en-US"/>
              </w:rPr>
              <w:t>Cochliobolus</w:t>
            </w:r>
            <w:proofErr w:type="spellEnd"/>
            <w:r>
              <w:rPr>
                <w:rFonts w:ascii="Times New Roman" w:hAnsi="Times New Roman" w:cs="Times New Roman"/>
                <w:b/>
                <w:bCs/>
                <w:i/>
                <w:iCs/>
                <w:sz w:val="24"/>
                <w:szCs w:val="24"/>
                <w:lang w:val="en-US"/>
              </w:rPr>
              <w:t xml:space="preserve"> </w:t>
            </w:r>
            <w:proofErr w:type="spellStart"/>
            <w:r>
              <w:rPr>
                <w:rFonts w:ascii="Times New Roman" w:hAnsi="Times New Roman" w:cs="Times New Roman"/>
                <w:b/>
                <w:bCs/>
                <w:i/>
                <w:iCs/>
                <w:sz w:val="24"/>
                <w:szCs w:val="24"/>
                <w:lang w:val="en-US"/>
              </w:rPr>
              <w:t>miyabeanus</w:t>
            </w:r>
            <w:proofErr w:type="spellEnd"/>
          </w:p>
        </w:tc>
        <w:tc>
          <w:tcPr>
            <w:tcW w:w="934" w:type="pct"/>
            <w:vAlign w:val="center"/>
          </w:tcPr>
          <w:p w14:paraId="3AD41A69" w14:textId="26F79B04" w:rsidR="000908AC" w:rsidRPr="000908AC" w:rsidRDefault="000908AC" w:rsidP="000908AC">
            <w:pPr>
              <w:jc w:val="center"/>
              <w:rPr>
                <w:rFonts w:ascii="Times New Roman" w:hAnsi="Times New Roman" w:cs="Times New Roman"/>
                <w:bCs/>
                <w:sz w:val="24"/>
                <w:szCs w:val="24"/>
              </w:rPr>
            </w:pPr>
            <w:r w:rsidRPr="000908AC">
              <w:rPr>
                <w:rFonts w:ascii="Times New Roman" w:eastAsia="Calibri" w:hAnsi="Times New Roman" w:cs="Times New Roman"/>
                <w:kern w:val="24"/>
                <w:sz w:val="24"/>
                <w:szCs w:val="24"/>
                <w:lang w:val="en-US"/>
              </w:rPr>
              <w:t>3.95</w:t>
            </w:r>
          </w:p>
        </w:tc>
        <w:tc>
          <w:tcPr>
            <w:tcW w:w="780" w:type="pct"/>
            <w:vAlign w:val="center"/>
          </w:tcPr>
          <w:p w14:paraId="7606067B" w14:textId="0402A48D" w:rsidR="000908AC" w:rsidRPr="000908AC" w:rsidRDefault="000908AC" w:rsidP="000908AC">
            <w:pPr>
              <w:jc w:val="center"/>
              <w:rPr>
                <w:rFonts w:ascii="Times New Roman" w:hAnsi="Times New Roman" w:cs="Times New Roman"/>
                <w:bCs/>
                <w:sz w:val="24"/>
                <w:szCs w:val="24"/>
              </w:rPr>
            </w:pPr>
            <w:r w:rsidRPr="000908AC">
              <w:rPr>
                <w:rFonts w:ascii="Times New Roman" w:eastAsia="Calibri" w:hAnsi="Times New Roman" w:cs="Times New Roman"/>
                <w:kern w:val="24"/>
                <w:sz w:val="24"/>
                <w:szCs w:val="24"/>
                <w:lang w:val="en-US"/>
              </w:rPr>
              <w:t>4.45</w:t>
            </w:r>
          </w:p>
        </w:tc>
        <w:tc>
          <w:tcPr>
            <w:tcW w:w="780" w:type="pct"/>
            <w:vAlign w:val="center"/>
          </w:tcPr>
          <w:p w14:paraId="6033A2CE" w14:textId="746F5C42" w:rsidR="000908AC" w:rsidRPr="000908AC" w:rsidRDefault="000908AC" w:rsidP="000908AC">
            <w:pPr>
              <w:jc w:val="center"/>
              <w:rPr>
                <w:rFonts w:ascii="Times New Roman" w:hAnsi="Times New Roman" w:cs="Times New Roman"/>
                <w:bCs/>
                <w:sz w:val="24"/>
                <w:szCs w:val="24"/>
              </w:rPr>
            </w:pPr>
            <w:r w:rsidRPr="000908AC">
              <w:rPr>
                <w:rFonts w:ascii="Times New Roman" w:eastAsia="Calibri" w:hAnsi="Times New Roman" w:cs="Times New Roman"/>
                <w:kern w:val="24"/>
                <w:sz w:val="24"/>
                <w:szCs w:val="24"/>
                <w:lang w:val="en-US"/>
              </w:rPr>
              <w:t>6.55</w:t>
            </w:r>
          </w:p>
        </w:tc>
        <w:tc>
          <w:tcPr>
            <w:tcW w:w="779" w:type="pct"/>
            <w:vAlign w:val="center"/>
          </w:tcPr>
          <w:p w14:paraId="37F99812" w14:textId="6F33422A" w:rsidR="000908AC" w:rsidRPr="000908AC" w:rsidRDefault="000908AC" w:rsidP="000908AC">
            <w:pPr>
              <w:jc w:val="center"/>
              <w:rPr>
                <w:rFonts w:ascii="Times New Roman" w:hAnsi="Times New Roman" w:cs="Times New Roman"/>
                <w:bCs/>
                <w:sz w:val="24"/>
                <w:szCs w:val="24"/>
              </w:rPr>
            </w:pPr>
            <w:r w:rsidRPr="000908AC">
              <w:rPr>
                <w:rFonts w:ascii="Times New Roman" w:eastAsia="Calibri" w:hAnsi="Times New Roman" w:cs="Times New Roman"/>
                <w:kern w:val="24"/>
                <w:sz w:val="24"/>
                <w:szCs w:val="24"/>
                <w:lang w:val="en-US"/>
              </w:rPr>
              <w:t>8.40</w:t>
            </w:r>
          </w:p>
        </w:tc>
      </w:tr>
    </w:tbl>
    <w:p w14:paraId="73B1148F" w14:textId="75CE3ED3" w:rsidR="00A40A09" w:rsidRDefault="00A40A09" w:rsidP="00D47A3D">
      <w:pPr>
        <w:tabs>
          <w:tab w:val="left" w:pos="720"/>
        </w:tabs>
        <w:spacing w:line="360" w:lineRule="auto"/>
        <w:jc w:val="both"/>
        <w:rPr>
          <w:rFonts w:ascii="Times New Roman" w:hAnsi="Times New Roman" w:cs="Times New Roman"/>
          <w:bCs/>
          <w:sz w:val="24"/>
          <w:szCs w:val="24"/>
        </w:rPr>
      </w:pPr>
    </w:p>
    <w:p w14:paraId="044D23F6" w14:textId="6BE0ADD3" w:rsidR="003474C4" w:rsidRDefault="003474C4" w:rsidP="00D47A3D">
      <w:pPr>
        <w:tabs>
          <w:tab w:val="left" w:pos="720"/>
        </w:tabs>
        <w:spacing w:line="360" w:lineRule="auto"/>
        <w:jc w:val="both"/>
        <w:rPr>
          <w:rFonts w:ascii="Times New Roman" w:hAnsi="Times New Roman" w:cs="Times New Roman"/>
          <w:bCs/>
          <w:sz w:val="24"/>
          <w:szCs w:val="24"/>
        </w:rPr>
      </w:pPr>
      <w:r>
        <w:rPr>
          <w:noProof/>
          <w:lang w:eastAsia="en-IN"/>
        </w:rPr>
        <w:drawing>
          <wp:inline distT="0" distB="0" distL="0" distR="0" wp14:anchorId="25795C22" wp14:editId="3D349FD8">
            <wp:extent cx="5731510" cy="2771775"/>
            <wp:effectExtent l="0" t="0" r="254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F03421" w14:textId="4BF521CE" w:rsidR="00A40A09" w:rsidRPr="000B0D56" w:rsidRDefault="00A40A09" w:rsidP="000B0D56">
      <w:pPr>
        <w:tabs>
          <w:tab w:val="left" w:pos="720"/>
        </w:tabs>
        <w:spacing w:line="360" w:lineRule="auto"/>
        <w:jc w:val="both"/>
        <w:rPr>
          <w:rFonts w:ascii="Times New Roman" w:hAnsi="Times New Roman" w:cs="Times New Roman"/>
          <w:bCs/>
          <w:sz w:val="24"/>
          <w:szCs w:val="24"/>
        </w:rPr>
      </w:pPr>
    </w:p>
    <w:p w14:paraId="3B59108B" w14:textId="21B663FC" w:rsidR="00AE5519" w:rsidRPr="00A40A09" w:rsidRDefault="00AE5519" w:rsidP="00AE5519">
      <w:pPr>
        <w:spacing w:line="360" w:lineRule="auto"/>
        <w:jc w:val="both"/>
        <w:rPr>
          <w:rFonts w:ascii="Times New Roman" w:hAnsi="Times New Roman" w:cs="Times New Roman"/>
          <w:b/>
          <w:bCs/>
          <w:sz w:val="24"/>
          <w:szCs w:val="24"/>
        </w:rPr>
      </w:pPr>
      <w:r w:rsidRPr="00A40A09">
        <w:rPr>
          <w:rFonts w:ascii="Times New Roman" w:hAnsi="Times New Roman" w:cs="Times New Roman"/>
          <w:b/>
          <w:bCs/>
          <w:sz w:val="24"/>
          <w:szCs w:val="24"/>
        </w:rPr>
        <w:t>Graph</w:t>
      </w:r>
      <w:r>
        <w:rPr>
          <w:rFonts w:ascii="Times New Roman" w:hAnsi="Times New Roman" w:cs="Times New Roman"/>
          <w:b/>
          <w:bCs/>
          <w:sz w:val="24"/>
          <w:szCs w:val="24"/>
        </w:rPr>
        <w:t>:</w:t>
      </w:r>
      <w:r w:rsidR="009B2CED">
        <w:rPr>
          <w:rFonts w:ascii="Times New Roman" w:hAnsi="Times New Roman" w:cs="Times New Roman"/>
          <w:b/>
          <w:bCs/>
          <w:sz w:val="24"/>
          <w:szCs w:val="24"/>
        </w:rPr>
        <w:t>1</w:t>
      </w:r>
      <w:r>
        <w:rPr>
          <w:rFonts w:ascii="Times New Roman" w:hAnsi="Times New Roman" w:cs="Times New Roman"/>
          <w:b/>
          <w:bCs/>
          <w:sz w:val="24"/>
          <w:szCs w:val="24"/>
        </w:rPr>
        <w:t>: Inhibitory effect</w:t>
      </w:r>
      <w:r w:rsidRPr="00A40A09">
        <w:rPr>
          <w:rFonts w:ascii="Times New Roman" w:hAnsi="Times New Roman" w:cs="Times New Roman"/>
          <w:b/>
          <w:bCs/>
          <w:sz w:val="24"/>
          <w:szCs w:val="24"/>
        </w:rPr>
        <w:t xml:space="preserve"> of </w:t>
      </w:r>
      <w:r w:rsidRPr="00A40A09">
        <w:rPr>
          <w:rFonts w:ascii="Times New Roman" w:hAnsi="Times New Roman" w:cs="Times New Roman"/>
          <w:b/>
          <w:bCs/>
          <w:i/>
          <w:iCs/>
          <w:sz w:val="24"/>
          <w:szCs w:val="24"/>
        </w:rPr>
        <w:t xml:space="preserve">S. commune </w:t>
      </w:r>
      <w:r>
        <w:rPr>
          <w:rFonts w:ascii="Times New Roman" w:hAnsi="Times New Roman" w:cs="Times New Roman"/>
          <w:b/>
          <w:bCs/>
          <w:sz w:val="24"/>
          <w:szCs w:val="24"/>
        </w:rPr>
        <w:t>against fungal phytopathogens</w:t>
      </w:r>
    </w:p>
    <w:p w14:paraId="0E39DCAB" w14:textId="77777777" w:rsidR="00A40A09" w:rsidRDefault="00A40A09" w:rsidP="00DC6547">
      <w:pPr>
        <w:spacing w:line="360" w:lineRule="auto"/>
        <w:jc w:val="center"/>
        <w:rPr>
          <w:rFonts w:ascii="Times New Roman" w:hAnsi="Times New Roman" w:cs="Times New Roman"/>
          <w:b/>
          <w:sz w:val="24"/>
          <w:szCs w:val="24"/>
        </w:rPr>
      </w:pPr>
    </w:p>
    <w:p w14:paraId="3035B701" w14:textId="77777777" w:rsidR="00A40A09" w:rsidRDefault="00A40A09" w:rsidP="00DC6547">
      <w:pPr>
        <w:spacing w:line="360" w:lineRule="auto"/>
        <w:jc w:val="center"/>
        <w:rPr>
          <w:rFonts w:ascii="Times New Roman" w:hAnsi="Times New Roman" w:cs="Times New Roman"/>
          <w:b/>
          <w:sz w:val="24"/>
          <w:szCs w:val="24"/>
        </w:rPr>
      </w:pPr>
    </w:p>
    <w:p w14:paraId="6607433A" w14:textId="77777777" w:rsidR="00A40A09" w:rsidRDefault="00A40A09" w:rsidP="00DC6547">
      <w:pPr>
        <w:spacing w:line="360" w:lineRule="auto"/>
        <w:jc w:val="center"/>
        <w:rPr>
          <w:rFonts w:ascii="Times New Roman" w:hAnsi="Times New Roman" w:cs="Times New Roman"/>
          <w:b/>
          <w:sz w:val="24"/>
          <w:szCs w:val="24"/>
        </w:rPr>
      </w:pPr>
    </w:p>
    <w:p w14:paraId="1D60EE83" w14:textId="77777777" w:rsidR="00A40A09" w:rsidRDefault="00A40A09" w:rsidP="00DC6547">
      <w:pPr>
        <w:spacing w:line="360" w:lineRule="auto"/>
        <w:jc w:val="center"/>
        <w:rPr>
          <w:rFonts w:ascii="Times New Roman" w:hAnsi="Times New Roman" w:cs="Times New Roman"/>
          <w:b/>
          <w:sz w:val="24"/>
          <w:szCs w:val="24"/>
        </w:rPr>
      </w:pPr>
    </w:p>
    <w:p w14:paraId="77B86043" w14:textId="77777777" w:rsidR="00A40A09" w:rsidRDefault="00A40A09" w:rsidP="00DC6547">
      <w:pPr>
        <w:spacing w:line="360" w:lineRule="auto"/>
        <w:jc w:val="center"/>
        <w:rPr>
          <w:rFonts w:ascii="Times New Roman" w:hAnsi="Times New Roman" w:cs="Times New Roman"/>
          <w:b/>
          <w:sz w:val="24"/>
          <w:szCs w:val="24"/>
        </w:rPr>
      </w:pPr>
    </w:p>
    <w:p w14:paraId="7D80AF9A" w14:textId="2588063C" w:rsidR="001474C7" w:rsidRDefault="001474C7" w:rsidP="003474C4">
      <w:pPr>
        <w:spacing w:line="360" w:lineRule="auto"/>
        <w:rPr>
          <w:rFonts w:ascii="Times New Roman" w:hAnsi="Times New Roman" w:cs="Times New Roman"/>
          <w:b/>
          <w:sz w:val="24"/>
          <w:szCs w:val="24"/>
        </w:rPr>
      </w:pPr>
    </w:p>
    <w:p w14:paraId="6E63EFC1" w14:textId="77777777" w:rsidR="003474C4" w:rsidRDefault="003474C4" w:rsidP="003474C4">
      <w:pPr>
        <w:spacing w:line="360" w:lineRule="auto"/>
        <w:rPr>
          <w:rFonts w:ascii="Times New Roman" w:hAnsi="Times New Roman" w:cs="Times New Roman"/>
          <w:b/>
          <w:sz w:val="24"/>
          <w:szCs w:val="24"/>
        </w:rPr>
      </w:pPr>
    </w:p>
    <w:p w14:paraId="00EB433C" w14:textId="2EC2304B" w:rsidR="00DC6547" w:rsidRPr="004D298F" w:rsidRDefault="00DC6547" w:rsidP="00F40E83">
      <w:pPr>
        <w:spacing w:line="360" w:lineRule="auto"/>
        <w:jc w:val="both"/>
        <w:rPr>
          <w:rFonts w:ascii="Times New Roman" w:hAnsi="Times New Roman" w:cs="Times New Roman"/>
          <w:sz w:val="24"/>
          <w:szCs w:val="24"/>
        </w:rPr>
      </w:pPr>
      <w:r w:rsidRPr="004D298F">
        <w:rPr>
          <w:rFonts w:ascii="Times New Roman" w:hAnsi="Times New Roman" w:cs="Times New Roman"/>
          <w:b/>
          <w:sz w:val="24"/>
          <w:szCs w:val="24"/>
        </w:rPr>
        <w:t>Table</w:t>
      </w:r>
      <w:r>
        <w:rPr>
          <w:rFonts w:ascii="Times New Roman" w:hAnsi="Times New Roman" w:cs="Times New Roman"/>
          <w:b/>
          <w:sz w:val="24"/>
          <w:szCs w:val="24"/>
        </w:rPr>
        <w:t xml:space="preserve"> </w:t>
      </w:r>
      <w:r w:rsidRPr="004D298F">
        <w:rPr>
          <w:rFonts w:ascii="Times New Roman" w:hAnsi="Times New Roman" w:cs="Times New Roman"/>
          <w:b/>
          <w:sz w:val="24"/>
          <w:szCs w:val="24"/>
        </w:rPr>
        <w:t>2</w:t>
      </w:r>
      <w:r>
        <w:rPr>
          <w:rFonts w:ascii="Times New Roman" w:hAnsi="Times New Roman" w:cs="Times New Roman"/>
          <w:b/>
          <w:sz w:val="24"/>
          <w:szCs w:val="24"/>
        </w:rPr>
        <w:t>:</w:t>
      </w:r>
      <w:r w:rsidRPr="004D298F">
        <w:rPr>
          <w:rFonts w:ascii="Times New Roman" w:hAnsi="Times New Roman" w:cs="Times New Roman"/>
          <w:b/>
          <w:sz w:val="24"/>
          <w:szCs w:val="24"/>
        </w:rPr>
        <w:t xml:space="preserve"> Anti-</w:t>
      </w:r>
      <w:r w:rsidR="00CC7DC3">
        <w:rPr>
          <w:rFonts w:ascii="Times New Roman" w:hAnsi="Times New Roman" w:cs="Times New Roman"/>
          <w:b/>
          <w:sz w:val="24"/>
          <w:szCs w:val="24"/>
        </w:rPr>
        <w:t xml:space="preserve">bacterial </w:t>
      </w:r>
      <w:r w:rsidR="001474C7">
        <w:rPr>
          <w:rFonts w:ascii="Times New Roman" w:hAnsi="Times New Roman" w:cs="Times New Roman"/>
          <w:b/>
          <w:sz w:val="24"/>
          <w:szCs w:val="24"/>
        </w:rPr>
        <w:t xml:space="preserve">activity of </w:t>
      </w:r>
      <w:r w:rsidR="001474C7" w:rsidRPr="009515D6">
        <w:rPr>
          <w:rFonts w:ascii="Times New Roman" w:hAnsi="Times New Roman" w:cs="Times New Roman"/>
          <w:b/>
          <w:i/>
          <w:iCs/>
          <w:sz w:val="24"/>
          <w:szCs w:val="24"/>
        </w:rPr>
        <w:t>S. commune</w:t>
      </w:r>
      <w:r w:rsidR="001474C7">
        <w:rPr>
          <w:rFonts w:ascii="Times New Roman" w:hAnsi="Times New Roman" w:cs="Times New Roman"/>
          <w:b/>
          <w:sz w:val="24"/>
          <w:szCs w:val="24"/>
        </w:rPr>
        <w:t xml:space="preserve"> towards fungal phytopathogens</w:t>
      </w:r>
    </w:p>
    <w:tbl>
      <w:tblPr>
        <w:tblStyle w:val="TableGrid"/>
        <w:tblW w:w="5000" w:type="pct"/>
        <w:tblLook w:val="04A0" w:firstRow="1" w:lastRow="0" w:firstColumn="1" w:lastColumn="0" w:noHBand="0" w:noVBand="1"/>
      </w:tblPr>
      <w:tblGrid>
        <w:gridCol w:w="2972"/>
        <w:gridCol w:w="1827"/>
        <w:gridCol w:w="1406"/>
        <w:gridCol w:w="1406"/>
        <w:gridCol w:w="1405"/>
      </w:tblGrid>
      <w:tr w:rsidR="001474C7" w:rsidRPr="004D298F" w14:paraId="69A9C8CF" w14:textId="77777777" w:rsidTr="001474C7">
        <w:trPr>
          <w:trHeight w:val="838"/>
        </w:trPr>
        <w:tc>
          <w:tcPr>
            <w:tcW w:w="1648" w:type="pct"/>
            <w:vMerge w:val="restart"/>
            <w:vAlign w:val="center"/>
          </w:tcPr>
          <w:p w14:paraId="5C7EF371" w14:textId="77777777" w:rsidR="001474C7" w:rsidRPr="00CC7DC3" w:rsidRDefault="001474C7" w:rsidP="00CC7DC3">
            <w:pPr>
              <w:jc w:val="center"/>
              <w:rPr>
                <w:rFonts w:ascii="Times New Roman" w:hAnsi="Times New Roman" w:cs="Times New Roman"/>
                <w:b/>
                <w:sz w:val="28"/>
                <w:szCs w:val="24"/>
              </w:rPr>
            </w:pPr>
            <w:r w:rsidRPr="00393198">
              <w:rPr>
                <w:rFonts w:ascii="Times New Roman" w:hAnsi="Times New Roman" w:cs="Times New Roman"/>
                <w:b/>
                <w:sz w:val="24"/>
                <w:szCs w:val="24"/>
              </w:rPr>
              <w:t>Pathogen</w:t>
            </w:r>
          </w:p>
        </w:tc>
        <w:tc>
          <w:tcPr>
            <w:tcW w:w="3352" w:type="pct"/>
            <w:gridSpan w:val="4"/>
            <w:vAlign w:val="center"/>
          </w:tcPr>
          <w:p w14:paraId="0870C7B3" w14:textId="74D2598F" w:rsidR="001474C7" w:rsidRPr="004D298F" w:rsidRDefault="001474C7" w:rsidP="001474C7">
            <w:pPr>
              <w:jc w:val="center"/>
              <w:rPr>
                <w:rFonts w:ascii="Times New Roman" w:hAnsi="Times New Roman" w:cs="Times New Roman"/>
                <w:b/>
                <w:sz w:val="24"/>
                <w:szCs w:val="24"/>
              </w:rPr>
            </w:pPr>
            <w:r>
              <w:rPr>
                <w:rFonts w:ascii="Times New Roman" w:hAnsi="Times New Roman" w:cs="Times New Roman"/>
                <w:b/>
                <w:sz w:val="24"/>
                <w:szCs w:val="24"/>
              </w:rPr>
              <w:t>Zone I</w:t>
            </w:r>
            <w:r w:rsidRPr="004D298F">
              <w:rPr>
                <w:rFonts w:ascii="Times New Roman" w:hAnsi="Times New Roman" w:cs="Times New Roman"/>
                <w:b/>
                <w:sz w:val="24"/>
                <w:szCs w:val="24"/>
              </w:rPr>
              <w:t>nhibition</w:t>
            </w:r>
            <w:r>
              <w:rPr>
                <w:rFonts w:ascii="Times New Roman" w:hAnsi="Times New Roman" w:cs="Times New Roman"/>
                <w:b/>
                <w:sz w:val="24"/>
                <w:szCs w:val="24"/>
              </w:rPr>
              <w:t>(mm)</w:t>
            </w:r>
            <w:r w:rsidRPr="004D298F">
              <w:rPr>
                <w:rFonts w:ascii="Times New Roman" w:hAnsi="Times New Roman" w:cs="Times New Roman"/>
                <w:b/>
                <w:sz w:val="24"/>
                <w:szCs w:val="24"/>
              </w:rPr>
              <w:t xml:space="preserve"> </w:t>
            </w:r>
            <w:r>
              <w:rPr>
                <w:rFonts w:ascii="Times New Roman" w:hAnsi="Times New Roman" w:cs="Times New Roman"/>
                <w:b/>
                <w:sz w:val="24"/>
                <w:szCs w:val="24"/>
              </w:rPr>
              <w:t xml:space="preserve">at different concentrations </w:t>
            </w:r>
            <w:r w:rsidRPr="000B0D56">
              <w:rPr>
                <w:rFonts w:ascii="Times New Roman" w:hAnsi="Times New Roman" w:cs="Times New Roman"/>
                <w:b/>
                <w:i/>
                <w:sz w:val="24"/>
                <w:szCs w:val="24"/>
              </w:rPr>
              <w:t>S. commune</w:t>
            </w:r>
            <w:r>
              <w:rPr>
                <w:rFonts w:ascii="Times New Roman" w:hAnsi="Times New Roman" w:cs="Times New Roman"/>
                <w:b/>
                <w:sz w:val="24"/>
                <w:szCs w:val="24"/>
              </w:rPr>
              <w:t xml:space="preserve"> extract </w:t>
            </w:r>
            <w:r w:rsidRPr="004D298F">
              <w:rPr>
                <w:rFonts w:ascii="Times New Roman" w:hAnsi="Times New Roman" w:cs="Times New Roman"/>
                <w:b/>
                <w:sz w:val="24"/>
                <w:szCs w:val="24"/>
              </w:rPr>
              <w:t>(ppm)</w:t>
            </w:r>
          </w:p>
        </w:tc>
      </w:tr>
      <w:tr w:rsidR="00DC6547" w:rsidRPr="004D298F" w14:paraId="3D7B5709" w14:textId="77777777" w:rsidTr="00595FB9">
        <w:tc>
          <w:tcPr>
            <w:tcW w:w="1648" w:type="pct"/>
            <w:vMerge/>
          </w:tcPr>
          <w:p w14:paraId="3DC55449" w14:textId="77777777" w:rsidR="00DC6547" w:rsidRPr="004D298F" w:rsidRDefault="00DC6547" w:rsidP="00DC6547">
            <w:pPr>
              <w:jc w:val="both"/>
              <w:rPr>
                <w:rFonts w:ascii="Times New Roman" w:hAnsi="Times New Roman" w:cs="Times New Roman"/>
                <w:b/>
                <w:sz w:val="24"/>
                <w:szCs w:val="24"/>
              </w:rPr>
            </w:pPr>
          </w:p>
        </w:tc>
        <w:tc>
          <w:tcPr>
            <w:tcW w:w="1013" w:type="pct"/>
          </w:tcPr>
          <w:p w14:paraId="563F3BED" w14:textId="77777777" w:rsidR="00DC6547" w:rsidRPr="004D298F" w:rsidRDefault="00DC6547" w:rsidP="00DC6547">
            <w:pPr>
              <w:jc w:val="center"/>
              <w:rPr>
                <w:rFonts w:ascii="Times New Roman" w:hAnsi="Times New Roman" w:cs="Times New Roman"/>
                <w:b/>
                <w:sz w:val="24"/>
                <w:szCs w:val="24"/>
              </w:rPr>
            </w:pPr>
            <w:r w:rsidRPr="004D298F">
              <w:rPr>
                <w:rFonts w:ascii="Times New Roman" w:hAnsi="Times New Roman" w:cs="Times New Roman"/>
                <w:b/>
                <w:sz w:val="24"/>
                <w:szCs w:val="24"/>
              </w:rPr>
              <w:t>2000</w:t>
            </w:r>
          </w:p>
        </w:tc>
        <w:tc>
          <w:tcPr>
            <w:tcW w:w="780" w:type="pct"/>
          </w:tcPr>
          <w:p w14:paraId="52EAD0E8" w14:textId="77777777" w:rsidR="00DC6547" w:rsidRPr="004D298F" w:rsidRDefault="00DC6547" w:rsidP="00DC6547">
            <w:pPr>
              <w:jc w:val="center"/>
              <w:rPr>
                <w:rFonts w:ascii="Times New Roman" w:hAnsi="Times New Roman" w:cs="Times New Roman"/>
                <w:b/>
                <w:sz w:val="24"/>
                <w:szCs w:val="24"/>
              </w:rPr>
            </w:pPr>
            <w:r w:rsidRPr="004D298F">
              <w:rPr>
                <w:rFonts w:ascii="Times New Roman" w:hAnsi="Times New Roman" w:cs="Times New Roman"/>
                <w:b/>
                <w:sz w:val="24"/>
                <w:szCs w:val="24"/>
              </w:rPr>
              <w:t>3000</w:t>
            </w:r>
          </w:p>
        </w:tc>
        <w:tc>
          <w:tcPr>
            <w:tcW w:w="780" w:type="pct"/>
          </w:tcPr>
          <w:p w14:paraId="155D3E02" w14:textId="77777777" w:rsidR="00DC6547" w:rsidRPr="004D298F" w:rsidRDefault="00DC6547" w:rsidP="00DC6547">
            <w:pPr>
              <w:jc w:val="center"/>
              <w:rPr>
                <w:rFonts w:ascii="Times New Roman" w:hAnsi="Times New Roman" w:cs="Times New Roman"/>
                <w:b/>
                <w:sz w:val="24"/>
                <w:szCs w:val="24"/>
              </w:rPr>
            </w:pPr>
            <w:r w:rsidRPr="004D298F">
              <w:rPr>
                <w:rFonts w:ascii="Times New Roman" w:hAnsi="Times New Roman" w:cs="Times New Roman"/>
                <w:b/>
                <w:sz w:val="24"/>
                <w:szCs w:val="24"/>
              </w:rPr>
              <w:t>4000</w:t>
            </w:r>
          </w:p>
        </w:tc>
        <w:tc>
          <w:tcPr>
            <w:tcW w:w="779" w:type="pct"/>
          </w:tcPr>
          <w:p w14:paraId="35209184" w14:textId="77777777" w:rsidR="00DC6547" w:rsidRPr="004D298F" w:rsidRDefault="00DC6547" w:rsidP="00DC6547">
            <w:pPr>
              <w:jc w:val="center"/>
              <w:rPr>
                <w:rFonts w:ascii="Times New Roman" w:hAnsi="Times New Roman" w:cs="Times New Roman"/>
                <w:b/>
                <w:sz w:val="24"/>
                <w:szCs w:val="24"/>
              </w:rPr>
            </w:pPr>
            <w:r w:rsidRPr="004D298F">
              <w:rPr>
                <w:rFonts w:ascii="Times New Roman" w:hAnsi="Times New Roman" w:cs="Times New Roman"/>
                <w:b/>
                <w:sz w:val="24"/>
                <w:szCs w:val="24"/>
              </w:rPr>
              <w:t>5000</w:t>
            </w:r>
          </w:p>
        </w:tc>
      </w:tr>
      <w:tr w:rsidR="000908AC" w:rsidRPr="004D298F" w14:paraId="73443B0F" w14:textId="77777777" w:rsidTr="00595FB9">
        <w:tc>
          <w:tcPr>
            <w:tcW w:w="1648" w:type="pct"/>
            <w:vAlign w:val="bottom"/>
          </w:tcPr>
          <w:p w14:paraId="3FC6C531" w14:textId="4D1308B7" w:rsidR="000908AC" w:rsidRPr="00A253DB" w:rsidRDefault="000908AC" w:rsidP="000908AC">
            <w:pPr>
              <w:jc w:val="both"/>
              <w:rPr>
                <w:rFonts w:ascii="Times New Roman" w:hAnsi="Times New Roman" w:cs="Times New Roman"/>
                <w:b/>
                <w:i/>
                <w:color w:val="000000"/>
                <w:sz w:val="24"/>
                <w:szCs w:val="24"/>
              </w:rPr>
            </w:pPr>
            <w:r w:rsidRPr="00A253DB">
              <w:rPr>
                <w:rFonts w:ascii="Times New Roman" w:hAnsi="Times New Roman" w:cs="Times New Roman"/>
                <w:b/>
                <w:i/>
                <w:color w:val="000000"/>
                <w:sz w:val="24"/>
                <w:szCs w:val="24"/>
              </w:rPr>
              <w:t>Bacillus subtilis</w:t>
            </w:r>
          </w:p>
        </w:tc>
        <w:tc>
          <w:tcPr>
            <w:tcW w:w="1013" w:type="pct"/>
            <w:vAlign w:val="center"/>
          </w:tcPr>
          <w:p w14:paraId="4787C93C" w14:textId="52DA8A0E"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bCs/>
                <w:kern w:val="24"/>
                <w:sz w:val="24"/>
                <w:szCs w:val="24"/>
                <w:lang w:val="en-US"/>
              </w:rPr>
              <w:t>3.67</w:t>
            </w:r>
          </w:p>
        </w:tc>
        <w:tc>
          <w:tcPr>
            <w:tcW w:w="780" w:type="pct"/>
            <w:vAlign w:val="center"/>
          </w:tcPr>
          <w:p w14:paraId="3F3FD3DF" w14:textId="04785FF7"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bCs/>
                <w:kern w:val="24"/>
                <w:sz w:val="24"/>
                <w:szCs w:val="24"/>
              </w:rPr>
              <w:t>6.50</w:t>
            </w:r>
          </w:p>
        </w:tc>
        <w:tc>
          <w:tcPr>
            <w:tcW w:w="780" w:type="pct"/>
            <w:vAlign w:val="center"/>
          </w:tcPr>
          <w:p w14:paraId="0EAFDA05" w14:textId="1DBA8306"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bCs/>
                <w:kern w:val="24"/>
                <w:sz w:val="24"/>
                <w:szCs w:val="24"/>
                <w:lang w:val="en-US"/>
              </w:rPr>
              <w:t>9.83</w:t>
            </w:r>
          </w:p>
        </w:tc>
        <w:tc>
          <w:tcPr>
            <w:tcW w:w="779" w:type="pct"/>
            <w:vAlign w:val="center"/>
          </w:tcPr>
          <w:p w14:paraId="0B4BBAA6" w14:textId="3EF6A089"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bCs/>
                <w:kern w:val="24"/>
                <w:sz w:val="24"/>
                <w:szCs w:val="24"/>
              </w:rPr>
              <w:t>11.50</w:t>
            </w:r>
          </w:p>
        </w:tc>
      </w:tr>
      <w:tr w:rsidR="000908AC" w:rsidRPr="004D298F" w14:paraId="655C1ED8" w14:textId="77777777" w:rsidTr="00595FB9">
        <w:tc>
          <w:tcPr>
            <w:tcW w:w="1648" w:type="pct"/>
            <w:vAlign w:val="bottom"/>
          </w:tcPr>
          <w:p w14:paraId="1B9A969A" w14:textId="03F70182" w:rsidR="000908AC" w:rsidRPr="00A253DB" w:rsidRDefault="000908AC" w:rsidP="000908AC">
            <w:pPr>
              <w:jc w:val="both"/>
              <w:rPr>
                <w:rFonts w:ascii="Times New Roman" w:hAnsi="Times New Roman" w:cs="Times New Roman"/>
                <w:b/>
                <w:i/>
                <w:color w:val="000000"/>
                <w:sz w:val="24"/>
                <w:szCs w:val="24"/>
              </w:rPr>
            </w:pPr>
            <w:r w:rsidRPr="00A253DB">
              <w:rPr>
                <w:rFonts w:ascii="Times New Roman" w:hAnsi="Times New Roman" w:cs="Times New Roman"/>
                <w:b/>
                <w:i/>
                <w:color w:val="000000"/>
                <w:sz w:val="24"/>
                <w:szCs w:val="24"/>
              </w:rPr>
              <w:t xml:space="preserve">Pseudomonas </w:t>
            </w:r>
            <w:proofErr w:type="spellStart"/>
            <w:r w:rsidRPr="00A253DB">
              <w:rPr>
                <w:rFonts w:ascii="Times New Roman" w:hAnsi="Times New Roman" w:cs="Times New Roman"/>
                <w:b/>
                <w:i/>
                <w:color w:val="000000"/>
                <w:sz w:val="24"/>
                <w:szCs w:val="24"/>
              </w:rPr>
              <w:t>syringae</w:t>
            </w:r>
            <w:proofErr w:type="spellEnd"/>
          </w:p>
        </w:tc>
        <w:tc>
          <w:tcPr>
            <w:tcW w:w="1013" w:type="pct"/>
            <w:vAlign w:val="center"/>
          </w:tcPr>
          <w:p w14:paraId="14905802" w14:textId="4C5A4745"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bCs/>
                <w:kern w:val="24"/>
                <w:sz w:val="24"/>
                <w:szCs w:val="24"/>
              </w:rPr>
              <w:t>4.00</w:t>
            </w:r>
          </w:p>
        </w:tc>
        <w:tc>
          <w:tcPr>
            <w:tcW w:w="780" w:type="pct"/>
            <w:vAlign w:val="center"/>
          </w:tcPr>
          <w:p w14:paraId="008CF1D6" w14:textId="753CAE22"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bCs/>
                <w:kern w:val="24"/>
                <w:sz w:val="24"/>
                <w:szCs w:val="24"/>
              </w:rPr>
              <w:t>6.83</w:t>
            </w:r>
          </w:p>
        </w:tc>
        <w:tc>
          <w:tcPr>
            <w:tcW w:w="780" w:type="pct"/>
            <w:vAlign w:val="center"/>
          </w:tcPr>
          <w:p w14:paraId="3A265F8E" w14:textId="492928E2"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bCs/>
                <w:kern w:val="24"/>
                <w:sz w:val="24"/>
                <w:szCs w:val="24"/>
              </w:rPr>
              <w:t>10.00</w:t>
            </w:r>
          </w:p>
        </w:tc>
        <w:tc>
          <w:tcPr>
            <w:tcW w:w="779" w:type="pct"/>
            <w:vAlign w:val="center"/>
          </w:tcPr>
          <w:p w14:paraId="6D2CA8FF" w14:textId="191FD036"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bCs/>
                <w:kern w:val="24"/>
                <w:sz w:val="24"/>
                <w:szCs w:val="24"/>
              </w:rPr>
              <w:t>12.50</w:t>
            </w:r>
          </w:p>
        </w:tc>
      </w:tr>
      <w:tr w:rsidR="000908AC" w:rsidRPr="004D298F" w14:paraId="32FA594A" w14:textId="77777777" w:rsidTr="00595FB9">
        <w:tc>
          <w:tcPr>
            <w:tcW w:w="1648" w:type="pct"/>
            <w:vAlign w:val="bottom"/>
          </w:tcPr>
          <w:p w14:paraId="1A182701" w14:textId="0ECD8068" w:rsidR="000908AC" w:rsidRPr="00A253DB" w:rsidRDefault="000908AC" w:rsidP="000908AC">
            <w:pPr>
              <w:jc w:val="both"/>
              <w:rPr>
                <w:rFonts w:ascii="Times New Roman" w:hAnsi="Times New Roman" w:cs="Times New Roman"/>
                <w:b/>
                <w:i/>
                <w:color w:val="000000"/>
                <w:sz w:val="24"/>
                <w:szCs w:val="24"/>
              </w:rPr>
            </w:pPr>
            <w:r w:rsidRPr="00A253DB">
              <w:rPr>
                <w:rFonts w:ascii="Times New Roman" w:hAnsi="Times New Roman" w:cs="Times New Roman"/>
                <w:b/>
                <w:i/>
                <w:color w:val="000000"/>
                <w:sz w:val="24"/>
                <w:szCs w:val="24"/>
              </w:rPr>
              <w:t xml:space="preserve">Xanthomonas </w:t>
            </w:r>
            <w:proofErr w:type="spellStart"/>
            <w:r w:rsidRPr="00A253DB">
              <w:rPr>
                <w:rFonts w:ascii="Times New Roman" w:hAnsi="Times New Roman" w:cs="Times New Roman"/>
                <w:b/>
                <w:i/>
                <w:color w:val="000000"/>
                <w:sz w:val="24"/>
                <w:szCs w:val="24"/>
              </w:rPr>
              <w:t>compestris</w:t>
            </w:r>
            <w:proofErr w:type="spellEnd"/>
          </w:p>
        </w:tc>
        <w:tc>
          <w:tcPr>
            <w:tcW w:w="1013" w:type="pct"/>
            <w:vAlign w:val="center"/>
          </w:tcPr>
          <w:p w14:paraId="2B9CFF5F" w14:textId="728628A2"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kern w:val="24"/>
                <w:sz w:val="24"/>
                <w:szCs w:val="24"/>
              </w:rPr>
              <w:t>3.50</w:t>
            </w:r>
          </w:p>
        </w:tc>
        <w:tc>
          <w:tcPr>
            <w:tcW w:w="780" w:type="pct"/>
            <w:vAlign w:val="center"/>
          </w:tcPr>
          <w:p w14:paraId="40FDA738" w14:textId="4C15BF75"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kern w:val="24"/>
                <w:sz w:val="24"/>
                <w:szCs w:val="24"/>
              </w:rPr>
              <w:t>6.00</w:t>
            </w:r>
          </w:p>
        </w:tc>
        <w:tc>
          <w:tcPr>
            <w:tcW w:w="780" w:type="pct"/>
            <w:vAlign w:val="center"/>
          </w:tcPr>
          <w:p w14:paraId="5E04E2AA" w14:textId="44582C0C"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kern w:val="24"/>
                <w:sz w:val="24"/>
                <w:szCs w:val="24"/>
              </w:rPr>
              <w:t>9.50</w:t>
            </w:r>
          </w:p>
        </w:tc>
        <w:tc>
          <w:tcPr>
            <w:tcW w:w="779" w:type="pct"/>
            <w:vAlign w:val="center"/>
          </w:tcPr>
          <w:p w14:paraId="7C786CFE" w14:textId="2EF2B088"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kern w:val="24"/>
                <w:sz w:val="24"/>
                <w:szCs w:val="24"/>
              </w:rPr>
              <w:t>10.50</w:t>
            </w:r>
          </w:p>
        </w:tc>
      </w:tr>
      <w:tr w:rsidR="000908AC" w:rsidRPr="004D298F" w14:paraId="3F728063" w14:textId="77777777" w:rsidTr="00595FB9">
        <w:tc>
          <w:tcPr>
            <w:tcW w:w="1648" w:type="pct"/>
            <w:vAlign w:val="bottom"/>
          </w:tcPr>
          <w:p w14:paraId="49404007" w14:textId="199E12DB" w:rsidR="000908AC" w:rsidRPr="00A253DB" w:rsidRDefault="000908AC" w:rsidP="000908AC">
            <w:pPr>
              <w:jc w:val="both"/>
              <w:rPr>
                <w:rFonts w:ascii="Times New Roman" w:hAnsi="Times New Roman" w:cs="Times New Roman"/>
                <w:b/>
                <w:i/>
                <w:color w:val="000000"/>
                <w:sz w:val="24"/>
                <w:szCs w:val="24"/>
              </w:rPr>
            </w:pPr>
            <w:r w:rsidRPr="00A253DB">
              <w:rPr>
                <w:rFonts w:ascii="Times New Roman" w:hAnsi="Times New Roman" w:cs="Times New Roman"/>
                <w:b/>
                <w:i/>
                <w:color w:val="000000"/>
                <w:sz w:val="24"/>
                <w:szCs w:val="24"/>
              </w:rPr>
              <w:t xml:space="preserve">Rhizobium </w:t>
            </w:r>
            <w:proofErr w:type="spellStart"/>
            <w:r w:rsidRPr="00A253DB">
              <w:rPr>
                <w:rFonts w:ascii="Times New Roman" w:hAnsi="Times New Roman" w:cs="Times New Roman"/>
                <w:b/>
                <w:i/>
                <w:color w:val="000000"/>
                <w:sz w:val="24"/>
                <w:szCs w:val="24"/>
              </w:rPr>
              <w:t>leguminosarum</w:t>
            </w:r>
            <w:proofErr w:type="spellEnd"/>
          </w:p>
        </w:tc>
        <w:tc>
          <w:tcPr>
            <w:tcW w:w="1013" w:type="pct"/>
            <w:vAlign w:val="center"/>
          </w:tcPr>
          <w:p w14:paraId="40E525B5" w14:textId="3C80EBE8"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3.16</w:t>
            </w:r>
          </w:p>
        </w:tc>
        <w:tc>
          <w:tcPr>
            <w:tcW w:w="780" w:type="pct"/>
            <w:vAlign w:val="center"/>
          </w:tcPr>
          <w:p w14:paraId="31E47070" w14:textId="0E223B9D" w:rsidR="000908AC" w:rsidRPr="000908AC" w:rsidRDefault="000908AC" w:rsidP="000908AC">
            <w:pPr>
              <w:jc w:val="center"/>
              <w:rPr>
                <w:rFonts w:ascii="Times New Roman" w:hAnsi="Times New Roman" w:cs="Times New Roman"/>
                <w:sz w:val="24"/>
                <w:szCs w:val="24"/>
              </w:rPr>
            </w:pPr>
            <w:r w:rsidRPr="000908AC">
              <w:rPr>
                <w:rFonts w:ascii="Times New Roman" w:eastAsiaTheme="minorEastAsia" w:hAnsi="Times New Roman" w:cs="Times New Roman"/>
                <w:kern w:val="24"/>
                <w:sz w:val="24"/>
                <w:szCs w:val="24"/>
                <w:lang w:val="en-US"/>
              </w:rPr>
              <w:t>5.66</w:t>
            </w:r>
          </w:p>
        </w:tc>
        <w:tc>
          <w:tcPr>
            <w:tcW w:w="780" w:type="pct"/>
            <w:vAlign w:val="center"/>
          </w:tcPr>
          <w:p w14:paraId="23BA50CE" w14:textId="3B3259D0"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kern w:val="24"/>
                <w:sz w:val="24"/>
                <w:szCs w:val="24"/>
              </w:rPr>
              <w:t>8.33</w:t>
            </w:r>
          </w:p>
        </w:tc>
        <w:tc>
          <w:tcPr>
            <w:tcW w:w="779" w:type="pct"/>
            <w:vAlign w:val="center"/>
          </w:tcPr>
          <w:p w14:paraId="3DBAB9B1" w14:textId="11AD20BB" w:rsidR="000908AC" w:rsidRPr="000908AC" w:rsidRDefault="000908AC" w:rsidP="000908AC">
            <w:pPr>
              <w:jc w:val="center"/>
              <w:rPr>
                <w:rFonts w:ascii="Times New Roman" w:hAnsi="Times New Roman" w:cs="Times New Roman"/>
                <w:sz w:val="24"/>
                <w:szCs w:val="24"/>
              </w:rPr>
            </w:pPr>
            <w:r w:rsidRPr="000908AC">
              <w:rPr>
                <w:rFonts w:ascii="Times New Roman" w:hAnsi="Times New Roman" w:cs="Times New Roman"/>
                <w:kern w:val="24"/>
                <w:sz w:val="24"/>
                <w:szCs w:val="24"/>
              </w:rPr>
              <w:t>9.33</w:t>
            </w:r>
          </w:p>
        </w:tc>
      </w:tr>
    </w:tbl>
    <w:p w14:paraId="54DEB986" w14:textId="1A69F1B1" w:rsidR="00A40A09" w:rsidRDefault="00A40A09" w:rsidP="008C4900">
      <w:pPr>
        <w:spacing w:line="360" w:lineRule="auto"/>
        <w:jc w:val="both"/>
        <w:rPr>
          <w:rFonts w:ascii="Times New Roman" w:hAnsi="Times New Roman" w:cs="Times New Roman"/>
          <w:b/>
          <w:bCs/>
          <w:sz w:val="24"/>
          <w:szCs w:val="24"/>
        </w:rPr>
      </w:pPr>
    </w:p>
    <w:p w14:paraId="512B9374" w14:textId="58537CD8" w:rsidR="00A40A09" w:rsidRDefault="00CC6DD6" w:rsidP="008C4900">
      <w:pPr>
        <w:spacing w:line="360" w:lineRule="auto"/>
        <w:jc w:val="both"/>
        <w:rPr>
          <w:rFonts w:ascii="Times New Roman" w:hAnsi="Times New Roman" w:cs="Times New Roman"/>
          <w:b/>
          <w:bCs/>
          <w:sz w:val="24"/>
          <w:szCs w:val="24"/>
        </w:rPr>
      </w:pPr>
      <w:r>
        <w:rPr>
          <w:noProof/>
          <w:lang w:eastAsia="en-IN"/>
        </w:rPr>
        <w:drawing>
          <wp:inline distT="0" distB="0" distL="0" distR="0" wp14:anchorId="15E958B1" wp14:editId="6E2B0429">
            <wp:extent cx="5524500" cy="28956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F7419A3" w14:textId="4BE9AF87" w:rsidR="00A40A09" w:rsidRPr="00A40A09" w:rsidRDefault="00A40A09" w:rsidP="00A40A09">
      <w:pPr>
        <w:spacing w:line="360" w:lineRule="auto"/>
        <w:jc w:val="both"/>
        <w:rPr>
          <w:rFonts w:ascii="Times New Roman" w:hAnsi="Times New Roman" w:cs="Times New Roman"/>
          <w:b/>
          <w:bCs/>
          <w:sz w:val="24"/>
          <w:szCs w:val="24"/>
        </w:rPr>
      </w:pPr>
      <w:r w:rsidRPr="00A40A09">
        <w:rPr>
          <w:rFonts w:ascii="Times New Roman" w:hAnsi="Times New Roman" w:cs="Times New Roman"/>
          <w:b/>
          <w:bCs/>
          <w:sz w:val="24"/>
          <w:szCs w:val="24"/>
        </w:rPr>
        <w:t>Graph</w:t>
      </w:r>
      <w:r>
        <w:rPr>
          <w:rFonts w:ascii="Times New Roman" w:hAnsi="Times New Roman" w:cs="Times New Roman"/>
          <w:b/>
          <w:bCs/>
          <w:sz w:val="24"/>
          <w:szCs w:val="24"/>
        </w:rPr>
        <w:t>:</w:t>
      </w:r>
      <w:r w:rsidRPr="00A40A09">
        <w:rPr>
          <w:rFonts w:ascii="Times New Roman" w:hAnsi="Times New Roman" w:cs="Times New Roman"/>
          <w:b/>
          <w:bCs/>
          <w:sz w:val="24"/>
          <w:szCs w:val="24"/>
        </w:rPr>
        <w:t>2</w:t>
      </w:r>
      <w:r>
        <w:rPr>
          <w:rFonts w:ascii="Times New Roman" w:hAnsi="Times New Roman" w:cs="Times New Roman"/>
          <w:b/>
          <w:bCs/>
          <w:sz w:val="24"/>
          <w:szCs w:val="24"/>
        </w:rPr>
        <w:t xml:space="preserve">: </w:t>
      </w:r>
      <w:r w:rsidR="000B0D56">
        <w:rPr>
          <w:rFonts w:ascii="Times New Roman" w:hAnsi="Times New Roman" w:cs="Times New Roman"/>
          <w:b/>
          <w:bCs/>
          <w:sz w:val="24"/>
          <w:szCs w:val="24"/>
        </w:rPr>
        <w:t>Inhibitory effect</w:t>
      </w:r>
      <w:r w:rsidRPr="00A40A09">
        <w:rPr>
          <w:rFonts w:ascii="Times New Roman" w:hAnsi="Times New Roman" w:cs="Times New Roman"/>
          <w:b/>
          <w:bCs/>
          <w:sz w:val="24"/>
          <w:szCs w:val="24"/>
        </w:rPr>
        <w:t xml:space="preserve"> of </w:t>
      </w:r>
      <w:r w:rsidRPr="00A40A09">
        <w:rPr>
          <w:rFonts w:ascii="Times New Roman" w:hAnsi="Times New Roman" w:cs="Times New Roman"/>
          <w:b/>
          <w:bCs/>
          <w:i/>
          <w:iCs/>
          <w:sz w:val="24"/>
          <w:szCs w:val="24"/>
        </w:rPr>
        <w:t xml:space="preserve">S. commune </w:t>
      </w:r>
      <w:r w:rsidR="00393198">
        <w:rPr>
          <w:rFonts w:ascii="Times New Roman" w:hAnsi="Times New Roman" w:cs="Times New Roman"/>
          <w:b/>
          <w:bCs/>
          <w:sz w:val="24"/>
          <w:szCs w:val="24"/>
        </w:rPr>
        <w:t>against bacterial phytopathogens</w:t>
      </w:r>
    </w:p>
    <w:p w14:paraId="3FA48241" w14:textId="77777777" w:rsidR="00A40A09" w:rsidRDefault="00A40A09" w:rsidP="008C4900">
      <w:pPr>
        <w:spacing w:line="360" w:lineRule="auto"/>
        <w:jc w:val="both"/>
        <w:rPr>
          <w:rFonts w:ascii="Times New Roman" w:hAnsi="Times New Roman" w:cs="Times New Roman"/>
          <w:b/>
          <w:bCs/>
          <w:sz w:val="24"/>
          <w:szCs w:val="24"/>
        </w:rPr>
      </w:pPr>
    </w:p>
    <w:p w14:paraId="1F063D65" w14:textId="73FE3030" w:rsidR="008C4900" w:rsidRPr="008C4900" w:rsidRDefault="008C4900" w:rsidP="008C4900">
      <w:pPr>
        <w:spacing w:line="360" w:lineRule="auto"/>
        <w:jc w:val="both"/>
        <w:rPr>
          <w:rFonts w:ascii="Times New Roman" w:hAnsi="Times New Roman" w:cs="Times New Roman"/>
          <w:b/>
          <w:bCs/>
          <w:sz w:val="24"/>
          <w:szCs w:val="24"/>
        </w:rPr>
      </w:pPr>
      <w:r w:rsidRPr="008C4900">
        <w:rPr>
          <w:rFonts w:ascii="Times New Roman" w:hAnsi="Times New Roman" w:cs="Times New Roman"/>
          <w:b/>
          <w:bCs/>
          <w:sz w:val="24"/>
          <w:szCs w:val="24"/>
        </w:rPr>
        <w:t>Conclusion</w:t>
      </w:r>
    </w:p>
    <w:p w14:paraId="4D6E1918" w14:textId="136F8568" w:rsidR="008C4900" w:rsidRPr="008C4900" w:rsidRDefault="008C4900" w:rsidP="008C4900">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8C4900">
        <w:rPr>
          <w:rFonts w:ascii="Times New Roman" w:hAnsi="Times New Roman" w:cs="Times New Roman"/>
          <w:bCs/>
          <w:sz w:val="24"/>
          <w:szCs w:val="24"/>
        </w:rPr>
        <w:t xml:space="preserve">The results of this study demonstrate the significant antimicrobial potential of </w:t>
      </w:r>
      <w:proofErr w:type="spellStart"/>
      <w:r w:rsidRPr="008C4900">
        <w:rPr>
          <w:rFonts w:ascii="Times New Roman" w:hAnsi="Times New Roman" w:cs="Times New Roman"/>
          <w:bCs/>
          <w:i/>
          <w:iCs/>
          <w:sz w:val="24"/>
          <w:szCs w:val="24"/>
        </w:rPr>
        <w:t>Schizophyllum</w:t>
      </w:r>
      <w:proofErr w:type="spellEnd"/>
      <w:r w:rsidRPr="008C4900">
        <w:rPr>
          <w:rFonts w:ascii="Times New Roman" w:hAnsi="Times New Roman" w:cs="Times New Roman"/>
          <w:bCs/>
          <w:i/>
          <w:iCs/>
          <w:sz w:val="24"/>
          <w:szCs w:val="24"/>
        </w:rPr>
        <w:t xml:space="preserve"> commune</w:t>
      </w:r>
      <w:r w:rsidR="006B421E">
        <w:rPr>
          <w:rFonts w:ascii="Times New Roman" w:hAnsi="Times New Roman" w:cs="Times New Roman"/>
          <w:bCs/>
          <w:sz w:val="24"/>
          <w:szCs w:val="24"/>
        </w:rPr>
        <w:t xml:space="preserve"> methanol</w:t>
      </w:r>
      <w:r w:rsidRPr="008C4900">
        <w:rPr>
          <w:rFonts w:ascii="Times New Roman" w:hAnsi="Times New Roman" w:cs="Times New Roman"/>
          <w:bCs/>
          <w:sz w:val="24"/>
          <w:szCs w:val="24"/>
        </w:rPr>
        <w:t xml:space="preserve"> extracts against a wide range of fungal and bacterial plant pathogens, including </w:t>
      </w:r>
      <w:r w:rsidRPr="008C4900">
        <w:rPr>
          <w:rFonts w:ascii="Times New Roman" w:hAnsi="Times New Roman" w:cs="Times New Roman"/>
          <w:bCs/>
          <w:i/>
          <w:iCs/>
          <w:sz w:val="24"/>
          <w:szCs w:val="24"/>
        </w:rPr>
        <w:t>Fusarium</w:t>
      </w:r>
      <w:r w:rsidR="00CC7DC3">
        <w:rPr>
          <w:rFonts w:ascii="Times New Roman" w:hAnsi="Times New Roman" w:cs="Times New Roman"/>
          <w:bCs/>
          <w:i/>
          <w:iCs/>
          <w:sz w:val="24"/>
          <w:szCs w:val="24"/>
        </w:rPr>
        <w:t xml:space="preserve"> </w:t>
      </w:r>
      <w:proofErr w:type="spellStart"/>
      <w:r w:rsidR="00CC7DC3" w:rsidRPr="00CC7DC3">
        <w:rPr>
          <w:rFonts w:ascii="Times New Roman" w:hAnsi="Times New Roman" w:cs="Times New Roman"/>
          <w:bCs/>
          <w:i/>
          <w:iCs/>
          <w:sz w:val="24"/>
          <w:szCs w:val="24"/>
        </w:rPr>
        <w:t>oxysporum</w:t>
      </w:r>
      <w:proofErr w:type="spellEnd"/>
      <w:r w:rsidRPr="008C4900">
        <w:rPr>
          <w:rFonts w:ascii="Times New Roman" w:hAnsi="Times New Roman" w:cs="Times New Roman"/>
          <w:bCs/>
          <w:sz w:val="24"/>
          <w:szCs w:val="24"/>
        </w:rPr>
        <w:t xml:space="preserve"> and </w:t>
      </w:r>
      <w:r w:rsidRPr="008C4900">
        <w:rPr>
          <w:rFonts w:ascii="Times New Roman" w:hAnsi="Times New Roman" w:cs="Times New Roman"/>
          <w:bCs/>
          <w:i/>
          <w:iCs/>
          <w:sz w:val="24"/>
          <w:szCs w:val="24"/>
        </w:rPr>
        <w:t>Pseudomonas</w:t>
      </w:r>
      <w:r w:rsidRPr="008C4900">
        <w:rPr>
          <w:rFonts w:ascii="Times New Roman" w:hAnsi="Times New Roman" w:cs="Times New Roman"/>
          <w:bCs/>
          <w:sz w:val="24"/>
          <w:szCs w:val="24"/>
        </w:rPr>
        <w:t xml:space="preserve"> </w:t>
      </w:r>
      <w:proofErr w:type="spellStart"/>
      <w:r w:rsidR="006B421E" w:rsidRPr="006B421E">
        <w:rPr>
          <w:rFonts w:ascii="Times New Roman" w:hAnsi="Times New Roman" w:cs="Times New Roman"/>
          <w:bCs/>
          <w:i/>
          <w:sz w:val="24"/>
          <w:szCs w:val="24"/>
        </w:rPr>
        <w:t>syringae</w:t>
      </w:r>
      <w:proofErr w:type="spellEnd"/>
      <w:r w:rsidRPr="006B421E">
        <w:rPr>
          <w:rFonts w:ascii="Times New Roman" w:hAnsi="Times New Roman" w:cs="Times New Roman"/>
          <w:bCs/>
          <w:i/>
          <w:sz w:val="24"/>
          <w:szCs w:val="24"/>
        </w:rPr>
        <w:t>.</w:t>
      </w:r>
      <w:r w:rsidRPr="008C4900">
        <w:rPr>
          <w:rFonts w:ascii="Times New Roman" w:hAnsi="Times New Roman" w:cs="Times New Roman"/>
          <w:bCs/>
          <w:sz w:val="24"/>
          <w:szCs w:val="24"/>
        </w:rPr>
        <w:t xml:space="preserve"> The observed dose-dependent inhibition supports the feasibility of utilizing </w:t>
      </w:r>
      <w:r w:rsidRPr="008C4900">
        <w:rPr>
          <w:rFonts w:ascii="Times New Roman" w:hAnsi="Times New Roman" w:cs="Times New Roman"/>
          <w:bCs/>
          <w:i/>
          <w:iCs/>
          <w:sz w:val="24"/>
          <w:szCs w:val="24"/>
        </w:rPr>
        <w:t>S. commune</w:t>
      </w:r>
      <w:r w:rsidRPr="008C4900">
        <w:rPr>
          <w:rFonts w:ascii="Times New Roman" w:hAnsi="Times New Roman" w:cs="Times New Roman"/>
          <w:bCs/>
          <w:sz w:val="24"/>
          <w:szCs w:val="24"/>
        </w:rPr>
        <w:t xml:space="preserve"> extracts as effective, eco-friendly alternatives for plant disease management. Given the broad-spectrum activity observed, further research is warranted to identify and characterize the specific bioactive compounds responsible for these effects. Future studies should also focus on optimizing extraction protocols, assessing the stability and bioavailability of active compounds, and </w:t>
      </w:r>
      <w:r w:rsidRPr="008C4900">
        <w:rPr>
          <w:rFonts w:ascii="Times New Roman" w:hAnsi="Times New Roman" w:cs="Times New Roman"/>
          <w:bCs/>
          <w:sz w:val="24"/>
          <w:szCs w:val="24"/>
        </w:rPr>
        <w:lastRenderedPageBreak/>
        <w:t xml:space="preserve">evaluating the practical efficacy of these extracts under field conditions. With continued investigation, </w:t>
      </w:r>
      <w:r w:rsidRPr="008C4900">
        <w:rPr>
          <w:rFonts w:ascii="Times New Roman" w:hAnsi="Times New Roman" w:cs="Times New Roman"/>
          <w:bCs/>
          <w:i/>
          <w:iCs/>
          <w:sz w:val="24"/>
          <w:szCs w:val="24"/>
        </w:rPr>
        <w:t>S. commune</w:t>
      </w:r>
      <w:r w:rsidRPr="008C4900">
        <w:rPr>
          <w:rFonts w:ascii="Times New Roman" w:hAnsi="Times New Roman" w:cs="Times New Roman"/>
          <w:bCs/>
          <w:sz w:val="24"/>
          <w:szCs w:val="24"/>
        </w:rPr>
        <w:t xml:space="preserve"> could emerge as a valuable natural product in sustainable agriculture for the control of plant diseases.</w:t>
      </w:r>
    </w:p>
    <w:p w14:paraId="04EF036C" w14:textId="6B3AAE00" w:rsidR="00F20457" w:rsidRDefault="00F20457" w:rsidP="00483E0C">
      <w:pPr>
        <w:spacing w:line="360" w:lineRule="auto"/>
        <w:jc w:val="both"/>
        <w:rPr>
          <w:rFonts w:ascii="Times New Roman" w:hAnsi="Times New Roman" w:cs="Times New Roman"/>
          <w:b/>
          <w:sz w:val="24"/>
          <w:szCs w:val="24"/>
        </w:rPr>
      </w:pPr>
    </w:p>
    <w:p w14:paraId="763EAE75" w14:textId="77777777" w:rsidR="00862F1B" w:rsidRPr="00862F1B" w:rsidRDefault="00862F1B" w:rsidP="00862F1B">
      <w:pPr>
        <w:spacing w:after="200" w:line="276" w:lineRule="auto"/>
        <w:jc w:val="both"/>
        <w:outlineLvl w:val="0"/>
        <w:rPr>
          <w:rFonts w:ascii="Arial" w:eastAsia="Times New Roman" w:hAnsi="Arial" w:cs="Arial"/>
          <w:lang w:val="en-GB" w:eastAsia="en-GB"/>
        </w:rPr>
      </w:pPr>
      <w:r w:rsidRPr="00862F1B">
        <w:rPr>
          <w:rFonts w:ascii="Arial" w:eastAsia="Times New Roman" w:hAnsi="Arial" w:cs="Arial"/>
          <w:b/>
          <w:bCs/>
          <w:lang w:val="en-GB" w:eastAsia="en-GB"/>
        </w:rPr>
        <w:t>COMPETING INTERESTS DISCLAIMER:</w:t>
      </w:r>
    </w:p>
    <w:p w14:paraId="5DB7BE1B" w14:textId="77777777" w:rsidR="00862F1B" w:rsidRPr="00862F1B" w:rsidRDefault="00862F1B" w:rsidP="00862F1B">
      <w:pPr>
        <w:spacing w:after="200" w:line="276" w:lineRule="auto"/>
        <w:rPr>
          <w:rFonts w:ascii="Calibri" w:eastAsia="Times New Roman" w:hAnsi="Calibri" w:cs="Times New Roman"/>
          <w:lang w:val="en-GB" w:eastAsia="en-GB"/>
        </w:rPr>
      </w:pPr>
      <w:r w:rsidRPr="00862F1B">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4532360D" w14:textId="42357218" w:rsidR="00A81575" w:rsidRDefault="00A81575" w:rsidP="00483E0C">
      <w:pPr>
        <w:spacing w:line="360" w:lineRule="auto"/>
        <w:jc w:val="both"/>
        <w:rPr>
          <w:rFonts w:ascii="Times New Roman" w:hAnsi="Times New Roman" w:cs="Times New Roman"/>
          <w:b/>
          <w:sz w:val="24"/>
          <w:szCs w:val="24"/>
        </w:rPr>
      </w:pPr>
    </w:p>
    <w:p w14:paraId="1766DFB5" w14:textId="60A0E630" w:rsidR="003D599C" w:rsidRDefault="003D599C" w:rsidP="00483E0C">
      <w:pPr>
        <w:spacing w:line="360" w:lineRule="auto"/>
        <w:jc w:val="both"/>
        <w:rPr>
          <w:rFonts w:ascii="Times New Roman" w:hAnsi="Times New Roman" w:cs="Times New Roman"/>
          <w:b/>
          <w:sz w:val="24"/>
          <w:szCs w:val="24"/>
        </w:rPr>
      </w:pPr>
    </w:p>
    <w:p w14:paraId="17ABAB90" w14:textId="77777777" w:rsidR="003D599C" w:rsidRPr="004D298F" w:rsidRDefault="003D599C" w:rsidP="00483E0C">
      <w:pPr>
        <w:spacing w:line="360" w:lineRule="auto"/>
        <w:jc w:val="both"/>
        <w:rPr>
          <w:rFonts w:ascii="Times New Roman" w:hAnsi="Times New Roman" w:cs="Times New Roman"/>
          <w:b/>
          <w:sz w:val="24"/>
          <w:szCs w:val="24"/>
        </w:rPr>
      </w:pPr>
    </w:p>
    <w:p w14:paraId="5C145461" w14:textId="77777777" w:rsidR="00D139C6" w:rsidRDefault="00D139C6" w:rsidP="00D139C6">
      <w:pPr>
        <w:spacing w:line="360" w:lineRule="auto"/>
        <w:jc w:val="both"/>
        <w:rPr>
          <w:rFonts w:ascii="Times New Roman" w:hAnsi="Times New Roman" w:cs="Times New Roman"/>
          <w:b/>
          <w:sz w:val="24"/>
          <w:szCs w:val="24"/>
        </w:rPr>
      </w:pPr>
      <w:r w:rsidRPr="004D298F">
        <w:rPr>
          <w:rFonts w:ascii="Times New Roman" w:hAnsi="Times New Roman" w:cs="Times New Roman"/>
          <w:b/>
          <w:sz w:val="24"/>
          <w:szCs w:val="24"/>
        </w:rPr>
        <w:t>References</w:t>
      </w:r>
    </w:p>
    <w:p w14:paraId="12F5F28B" w14:textId="7A8259BE" w:rsidR="00D139C6" w:rsidRPr="006D6B02" w:rsidRDefault="00A9305D" w:rsidP="00D704BF">
      <w:pPr>
        <w:spacing w:line="276" w:lineRule="auto"/>
        <w:ind w:left="1077"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Akyüz, M., İnci, Ş. and </w:t>
      </w:r>
      <w:proofErr w:type="spellStart"/>
      <w:r w:rsidR="00D139C6" w:rsidRPr="006D6B02">
        <w:rPr>
          <w:rFonts w:ascii="Times New Roman" w:hAnsi="Times New Roman" w:cs="Times New Roman"/>
          <w:color w:val="222222"/>
          <w:sz w:val="24"/>
          <w:szCs w:val="24"/>
          <w:shd w:val="clear" w:color="auto" w:fill="FFFFFF"/>
        </w:rPr>
        <w:t>Kırbağ</w:t>
      </w:r>
      <w:proofErr w:type="spellEnd"/>
      <w:r w:rsidR="00D139C6" w:rsidRPr="006D6B02">
        <w:rPr>
          <w:rFonts w:ascii="Times New Roman" w:hAnsi="Times New Roman" w:cs="Times New Roman"/>
          <w:color w:val="222222"/>
          <w:sz w:val="24"/>
          <w:szCs w:val="24"/>
          <w:shd w:val="clear" w:color="auto" w:fill="FFFFFF"/>
        </w:rPr>
        <w:t xml:space="preserve">, S. (2023). Evaluation of antimicrobial, antioxidant, cytotoxic and DNA protective effects of oyster mushroom: </w:t>
      </w:r>
      <w:proofErr w:type="spellStart"/>
      <w:r w:rsidR="00D139C6" w:rsidRPr="007D5798">
        <w:rPr>
          <w:rFonts w:ascii="Times New Roman" w:hAnsi="Times New Roman" w:cs="Times New Roman"/>
          <w:i/>
          <w:color w:val="222222"/>
          <w:sz w:val="24"/>
          <w:szCs w:val="24"/>
          <w:shd w:val="clear" w:color="auto" w:fill="FFFFFF"/>
        </w:rPr>
        <w:t>Pleurotus</w:t>
      </w:r>
      <w:proofErr w:type="spellEnd"/>
      <w:r w:rsidR="00D139C6" w:rsidRPr="007D5798">
        <w:rPr>
          <w:rFonts w:ascii="Times New Roman" w:hAnsi="Times New Roman" w:cs="Times New Roman"/>
          <w:i/>
          <w:color w:val="222222"/>
          <w:sz w:val="24"/>
          <w:szCs w:val="24"/>
          <w:shd w:val="clear" w:color="auto" w:fill="FFFFFF"/>
        </w:rPr>
        <w:t xml:space="preserve"> </w:t>
      </w:r>
      <w:proofErr w:type="spellStart"/>
      <w:r w:rsidR="00D139C6" w:rsidRPr="007D5798">
        <w:rPr>
          <w:rFonts w:ascii="Times New Roman" w:hAnsi="Times New Roman" w:cs="Times New Roman"/>
          <w:i/>
          <w:color w:val="222222"/>
          <w:sz w:val="24"/>
          <w:szCs w:val="24"/>
          <w:shd w:val="clear" w:color="auto" w:fill="FFFFFF"/>
        </w:rPr>
        <w:t>pulmonarius</w:t>
      </w:r>
      <w:proofErr w:type="spellEnd"/>
      <w:r w:rsidR="00D139C6" w:rsidRPr="007D5798">
        <w:rPr>
          <w:rFonts w:ascii="Times New Roman" w:hAnsi="Times New Roman" w:cs="Times New Roman"/>
          <w:i/>
          <w:color w:val="222222"/>
          <w:sz w:val="24"/>
          <w:szCs w:val="24"/>
          <w:shd w:val="clear" w:color="auto" w:fill="FFFFFF"/>
        </w:rPr>
        <w:t xml:space="preserve"> (Fr.)</w:t>
      </w:r>
      <w:r w:rsidR="00D139C6" w:rsidRPr="006D6B02">
        <w:rPr>
          <w:rFonts w:ascii="Times New Roman" w:hAnsi="Times New Roman" w:cs="Times New Roman"/>
          <w:color w:val="222222"/>
          <w:sz w:val="24"/>
          <w:szCs w:val="24"/>
          <w:shd w:val="clear" w:color="auto" w:fill="FFFFFF"/>
        </w:rPr>
        <w:t xml:space="preserve"> Quel. </w:t>
      </w:r>
      <w:r w:rsidR="00D139C6" w:rsidRPr="006D6B02">
        <w:rPr>
          <w:rFonts w:ascii="Times New Roman" w:hAnsi="Times New Roman" w:cs="Times New Roman"/>
          <w:i/>
          <w:iCs/>
          <w:color w:val="222222"/>
          <w:sz w:val="24"/>
          <w:szCs w:val="24"/>
          <w:shd w:val="clear" w:color="auto" w:fill="FFFFFF"/>
        </w:rPr>
        <w:t>Arabian Journal for Science and Engineering</w:t>
      </w:r>
      <w:r w:rsidR="00D139C6" w:rsidRPr="006D6B02">
        <w:rPr>
          <w:rFonts w:ascii="Times New Roman" w:hAnsi="Times New Roman" w:cs="Times New Roman"/>
          <w:color w:val="222222"/>
          <w:sz w:val="24"/>
          <w:szCs w:val="24"/>
          <w:shd w:val="clear" w:color="auto" w:fill="FFFFFF"/>
        </w:rPr>
        <w:t>, </w:t>
      </w:r>
      <w:r w:rsidR="00D139C6" w:rsidRPr="006D6B02">
        <w:rPr>
          <w:rFonts w:ascii="Times New Roman" w:hAnsi="Times New Roman" w:cs="Times New Roman"/>
          <w:i/>
          <w:iCs/>
          <w:color w:val="222222"/>
          <w:sz w:val="24"/>
          <w:szCs w:val="24"/>
          <w:shd w:val="clear" w:color="auto" w:fill="FFFFFF"/>
        </w:rPr>
        <w:t>48</w:t>
      </w:r>
      <w:r w:rsidR="00D139C6" w:rsidRPr="006D6B02">
        <w:rPr>
          <w:rFonts w:ascii="Times New Roman" w:hAnsi="Times New Roman" w:cs="Times New Roman"/>
          <w:color w:val="222222"/>
          <w:sz w:val="24"/>
          <w:szCs w:val="24"/>
          <w:shd w:val="clear" w:color="auto" w:fill="FFFFFF"/>
        </w:rPr>
        <w:t>(6), 7273-7283.</w:t>
      </w:r>
    </w:p>
    <w:p w14:paraId="00668828" w14:textId="77777777" w:rsidR="00D139C6" w:rsidRPr="006D6B02" w:rsidRDefault="00D139C6" w:rsidP="00D704BF">
      <w:pPr>
        <w:spacing w:line="276" w:lineRule="auto"/>
        <w:ind w:left="1077"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Al-Azad, S. and </w:t>
      </w:r>
      <w:r w:rsidRPr="006D6B02">
        <w:rPr>
          <w:rFonts w:ascii="Times New Roman" w:hAnsi="Times New Roman" w:cs="Times New Roman"/>
          <w:color w:val="222222"/>
          <w:sz w:val="24"/>
          <w:szCs w:val="24"/>
          <w:shd w:val="clear" w:color="auto" w:fill="FFFFFF"/>
        </w:rPr>
        <w:t xml:space="preserve">Ping, V. C. A. (2022). Antioxidant properties and antimicrobial activity in the extracts of two edible mushroom, </w:t>
      </w:r>
      <w:proofErr w:type="spellStart"/>
      <w:r w:rsidRPr="007D5798">
        <w:rPr>
          <w:rFonts w:ascii="Times New Roman" w:hAnsi="Times New Roman" w:cs="Times New Roman"/>
          <w:i/>
          <w:color w:val="222222"/>
          <w:sz w:val="24"/>
          <w:szCs w:val="24"/>
          <w:shd w:val="clear" w:color="auto" w:fill="FFFFFF"/>
        </w:rPr>
        <w:t>Pleurotus</w:t>
      </w:r>
      <w:proofErr w:type="spellEnd"/>
      <w:r w:rsidRPr="007D5798">
        <w:rPr>
          <w:rFonts w:ascii="Times New Roman" w:hAnsi="Times New Roman" w:cs="Times New Roman"/>
          <w:i/>
          <w:color w:val="222222"/>
          <w:sz w:val="24"/>
          <w:szCs w:val="24"/>
          <w:shd w:val="clear" w:color="auto" w:fill="FFFFFF"/>
        </w:rPr>
        <w:t xml:space="preserve"> </w:t>
      </w:r>
      <w:proofErr w:type="spellStart"/>
      <w:r w:rsidRPr="007D5798">
        <w:rPr>
          <w:rFonts w:ascii="Times New Roman" w:hAnsi="Times New Roman" w:cs="Times New Roman"/>
          <w:i/>
          <w:color w:val="222222"/>
          <w:sz w:val="24"/>
          <w:szCs w:val="24"/>
          <w:shd w:val="clear" w:color="auto" w:fill="FFFFFF"/>
        </w:rPr>
        <w:t>sajor</w:t>
      </w:r>
      <w:proofErr w:type="spellEnd"/>
      <w:r w:rsidRPr="007D5798">
        <w:rPr>
          <w:rFonts w:ascii="Times New Roman" w:hAnsi="Times New Roman" w:cs="Times New Roman"/>
          <w:i/>
          <w:color w:val="222222"/>
          <w:sz w:val="24"/>
          <w:szCs w:val="24"/>
          <w:shd w:val="clear" w:color="auto" w:fill="FFFFFF"/>
        </w:rPr>
        <w:t xml:space="preserve"> </w:t>
      </w:r>
      <w:proofErr w:type="spellStart"/>
      <w:r w:rsidRPr="007D5798">
        <w:rPr>
          <w:rFonts w:ascii="Times New Roman" w:hAnsi="Times New Roman" w:cs="Times New Roman"/>
          <w:i/>
          <w:color w:val="222222"/>
          <w:sz w:val="24"/>
          <w:szCs w:val="24"/>
          <w:shd w:val="clear" w:color="auto" w:fill="FFFFFF"/>
        </w:rPr>
        <w:t>caju</w:t>
      </w:r>
      <w:proofErr w:type="spellEnd"/>
      <w:r w:rsidRPr="006D6B02">
        <w:rPr>
          <w:rFonts w:ascii="Times New Roman" w:hAnsi="Times New Roman" w:cs="Times New Roman"/>
          <w:color w:val="222222"/>
          <w:sz w:val="24"/>
          <w:szCs w:val="24"/>
          <w:shd w:val="clear" w:color="auto" w:fill="FFFFFF"/>
        </w:rPr>
        <w:t xml:space="preserve"> and </w:t>
      </w:r>
      <w:proofErr w:type="spellStart"/>
      <w:r w:rsidRPr="007D5798">
        <w:rPr>
          <w:rFonts w:ascii="Times New Roman" w:hAnsi="Times New Roman" w:cs="Times New Roman"/>
          <w:i/>
          <w:color w:val="222222"/>
          <w:sz w:val="24"/>
          <w:szCs w:val="24"/>
          <w:shd w:val="clear" w:color="auto" w:fill="FFFFFF"/>
        </w:rPr>
        <w:t>Schizophyllum</w:t>
      </w:r>
      <w:proofErr w:type="spellEnd"/>
      <w:r w:rsidRPr="007D5798">
        <w:rPr>
          <w:rFonts w:ascii="Times New Roman" w:hAnsi="Times New Roman" w:cs="Times New Roman"/>
          <w:i/>
          <w:color w:val="222222"/>
          <w:sz w:val="24"/>
          <w:szCs w:val="24"/>
          <w:shd w:val="clear" w:color="auto" w:fill="FFFFFF"/>
        </w:rPr>
        <w:t xml:space="preserve"> commune</w:t>
      </w:r>
      <w:r w:rsidRPr="006D6B02">
        <w:rPr>
          <w:rFonts w:ascii="Times New Roman" w:hAnsi="Times New Roman" w:cs="Times New Roman"/>
          <w:color w:val="222222"/>
          <w:sz w:val="24"/>
          <w:szCs w:val="24"/>
          <w:shd w:val="clear" w:color="auto" w:fill="FFFFFF"/>
        </w:rPr>
        <w:t>. </w:t>
      </w:r>
      <w:r w:rsidRPr="006D6B02">
        <w:rPr>
          <w:rFonts w:ascii="Times New Roman" w:hAnsi="Times New Roman" w:cs="Times New Roman"/>
          <w:i/>
          <w:iCs/>
          <w:color w:val="222222"/>
          <w:sz w:val="24"/>
          <w:szCs w:val="24"/>
          <w:shd w:val="clear" w:color="auto" w:fill="FFFFFF"/>
        </w:rPr>
        <w:t>Advances in Bioscience and Biotechnology</w:t>
      </w:r>
      <w:r w:rsidRPr="006D6B02">
        <w:rPr>
          <w:rFonts w:ascii="Times New Roman" w:hAnsi="Times New Roman" w:cs="Times New Roman"/>
          <w:color w:val="222222"/>
          <w:sz w:val="24"/>
          <w:szCs w:val="24"/>
          <w:shd w:val="clear" w:color="auto" w:fill="FFFFFF"/>
        </w:rPr>
        <w:t>, </w:t>
      </w:r>
      <w:r w:rsidRPr="006D6B02">
        <w:rPr>
          <w:rFonts w:ascii="Times New Roman" w:hAnsi="Times New Roman" w:cs="Times New Roman"/>
          <w:i/>
          <w:iCs/>
          <w:color w:val="222222"/>
          <w:sz w:val="24"/>
          <w:szCs w:val="24"/>
          <w:shd w:val="clear" w:color="auto" w:fill="FFFFFF"/>
        </w:rPr>
        <w:t>13</w:t>
      </w:r>
      <w:r w:rsidRPr="006D6B02">
        <w:rPr>
          <w:rFonts w:ascii="Times New Roman" w:hAnsi="Times New Roman" w:cs="Times New Roman"/>
          <w:color w:val="222222"/>
          <w:sz w:val="24"/>
          <w:szCs w:val="24"/>
          <w:shd w:val="clear" w:color="auto" w:fill="FFFFFF"/>
        </w:rPr>
        <w:t>(9), 352-361.</w:t>
      </w:r>
    </w:p>
    <w:p w14:paraId="788208D8" w14:textId="77777777" w:rsidR="00D139C6" w:rsidRPr="006D6B02" w:rsidRDefault="00D139C6" w:rsidP="00D704BF">
      <w:pPr>
        <w:spacing w:line="276" w:lineRule="auto"/>
        <w:ind w:left="1077" w:hanging="720"/>
        <w:jc w:val="both"/>
        <w:rPr>
          <w:rFonts w:ascii="Times New Roman" w:hAnsi="Times New Roman" w:cs="Times New Roman"/>
          <w:sz w:val="24"/>
          <w:szCs w:val="24"/>
        </w:rPr>
      </w:pPr>
      <w:r w:rsidRPr="006D6B02">
        <w:rPr>
          <w:rFonts w:ascii="Times New Roman" w:hAnsi="Times New Roman" w:cs="Times New Roman"/>
          <w:color w:val="222222"/>
          <w:sz w:val="24"/>
          <w:szCs w:val="24"/>
          <w:shd w:val="clear" w:color="auto" w:fill="FFFFFF"/>
        </w:rPr>
        <w:t>Berikashvili, V., Khardziani, T., Kobakhidze, A., Kulp, M., K</w:t>
      </w:r>
      <w:r>
        <w:rPr>
          <w:rFonts w:ascii="Times New Roman" w:hAnsi="Times New Roman" w:cs="Times New Roman"/>
          <w:color w:val="222222"/>
          <w:sz w:val="24"/>
          <w:szCs w:val="24"/>
          <w:shd w:val="clear" w:color="auto" w:fill="FFFFFF"/>
        </w:rPr>
        <w:t xml:space="preserve">uhtinskaja, M., Lukk, T. and </w:t>
      </w:r>
      <w:r w:rsidRPr="006D6B02">
        <w:rPr>
          <w:rFonts w:ascii="Times New Roman" w:hAnsi="Times New Roman" w:cs="Times New Roman"/>
          <w:color w:val="222222"/>
          <w:sz w:val="24"/>
          <w:szCs w:val="24"/>
          <w:shd w:val="clear" w:color="auto" w:fill="FFFFFF"/>
        </w:rPr>
        <w:t xml:space="preserve">Asatiani, M. (2023). Antifungal activity of medicinal mushrooms and optimization of submerged culture conditions for </w:t>
      </w:r>
      <w:proofErr w:type="spellStart"/>
      <w:r w:rsidRPr="007D5798">
        <w:rPr>
          <w:rFonts w:ascii="Times New Roman" w:hAnsi="Times New Roman" w:cs="Times New Roman"/>
          <w:i/>
          <w:color w:val="222222"/>
          <w:sz w:val="24"/>
          <w:szCs w:val="24"/>
          <w:shd w:val="clear" w:color="auto" w:fill="FFFFFF"/>
        </w:rPr>
        <w:t>Schizophyllum</w:t>
      </w:r>
      <w:proofErr w:type="spellEnd"/>
      <w:r w:rsidRPr="007D5798">
        <w:rPr>
          <w:rFonts w:ascii="Times New Roman" w:hAnsi="Times New Roman" w:cs="Times New Roman"/>
          <w:i/>
          <w:color w:val="222222"/>
          <w:sz w:val="24"/>
          <w:szCs w:val="24"/>
          <w:shd w:val="clear" w:color="auto" w:fill="FFFFFF"/>
        </w:rPr>
        <w:t xml:space="preserve"> commune</w:t>
      </w:r>
      <w:r w:rsidRPr="006D6B02">
        <w:rPr>
          <w:rFonts w:ascii="Times New Roman" w:hAnsi="Times New Roman" w:cs="Times New Roman"/>
          <w:color w:val="222222"/>
          <w:sz w:val="24"/>
          <w:szCs w:val="24"/>
          <w:shd w:val="clear" w:color="auto" w:fill="FFFFFF"/>
        </w:rPr>
        <w:t xml:space="preserve"> (</w:t>
      </w:r>
      <w:r w:rsidRPr="007D5798">
        <w:rPr>
          <w:rFonts w:ascii="Times New Roman" w:hAnsi="Times New Roman" w:cs="Times New Roman"/>
          <w:color w:val="222222"/>
          <w:sz w:val="24"/>
          <w:szCs w:val="24"/>
          <w:shd w:val="clear" w:color="auto" w:fill="FFFFFF"/>
        </w:rPr>
        <w:t>Agaricomycetes)</w:t>
      </w:r>
      <w:r w:rsidRPr="006D6B02">
        <w:rPr>
          <w:rFonts w:ascii="Times New Roman" w:hAnsi="Times New Roman" w:cs="Times New Roman"/>
          <w:color w:val="222222"/>
          <w:sz w:val="24"/>
          <w:szCs w:val="24"/>
          <w:shd w:val="clear" w:color="auto" w:fill="FFFFFF"/>
        </w:rPr>
        <w:t>. </w:t>
      </w:r>
      <w:r w:rsidRPr="006D6B02">
        <w:rPr>
          <w:rFonts w:ascii="Times New Roman" w:hAnsi="Times New Roman" w:cs="Times New Roman"/>
          <w:i/>
          <w:iCs/>
          <w:color w:val="222222"/>
          <w:sz w:val="24"/>
          <w:szCs w:val="24"/>
          <w:shd w:val="clear" w:color="auto" w:fill="FFFFFF"/>
        </w:rPr>
        <w:t>International Journal of Medicinal Mushrooms</w:t>
      </w:r>
      <w:r w:rsidRPr="006D6B02">
        <w:rPr>
          <w:rFonts w:ascii="Times New Roman" w:hAnsi="Times New Roman" w:cs="Times New Roman"/>
          <w:color w:val="222222"/>
          <w:sz w:val="24"/>
          <w:szCs w:val="24"/>
          <w:shd w:val="clear" w:color="auto" w:fill="FFFFFF"/>
        </w:rPr>
        <w:t>, </w:t>
      </w:r>
      <w:r w:rsidRPr="006D6B02">
        <w:rPr>
          <w:rFonts w:ascii="Times New Roman" w:hAnsi="Times New Roman" w:cs="Times New Roman"/>
          <w:i/>
          <w:iCs/>
          <w:color w:val="222222"/>
          <w:sz w:val="24"/>
          <w:szCs w:val="24"/>
          <w:shd w:val="clear" w:color="auto" w:fill="FFFFFF"/>
        </w:rPr>
        <w:t>25</w:t>
      </w:r>
      <w:r w:rsidRPr="006D6B02">
        <w:rPr>
          <w:rFonts w:ascii="Times New Roman" w:hAnsi="Times New Roman" w:cs="Times New Roman"/>
          <w:color w:val="222222"/>
          <w:sz w:val="24"/>
          <w:szCs w:val="24"/>
          <w:shd w:val="clear" w:color="auto" w:fill="FFFFFF"/>
        </w:rPr>
        <w:t>(10).</w:t>
      </w:r>
    </w:p>
    <w:p w14:paraId="2F9A4E04" w14:textId="7F958109" w:rsidR="00D139C6" w:rsidRPr="006D6B02" w:rsidRDefault="00D139C6" w:rsidP="00D704BF">
      <w:pPr>
        <w:spacing w:line="276" w:lineRule="auto"/>
        <w:ind w:left="1077" w:hanging="720"/>
        <w:jc w:val="both"/>
        <w:rPr>
          <w:rFonts w:ascii="Times New Roman" w:hAnsi="Times New Roman" w:cs="Times New Roman"/>
          <w:bCs/>
          <w:sz w:val="24"/>
          <w:szCs w:val="24"/>
        </w:rPr>
      </w:pPr>
      <w:r w:rsidRPr="006D6B02">
        <w:rPr>
          <w:rFonts w:ascii="Times New Roman" w:hAnsi="Times New Roman" w:cs="Times New Roman"/>
          <w:bCs/>
          <w:sz w:val="24"/>
          <w:szCs w:val="24"/>
        </w:rPr>
        <w:t xml:space="preserve">Berikashvili, V., Khardziani, T., Kobakhidze, A., Kulp, M., Kuhtinskaja, M., Lukk, T., Gargano, M. L., Venturella, G., </w:t>
      </w:r>
      <w:proofErr w:type="spellStart"/>
      <w:r w:rsidRPr="006D6B02">
        <w:rPr>
          <w:rFonts w:ascii="Times New Roman" w:hAnsi="Times New Roman" w:cs="Times New Roman"/>
          <w:bCs/>
          <w:sz w:val="24"/>
          <w:szCs w:val="24"/>
        </w:rPr>
        <w:t>Kachlishvili</w:t>
      </w:r>
      <w:proofErr w:type="spellEnd"/>
      <w:r w:rsidRPr="006D6B02">
        <w:rPr>
          <w:rFonts w:ascii="Times New Roman" w:hAnsi="Times New Roman" w:cs="Times New Roman"/>
          <w:bCs/>
          <w:sz w:val="24"/>
          <w:szCs w:val="24"/>
        </w:rPr>
        <w:t>, E., Metr</w:t>
      </w:r>
      <w:r w:rsidR="00A9305D">
        <w:rPr>
          <w:rFonts w:ascii="Times New Roman" w:hAnsi="Times New Roman" w:cs="Times New Roman"/>
          <w:bCs/>
          <w:sz w:val="24"/>
          <w:szCs w:val="24"/>
        </w:rPr>
        <w:t xml:space="preserve">eveli, E., </w:t>
      </w:r>
      <w:proofErr w:type="spellStart"/>
      <w:r w:rsidR="00A9305D">
        <w:rPr>
          <w:rFonts w:ascii="Times New Roman" w:hAnsi="Times New Roman" w:cs="Times New Roman"/>
          <w:bCs/>
          <w:sz w:val="24"/>
          <w:szCs w:val="24"/>
        </w:rPr>
        <w:t>Elisashvili</w:t>
      </w:r>
      <w:proofErr w:type="spellEnd"/>
      <w:r w:rsidR="00A9305D">
        <w:rPr>
          <w:rFonts w:ascii="Times New Roman" w:hAnsi="Times New Roman" w:cs="Times New Roman"/>
          <w:bCs/>
          <w:sz w:val="24"/>
          <w:szCs w:val="24"/>
        </w:rPr>
        <w:t xml:space="preserve">, V. </w:t>
      </w:r>
      <w:proofErr w:type="spellStart"/>
      <w:proofErr w:type="gramStart"/>
      <w:r w:rsidR="00A9305D">
        <w:rPr>
          <w:rFonts w:ascii="Times New Roman" w:hAnsi="Times New Roman" w:cs="Times New Roman"/>
          <w:bCs/>
          <w:sz w:val="24"/>
          <w:szCs w:val="24"/>
        </w:rPr>
        <w:t>I.</w:t>
      </w:r>
      <w:r>
        <w:rPr>
          <w:rFonts w:ascii="Times New Roman" w:hAnsi="Times New Roman" w:cs="Times New Roman"/>
          <w:bCs/>
          <w:sz w:val="24"/>
          <w:szCs w:val="24"/>
        </w:rPr>
        <w:t>and</w:t>
      </w:r>
      <w:proofErr w:type="spellEnd"/>
      <w:r>
        <w:rPr>
          <w:rFonts w:ascii="Times New Roman" w:hAnsi="Times New Roman" w:cs="Times New Roman"/>
          <w:bCs/>
          <w:sz w:val="24"/>
          <w:szCs w:val="24"/>
        </w:rPr>
        <w:t xml:space="preserve"> </w:t>
      </w:r>
      <w:r w:rsidRPr="006D6B02">
        <w:rPr>
          <w:rFonts w:ascii="Times New Roman" w:hAnsi="Times New Roman" w:cs="Times New Roman"/>
          <w:bCs/>
          <w:sz w:val="24"/>
          <w:szCs w:val="24"/>
        </w:rPr>
        <w:t xml:space="preserve"> </w:t>
      </w:r>
      <w:proofErr w:type="spellStart"/>
      <w:r w:rsidRPr="006D6B02">
        <w:rPr>
          <w:rFonts w:ascii="Times New Roman" w:hAnsi="Times New Roman" w:cs="Times New Roman"/>
          <w:bCs/>
          <w:sz w:val="24"/>
          <w:szCs w:val="24"/>
        </w:rPr>
        <w:t>Asatiani</w:t>
      </w:r>
      <w:proofErr w:type="spellEnd"/>
      <w:proofErr w:type="gramEnd"/>
      <w:r w:rsidRPr="006D6B02">
        <w:rPr>
          <w:rFonts w:ascii="Times New Roman" w:hAnsi="Times New Roman" w:cs="Times New Roman"/>
          <w:bCs/>
          <w:sz w:val="24"/>
          <w:szCs w:val="24"/>
        </w:rPr>
        <w:t xml:space="preserve">, M. (2023). Antifungal activity of medicinal mushrooms and optimization of submerged culture conditions for </w:t>
      </w:r>
      <w:proofErr w:type="spellStart"/>
      <w:r w:rsidRPr="006D6B02">
        <w:rPr>
          <w:rFonts w:ascii="Times New Roman" w:hAnsi="Times New Roman" w:cs="Times New Roman"/>
          <w:bCs/>
          <w:i/>
          <w:iCs/>
          <w:sz w:val="24"/>
          <w:szCs w:val="24"/>
        </w:rPr>
        <w:t>Schizophyllum</w:t>
      </w:r>
      <w:proofErr w:type="spellEnd"/>
      <w:r w:rsidRPr="006D6B02">
        <w:rPr>
          <w:rFonts w:ascii="Times New Roman" w:hAnsi="Times New Roman" w:cs="Times New Roman"/>
          <w:bCs/>
          <w:i/>
          <w:iCs/>
          <w:sz w:val="24"/>
          <w:szCs w:val="24"/>
        </w:rPr>
        <w:t xml:space="preserve"> commune</w:t>
      </w:r>
      <w:r w:rsidRPr="006D6B02">
        <w:rPr>
          <w:rFonts w:ascii="Times New Roman" w:hAnsi="Times New Roman" w:cs="Times New Roman"/>
          <w:bCs/>
          <w:sz w:val="24"/>
          <w:szCs w:val="24"/>
        </w:rPr>
        <w:t xml:space="preserve"> (Agaricomycetes). </w:t>
      </w:r>
      <w:r w:rsidRPr="006D6B02">
        <w:rPr>
          <w:rFonts w:ascii="Times New Roman" w:hAnsi="Times New Roman" w:cs="Times New Roman"/>
          <w:bCs/>
          <w:i/>
          <w:iCs/>
          <w:sz w:val="24"/>
          <w:szCs w:val="24"/>
        </w:rPr>
        <w:t>International Journal of Medicinal Mushrooms, 25</w:t>
      </w:r>
      <w:r w:rsidRPr="006D6B02">
        <w:rPr>
          <w:rFonts w:ascii="Times New Roman" w:hAnsi="Times New Roman" w:cs="Times New Roman"/>
          <w:bCs/>
          <w:sz w:val="24"/>
          <w:szCs w:val="24"/>
        </w:rPr>
        <w:t xml:space="preserve">(10), 1–21. </w:t>
      </w:r>
      <w:hyperlink r:id="rId31" w:history="1">
        <w:r w:rsidRPr="006D6B02">
          <w:rPr>
            <w:rStyle w:val="Hyperlink"/>
            <w:rFonts w:ascii="Times New Roman" w:hAnsi="Times New Roman" w:cs="Times New Roman"/>
            <w:bCs/>
            <w:sz w:val="24"/>
            <w:szCs w:val="24"/>
          </w:rPr>
          <w:t>https://doi.org/10.1615/IntJMedMushrooms.2023049836</w:t>
        </w:r>
      </w:hyperlink>
      <w:r w:rsidRPr="006D6B02">
        <w:rPr>
          <w:rFonts w:ascii="Times New Roman" w:hAnsi="Times New Roman" w:cs="Times New Roman"/>
          <w:bCs/>
          <w:sz w:val="24"/>
          <w:szCs w:val="24"/>
        </w:rPr>
        <w:t xml:space="preserve"> </w:t>
      </w:r>
    </w:p>
    <w:p w14:paraId="4DAFC7F1" w14:textId="77777777" w:rsidR="00D139C6" w:rsidRPr="006D6B02" w:rsidRDefault="00D139C6" w:rsidP="00D704BF">
      <w:pPr>
        <w:spacing w:line="276" w:lineRule="auto"/>
        <w:ind w:left="1077" w:hanging="720"/>
        <w:jc w:val="both"/>
        <w:rPr>
          <w:rFonts w:ascii="Times New Roman" w:hAnsi="Times New Roman" w:cs="Times New Roman"/>
          <w:bCs/>
          <w:sz w:val="24"/>
          <w:szCs w:val="24"/>
        </w:rPr>
      </w:pPr>
      <w:r w:rsidRPr="006D6B02">
        <w:rPr>
          <w:rFonts w:ascii="Times New Roman" w:hAnsi="Times New Roman" w:cs="Times New Roman"/>
          <w:bCs/>
          <w:sz w:val="24"/>
          <w:szCs w:val="24"/>
        </w:rPr>
        <w:t>Han, C</w:t>
      </w:r>
      <w:r>
        <w:rPr>
          <w:rFonts w:ascii="Times New Roman" w:hAnsi="Times New Roman" w:cs="Times New Roman"/>
          <w:bCs/>
          <w:sz w:val="24"/>
          <w:szCs w:val="24"/>
        </w:rPr>
        <w:t xml:space="preserve">.H., Liu, Q.H., Ng, T.B., Wang and </w:t>
      </w:r>
      <w:r w:rsidRPr="006D6B02">
        <w:rPr>
          <w:rFonts w:ascii="Times New Roman" w:hAnsi="Times New Roman" w:cs="Times New Roman"/>
          <w:bCs/>
          <w:sz w:val="24"/>
          <w:szCs w:val="24"/>
        </w:rPr>
        <w:t xml:space="preserve">H.X., 2005. A novel </w:t>
      </w:r>
      <w:proofErr w:type="spellStart"/>
      <w:r w:rsidRPr="006D6B02">
        <w:rPr>
          <w:rFonts w:ascii="Times New Roman" w:hAnsi="Times New Roman" w:cs="Times New Roman"/>
          <w:bCs/>
          <w:sz w:val="24"/>
          <w:szCs w:val="24"/>
        </w:rPr>
        <w:t>homodimeric</w:t>
      </w:r>
      <w:proofErr w:type="spellEnd"/>
      <w:r w:rsidRPr="006D6B02">
        <w:rPr>
          <w:rFonts w:ascii="Times New Roman" w:hAnsi="Times New Roman" w:cs="Times New Roman"/>
          <w:bCs/>
          <w:sz w:val="24"/>
          <w:szCs w:val="24"/>
        </w:rPr>
        <w:t xml:space="preserve"> lactose-binding lectin from the edible split gill medicinal mushroom </w:t>
      </w:r>
      <w:proofErr w:type="spellStart"/>
      <w:r w:rsidRPr="006D6B02">
        <w:rPr>
          <w:rFonts w:ascii="Times New Roman" w:hAnsi="Times New Roman" w:cs="Times New Roman"/>
          <w:bCs/>
          <w:i/>
          <w:sz w:val="24"/>
          <w:szCs w:val="24"/>
        </w:rPr>
        <w:t>Schizophyllum</w:t>
      </w:r>
      <w:proofErr w:type="spellEnd"/>
      <w:r w:rsidRPr="006D6B02">
        <w:rPr>
          <w:rFonts w:ascii="Times New Roman" w:hAnsi="Times New Roman" w:cs="Times New Roman"/>
          <w:bCs/>
          <w:i/>
          <w:sz w:val="24"/>
          <w:szCs w:val="24"/>
        </w:rPr>
        <w:t xml:space="preserve"> commune</w:t>
      </w:r>
      <w:r w:rsidRPr="006D6B02">
        <w:rPr>
          <w:rFonts w:ascii="Times New Roman" w:hAnsi="Times New Roman" w:cs="Times New Roman"/>
          <w:bCs/>
          <w:sz w:val="24"/>
          <w:szCs w:val="24"/>
        </w:rPr>
        <w:t xml:space="preserve">. </w:t>
      </w:r>
      <w:proofErr w:type="spellStart"/>
      <w:r w:rsidRPr="006D6B02">
        <w:rPr>
          <w:rFonts w:ascii="Times New Roman" w:hAnsi="Times New Roman" w:cs="Times New Roman"/>
          <w:bCs/>
          <w:sz w:val="24"/>
          <w:szCs w:val="24"/>
        </w:rPr>
        <w:t>Biochem</w:t>
      </w:r>
      <w:proofErr w:type="spellEnd"/>
      <w:r w:rsidRPr="006D6B02">
        <w:rPr>
          <w:rFonts w:ascii="Times New Roman" w:hAnsi="Times New Roman" w:cs="Times New Roman"/>
          <w:bCs/>
          <w:sz w:val="24"/>
          <w:szCs w:val="24"/>
        </w:rPr>
        <w:t xml:space="preserve">. </w:t>
      </w:r>
      <w:proofErr w:type="spellStart"/>
      <w:r w:rsidRPr="006D6B02">
        <w:rPr>
          <w:rFonts w:ascii="Times New Roman" w:hAnsi="Times New Roman" w:cs="Times New Roman"/>
          <w:bCs/>
          <w:sz w:val="24"/>
          <w:szCs w:val="24"/>
        </w:rPr>
        <w:t>Biophys</w:t>
      </w:r>
      <w:proofErr w:type="spellEnd"/>
      <w:r w:rsidRPr="006D6B02">
        <w:rPr>
          <w:rFonts w:ascii="Times New Roman" w:hAnsi="Times New Roman" w:cs="Times New Roman"/>
          <w:bCs/>
          <w:sz w:val="24"/>
          <w:szCs w:val="24"/>
        </w:rPr>
        <w:t>. Res. Commun. 336, 252–257.</w:t>
      </w:r>
    </w:p>
    <w:p w14:paraId="6B96563E" w14:textId="30D42FE4" w:rsidR="00D139C6" w:rsidRPr="006D6B02" w:rsidRDefault="00D139C6" w:rsidP="00D704BF">
      <w:pPr>
        <w:spacing w:line="276" w:lineRule="auto"/>
        <w:ind w:left="1077" w:hanging="720"/>
        <w:jc w:val="both"/>
        <w:rPr>
          <w:rFonts w:ascii="Times New Roman" w:hAnsi="Times New Roman" w:cs="Times New Roman"/>
          <w:bCs/>
          <w:sz w:val="24"/>
          <w:szCs w:val="24"/>
        </w:rPr>
      </w:pPr>
      <w:proofErr w:type="spellStart"/>
      <w:r w:rsidRPr="006D6B02">
        <w:rPr>
          <w:rFonts w:ascii="Times New Roman" w:hAnsi="Times New Roman" w:cs="Times New Roman"/>
          <w:bCs/>
          <w:sz w:val="24"/>
          <w:szCs w:val="24"/>
        </w:rPr>
        <w:t>Imtia</w:t>
      </w:r>
      <w:r>
        <w:rPr>
          <w:rFonts w:ascii="Times New Roman" w:hAnsi="Times New Roman" w:cs="Times New Roman"/>
          <w:bCs/>
          <w:sz w:val="24"/>
          <w:szCs w:val="24"/>
        </w:rPr>
        <w:t>j</w:t>
      </w:r>
      <w:proofErr w:type="spellEnd"/>
      <w:r>
        <w:rPr>
          <w:rFonts w:ascii="Times New Roman" w:hAnsi="Times New Roman" w:cs="Times New Roman"/>
          <w:bCs/>
          <w:sz w:val="24"/>
          <w:szCs w:val="24"/>
        </w:rPr>
        <w:t xml:space="preserve">, A., Lee, G. W., Lee, T. S. and </w:t>
      </w:r>
      <w:r w:rsidRPr="006D6B02">
        <w:rPr>
          <w:rFonts w:ascii="Times New Roman" w:hAnsi="Times New Roman" w:cs="Times New Roman"/>
          <w:bCs/>
          <w:sz w:val="24"/>
          <w:szCs w:val="24"/>
        </w:rPr>
        <w:t xml:space="preserve">Lee, S. S. (2008). Screening of antibacterial and antifungal activities from Korean wild mushrooms. </w:t>
      </w:r>
      <w:r w:rsidRPr="006D6B02">
        <w:rPr>
          <w:rFonts w:ascii="Times New Roman" w:hAnsi="Times New Roman" w:cs="Times New Roman"/>
          <w:bCs/>
          <w:i/>
          <w:iCs/>
          <w:sz w:val="24"/>
          <w:szCs w:val="24"/>
        </w:rPr>
        <w:t>World Journal of Agricultural Sciences, 4</w:t>
      </w:r>
      <w:r w:rsidRPr="006D6B02">
        <w:rPr>
          <w:rFonts w:ascii="Times New Roman" w:hAnsi="Times New Roman" w:cs="Times New Roman"/>
          <w:bCs/>
          <w:sz w:val="24"/>
          <w:szCs w:val="24"/>
        </w:rPr>
        <w:t>(S), 862–865.</w:t>
      </w:r>
    </w:p>
    <w:p w14:paraId="017785BC" w14:textId="77777777" w:rsidR="00D139C6" w:rsidRPr="006D6B02" w:rsidRDefault="00D139C6" w:rsidP="00D704BF">
      <w:pPr>
        <w:spacing w:line="276" w:lineRule="auto"/>
        <w:ind w:left="1077" w:hanging="720"/>
        <w:jc w:val="both"/>
        <w:rPr>
          <w:rFonts w:ascii="Times New Roman" w:hAnsi="Times New Roman" w:cs="Times New Roman"/>
          <w:sz w:val="24"/>
          <w:szCs w:val="24"/>
        </w:rPr>
      </w:pPr>
      <w:r w:rsidRPr="006D6B02">
        <w:rPr>
          <w:rFonts w:ascii="Times New Roman" w:hAnsi="Times New Roman" w:cs="Times New Roman"/>
          <w:color w:val="222222"/>
          <w:sz w:val="24"/>
          <w:szCs w:val="24"/>
          <w:shd w:val="clear" w:color="auto" w:fill="FFFFFF"/>
          <w:lang w:val="pt-BR"/>
        </w:rPr>
        <w:lastRenderedPageBreak/>
        <w:t xml:space="preserve">Jose Alves, M., CFR Ferreira, I., Dias, </w:t>
      </w:r>
      <w:r>
        <w:rPr>
          <w:rFonts w:ascii="Times New Roman" w:hAnsi="Times New Roman" w:cs="Times New Roman"/>
          <w:color w:val="222222"/>
          <w:sz w:val="24"/>
          <w:szCs w:val="24"/>
          <w:shd w:val="clear" w:color="auto" w:fill="FFFFFF"/>
          <w:lang w:val="pt-BR"/>
        </w:rPr>
        <w:t xml:space="preserve">J., Teixeira, V., Martins, A. And </w:t>
      </w:r>
      <w:r w:rsidRPr="006D6B02">
        <w:rPr>
          <w:rFonts w:ascii="Times New Roman" w:hAnsi="Times New Roman" w:cs="Times New Roman"/>
          <w:color w:val="222222"/>
          <w:sz w:val="24"/>
          <w:szCs w:val="24"/>
          <w:shd w:val="clear" w:color="auto" w:fill="FFFFFF"/>
          <w:lang w:val="pt-BR"/>
        </w:rPr>
        <w:t xml:space="preserve"> Pintado, M. (2013). </w:t>
      </w:r>
      <w:r w:rsidRPr="006D6B02">
        <w:rPr>
          <w:rFonts w:ascii="Times New Roman" w:hAnsi="Times New Roman" w:cs="Times New Roman"/>
          <w:color w:val="222222"/>
          <w:sz w:val="24"/>
          <w:szCs w:val="24"/>
          <w:shd w:val="clear" w:color="auto" w:fill="FFFFFF"/>
        </w:rPr>
        <w:t>A review on antifungal activity of mushroom (basidiomycetes) extracts and isolated compounds. </w:t>
      </w:r>
      <w:r w:rsidRPr="006D6B02">
        <w:rPr>
          <w:rFonts w:ascii="Times New Roman" w:hAnsi="Times New Roman" w:cs="Times New Roman"/>
          <w:i/>
          <w:iCs/>
          <w:color w:val="222222"/>
          <w:sz w:val="24"/>
          <w:szCs w:val="24"/>
          <w:shd w:val="clear" w:color="auto" w:fill="FFFFFF"/>
        </w:rPr>
        <w:t>Current Topics in Medicinal Chemistry</w:t>
      </w:r>
      <w:r w:rsidRPr="006D6B02">
        <w:rPr>
          <w:rFonts w:ascii="Times New Roman" w:hAnsi="Times New Roman" w:cs="Times New Roman"/>
          <w:color w:val="222222"/>
          <w:sz w:val="24"/>
          <w:szCs w:val="24"/>
          <w:shd w:val="clear" w:color="auto" w:fill="FFFFFF"/>
        </w:rPr>
        <w:t>, </w:t>
      </w:r>
      <w:r w:rsidRPr="006D6B02">
        <w:rPr>
          <w:rFonts w:ascii="Times New Roman" w:hAnsi="Times New Roman" w:cs="Times New Roman"/>
          <w:i/>
          <w:iCs/>
          <w:color w:val="222222"/>
          <w:sz w:val="24"/>
          <w:szCs w:val="24"/>
          <w:shd w:val="clear" w:color="auto" w:fill="FFFFFF"/>
        </w:rPr>
        <w:t>13</w:t>
      </w:r>
      <w:r w:rsidRPr="006D6B02">
        <w:rPr>
          <w:rFonts w:ascii="Times New Roman" w:hAnsi="Times New Roman" w:cs="Times New Roman"/>
          <w:color w:val="222222"/>
          <w:sz w:val="24"/>
          <w:szCs w:val="24"/>
          <w:shd w:val="clear" w:color="auto" w:fill="FFFFFF"/>
        </w:rPr>
        <w:t>(21), 2648-2659.</w:t>
      </w:r>
    </w:p>
    <w:p w14:paraId="61521E7D" w14:textId="77777777" w:rsidR="00D139C6" w:rsidRPr="006D6B02" w:rsidRDefault="00D139C6" w:rsidP="00D704BF">
      <w:pPr>
        <w:spacing w:line="276" w:lineRule="auto"/>
        <w:ind w:left="1077" w:hanging="720"/>
        <w:jc w:val="both"/>
        <w:rPr>
          <w:rFonts w:ascii="Times New Roman" w:hAnsi="Times New Roman" w:cs="Times New Roman"/>
          <w:bCs/>
          <w:sz w:val="24"/>
          <w:szCs w:val="24"/>
        </w:rPr>
      </w:pPr>
      <w:r w:rsidRPr="006D6B02">
        <w:rPr>
          <w:rFonts w:ascii="Times New Roman" w:hAnsi="Times New Roman" w:cs="Times New Roman"/>
          <w:bCs/>
          <w:sz w:val="24"/>
          <w:szCs w:val="24"/>
          <w:lang w:val="pt-BR"/>
        </w:rPr>
        <w:t>Khardziani, T., M</w:t>
      </w:r>
      <w:r>
        <w:rPr>
          <w:rFonts w:ascii="Times New Roman" w:hAnsi="Times New Roman" w:cs="Times New Roman"/>
          <w:bCs/>
          <w:sz w:val="24"/>
          <w:szCs w:val="24"/>
          <w:lang w:val="pt-BR"/>
        </w:rPr>
        <w:t xml:space="preserve">etreveli, E., Didebulidze, K. And </w:t>
      </w:r>
      <w:r w:rsidRPr="006D6B02">
        <w:rPr>
          <w:rFonts w:ascii="Times New Roman" w:hAnsi="Times New Roman" w:cs="Times New Roman"/>
          <w:bCs/>
          <w:sz w:val="24"/>
          <w:szCs w:val="24"/>
          <w:lang w:val="pt-BR"/>
        </w:rPr>
        <w:t xml:space="preserve"> Elisashvili, V. I. (2020). </w:t>
      </w:r>
      <w:r w:rsidRPr="006D6B02">
        <w:rPr>
          <w:rFonts w:ascii="Times New Roman" w:hAnsi="Times New Roman" w:cs="Times New Roman"/>
          <w:bCs/>
          <w:sz w:val="24"/>
          <w:szCs w:val="24"/>
        </w:rPr>
        <w:t xml:space="preserve">Screening of Georgian medicinal mushrooms for their antibacterial activity and optimization of cultivation conditions for the split gill medicinal mushroom, </w:t>
      </w:r>
      <w:proofErr w:type="spellStart"/>
      <w:r w:rsidRPr="006D6B02">
        <w:rPr>
          <w:rFonts w:ascii="Times New Roman" w:hAnsi="Times New Roman" w:cs="Times New Roman"/>
          <w:bCs/>
          <w:i/>
          <w:iCs/>
          <w:sz w:val="24"/>
          <w:szCs w:val="24"/>
        </w:rPr>
        <w:t>Schizophyllum</w:t>
      </w:r>
      <w:proofErr w:type="spellEnd"/>
      <w:r w:rsidRPr="006D6B02">
        <w:rPr>
          <w:rFonts w:ascii="Times New Roman" w:hAnsi="Times New Roman" w:cs="Times New Roman"/>
          <w:bCs/>
          <w:i/>
          <w:iCs/>
          <w:sz w:val="24"/>
          <w:szCs w:val="24"/>
        </w:rPr>
        <w:t xml:space="preserve"> commune</w:t>
      </w:r>
      <w:r w:rsidRPr="006D6B02">
        <w:rPr>
          <w:rFonts w:ascii="Times New Roman" w:hAnsi="Times New Roman" w:cs="Times New Roman"/>
          <w:bCs/>
          <w:sz w:val="24"/>
          <w:szCs w:val="24"/>
        </w:rPr>
        <w:t xml:space="preserve"> BCC64 (Agaricomycetes). </w:t>
      </w:r>
      <w:r w:rsidRPr="006D6B02">
        <w:rPr>
          <w:rFonts w:ascii="Times New Roman" w:hAnsi="Times New Roman" w:cs="Times New Roman"/>
          <w:bCs/>
          <w:i/>
          <w:iCs/>
          <w:sz w:val="24"/>
          <w:szCs w:val="24"/>
        </w:rPr>
        <w:t>International Journal of Medicinal Mushrooms, 22</w:t>
      </w:r>
      <w:r w:rsidRPr="006D6B02">
        <w:rPr>
          <w:rFonts w:ascii="Times New Roman" w:hAnsi="Times New Roman" w:cs="Times New Roman"/>
          <w:bCs/>
          <w:sz w:val="24"/>
          <w:szCs w:val="24"/>
        </w:rPr>
        <w:t xml:space="preserve">(7), 659–669. </w:t>
      </w:r>
      <w:hyperlink r:id="rId32" w:history="1">
        <w:r w:rsidRPr="006D6B02">
          <w:rPr>
            <w:rStyle w:val="Hyperlink"/>
            <w:rFonts w:ascii="Times New Roman" w:hAnsi="Times New Roman" w:cs="Times New Roman"/>
            <w:bCs/>
            <w:sz w:val="24"/>
            <w:szCs w:val="24"/>
          </w:rPr>
          <w:t>https://doi.org/10.1615/IntJMedMushrooms.2020035051</w:t>
        </w:r>
      </w:hyperlink>
      <w:r w:rsidRPr="006D6B02">
        <w:rPr>
          <w:rFonts w:ascii="Times New Roman" w:hAnsi="Times New Roman" w:cs="Times New Roman"/>
          <w:bCs/>
          <w:sz w:val="24"/>
          <w:szCs w:val="24"/>
        </w:rPr>
        <w:t xml:space="preserve"> </w:t>
      </w:r>
    </w:p>
    <w:p w14:paraId="26688D29" w14:textId="77777777" w:rsidR="00D139C6" w:rsidRPr="006D6B02" w:rsidRDefault="00D139C6" w:rsidP="00D704BF">
      <w:pPr>
        <w:spacing w:line="276" w:lineRule="auto"/>
        <w:ind w:left="1077" w:hanging="720"/>
        <w:jc w:val="both"/>
        <w:rPr>
          <w:rFonts w:ascii="Times New Roman" w:hAnsi="Times New Roman" w:cs="Times New Roman"/>
          <w:sz w:val="24"/>
          <w:szCs w:val="24"/>
        </w:rPr>
      </w:pPr>
      <w:r w:rsidRPr="006D6B02">
        <w:rPr>
          <w:rFonts w:ascii="Times New Roman" w:hAnsi="Times New Roman" w:cs="Times New Roman"/>
          <w:sz w:val="24"/>
          <w:szCs w:val="24"/>
        </w:rPr>
        <w:t xml:space="preserve">Klaus, A., </w:t>
      </w:r>
      <w:proofErr w:type="spellStart"/>
      <w:r w:rsidRPr="006D6B02">
        <w:rPr>
          <w:rFonts w:ascii="Times New Roman" w:hAnsi="Times New Roman" w:cs="Times New Roman"/>
          <w:sz w:val="24"/>
          <w:szCs w:val="24"/>
        </w:rPr>
        <w:t>Kozarski</w:t>
      </w:r>
      <w:proofErr w:type="spellEnd"/>
      <w:r w:rsidRPr="006D6B02">
        <w:rPr>
          <w:rFonts w:ascii="Times New Roman" w:hAnsi="Times New Roman" w:cs="Times New Roman"/>
          <w:sz w:val="24"/>
          <w:szCs w:val="24"/>
        </w:rPr>
        <w:t>, M., Niksic, M., Ja</w:t>
      </w:r>
      <w:r>
        <w:rPr>
          <w:rFonts w:ascii="Times New Roman" w:hAnsi="Times New Roman" w:cs="Times New Roman"/>
          <w:sz w:val="24"/>
          <w:szCs w:val="24"/>
        </w:rPr>
        <w:t xml:space="preserve">kovljevic, D., Todorovic, N. and </w:t>
      </w:r>
      <w:r w:rsidRPr="006D6B02">
        <w:rPr>
          <w:rFonts w:ascii="Times New Roman" w:hAnsi="Times New Roman" w:cs="Times New Roman"/>
          <w:sz w:val="24"/>
          <w:szCs w:val="24"/>
        </w:rPr>
        <w:t xml:space="preserve">Van Griensven, L. J. L. D. (2011). Antioxidative activities and chemical characterization of polysaccharides extracted from the basidiomycete </w:t>
      </w:r>
      <w:proofErr w:type="spellStart"/>
      <w:r w:rsidRPr="006D6B02">
        <w:rPr>
          <w:rFonts w:ascii="Times New Roman" w:hAnsi="Times New Roman" w:cs="Times New Roman"/>
          <w:i/>
          <w:iCs/>
          <w:sz w:val="24"/>
          <w:szCs w:val="24"/>
        </w:rPr>
        <w:t>Schizophyllum</w:t>
      </w:r>
      <w:proofErr w:type="spellEnd"/>
      <w:r w:rsidRPr="006D6B02">
        <w:rPr>
          <w:rFonts w:ascii="Times New Roman" w:hAnsi="Times New Roman" w:cs="Times New Roman"/>
          <w:i/>
          <w:iCs/>
          <w:sz w:val="24"/>
          <w:szCs w:val="24"/>
        </w:rPr>
        <w:t xml:space="preserve"> commune</w:t>
      </w:r>
      <w:r w:rsidRPr="006D6B02">
        <w:rPr>
          <w:rFonts w:ascii="Times New Roman" w:hAnsi="Times New Roman" w:cs="Times New Roman"/>
          <w:sz w:val="24"/>
          <w:szCs w:val="24"/>
        </w:rPr>
        <w:t xml:space="preserve">. </w:t>
      </w:r>
      <w:r w:rsidRPr="006D6B02">
        <w:rPr>
          <w:rFonts w:ascii="Times New Roman" w:hAnsi="Times New Roman" w:cs="Times New Roman"/>
          <w:i/>
          <w:iCs/>
          <w:sz w:val="24"/>
          <w:szCs w:val="24"/>
        </w:rPr>
        <w:t>LWT - Food Science and Technology, 44</w:t>
      </w:r>
      <w:r w:rsidRPr="006D6B02">
        <w:rPr>
          <w:rFonts w:ascii="Times New Roman" w:hAnsi="Times New Roman" w:cs="Times New Roman"/>
          <w:sz w:val="24"/>
          <w:szCs w:val="24"/>
        </w:rPr>
        <w:t>(10), 2005–2011.</w:t>
      </w:r>
    </w:p>
    <w:p w14:paraId="13FC247B" w14:textId="77777777" w:rsidR="00D139C6" w:rsidRPr="006D6B02" w:rsidRDefault="00D139C6" w:rsidP="00D704BF">
      <w:pPr>
        <w:spacing w:line="276" w:lineRule="auto"/>
        <w:ind w:left="1077" w:hanging="720"/>
        <w:jc w:val="both"/>
        <w:rPr>
          <w:rFonts w:ascii="Times New Roman" w:hAnsi="Times New Roman" w:cs="Times New Roman"/>
          <w:bCs/>
          <w:sz w:val="24"/>
          <w:szCs w:val="24"/>
        </w:rPr>
      </w:pPr>
      <w:r w:rsidRPr="006D6B02">
        <w:rPr>
          <w:rFonts w:ascii="Times New Roman" w:hAnsi="Times New Roman" w:cs="Times New Roman"/>
          <w:bCs/>
          <w:sz w:val="24"/>
          <w:szCs w:val="24"/>
          <w:lang w:val="pt-BR"/>
        </w:rPr>
        <w:t>Kunj</w:t>
      </w:r>
      <w:r>
        <w:rPr>
          <w:rFonts w:ascii="Times New Roman" w:hAnsi="Times New Roman" w:cs="Times New Roman"/>
          <w:bCs/>
          <w:sz w:val="24"/>
          <w:szCs w:val="24"/>
          <w:lang w:val="pt-BR"/>
        </w:rPr>
        <w:t xml:space="preserve">adia, A., Gohil, S. And </w:t>
      </w:r>
      <w:r w:rsidRPr="006D6B02">
        <w:rPr>
          <w:rFonts w:ascii="Times New Roman" w:hAnsi="Times New Roman" w:cs="Times New Roman"/>
          <w:bCs/>
          <w:sz w:val="24"/>
          <w:szCs w:val="24"/>
          <w:lang w:val="pt-BR"/>
        </w:rPr>
        <w:t xml:space="preserve">Prakash, H. (2014). </w:t>
      </w:r>
      <w:r w:rsidRPr="006D6B02">
        <w:rPr>
          <w:rFonts w:ascii="Times New Roman" w:hAnsi="Times New Roman" w:cs="Times New Roman"/>
          <w:bCs/>
          <w:sz w:val="24"/>
          <w:szCs w:val="24"/>
        </w:rPr>
        <w:t xml:space="preserve">Comparative study of antimicrobial activity of </w:t>
      </w:r>
      <w:proofErr w:type="spellStart"/>
      <w:r w:rsidRPr="007D5798">
        <w:rPr>
          <w:rFonts w:ascii="Times New Roman" w:hAnsi="Times New Roman" w:cs="Times New Roman"/>
          <w:bCs/>
          <w:i/>
          <w:sz w:val="24"/>
          <w:szCs w:val="24"/>
        </w:rPr>
        <w:t>Pleurotus</w:t>
      </w:r>
      <w:proofErr w:type="spellEnd"/>
      <w:r w:rsidRPr="007D5798">
        <w:rPr>
          <w:rFonts w:ascii="Times New Roman" w:hAnsi="Times New Roman" w:cs="Times New Roman"/>
          <w:bCs/>
          <w:i/>
          <w:sz w:val="24"/>
          <w:szCs w:val="24"/>
        </w:rPr>
        <w:t xml:space="preserve"> </w:t>
      </w:r>
      <w:proofErr w:type="spellStart"/>
      <w:r w:rsidRPr="007D5798">
        <w:rPr>
          <w:rFonts w:ascii="Times New Roman" w:hAnsi="Times New Roman" w:cs="Times New Roman"/>
          <w:bCs/>
          <w:i/>
          <w:sz w:val="24"/>
          <w:szCs w:val="24"/>
        </w:rPr>
        <w:t>sajor-caju</w:t>
      </w:r>
      <w:proofErr w:type="spellEnd"/>
      <w:r w:rsidRPr="006D6B02">
        <w:rPr>
          <w:rFonts w:ascii="Times New Roman" w:hAnsi="Times New Roman" w:cs="Times New Roman"/>
          <w:bCs/>
          <w:sz w:val="24"/>
          <w:szCs w:val="24"/>
        </w:rPr>
        <w:t xml:space="preserve"> and </w:t>
      </w:r>
      <w:proofErr w:type="spellStart"/>
      <w:r w:rsidRPr="007D5798">
        <w:rPr>
          <w:rFonts w:ascii="Times New Roman" w:hAnsi="Times New Roman" w:cs="Times New Roman"/>
          <w:bCs/>
          <w:i/>
          <w:sz w:val="24"/>
          <w:szCs w:val="24"/>
        </w:rPr>
        <w:t>Pleurotus</w:t>
      </w:r>
      <w:proofErr w:type="spellEnd"/>
      <w:r w:rsidRPr="007D5798">
        <w:rPr>
          <w:rFonts w:ascii="Times New Roman" w:hAnsi="Times New Roman" w:cs="Times New Roman"/>
          <w:bCs/>
          <w:i/>
          <w:sz w:val="24"/>
          <w:szCs w:val="24"/>
        </w:rPr>
        <w:t xml:space="preserve"> </w:t>
      </w:r>
      <w:proofErr w:type="spellStart"/>
      <w:r w:rsidRPr="007D5798">
        <w:rPr>
          <w:rFonts w:ascii="Times New Roman" w:hAnsi="Times New Roman" w:cs="Times New Roman"/>
          <w:bCs/>
          <w:i/>
          <w:sz w:val="24"/>
          <w:szCs w:val="24"/>
        </w:rPr>
        <w:t>ostreatus</w:t>
      </w:r>
      <w:proofErr w:type="spellEnd"/>
      <w:r w:rsidRPr="006D6B02">
        <w:rPr>
          <w:rFonts w:ascii="Times New Roman" w:hAnsi="Times New Roman" w:cs="Times New Roman"/>
          <w:bCs/>
          <w:sz w:val="24"/>
          <w:szCs w:val="24"/>
        </w:rPr>
        <w:t xml:space="preserve">. </w:t>
      </w:r>
      <w:r w:rsidRPr="006D6B02">
        <w:rPr>
          <w:rFonts w:ascii="Times New Roman" w:hAnsi="Times New Roman" w:cs="Times New Roman"/>
          <w:bCs/>
          <w:i/>
          <w:iCs/>
          <w:sz w:val="24"/>
          <w:szCs w:val="24"/>
        </w:rPr>
        <w:t>International Journal of Current Microbiology and Applied Sciences, 3</w:t>
      </w:r>
      <w:r w:rsidRPr="006D6B02">
        <w:rPr>
          <w:rFonts w:ascii="Times New Roman" w:hAnsi="Times New Roman" w:cs="Times New Roman"/>
          <w:bCs/>
          <w:sz w:val="24"/>
          <w:szCs w:val="24"/>
        </w:rPr>
        <w:t>(6), 773–782.</w:t>
      </w:r>
    </w:p>
    <w:p w14:paraId="4B103A35" w14:textId="77777777" w:rsidR="00D139C6" w:rsidRPr="006D6B02" w:rsidRDefault="00D139C6" w:rsidP="00D704BF">
      <w:pPr>
        <w:spacing w:line="276" w:lineRule="auto"/>
        <w:ind w:left="1077" w:hanging="720"/>
        <w:jc w:val="both"/>
        <w:rPr>
          <w:rFonts w:ascii="Times New Roman" w:hAnsi="Times New Roman" w:cs="Times New Roman"/>
          <w:sz w:val="24"/>
          <w:szCs w:val="24"/>
        </w:rPr>
      </w:pPr>
      <w:r w:rsidRPr="007D5798">
        <w:rPr>
          <w:rFonts w:ascii="Times New Roman" w:hAnsi="Times New Roman" w:cs="Times New Roman"/>
          <w:color w:val="222222"/>
          <w:sz w:val="24"/>
          <w:szCs w:val="24"/>
          <w:shd w:val="clear" w:color="auto" w:fill="FFFFFF"/>
        </w:rPr>
        <w:t>Milovanović,</w:t>
      </w:r>
      <w:r w:rsidRPr="006D6B02">
        <w:rPr>
          <w:rFonts w:ascii="Times New Roman" w:hAnsi="Times New Roman" w:cs="Times New Roman"/>
          <w:color w:val="222222"/>
          <w:sz w:val="24"/>
          <w:szCs w:val="24"/>
          <w:shd w:val="clear" w:color="auto" w:fill="FFFFFF"/>
        </w:rPr>
        <w:t xml:space="preserve"> I., Stajić, M., </w:t>
      </w:r>
      <w:proofErr w:type="spellStart"/>
      <w:r w:rsidRPr="006D6B02">
        <w:rPr>
          <w:rFonts w:ascii="Times New Roman" w:hAnsi="Times New Roman" w:cs="Times New Roman"/>
          <w:color w:val="222222"/>
          <w:sz w:val="24"/>
          <w:szCs w:val="24"/>
          <w:shd w:val="clear" w:color="auto" w:fill="FFFFFF"/>
        </w:rPr>
        <w:t>Ćilerdžić</w:t>
      </w:r>
      <w:proofErr w:type="spellEnd"/>
      <w:r w:rsidRPr="006D6B02">
        <w:rPr>
          <w:rFonts w:ascii="Times New Roman" w:hAnsi="Times New Roman" w:cs="Times New Roman"/>
          <w:color w:val="222222"/>
          <w:sz w:val="24"/>
          <w:szCs w:val="24"/>
          <w:shd w:val="clear" w:color="auto" w:fill="FFFFFF"/>
        </w:rPr>
        <w:t xml:space="preserve">, J., </w:t>
      </w:r>
      <w:proofErr w:type="spellStart"/>
      <w:r>
        <w:rPr>
          <w:rFonts w:ascii="Times New Roman" w:hAnsi="Times New Roman" w:cs="Times New Roman"/>
          <w:color w:val="222222"/>
          <w:sz w:val="24"/>
          <w:szCs w:val="24"/>
          <w:shd w:val="clear" w:color="auto" w:fill="FFFFFF"/>
        </w:rPr>
        <w:t>Stanojković</w:t>
      </w:r>
      <w:proofErr w:type="spellEnd"/>
      <w:r>
        <w:rPr>
          <w:rFonts w:ascii="Times New Roman" w:hAnsi="Times New Roman" w:cs="Times New Roman"/>
          <w:color w:val="222222"/>
          <w:sz w:val="24"/>
          <w:szCs w:val="24"/>
          <w:shd w:val="clear" w:color="auto" w:fill="FFFFFF"/>
        </w:rPr>
        <w:t xml:space="preserve">, T., Knežević, A. and </w:t>
      </w:r>
      <w:r w:rsidRPr="006D6B02">
        <w:rPr>
          <w:rFonts w:ascii="Times New Roman" w:hAnsi="Times New Roman" w:cs="Times New Roman"/>
          <w:color w:val="222222"/>
          <w:sz w:val="24"/>
          <w:szCs w:val="24"/>
          <w:shd w:val="clear" w:color="auto" w:fill="FFFFFF"/>
        </w:rPr>
        <w:t xml:space="preserve">Vukojević, J. (2014). Antioxidant, antifungal and anticancer activities of Se-enriched </w:t>
      </w:r>
      <w:r w:rsidRPr="007D5798">
        <w:rPr>
          <w:rFonts w:ascii="Times New Roman" w:hAnsi="Times New Roman" w:cs="Times New Roman"/>
          <w:i/>
          <w:color w:val="222222"/>
          <w:sz w:val="24"/>
          <w:szCs w:val="24"/>
          <w:shd w:val="clear" w:color="auto" w:fill="FFFFFF"/>
        </w:rPr>
        <w:t>Pleurotus spp</w:t>
      </w:r>
      <w:r w:rsidRPr="006D6B02">
        <w:rPr>
          <w:rFonts w:ascii="Times New Roman" w:hAnsi="Times New Roman" w:cs="Times New Roman"/>
          <w:color w:val="222222"/>
          <w:sz w:val="24"/>
          <w:szCs w:val="24"/>
          <w:shd w:val="clear" w:color="auto" w:fill="FFFFFF"/>
        </w:rPr>
        <w:t>. mycelium extracts. </w:t>
      </w:r>
      <w:r w:rsidRPr="006D6B02">
        <w:rPr>
          <w:rFonts w:ascii="Times New Roman" w:hAnsi="Times New Roman" w:cs="Times New Roman"/>
          <w:i/>
          <w:iCs/>
          <w:color w:val="222222"/>
          <w:sz w:val="24"/>
          <w:szCs w:val="24"/>
          <w:shd w:val="clear" w:color="auto" w:fill="FFFFFF"/>
        </w:rPr>
        <w:t>Archives of Biological Sciences</w:t>
      </w:r>
      <w:r w:rsidRPr="006D6B02">
        <w:rPr>
          <w:rFonts w:ascii="Times New Roman" w:hAnsi="Times New Roman" w:cs="Times New Roman"/>
          <w:color w:val="222222"/>
          <w:sz w:val="24"/>
          <w:szCs w:val="24"/>
          <w:shd w:val="clear" w:color="auto" w:fill="FFFFFF"/>
        </w:rPr>
        <w:t>, </w:t>
      </w:r>
      <w:r w:rsidRPr="006D6B02">
        <w:rPr>
          <w:rFonts w:ascii="Times New Roman" w:hAnsi="Times New Roman" w:cs="Times New Roman"/>
          <w:i/>
          <w:iCs/>
          <w:color w:val="222222"/>
          <w:sz w:val="24"/>
          <w:szCs w:val="24"/>
          <w:shd w:val="clear" w:color="auto" w:fill="FFFFFF"/>
        </w:rPr>
        <w:t>66</w:t>
      </w:r>
      <w:r w:rsidRPr="006D6B02">
        <w:rPr>
          <w:rFonts w:ascii="Times New Roman" w:hAnsi="Times New Roman" w:cs="Times New Roman"/>
          <w:color w:val="222222"/>
          <w:sz w:val="24"/>
          <w:szCs w:val="24"/>
          <w:shd w:val="clear" w:color="auto" w:fill="FFFFFF"/>
        </w:rPr>
        <w:t>(4), 1379-1388.</w:t>
      </w:r>
    </w:p>
    <w:p w14:paraId="4895CD95" w14:textId="77777777" w:rsidR="00D139C6" w:rsidRPr="006D6B02" w:rsidRDefault="00D139C6" w:rsidP="00D704BF">
      <w:pPr>
        <w:spacing w:line="276" w:lineRule="auto"/>
        <w:ind w:left="1077" w:hanging="720"/>
        <w:jc w:val="both"/>
        <w:rPr>
          <w:rFonts w:ascii="Times New Roman" w:hAnsi="Times New Roman" w:cs="Times New Roman"/>
          <w:sz w:val="24"/>
          <w:szCs w:val="24"/>
        </w:rPr>
      </w:pPr>
      <w:r w:rsidRPr="006D6B02">
        <w:rPr>
          <w:rFonts w:ascii="Times New Roman" w:hAnsi="Times New Roman" w:cs="Times New Roman"/>
          <w:color w:val="222222"/>
          <w:sz w:val="24"/>
          <w:szCs w:val="24"/>
          <w:shd w:val="clear" w:color="auto" w:fill="FFFFFF"/>
        </w:rPr>
        <w:t>Mi</w:t>
      </w:r>
      <w:r>
        <w:rPr>
          <w:rFonts w:ascii="Times New Roman" w:hAnsi="Times New Roman" w:cs="Times New Roman"/>
          <w:color w:val="222222"/>
          <w:sz w:val="24"/>
          <w:szCs w:val="24"/>
          <w:shd w:val="clear" w:color="auto" w:fill="FFFFFF"/>
        </w:rPr>
        <w:t xml:space="preserve">rfat, A. H. S., </w:t>
      </w:r>
      <w:proofErr w:type="spellStart"/>
      <w:r>
        <w:rPr>
          <w:rFonts w:ascii="Times New Roman" w:hAnsi="Times New Roman" w:cs="Times New Roman"/>
          <w:color w:val="222222"/>
          <w:sz w:val="24"/>
          <w:szCs w:val="24"/>
          <w:shd w:val="clear" w:color="auto" w:fill="FFFFFF"/>
        </w:rPr>
        <w:t>Noorlidah</w:t>
      </w:r>
      <w:proofErr w:type="spellEnd"/>
      <w:r>
        <w:rPr>
          <w:rFonts w:ascii="Times New Roman" w:hAnsi="Times New Roman" w:cs="Times New Roman"/>
          <w:color w:val="222222"/>
          <w:sz w:val="24"/>
          <w:szCs w:val="24"/>
          <w:shd w:val="clear" w:color="auto" w:fill="FFFFFF"/>
        </w:rPr>
        <w:t xml:space="preserve">, A. and </w:t>
      </w:r>
      <w:proofErr w:type="spellStart"/>
      <w:r w:rsidRPr="006D6B02">
        <w:rPr>
          <w:rFonts w:ascii="Times New Roman" w:hAnsi="Times New Roman" w:cs="Times New Roman"/>
          <w:color w:val="222222"/>
          <w:sz w:val="24"/>
          <w:szCs w:val="24"/>
          <w:shd w:val="clear" w:color="auto" w:fill="FFFFFF"/>
        </w:rPr>
        <w:t>Vikineswary</w:t>
      </w:r>
      <w:proofErr w:type="spellEnd"/>
      <w:r w:rsidRPr="006D6B02">
        <w:rPr>
          <w:rFonts w:ascii="Times New Roman" w:hAnsi="Times New Roman" w:cs="Times New Roman"/>
          <w:color w:val="222222"/>
          <w:sz w:val="24"/>
          <w:szCs w:val="24"/>
          <w:shd w:val="clear" w:color="auto" w:fill="FFFFFF"/>
        </w:rPr>
        <w:t xml:space="preserve">, S. (2014). Antimicrobial activities of split gill mushroom </w:t>
      </w:r>
      <w:proofErr w:type="spellStart"/>
      <w:r w:rsidRPr="007D5798">
        <w:rPr>
          <w:rFonts w:ascii="Times New Roman" w:hAnsi="Times New Roman" w:cs="Times New Roman"/>
          <w:i/>
          <w:color w:val="222222"/>
          <w:sz w:val="24"/>
          <w:szCs w:val="24"/>
          <w:shd w:val="clear" w:color="auto" w:fill="FFFFFF"/>
        </w:rPr>
        <w:t>Schizophyllum</w:t>
      </w:r>
      <w:proofErr w:type="spellEnd"/>
      <w:r w:rsidRPr="007D5798">
        <w:rPr>
          <w:rFonts w:ascii="Times New Roman" w:hAnsi="Times New Roman" w:cs="Times New Roman"/>
          <w:i/>
          <w:color w:val="222222"/>
          <w:sz w:val="24"/>
          <w:szCs w:val="24"/>
          <w:shd w:val="clear" w:color="auto" w:fill="FFFFFF"/>
        </w:rPr>
        <w:t xml:space="preserve"> commune Fr</w:t>
      </w:r>
      <w:r w:rsidRPr="006D6B02">
        <w:rPr>
          <w:rFonts w:ascii="Times New Roman" w:hAnsi="Times New Roman" w:cs="Times New Roman"/>
          <w:color w:val="222222"/>
          <w:sz w:val="24"/>
          <w:szCs w:val="24"/>
          <w:shd w:val="clear" w:color="auto" w:fill="FFFFFF"/>
        </w:rPr>
        <w:t>. </w:t>
      </w:r>
      <w:r w:rsidRPr="006D6B02">
        <w:rPr>
          <w:rFonts w:ascii="Times New Roman" w:hAnsi="Times New Roman" w:cs="Times New Roman"/>
          <w:i/>
          <w:iCs/>
          <w:color w:val="222222"/>
          <w:sz w:val="24"/>
          <w:szCs w:val="24"/>
          <w:shd w:val="clear" w:color="auto" w:fill="FFFFFF"/>
        </w:rPr>
        <w:t>American Journal of Research Communication</w:t>
      </w:r>
      <w:r w:rsidRPr="006D6B02">
        <w:rPr>
          <w:rFonts w:ascii="Times New Roman" w:hAnsi="Times New Roman" w:cs="Times New Roman"/>
          <w:color w:val="222222"/>
          <w:sz w:val="24"/>
          <w:szCs w:val="24"/>
          <w:shd w:val="clear" w:color="auto" w:fill="FFFFFF"/>
        </w:rPr>
        <w:t>, </w:t>
      </w:r>
      <w:r w:rsidRPr="006D6B02">
        <w:rPr>
          <w:rFonts w:ascii="Times New Roman" w:hAnsi="Times New Roman" w:cs="Times New Roman"/>
          <w:i/>
          <w:iCs/>
          <w:color w:val="222222"/>
          <w:sz w:val="24"/>
          <w:szCs w:val="24"/>
          <w:shd w:val="clear" w:color="auto" w:fill="FFFFFF"/>
        </w:rPr>
        <w:t>2</w:t>
      </w:r>
      <w:r w:rsidRPr="006D6B02">
        <w:rPr>
          <w:rFonts w:ascii="Times New Roman" w:hAnsi="Times New Roman" w:cs="Times New Roman"/>
          <w:color w:val="222222"/>
          <w:sz w:val="24"/>
          <w:szCs w:val="24"/>
          <w:shd w:val="clear" w:color="auto" w:fill="FFFFFF"/>
        </w:rPr>
        <w:t>(7), 113-124.</w:t>
      </w:r>
    </w:p>
    <w:p w14:paraId="35FCAE29" w14:textId="77777777" w:rsidR="00D139C6" w:rsidRPr="006D6B02" w:rsidRDefault="00D139C6" w:rsidP="00D704BF">
      <w:pPr>
        <w:spacing w:line="276" w:lineRule="auto"/>
        <w:ind w:left="1077" w:hanging="720"/>
        <w:jc w:val="both"/>
        <w:rPr>
          <w:rFonts w:ascii="Times New Roman" w:hAnsi="Times New Roman" w:cs="Times New Roman"/>
          <w:bCs/>
          <w:sz w:val="24"/>
          <w:szCs w:val="24"/>
        </w:rPr>
      </w:pPr>
      <w:r w:rsidRPr="006D6B02">
        <w:rPr>
          <w:rFonts w:ascii="Times New Roman" w:hAnsi="Times New Roman" w:cs="Times New Roman"/>
          <w:bCs/>
          <w:sz w:val="24"/>
          <w:szCs w:val="24"/>
        </w:rPr>
        <w:t>M</w:t>
      </w:r>
      <w:r>
        <w:rPr>
          <w:rFonts w:ascii="Times New Roman" w:hAnsi="Times New Roman" w:cs="Times New Roman"/>
          <w:bCs/>
          <w:sz w:val="24"/>
          <w:szCs w:val="24"/>
        </w:rPr>
        <w:t xml:space="preserve">irfat, A. H. S., </w:t>
      </w:r>
      <w:proofErr w:type="spellStart"/>
      <w:r>
        <w:rPr>
          <w:rFonts w:ascii="Times New Roman" w:hAnsi="Times New Roman" w:cs="Times New Roman"/>
          <w:bCs/>
          <w:sz w:val="24"/>
          <w:szCs w:val="24"/>
        </w:rPr>
        <w:t>Noorlidah</w:t>
      </w:r>
      <w:proofErr w:type="spellEnd"/>
      <w:r>
        <w:rPr>
          <w:rFonts w:ascii="Times New Roman" w:hAnsi="Times New Roman" w:cs="Times New Roman"/>
          <w:bCs/>
          <w:sz w:val="24"/>
          <w:szCs w:val="24"/>
        </w:rPr>
        <w:t xml:space="preserve">, A. and </w:t>
      </w:r>
      <w:proofErr w:type="spellStart"/>
      <w:r w:rsidRPr="006D6B02">
        <w:rPr>
          <w:rFonts w:ascii="Times New Roman" w:hAnsi="Times New Roman" w:cs="Times New Roman"/>
          <w:bCs/>
          <w:sz w:val="24"/>
          <w:szCs w:val="24"/>
        </w:rPr>
        <w:t>Vikineswary</w:t>
      </w:r>
      <w:proofErr w:type="spellEnd"/>
      <w:r w:rsidRPr="006D6B02">
        <w:rPr>
          <w:rFonts w:ascii="Times New Roman" w:hAnsi="Times New Roman" w:cs="Times New Roman"/>
          <w:bCs/>
          <w:sz w:val="24"/>
          <w:szCs w:val="24"/>
        </w:rPr>
        <w:t xml:space="preserve">, S. Antimicrobial activities of split gill mushroom </w:t>
      </w:r>
      <w:proofErr w:type="spellStart"/>
      <w:r w:rsidRPr="006D6B02">
        <w:rPr>
          <w:rFonts w:ascii="Times New Roman" w:hAnsi="Times New Roman" w:cs="Times New Roman"/>
          <w:bCs/>
          <w:i/>
          <w:sz w:val="24"/>
          <w:szCs w:val="24"/>
        </w:rPr>
        <w:t>Schizophyllum</w:t>
      </w:r>
      <w:proofErr w:type="spellEnd"/>
      <w:r w:rsidRPr="006D6B02">
        <w:rPr>
          <w:rFonts w:ascii="Times New Roman" w:hAnsi="Times New Roman" w:cs="Times New Roman"/>
          <w:bCs/>
          <w:i/>
          <w:sz w:val="24"/>
          <w:szCs w:val="24"/>
        </w:rPr>
        <w:t xml:space="preserve"> commune Fr</w:t>
      </w:r>
      <w:r w:rsidRPr="006D6B02">
        <w:rPr>
          <w:rFonts w:ascii="Times New Roman" w:hAnsi="Times New Roman" w:cs="Times New Roman"/>
          <w:bCs/>
          <w:sz w:val="24"/>
          <w:szCs w:val="24"/>
        </w:rPr>
        <w:t xml:space="preserve">. </w:t>
      </w:r>
      <w:r w:rsidRPr="006D6B02">
        <w:rPr>
          <w:rFonts w:ascii="Times New Roman" w:hAnsi="Times New Roman" w:cs="Times New Roman"/>
          <w:bCs/>
          <w:i/>
          <w:sz w:val="24"/>
          <w:szCs w:val="24"/>
        </w:rPr>
        <w:t>American Journal of Research Communication</w:t>
      </w:r>
      <w:r w:rsidRPr="006D6B02">
        <w:rPr>
          <w:rFonts w:ascii="Times New Roman" w:hAnsi="Times New Roman" w:cs="Times New Roman"/>
          <w:bCs/>
          <w:sz w:val="24"/>
          <w:szCs w:val="24"/>
        </w:rPr>
        <w:t>, 2014, 2(7): 113-124}</w:t>
      </w:r>
    </w:p>
    <w:p w14:paraId="39B23D5A" w14:textId="77777777" w:rsidR="00D139C6" w:rsidRPr="006D6B02" w:rsidRDefault="00D139C6" w:rsidP="00D704BF">
      <w:pPr>
        <w:spacing w:line="276" w:lineRule="auto"/>
        <w:ind w:left="1077"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Murati, E., Murati, A. and </w:t>
      </w:r>
      <w:r w:rsidRPr="006D6B02">
        <w:rPr>
          <w:rFonts w:ascii="Times New Roman" w:hAnsi="Times New Roman" w:cs="Times New Roman"/>
          <w:color w:val="222222"/>
          <w:sz w:val="24"/>
          <w:szCs w:val="24"/>
          <w:shd w:val="clear" w:color="auto" w:fill="FFFFFF"/>
        </w:rPr>
        <w:t xml:space="preserve">KARADELEV, M. (2023). Exploring the potency of wild mushrooms: A compressive review of antifungal activity in the republic of north </w:t>
      </w:r>
      <w:proofErr w:type="spellStart"/>
      <w:r w:rsidRPr="006D6B02">
        <w:rPr>
          <w:rFonts w:ascii="Times New Roman" w:hAnsi="Times New Roman" w:cs="Times New Roman"/>
          <w:color w:val="222222"/>
          <w:sz w:val="24"/>
          <w:szCs w:val="24"/>
          <w:shd w:val="clear" w:color="auto" w:fill="FFFFFF"/>
        </w:rPr>
        <w:t>macedonia</w:t>
      </w:r>
      <w:proofErr w:type="spellEnd"/>
      <w:r w:rsidRPr="006D6B02">
        <w:rPr>
          <w:rFonts w:ascii="Times New Roman" w:hAnsi="Times New Roman" w:cs="Times New Roman"/>
          <w:color w:val="222222"/>
          <w:sz w:val="24"/>
          <w:szCs w:val="24"/>
          <w:shd w:val="clear" w:color="auto" w:fill="FFFFFF"/>
        </w:rPr>
        <w:t>. </w:t>
      </w:r>
      <w:r w:rsidRPr="006D6B02">
        <w:rPr>
          <w:rFonts w:ascii="Times New Roman" w:hAnsi="Times New Roman" w:cs="Times New Roman"/>
          <w:i/>
          <w:iCs/>
          <w:color w:val="222222"/>
          <w:sz w:val="24"/>
          <w:szCs w:val="24"/>
          <w:shd w:val="clear" w:color="auto" w:fill="FFFFFF"/>
        </w:rPr>
        <w:t>Journal of Agriculture and Sustainable Rural Development</w:t>
      </w:r>
      <w:r w:rsidRPr="006D6B02">
        <w:rPr>
          <w:rFonts w:ascii="Times New Roman" w:hAnsi="Times New Roman" w:cs="Times New Roman"/>
          <w:color w:val="222222"/>
          <w:sz w:val="24"/>
          <w:szCs w:val="24"/>
          <w:shd w:val="clear" w:color="auto" w:fill="FFFFFF"/>
        </w:rPr>
        <w:t>, </w:t>
      </w:r>
      <w:r w:rsidRPr="006D6B02">
        <w:rPr>
          <w:rFonts w:ascii="Times New Roman" w:hAnsi="Times New Roman" w:cs="Times New Roman"/>
          <w:i/>
          <w:iCs/>
          <w:color w:val="222222"/>
          <w:sz w:val="24"/>
          <w:szCs w:val="24"/>
          <w:shd w:val="clear" w:color="auto" w:fill="FFFFFF"/>
        </w:rPr>
        <w:t>1</w:t>
      </w:r>
      <w:r w:rsidRPr="006D6B02">
        <w:rPr>
          <w:rFonts w:ascii="Times New Roman" w:hAnsi="Times New Roman" w:cs="Times New Roman"/>
          <w:color w:val="222222"/>
          <w:sz w:val="24"/>
          <w:szCs w:val="24"/>
          <w:shd w:val="clear" w:color="auto" w:fill="FFFFFF"/>
        </w:rPr>
        <w:t>(1-2), 80-85.</w:t>
      </w:r>
    </w:p>
    <w:p w14:paraId="05E8731A" w14:textId="1EAF24E4" w:rsidR="00D139C6" w:rsidRPr="006D6B02" w:rsidRDefault="00D139C6" w:rsidP="00D704BF">
      <w:pPr>
        <w:spacing w:line="276" w:lineRule="auto"/>
        <w:ind w:left="1077"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Neha, Y. D. and </w:t>
      </w:r>
      <w:r w:rsidRPr="006D6B02">
        <w:rPr>
          <w:rFonts w:ascii="Times New Roman" w:hAnsi="Times New Roman" w:cs="Times New Roman"/>
          <w:color w:val="222222"/>
          <w:sz w:val="24"/>
          <w:szCs w:val="24"/>
          <w:shd w:val="clear" w:color="auto" w:fill="FFFFFF"/>
        </w:rPr>
        <w:t xml:space="preserve">Girish, K. (2025). Evaluation of the Antimicrobial Potential of </w:t>
      </w:r>
      <w:r w:rsidRPr="007D5798">
        <w:rPr>
          <w:rFonts w:ascii="Times New Roman" w:hAnsi="Times New Roman" w:cs="Times New Roman"/>
          <w:i/>
          <w:color w:val="222222"/>
          <w:sz w:val="24"/>
          <w:szCs w:val="24"/>
          <w:shd w:val="clear" w:color="auto" w:fill="FFFFFF"/>
        </w:rPr>
        <w:t>Pleurotus ostreatus</w:t>
      </w:r>
      <w:r w:rsidRPr="006D6B02">
        <w:rPr>
          <w:rFonts w:ascii="Times New Roman" w:hAnsi="Times New Roman" w:cs="Times New Roman"/>
          <w:color w:val="222222"/>
          <w:sz w:val="24"/>
          <w:szCs w:val="24"/>
          <w:shd w:val="clear" w:color="auto" w:fill="FFFFFF"/>
        </w:rPr>
        <w:t xml:space="preserve"> Extracts. </w:t>
      </w:r>
      <w:r w:rsidRPr="006D6B02">
        <w:rPr>
          <w:rFonts w:ascii="Times New Roman" w:hAnsi="Times New Roman" w:cs="Times New Roman"/>
          <w:i/>
          <w:iCs/>
          <w:color w:val="222222"/>
          <w:sz w:val="24"/>
          <w:szCs w:val="24"/>
          <w:shd w:val="clear" w:color="auto" w:fill="FFFFFF"/>
        </w:rPr>
        <w:t>Journal of Scientific Research</w:t>
      </w:r>
      <w:r w:rsidRPr="006D6B02">
        <w:rPr>
          <w:rFonts w:ascii="Times New Roman" w:hAnsi="Times New Roman" w:cs="Times New Roman"/>
          <w:color w:val="222222"/>
          <w:sz w:val="24"/>
          <w:szCs w:val="24"/>
          <w:shd w:val="clear" w:color="auto" w:fill="FFFFFF"/>
        </w:rPr>
        <w:t>, </w:t>
      </w:r>
      <w:r w:rsidRPr="006D6B02">
        <w:rPr>
          <w:rFonts w:ascii="Times New Roman" w:hAnsi="Times New Roman" w:cs="Times New Roman"/>
          <w:i/>
          <w:iCs/>
          <w:color w:val="222222"/>
          <w:sz w:val="24"/>
          <w:szCs w:val="24"/>
          <w:shd w:val="clear" w:color="auto" w:fill="FFFFFF"/>
        </w:rPr>
        <w:t>17</w:t>
      </w:r>
      <w:r w:rsidRPr="006D6B02">
        <w:rPr>
          <w:rFonts w:ascii="Times New Roman" w:hAnsi="Times New Roman" w:cs="Times New Roman"/>
          <w:color w:val="222222"/>
          <w:sz w:val="24"/>
          <w:szCs w:val="24"/>
          <w:shd w:val="clear" w:color="auto" w:fill="FFFFFF"/>
        </w:rPr>
        <w:t>(1), 305-315.</w:t>
      </w:r>
    </w:p>
    <w:p w14:paraId="419451E9" w14:textId="77777777" w:rsidR="00D139C6" w:rsidRPr="006D6B02" w:rsidRDefault="00D139C6" w:rsidP="00D704BF">
      <w:pPr>
        <w:spacing w:line="276" w:lineRule="auto"/>
        <w:ind w:left="1077" w:hanging="720"/>
        <w:jc w:val="both"/>
        <w:rPr>
          <w:rFonts w:ascii="Times New Roman" w:hAnsi="Times New Roman" w:cs="Times New Roman"/>
          <w:bCs/>
          <w:sz w:val="24"/>
          <w:szCs w:val="24"/>
        </w:rPr>
      </w:pPr>
      <w:proofErr w:type="spellStart"/>
      <w:r w:rsidRPr="007D5798">
        <w:rPr>
          <w:rFonts w:ascii="Times New Roman" w:hAnsi="Times New Roman" w:cs="Times New Roman"/>
          <w:bCs/>
          <w:sz w:val="24"/>
          <w:szCs w:val="24"/>
        </w:rPr>
        <w:t>Onuegbu</w:t>
      </w:r>
      <w:proofErr w:type="spellEnd"/>
      <w:r w:rsidRPr="007D5798">
        <w:rPr>
          <w:rFonts w:ascii="Times New Roman" w:hAnsi="Times New Roman" w:cs="Times New Roman"/>
          <w:bCs/>
          <w:sz w:val="24"/>
          <w:szCs w:val="24"/>
        </w:rPr>
        <w:t>, J.</w:t>
      </w:r>
      <w:r>
        <w:rPr>
          <w:rFonts w:ascii="Times New Roman" w:hAnsi="Times New Roman" w:cs="Times New Roman"/>
          <w:bCs/>
          <w:sz w:val="24"/>
          <w:szCs w:val="24"/>
        </w:rPr>
        <w:t xml:space="preserve"> O., Oke, O. B. and </w:t>
      </w:r>
      <w:r w:rsidRPr="006D6B02">
        <w:rPr>
          <w:rFonts w:ascii="Times New Roman" w:hAnsi="Times New Roman" w:cs="Times New Roman"/>
          <w:bCs/>
          <w:sz w:val="24"/>
          <w:szCs w:val="24"/>
        </w:rPr>
        <w:t xml:space="preserve">Aliu, A. H. (2017). Antimicrobial activity of </w:t>
      </w:r>
      <w:proofErr w:type="spellStart"/>
      <w:r w:rsidRPr="007D5798">
        <w:rPr>
          <w:rFonts w:ascii="Times New Roman" w:hAnsi="Times New Roman" w:cs="Times New Roman"/>
          <w:bCs/>
          <w:i/>
          <w:sz w:val="24"/>
          <w:szCs w:val="24"/>
        </w:rPr>
        <w:t>Pleurotus</w:t>
      </w:r>
      <w:proofErr w:type="spellEnd"/>
      <w:r w:rsidRPr="007D5798">
        <w:rPr>
          <w:rFonts w:ascii="Times New Roman" w:hAnsi="Times New Roman" w:cs="Times New Roman"/>
          <w:bCs/>
          <w:i/>
          <w:sz w:val="24"/>
          <w:szCs w:val="24"/>
        </w:rPr>
        <w:t xml:space="preserve"> </w:t>
      </w:r>
      <w:proofErr w:type="spellStart"/>
      <w:r w:rsidRPr="007D5798">
        <w:rPr>
          <w:rFonts w:ascii="Times New Roman" w:hAnsi="Times New Roman" w:cs="Times New Roman"/>
          <w:bCs/>
          <w:i/>
          <w:sz w:val="24"/>
          <w:szCs w:val="24"/>
        </w:rPr>
        <w:t>sajor-caju</w:t>
      </w:r>
      <w:proofErr w:type="spellEnd"/>
      <w:r w:rsidRPr="006D6B02">
        <w:rPr>
          <w:rFonts w:ascii="Times New Roman" w:hAnsi="Times New Roman" w:cs="Times New Roman"/>
          <w:bCs/>
          <w:sz w:val="24"/>
          <w:szCs w:val="24"/>
        </w:rPr>
        <w:t xml:space="preserve"> against foodborne pathogens. </w:t>
      </w:r>
      <w:r w:rsidRPr="006D6B02">
        <w:rPr>
          <w:rFonts w:ascii="Times New Roman" w:hAnsi="Times New Roman" w:cs="Times New Roman"/>
          <w:bCs/>
          <w:i/>
          <w:iCs/>
          <w:sz w:val="24"/>
          <w:szCs w:val="24"/>
        </w:rPr>
        <w:t>Journal of Applied Microbiology, 122</w:t>
      </w:r>
      <w:r w:rsidRPr="006D6B02">
        <w:rPr>
          <w:rFonts w:ascii="Times New Roman" w:hAnsi="Times New Roman" w:cs="Times New Roman"/>
          <w:bCs/>
          <w:sz w:val="24"/>
          <w:szCs w:val="24"/>
        </w:rPr>
        <w:t xml:space="preserve">(3), 738–747. </w:t>
      </w:r>
      <w:hyperlink r:id="rId33" w:history="1">
        <w:r w:rsidRPr="006D6B02">
          <w:rPr>
            <w:rStyle w:val="Hyperlink"/>
            <w:rFonts w:ascii="Times New Roman" w:hAnsi="Times New Roman" w:cs="Times New Roman"/>
            <w:bCs/>
            <w:sz w:val="24"/>
            <w:szCs w:val="24"/>
          </w:rPr>
          <w:t>https://doi.org/10.1111/jam.13337</w:t>
        </w:r>
      </w:hyperlink>
    </w:p>
    <w:p w14:paraId="72172A96" w14:textId="215EB027" w:rsidR="00D139C6" w:rsidRPr="006D6B02" w:rsidRDefault="00D139C6" w:rsidP="00D704BF">
      <w:pPr>
        <w:spacing w:line="276" w:lineRule="auto"/>
        <w:ind w:left="1077" w:hanging="720"/>
        <w:jc w:val="both"/>
        <w:rPr>
          <w:rFonts w:ascii="Times New Roman" w:hAnsi="Times New Roman" w:cs="Times New Roman"/>
          <w:bCs/>
          <w:sz w:val="24"/>
          <w:szCs w:val="24"/>
        </w:rPr>
      </w:pPr>
      <w:proofErr w:type="spellStart"/>
      <w:r w:rsidRPr="006D6B02">
        <w:rPr>
          <w:rFonts w:ascii="Times New Roman" w:hAnsi="Times New Roman" w:cs="Times New Roman"/>
          <w:bCs/>
          <w:sz w:val="24"/>
          <w:szCs w:val="24"/>
        </w:rPr>
        <w:t>Owa</w:t>
      </w:r>
      <w:r>
        <w:rPr>
          <w:rFonts w:ascii="Times New Roman" w:hAnsi="Times New Roman" w:cs="Times New Roman"/>
          <w:bCs/>
          <w:sz w:val="24"/>
          <w:szCs w:val="24"/>
        </w:rPr>
        <w:t>id</w:t>
      </w:r>
      <w:proofErr w:type="spellEnd"/>
      <w:r>
        <w:rPr>
          <w:rFonts w:ascii="Times New Roman" w:hAnsi="Times New Roman" w:cs="Times New Roman"/>
          <w:bCs/>
          <w:sz w:val="24"/>
          <w:szCs w:val="24"/>
        </w:rPr>
        <w:t>, M. N., Al-</w:t>
      </w:r>
      <w:proofErr w:type="spellStart"/>
      <w:r>
        <w:rPr>
          <w:rFonts w:ascii="Times New Roman" w:hAnsi="Times New Roman" w:cs="Times New Roman"/>
          <w:bCs/>
          <w:sz w:val="24"/>
          <w:szCs w:val="24"/>
        </w:rPr>
        <w:t>Jumaily</w:t>
      </w:r>
      <w:proofErr w:type="spellEnd"/>
      <w:r>
        <w:rPr>
          <w:rFonts w:ascii="Times New Roman" w:hAnsi="Times New Roman" w:cs="Times New Roman"/>
          <w:bCs/>
          <w:sz w:val="24"/>
          <w:szCs w:val="24"/>
        </w:rPr>
        <w:t xml:space="preserve">, E. M. and </w:t>
      </w:r>
      <w:r w:rsidRPr="006D6B02">
        <w:rPr>
          <w:rFonts w:ascii="Times New Roman" w:hAnsi="Times New Roman" w:cs="Times New Roman"/>
          <w:bCs/>
          <w:sz w:val="24"/>
          <w:szCs w:val="24"/>
        </w:rPr>
        <w:t xml:space="preserve">Ahmed, A. S. (2017). The antimicrobial potential of </w:t>
      </w:r>
      <w:proofErr w:type="spellStart"/>
      <w:r w:rsidRPr="007D5798">
        <w:rPr>
          <w:rFonts w:ascii="Times New Roman" w:hAnsi="Times New Roman" w:cs="Times New Roman"/>
          <w:bCs/>
          <w:i/>
          <w:sz w:val="24"/>
          <w:szCs w:val="24"/>
        </w:rPr>
        <w:t>Pleurotus</w:t>
      </w:r>
      <w:proofErr w:type="spellEnd"/>
      <w:r w:rsidRPr="007D5798">
        <w:rPr>
          <w:rFonts w:ascii="Times New Roman" w:hAnsi="Times New Roman" w:cs="Times New Roman"/>
          <w:bCs/>
          <w:i/>
          <w:sz w:val="24"/>
          <w:szCs w:val="24"/>
        </w:rPr>
        <w:t xml:space="preserve"> </w:t>
      </w:r>
      <w:proofErr w:type="spellStart"/>
      <w:r w:rsidRPr="007D5798">
        <w:rPr>
          <w:rFonts w:ascii="Times New Roman" w:hAnsi="Times New Roman" w:cs="Times New Roman"/>
          <w:bCs/>
          <w:i/>
          <w:sz w:val="24"/>
          <w:szCs w:val="24"/>
        </w:rPr>
        <w:t>sajor-caju</w:t>
      </w:r>
      <w:proofErr w:type="spellEnd"/>
      <w:r w:rsidRPr="006D6B02">
        <w:rPr>
          <w:rFonts w:ascii="Times New Roman" w:hAnsi="Times New Roman" w:cs="Times New Roman"/>
          <w:bCs/>
          <w:sz w:val="24"/>
          <w:szCs w:val="24"/>
        </w:rPr>
        <w:t xml:space="preserve"> (oyster mushroom) and its use in medicine. </w:t>
      </w:r>
      <w:r w:rsidRPr="006D6B02">
        <w:rPr>
          <w:rFonts w:ascii="Times New Roman" w:hAnsi="Times New Roman" w:cs="Times New Roman"/>
          <w:bCs/>
          <w:i/>
          <w:iCs/>
          <w:sz w:val="24"/>
          <w:szCs w:val="24"/>
        </w:rPr>
        <w:t>International Journal of Microbiological Research, 8</w:t>
      </w:r>
      <w:r w:rsidRPr="006D6B02">
        <w:rPr>
          <w:rFonts w:ascii="Times New Roman" w:hAnsi="Times New Roman" w:cs="Times New Roman"/>
          <w:bCs/>
          <w:sz w:val="24"/>
          <w:szCs w:val="24"/>
        </w:rPr>
        <w:t>(2), 46–52.</w:t>
      </w:r>
    </w:p>
    <w:p w14:paraId="7DC9BF9D" w14:textId="77777777" w:rsidR="00D139C6" w:rsidRPr="006D6B02" w:rsidRDefault="00D139C6" w:rsidP="00D704BF">
      <w:pPr>
        <w:spacing w:line="276" w:lineRule="auto"/>
        <w:ind w:left="1077" w:hanging="720"/>
        <w:jc w:val="both"/>
        <w:rPr>
          <w:rFonts w:ascii="Times New Roman" w:hAnsi="Times New Roman" w:cs="Times New Roman"/>
          <w:sz w:val="24"/>
          <w:szCs w:val="24"/>
        </w:rPr>
      </w:pPr>
      <w:r w:rsidRPr="006D6B02">
        <w:rPr>
          <w:rFonts w:ascii="Times New Roman" w:hAnsi="Times New Roman" w:cs="Times New Roman"/>
          <w:color w:val="222222"/>
          <w:sz w:val="24"/>
          <w:szCs w:val="24"/>
          <w:shd w:val="clear" w:color="auto" w:fill="FFFFFF"/>
        </w:rPr>
        <w:lastRenderedPageBreak/>
        <w:t>Pandey, A</w:t>
      </w:r>
      <w:r>
        <w:rPr>
          <w:rFonts w:ascii="Times New Roman" w:hAnsi="Times New Roman" w:cs="Times New Roman"/>
          <w:color w:val="222222"/>
          <w:sz w:val="24"/>
          <w:szCs w:val="24"/>
          <w:shd w:val="clear" w:color="auto" w:fill="FFFFFF"/>
        </w:rPr>
        <w:t xml:space="preserve">. T., Pandey, I., </w:t>
      </w:r>
      <w:proofErr w:type="spellStart"/>
      <w:r>
        <w:rPr>
          <w:rFonts w:ascii="Times New Roman" w:hAnsi="Times New Roman" w:cs="Times New Roman"/>
          <w:color w:val="222222"/>
          <w:sz w:val="24"/>
          <w:szCs w:val="24"/>
          <w:shd w:val="clear" w:color="auto" w:fill="FFFFFF"/>
        </w:rPr>
        <w:t>Kerkar</w:t>
      </w:r>
      <w:proofErr w:type="spellEnd"/>
      <w:r>
        <w:rPr>
          <w:rFonts w:ascii="Times New Roman" w:hAnsi="Times New Roman" w:cs="Times New Roman"/>
          <w:color w:val="222222"/>
          <w:sz w:val="24"/>
          <w:szCs w:val="24"/>
          <w:shd w:val="clear" w:color="auto" w:fill="FFFFFF"/>
        </w:rPr>
        <w:t xml:space="preserve">, P. and </w:t>
      </w:r>
      <w:r w:rsidRPr="006D6B02">
        <w:rPr>
          <w:rFonts w:ascii="Times New Roman" w:hAnsi="Times New Roman" w:cs="Times New Roman"/>
          <w:color w:val="222222"/>
          <w:sz w:val="24"/>
          <w:szCs w:val="24"/>
          <w:shd w:val="clear" w:color="auto" w:fill="FFFFFF"/>
        </w:rPr>
        <w:t xml:space="preserve">Singh, M. P. (2021). Antimicrobial activity and </w:t>
      </w:r>
      <w:proofErr w:type="spellStart"/>
      <w:r w:rsidRPr="006D6B02">
        <w:rPr>
          <w:rFonts w:ascii="Times New Roman" w:hAnsi="Times New Roman" w:cs="Times New Roman"/>
          <w:color w:val="222222"/>
          <w:sz w:val="24"/>
          <w:szCs w:val="24"/>
          <w:shd w:val="clear" w:color="auto" w:fill="FFFFFF"/>
        </w:rPr>
        <w:t>mycochemical</w:t>
      </w:r>
      <w:proofErr w:type="spellEnd"/>
      <w:r w:rsidRPr="006D6B02">
        <w:rPr>
          <w:rFonts w:ascii="Times New Roman" w:hAnsi="Times New Roman" w:cs="Times New Roman"/>
          <w:color w:val="222222"/>
          <w:sz w:val="24"/>
          <w:szCs w:val="24"/>
          <w:shd w:val="clear" w:color="auto" w:fill="FFFFFF"/>
        </w:rPr>
        <w:t xml:space="preserve"> profile of methanol extract from </w:t>
      </w:r>
      <w:proofErr w:type="spellStart"/>
      <w:r w:rsidRPr="007D5798">
        <w:rPr>
          <w:rFonts w:ascii="Times New Roman" w:hAnsi="Times New Roman" w:cs="Times New Roman"/>
          <w:i/>
          <w:color w:val="222222"/>
          <w:sz w:val="24"/>
          <w:szCs w:val="24"/>
          <w:shd w:val="clear" w:color="auto" w:fill="FFFFFF"/>
        </w:rPr>
        <w:t>Pleurotus</w:t>
      </w:r>
      <w:proofErr w:type="spellEnd"/>
      <w:r w:rsidRPr="007D5798">
        <w:rPr>
          <w:rFonts w:ascii="Times New Roman" w:hAnsi="Times New Roman" w:cs="Times New Roman"/>
          <w:i/>
          <w:color w:val="222222"/>
          <w:sz w:val="24"/>
          <w:szCs w:val="24"/>
          <w:shd w:val="clear" w:color="auto" w:fill="FFFFFF"/>
        </w:rPr>
        <w:t xml:space="preserve"> </w:t>
      </w:r>
      <w:proofErr w:type="spellStart"/>
      <w:r w:rsidRPr="007D5798">
        <w:rPr>
          <w:rFonts w:ascii="Times New Roman" w:hAnsi="Times New Roman" w:cs="Times New Roman"/>
          <w:i/>
          <w:color w:val="222222"/>
          <w:sz w:val="24"/>
          <w:szCs w:val="24"/>
          <w:shd w:val="clear" w:color="auto" w:fill="FFFFFF"/>
        </w:rPr>
        <w:t>flabellatus</w:t>
      </w:r>
      <w:proofErr w:type="spellEnd"/>
      <w:r w:rsidRPr="006D6B02">
        <w:rPr>
          <w:rFonts w:ascii="Times New Roman" w:hAnsi="Times New Roman" w:cs="Times New Roman"/>
          <w:color w:val="222222"/>
          <w:sz w:val="24"/>
          <w:szCs w:val="24"/>
          <w:shd w:val="clear" w:color="auto" w:fill="FFFFFF"/>
        </w:rPr>
        <w:t>. </w:t>
      </w:r>
      <w:proofErr w:type="spellStart"/>
      <w:r w:rsidRPr="006D6B02">
        <w:rPr>
          <w:rFonts w:ascii="Times New Roman" w:hAnsi="Times New Roman" w:cs="Times New Roman"/>
          <w:i/>
          <w:iCs/>
          <w:color w:val="222222"/>
          <w:sz w:val="24"/>
          <w:szCs w:val="24"/>
          <w:shd w:val="clear" w:color="auto" w:fill="FFFFFF"/>
        </w:rPr>
        <w:t>Vegetos</w:t>
      </w:r>
      <w:proofErr w:type="spellEnd"/>
      <w:r w:rsidRPr="006D6B02">
        <w:rPr>
          <w:rFonts w:ascii="Times New Roman" w:hAnsi="Times New Roman" w:cs="Times New Roman"/>
          <w:color w:val="222222"/>
          <w:sz w:val="24"/>
          <w:szCs w:val="24"/>
          <w:shd w:val="clear" w:color="auto" w:fill="FFFFFF"/>
        </w:rPr>
        <w:t>, </w:t>
      </w:r>
      <w:r w:rsidRPr="006D6B02">
        <w:rPr>
          <w:rFonts w:ascii="Times New Roman" w:hAnsi="Times New Roman" w:cs="Times New Roman"/>
          <w:i/>
          <w:iCs/>
          <w:color w:val="222222"/>
          <w:sz w:val="24"/>
          <w:szCs w:val="24"/>
          <w:shd w:val="clear" w:color="auto" w:fill="FFFFFF"/>
        </w:rPr>
        <w:t>34</w:t>
      </w:r>
      <w:r w:rsidRPr="006D6B02">
        <w:rPr>
          <w:rFonts w:ascii="Times New Roman" w:hAnsi="Times New Roman" w:cs="Times New Roman"/>
          <w:color w:val="222222"/>
          <w:sz w:val="24"/>
          <w:szCs w:val="24"/>
          <w:shd w:val="clear" w:color="auto" w:fill="FFFFFF"/>
        </w:rPr>
        <w:t>, 619-629.</w:t>
      </w:r>
    </w:p>
    <w:p w14:paraId="3FC8E571" w14:textId="77777777" w:rsidR="00D139C6" w:rsidRPr="006D6B02" w:rsidRDefault="00D139C6" w:rsidP="00D704BF">
      <w:pPr>
        <w:spacing w:line="276" w:lineRule="auto"/>
        <w:ind w:left="1077" w:hanging="720"/>
        <w:jc w:val="both"/>
        <w:rPr>
          <w:rFonts w:ascii="Times New Roman" w:hAnsi="Times New Roman" w:cs="Times New Roman"/>
          <w:sz w:val="24"/>
          <w:szCs w:val="24"/>
        </w:rPr>
      </w:pPr>
      <w:proofErr w:type="spellStart"/>
      <w:r w:rsidRPr="007D5798">
        <w:rPr>
          <w:rFonts w:ascii="Times New Roman" w:hAnsi="Times New Roman" w:cs="Times New Roman"/>
          <w:color w:val="222222"/>
          <w:sz w:val="24"/>
          <w:szCs w:val="24"/>
          <w:shd w:val="clear" w:color="auto" w:fill="FFFFFF"/>
        </w:rPr>
        <w:t>Rijia</w:t>
      </w:r>
      <w:proofErr w:type="spellEnd"/>
      <w:r w:rsidRPr="007D5798">
        <w:rPr>
          <w:rFonts w:ascii="Times New Roman" w:hAnsi="Times New Roman" w:cs="Times New Roman"/>
          <w:color w:val="222222"/>
          <w:sz w:val="24"/>
          <w:szCs w:val="24"/>
          <w:shd w:val="clear" w:color="auto" w:fill="FFFFFF"/>
        </w:rPr>
        <w:t>,</w:t>
      </w:r>
      <w:r w:rsidRPr="006D6B02">
        <w:rPr>
          <w:rFonts w:ascii="Times New Roman" w:hAnsi="Times New Roman" w:cs="Times New Roman"/>
          <w:color w:val="222222"/>
          <w:sz w:val="24"/>
          <w:szCs w:val="24"/>
          <w:shd w:val="clear" w:color="auto" w:fill="FFFFFF"/>
        </w:rPr>
        <w:t xml:space="preserve"> A., Krishnamoorthi, R.,</w:t>
      </w:r>
      <w:r>
        <w:rPr>
          <w:rFonts w:ascii="Times New Roman" w:hAnsi="Times New Roman" w:cs="Times New Roman"/>
          <w:color w:val="222222"/>
          <w:sz w:val="24"/>
          <w:szCs w:val="24"/>
          <w:shd w:val="clear" w:color="auto" w:fill="FFFFFF"/>
        </w:rPr>
        <w:t xml:space="preserve"> Rasmi, M., Mahalingam, P. U. and </w:t>
      </w:r>
      <w:r w:rsidRPr="006D6B02">
        <w:rPr>
          <w:rFonts w:ascii="Times New Roman" w:hAnsi="Times New Roman" w:cs="Times New Roman"/>
          <w:color w:val="222222"/>
          <w:sz w:val="24"/>
          <w:szCs w:val="24"/>
          <w:shd w:val="clear" w:color="auto" w:fill="FFFFFF"/>
        </w:rPr>
        <w:t xml:space="preserve">Kim, K. S. (2024). Comprehensive analysis of bioactive compounds in wild </w:t>
      </w:r>
      <w:r w:rsidRPr="007D5798">
        <w:rPr>
          <w:rFonts w:ascii="Times New Roman" w:hAnsi="Times New Roman" w:cs="Times New Roman"/>
          <w:i/>
          <w:color w:val="222222"/>
          <w:sz w:val="24"/>
          <w:szCs w:val="24"/>
          <w:shd w:val="clear" w:color="auto" w:fill="FFFFFF"/>
        </w:rPr>
        <w:t xml:space="preserve">Ganoderma </w:t>
      </w:r>
      <w:proofErr w:type="spellStart"/>
      <w:r w:rsidRPr="007D5798">
        <w:rPr>
          <w:rFonts w:ascii="Times New Roman" w:hAnsi="Times New Roman" w:cs="Times New Roman"/>
          <w:i/>
          <w:color w:val="222222"/>
          <w:sz w:val="24"/>
          <w:szCs w:val="24"/>
          <w:shd w:val="clear" w:color="auto" w:fill="FFFFFF"/>
        </w:rPr>
        <w:t>applanatum</w:t>
      </w:r>
      <w:proofErr w:type="spellEnd"/>
      <w:r w:rsidRPr="006D6B02">
        <w:rPr>
          <w:rFonts w:ascii="Times New Roman" w:hAnsi="Times New Roman" w:cs="Times New Roman"/>
          <w:color w:val="222222"/>
          <w:sz w:val="24"/>
          <w:szCs w:val="24"/>
          <w:shd w:val="clear" w:color="auto" w:fill="FFFFFF"/>
        </w:rPr>
        <w:t xml:space="preserve"> mushroom from Kerala, South India: Insights into dietary nutritional, mineral, antimicrobial, and antioxidant activities. </w:t>
      </w:r>
      <w:r w:rsidRPr="006D6B02">
        <w:rPr>
          <w:rFonts w:ascii="Times New Roman" w:hAnsi="Times New Roman" w:cs="Times New Roman"/>
          <w:i/>
          <w:iCs/>
          <w:color w:val="222222"/>
          <w:sz w:val="24"/>
          <w:szCs w:val="24"/>
          <w:shd w:val="clear" w:color="auto" w:fill="FFFFFF"/>
        </w:rPr>
        <w:t>Pharmaceuticals</w:t>
      </w:r>
      <w:r w:rsidRPr="006D6B02">
        <w:rPr>
          <w:rFonts w:ascii="Times New Roman" w:hAnsi="Times New Roman" w:cs="Times New Roman"/>
          <w:color w:val="222222"/>
          <w:sz w:val="24"/>
          <w:szCs w:val="24"/>
          <w:shd w:val="clear" w:color="auto" w:fill="FFFFFF"/>
        </w:rPr>
        <w:t>, </w:t>
      </w:r>
      <w:r w:rsidRPr="006D6B02">
        <w:rPr>
          <w:rFonts w:ascii="Times New Roman" w:hAnsi="Times New Roman" w:cs="Times New Roman"/>
          <w:i/>
          <w:iCs/>
          <w:color w:val="222222"/>
          <w:sz w:val="24"/>
          <w:szCs w:val="24"/>
          <w:shd w:val="clear" w:color="auto" w:fill="FFFFFF"/>
        </w:rPr>
        <w:t>17</w:t>
      </w:r>
      <w:r w:rsidRPr="006D6B02">
        <w:rPr>
          <w:rFonts w:ascii="Times New Roman" w:hAnsi="Times New Roman" w:cs="Times New Roman"/>
          <w:color w:val="222222"/>
          <w:sz w:val="24"/>
          <w:szCs w:val="24"/>
          <w:shd w:val="clear" w:color="auto" w:fill="FFFFFF"/>
        </w:rPr>
        <w:t>(4), 509.</w:t>
      </w:r>
    </w:p>
    <w:p w14:paraId="19170030" w14:textId="77777777" w:rsidR="00D139C6" w:rsidRPr="006D6B02" w:rsidRDefault="00D139C6" w:rsidP="00D704BF">
      <w:pPr>
        <w:spacing w:line="276" w:lineRule="auto"/>
        <w:ind w:left="1077" w:hanging="720"/>
        <w:jc w:val="both"/>
        <w:rPr>
          <w:rFonts w:ascii="Times New Roman" w:hAnsi="Times New Roman" w:cs="Times New Roman"/>
          <w:bCs/>
          <w:sz w:val="24"/>
          <w:szCs w:val="24"/>
        </w:rPr>
      </w:pPr>
      <w:r w:rsidRPr="006D6B02">
        <w:rPr>
          <w:rFonts w:ascii="Times New Roman" w:hAnsi="Times New Roman" w:cs="Times New Roman"/>
          <w:bCs/>
          <w:sz w:val="24"/>
          <w:szCs w:val="24"/>
        </w:rPr>
        <w:t>Sharma, A., Rash</w:t>
      </w:r>
      <w:r>
        <w:rPr>
          <w:rFonts w:ascii="Times New Roman" w:hAnsi="Times New Roman" w:cs="Times New Roman"/>
          <w:bCs/>
          <w:sz w:val="24"/>
          <w:szCs w:val="24"/>
        </w:rPr>
        <w:t xml:space="preserve">id, M., Chauhan, P., Kaur, S. </w:t>
      </w:r>
      <w:proofErr w:type="gramStart"/>
      <w:r>
        <w:rPr>
          <w:rFonts w:ascii="Times New Roman" w:hAnsi="Times New Roman" w:cs="Times New Roman"/>
          <w:bCs/>
          <w:sz w:val="24"/>
          <w:szCs w:val="24"/>
        </w:rPr>
        <w:t xml:space="preserve">and </w:t>
      </w:r>
      <w:r w:rsidRPr="006D6B02">
        <w:rPr>
          <w:rFonts w:ascii="Times New Roman" w:hAnsi="Times New Roman" w:cs="Times New Roman"/>
          <w:bCs/>
          <w:sz w:val="24"/>
          <w:szCs w:val="24"/>
        </w:rPr>
        <w:t xml:space="preserve"> Kaur</w:t>
      </w:r>
      <w:proofErr w:type="gramEnd"/>
      <w:r w:rsidRPr="006D6B02">
        <w:rPr>
          <w:rFonts w:ascii="Times New Roman" w:hAnsi="Times New Roman" w:cs="Times New Roman"/>
          <w:bCs/>
          <w:sz w:val="24"/>
          <w:szCs w:val="24"/>
        </w:rPr>
        <w:t xml:space="preserve">, A. (2024). In vitro antibacterial and anti-biofilm potential of an </w:t>
      </w:r>
      <w:proofErr w:type="gramStart"/>
      <w:r w:rsidRPr="006D6B02">
        <w:rPr>
          <w:rFonts w:ascii="Times New Roman" w:hAnsi="Times New Roman" w:cs="Times New Roman"/>
          <w:bCs/>
          <w:sz w:val="24"/>
          <w:szCs w:val="24"/>
        </w:rPr>
        <w:t xml:space="preserve">endophytic </w:t>
      </w:r>
      <w:r>
        <w:rPr>
          <w:rFonts w:ascii="Times New Roman" w:hAnsi="Times New Roman" w:cs="Times New Roman"/>
          <w:bCs/>
          <w:sz w:val="24"/>
          <w:szCs w:val="24"/>
        </w:rPr>
        <w:t xml:space="preserve"> </w:t>
      </w:r>
      <w:proofErr w:type="spellStart"/>
      <w:r w:rsidRPr="006D6B02">
        <w:rPr>
          <w:rFonts w:ascii="Times New Roman" w:hAnsi="Times New Roman" w:cs="Times New Roman"/>
          <w:bCs/>
          <w:i/>
          <w:iCs/>
          <w:sz w:val="24"/>
          <w:szCs w:val="24"/>
        </w:rPr>
        <w:t>Schizophyllum</w:t>
      </w:r>
      <w:proofErr w:type="spellEnd"/>
      <w:proofErr w:type="gramEnd"/>
      <w:r w:rsidRPr="006D6B02">
        <w:rPr>
          <w:rFonts w:ascii="Times New Roman" w:hAnsi="Times New Roman" w:cs="Times New Roman"/>
          <w:bCs/>
          <w:i/>
          <w:iCs/>
          <w:sz w:val="24"/>
          <w:szCs w:val="24"/>
        </w:rPr>
        <w:t xml:space="preserve"> commune</w:t>
      </w:r>
      <w:r w:rsidRPr="006D6B02">
        <w:rPr>
          <w:rFonts w:ascii="Times New Roman" w:hAnsi="Times New Roman" w:cs="Times New Roman"/>
          <w:bCs/>
          <w:sz w:val="24"/>
          <w:szCs w:val="24"/>
        </w:rPr>
        <w:t xml:space="preserve">. </w:t>
      </w:r>
      <w:r w:rsidRPr="006D6B02">
        <w:rPr>
          <w:rFonts w:ascii="Times New Roman" w:hAnsi="Times New Roman" w:cs="Times New Roman"/>
          <w:bCs/>
          <w:i/>
          <w:iCs/>
          <w:sz w:val="24"/>
          <w:szCs w:val="24"/>
        </w:rPr>
        <w:t>AMB Express, 14</w:t>
      </w:r>
      <w:r w:rsidRPr="006D6B02">
        <w:rPr>
          <w:rFonts w:ascii="Times New Roman" w:hAnsi="Times New Roman" w:cs="Times New Roman"/>
          <w:bCs/>
          <w:sz w:val="24"/>
          <w:szCs w:val="24"/>
        </w:rPr>
        <w:t xml:space="preserve">(1), 10. </w:t>
      </w:r>
      <w:hyperlink r:id="rId34" w:history="1">
        <w:r w:rsidRPr="006D6B02">
          <w:rPr>
            <w:rStyle w:val="Hyperlink"/>
            <w:rFonts w:ascii="Times New Roman" w:hAnsi="Times New Roman" w:cs="Times New Roman"/>
            <w:bCs/>
            <w:sz w:val="24"/>
            <w:szCs w:val="24"/>
          </w:rPr>
          <w:t>https://doi.org/10.1186/s13568-024-01663-x</w:t>
        </w:r>
      </w:hyperlink>
    </w:p>
    <w:p w14:paraId="226EE6A4" w14:textId="77777777" w:rsidR="00D139C6" w:rsidRPr="006D6B02" w:rsidRDefault="00D139C6" w:rsidP="00D704BF">
      <w:pPr>
        <w:spacing w:line="276" w:lineRule="auto"/>
        <w:ind w:left="1077" w:hanging="720"/>
        <w:jc w:val="both"/>
        <w:rPr>
          <w:rFonts w:ascii="Times New Roman" w:hAnsi="Times New Roman" w:cs="Times New Roman"/>
          <w:sz w:val="24"/>
          <w:szCs w:val="24"/>
        </w:rPr>
      </w:pPr>
      <w:proofErr w:type="spellStart"/>
      <w:r w:rsidRPr="006D6B02">
        <w:rPr>
          <w:rFonts w:ascii="Times New Roman" w:hAnsi="Times New Roman" w:cs="Times New Roman"/>
          <w:color w:val="222222"/>
          <w:sz w:val="24"/>
          <w:szCs w:val="24"/>
          <w:shd w:val="clear" w:color="auto" w:fill="FFFFFF"/>
        </w:rPr>
        <w:t>Thillaimaharani</w:t>
      </w:r>
      <w:proofErr w:type="spellEnd"/>
      <w:r w:rsidRPr="006D6B02">
        <w:rPr>
          <w:rFonts w:ascii="Times New Roman" w:hAnsi="Times New Roman" w:cs="Times New Roman"/>
          <w:color w:val="222222"/>
          <w:sz w:val="24"/>
          <w:szCs w:val="24"/>
          <w:shd w:val="clear" w:color="auto" w:fill="FFFFFF"/>
        </w:rPr>
        <w:t>, K. A., Sharmila, K., Than</w:t>
      </w:r>
      <w:r>
        <w:rPr>
          <w:rFonts w:ascii="Times New Roman" w:hAnsi="Times New Roman" w:cs="Times New Roman"/>
          <w:color w:val="222222"/>
          <w:sz w:val="24"/>
          <w:szCs w:val="24"/>
          <w:shd w:val="clear" w:color="auto" w:fill="FFFFFF"/>
        </w:rPr>
        <w:t xml:space="preserve">garaju, P., Karthick, M. and </w:t>
      </w:r>
      <w:proofErr w:type="spellStart"/>
      <w:r w:rsidRPr="006D6B02">
        <w:rPr>
          <w:rFonts w:ascii="Times New Roman" w:hAnsi="Times New Roman" w:cs="Times New Roman"/>
          <w:color w:val="222222"/>
          <w:sz w:val="24"/>
          <w:szCs w:val="24"/>
          <w:shd w:val="clear" w:color="auto" w:fill="FFFFFF"/>
        </w:rPr>
        <w:t>Kalaiselvam</w:t>
      </w:r>
      <w:proofErr w:type="spellEnd"/>
      <w:r w:rsidRPr="006D6B02">
        <w:rPr>
          <w:rFonts w:ascii="Times New Roman" w:hAnsi="Times New Roman" w:cs="Times New Roman"/>
          <w:color w:val="222222"/>
          <w:sz w:val="24"/>
          <w:szCs w:val="24"/>
          <w:shd w:val="clear" w:color="auto" w:fill="FFFFFF"/>
        </w:rPr>
        <w:t xml:space="preserve">, M. (2013). Studies on antimicrobial and antioxidant properties of oyster mushroom </w:t>
      </w:r>
      <w:proofErr w:type="spellStart"/>
      <w:r w:rsidRPr="007D5798">
        <w:rPr>
          <w:rFonts w:ascii="Times New Roman" w:hAnsi="Times New Roman" w:cs="Times New Roman"/>
          <w:i/>
          <w:color w:val="222222"/>
          <w:sz w:val="24"/>
          <w:szCs w:val="24"/>
          <w:shd w:val="clear" w:color="auto" w:fill="FFFFFF"/>
        </w:rPr>
        <w:t>Pleurotus</w:t>
      </w:r>
      <w:proofErr w:type="spellEnd"/>
      <w:r w:rsidRPr="007D5798">
        <w:rPr>
          <w:rFonts w:ascii="Times New Roman" w:hAnsi="Times New Roman" w:cs="Times New Roman"/>
          <w:i/>
          <w:color w:val="222222"/>
          <w:sz w:val="24"/>
          <w:szCs w:val="24"/>
          <w:shd w:val="clear" w:color="auto" w:fill="FFFFFF"/>
        </w:rPr>
        <w:t xml:space="preserve"> </w:t>
      </w:r>
      <w:proofErr w:type="spellStart"/>
      <w:r w:rsidRPr="007D5798">
        <w:rPr>
          <w:rFonts w:ascii="Times New Roman" w:hAnsi="Times New Roman" w:cs="Times New Roman"/>
          <w:i/>
          <w:color w:val="222222"/>
          <w:sz w:val="24"/>
          <w:szCs w:val="24"/>
          <w:shd w:val="clear" w:color="auto" w:fill="FFFFFF"/>
        </w:rPr>
        <w:t>florida</w:t>
      </w:r>
      <w:proofErr w:type="spellEnd"/>
      <w:r w:rsidRPr="007D5798">
        <w:rPr>
          <w:rFonts w:ascii="Times New Roman" w:hAnsi="Times New Roman" w:cs="Times New Roman"/>
          <w:i/>
          <w:color w:val="222222"/>
          <w:sz w:val="24"/>
          <w:szCs w:val="24"/>
          <w:shd w:val="clear" w:color="auto" w:fill="FFFFFF"/>
        </w:rPr>
        <w:t>.</w:t>
      </w:r>
      <w:r w:rsidRPr="006D6B02">
        <w:rPr>
          <w:rFonts w:ascii="Times New Roman" w:hAnsi="Times New Roman" w:cs="Times New Roman"/>
          <w:color w:val="222222"/>
          <w:sz w:val="24"/>
          <w:szCs w:val="24"/>
          <w:shd w:val="clear" w:color="auto" w:fill="FFFFFF"/>
        </w:rPr>
        <w:t> </w:t>
      </w:r>
      <w:r w:rsidRPr="006D6B02">
        <w:rPr>
          <w:rFonts w:ascii="Times New Roman" w:hAnsi="Times New Roman" w:cs="Times New Roman"/>
          <w:i/>
          <w:iCs/>
          <w:color w:val="222222"/>
          <w:sz w:val="24"/>
          <w:szCs w:val="24"/>
          <w:shd w:val="clear" w:color="auto" w:fill="FFFFFF"/>
        </w:rPr>
        <w:t>International Journal of Pharmaceutical Sciences and Research</w:t>
      </w:r>
      <w:r w:rsidRPr="006D6B02">
        <w:rPr>
          <w:rFonts w:ascii="Times New Roman" w:hAnsi="Times New Roman" w:cs="Times New Roman"/>
          <w:color w:val="222222"/>
          <w:sz w:val="24"/>
          <w:szCs w:val="24"/>
          <w:shd w:val="clear" w:color="auto" w:fill="FFFFFF"/>
        </w:rPr>
        <w:t>, </w:t>
      </w:r>
      <w:r w:rsidRPr="006D6B02">
        <w:rPr>
          <w:rFonts w:ascii="Times New Roman" w:hAnsi="Times New Roman" w:cs="Times New Roman"/>
          <w:i/>
          <w:iCs/>
          <w:color w:val="222222"/>
          <w:sz w:val="24"/>
          <w:szCs w:val="24"/>
          <w:shd w:val="clear" w:color="auto" w:fill="FFFFFF"/>
        </w:rPr>
        <w:t>4</w:t>
      </w:r>
      <w:r w:rsidRPr="006D6B02">
        <w:rPr>
          <w:rFonts w:ascii="Times New Roman" w:hAnsi="Times New Roman" w:cs="Times New Roman"/>
          <w:color w:val="222222"/>
          <w:sz w:val="24"/>
          <w:szCs w:val="24"/>
          <w:shd w:val="clear" w:color="auto" w:fill="FFFFFF"/>
        </w:rPr>
        <w:t>(4), 1540.</w:t>
      </w:r>
    </w:p>
    <w:p w14:paraId="1392D3B5" w14:textId="5186B044" w:rsidR="00D139C6" w:rsidRPr="006D6B02" w:rsidRDefault="00D139C6" w:rsidP="00D704BF">
      <w:pPr>
        <w:spacing w:line="276" w:lineRule="auto"/>
        <w:ind w:left="1077" w:hanging="720"/>
        <w:jc w:val="both"/>
        <w:rPr>
          <w:rFonts w:ascii="Times New Roman" w:hAnsi="Times New Roman" w:cs="Times New Roman"/>
          <w:bCs/>
          <w:sz w:val="24"/>
          <w:szCs w:val="24"/>
        </w:rPr>
      </w:pPr>
      <w:r>
        <w:rPr>
          <w:rFonts w:ascii="Times New Roman" w:hAnsi="Times New Roman" w:cs="Times New Roman"/>
          <w:bCs/>
          <w:sz w:val="24"/>
          <w:szCs w:val="24"/>
        </w:rPr>
        <w:t xml:space="preserve">Zhang, L., Wang, Y. and </w:t>
      </w:r>
      <w:r w:rsidRPr="006D6B02">
        <w:rPr>
          <w:rFonts w:ascii="Times New Roman" w:hAnsi="Times New Roman" w:cs="Times New Roman"/>
          <w:bCs/>
          <w:sz w:val="24"/>
          <w:szCs w:val="24"/>
        </w:rPr>
        <w:t xml:space="preserve">Liu, Q. (2020). Natural antimicrobial agents in the fight against foodborne pathogens. </w:t>
      </w:r>
      <w:r w:rsidRPr="006D6B02">
        <w:rPr>
          <w:rFonts w:ascii="Times New Roman" w:hAnsi="Times New Roman" w:cs="Times New Roman"/>
          <w:bCs/>
          <w:i/>
          <w:iCs/>
          <w:sz w:val="24"/>
          <w:szCs w:val="24"/>
        </w:rPr>
        <w:t>Food Control, 113</w:t>
      </w:r>
      <w:r w:rsidRPr="006D6B02">
        <w:rPr>
          <w:rFonts w:ascii="Times New Roman" w:hAnsi="Times New Roman" w:cs="Times New Roman"/>
          <w:bCs/>
          <w:sz w:val="24"/>
          <w:szCs w:val="24"/>
        </w:rPr>
        <w:t xml:space="preserve">, 107174. </w:t>
      </w:r>
      <w:hyperlink r:id="rId35" w:history="1">
        <w:r w:rsidRPr="006D6B02">
          <w:rPr>
            <w:rStyle w:val="Hyperlink"/>
            <w:rFonts w:ascii="Times New Roman" w:hAnsi="Times New Roman" w:cs="Times New Roman"/>
            <w:bCs/>
            <w:sz w:val="24"/>
            <w:szCs w:val="24"/>
          </w:rPr>
          <w:t>https://doi.org/10.1016/j.foodcont.2020.107174</w:t>
        </w:r>
      </w:hyperlink>
    </w:p>
    <w:p w14:paraId="3F7C49B7" w14:textId="77777777" w:rsidR="00584885" w:rsidRPr="004D298F" w:rsidRDefault="00584885" w:rsidP="00483E0C">
      <w:pPr>
        <w:spacing w:line="360" w:lineRule="auto"/>
        <w:jc w:val="both"/>
        <w:rPr>
          <w:rFonts w:ascii="Times New Roman" w:hAnsi="Times New Roman" w:cs="Times New Roman"/>
          <w:b/>
          <w:sz w:val="24"/>
          <w:szCs w:val="24"/>
        </w:rPr>
      </w:pPr>
    </w:p>
    <w:p w14:paraId="1E24C1BB" w14:textId="77777777" w:rsidR="00584885" w:rsidRPr="004D298F" w:rsidRDefault="00584885" w:rsidP="00483E0C">
      <w:pPr>
        <w:spacing w:line="360" w:lineRule="auto"/>
        <w:jc w:val="both"/>
        <w:rPr>
          <w:rFonts w:ascii="Times New Roman" w:hAnsi="Times New Roman" w:cs="Times New Roman"/>
          <w:b/>
          <w:sz w:val="24"/>
          <w:szCs w:val="24"/>
        </w:rPr>
      </w:pPr>
    </w:p>
    <w:p w14:paraId="0328EB05" w14:textId="77777777" w:rsidR="00584885" w:rsidRPr="004D298F" w:rsidRDefault="00584885" w:rsidP="00483E0C">
      <w:pPr>
        <w:spacing w:line="360" w:lineRule="auto"/>
        <w:jc w:val="both"/>
        <w:rPr>
          <w:rFonts w:ascii="Times New Roman" w:hAnsi="Times New Roman" w:cs="Times New Roman"/>
          <w:b/>
          <w:sz w:val="24"/>
          <w:szCs w:val="24"/>
        </w:rPr>
      </w:pPr>
    </w:p>
    <w:p w14:paraId="53CCC840" w14:textId="77777777" w:rsidR="00584885" w:rsidRPr="004D298F" w:rsidRDefault="00584885" w:rsidP="00483E0C">
      <w:pPr>
        <w:spacing w:line="360" w:lineRule="auto"/>
        <w:jc w:val="both"/>
        <w:rPr>
          <w:rFonts w:ascii="Times New Roman" w:hAnsi="Times New Roman" w:cs="Times New Roman"/>
          <w:b/>
          <w:sz w:val="24"/>
          <w:szCs w:val="24"/>
        </w:rPr>
      </w:pPr>
    </w:p>
    <w:p w14:paraId="722B2A3F" w14:textId="77777777" w:rsidR="00584885" w:rsidRPr="004D298F" w:rsidRDefault="00584885" w:rsidP="00483E0C">
      <w:pPr>
        <w:spacing w:line="360" w:lineRule="auto"/>
        <w:jc w:val="both"/>
        <w:rPr>
          <w:rFonts w:ascii="Times New Roman" w:hAnsi="Times New Roman" w:cs="Times New Roman"/>
          <w:b/>
          <w:sz w:val="24"/>
          <w:szCs w:val="24"/>
        </w:rPr>
      </w:pPr>
    </w:p>
    <w:p w14:paraId="7D00B269" w14:textId="77777777" w:rsidR="00584885" w:rsidRPr="004D298F" w:rsidRDefault="00584885" w:rsidP="00483E0C">
      <w:pPr>
        <w:spacing w:line="360" w:lineRule="auto"/>
        <w:jc w:val="both"/>
        <w:rPr>
          <w:rFonts w:ascii="Times New Roman" w:hAnsi="Times New Roman" w:cs="Times New Roman"/>
          <w:b/>
          <w:sz w:val="24"/>
          <w:szCs w:val="24"/>
        </w:rPr>
      </w:pPr>
    </w:p>
    <w:p w14:paraId="1EC96C58" w14:textId="77777777" w:rsidR="00584885" w:rsidRPr="004D298F" w:rsidRDefault="00584885" w:rsidP="00483E0C">
      <w:pPr>
        <w:spacing w:line="360" w:lineRule="auto"/>
        <w:jc w:val="both"/>
        <w:rPr>
          <w:rFonts w:ascii="Times New Roman" w:hAnsi="Times New Roman" w:cs="Times New Roman"/>
          <w:b/>
          <w:sz w:val="24"/>
          <w:szCs w:val="24"/>
        </w:rPr>
      </w:pPr>
    </w:p>
    <w:p w14:paraId="304E2BBC" w14:textId="77777777" w:rsidR="00584885" w:rsidRPr="004D298F" w:rsidRDefault="00584885" w:rsidP="00483E0C">
      <w:pPr>
        <w:spacing w:line="360" w:lineRule="auto"/>
        <w:jc w:val="both"/>
        <w:rPr>
          <w:rFonts w:ascii="Times New Roman" w:hAnsi="Times New Roman" w:cs="Times New Roman"/>
          <w:b/>
          <w:sz w:val="24"/>
          <w:szCs w:val="24"/>
        </w:rPr>
      </w:pPr>
    </w:p>
    <w:p w14:paraId="41F094E0" w14:textId="77777777" w:rsidR="00584885" w:rsidRPr="004D298F" w:rsidRDefault="00584885" w:rsidP="00483E0C">
      <w:pPr>
        <w:spacing w:line="360" w:lineRule="auto"/>
        <w:jc w:val="both"/>
        <w:rPr>
          <w:rFonts w:ascii="Times New Roman" w:hAnsi="Times New Roman" w:cs="Times New Roman"/>
          <w:b/>
          <w:sz w:val="24"/>
          <w:szCs w:val="24"/>
        </w:rPr>
      </w:pPr>
    </w:p>
    <w:p w14:paraId="458C3D73" w14:textId="77777777" w:rsidR="00584885" w:rsidRPr="004D298F" w:rsidRDefault="00584885" w:rsidP="00483E0C">
      <w:pPr>
        <w:spacing w:line="360" w:lineRule="auto"/>
        <w:jc w:val="both"/>
        <w:rPr>
          <w:rFonts w:ascii="Times New Roman" w:hAnsi="Times New Roman" w:cs="Times New Roman"/>
          <w:b/>
          <w:sz w:val="24"/>
          <w:szCs w:val="24"/>
        </w:rPr>
      </w:pPr>
    </w:p>
    <w:p w14:paraId="301E4A15" w14:textId="77777777" w:rsidR="00584885" w:rsidRPr="004D298F" w:rsidRDefault="00584885" w:rsidP="00483E0C">
      <w:pPr>
        <w:spacing w:line="360" w:lineRule="auto"/>
        <w:jc w:val="both"/>
        <w:rPr>
          <w:rFonts w:ascii="Times New Roman" w:hAnsi="Times New Roman" w:cs="Times New Roman"/>
          <w:b/>
          <w:sz w:val="24"/>
          <w:szCs w:val="24"/>
        </w:rPr>
      </w:pPr>
    </w:p>
    <w:p w14:paraId="150CD149" w14:textId="77777777" w:rsidR="00584885" w:rsidRPr="004D298F" w:rsidRDefault="00584885" w:rsidP="00483E0C">
      <w:pPr>
        <w:spacing w:line="360" w:lineRule="auto"/>
        <w:jc w:val="both"/>
        <w:rPr>
          <w:rFonts w:ascii="Times New Roman" w:hAnsi="Times New Roman" w:cs="Times New Roman"/>
          <w:b/>
          <w:sz w:val="24"/>
          <w:szCs w:val="24"/>
        </w:rPr>
      </w:pPr>
    </w:p>
    <w:p w14:paraId="27C5A634" w14:textId="77777777" w:rsidR="00584885" w:rsidRPr="004D298F" w:rsidRDefault="00584885" w:rsidP="00483E0C">
      <w:pPr>
        <w:spacing w:line="360" w:lineRule="auto"/>
        <w:jc w:val="both"/>
        <w:rPr>
          <w:rFonts w:ascii="Times New Roman" w:hAnsi="Times New Roman" w:cs="Times New Roman"/>
          <w:b/>
          <w:sz w:val="24"/>
          <w:szCs w:val="24"/>
        </w:rPr>
      </w:pPr>
    </w:p>
    <w:sectPr w:rsidR="00584885" w:rsidRPr="004D298F">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00911" w14:textId="77777777" w:rsidR="00C443D9" w:rsidRDefault="00C443D9" w:rsidP="00536B72">
      <w:pPr>
        <w:spacing w:after="0" w:line="240" w:lineRule="auto"/>
      </w:pPr>
      <w:r>
        <w:separator/>
      </w:r>
    </w:p>
  </w:endnote>
  <w:endnote w:type="continuationSeparator" w:id="0">
    <w:p w14:paraId="22C1055C" w14:textId="77777777" w:rsidR="00C443D9" w:rsidRDefault="00C443D9" w:rsidP="00536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C033F" w14:textId="77777777" w:rsidR="00536B72" w:rsidRDefault="00536B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F9A0" w14:textId="77777777" w:rsidR="00536B72" w:rsidRDefault="00536B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10670" w14:textId="77777777" w:rsidR="00536B72" w:rsidRDefault="00536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62534" w14:textId="77777777" w:rsidR="00C443D9" w:rsidRDefault="00C443D9" w:rsidP="00536B72">
      <w:pPr>
        <w:spacing w:after="0" w:line="240" w:lineRule="auto"/>
      </w:pPr>
      <w:r>
        <w:separator/>
      </w:r>
    </w:p>
  </w:footnote>
  <w:footnote w:type="continuationSeparator" w:id="0">
    <w:p w14:paraId="41A07037" w14:textId="77777777" w:rsidR="00C443D9" w:rsidRDefault="00C443D9" w:rsidP="00536B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DF85C" w14:textId="61978357" w:rsidR="00536B72" w:rsidRDefault="00536B72">
    <w:pPr>
      <w:pStyle w:val="Header"/>
    </w:pPr>
    <w:r>
      <w:rPr>
        <w:noProof/>
      </w:rPr>
      <w:pict w14:anchorId="7AD53D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78095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371EC" w14:textId="43849E25" w:rsidR="00536B72" w:rsidRDefault="00536B72">
    <w:pPr>
      <w:pStyle w:val="Header"/>
    </w:pPr>
    <w:r>
      <w:rPr>
        <w:noProof/>
      </w:rPr>
      <w:pict w14:anchorId="786B32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78095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E264" w14:textId="4A5A5534" w:rsidR="00536B72" w:rsidRDefault="00536B72">
    <w:pPr>
      <w:pStyle w:val="Header"/>
    </w:pPr>
    <w:r>
      <w:rPr>
        <w:noProof/>
      </w:rPr>
      <w:pict w14:anchorId="71E71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78095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05F"/>
    <w:multiLevelType w:val="multilevel"/>
    <w:tmpl w:val="3AE6D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A2637"/>
    <w:multiLevelType w:val="hybridMultilevel"/>
    <w:tmpl w:val="CB342C5A"/>
    <w:lvl w:ilvl="0" w:tplc="036EF1A2">
      <w:start w:val="1"/>
      <w:numFmt w:val="lowerLetter"/>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120E17"/>
    <w:multiLevelType w:val="multilevel"/>
    <w:tmpl w:val="9166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BA5767"/>
    <w:multiLevelType w:val="multilevel"/>
    <w:tmpl w:val="8896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1D3F20"/>
    <w:multiLevelType w:val="hybridMultilevel"/>
    <w:tmpl w:val="CD6A14F0"/>
    <w:lvl w:ilvl="0" w:tplc="9D50B672">
      <w:start w:val="1"/>
      <w:numFmt w:val="upperLetter"/>
      <w:lvlText w:val="(%1)"/>
      <w:lvlJc w:val="left"/>
      <w:pPr>
        <w:ind w:left="1110" w:hanging="360"/>
      </w:pPr>
      <w:rPr>
        <w:rFonts w:hint="default"/>
      </w:rPr>
    </w:lvl>
    <w:lvl w:ilvl="1" w:tplc="40090019" w:tentative="1">
      <w:start w:val="1"/>
      <w:numFmt w:val="lowerLetter"/>
      <w:lvlText w:val="%2."/>
      <w:lvlJc w:val="left"/>
      <w:pPr>
        <w:ind w:left="1830" w:hanging="360"/>
      </w:pPr>
    </w:lvl>
    <w:lvl w:ilvl="2" w:tplc="4009001B" w:tentative="1">
      <w:start w:val="1"/>
      <w:numFmt w:val="lowerRoman"/>
      <w:lvlText w:val="%3."/>
      <w:lvlJc w:val="right"/>
      <w:pPr>
        <w:ind w:left="2550" w:hanging="180"/>
      </w:pPr>
    </w:lvl>
    <w:lvl w:ilvl="3" w:tplc="4009000F" w:tentative="1">
      <w:start w:val="1"/>
      <w:numFmt w:val="decimal"/>
      <w:lvlText w:val="%4."/>
      <w:lvlJc w:val="left"/>
      <w:pPr>
        <w:ind w:left="3270" w:hanging="360"/>
      </w:pPr>
    </w:lvl>
    <w:lvl w:ilvl="4" w:tplc="40090019" w:tentative="1">
      <w:start w:val="1"/>
      <w:numFmt w:val="lowerLetter"/>
      <w:lvlText w:val="%5."/>
      <w:lvlJc w:val="left"/>
      <w:pPr>
        <w:ind w:left="3990" w:hanging="360"/>
      </w:pPr>
    </w:lvl>
    <w:lvl w:ilvl="5" w:tplc="4009001B" w:tentative="1">
      <w:start w:val="1"/>
      <w:numFmt w:val="lowerRoman"/>
      <w:lvlText w:val="%6."/>
      <w:lvlJc w:val="right"/>
      <w:pPr>
        <w:ind w:left="4710" w:hanging="180"/>
      </w:pPr>
    </w:lvl>
    <w:lvl w:ilvl="6" w:tplc="4009000F" w:tentative="1">
      <w:start w:val="1"/>
      <w:numFmt w:val="decimal"/>
      <w:lvlText w:val="%7."/>
      <w:lvlJc w:val="left"/>
      <w:pPr>
        <w:ind w:left="5430" w:hanging="360"/>
      </w:pPr>
    </w:lvl>
    <w:lvl w:ilvl="7" w:tplc="40090019" w:tentative="1">
      <w:start w:val="1"/>
      <w:numFmt w:val="lowerLetter"/>
      <w:lvlText w:val="%8."/>
      <w:lvlJc w:val="left"/>
      <w:pPr>
        <w:ind w:left="6150" w:hanging="360"/>
      </w:pPr>
    </w:lvl>
    <w:lvl w:ilvl="8" w:tplc="4009001B" w:tentative="1">
      <w:start w:val="1"/>
      <w:numFmt w:val="lowerRoman"/>
      <w:lvlText w:val="%9."/>
      <w:lvlJc w:val="right"/>
      <w:pPr>
        <w:ind w:left="6870" w:hanging="180"/>
      </w:pPr>
    </w:lvl>
  </w:abstractNum>
  <w:abstractNum w:abstractNumId="5" w15:restartNumberingAfterBreak="0">
    <w:nsid w:val="67520194"/>
    <w:multiLevelType w:val="hybridMultilevel"/>
    <w:tmpl w:val="53D691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45D"/>
    <w:rsid w:val="0002411F"/>
    <w:rsid w:val="00037676"/>
    <w:rsid w:val="00062954"/>
    <w:rsid w:val="000908AC"/>
    <w:rsid w:val="000B0D56"/>
    <w:rsid w:val="000F40AE"/>
    <w:rsid w:val="001013F5"/>
    <w:rsid w:val="0012086C"/>
    <w:rsid w:val="0012128C"/>
    <w:rsid w:val="00133FAF"/>
    <w:rsid w:val="001474C7"/>
    <w:rsid w:val="00152930"/>
    <w:rsid w:val="00153199"/>
    <w:rsid w:val="00154F5A"/>
    <w:rsid w:val="0019277A"/>
    <w:rsid w:val="001B4DBE"/>
    <w:rsid w:val="001D7DA2"/>
    <w:rsid w:val="00201A01"/>
    <w:rsid w:val="00213210"/>
    <w:rsid w:val="00213BE1"/>
    <w:rsid w:val="00233B60"/>
    <w:rsid w:val="00241496"/>
    <w:rsid w:val="0024617E"/>
    <w:rsid w:val="002527F4"/>
    <w:rsid w:val="00252AD3"/>
    <w:rsid w:val="002A7C10"/>
    <w:rsid w:val="002B3BBE"/>
    <w:rsid w:val="002F2EB1"/>
    <w:rsid w:val="003474C4"/>
    <w:rsid w:val="00362A74"/>
    <w:rsid w:val="00380B97"/>
    <w:rsid w:val="00387E2C"/>
    <w:rsid w:val="00393198"/>
    <w:rsid w:val="003C613C"/>
    <w:rsid w:val="003D0C44"/>
    <w:rsid w:val="003D5303"/>
    <w:rsid w:val="003D599C"/>
    <w:rsid w:val="0041758B"/>
    <w:rsid w:val="0047097D"/>
    <w:rsid w:val="00483E0C"/>
    <w:rsid w:val="004D298F"/>
    <w:rsid w:val="004E120B"/>
    <w:rsid w:val="00530564"/>
    <w:rsid w:val="00535F01"/>
    <w:rsid w:val="00536B72"/>
    <w:rsid w:val="00545354"/>
    <w:rsid w:val="00546313"/>
    <w:rsid w:val="0055424E"/>
    <w:rsid w:val="00555EE8"/>
    <w:rsid w:val="00557E64"/>
    <w:rsid w:val="00584885"/>
    <w:rsid w:val="00595FB9"/>
    <w:rsid w:val="005A179F"/>
    <w:rsid w:val="005A4E11"/>
    <w:rsid w:val="005D638B"/>
    <w:rsid w:val="0061166B"/>
    <w:rsid w:val="0061368C"/>
    <w:rsid w:val="006164A9"/>
    <w:rsid w:val="00622A30"/>
    <w:rsid w:val="0062631A"/>
    <w:rsid w:val="00671F82"/>
    <w:rsid w:val="00692EFC"/>
    <w:rsid w:val="006A17C0"/>
    <w:rsid w:val="006B3436"/>
    <w:rsid w:val="006B421E"/>
    <w:rsid w:val="006D0A99"/>
    <w:rsid w:val="006F5A25"/>
    <w:rsid w:val="0070778B"/>
    <w:rsid w:val="00764760"/>
    <w:rsid w:val="007665D0"/>
    <w:rsid w:val="00766D7A"/>
    <w:rsid w:val="00786629"/>
    <w:rsid w:val="007C2DF2"/>
    <w:rsid w:val="00801159"/>
    <w:rsid w:val="008269B5"/>
    <w:rsid w:val="00830B6E"/>
    <w:rsid w:val="00855D88"/>
    <w:rsid w:val="00862F1B"/>
    <w:rsid w:val="008C3056"/>
    <w:rsid w:val="008C4900"/>
    <w:rsid w:val="008E58C9"/>
    <w:rsid w:val="00905C28"/>
    <w:rsid w:val="00913766"/>
    <w:rsid w:val="00931099"/>
    <w:rsid w:val="009515D6"/>
    <w:rsid w:val="009624AA"/>
    <w:rsid w:val="009911EA"/>
    <w:rsid w:val="009B0139"/>
    <w:rsid w:val="009B2CED"/>
    <w:rsid w:val="009C6FED"/>
    <w:rsid w:val="009D5113"/>
    <w:rsid w:val="00A021D8"/>
    <w:rsid w:val="00A06CF4"/>
    <w:rsid w:val="00A10FA0"/>
    <w:rsid w:val="00A1258E"/>
    <w:rsid w:val="00A253DB"/>
    <w:rsid w:val="00A40A09"/>
    <w:rsid w:val="00A51A10"/>
    <w:rsid w:val="00A81575"/>
    <w:rsid w:val="00A865CA"/>
    <w:rsid w:val="00A9305D"/>
    <w:rsid w:val="00AE3828"/>
    <w:rsid w:val="00AE5519"/>
    <w:rsid w:val="00B12420"/>
    <w:rsid w:val="00B33499"/>
    <w:rsid w:val="00B70CC5"/>
    <w:rsid w:val="00B71211"/>
    <w:rsid w:val="00B72B28"/>
    <w:rsid w:val="00B830A0"/>
    <w:rsid w:val="00BB2447"/>
    <w:rsid w:val="00BB3F40"/>
    <w:rsid w:val="00BC765B"/>
    <w:rsid w:val="00C443D9"/>
    <w:rsid w:val="00C82AAD"/>
    <w:rsid w:val="00C85BFB"/>
    <w:rsid w:val="00CA17D5"/>
    <w:rsid w:val="00CA495F"/>
    <w:rsid w:val="00CB448D"/>
    <w:rsid w:val="00CC6DD6"/>
    <w:rsid w:val="00CC7DC3"/>
    <w:rsid w:val="00CD1149"/>
    <w:rsid w:val="00CE23A4"/>
    <w:rsid w:val="00CF12BF"/>
    <w:rsid w:val="00CF12DE"/>
    <w:rsid w:val="00CF3414"/>
    <w:rsid w:val="00D10500"/>
    <w:rsid w:val="00D139C6"/>
    <w:rsid w:val="00D47A3D"/>
    <w:rsid w:val="00D704BF"/>
    <w:rsid w:val="00D84728"/>
    <w:rsid w:val="00DC5053"/>
    <w:rsid w:val="00DC571C"/>
    <w:rsid w:val="00DC6547"/>
    <w:rsid w:val="00DD133B"/>
    <w:rsid w:val="00DD2005"/>
    <w:rsid w:val="00E0145D"/>
    <w:rsid w:val="00E64776"/>
    <w:rsid w:val="00E82DDC"/>
    <w:rsid w:val="00E8649B"/>
    <w:rsid w:val="00E877EE"/>
    <w:rsid w:val="00E917C1"/>
    <w:rsid w:val="00E92A9B"/>
    <w:rsid w:val="00EB22CE"/>
    <w:rsid w:val="00EF22C0"/>
    <w:rsid w:val="00F20457"/>
    <w:rsid w:val="00F21FD0"/>
    <w:rsid w:val="00F40E83"/>
    <w:rsid w:val="00F43DD0"/>
    <w:rsid w:val="00F44E85"/>
    <w:rsid w:val="00F472F3"/>
    <w:rsid w:val="00F61951"/>
    <w:rsid w:val="00F77209"/>
    <w:rsid w:val="00F903BD"/>
    <w:rsid w:val="00FF496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D9F1F7"/>
  <w15:chartTrackingRefBased/>
  <w15:docId w15:val="{D145C3EA-2556-443B-AB2C-A25E0D411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1"/>
    <w:qFormat/>
    <w:rsid w:val="00BB3F40"/>
    <w:pPr>
      <w:widowControl w:val="0"/>
      <w:autoSpaceDE w:val="0"/>
      <w:autoSpaceDN w:val="0"/>
      <w:spacing w:after="0" w:line="240" w:lineRule="auto"/>
      <w:ind w:left="360"/>
      <w:outlineLvl w:val="1"/>
    </w:pPr>
    <w:rPr>
      <w:rFonts w:ascii="Times New Roman" w:eastAsia="Times New Roman" w:hAnsi="Times New Roman" w:cs="Times New Roman"/>
      <w:b/>
      <w:bCs/>
      <w:sz w:val="24"/>
      <w:szCs w:val="24"/>
      <w:lang w:val="en-US"/>
    </w:rPr>
  </w:style>
  <w:style w:type="paragraph" w:styleId="Heading3">
    <w:name w:val="heading 3"/>
    <w:basedOn w:val="Normal"/>
    <w:next w:val="Normal"/>
    <w:link w:val="Heading3Char"/>
    <w:uiPriority w:val="9"/>
    <w:semiHidden/>
    <w:unhideWhenUsed/>
    <w:qFormat/>
    <w:rsid w:val="00CF12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F12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BB3F40"/>
    <w:rPr>
      <w:rFonts w:ascii="Times New Roman" w:eastAsia="Times New Roman" w:hAnsi="Times New Roman" w:cs="Times New Roman"/>
      <w:b/>
      <w:bCs/>
      <w:sz w:val="24"/>
      <w:szCs w:val="24"/>
      <w:lang w:val="en-US"/>
    </w:rPr>
  </w:style>
  <w:style w:type="table" w:styleId="TableGrid">
    <w:name w:val="Table Grid"/>
    <w:basedOn w:val="TableNormal"/>
    <w:uiPriority w:val="39"/>
    <w:rsid w:val="00584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40A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0F40AE"/>
    <w:rPr>
      <w:b/>
      <w:bCs/>
    </w:rPr>
  </w:style>
  <w:style w:type="character" w:styleId="Emphasis">
    <w:name w:val="Emphasis"/>
    <w:basedOn w:val="DefaultParagraphFont"/>
    <w:uiPriority w:val="20"/>
    <w:qFormat/>
    <w:rsid w:val="000F40AE"/>
    <w:rPr>
      <w:i/>
      <w:iCs/>
    </w:rPr>
  </w:style>
  <w:style w:type="character" w:styleId="Hyperlink">
    <w:name w:val="Hyperlink"/>
    <w:basedOn w:val="DefaultParagraphFont"/>
    <w:uiPriority w:val="99"/>
    <w:unhideWhenUsed/>
    <w:rsid w:val="00801159"/>
    <w:rPr>
      <w:color w:val="0563C1" w:themeColor="hyperlink"/>
      <w:u w:val="single"/>
    </w:rPr>
  </w:style>
  <w:style w:type="character" w:customStyle="1" w:styleId="UnresolvedMention1">
    <w:name w:val="Unresolved Mention1"/>
    <w:basedOn w:val="DefaultParagraphFont"/>
    <w:uiPriority w:val="99"/>
    <w:semiHidden/>
    <w:unhideWhenUsed/>
    <w:rsid w:val="00801159"/>
    <w:rPr>
      <w:color w:val="605E5C"/>
      <w:shd w:val="clear" w:color="auto" w:fill="E1DFDD"/>
    </w:rPr>
  </w:style>
  <w:style w:type="character" w:customStyle="1" w:styleId="Heading3Char">
    <w:name w:val="Heading 3 Char"/>
    <w:basedOn w:val="DefaultParagraphFont"/>
    <w:link w:val="Heading3"/>
    <w:uiPriority w:val="9"/>
    <w:semiHidden/>
    <w:rsid w:val="00CF12B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F12BF"/>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CA17D5"/>
    <w:pPr>
      <w:ind w:left="720"/>
      <w:contextualSpacing/>
    </w:pPr>
  </w:style>
  <w:style w:type="character" w:styleId="UnresolvedMention">
    <w:name w:val="Unresolved Mention"/>
    <w:basedOn w:val="DefaultParagraphFont"/>
    <w:uiPriority w:val="99"/>
    <w:semiHidden/>
    <w:unhideWhenUsed/>
    <w:rsid w:val="00133FAF"/>
    <w:rPr>
      <w:color w:val="605E5C"/>
      <w:shd w:val="clear" w:color="auto" w:fill="E1DFDD"/>
    </w:rPr>
  </w:style>
  <w:style w:type="paragraph" w:styleId="Header">
    <w:name w:val="header"/>
    <w:basedOn w:val="Normal"/>
    <w:link w:val="HeaderChar"/>
    <w:uiPriority w:val="99"/>
    <w:unhideWhenUsed/>
    <w:rsid w:val="00536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B72"/>
  </w:style>
  <w:style w:type="paragraph" w:styleId="Footer">
    <w:name w:val="footer"/>
    <w:basedOn w:val="Normal"/>
    <w:link w:val="FooterChar"/>
    <w:uiPriority w:val="99"/>
    <w:unhideWhenUsed/>
    <w:rsid w:val="00536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07988">
      <w:bodyDiv w:val="1"/>
      <w:marLeft w:val="0"/>
      <w:marRight w:val="0"/>
      <w:marTop w:val="0"/>
      <w:marBottom w:val="0"/>
      <w:divBdr>
        <w:top w:val="none" w:sz="0" w:space="0" w:color="auto"/>
        <w:left w:val="none" w:sz="0" w:space="0" w:color="auto"/>
        <w:bottom w:val="none" w:sz="0" w:space="0" w:color="auto"/>
        <w:right w:val="none" w:sz="0" w:space="0" w:color="auto"/>
      </w:divBdr>
    </w:div>
    <w:div w:id="97912908">
      <w:bodyDiv w:val="1"/>
      <w:marLeft w:val="0"/>
      <w:marRight w:val="0"/>
      <w:marTop w:val="0"/>
      <w:marBottom w:val="0"/>
      <w:divBdr>
        <w:top w:val="none" w:sz="0" w:space="0" w:color="auto"/>
        <w:left w:val="none" w:sz="0" w:space="0" w:color="auto"/>
        <w:bottom w:val="none" w:sz="0" w:space="0" w:color="auto"/>
        <w:right w:val="none" w:sz="0" w:space="0" w:color="auto"/>
      </w:divBdr>
    </w:div>
    <w:div w:id="182674150">
      <w:bodyDiv w:val="1"/>
      <w:marLeft w:val="0"/>
      <w:marRight w:val="0"/>
      <w:marTop w:val="0"/>
      <w:marBottom w:val="0"/>
      <w:divBdr>
        <w:top w:val="none" w:sz="0" w:space="0" w:color="auto"/>
        <w:left w:val="none" w:sz="0" w:space="0" w:color="auto"/>
        <w:bottom w:val="none" w:sz="0" w:space="0" w:color="auto"/>
        <w:right w:val="none" w:sz="0" w:space="0" w:color="auto"/>
      </w:divBdr>
    </w:div>
    <w:div w:id="219220075">
      <w:bodyDiv w:val="1"/>
      <w:marLeft w:val="0"/>
      <w:marRight w:val="0"/>
      <w:marTop w:val="0"/>
      <w:marBottom w:val="0"/>
      <w:divBdr>
        <w:top w:val="none" w:sz="0" w:space="0" w:color="auto"/>
        <w:left w:val="none" w:sz="0" w:space="0" w:color="auto"/>
        <w:bottom w:val="none" w:sz="0" w:space="0" w:color="auto"/>
        <w:right w:val="none" w:sz="0" w:space="0" w:color="auto"/>
      </w:divBdr>
    </w:div>
    <w:div w:id="296490239">
      <w:bodyDiv w:val="1"/>
      <w:marLeft w:val="0"/>
      <w:marRight w:val="0"/>
      <w:marTop w:val="0"/>
      <w:marBottom w:val="0"/>
      <w:divBdr>
        <w:top w:val="none" w:sz="0" w:space="0" w:color="auto"/>
        <w:left w:val="none" w:sz="0" w:space="0" w:color="auto"/>
        <w:bottom w:val="none" w:sz="0" w:space="0" w:color="auto"/>
        <w:right w:val="none" w:sz="0" w:space="0" w:color="auto"/>
      </w:divBdr>
    </w:div>
    <w:div w:id="338823455">
      <w:bodyDiv w:val="1"/>
      <w:marLeft w:val="0"/>
      <w:marRight w:val="0"/>
      <w:marTop w:val="0"/>
      <w:marBottom w:val="0"/>
      <w:divBdr>
        <w:top w:val="none" w:sz="0" w:space="0" w:color="auto"/>
        <w:left w:val="none" w:sz="0" w:space="0" w:color="auto"/>
        <w:bottom w:val="none" w:sz="0" w:space="0" w:color="auto"/>
        <w:right w:val="none" w:sz="0" w:space="0" w:color="auto"/>
      </w:divBdr>
    </w:div>
    <w:div w:id="353187916">
      <w:bodyDiv w:val="1"/>
      <w:marLeft w:val="0"/>
      <w:marRight w:val="0"/>
      <w:marTop w:val="0"/>
      <w:marBottom w:val="0"/>
      <w:divBdr>
        <w:top w:val="none" w:sz="0" w:space="0" w:color="auto"/>
        <w:left w:val="none" w:sz="0" w:space="0" w:color="auto"/>
        <w:bottom w:val="none" w:sz="0" w:space="0" w:color="auto"/>
        <w:right w:val="none" w:sz="0" w:space="0" w:color="auto"/>
      </w:divBdr>
    </w:div>
    <w:div w:id="392822805">
      <w:bodyDiv w:val="1"/>
      <w:marLeft w:val="0"/>
      <w:marRight w:val="0"/>
      <w:marTop w:val="0"/>
      <w:marBottom w:val="0"/>
      <w:divBdr>
        <w:top w:val="none" w:sz="0" w:space="0" w:color="auto"/>
        <w:left w:val="none" w:sz="0" w:space="0" w:color="auto"/>
        <w:bottom w:val="none" w:sz="0" w:space="0" w:color="auto"/>
        <w:right w:val="none" w:sz="0" w:space="0" w:color="auto"/>
      </w:divBdr>
    </w:div>
    <w:div w:id="416825816">
      <w:bodyDiv w:val="1"/>
      <w:marLeft w:val="0"/>
      <w:marRight w:val="0"/>
      <w:marTop w:val="0"/>
      <w:marBottom w:val="0"/>
      <w:divBdr>
        <w:top w:val="none" w:sz="0" w:space="0" w:color="auto"/>
        <w:left w:val="none" w:sz="0" w:space="0" w:color="auto"/>
        <w:bottom w:val="none" w:sz="0" w:space="0" w:color="auto"/>
        <w:right w:val="none" w:sz="0" w:space="0" w:color="auto"/>
      </w:divBdr>
    </w:div>
    <w:div w:id="452335055">
      <w:bodyDiv w:val="1"/>
      <w:marLeft w:val="0"/>
      <w:marRight w:val="0"/>
      <w:marTop w:val="0"/>
      <w:marBottom w:val="0"/>
      <w:divBdr>
        <w:top w:val="none" w:sz="0" w:space="0" w:color="auto"/>
        <w:left w:val="none" w:sz="0" w:space="0" w:color="auto"/>
        <w:bottom w:val="none" w:sz="0" w:space="0" w:color="auto"/>
        <w:right w:val="none" w:sz="0" w:space="0" w:color="auto"/>
      </w:divBdr>
    </w:div>
    <w:div w:id="496728977">
      <w:bodyDiv w:val="1"/>
      <w:marLeft w:val="0"/>
      <w:marRight w:val="0"/>
      <w:marTop w:val="0"/>
      <w:marBottom w:val="0"/>
      <w:divBdr>
        <w:top w:val="none" w:sz="0" w:space="0" w:color="auto"/>
        <w:left w:val="none" w:sz="0" w:space="0" w:color="auto"/>
        <w:bottom w:val="none" w:sz="0" w:space="0" w:color="auto"/>
        <w:right w:val="none" w:sz="0" w:space="0" w:color="auto"/>
      </w:divBdr>
    </w:div>
    <w:div w:id="519667394">
      <w:bodyDiv w:val="1"/>
      <w:marLeft w:val="0"/>
      <w:marRight w:val="0"/>
      <w:marTop w:val="0"/>
      <w:marBottom w:val="0"/>
      <w:divBdr>
        <w:top w:val="none" w:sz="0" w:space="0" w:color="auto"/>
        <w:left w:val="none" w:sz="0" w:space="0" w:color="auto"/>
        <w:bottom w:val="none" w:sz="0" w:space="0" w:color="auto"/>
        <w:right w:val="none" w:sz="0" w:space="0" w:color="auto"/>
      </w:divBdr>
    </w:div>
    <w:div w:id="531188128">
      <w:bodyDiv w:val="1"/>
      <w:marLeft w:val="0"/>
      <w:marRight w:val="0"/>
      <w:marTop w:val="0"/>
      <w:marBottom w:val="0"/>
      <w:divBdr>
        <w:top w:val="none" w:sz="0" w:space="0" w:color="auto"/>
        <w:left w:val="none" w:sz="0" w:space="0" w:color="auto"/>
        <w:bottom w:val="none" w:sz="0" w:space="0" w:color="auto"/>
        <w:right w:val="none" w:sz="0" w:space="0" w:color="auto"/>
      </w:divBdr>
    </w:div>
    <w:div w:id="541357647">
      <w:bodyDiv w:val="1"/>
      <w:marLeft w:val="0"/>
      <w:marRight w:val="0"/>
      <w:marTop w:val="0"/>
      <w:marBottom w:val="0"/>
      <w:divBdr>
        <w:top w:val="none" w:sz="0" w:space="0" w:color="auto"/>
        <w:left w:val="none" w:sz="0" w:space="0" w:color="auto"/>
        <w:bottom w:val="none" w:sz="0" w:space="0" w:color="auto"/>
        <w:right w:val="none" w:sz="0" w:space="0" w:color="auto"/>
      </w:divBdr>
    </w:div>
    <w:div w:id="674722237">
      <w:bodyDiv w:val="1"/>
      <w:marLeft w:val="0"/>
      <w:marRight w:val="0"/>
      <w:marTop w:val="0"/>
      <w:marBottom w:val="0"/>
      <w:divBdr>
        <w:top w:val="none" w:sz="0" w:space="0" w:color="auto"/>
        <w:left w:val="none" w:sz="0" w:space="0" w:color="auto"/>
        <w:bottom w:val="none" w:sz="0" w:space="0" w:color="auto"/>
        <w:right w:val="none" w:sz="0" w:space="0" w:color="auto"/>
      </w:divBdr>
    </w:div>
    <w:div w:id="678197441">
      <w:bodyDiv w:val="1"/>
      <w:marLeft w:val="0"/>
      <w:marRight w:val="0"/>
      <w:marTop w:val="0"/>
      <w:marBottom w:val="0"/>
      <w:divBdr>
        <w:top w:val="none" w:sz="0" w:space="0" w:color="auto"/>
        <w:left w:val="none" w:sz="0" w:space="0" w:color="auto"/>
        <w:bottom w:val="none" w:sz="0" w:space="0" w:color="auto"/>
        <w:right w:val="none" w:sz="0" w:space="0" w:color="auto"/>
      </w:divBdr>
    </w:div>
    <w:div w:id="712002070">
      <w:bodyDiv w:val="1"/>
      <w:marLeft w:val="0"/>
      <w:marRight w:val="0"/>
      <w:marTop w:val="0"/>
      <w:marBottom w:val="0"/>
      <w:divBdr>
        <w:top w:val="none" w:sz="0" w:space="0" w:color="auto"/>
        <w:left w:val="none" w:sz="0" w:space="0" w:color="auto"/>
        <w:bottom w:val="none" w:sz="0" w:space="0" w:color="auto"/>
        <w:right w:val="none" w:sz="0" w:space="0" w:color="auto"/>
      </w:divBdr>
    </w:div>
    <w:div w:id="871306495">
      <w:bodyDiv w:val="1"/>
      <w:marLeft w:val="0"/>
      <w:marRight w:val="0"/>
      <w:marTop w:val="0"/>
      <w:marBottom w:val="0"/>
      <w:divBdr>
        <w:top w:val="none" w:sz="0" w:space="0" w:color="auto"/>
        <w:left w:val="none" w:sz="0" w:space="0" w:color="auto"/>
        <w:bottom w:val="none" w:sz="0" w:space="0" w:color="auto"/>
        <w:right w:val="none" w:sz="0" w:space="0" w:color="auto"/>
      </w:divBdr>
    </w:div>
    <w:div w:id="1011179991">
      <w:bodyDiv w:val="1"/>
      <w:marLeft w:val="0"/>
      <w:marRight w:val="0"/>
      <w:marTop w:val="0"/>
      <w:marBottom w:val="0"/>
      <w:divBdr>
        <w:top w:val="none" w:sz="0" w:space="0" w:color="auto"/>
        <w:left w:val="none" w:sz="0" w:space="0" w:color="auto"/>
        <w:bottom w:val="none" w:sz="0" w:space="0" w:color="auto"/>
        <w:right w:val="none" w:sz="0" w:space="0" w:color="auto"/>
      </w:divBdr>
    </w:div>
    <w:div w:id="1054278653">
      <w:bodyDiv w:val="1"/>
      <w:marLeft w:val="0"/>
      <w:marRight w:val="0"/>
      <w:marTop w:val="0"/>
      <w:marBottom w:val="0"/>
      <w:divBdr>
        <w:top w:val="none" w:sz="0" w:space="0" w:color="auto"/>
        <w:left w:val="none" w:sz="0" w:space="0" w:color="auto"/>
        <w:bottom w:val="none" w:sz="0" w:space="0" w:color="auto"/>
        <w:right w:val="none" w:sz="0" w:space="0" w:color="auto"/>
      </w:divBdr>
    </w:div>
    <w:div w:id="1064911544">
      <w:bodyDiv w:val="1"/>
      <w:marLeft w:val="0"/>
      <w:marRight w:val="0"/>
      <w:marTop w:val="0"/>
      <w:marBottom w:val="0"/>
      <w:divBdr>
        <w:top w:val="none" w:sz="0" w:space="0" w:color="auto"/>
        <w:left w:val="none" w:sz="0" w:space="0" w:color="auto"/>
        <w:bottom w:val="none" w:sz="0" w:space="0" w:color="auto"/>
        <w:right w:val="none" w:sz="0" w:space="0" w:color="auto"/>
      </w:divBdr>
      <w:divsChild>
        <w:div w:id="733047900">
          <w:marLeft w:val="0"/>
          <w:marRight w:val="0"/>
          <w:marTop w:val="0"/>
          <w:marBottom w:val="0"/>
          <w:divBdr>
            <w:top w:val="none" w:sz="0" w:space="0" w:color="auto"/>
            <w:left w:val="none" w:sz="0" w:space="0" w:color="auto"/>
            <w:bottom w:val="none" w:sz="0" w:space="0" w:color="auto"/>
            <w:right w:val="none" w:sz="0" w:space="0" w:color="auto"/>
          </w:divBdr>
          <w:divsChild>
            <w:div w:id="1131631416">
              <w:marLeft w:val="0"/>
              <w:marRight w:val="0"/>
              <w:marTop w:val="0"/>
              <w:marBottom w:val="0"/>
              <w:divBdr>
                <w:top w:val="none" w:sz="0" w:space="0" w:color="auto"/>
                <w:left w:val="none" w:sz="0" w:space="0" w:color="auto"/>
                <w:bottom w:val="none" w:sz="0" w:space="0" w:color="auto"/>
                <w:right w:val="none" w:sz="0" w:space="0" w:color="auto"/>
              </w:divBdr>
              <w:divsChild>
                <w:div w:id="314846073">
                  <w:marLeft w:val="0"/>
                  <w:marRight w:val="0"/>
                  <w:marTop w:val="0"/>
                  <w:marBottom w:val="0"/>
                  <w:divBdr>
                    <w:top w:val="none" w:sz="0" w:space="0" w:color="auto"/>
                    <w:left w:val="none" w:sz="0" w:space="0" w:color="auto"/>
                    <w:bottom w:val="none" w:sz="0" w:space="0" w:color="auto"/>
                    <w:right w:val="none" w:sz="0" w:space="0" w:color="auto"/>
                  </w:divBdr>
                  <w:divsChild>
                    <w:div w:id="750852765">
                      <w:marLeft w:val="0"/>
                      <w:marRight w:val="0"/>
                      <w:marTop w:val="0"/>
                      <w:marBottom w:val="0"/>
                      <w:divBdr>
                        <w:top w:val="none" w:sz="0" w:space="0" w:color="auto"/>
                        <w:left w:val="none" w:sz="0" w:space="0" w:color="auto"/>
                        <w:bottom w:val="none" w:sz="0" w:space="0" w:color="auto"/>
                        <w:right w:val="none" w:sz="0" w:space="0" w:color="auto"/>
                      </w:divBdr>
                      <w:divsChild>
                        <w:div w:id="1633822444">
                          <w:marLeft w:val="0"/>
                          <w:marRight w:val="0"/>
                          <w:marTop w:val="0"/>
                          <w:marBottom w:val="0"/>
                          <w:divBdr>
                            <w:top w:val="none" w:sz="0" w:space="0" w:color="auto"/>
                            <w:left w:val="none" w:sz="0" w:space="0" w:color="auto"/>
                            <w:bottom w:val="none" w:sz="0" w:space="0" w:color="auto"/>
                            <w:right w:val="none" w:sz="0" w:space="0" w:color="auto"/>
                          </w:divBdr>
                          <w:divsChild>
                            <w:div w:id="1680933117">
                              <w:marLeft w:val="0"/>
                              <w:marRight w:val="0"/>
                              <w:marTop w:val="0"/>
                              <w:marBottom w:val="0"/>
                              <w:divBdr>
                                <w:top w:val="none" w:sz="0" w:space="0" w:color="auto"/>
                                <w:left w:val="none" w:sz="0" w:space="0" w:color="auto"/>
                                <w:bottom w:val="none" w:sz="0" w:space="0" w:color="auto"/>
                                <w:right w:val="none" w:sz="0" w:space="0" w:color="auto"/>
                              </w:divBdr>
                              <w:divsChild>
                                <w:div w:id="448856564">
                                  <w:marLeft w:val="0"/>
                                  <w:marRight w:val="0"/>
                                  <w:marTop w:val="0"/>
                                  <w:marBottom w:val="0"/>
                                  <w:divBdr>
                                    <w:top w:val="none" w:sz="0" w:space="0" w:color="auto"/>
                                    <w:left w:val="none" w:sz="0" w:space="0" w:color="auto"/>
                                    <w:bottom w:val="none" w:sz="0" w:space="0" w:color="auto"/>
                                    <w:right w:val="none" w:sz="0" w:space="0" w:color="auto"/>
                                  </w:divBdr>
                                  <w:divsChild>
                                    <w:div w:id="17062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838539">
      <w:bodyDiv w:val="1"/>
      <w:marLeft w:val="0"/>
      <w:marRight w:val="0"/>
      <w:marTop w:val="0"/>
      <w:marBottom w:val="0"/>
      <w:divBdr>
        <w:top w:val="none" w:sz="0" w:space="0" w:color="auto"/>
        <w:left w:val="none" w:sz="0" w:space="0" w:color="auto"/>
        <w:bottom w:val="none" w:sz="0" w:space="0" w:color="auto"/>
        <w:right w:val="none" w:sz="0" w:space="0" w:color="auto"/>
      </w:divBdr>
    </w:div>
    <w:div w:id="1108545132">
      <w:bodyDiv w:val="1"/>
      <w:marLeft w:val="0"/>
      <w:marRight w:val="0"/>
      <w:marTop w:val="0"/>
      <w:marBottom w:val="0"/>
      <w:divBdr>
        <w:top w:val="none" w:sz="0" w:space="0" w:color="auto"/>
        <w:left w:val="none" w:sz="0" w:space="0" w:color="auto"/>
        <w:bottom w:val="none" w:sz="0" w:space="0" w:color="auto"/>
        <w:right w:val="none" w:sz="0" w:space="0" w:color="auto"/>
      </w:divBdr>
    </w:div>
    <w:div w:id="1317294326">
      <w:bodyDiv w:val="1"/>
      <w:marLeft w:val="0"/>
      <w:marRight w:val="0"/>
      <w:marTop w:val="0"/>
      <w:marBottom w:val="0"/>
      <w:divBdr>
        <w:top w:val="none" w:sz="0" w:space="0" w:color="auto"/>
        <w:left w:val="none" w:sz="0" w:space="0" w:color="auto"/>
        <w:bottom w:val="none" w:sz="0" w:space="0" w:color="auto"/>
        <w:right w:val="none" w:sz="0" w:space="0" w:color="auto"/>
      </w:divBdr>
    </w:div>
    <w:div w:id="1343048026">
      <w:bodyDiv w:val="1"/>
      <w:marLeft w:val="0"/>
      <w:marRight w:val="0"/>
      <w:marTop w:val="0"/>
      <w:marBottom w:val="0"/>
      <w:divBdr>
        <w:top w:val="none" w:sz="0" w:space="0" w:color="auto"/>
        <w:left w:val="none" w:sz="0" w:space="0" w:color="auto"/>
        <w:bottom w:val="none" w:sz="0" w:space="0" w:color="auto"/>
        <w:right w:val="none" w:sz="0" w:space="0" w:color="auto"/>
      </w:divBdr>
    </w:div>
    <w:div w:id="1360276357">
      <w:bodyDiv w:val="1"/>
      <w:marLeft w:val="0"/>
      <w:marRight w:val="0"/>
      <w:marTop w:val="0"/>
      <w:marBottom w:val="0"/>
      <w:divBdr>
        <w:top w:val="none" w:sz="0" w:space="0" w:color="auto"/>
        <w:left w:val="none" w:sz="0" w:space="0" w:color="auto"/>
        <w:bottom w:val="none" w:sz="0" w:space="0" w:color="auto"/>
        <w:right w:val="none" w:sz="0" w:space="0" w:color="auto"/>
      </w:divBdr>
    </w:div>
    <w:div w:id="1377896083">
      <w:bodyDiv w:val="1"/>
      <w:marLeft w:val="0"/>
      <w:marRight w:val="0"/>
      <w:marTop w:val="0"/>
      <w:marBottom w:val="0"/>
      <w:divBdr>
        <w:top w:val="none" w:sz="0" w:space="0" w:color="auto"/>
        <w:left w:val="none" w:sz="0" w:space="0" w:color="auto"/>
        <w:bottom w:val="none" w:sz="0" w:space="0" w:color="auto"/>
        <w:right w:val="none" w:sz="0" w:space="0" w:color="auto"/>
      </w:divBdr>
    </w:div>
    <w:div w:id="1449201369">
      <w:bodyDiv w:val="1"/>
      <w:marLeft w:val="0"/>
      <w:marRight w:val="0"/>
      <w:marTop w:val="0"/>
      <w:marBottom w:val="0"/>
      <w:divBdr>
        <w:top w:val="none" w:sz="0" w:space="0" w:color="auto"/>
        <w:left w:val="none" w:sz="0" w:space="0" w:color="auto"/>
        <w:bottom w:val="none" w:sz="0" w:space="0" w:color="auto"/>
        <w:right w:val="none" w:sz="0" w:space="0" w:color="auto"/>
      </w:divBdr>
    </w:div>
    <w:div w:id="1548563496">
      <w:bodyDiv w:val="1"/>
      <w:marLeft w:val="0"/>
      <w:marRight w:val="0"/>
      <w:marTop w:val="0"/>
      <w:marBottom w:val="0"/>
      <w:divBdr>
        <w:top w:val="none" w:sz="0" w:space="0" w:color="auto"/>
        <w:left w:val="none" w:sz="0" w:space="0" w:color="auto"/>
        <w:bottom w:val="none" w:sz="0" w:space="0" w:color="auto"/>
        <w:right w:val="none" w:sz="0" w:space="0" w:color="auto"/>
      </w:divBdr>
    </w:div>
    <w:div w:id="1605263759">
      <w:bodyDiv w:val="1"/>
      <w:marLeft w:val="0"/>
      <w:marRight w:val="0"/>
      <w:marTop w:val="0"/>
      <w:marBottom w:val="0"/>
      <w:divBdr>
        <w:top w:val="none" w:sz="0" w:space="0" w:color="auto"/>
        <w:left w:val="none" w:sz="0" w:space="0" w:color="auto"/>
        <w:bottom w:val="none" w:sz="0" w:space="0" w:color="auto"/>
        <w:right w:val="none" w:sz="0" w:space="0" w:color="auto"/>
      </w:divBdr>
    </w:div>
    <w:div w:id="1606766480">
      <w:bodyDiv w:val="1"/>
      <w:marLeft w:val="0"/>
      <w:marRight w:val="0"/>
      <w:marTop w:val="0"/>
      <w:marBottom w:val="0"/>
      <w:divBdr>
        <w:top w:val="none" w:sz="0" w:space="0" w:color="auto"/>
        <w:left w:val="none" w:sz="0" w:space="0" w:color="auto"/>
        <w:bottom w:val="none" w:sz="0" w:space="0" w:color="auto"/>
        <w:right w:val="none" w:sz="0" w:space="0" w:color="auto"/>
      </w:divBdr>
    </w:div>
    <w:div w:id="1610894190">
      <w:bodyDiv w:val="1"/>
      <w:marLeft w:val="0"/>
      <w:marRight w:val="0"/>
      <w:marTop w:val="0"/>
      <w:marBottom w:val="0"/>
      <w:divBdr>
        <w:top w:val="none" w:sz="0" w:space="0" w:color="auto"/>
        <w:left w:val="none" w:sz="0" w:space="0" w:color="auto"/>
        <w:bottom w:val="none" w:sz="0" w:space="0" w:color="auto"/>
        <w:right w:val="none" w:sz="0" w:space="0" w:color="auto"/>
      </w:divBdr>
    </w:div>
    <w:div w:id="1703939078">
      <w:bodyDiv w:val="1"/>
      <w:marLeft w:val="0"/>
      <w:marRight w:val="0"/>
      <w:marTop w:val="0"/>
      <w:marBottom w:val="0"/>
      <w:divBdr>
        <w:top w:val="none" w:sz="0" w:space="0" w:color="auto"/>
        <w:left w:val="none" w:sz="0" w:space="0" w:color="auto"/>
        <w:bottom w:val="none" w:sz="0" w:space="0" w:color="auto"/>
        <w:right w:val="none" w:sz="0" w:space="0" w:color="auto"/>
      </w:divBdr>
      <w:divsChild>
        <w:div w:id="1735003346">
          <w:marLeft w:val="0"/>
          <w:marRight w:val="0"/>
          <w:marTop w:val="0"/>
          <w:marBottom w:val="0"/>
          <w:divBdr>
            <w:top w:val="none" w:sz="0" w:space="0" w:color="auto"/>
            <w:left w:val="none" w:sz="0" w:space="0" w:color="auto"/>
            <w:bottom w:val="none" w:sz="0" w:space="0" w:color="auto"/>
            <w:right w:val="none" w:sz="0" w:space="0" w:color="auto"/>
          </w:divBdr>
          <w:divsChild>
            <w:div w:id="1127578542">
              <w:marLeft w:val="0"/>
              <w:marRight w:val="0"/>
              <w:marTop w:val="0"/>
              <w:marBottom w:val="0"/>
              <w:divBdr>
                <w:top w:val="none" w:sz="0" w:space="0" w:color="auto"/>
                <w:left w:val="none" w:sz="0" w:space="0" w:color="auto"/>
                <w:bottom w:val="none" w:sz="0" w:space="0" w:color="auto"/>
                <w:right w:val="none" w:sz="0" w:space="0" w:color="auto"/>
              </w:divBdr>
              <w:divsChild>
                <w:div w:id="1725837364">
                  <w:marLeft w:val="0"/>
                  <w:marRight w:val="0"/>
                  <w:marTop w:val="0"/>
                  <w:marBottom w:val="0"/>
                  <w:divBdr>
                    <w:top w:val="none" w:sz="0" w:space="0" w:color="auto"/>
                    <w:left w:val="none" w:sz="0" w:space="0" w:color="auto"/>
                    <w:bottom w:val="none" w:sz="0" w:space="0" w:color="auto"/>
                    <w:right w:val="none" w:sz="0" w:space="0" w:color="auto"/>
                  </w:divBdr>
                  <w:divsChild>
                    <w:div w:id="1225408489">
                      <w:marLeft w:val="0"/>
                      <w:marRight w:val="0"/>
                      <w:marTop w:val="0"/>
                      <w:marBottom w:val="0"/>
                      <w:divBdr>
                        <w:top w:val="none" w:sz="0" w:space="0" w:color="auto"/>
                        <w:left w:val="none" w:sz="0" w:space="0" w:color="auto"/>
                        <w:bottom w:val="none" w:sz="0" w:space="0" w:color="auto"/>
                        <w:right w:val="none" w:sz="0" w:space="0" w:color="auto"/>
                      </w:divBdr>
                      <w:divsChild>
                        <w:div w:id="1755928027">
                          <w:marLeft w:val="0"/>
                          <w:marRight w:val="0"/>
                          <w:marTop w:val="0"/>
                          <w:marBottom w:val="0"/>
                          <w:divBdr>
                            <w:top w:val="none" w:sz="0" w:space="0" w:color="auto"/>
                            <w:left w:val="none" w:sz="0" w:space="0" w:color="auto"/>
                            <w:bottom w:val="none" w:sz="0" w:space="0" w:color="auto"/>
                            <w:right w:val="none" w:sz="0" w:space="0" w:color="auto"/>
                          </w:divBdr>
                          <w:divsChild>
                            <w:div w:id="1374648047">
                              <w:marLeft w:val="0"/>
                              <w:marRight w:val="0"/>
                              <w:marTop w:val="0"/>
                              <w:marBottom w:val="0"/>
                              <w:divBdr>
                                <w:top w:val="none" w:sz="0" w:space="0" w:color="auto"/>
                                <w:left w:val="none" w:sz="0" w:space="0" w:color="auto"/>
                                <w:bottom w:val="none" w:sz="0" w:space="0" w:color="auto"/>
                                <w:right w:val="none" w:sz="0" w:space="0" w:color="auto"/>
                              </w:divBdr>
                              <w:divsChild>
                                <w:div w:id="2013727046">
                                  <w:marLeft w:val="0"/>
                                  <w:marRight w:val="0"/>
                                  <w:marTop w:val="0"/>
                                  <w:marBottom w:val="0"/>
                                  <w:divBdr>
                                    <w:top w:val="none" w:sz="0" w:space="0" w:color="auto"/>
                                    <w:left w:val="none" w:sz="0" w:space="0" w:color="auto"/>
                                    <w:bottom w:val="none" w:sz="0" w:space="0" w:color="auto"/>
                                    <w:right w:val="none" w:sz="0" w:space="0" w:color="auto"/>
                                  </w:divBdr>
                                  <w:divsChild>
                                    <w:div w:id="14574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998858">
      <w:bodyDiv w:val="1"/>
      <w:marLeft w:val="0"/>
      <w:marRight w:val="0"/>
      <w:marTop w:val="0"/>
      <w:marBottom w:val="0"/>
      <w:divBdr>
        <w:top w:val="none" w:sz="0" w:space="0" w:color="auto"/>
        <w:left w:val="none" w:sz="0" w:space="0" w:color="auto"/>
        <w:bottom w:val="none" w:sz="0" w:space="0" w:color="auto"/>
        <w:right w:val="none" w:sz="0" w:space="0" w:color="auto"/>
      </w:divBdr>
    </w:div>
    <w:div w:id="1720322593">
      <w:bodyDiv w:val="1"/>
      <w:marLeft w:val="0"/>
      <w:marRight w:val="0"/>
      <w:marTop w:val="0"/>
      <w:marBottom w:val="0"/>
      <w:divBdr>
        <w:top w:val="none" w:sz="0" w:space="0" w:color="auto"/>
        <w:left w:val="none" w:sz="0" w:space="0" w:color="auto"/>
        <w:bottom w:val="none" w:sz="0" w:space="0" w:color="auto"/>
        <w:right w:val="none" w:sz="0" w:space="0" w:color="auto"/>
      </w:divBdr>
    </w:div>
    <w:div w:id="1738090859">
      <w:bodyDiv w:val="1"/>
      <w:marLeft w:val="0"/>
      <w:marRight w:val="0"/>
      <w:marTop w:val="0"/>
      <w:marBottom w:val="0"/>
      <w:divBdr>
        <w:top w:val="none" w:sz="0" w:space="0" w:color="auto"/>
        <w:left w:val="none" w:sz="0" w:space="0" w:color="auto"/>
        <w:bottom w:val="none" w:sz="0" w:space="0" w:color="auto"/>
        <w:right w:val="none" w:sz="0" w:space="0" w:color="auto"/>
      </w:divBdr>
    </w:div>
    <w:div w:id="1790587625">
      <w:bodyDiv w:val="1"/>
      <w:marLeft w:val="0"/>
      <w:marRight w:val="0"/>
      <w:marTop w:val="0"/>
      <w:marBottom w:val="0"/>
      <w:divBdr>
        <w:top w:val="none" w:sz="0" w:space="0" w:color="auto"/>
        <w:left w:val="none" w:sz="0" w:space="0" w:color="auto"/>
        <w:bottom w:val="none" w:sz="0" w:space="0" w:color="auto"/>
        <w:right w:val="none" w:sz="0" w:space="0" w:color="auto"/>
      </w:divBdr>
    </w:div>
    <w:div w:id="1824271596">
      <w:bodyDiv w:val="1"/>
      <w:marLeft w:val="0"/>
      <w:marRight w:val="0"/>
      <w:marTop w:val="0"/>
      <w:marBottom w:val="0"/>
      <w:divBdr>
        <w:top w:val="none" w:sz="0" w:space="0" w:color="auto"/>
        <w:left w:val="none" w:sz="0" w:space="0" w:color="auto"/>
        <w:bottom w:val="none" w:sz="0" w:space="0" w:color="auto"/>
        <w:right w:val="none" w:sz="0" w:space="0" w:color="auto"/>
      </w:divBdr>
    </w:div>
    <w:div w:id="1851720119">
      <w:bodyDiv w:val="1"/>
      <w:marLeft w:val="0"/>
      <w:marRight w:val="0"/>
      <w:marTop w:val="0"/>
      <w:marBottom w:val="0"/>
      <w:divBdr>
        <w:top w:val="none" w:sz="0" w:space="0" w:color="auto"/>
        <w:left w:val="none" w:sz="0" w:space="0" w:color="auto"/>
        <w:bottom w:val="none" w:sz="0" w:space="0" w:color="auto"/>
        <w:right w:val="none" w:sz="0" w:space="0" w:color="auto"/>
      </w:divBdr>
    </w:div>
    <w:div w:id="1890533597">
      <w:bodyDiv w:val="1"/>
      <w:marLeft w:val="0"/>
      <w:marRight w:val="0"/>
      <w:marTop w:val="0"/>
      <w:marBottom w:val="0"/>
      <w:divBdr>
        <w:top w:val="none" w:sz="0" w:space="0" w:color="auto"/>
        <w:left w:val="none" w:sz="0" w:space="0" w:color="auto"/>
        <w:bottom w:val="none" w:sz="0" w:space="0" w:color="auto"/>
        <w:right w:val="none" w:sz="0" w:space="0" w:color="auto"/>
      </w:divBdr>
    </w:div>
    <w:div w:id="202010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21" Type="http://schemas.openxmlformats.org/officeDocument/2006/relationships/image" Target="media/image15.jpeg"/><Relationship Id="rId34" Type="http://schemas.openxmlformats.org/officeDocument/2006/relationships/hyperlink" Target="https://doi.org/10.1186/s13568-024-01663-x"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hart" Target="charts/chart1.xm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doi.org/10.1615/IntJMedMushrooms.2020035051"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doi.org/10.1615/IntJMedMushrooms.202304983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chart" Target="charts/chart2.xml"/><Relationship Id="rId35" Type="http://schemas.openxmlformats.org/officeDocument/2006/relationships/hyperlink" Target="https://doi.org/10.1016/j.foodcont.2020.107174"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doi.org/10.1111/jam.13337" TargetMode="Externa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AppData\Roaming\Microsoft\Excel\New%20Microsoft%20Excel%20Worksheet%20(version%201).xlsb"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IN" sz="1800" b="1" i="0" baseline="0">
                <a:effectLst/>
              </a:rPr>
              <a:t>Anti-fungal activity </a:t>
            </a:r>
            <a:endParaRPr lang="en-IN">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Sheet3!$A$4</c:f>
              <c:strCache>
                <c:ptCount val="1"/>
                <c:pt idx="0">
                  <c:v>Cercospora melongenae</c:v>
                </c:pt>
              </c:strCache>
            </c:strRef>
          </c:tx>
          <c:spPr>
            <a:solidFill>
              <a:schemeClr val="accent1"/>
            </a:solidFill>
            <a:ln>
              <a:noFill/>
            </a:ln>
            <a:effectLst/>
          </c:spPr>
          <c:invertIfNegative val="0"/>
          <c:cat>
            <c:numRef>
              <c:f>Sheet3!$B$3:$E$3</c:f>
              <c:numCache>
                <c:formatCode>General</c:formatCode>
                <c:ptCount val="4"/>
                <c:pt idx="0">
                  <c:v>2000</c:v>
                </c:pt>
                <c:pt idx="1">
                  <c:v>3000</c:v>
                </c:pt>
                <c:pt idx="2">
                  <c:v>4000</c:v>
                </c:pt>
                <c:pt idx="3">
                  <c:v>5000</c:v>
                </c:pt>
              </c:numCache>
            </c:numRef>
          </c:cat>
          <c:val>
            <c:numRef>
              <c:f>Sheet3!$B$4:$E$4</c:f>
              <c:numCache>
                <c:formatCode>General</c:formatCode>
                <c:ptCount val="4"/>
                <c:pt idx="0">
                  <c:v>3.5</c:v>
                </c:pt>
                <c:pt idx="1">
                  <c:v>6.35</c:v>
                </c:pt>
                <c:pt idx="2">
                  <c:v>9.35</c:v>
                </c:pt>
                <c:pt idx="3">
                  <c:v>13.5</c:v>
                </c:pt>
              </c:numCache>
            </c:numRef>
          </c:val>
          <c:extLst>
            <c:ext xmlns:c16="http://schemas.microsoft.com/office/drawing/2014/chart" uri="{C3380CC4-5D6E-409C-BE32-E72D297353CC}">
              <c16:uniqueId val="{00000000-5215-41FE-B8CF-8C47624C28D1}"/>
            </c:ext>
          </c:extLst>
        </c:ser>
        <c:ser>
          <c:idx val="1"/>
          <c:order val="1"/>
          <c:tx>
            <c:strRef>
              <c:f>Sheet3!$A$5</c:f>
              <c:strCache>
                <c:ptCount val="1"/>
                <c:pt idx="0">
                  <c:v>Fusarium oxysporum</c:v>
                </c:pt>
              </c:strCache>
            </c:strRef>
          </c:tx>
          <c:spPr>
            <a:solidFill>
              <a:schemeClr val="accent2"/>
            </a:solidFill>
            <a:ln>
              <a:noFill/>
            </a:ln>
            <a:effectLst/>
          </c:spPr>
          <c:invertIfNegative val="0"/>
          <c:cat>
            <c:numRef>
              <c:f>Sheet3!$B$3:$E$3</c:f>
              <c:numCache>
                <c:formatCode>General</c:formatCode>
                <c:ptCount val="4"/>
                <c:pt idx="0">
                  <c:v>2000</c:v>
                </c:pt>
                <c:pt idx="1">
                  <c:v>3000</c:v>
                </c:pt>
                <c:pt idx="2">
                  <c:v>4000</c:v>
                </c:pt>
                <c:pt idx="3">
                  <c:v>5000</c:v>
                </c:pt>
              </c:numCache>
            </c:numRef>
          </c:cat>
          <c:val>
            <c:numRef>
              <c:f>Sheet3!$B$5:$E$5</c:f>
              <c:numCache>
                <c:formatCode>General</c:formatCode>
                <c:ptCount val="4"/>
                <c:pt idx="0">
                  <c:v>5.5</c:v>
                </c:pt>
                <c:pt idx="1">
                  <c:v>7.35</c:v>
                </c:pt>
                <c:pt idx="2">
                  <c:v>9.85</c:v>
                </c:pt>
                <c:pt idx="3">
                  <c:v>14</c:v>
                </c:pt>
              </c:numCache>
            </c:numRef>
          </c:val>
          <c:extLst>
            <c:ext xmlns:c16="http://schemas.microsoft.com/office/drawing/2014/chart" uri="{C3380CC4-5D6E-409C-BE32-E72D297353CC}">
              <c16:uniqueId val="{00000001-5215-41FE-B8CF-8C47624C28D1}"/>
            </c:ext>
          </c:extLst>
        </c:ser>
        <c:ser>
          <c:idx val="2"/>
          <c:order val="2"/>
          <c:tx>
            <c:strRef>
              <c:f>Sheet3!$A$6</c:f>
              <c:strCache>
                <c:ptCount val="1"/>
                <c:pt idx="0">
                  <c:v>Colletrotrichum musae</c:v>
                </c:pt>
              </c:strCache>
            </c:strRef>
          </c:tx>
          <c:spPr>
            <a:solidFill>
              <a:schemeClr val="accent3"/>
            </a:solidFill>
            <a:ln>
              <a:noFill/>
            </a:ln>
            <a:effectLst/>
          </c:spPr>
          <c:invertIfNegative val="0"/>
          <c:cat>
            <c:numRef>
              <c:f>Sheet3!$B$3:$E$3</c:f>
              <c:numCache>
                <c:formatCode>General</c:formatCode>
                <c:ptCount val="4"/>
                <c:pt idx="0">
                  <c:v>2000</c:v>
                </c:pt>
                <c:pt idx="1">
                  <c:v>3000</c:v>
                </c:pt>
                <c:pt idx="2">
                  <c:v>4000</c:v>
                </c:pt>
                <c:pt idx="3">
                  <c:v>5000</c:v>
                </c:pt>
              </c:numCache>
            </c:numRef>
          </c:cat>
          <c:val>
            <c:numRef>
              <c:f>Sheet3!$B$6:$E$6</c:f>
              <c:numCache>
                <c:formatCode>General</c:formatCode>
                <c:ptCount val="4"/>
                <c:pt idx="0">
                  <c:v>3.35</c:v>
                </c:pt>
                <c:pt idx="1">
                  <c:v>4.3499999999999996</c:v>
                </c:pt>
                <c:pt idx="2">
                  <c:v>8.35</c:v>
                </c:pt>
                <c:pt idx="3">
                  <c:v>7</c:v>
                </c:pt>
              </c:numCache>
            </c:numRef>
          </c:val>
          <c:extLst>
            <c:ext xmlns:c16="http://schemas.microsoft.com/office/drawing/2014/chart" uri="{C3380CC4-5D6E-409C-BE32-E72D297353CC}">
              <c16:uniqueId val="{00000002-5215-41FE-B8CF-8C47624C28D1}"/>
            </c:ext>
          </c:extLst>
        </c:ser>
        <c:ser>
          <c:idx val="3"/>
          <c:order val="3"/>
          <c:tx>
            <c:strRef>
              <c:f>Sheet3!$A$7</c:f>
              <c:strCache>
                <c:ptCount val="1"/>
                <c:pt idx="0">
                  <c:v>Curvularia lunata.</c:v>
                </c:pt>
              </c:strCache>
            </c:strRef>
          </c:tx>
          <c:spPr>
            <a:solidFill>
              <a:schemeClr val="accent4"/>
            </a:solidFill>
            <a:ln>
              <a:noFill/>
            </a:ln>
            <a:effectLst/>
          </c:spPr>
          <c:invertIfNegative val="0"/>
          <c:cat>
            <c:numRef>
              <c:f>Sheet3!$B$3:$E$3</c:f>
              <c:numCache>
                <c:formatCode>General</c:formatCode>
                <c:ptCount val="4"/>
                <c:pt idx="0">
                  <c:v>2000</c:v>
                </c:pt>
                <c:pt idx="1">
                  <c:v>3000</c:v>
                </c:pt>
                <c:pt idx="2">
                  <c:v>4000</c:v>
                </c:pt>
                <c:pt idx="3">
                  <c:v>5000</c:v>
                </c:pt>
              </c:numCache>
            </c:numRef>
          </c:cat>
          <c:val>
            <c:numRef>
              <c:f>Sheet3!$B$7:$E$7</c:f>
              <c:numCache>
                <c:formatCode>General</c:formatCode>
                <c:ptCount val="4"/>
                <c:pt idx="0">
                  <c:v>4.5</c:v>
                </c:pt>
                <c:pt idx="1">
                  <c:v>5.15</c:v>
                </c:pt>
                <c:pt idx="2">
                  <c:v>9</c:v>
                </c:pt>
                <c:pt idx="3">
                  <c:v>9.5</c:v>
                </c:pt>
              </c:numCache>
            </c:numRef>
          </c:val>
          <c:extLst>
            <c:ext xmlns:c16="http://schemas.microsoft.com/office/drawing/2014/chart" uri="{C3380CC4-5D6E-409C-BE32-E72D297353CC}">
              <c16:uniqueId val="{00000003-5215-41FE-B8CF-8C47624C28D1}"/>
            </c:ext>
          </c:extLst>
        </c:ser>
        <c:ser>
          <c:idx val="4"/>
          <c:order val="4"/>
          <c:tx>
            <c:strRef>
              <c:f>Sheet3!$A$8</c:f>
              <c:strCache>
                <c:ptCount val="1"/>
                <c:pt idx="0">
                  <c:v>Alternaria brassicae</c:v>
                </c:pt>
              </c:strCache>
            </c:strRef>
          </c:tx>
          <c:spPr>
            <a:solidFill>
              <a:schemeClr val="accent5"/>
            </a:solidFill>
            <a:ln>
              <a:noFill/>
            </a:ln>
            <a:effectLst/>
          </c:spPr>
          <c:invertIfNegative val="0"/>
          <c:cat>
            <c:numRef>
              <c:f>Sheet3!$B$3:$E$3</c:f>
              <c:numCache>
                <c:formatCode>General</c:formatCode>
                <c:ptCount val="4"/>
                <c:pt idx="0">
                  <c:v>2000</c:v>
                </c:pt>
                <c:pt idx="1">
                  <c:v>3000</c:v>
                </c:pt>
                <c:pt idx="2">
                  <c:v>4000</c:v>
                </c:pt>
                <c:pt idx="3">
                  <c:v>5000</c:v>
                </c:pt>
              </c:numCache>
            </c:numRef>
          </c:cat>
          <c:val>
            <c:numRef>
              <c:f>Sheet3!$B$8:$E$8</c:f>
              <c:numCache>
                <c:formatCode>General</c:formatCode>
                <c:ptCount val="4"/>
                <c:pt idx="0">
                  <c:v>4</c:v>
                </c:pt>
                <c:pt idx="1">
                  <c:v>4.8499999999999996</c:v>
                </c:pt>
                <c:pt idx="2">
                  <c:v>6.35</c:v>
                </c:pt>
                <c:pt idx="3">
                  <c:v>8.15</c:v>
                </c:pt>
              </c:numCache>
            </c:numRef>
          </c:val>
          <c:extLst>
            <c:ext xmlns:c16="http://schemas.microsoft.com/office/drawing/2014/chart" uri="{C3380CC4-5D6E-409C-BE32-E72D297353CC}">
              <c16:uniqueId val="{00000004-5215-41FE-B8CF-8C47624C28D1}"/>
            </c:ext>
          </c:extLst>
        </c:ser>
        <c:ser>
          <c:idx val="5"/>
          <c:order val="5"/>
          <c:tx>
            <c:strRef>
              <c:f>Sheet3!$A$9</c:f>
              <c:strCache>
                <c:ptCount val="1"/>
                <c:pt idx="0">
                  <c:v>Bipolaris sorokiniana</c:v>
                </c:pt>
              </c:strCache>
            </c:strRef>
          </c:tx>
          <c:spPr>
            <a:solidFill>
              <a:schemeClr val="accent6"/>
            </a:solidFill>
            <a:ln>
              <a:noFill/>
            </a:ln>
            <a:effectLst/>
          </c:spPr>
          <c:invertIfNegative val="0"/>
          <c:cat>
            <c:numRef>
              <c:f>Sheet3!$B$3:$E$3</c:f>
              <c:numCache>
                <c:formatCode>General</c:formatCode>
                <c:ptCount val="4"/>
                <c:pt idx="0">
                  <c:v>2000</c:v>
                </c:pt>
                <c:pt idx="1">
                  <c:v>3000</c:v>
                </c:pt>
                <c:pt idx="2">
                  <c:v>4000</c:v>
                </c:pt>
                <c:pt idx="3">
                  <c:v>5000</c:v>
                </c:pt>
              </c:numCache>
            </c:numRef>
          </c:cat>
          <c:val>
            <c:numRef>
              <c:f>Sheet3!$B$9:$E$9</c:f>
              <c:numCache>
                <c:formatCode>General</c:formatCode>
                <c:ptCount val="4"/>
                <c:pt idx="0">
                  <c:v>4</c:v>
                </c:pt>
                <c:pt idx="1">
                  <c:v>4.3499999999999996</c:v>
                </c:pt>
                <c:pt idx="2">
                  <c:v>6.55</c:v>
                </c:pt>
                <c:pt idx="3">
                  <c:v>8.65</c:v>
                </c:pt>
              </c:numCache>
            </c:numRef>
          </c:val>
          <c:extLst>
            <c:ext xmlns:c16="http://schemas.microsoft.com/office/drawing/2014/chart" uri="{C3380CC4-5D6E-409C-BE32-E72D297353CC}">
              <c16:uniqueId val="{00000005-5215-41FE-B8CF-8C47624C28D1}"/>
            </c:ext>
          </c:extLst>
        </c:ser>
        <c:ser>
          <c:idx val="6"/>
          <c:order val="6"/>
          <c:tx>
            <c:strRef>
              <c:f>Sheet3!$A$10</c:f>
              <c:strCache>
                <c:ptCount val="1"/>
                <c:pt idx="0">
                  <c:v>Cochliobolus miyabeanus</c:v>
                </c:pt>
              </c:strCache>
            </c:strRef>
          </c:tx>
          <c:spPr>
            <a:solidFill>
              <a:schemeClr val="accent1">
                <a:lumMod val="60000"/>
              </a:schemeClr>
            </a:solidFill>
            <a:ln>
              <a:noFill/>
            </a:ln>
            <a:effectLst/>
          </c:spPr>
          <c:invertIfNegative val="0"/>
          <c:cat>
            <c:numRef>
              <c:f>Sheet3!$B$3:$E$3</c:f>
              <c:numCache>
                <c:formatCode>General</c:formatCode>
                <c:ptCount val="4"/>
                <c:pt idx="0">
                  <c:v>2000</c:v>
                </c:pt>
                <c:pt idx="1">
                  <c:v>3000</c:v>
                </c:pt>
                <c:pt idx="2">
                  <c:v>4000</c:v>
                </c:pt>
                <c:pt idx="3">
                  <c:v>5000</c:v>
                </c:pt>
              </c:numCache>
            </c:numRef>
          </c:cat>
          <c:val>
            <c:numRef>
              <c:f>Sheet3!$B$10:$E$10</c:f>
              <c:numCache>
                <c:formatCode>General</c:formatCode>
                <c:ptCount val="4"/>
                <c:pt idx="0">
                  <c:v>3.95</c:v>
                </c:pt>
                <c:pt idx="1">
                  <c:v>4.45</c:v>
                </c:pt>
                <c:pt idx="2">
                  <c:v>6.55</c:v>
                </c:pt>
                <c:pt idx="3">
                  <c:v>8.4</c:v>
                </c:pt>
              </c:numCache>
            </c:numRef>
          </c:val>
          <c:extLst>
            <c:ext xmlns:c16="http://schemas.microsoft.com/office/drawing/2014/chart" uri="{C3380CC4-5D6E-409C-BE32-E72D297353CC}">
              <c16:uniqueId val="{00000006-5215-41FE-B8CF-8C47624C28D1}"/>
            </c:ext>
          </c:extLst>
        </c:ser>
        <c:dLbls>
          <c:showLegendKey val="0"/>
          <c:showVal val="0"/>
          <c:showCatName val="0"/>
          <c:showSerName val="0"/>
          <c:showPercent val="0"/>
          <c:showBubbleSize val="0"/>
        </c:dLbls>
        <c:gapWidth val="219"/>
        <c:overlap val="-27"/>
        <c:axId val="442666848"/>
        <c:axId val="442668816"/>
      </c:barChart>
      <c:catAx>
        <c:axId val="442666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Concentration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668816"/>
        <c:crosses val="autoZero"/>
        <c:auto val="1"/>
        <c:lblAlgn val="ctr"/>
        <c:lblOffset val="100"/>
        <c:noMultiLvlLbl val="0"/>
      </c:catAx>
      <c:valAx>
        <c:axId val="442668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IN" sz="1100" b="1">
                    <a:latin typeface="Times New Roman" panose="02020603050405020304" pitchFamily="18" charset="0"/>
                    <a:cs typeface="Times New Roman" panose="02020603050405020304" pitchFamily="18" charset="0"/>
                  </a:rPr>
                  <a:t>Zone</a:t>
                </a:r>
                <a:r>
                  <a:rPr lang="en-IN" sz="1100" b="1" baseline="0">
                    <a:latin typeface="Times New Roman" panose="02020603050405020304" pitchFamily="18" charset="0"/>
                    <a:cs typeface="Times New Roman" panose="02020603050405020304" pitchFamily="18" charset="0"/>
                  </a:rPr>
                  <a:t> of Inhibition</a:t>
                </a:r>
                <a:endParaRPr lang="en-IN" sz="11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66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Anti-bacterial</a:t>
            </a:r>
            <a:r>
              <a:rPr lang="en-IN" b="1" baseline="0">
                <a:latin typeface="Times New Roman" panose="02020603050405020304" pitchFamily="18" charset="0"/>
                <a:cs typeface="Times New Roman" panose="02020603050405020304" pitchFamily="18" charset="0"/>
              </a:rPr>
              <a:t> activity</a:t>
            </a:r>
            <a:endParaRPr lang="en-IN"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Sheet3!$A$23</c:f>
              <c:strCache>
                <c:ptCount val="1"/>
                <c:pt idx="0">
                  <c:v>Bacillus subtilis</c:v>
                </c:pt>
              </c:strCache>
            </c:strRef>
          </c:tx>
          <c:spPr>
            <a:solidFill>
              <a:schemeClr val="accent1"/>
            </a:solidFill>
            <a:ln>
              <a:noFill/>
            </a:ln>
            <a:effectLst/>
          </c:spPr>
          <c:invertIfNegative val="0"/>
          <c:cat>
            <c:numRef>
              <c:f>Sheet3!$B$22:$E$22</c:f>
              <c:numCache>
                <c:formatCode>General</c:formatCode>
                <c:ptCount val="4"/>
                <c:pt idx="0">
                  <c:v>2000</c:v>
                </c:pt>
                <c:pt idx="1">
                  <c:v>3000</c:v>
                </c:pt>
                <c:pt idx="2">
                  <c:v>4000</c:v>
                </c:pt>
                <c:pt idx="3">
                  <c:v>5000</c:v>
                </c:pt>
              </c:numCache>
            </c:numRef>
          </c:cat>
          <c:val>
            <c:numRef>
              <c:f>Sheet3!$B$23:$E$23</c:f>
              <c:numCache>
                <c:formatCode>General</c:formatCode>
                <c:ptCount val="4"/>
                <c:pt idx="0">
                  <c:v>3.67</c:v>
                </c:pt>
                <c:pt idx="1">
                  <c:v>6.5</c:v>
                </c:pt>
                <c:pt idx="2">
                  <c:v>9.83</c:v>
                </c:pt>
                <c:pt idx="3">
                  <c:v>11.5</c:v>
                </c:pt>
              </c:numCache>
            </c:numRef>
          </c:val>
          <c:extLst>
            <c:ext xmlns:c16="http://schemas.microsoft.com/office/drawing/2014/chart" uri="{C3380CC4-5D6E-409C-BE32-E72D297353CC}">
              <c16:uniqueId val="{00000000-D75E-4124-82E2-A7DBFC9F513B}"/>
            </c:ext>
          </c:extLst>
        </c:ser>
        <c:ser>
          <c:idx val="1"/>
          <c:order val="1"/>
          <c:tx>
            <c:strRef>
              <c:f>Sheet3!$A$24</c:f>
              <c:strCache>
                <c:ptCount val="1"/>
                <c:pt idx="0">
                  <c:v>Pseudomonas syringae</c:v>
                </c:pt>
              </c:strCache>
            </c:strRef>
          </c:tx>
          <c:spPr>
            <a:solidFill>
              <a:schemeClr val="accent2"/>
            </a:solidFill>
            <a:ln>
              <a:noFill/>
            </a:ln>
            <a:effectLst/>
          </c:spPr>
          <c:invertIfNegative val="0"/>
          <c:cat>
            <c:numRef>
              <c:f>Sheet3!$B$22:$E$22</c:f>
              <c:numCache>
                <c:formatCode>General</c:formatCode>
                <c:ptCount val="4"/>
                <c:pt idx="0">
                  <c:v>2000</c:v>
                </c:pt>
                <c:pt idx="1">
                  <c:v>3000</c:v>
                </c:pt>
                <c:pt idx="2">
                  <c:v>4000</c:v>
                </c:pt>
                <c:pt idx="3">
                  <c:v>5000</c:v>
                </c:pt>
              </c:numCache>
            </c:numRef>
          </c:cat>
          <c:val>
            <c:numRef>
              <c:f>Sheet3!$B$24:$E$24</c:f>
              <c:numCache>
                <c:formatCode>General</c:formatCode>
                <c:ptCount val="4"/>
                <c:pt idx="0">
                  <c:v>4</c:v>
                </c:pt>
                <c:pt idx="1">
                  <c:v>6.83</c:v>
                </c:pt>
                <c:pt idx="2">
                  <c:v>10</c:v>
                </c:pt>
                <c:pt idx="3">
                  <c:v>12.5</c:v>
                </c:pt>
              </c:numCache>
            </c:numRef>
          </c:val>
          <c:extLst>
            <c:ext xmlns:c16="http://schemas.microsoft.com/office/drawing/2014/chart" uri="{C3380CC4-5D6E-409C-BE32-E72D297353CC}">
              <c16:uniqueId val="{00000001-D75E-4124-82E2-A7DBFC9F513B}"/>
            </c:ext>
          </c:extLst>
        </c:ser>
        <c:ser>
          <c:idx val="2"/>
          <c:order val="2"/>
          <c:tx>
            <c:strRef>
              <c:f>Sheet3!$A$25</c:f>
              <c:strCache>
                <c:ptCount val="1"/>
                <c:pt idx="0">
                  <c:v>Xanthomonas compestris</c:v>
                </c:pt>
              </c:strCache>
            </c:strRef>
          </c:tx>
          <c:spPr>
            <a:solidFill>
              <a:schemeClr val="accent3"/>
            </a:solidFill>
            <a:ln>
              <a:noFill/>
            </a:ln>
            <a:effectLst/>
          </c:spPr>
          <c:invertIfNegative val="0"/>
          <c:cat>
            <c:numRef>
              <c:f>Sheet3!$B$22:$E$22</c:f>
              <c:numCache>
                <c:formatCode>General</c:formatCode>
                <c:ptCount val="4"/>
                <c:pt idx="0">
                  <c:v>2000</c:v>
                </c:pt>
                <c:pt idx="1">
                  <c:v>3000</c:v>
                </c:pt>
                <c:pt idx="2">
                  <c:v>4000</c:v>
                </c:pt>
                <c:pt idx="3">
                  <c:v>5000</c:v>
                </c:pt>
              </c:numCache>
            </c:numRef>
          </c:cat>
          <c:val>
            <c:numRef>
              <c:f>Sheet3!$B$25:$E$25</c:f>
              <c:numCache>
                <c:formatCode>General</c:formatCode>
                <c:ptCount val="4"/>
                <c:pt idx="0">
                  <c:v>3.5</c:v>
                </c:pt>
                <c:pt idx="1">
                  <c:v>6</c:v>
                </c:pt>
                <c:pt idx="2">
                  <c:v>9.5</c:v>
                </c:pt>
                <c:pt idx="3">
                  <c:v>10.5</c:v>
                </c:pt>
              </c:numCache>
            </c:numRef>
          </c:val>
          <c:extLst>
            <c:ext xmlns:c16="http://schemas.microsoft.com/office/drawing/2014/chart" uri="{C3380CC4-5D6E-409C-BE32-E72D297353CC}">
              <c16:uniqueId val="{00000002-D75E-4124-82E2-A7DBFC9F513B}"/>
            </c:ext>
          </c:extLst>
        </c:ser>
        <c:ser>
          <c:idx val="3"/>
          <c:order val="3"/>
          <c:tx>
            <c:strRef>
              <c:f>Sheet3!$A$26</c:f>
              <c:strCache>
                <c:ptCount val="1"/>
                <c:pt idx="0">
                  <c:v>Rhizobium leguminosarum</c:v>
                </c:pt>
              </c:strCache>
            </c:strRef>
          </c:tx>
          <c:spPr>
            <a:solidFill>
              <a:schemeClr val="accent4"/>
            </a:solidFill>
            <a:ln>
              <a:noFill/>
            </a:ln>
            <a:effectLst/>
          </c:spPr>
          <c:invertIfNegative val="0"/>
          <c:cat>
            <c:numRef>
              <c:f>Sheet3!$B$22:$E$22</c:f>
              <c:numCache>
                <c:formatCode>General</c:formatCode>
                <c:ptCount val="4"/>
                <c:pt idx="0">
                  <c:v>2000</c:v>
                </c:pt>
                <c:pt idx="1">
                  <c:v>3000</c:v>
                </c:pt>
                <c:pt idx="2">
                  <c:v>4000</c:v>
                </c:pt>
                <c:pt idx="3">
                  <c:v>5000</c:v>
                </c:pt>
              </c:numCache>
            </c:numRef>
          </c:cat>
          <c:val>
            <c:numRef>
              <c:f>Sheet3!$B$26:$E$26</c:f>
              <c:numCache>
                <c:formatCode>General</c:formatCode>
                <c:ptCount val="4"/>
                <c:pt idx="0">
                  <c:v>3.16</c:v>
                </c:pt>
                <c:pt idx="1">
                  <c:v>5.66</c:v>
                </c:pt>
                <c:pt idx="2">
                  <c:v>8.33</c:v>
                </c:pt>
                <c:pt idx="3">
                  <c:v>9.33</c:v>
                </c:pt>
              </c:numCache>
            </c:numRef>
          </c:val>
          <c:extLst>
            <c:ext xmlns:c16="http://schemas.microsoft.com/office/drawing/2014/chart" uri="{C3380CC4-5D6E-409C-BE32-E72D297353CC}">
              <c16:uniqueId val="{00000003-D75E-4124-82E2-A7DBFC9F513B}"/>
            </c:ext>
          </c:extLst>
        </c:ser>
        <c:dLbls>
          <c:showLegendKey val="0"/>
          <c:showVal val="0"/>
          <c:showCatName val="0"/>
          <c:showSerName val="0"/>
          <c:showPercent val="0"/>
          <c:showBubbleSize val="0"/>
        </c:dLbls>
        <c:gapWidth val="219"/>
        <c:overlap val="-27"/>
        <c:axId val="450153136"/>
        <c:axId val="450154448"/>
      </c:barChart>
      <c:catAx>
        <c:axId val="450153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Concentration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154448"/>
        <c:crosses val="autoZero"/>
        <c:auto val="1"/>
        <c:lblAlgn val="ctr"/>
        <c:lblOffset val="100"/>
        <c:noMultiLvlLbl val="0"/>
      </c:catAx>
      <c:valAx>
        <c:axId val="450154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Zone of inhibition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15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12</Pages>
  <Words>3310</Words>
  <Characters>18867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14</cp:revision>
  <dcterms:created xsi:type="dcterms:W3CDTF">2025-08-30T09:22:00Z</dcterms:created>
  <dcterms:modified xsi:type="dcterms:W3CDTF">2025-09-06T06:33:00Z</dcterms:modified>
</cp:coreProperties>
</file>