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BEE806" w14:textId="77777777" w:rsidR="003C006B" w:rsidRDefault="003C006B" w:rsidP="00E97E8A">
      <w:pPr>
        <w:pStyle w:val="NormalWeb"/>
        <w:spacing w:before="120" w:beforeAutospacing="0" w:after="240" w:afterAutospacing="0"/>
        <w:jc w:val="center"/>
        <w:rPr>
          <w:rStyle w:val="Strong"/>
          <w:i/>
          <w:iCs/>
          <w:color w:val="EE0000"/>
        </w:rPr>
      </w:pPr>
      <w:r w:rsidRPr="003C006B">
        <w:rPr>
          <w:rStyle w:val="Strong"/>
          <w:i/>
          <w:iCs/>
          <w:color w:val="EE0000"/>
        </w:rPr>
        <w:t xml:space="preserve">Original Research Article </w:t>
      </w:r>
    </w:p>
    <w:p w14:paraId="1D16E488" w14:textId="5E451837" w:rsidR="00176E27" w:rsidRPr="00176E27" w:rsidRDefault="00176E27" w:rsidP="00E97E8A">
      <w:pPr>
        <w:pStyle w:val="NormalWeb"/>
        <w:spacing w:before="120" w:beforeAutospacing="0" w:after="240" w:afterAutospacing="0"/>
        <w:jc w:val="center"/>
        <w:rPr>
          <w:rStyle w:val="Strong"/>
        </w:rPr>
      </w:pPr>
      <w:r w:rsidRPr="00176E27">
        <w:rPr>
          <w:rStyle w:val="Strong"/>
        </w:rPr>
        <w:t>Isolation and Screening of Zinc Solubilizing Bacteria from Pulse Rhizosphere</w:t>
      </w:r>
      <w:r w:rsidR="007A6DED">
        <w:rPr>
          <w:rStyle w:val="Strong"/>
        </w:rPr>
        <w:t xml:space="preserve"> </w:t>
      </w:r>
      <w:r w:rsidR="007A6DED" w:rsidRPr="007A6DED">
        <w:rPr>
          <w:b/>
          <w:bCs/>
        </w:rPr>
        <w:t>under Calcareous Soil Conditions</w:t>
      </w:r>
    </w:p>
    <w:p w14:paraId="29A5A03E" w14:textId="77777777" w:rsidR="00DE341C" w:rsidRDefault="00DE341C" w:rsidP="003C006B">
      <w:pPr>
        <w:jc w:val="center"/>
        <w:rPr>
          <w:rFonts w:ascii="Times New Roman" w:hAnsi="Times New Roman" w:cs="Times New Roman"/>
          <w:sz w:val="24"/>
          <w:szCs w:val="24"/>
        </w:rPr>
      </w:pPr>
    </w:p>
    <w:p w14:paraId="3D18427E" w14:textId="77777777" w:rsidR="00A86437" w:rsidRDefault="00176E27" w:rsidP="00A86437">
      <w:pPr>
        <w:autoSpaceDE w:val="0"/>
        <w:autoSpaceDN w:val="0"/>
        <w:adjustRightInd w:val="0"/>
        <w:spacing w:line="360" w:lineRule="auto"/>
        <w:rPr>
          <w:rFonts w:ascii="Times New Roman" w:hAnsi="Times New Roman" w:cs="Times New Roman"/>
          <w:b/>
          <w:bCs/>
          <w:sz w:val="24"/>
          <w:szCs w:val="24"/>
        </w:rPr>
      </w:pPr>
      <w:r w:rsidRPr="00176E27">
        <w:rPr>
          <w:rFonts w:ascii="Times New Roman" w:hAnsi="Times New Roman" w:cs="Times New Roman"/>
          <w:b/>
          <w:bCs/>
          <w:sz w:val="24"/>
          <w:szCs w:val="24"/>
        </w:rPr>
        <w:t>ABSTRACT</w:t>
      </w:r>
    </w:p>
    <w:p w14:paraId="66BBAB45" w14:textId="77777777" w:rsidR="00A86437" w:rsidRPr="00A86437" w:rsidRDefault="00A86437" w:rsidP="004653DF">
      <w:pPr>
        <w:autoSpaceDE w:val="0"/>
        <w:autoSpaceDN w:val="0"/>
        <w:adjustRightInd w:val="0"/>
        <w:spacing w:after="120" w:line="360" w:lineRule="auto"/>
        <w:ind w:firstLine="720"/>
        <w:jc w:val="both"/>
        <w:rPr>
          <w:rFonts w:ascii="Times New Roman" w:hAnsi="Times New Roman" w:cs="Times New Roman"/>
          <w:b/>
          <w:bCs/>
          <w:sz w:val="24"/>
          <w:szCs w:val="24"/>
        </w:rPr>
      </w:pPr>
      <w:r w:rsidRPr="00A86437">
        <w:rPr>
          <w:rFonts w:ascii="Times New Roman" w:eastAsia="Times New Roman" w:hAnsi="Times New Roman" w:cs="Times New Roman"/>
          <w:sz w:val="24"/>
          <w:szCs w:val="24"/>
        </w:rPr>
        <w:t xml:space="preserve">Zinc (Zn) deficiency is a widespread micronutrient disorder in Indian agricultural soils, particularly in calcareous regions where high pH and carbonate levels precipitate zinc into insoluble forms, limiting plant availability. This study aimed to isolate and evaluate efficient zinc solubilizing bacteria (ZSB) from the rhizosphere </w:t>
      </w:r>
      <w:r>
        <w:rPr>
          <w:rFonts w:ascii="Times New Roman" w:eastAsia="Times New Roman" w:hAnsi="Times New Roman" w:cs="Times New Roman"/>
          <w:sz w:val="24"/>
          <w:szCs w:val="24"/>
        </w:rPr>
        <w:t>soils of five major pulse crops-</w:t>
      </w:r>
      <w:r w:rsidR="002A1617" w:rsidRPr="00A86437">
        <w:rPr>
          <w:rFonts w:ascii="Times New Roman" w:eastAsia="Times New Roman" w:hAnsi="Times New Roman" w:cs="Times New Roman"/>
          <w:sz w:val="24"/>
          <w:szCs w:val="24"/>
        </w:rPr>
        <w:t>Mung</w:t>
      </w:r>
      <w:r w:rsidRPr="00A86437">
        <w:rPr>
          <w:rFonts w:ascii="Times New Roman" w:eastAsia="Times New Roman" w:hAnsi="Times New Roman" w:cs="Times New Roman"/>
          <w:sz w:val="24"/>
          <w:szCs w:val="24"/>
        </w:rPr>
        <w:t xml:space="preserve"> bean (</w:t>
      </w:r>
      <w:r w:rsidRPr="00A86437">
        <w:rPr>
          <w:rFonts w:ascii="Times New Roman" w:eastAsia="Times New Roman" w:hAnsi="Times New Roman" w:cs="Times New Roman"/>
          <w:i/>
          <w:iCs/>
          <w:sz w:val="24"/>
          <w:szCs w:val="24"/>
        </w:rPr>
        <w:t>vigna radiata</w:t>
      </w:r>
      <w:r w:rsidRPr="00A86437">
        <w:rPr>
          <w:rFonts w:ascii="Times New Roman" w:eastAsia="Times New Roman" w:hAnsi="Times New Roman" w:cs="Times New Roman"/>
          <w:sz w:val="24"/>
          <w:szCs w:val="24"/>
        </w:rPr>
        <w:t xml:space="preserve">), </w:t>
      </w:r>
      <w:r w:rsidR="002A1617" w:rsidRPr="00A86437">
        <w:rPr>
          <w:rFonts w:ascii="Times New Roman" w:eastAsia="Times New Roman" w:hAnsi="Times New Roman" w:cs="Times New Roman"/>
          <w:sz w:val="24"/>
          <w:szCs w:val="24"/>
        </w:rPr>
        <w:t>Urd</w:t>
      </w:r>
      <w:r w:rsidRPr="00A86437">
        <w:rPr>
          <w:rFonts w:ascii="Times New Roman" w:eastAsia="Times New Roman" w:hAnsi="Times New Roman" w:cs="Times New Roman"/>
          <w:sz w:val="24"/>
          <w:szCs w:val="24"/>
        </w:rPr>
        <w:t xml:space="preserve"> bean (</w:t>
      </w:r>
      <w:r w:rsidRPr="00A86437">
        <w:rPr>
          <w:rFonts w:ascii="Times New Roman" w:eastAsia="Times New Roman" w:hAnsi="Times New Roman" w:cs="Times New Roman"/>
          <w:i/>
          <w:iCs/>
          <w:sz w:val="24"/>
          <w:szCs w:val="24"/>
        </w:rPr>
        <w:t>vigna mungo</w:t>
      </w:r>
      <w:r w:rsidRPr="00A86437">
        <w:rPr>
          <w:rFonts w:ascii="Times New Roman" w:eastAsia="Times New Roman" w:hAnsi="Times New Roman" w:cs="Times New Roman"/>
          <w:sz w:val="24"/>
          <w:szCs w:val="24"/>
        </w:rPr>
        <w:t>), pigeon pea (</w:t>
      </w:r>
      <w:r w:rsidRPr="00A86437">
        <w:rPr>
          <w:rFonts w:ascii="Times New Roman" w:eastAsia="Times New Roman" w:hAnsi="Times New Roman" w:cs="Times New Roman"/>
          <w:i/>
          <w:iCs/>
          <w:sz w:val="24"/>
          <w:szCs w:val="24"/>
        </w:rPr>
        <w:t>cajanus cajan</w:t>
      </w:r>
      <w:r w:rsidRPr="00A86437">
        <w:rPr>
          <w:rFonts w:ascii="Times New Roman" w:eastAsia="Times New Roman" w:hAnsi="Times New Roman" w:cs="Times New Roman"/>
          <w:sz w:val="24"/>
          <w:szCs w:val="24"/>
        </w:rPr>
        <w:t>), lentil (</w:t>
      </w:r>
      <w:r w:rsidRPr="00A86437">
        <w:rPr>
          <w:rFonts w:ascii="Times New Roman" w:eastAsia="Times New Roman" w:hAnsi="Times New Roman" w:cs="Times New Roman"/>
          <w:i/>
          <w:iCs/>
          <w:sz w:val="24"/>
          <w:szCs w:val="24"/>
        </w:rPr>
        <w:t>lens culinaris</w:t>
      </w:r>
      <w:r>
        <w:rPr>
          <w:rFonts w:ascii="Times New Roman" w:eastAsia="Times New Roman" w:hAnsi="Times New Roman" w:cs="Times New Roman"/>
          <w:sz w:val="24"/>
          <w:szCs w:val="24"/>
        </w:rPr>
        <w:t>)</w:t>
      </w:r>
      <w:r w:rsidRPr="00A86437">
        <w:rPr>
          <w:rFonts w:ascii="Times New Roman" w:eastAsia="Times New Roman" w:hAnsi="Times New Roman" w:cs="Times New Roman"/>
          <w:sz w:val="24"/>
          <w:szCs w:val="24"/>
        </w:rPr>
        <w:t xml:space="preserve"> and chickpea (</w:t>
      </w:r>
      <w:r w:rsidRPr="00A86437">
        <w:rPr>
          <w:rFonts w:ascii="Times New Roman" w:eastAsia="Times New Roman" w:hAnsi="Times New Roman" w:cs="Times New Roman"/>
          <w:i/>
          <w:iCs/>
          <w:sz w:val="24"/>
          <w:szCs w:val="24"/>
        </w:rPr>
        <w:t>cicer arietinum</w:t>
      </w:r>
      <w:r>
        <w:rPr>
          <w:rFonts w:ascii="Times New Roman" w:eastAsia="Times New Roman" w:hAnsi="Times New Roman" w:cs="Times New Roman"/>
          <w:sz w:val="24"/>
          <w:szCs w:val="24"/>
        </w:rPr>
        <w:t>)-</w:t>
      </w:r>
      <w:r w:rsidRPr="00A86437">
        <w:rPr>
          <w:rFonts w:ascii="Times New Roman" w:eastAsia="Times New Roman" w:hAnsi="Times New Roman" w:cs="Times New Roman"/>
          <w:sz w:val="24"/>
          <w:szCs w:val="24"/>
        </w:rPr>
        <w:t>cultivated in calcareous soils of Bihar, India. Ten bacterial isolates (RJM-1 to RJC-10) were obtained via serial dilution plating and screened qualitatively on Tris minimal agar supplemented with 0.1% zinc oxide (ZnO). Zinc solubilization potential was assessed using halo zone diameter, solubilization index (SI), solubilization efficiency (SE) and Khandeparkar’s selection ratio. Quantitative assays in broth culture measured pH reduction and solu</w:t>
      </w:r>
      <w:r w:rsidR="00072150">
        <w:rPr>
          <w:rFonts w:ascii="Times New Roman" w:eastAsia="Times New Roman" w:hAnsi="Times New Roman" w:cs="Times New Roman"/>
          <w:sz w:val="24"/>
          <w:szCs w:val="24"/>
        </w:rPr>
        <w:t>ble zinc concentration at 5, 10</w:t>
      </w:r>
      <w:r w:rsidRPr="00A86437">
        <w:rPr>
          <w:rFonts w:ascii="Times New Roman" w:eastAsia="Times New Roman" w:hAnsi="Times New Roman" w:cs="Times New Roman"/>
          <w:sz w:val="24"/>
          <w:szCs w:val="24"/>
        </w:rPr>
        <w:t xml:space="preserve"> and 15 days of incubation.</w:t>
      </w:r>
      <w:r>
        <w:rPr>
          <w:rFonts w:ascii="Times New Roman" w:hAnsi="Times New Roman" w:cs="Times New Roman"/>
          <w:b/>
          <w:bCs/>
          <w:sz w:val="24"/>
          <w:szCs w:val="24"/>
        </w:rPr>
        <w:t xml:space="preserve"> </w:t>
      </w:r>
      <w:r w:rsidRPr="00A86437">
        <w:rPr>
          <w:rFonts w:ascii="Times New Roman" w:eastAsia="Times New Roman" w:hAnsi="Times New Roman" w:cs="Times New Roman"/>
          <w:sz w:val="24"/>
          <w:szCs w:val="24"/>
        </w:rPr>
        <w:t>Results revealed significant variability among isolates in their ZnO solubilizing capabilities. Isolate RJP-6 exhibited the highest performance with a halo zone diameter of 2</w:t>
      </w:r>
      <w:r>
        <w:rPr>
          <w:rFonts w:ascii="Times New Roman" w:eastAsia="Times New Roman" w:hAnsi="Times New Roman" w:cs="Times New Roman"/>
          <w:sz w:val="24"/>
          <w:szCs w:val="24"/>
        </w:rPr>
        <w:t>7 mm, SI of 4.37, SE of 337.55%</w:t>
      </w:r>
      <w:r w:rsidRPr="00A86437">
        <w:rPr>
          <w:rFonts w:ascii="Times New Roman" w:eastAsia="Times New Roman" w:hAnsi="Times New Roman" w:cs="Times New Roman"/>
          <w:sz w:val="24"/>
          <w:szCs w:val="24"/>
        </w:rPr>
        <w:t xml:space="preserve"> and Khandeparkar’s ratio of 3.37, followed closely </w:t>
      </w:r>
      <w:r>
        <w:rPr>
          <w:rFonts w:ascii="Times New Roman" w:eastAsia="Times New Roman" w:hAnsi="Times New Roman" w:cs="Times New Roman"/>
          <w:sz w:val="24"/>
          <w:szCs w:val="24"/>
        </w:rPr>
        <w:t>by RJL-8 with 26 mm, SI of 4.25</w:t>
      </w:r>
      <w:r w:rsidRPr="00A86437">
        <w:rPr>
          <w:rFonts w:ascii="Times New Roman" w:eastAsia="Times New Roman" w:hAnsi="Times New Roman" w:cs="Times New Roman"/>
          <w:sz w:val="24"/>
          <w:szCs w:val="24"/>
        </w:rPr>
        <w:t xml:space="preserve"> and SE of 325.00%. Both isolates showed substantial acidification of the broth, with RJP-6 lowering pH to 5.53 and RJL-8 to 5.59 at 15 days, indicating strong organic acid production.</w:t>
      </w:r>
    </w:p>
    <w:p w14:paraId="48A66B8E" w14:textId="7C9E0040" w:rsidR="00176E27" w:rsidRPr="00A86437" w:rsidRDefault="00176E27" w:rsidP="00E97E8A">
      <w:pPr>
        <w:pStyle w:val="NormalWeb"/>
        <w:spacing w:before="0" w:beforeAutospacing="0" w:after="0" w:afterAutospacing="0" w:line="360" w:lineRule="auto"/>
        <w:ind w:left="720" w:hanging="720"/>
        <w:rPr>
          <w:lang w:bidi="ar-SA"/>
        </w:rPr>
      </w:pPr>
      <w:r w:rsidRPr="00176E27">
        <w:rPr>
          <w:b/>
          <w:bCs/>
        </w:rPr>
        <w:t>Key Words:</w:t>
      </w:r>
      <w:r w:rsidR="00183FCE">
        <w:rPr>
          <w:b/>
          <w:bCs/>
        </w:rPr>
        <w:t xml:space="preserve"> </w:t>
      </w:r>
      <w:r w:rsidR="0002442B" w:rsidRPr="0002442B">
        <w:rPr>
          <w:lang w:bidi="ar-SA"/>
        </w:rPr>
        <w:t>Zinc solubilizing bacteria (ZSB)</w:t>
      </w:r>
      <w:r w:rsidR="00183FCE">
        <w:rPr>
          <w:lang w:bidi="ar-SA"/>
        </w:rPr>
        <w:t xml:space="preserve">, </w:t>
      </w:r>
      <w:r w:rsidR="0002442B" w:rsidRPr="0002442B">
        <w:t>Rhizosphere microorganisms</w:t>
      </w:r>
      <w:r w:rsidR="00183FCE">
        <w:t>,</w:t>
      </w:r>
      <w:r w:rsidR="0002442B" w:rsidRPr="0002442B">
        <w:t xml:space="preserve"> Calcareous soils</w:t>
      </w:r>
      <w:r w:rsidR="00183FCE">
        <w:t xml:space="preserve">, </w:t>
      </w:r>
      <w:r w:rsidR="0002442B" w:rsidRPr="0002442B">
        <w:t xml:space="preserve">  </w:t>
      </w:r>
      <w:r w:rsidR="00183FCE">
        <w:t xml:space="preserve">Isolation, </w:t>
      </w:r>
      <w:r w:rsidR="0002442B" w:rsidRPr="0002442B">
        <w:t>PGPR</w:t>
      </w:r>
      <w:r w:rsidR="00183FCE">
        <w:t xml:space="preserve">, </w:t>
      </w:r>
      <w:r w:rsidR="0002442B" w:rsidRPr="0002442B">
        <w:t>Micronutrient</w:t>
      </w:r>
      <w:r w:rsidR="00183FCE">
        <w:t xml:space="preserve">, </w:t>
      </w:r>
      <w:r w:rsidR="0002442B" w:rsidRPr="0002442B">
        <w:t>Sustainable agriculture</w:t>
      </w:r>
      <w:r w:rsidR="00183FCE">
        <w:t>.</w:t>
      </w:r>
    </w:p>
    <w:p w14:paraId="3378F93C" w14:textId="77777777" w:rsidR="00176E27" w:rsidRDefault="00176E27" w:rsidP="00176E27">
      <w:pPr>
        <w:spacing w:before="120" w:after="120"/>
        <w:outlineLvl w:val="2"/>
        <w:rPr>
          <w:rFonts w:ascii="Times New Roman" w:hAnsi="Times New Roman" w:cs="Times New Roman"/>
          <w:b/>
          <w:bCs/>
          <w:sz w:val="24"/>
          <w:szCs w:val="24"/>
        </w:rPr>
      </w:pPr>
      <w:r w:rsidRPr="00176E27">
        <w:rPr>
          <w:rFonts w:ascii="Times New Roman" w:hAnsi="Times New Roman" w:cs="Times New Roman"/>
          <w:b/>
          <w:bCs/>
          <w:sz w:val="24"/>
          <w:szCs w:val="24"/>
        </w:rPr>
        <w:t>INTRODUCTION</w:t>
      </w:r>
    </w:p>
    <w:p w14:paraId="42FE33AF" w14:textId="4EB06608" w:rsidR="0036784E" w:rsidRPr="0036784E" w:rsidRDefault="0036784E" w:rsidP="000856B0">
      <w:pPr>
        <w:spacing w:after="0" w:line="360" w:lineRule="auto"/>
        <w:ind w:firstLine="720"/>
        <w:jc w:val="both"/>
        <w:rPr>
          <w:rFonts w:ascii="Times New Roman" w:eastAsia="Times New Roman" w:hAnsi="Times New Roman" w:cs="Times New Roman"/>
          <w:sz w:val="24"/>
          <w:szCs w:val="24"/>
        </w:rPr>
      </w:pPr>
      <w:r w:rsidRPr="0036784E">
        <w:rPr>
          <w:rFonts w:ascii="Times New Roman" w:eastAsia="Times New Roman" w:hAnsi="Times New Roman" w:cs="Times New Roman"/>
          <w:sz w:val="24"/>
          <w:szCs w:val="24"/>
        </w:rPr>
        <w:t>Zinc (Zn) is an essential micronutrient that plays a critical role in numerous physiological and biochemical processes in plants</w:t>
      </w:r>
      <w:r w:rsidR="004653DF">
        <w:rPr>
          <w:rFonts w:ascii="Times New Roman" w:eastAsia="Times New Roman" w:hAnsi="Times New Roman" w:cs="Times New Roman"/>
          <w:sz w:val="24"/>
          <w:szCs w:val="24"/>
        </w:rPr>
        <w:t xml:space="preserve"> (Meena </w:t>
      </w:r>
      <w:r w:rsidR="004653DF" w:rsidRPr="004653DF">
        <w:rPr>
          <w:rFonts w:ascii="Times New Roman" w:eastAsia="Times New Roman" w:hAnsi="Times New Roman" w:cs="Times New Roman"/>
          <w:i/>
          <w:iCs/>
          <w:sz w:val="24"/>
          <w:szCs w:val="24"/>
        </w:rPr>
        <w:t>et al</w:t>
      </w:r>
      <w:r w:rsidR="004653DF">
        <w:rPr>
          <w:rFonts w:ascii="Times New Roman" w:eastAsia="Times New Roman" w:hAnsi="Times New Roman" w:cs="Times New Roman"/>
          <w:sz w:val="24"/>
          <w:szCs w:val="24"/>
        </w:rPr>
        <w:t>., 2024).</w:t>
      </w:r>
      <w:r w:rsidR="000856B0">
        <w:rPr>
          <w:rFonts w:ascii="Times New Roman" w:eastAsia="Times New Roman" w:hAnsi="Times New Roman" w:cs="Times New Roman"/>
          <w:sz w:val="24"/>
          <w:szCs w:val="24"/>
        </w:rPr>
        <w:t xml:space="preserve"> </w:t>
      </w:r>
      <w:r w:rsidRPr="0036784E">
        <w:rPr>
          <w:rFonts w:ascii="Times New Roman" w:eastAsia="Times New Roman" w:hAnsi="Times New Roman" w:cs="Times New Roman"/>
          <w:sz w:val="24"/>
          <w:szCs w:val="24"/>
        </w:rPr>
        <w:t>Adequate zinc availability is crucial for maintaining membrane integrity, pollen viability and resistance to biotic and abiotic stresses</w:t>
      </w:r>
      <w:r w:rsidR="004653DF">
        <w:rPr>
          <w:rFonts w:ascii="Times New Roman" w:eastAsia="Times New Roman" w:hAnsi="Times New Roman" w:cs="Times New Roman"/>
          <w:sz w:val="24"/>
          <w:szCs w:val="24"/>
        </w:rPr>
        <w:t xml:space="preserve"> (Rana </w:t>
      </w:r>
      <w:r w:rsidR="004653DF" w:rsidRPr="004653DF">
        <w:rPr>
          <w:rFonts w:ascii="Times New Roman" w:eastAsia="Times New Roman" w:hAnsi="Times New Roman" w:cs="Times New Roman"/>
          <w:i/>
          <w:iCs/>
          <w:sz w:val="24"/>
          <w:szCs w:val="24"/>
        </w:rPr>
        <w:t>et al</w:t>
      </w:r>
      <w:r w:rsidR="004653DF">
        <w:rPr>
          <w:rFonts w:ascii="Times New Roman" w:eastAsia="Times New Roman" w:hAnsi="Times New Roman" w:cs="Times New Roman"/>
          <w:sz w:val="24"/>
          <w:szCs w:val="24"/>
        </w:rPr>
        <w:t>., 2024)</w:t>
      </w:r>
      <w:r w:rsidRPr="0036784E">
        <w:rPr>
          <w:rFonts w:ascii="Times New Roman" w:eastAsia="Times New Roman" w:hAnsi="Times New Roman" w:cs="Times New Roman"/>
          <w:sz w:val="24"/>
          <w:szCs w:val="24"/>
        </w:rPr>
        <w:t>. However, zinc deficiency is one of the most widespread micronutrient disorders in agricultural soils worldwide, particularly in the Indian subcontinent</w:t>
      </w:r>
      <w:r w:rsidR="004653DF">
        <w:rPr>
          <w:rFonts w:ascii="Times New Roman" w:eastAsia="Times New Roman" w:hAnsi="Times New Roman" w:cs="Times New Roman"/>
          <w:sz w:val="24"/>
          <w:szCs w:val="24"/>
        </w:rPr>
        <w:t xml:space="preserve"> (</w:t>
      </w:r>
      <w:r w:rsidR="00972B8C">
        <w:rPr>
          <w:rFonts w:ascii="Times New Roman" w:eastAsia="Times New Roman" w:hAnsi="Times New Roman" w:cs="Times New Roman"/>
          <w:sz w:val="24"/>
          <w:szCs w:val="24"/>
        </w:rPr>
        <w:t>Kumar., 2015</w:t>
      </w:r>
      <w:r w:rsidR="004653DF">
        <w:rPr>
          <w:rFonts w:ascii="Times New Roman" w:eastAsia="Times New Roman" w:hAnsi="Times New Roman" w:cs="Times New Roman"/>
          <w:sz w:val="24"/>
          <w:szCs w:val="24"/>
        </w:rPr>
        <w:t>)</w:t>
      </w:r>
      <w:r w:rsidRPr="0036784E">
        <w:rPr>
          <w:rFonts w:ascii="Times New Roman" w:eastAsia="Times New Roman" w:hAnsi="Times New Roman" w:cs="Times New Roman"/>
          <w:sz w:val="24"/>
          <w:szCs w:val="24"/>
        </w:rPr>
        <w:t xml:space="preserve">. </w:t>
      </w:r>
      <w:r w:rsidRPr="0036784E">
        <w:rPr>
          <w:rFonts w:ascii="Times New Roman" w:eastAsia="Times New Roman" w:hAnsi="Times New Roman" w:cs="Times New Roman"/>
          <w:sz w:val="24"/>
          <w:szCs w:val="24"/>
        </w:rPr>
        <w:lastRenderedPageBreak/>
        <w:t>This deficiency severely limits crop productivity and quality, ultimately affecting human nutrition since zinc is vital for human immune function, enzyme activity and growth</w:t>
      </w:r>
      <w:r w:rsidR="004653DF">
        <w:rPr>
          <w:rFonts w:ascii="Times New Roman" w:eastAsia="Times New Roman" w:hAnsi="Times New Roman" w:cs="Times New Roman"/>
          <w:sz w:val="24"/>
          <w:szCs w:val="24"/>
        </w:rPr>
        <w:t xml:space="preserve"> (Mishra </w:t>
      </w:r>
      <w:r w:rsidR="004653DF" w:rsidRPr="004653DF">
        <w:rPr>
          <w:rFonts w:ascii="Times New Roman" w:eastAsia="Times New Roman" w:hAnsi="Times New Roman" w:cs="Times New Roman"/>
          <w:i/>
          <w:iCs/>
          <w:sz w:val="24"/>
          <w:szCs w:val="24"/>
        </w:rPr>
        <w:t>et al</w:t>
      </w:r>
      <w:r w:rsidR="004653DF">
        <w:rPr>
          <w:rFonts w:ascii="Times New Roman" w:eastAsia="Times New Roman" w:hAnsi="Times New Roman" w:cs="Times New Roman"/>
          <w:sz w:val="24"/>
          <w:szCs w:val="24"/>
        </w:rPr>
        <w:t>., 2020</w:t>
      </w:r>
      <w:r w:rsidR="007A32FE">
        <w:rPr>
          <w:rFonts w:ascii="Times New Roman" w:eastAsia="Times New Roman" w:hAnsi="Times New Roman" w:cs="Times New Roman"/>
          <w:sz w:val="24"/>
          <w:szCs w:val="24"/>
        </w:rPr>
        <w:t xml:space="preserve">; Kumari </w:t>
      </w:r>
      <w:r w:rsidR="007A32FE" w:rsidRPr="007A32FE">
        <w:rPr>
          <w:rFonts w:ascii="Times New Roman" w:eastAsia="Times New Roman" w:hAnsi="Times New Roman" w:cs="Times New Roman"/>
          <w:i/>
          <w:iCs/>
          <w:sz w:val="24"/>
          <w:szCs w:val="24"/>
        </w:rPr>
        <w:t>et al</w:t>
      </w:r>
      <w:r w:rsidR="007A32FE">
        <w:rPr>
          <w:rFonts w:ascii="Times New Roman" w:eastAsia="Times New Roman" w:hAnsi="Times New Roman" w:cs="Times New Roman"/>
          <w:sz w:val="24"/>
          <w:szCs w:val="24"/>
        </w:rPr>
        <w:t>., 2025</w:t>
      </w:r>
      <w:r w:rsidR="004653DF">
        <w:rPr>
          <w:rFonts w:ascii="Times New Roman" w:eastAsia="Times New Roman" w:hAnsi="Times New Roman" w:cs="Times New Roman"/>
          <w:sz w:val="24"/>
          <w:szCs w:val="24"/>
        </w:rPr>
        <w:t>)</w:t>
      </w:r>
      <w:r w:rsidRPr="0036784E">
        <w:rPr>
          <w:rFonts w:ascii="Times New Roman" w:eastAsia="Times New Roman" w:hAnsi="Times New Roman" w:cs="Times New Roman"/>
          <w:sz w:val="24"/>
          <w:szCs w:val="24"/>
        </w:rPr>
        <w:t>. The problem is especially severe in calcareous and alkaline soils, where high pH and carbonate content cause zinc to precipitate into insoluble forms, making it unavailable to plants</w:t>
      </w:r>
      <w:r w:rsidR="00972B8C">
        <w:rPr>
          <w:rFonts w:ascii="Times New Roman" w:eastAsia="Times New Roman" w:hAnsi="Times New Roman" w:cs="Times New Roman"/>
          <w:sz w:val="24"/>
          <w:szCs w:val="24"/>
        </w:rPr>
        <w:t xml:space="preserve"> (Kumar </w:t>
      </w:r>
      <w:r w:rsidR="00972B8C" w:rsidRPr="00972B8C">
        <w:rPr>
          <w:rFonts w:ascii="Times New Roman" w:eastAsia="Times New Roman" w:hAnsi="Times New Roman" w:cs="Times New Roman"/>
          <w:i/>
          <w:iCs/>
          <w:sz w:val="24"/>
          <w:szCs w:val="24"/>
        </w:rPr>
        <w:t>et al</w:t>
      </w:r>
      <w:r w:rsidR="00972B8C">
        <w:rPr>
          <w:rFonts w:ascii="Times New Roman" w:eastAsia="Times New Roman" w:hAnsi="Times New Roman" w:cs="Times New Roman"/>
          <w:sz w:val="24"/>
          <w:szCs w:val="24"/>
        </w:rPr>
        <w:t>., 2014)</w:t>
      </w:r>
      <w:r w:rsidRPr="0036784E">
        <w:rPr>
          <w:rFonts w:ascii="Times New Roman" w:eastAsia="Times New Roman" w:hAnsi="Times New Roman" w:cs="Times New Roman"/>
          <w:sz w:val="24"/>
          <w:szCs w:val="24"/>
        </w:rPr>
        <w:t>.</w:t>
      </w:r>
      <w:r w:rsidR="000856B0">
        <w:rPr>
          <w:rFonts w:ascii="Times New Roman" w:eastAsia="Times New Roman" w:hAnsi="Times New Roman" w:cs="Times New Roman"/>
          <w:sz w:val="24"/>
          <w:szCs w:val="24"/>
        </w:rPr>
        <w:t xml:space="preserve"> </w:t>
      </w:r>
      <w:r w:rsidRPr="0036784E">
        <w:rPr>
          <w:rFonts w:ascii="Times New Roman" w:eastAsia="Times New Roman" w:hAnsi="Times New Roman" w:cs="Times New Roman"/>
          <w:sz w:val="24"/>
          <w:szCs w:val="24"/>
        </w:rPr>
        <w:t>In India, zinc deficiency is reported in more than 50% of cultivated soils, with acute shortages recorded in intensively farmed areas of the Indo-Gangetic plains</w:t>
      </w:r>
      <w:r w:rsidR="00972B8C">
        <w:rPr>
          <w:rFonts w:ascii="Times New Roman" w:eastAsia="Times New Roman" w:hAnsi="Times New Roman" w:cs="Times New Roman"/>
          <w:sz w:val="24"/>
          <w:szCs w:val="24"/>
        </w:rPr>
        <w:t xml:space="preserve"> (</w:t>
      </w:r>
      <w:r w:rsidR="007A32FE">
        <w:rPr>
          <w:rFonts w:ascii="Times New Roman" w:eastAsia="Times New Roman" w:hAnsi="Times New Roman" w:cs="Times New Roman"/>
          <w:sz w:val="24"/>
          <w:szCs w:val="24"/>
        </w:rPr>
        <w:t xml:space="preserve">Meena </w:t>
      </w:r>
      <w:r w:rsidR="007A32FE" w:rsidRPr="007A32FE">
        <w:rPr>
          <w:rFonts w:ascii="Times New Roman" w:eastAsia="Times New Roman" w:hAnsi="Times New Roman" w:cs="Times New Roman"/>
          <w:i/>
          <w:iCs/>
          <w:sz w:val="24"/>
          <w:szCs w:val="24"/>
        </w:rPr>
        <w:t>et al.</w:t>
      </w:r>
      <w:r w:rsidR="007A32FE">
        <w:rPr>
          <w:rFonts w:ascii="Times New Roman" w:eastAsia="Times New Roman" w:hAnsi="Times New Roman" w:cs="Times New Roman"/>
          <w:sz w:val="24"/>
          <w:szCs w:val="24"/>
        </w:rPr>
        <w:t>, 2024</w:t>
      </w:r>
      <w:r w:rsidR="00972B8C">
        <w:rPr>
          <w:rFonts w:ascii="Times New Roman" w:eastAsia="Times New Roman" w:hAnsi="Times New Roman" w:cs="Times New Roman"/>
          <w:sz w:val="24"/>
          <w:szCs w:val="24"/>
        </w:rPr>
        <w:t>)</w:t>
      </w:r>
      <w:r w:rsidRPr="0036784E">
        <w:rPr>
          <w:rFonts w:ascii="Times New Roman" w:eastAsia="Times New Roman" w:hAnsi="Times New Roman" w:cs="Times New Roman"/>
          <w:sz w:val="24"/>
          <w:szCs w:val="24"/>
        </w:rPr>
        <w:t>. The issue is particularly relevant for pulse-based cropping systems, as pulses are often cultivated on marginal lands with low nutrient status</w:t>
      </w:r>
      <w:r w:rsidR="007A32FE">
        <w:rPr>
          <w:rFonts w:ascii="Times New Roman" w:eastAsia="Times New Roman" w:hAnsi="Times New Roman" w:cs="Times New Roman"/>
          <w:sz w:val="24"/>
          <w:szCs w:val="24"/>
        </w:rPr>
        <w:t xml:space="preserve"> (Das </w:t>
      </w:r>
      <w:r w:rsidR="007A32FE" w:rsidRPr="007A32FE">
        <w:rPr>
          <w:rFonts w:ascii="Times New Roman" w:eastAsia="Times New Roman" w:hAnsi="Times New Roman" w:cs="Times New Roman"/>
          <w:i/>
          <w:iCs/>
          <w:sz w:val="24"/>
          <w:szCs w:val="24"/>
        </w:rPr>
        <w:t>et al</w:t>
      </w:r>
      <w:r w:rsidR="007A32FE">
        <w:rPr>
          <w:rFonts w:ascii="Times New Roman" w:eastAsia="Times New Roman" w:hAnsi="Times New Roman" w:cs="Times New Roman"/>
          <w:sz w:val="24"/>
          <w:szCs w:val="24"/>
        </w:rPr>
        <w:t>., 2025)</w:t>
      </w:r>
      <w:r w:rsidRPr="0036784E">
        <w:rPr>
          <w:rFonts w:ascii="Times New Roman" w:eastAsia="Times New Roman" w:hAnsi="Times New Roman" w:cs="Times New Roman"/>
          <w:sz w:val="24"/>
          <w:szCs w:val="24"/>
        </w:rPr>
        <w:t>. Moreover, continuous cereal-pulse rotations without adequate micronutrient replenishment exacerbate zinc depletion. Conventional zinc fertilization through chemical sources such as zinc sulfate can alleviate deficiency but has limitations, including low use efficiency due to fixation in soi</w:t>
      </w:r>
      <w:r w:rsidR="000856B0">
        <w:rPr>
          <w:rFonts w:ascii="Times New Roman" w:eastAsia="Times New Roman" w:hAnsi="Times New Roman" w:cs="Times New Roman"/>
          <w:sz w:val="24"/>
          <w:szCs w:val="24"/>
        </w:rPr>
        <w:t xml:space="preserve">l, high cost </w:t>
      </w:r>
      <w:r w:rsidRPr="0036784E">
        <w:rPr>
          <w:rFonts w:ascii="Times New Roman" w:eastAsia="Times New Roman" w:hAnsi="Times New Roman" w:cs="Times New Roman"/>
          <w:sz w:val="24"/>
          <w:szCs w:val="24"/>
        </w:rPr>
        <w:t>and potential environmental risks from overuse</w:t>
      </w:r>
      <w:r w:rsidR="007A32FE">
        <w:rPr>
          <w:rFonts w:ascii="Times New Roman" w:eastAsia="Times New Roman" w:hAnsi="Times New Roman" w:cs="Times New Roman"/>
          <w:sz w:val="24"/>
          <w:szCs w:val="24"/>
        </w:rPr>
        <w:t xml:space="preserve"> (</w:t>
      </w:r>
      <w:r w:rsidR="005B5728">
        <w:rPr>
          <w:rFonts w:ascii="Times New Roman" w:eastAsia="Times New Roman" w:hAnsi="Times New Roman" w:cs="Times New Roman"/>
          <w:sz w:val="24"/>
          <w:szCs w:val="24"/>
        </w:rPr>
        <w:t xml:space="preserve">Singh </w:t>
      </w:r>
      <w:r w:rsidR="005B5728" w:rsidRPr="005B5728">
        <w:rPr>
          <w:rFonts w:ascii="Times New Roman" w:eastAsia="Times New Roman" w:hAnsi="Times New Roman" w:cs="Times New Roman"/>
          <w:i/>
          <w:iCs/>
          <w:sz w:val="24"/>
          <w:szCs w:val="24"/>
        </w:rPr>
        <w:t>et al</w:t>
      </w:r>
      <w:r w:rsidR="005B5728">
        <w:rPr>
          <w:rFonts w:ascii="Times New Roman" w:eastAsia="Times New Roman" w:hAnsi="Times New Roman" w:cs="Times New Roman"/>
          <w:sz w:val="24"/>
          <w:szCs w:val="24"/>
        </w:rPr>
        <w:t>., 2021</w:t>
      </w:r>
      <w:r w:rsidR="00740E86">
        <w:rPr>
          <w:rFonts w:ascii="Times New Roman" w:eastAsia="Times New Roman" w:hAnsi="Times New Roman" w:cs="Times New Roman"/>
          <w:sz w:val="24"/>
          <w:szCs w:val="24"/>
        </w:rPr>
        <w:t xml:space="preserve">; Kumar </w:t>
      </w:r>
      <w:r w:rsidR="00740E86" w:rsidRPr="00740E86">
        <w:rPr>
          <w:rFonts w:ascii="Times New Roman" w:eastAsia="Times New Roman" w:hAnsi="Times New Roman" w:cs="Times New Roman"/>
          <w:i/>
          <w:iCs/>
          <w:sz w:val="24"/>
          <w:szCs w:val="24"/>
        </w:rPr>
        <w:t>et al</w:t>
      </w:r>
      <w:r w:rsidR="00740E86">
        <w:rPr>
          <w:rFonts w:ascii="Times New Roman" w:eastAsia="Times New Roman" w:hAnsi="Times New Roman" w:cs="Times New Roman"/>
          <w:sz w:val="24"/>
          <w:szCs w:val="24"/>
        </w:rPr>
        <w:t>., 2025a</w:t>
      </w:r>
      <w:r w:rsidR="007A32FE">
        <w:rPr>
          <w:rFonts w:ascii="Times New Roman" w:eastAsia="Times New Roman" w:hAnsi="Times New Roman" w:cs="Times New Roman"/>
          <w:sz w:val="24"/>
          <w:szCs w:val="24"/>
        </w:rPr>
        <w:t>)</w:t>
      </w:r>
      <w:r w:rsidRPr="0036784E">
        <w:rPr>
          <w:rFonts w:ascii="Times New Roman" w:eastAsia="Times New Roman" w:hAnsi="Times New Roman" w:cs="Times New Roman"/>
          <w:sz w:val="24"/>
          <w:szCs w:val="24"/>
        </w:rPr>
        <w:t>. This scenario underscores the need for sustainable, cost-effective, and eco-friendly strategies to enhance zinc bioavailability in soils.</w:t>
      </w:r>
    </w:p>
    <w:p w14:paraId="2D11A5F4" w14:textId="02443B61" w:rsidR="0036784E" w:rsidRPr="008D4DCF" w:rsidRDefault="0036784E" w:rsidP="008D4DCF">
      <w:pPr>
        <w:spacing w:after="0" w:line="360" w:lineRule="auto"/>
        <w:ind w:firstLine="720"/>
        <w:jc w:val="both"/>
        <w:rPr>
          <w:rFonts w:ascii="Times New Roman" w:eastAsia="Times New Roman" w:hAnsi="Times New Roman" w:cs="Times New Roman"/>
          <w:sz w:val="24"/>
          <w:szCs w:val="24"/>
        </w:rPr>
      </w:pPr>
      <w:r w:rsidRPr="0036784E">
        <w:rPr>
          <w:rFonts w:ascii="Times New Roman" w:eastAsia="Times New Roman" w:hAnsi="Times New Roman" w:cs="Times New Roman"/>
          <w:sz w:val="24"/>
          <w:szCs w:val="24"/>
        </w:rPr>
        <w:t>Microbial interventions, particularly through zinc solub</w:t>
      </w:r>
      <w:r w:rsidR="000856B0">
        <w:rPr>
          <w:rFonts w:ascii="Times New Roman" w:eastAsia="Times New Roman" w:hAnsi="Times New Roman" w:cs="Times New Roman"/>
          <w:sz w:val="24"/>
          <w:szCs w:val="24"/>
        </w:rPr>
        <w:t>ilizing bacteria (ZSB)</w:t>
      </w:r>
      <w:r w:rsidRPr="0036784E">
        <w:rPr>
          <w:rFonts w:ascii="Times New Roman" w:eastAsia="Times New Roman" w:hAnsi="Times New Roman" w:cs="Times New Roman"/>
          <w:sz w:val="24"/>
          <w:szCs w:val="24"/>
        </w:rPr>
        <w:t xml:space="preserve"> have emerged as a promising solution for addressing micronutrient limitations</w:t>
      </w:r>
      <w:r w:rsidR="00CD42BE">
        <w:rPr>
          <w:rFonts w:ascii="Times New Roman" w:eastAsia="Times New Roman" w:hAnsi="Times New Roman" w:cs="Times New Roman"/>
          <w:sz w:val="24"/>
          <w:szCs w:val="24"/>
        </w:rPr>
        <w:t xml:space="preserve"> (Kumar </w:t>
      </w:r>
      <w:r w:rsidR="00CD42BE" w:rsidRPr="00CD42BE">
        <w:rPr>
          <w:rFonts w:ascii="Times New Roman" w:eastAsia="Times New Roman" w:hAnsi="Times New Roman" w:cs="Times New Roman"/>
          <w:i/>
          <w:iCs/>
          <w:sz w:val="24"/>
          <w:szCs w:val="24"/>
        </w:rPr>
        <w:t>et al</w:t>
      </w:r>
      <w:r w:rsidR="00CD42BE">
        <w:rPr>
          <w:rFonts w:ascii="Times New Roman" w:eastAsia="Times New Roman" w:hAnsi="Times New Roman" w:cs="Times New Roman"/>
          <w:sz w:val="24"/>
          <w:szCs w:val="24"/>
        </w:rPr>
        <w:t>., 2024)</w:t>
      </w:r>
      <w:r w:rsidRPr="0036784E">
        <w:rPr>
          <w:rFonts w:ascii="Times New Roman" w:eastAsia="Times New Roman" w:hAnsi="Times New Roman" w:cs="Times New Roman"/>
          <w:sz w:val="24"/>
          <w:szCs w:val="24"/>
        </w:rPr>
        <w:t>. These beneficial microorganisms can tra</w:t>
      </w:r>
      <w:r w:rsidR="000856B0">
        <w:rPr>
          <w:rFonts w:ascii="Times New Roman" w:eastAsia="Times New Roman" w:hAnsi="Times New Roman" w:cs="Times New Roman"/>
          <w:sz w:val="24"/>
          <w:szCs w:val="24"/>
        </w:rPr>
        <w:t>nsform insoluble zinc compounds-</w:t>
      </w:r>
      <w:r w:rsidRPr="0036784E">
        <w:rPr>
          <w:rFonts w:ascii="Times New Roman" w:eastAsia="Times New Roman" w:hAnsi="Times New Roman" w:cs="Times New Roman"/>
          <w:sz w:val="24"/>
          <w:szCs w:val="24"/>
        </w:rPr>
        <w:t>such as zinc oxid</w:t>
      </w:r>
      <w:r w:rsidR="000856B0">
        <w:rPr>
          <w:rFonts w:ascii="Times New Roman" w:eastAsia="Times New Roman" w:hAnsi="Times New Roman" w:cs="Times New Roman"/>
          <w:sz w:val="24"/>
          <w:szCs w:val="24"/>
        </w:rPr>
        <w:t>e (ZnO), zinc carbonate (ZnCO₃) and zinc phosphate (Zn₃(PO</w:t>
      </w:r>
      <w:proofErr w:type="gramStart"/>
      <w:r w:rsidR="000856B0">
        <w:rPr>
          <w:rFonts w:ascii="Times New Roman" w:eastAsia="Times New Roman" w:hAnsi="Times New Roman" w:cs="Times New Roman"/>
          <w:sz w:val="24"/>
          <w:szCs w:val="24"/>
        </w:rPr>
        <w:t>₄)₂</w:t>
      </w:r>
      <w:proofErr w:type="gramEnd"/>
      <w:r w:rsidR="000856B0">
        <w:rPr>
          <w:rFonts w:ascii="Times New Roman" w:eastAsia="Times New Roman" w:hAnsi="Times New Roman" w:cs="Times New Roman"/>
          <w:sz w:val="24"/>
          <w:szCs w:val="24"/>
        </w:rPr>
        <w:t>)-</w:t>
      </w:r>
      <w:r w:rsidRPr="0036784E">
        <w:rPr>
          <w:rFonts w:ascii="Times New Roman" w:eastAsia="Times New Roman" w:hAnsi="Times New Roman" w:cs="Times New Roman"/>
          <w:sz w:val="24"/>
          <w:szCs w:val="24"/>
        </w:rPr>
        <w:t>into soluble forms through various mechanisms</w:t>
      </w:r>
      <w:r w:rsidR="00CD42BE">
        <w:rPr>
          <w:rFonts w:ascii="Times New Roman" w:eastAsia="Times New Roman" w:hAnsi="Times New Roman" w:cs="Times New Roman"/>
          <w:sz w:val="24"/>
          <w:szCs w:val="24"/>
        </w:rPr>
        <w:t xml:space="preserve"> (</w:t>
      </w:r>
      <w:r w:rsidR="00F106E1">
        <w:rPr>
          <w:rFonts w:ascii="Times New Roman" w:eastAsia="Times New Roman" w:hAnsi="Times New Roman" w:cs="Times New Roman"/>
          <w:sz w:val="24"/>
          <w:szCs w:val="24"/>
        </w:rPr>
        <w:t xml:space="preserve">Paswan, et. al., 2014; </w:t>
      </w:r>
      <w:r w:rsidR="00CD42BE">
        <w:rPr>
          <w:rFonts w:ascii="Times New Roman" w:eastAsia="Times New Roman" w:hAnsi="Times New Roman" w:cs="Times New Roman"/>
          <w:sz w:val="24"/>
          <w:szCs w:val="24"/>
        </w:rPr>
        <w:t>Kumar et al., 2024a)</w:t>
      </w:r>
      <w:r w:rsidRPr="0036784E">
        <w:rPr>
          <w:rFonts w:ascii="Times New Roman" w:eastAsia="Times New Roman" w:hAnsi="Times New Roman" w:cs="Times New Roman"/>
          <w:sz w:val="24"/>
          <w:szCs w:val="24"/>
        </w:rPr>
        <w:t>. Chief among these mechanisms is the secretion of low-molecular-weight organic acids, which chelate zinc ions and reduce the pH of the surrounding environment, thereby enhancing zinc dissolution</w:t>
      </w:r>
      <w:r w:rsidR="001F25F9">
        <w:rPr>
          <w:rFonts w:ascii="Times New Roman" w:eastAsia="Times New Roman" w:hAnsi="Times New Roman" w:cs="Times New Roman"/>
          <w:sz w:val="24"/>
          <w:szCs w:val="24"/>
        </w:rPr>
        <w:t xml:space="preserve"> (Kumar </w:t>
      </w:r>
      <w:r w:rsidR="001F25F9" w:rsidRPr="001F25F9">
        <w:rPr>
          <w:rFonts w:ascii="Times New Roman" w:eastAsia="Times New Roman" w:hAnsi="Times New Roman" w:cs="Times New Roman"/>
          <w:i/>
          <w:iCs/>
          <w:sz w:val="24"/>
          <w:szCs w:val="24"/>
        </w:rPr>
        <w:t>et</w:t>
      </w:r>
      <w:r w:rsidR="007B467F">
        <w:rPr>
          <w:rFonts w:ascii="Times New Roman" w:eastAsia="Times New Roman" w:hAnsi="Times New Roman" w:cs="Times New Roman"/>
          <w:i/>
          <w:iCs/>
          <w:sz w:val="24"/>
          <w:szCs w:val="24"/>
        </w:rPr>
        <w:t>.</w:t>
      </w:r>
      <w:r w:rsidR="00215FD8">
        <w:rPr>
          <w:rFonts w:ascii="Times New Roman" w:eastAsia="Times New Roman" w:hAnsi="Times New Roman" w:cs="Times New Roman"/>
          <w:i/>
          <w:iCs/>
          <w:sz w:val="24"/>
          <w:szCs w:val="24"/>
        </w:rPr>
        <w:t xml:space="preserve"> </w:t>
      </w:r>
      <w:r w:rsidR="001F25F9" w:rsidRPr="001F25F9">
        <w:rPr>
          <w:rFonts w:ascii="Times New Roman" w:eastAsia="Times New Roman" w:hAnsi="Times New Roman" w:cs="Times New Roman"/>
          <w:i/>
          <w:iCs/>
          <w:sz w:val="24"/>
          <w:szCs w:val="24"/>
        </w:rPr>
        <w:t>al</w:t>
      </w:r>
      <w:r w:rsidR="001F25F9">
        <w:rPr>
          <w:rFonts w:ascii="Times New Roman" w:eastAsia="Times New Roman" w:hAnsi="Times New Roman" w:cs="Times New Roman"/>
          <w:sz w:val="24"/>
          <w:szCs w:val="24"/>
        </w:rPr>
        <w:t>., 2025)</w:t>
      </w:r>
      <w:r w:rsidRPr="0036784E">
        <w:rPr>
          <w:rFonts w:ascii="Times New Roman" w:eastAsia="Times New Roman" w:hAnsi="Times New Roman" w:cs="Times New Roman"/>
          <w:sz w:val="24"/>
          <w:szCs w:val="24"/>
        </w:rPr>
        <w:t xml:space="preserve">. Other microbial activities, such as proton extrusion, </w:t>
      </w:r>
      <w:r w:rsidR="000856B0" w:rsidRPr="0036784E">
        <w:rPr>
          <w:rFonts w:ascii="Times New Roman" w:eastAsia="Times New Roman" w:hAnsi="Times New Roman" w:cs="Times New Roman"/>
          <w:sz w:val="24"/>
          <w:szCs w:val="24"/>
        </w:rPr>
        <w:t>siderophores</w:t>
      </w:r>
      <w:r w:rsidRPr="0036784E">
        <w:rPr>
          <w:rFonts w:ascii="Times New Roman" w:eastAsia="Times New Roman" w:hAnsi="Times New Roman" w:cs="Times New Roman"/>
          <w:sz w:val="24"/>
          <w:szCs w:val="24"/>
        </w:rPr>
        <w:t xml:space="preserve"> production, and enzymatic action, also contribute to zinc mobilization</w:t>
      </w:r>
      <w:r w:rsidR="001F25F9">
        <w:rPr>
          <w:rFonts w:ascii="Times New Roman" w:eastAsia="Times New Roman" w:hAnsi="Times New Roman" w:cs="Times New Roman"/>
          <w:sz w:val="24"/>
          <w:szCs w:val="24"/>
        </w:rPr>
        <w:t xml:space="preserve"> (Kumar </w:t>
      </w:r>
      <w:r w:rsidR="001F25F9" w:rsidRPr="001F25F9">
        <w:rPr>
          <w:rFonts w:ascii="Times New Roman" w:eastAsia="Times New Roman" w:hAnsi="Times New Roman" w:cs="Times New Roman"/>
          <w:i/>
          <w:iCs/>
          <w:sz w:val="24"/>
          <w:szCs w:val="24"/>
        </w:rPr>
        <w:t>et</w:t>
      </w:r>
      <w:r w:rsidR="001F25F9">
        <w:rPr>
          <w:rFonts w:ascii="Times New Roman" w:eastAsia="Times New Roman" w:hAnsi="Times New Roman" w:cs="Times New Roman"/>
          <w:i/>
          <w:iCs/>
          <w:sz w:val="24"/>
          <w:szCs w:val="24"/>
        </w:rPr>
        <w:t>.</w:t>
      </w:r>
      <w:r w:rsidR="007B467F">
        <w:rPr>
          <w:rFonts w:ascii="Times New Roman" w:eastAsia="Times New Roman" w:hAnsi="Times New Roman" w:cs="Times New Roman"/>
          <w:i/>
          <w:iCs/>
          <w:sz w:val="24"/>
          <w:szCs w:val="24"/>
        </w:rPr>
        <w:t xml:space="preserve"> </w:t>
      </w:r>
      <w:r w:rsidR="001F25F9" w:rsidRPr="001F25F9">
        <w:rPr>
          <w:rFonts w:ascii="Times New Roman" w:eastAsia="Times New Roman" w:hAnsi="Times New Roman" w:cs="Times New Roman"/>
          <w:i/>
          <w:iCs/>
          <w:sz w:val="24"/>
          <w:szCs w:val="24"/>
        </w:rPr>
        <w:t>al</w:t>
      </w:r>
      <w:r w:rsidR="001F25F9">
        <w:rPr>
          <w:rFonts w:ascii="Times New Roman" w:eastAsia="Times New Roman" w:hAnsi="Times New Roman" w:cs="Times New Roman"/>
          <w:sz w:val="24"/>
          <w:szCs w:val="24"/>
        </w:rPr>
        <w:t>., 2024a)</w:t>
      </w:r>
      <w:r w:rsidR="000856B0">
        <w:rPr>
          <w:rFonts w:ascii="Times New Roman" w:eastAsia="Times New Roman" w:hAnsi="Times New Roman" w:cs="Times New Roman"/>
          <w:sz w:val="24"/>
          <w:szCs w:val="24"/>
        </w:rPr>
        <w:t xml:space="preserve">. </w:t>
      </w:r>
      <w:r w:rsidRPr="0036784E">
        <w:rPr>
          <w:rFonts w:ascii="Times New Roman" w:eastAsia="Times New Roman" w:hAnsi="Times New Roman" w:cs="Times New Roman"/>
          <w:sz w:val="24"/>
          <w:szCs w:val="24"/>
        </w:rPr>
        <w:t xml:space="preserve">Several studies have documented the potential of ZSB in solubilizing insoluble zinc compounds under laboratory and field conditions. Strains belonging to genera such as </w:t>
      </w:r>
      <w:r w:rsidRPr="0036784E">
        <w:rPr>
          <w:rFonts w:ascii="Times New Roman" w:eastAsia="Times New Roman" w:hAnsi="Times New Roman" w:cs="Times New Roman"/>
          <w:i/>
          <w:iCs/>
          <w:sz w:val="24"/>
          <w:szCs w:val="24"/>
        </w:rPr>
        <w:t>Pseudomonas</w:t>
      </w:r>
      <w:r w:rsidRPr="0036784E">
        <w:rPr>
          <w:rFonts w:ascii="Times New Roman" w:eastAsia="Times New Roman" w:hAnsi="Times New Roman" w:cs="Times New Roman"/>
          <w:sz w:val="24"/>
          <w:szCs w:val="24"/>
        </w:rPr>
        <w:t xml:space="preserve">, </w:t>
      </w:r>
      <w:r w:rsidRPr="0036784E">
        <w:rPr>
          <w:rFonts w:ascii="Times New Roman" w:eastAsia="Times New Roman" w:hAnsi="Times New Roman" w:cs="Times New Roman"/>
          <w:i/>
          <w:iCs/>
          <w:sz w:val="24"/>
          <w:szCs w:val="24"/>
        </w:rPr>
        <w:t>Bacillus</w:t>
      </w:r>
      <w:r w:rsidRPr="0036784E">
        <w:rPr>
          <w:rFonts w:ascii="Times New Roman" w:eastAsia="Times New Roman" w:hAnsi="Times New Roman" w:cs="Times New Roman"/>
          <w:sz w:val="24"/>
          <w:szCs w:val="24"/>
        </w:rPr>
        <w:t xml:space="preserve"> and </w:t>
      </w:r>
      <w:r w:rsidRPr="0036784E">
        <w:rPr>
          <w:rFonts w:ascii="Times New Roman" w:eastAsia="Times New Roman" w:hAnsi="Times New Roman" w:cs="Times New Roman"/>
          <w:i/>
          <w:iCs/>
          <w:sz w:val="24"/>
          <w:szCs w:val="24"/>
        </w:rPr>
        <w:t>Enterobacter</w:t>
      </w:r>
      <w:r w:rsidRPr="0036784E">
        <w:rPr>
          <w:rFonts w:ascii="Times New Roman" w:eastAsia="Times New Roman" w:hAnsi="Times New Roman" w:cs="Times New Roman"/>
          <w:sz w:val="24"/>
          <w:szCs w:val="24"/>
        </w:rPr>
        <w:t xml:space="preserve"> have been reported to possess strong zinc-solubilizing capacities</w:t>
      </w:r>
      <w:r w:rsidR="00215FD8">
        <w:rPr>
          <w:rFonts w:ascii="Times New Roman" w:eastAsia="Times New Roman" w:hAnsi="Times New Roman" w:cs="Times New Roman"/>
          <w:sz w:val="24"/>
          <w:szCs w:val="24"/>
        </w:rPr>
        <w:t xml:space="preserve"> (Sinha </w:t>
      </w:r>
      <w:r w:rsidR="00215FD8" w:rsidRPr="00215FD8">
        <w:rPr>
          <w:rFonts w:ascii="Times New Roman" w:eastAsia="Times New Roman" w:hAnsi="Times New Roman" w:cs="Times New Roman"/>
          <w:i/>
          <w:iCs/>
          <w:sz w:val="24"/>
          <w:szCs w:val="24"/>
        </w:rPr>
        <w:t>et al</w:t>
      </w:r>
      <w:r w:rsidR="00215FD8">
        <w:rPr>
          <w:rFonts w:ascii="Times New Roman" w:eastAsia="Times New Roman" w:hAnsi="Times New Roman" w:cs="Times New Roman"/>
          <w:sz w:val="24"/>
          <w:szCs w:val="24"/>
        </w:rPr>
        <w:t>., 2024)</w:t>
      </w:r>
      <w:r w:rsidRPr="0036784E">
        <w:rPr>
          <w:rFonts w:ascii="Times New Roman" w:eastAsia="Times New Roman" w:hAnsi="Times New Roman" w:cs="Times New Roman"/>
          <w:sz w:val="24"/>
          <w:szCs w:val="24"/>
        </w:rPr>
        <w:t>. The effectiveness of these bacteria, however is highly strain-specific and influenced by soil typ</w:t>
      </w:r>
      <w:r w:rsidR="000856B0">
        <w:rPr>
          <w:rFonts w:ascii="Times New Roman" w:eastAsia="Times New Roman" w:hAnsi="Times New Roman" w:cs="Times New Roman"/>
          <w:sz w:val="24"/>
          <w:szCs w:val="24"/>
        </w:rPr>
        <w:t>e, crop rhizosphere environment</w:t>
      </w:r>
      <w:r w:rsidRPr="0036784E">
        <w:rPr>
          <w:rFonts w:ascii="Times New Roman" w:eastAsia="Times New Roman" w:hAnsi="Times New Roman" w:cs="Times New Roman"/>
          <w:sz w:val="24"/>
          <w:szCs w:val="24"/>
        </w:rPr>
        <w:t xml:space="preserve"> and the form of zinc present</w:t>
      </w:r>
      <w:r w:rsidR="00215FD8">
        <w:rPr>
          <w:rFonts w:ascii="Times New Roman" w:eastAsia="Times New Roman" w:hAnsi="Times New Roman" w:cs="Times New Roman"/>
          <w:sz w:val="24"/>
          <w:szCs w:val="24"/>
        </w:rPr>
        <w:t xml:space="preserve"> (</w:t>
      </w:r>
      <w:r w:rsidR="00740E86">
        <w:rPr>
          <w:rFonts w:ascii="Times New Roman" w:eastAsia="Times New Roman" w:hAnsi="Times New Roman" w:cs="Times New Roman"/>
          <w:sz w:val="24"/>
          <w:szCs w:val="24"/>
        </w:rPr>
        <w:t xml:space="preserve">Kumar </w:t>
      </w:r>
      <w:r w:rsidR="00740E86" w:rsidRPr="00740E86">
        <w:rPr>
          <w:rFonts w:ascii="Times New Roman" w:eastAsia="Times New Roman" w:hAnsi="Times New Roman" w:cs="Times New Roman"/>
          <w:i/>
          <w:iCs/>
          <w:sz w:val="24"/>
          <w:szCs w:val="24"/>
        </w:rPr>
        <w:t>et al</w:t>
      </w:r>
      <w:r w:rsidR="00740E86">
        <w:rPr>
          <w:rFonts w:ascii="Times New Roman" w:eastAsia="Times New Roman" w:hAnsi="Times New Roman" w:cs="Times New Roman"/>
          <w:sz w:val="24"/>
          <w:szCs w:val="24"/>
        </w:rPr>
        <w:t>., 2024b</w:t>
      </w:r>
      <w:r w:rsidR="00215FD8">
        <w:rPr>
          <w:rFonts w:ascii="Times New Roman" w:eastAsia="Times New Roman" w:hAnsi="Times New Roman" w:cs="Times New Roman"/>
          <w:sz w:val="24"/>
          <w:szCs w:val="24"/>
        </w:rPr>
        <w:t>)</w:t>
      </w:r>
      <w:r w:rsidRPr="0036784E">
        <w:rPr>
          <w:rFonts w:ascii="Times New Roman" w:eastAsia="Times New Roman" w:hAnsi="Times New Roman" w:cs="Times New Roman"/>
          <w:sz w:val="24"/>
          <w:szCs w:val="24"/>
        </w:rPr>
        <w:t>. For this reason, the isolation and screening of efficient native strains from specific crop rhizospheres is critical to developing site-specific bioinoculants with optimal performance under local agro-ecological conditions</w:t>
      </w:r>
      <w:r w:rsidR="00740E86">
        <w:rPr>
          <w:rFonts w:ascii="Times New Roman" w:eastAsia="Times New Roman" w:hAnsi="Times New Roman" w:cs="Times New Roman"/>
          <w:sz w:val="24"/>
          <w:szCs w:val="24"/>
        </w:rPr>
        <w:t xml:space="preserve"> (</w:t>
      </w:r>
      <w:r w:rsidR="00C0413E">
        <w:rPr>
          <w:rFonts w:ascii="Times New Roman" w:eastAsia="Times New Roman" w:hAnsi="Times New Roman" w:cs="Times New Roman"/>
          <w:sz w:val="24"/>
          <w:szCs w:val="24"/>
        </w:rPr>
        <w:t xml:space="preserve">Sinha </w:t>
      </w:r>
      <w:r w:rsidR="00C0413E" w:rsidRPr="00C0413E">
        <w:rPr>
          <w:rFonts w:ascii="Times New Roman" w:eastAsia="Times New Roman" w:hAnsi="Times New Roman" w:cs="Times New Roman"/>
          <w:i/>
          <w:iCs/>
          <w:sz w:val="24"/>
          <w:szCs w:val="24"/>
        </w:rPr>
        <w:t>et al</w:t>
      </w:r>
      <w:r w:rsidR="00C0413E">
        <w:rPr>
          <w:rFonts w:ascii="Times New Roman" w:eastAsia="Times New Roman" w:hAnsi="Times New Roman" w:cs="Times New Roman"/>
          <w:sz w:val="24"/>
          <w:szCs w:val="24"/>
        </w:rPr>
        <w:t>., 2025</w:t>
      </w:r>
      <w:r w:rsidR="00AD2A20">
        <w:rPr>
          <w:rFonts w:ascii="Times New Roman" w:eastAsia="Times New Roman" w:hAnsi="Times New Roman" w:cs="Times New Roman"/>
          <w:sz w:val="24"/>
          <w:szCs w:val="24"/>
        </w:rPr>
        <w:t xml:space="preserve">; Kumar </w:t>
      </w:r>
      <w:r w:rsidR="00AD2A20" w:rsidRPr="001F25F9">
        <w:rPr>
          <w:rFonts w:ascii="Times New Roman" w:eastAsia="Times New Roman" w:hAnsi="Times New Roman" w:cs="Times New Roman"/>
          <w:i/>
          <w:iCs/>
          <w:sz w:val="24"/>
          <w:szCs w:val="24"/>
        </w:rPr>
        <w:t>et</w:t>
      </w:r>
      <w:r w:rsidR="00AD2A20">
        <w:rPr>
          <w:rFonts w:ascii="Times New Roman" w:eastAsia="Times New Roman" w:hAnsi="Times New Roman" w:cs="Times New Roman"/>
          <w:i/>
          <w:iCs/>
          <w:sz w:val="24"/>
          <w:szCs w:val="24"/>
        </w:rPr>
        <w:t xml:space="preserve">. </w:t>
      </w:r>
      <w:r w:rsidR="00AD2A20" w:rsidRPr="001F25F9">
        <w:rPr>
          <w:rFonts w:ascii="Times New Roman" w:eastAsia="Times New Roman" w:hAnsi="Times New Roman" w:cs="Times New Roman"/>
          <w:i/>
          <w:iCs/>
          <w:sz w:val="24"/>
          <w:szCs w:val="24"/>
        </w:rPr>
        <w:t>al</w:t>
      </w:r>
      <w:r w:rsidR="00AD2A20">
        <w:rPr>
          <w:rFonts w:ascii="Times New Roman" w:eastAsia="Times New Roman" w:hAnsi="Times New Roman" w:cs="Times New Roman"/>
          <w:sz w:val="24"/>
          <w:szCs w:val="24"/>
        </w:rPr>
        <w:t>., 2025b</w:t>
      </w:r>
      <w:r w:rsidR="00740E86">
        <w:rPr>
          <w:rFonts w:ascii="Times New Roman" w:eastAsia="Times New Roman" w:hAnsi="Times New Roman" w:cs="Times New Roman"/>
          <w:sz w:val="24"/>
          <w:szCs w:val="24"/>
        </w:rPr>
        <w:t>)</w:t>
      </w:r>
      <w:r w:rsidRPr="0036784E">
        <w:rPr>
          <w:rFonts w:ascii="Times New Roman" w:eastAsia="Times New Roman" w:hAnsi="Times New Roman" w:cs="Times New Roman"/>
          <w:sz w:val="24"/>
          <w:szCs w:val="24"/>
        </w:rPr>
        <w:t>.</w:t>
      </w:r>
      <w:r w:rsidR="000856B0">
        <w:rPr>
          <w:rFonts w:ascii="Times New Roman" w:eastAsia="Times New Roman" w:hAnsi="Times New Roman" w:cs="Times New Roman"/>
          <w:sz w:val="24"/>
          <w:szCs w:val="24"/>
        </w:rPr>
        <w:t xml:space="preserve"> </w:t>
      </w:r>
      <w:r w:rsidRPr="0036784E">
        <w:rPr>
          <w:rFonts w:ascii="Times New Roman" w:eastAsia="Times New Roman" w:hAnsi="Times New Roman" w:cs="Times New Roman"/>
          <w:sz w:val="24"/>
          <w:szCs w:val="24"/>
        </w:rPr>
        <w:t xml:space="preserve">In calcareous soils, where zinc deficiency is </w:t>
      </w:r>
      <w:r w:rsidRPr="0036784E">
        <w:rPr>
          <w:rFonts w:ascii="Times New Roman" w:eastAsia="Times New Roman" w:hAnsi="Times New Roman" w:cs="Times New Roman"/>
          <w:sz w:val="24"/>
          <w:szCs w:val="24"/>
        </w:rPr>
        <w:lastRenderedPageBreak/>
        <w:t>prevalent, identifying ZSB from pulse rhizospheres can provide a targeted approach to improving micronutrient availability in these cropping systems. The rhizosphere-associated bacteria are well-adapted to the specific soil-plant environment and are more likely to surv</w:t>
      </w:r>
      <w:r w:rsidR="000856B0">
        <w:rPr>
          <w:rFonts w:ascii="Times New Roman" w:eastAsia="Times New Roman" w:hAnsi="Times New Roman" w:cs="Times New Roman"/>
          <w:sz w:val="24"/>
          <w:szCs w:val="24"/>
        </w:rPr>
        <w:t>ive, colonize roots effectively</w:t>
      </w:r>
      <w:r w:rsidRPr="0036784E">
        <w:rPr>
          <w:rFonts w:ascii="Times New Roman" w:eastAsia="Times New Roman" w:hAnsi="Times New Roman" w:cs="Times New Roman"/>
          <w:sz w:val="24"/>
          <w:szCs w:val="24"/>
        </w:rPr>
        <w:t xml:space="preserve"> and exhibit consistent zinc-solubilizing activity under field conditions</w:t>
      </w:r>
      <w:r w:rsidR="00F106E1">
        <w:rPr>
          <w:rFonts w:ascii="Times New Roman" w:eastAsia="Times New Roman" w:hAnsi="Times New Roman" w:cs="Times New Roman"/>
          <w:sz w:val="24"/>
          <w:szCs w:val="24"/>
        </w:rPr>
        <w:t xml:space="preserve"> (De </w:t>
      </w:r>
      <w:r w:rsidR="00F106E1" w:rsidRPr="00F106E1">
        <w:rPr>
          <w:rFonts w:ascii="Times New Roman" w:eastAsia="Times New Roman" w:hAnsi="Times New Roman" w:cs="Times New Roman"/>
          <w:i/>
          <w:iCs/>
          <w:sz w:val="24"/>
          <w:szCs w:val="24"/>
        </w:rPr>
        <w:t>et al</w:t>
      </w:r>
      <w:r w:rsidR="00F106E1">
        <w:rPr>
          <w:rFonts w:ascii="Times New Roman" w:eastAsia="Times New Roman" w:hAnsi="Times New Roman" w:cs="Times New Roman"/>
          <w:sz w:val="24"/>
          <w:szCs w:val="24"/>
        </w:rPr>
        <w:t>., 2006)</w:t>
      </w:r>
      <w:r w:rsidRPr="0036784E">
        <w:rPr>
          <w:rFonts w:ascii="Times New Roman" w:eastAsia="Times New Roman" w:hAnsi="Times New Roman" w:cs="Times New Roman"/>
          <w:sz w:val="24"/>
          <w:szCs w:val="24"/>
        </w:rPr>
        <w:t>.</w:t>
      </w:r>
      <w:r w:rsidR="000856B0">
        <w:rPr>
          <w:rFonts w:ascii="Times New Roman" w:eastAsia="Times New Roman" w:hAnsi="Times New Roman" w:cs="Times New Roman"/>
          <w:sz w:val="24"/>
          <w:szCs w:val="24"/>
        </w:rPr>
        <w:t xml:space="preserve"> </w:t>
      </w:r>
      <w:r w:rsidRPr="0036784E">
        <w:rPr>
          <w:rFonts w:ascii="Times New Roman" w:eastAsia="Times New Roman" w:hAnsi="Times New Roman" w:cs="Times New Roman"/>
          <w:sz w:val="24"/>
          <w:szCs w:val="24"/>
        </w:rPr>
        <w:t xml:space="preserve">The evaluation of ZSB typically involves qualitative </w:t>
      </w:r>
      <w:r w:rsidR="000856B0">
        <w:rPr>
          <w:rFonts w:ascii="Times New Roman" w:eastAsia="Times New Roman" w:hAnsi="Times New Roman" w:cs="Times New Roman"/>
          <w:sz w:val="24"/>
          <w:szCs w:val="24"/>
        </w:rPr>
        <w:t>approach</w:t>
      </w:r>
      <w:r w:rsidRPr="0036784E">
        <w:rPr>
          <w:rFonts w:ascii="Times New Roman" w:eastAsia="Times New Roman" w:hAnsi="Times New Roman" w:cs="Times New Roman"/>
          <w:sz w:val="24"/>
          <w:szCs w:val="24"/>
        </w:rPr>
        <w:t>. In qualitative assays, halo zone formation around bacterial colonies on media supplemented with insoluble zinc compounds serves as a visual indicator of solubilization. Parameters such as halo zone diameter, solubilization index (SI),</w:t>
      </w:r>
      <w:r w:rsidR="000856B0">
        <w:rPr>
          <w:rFonts w:ascii="Times New Roman" w:eastAsia="Times New Roman" w:hAnsi="Times New Roman" w:cs="Times New Roman"/>
          <w:sz w:val="24"/>
          <w:szCs w:val="24"/>
        </w:rPr>
        <w:t xml:space="preserve"> solubilization efficiency (SE)</w:t>
      </w:r>
      <w:r w:rsidRPr="0036784E">
        <w:rPr>
          <w:rFonts w:ascii="Times New Roman" w:eastAsia="Times New Roman" w:hAnsi="Times New Roman" w:cs="Times New Roman"/>
          <w:sz w:val="24"/>
          <w:szCs w:val="24"/>
        </w:rPr>
        <w:t xml:space="preserve"> and Khandeparkar’s selection ratio are commonly used to compare isolates. </w:t>
      </w:r>
      <w:r w:rsidR="000856B0" w:rsidRPr="0036784E">
        <w:rPr>
          <w:rFonts w:ascii="Times New Roman" w:eastAsia="Times New Roman" w:hAnsi="Times New Roman" w:cs="Times New Roman"/>
          <w:sz w:val="24"/>
          <w:szCs w:val="24"/>
        </w:rPr>
        <w:t xml:space="preserve">Additionally, quantitative assays in broth culture were conducted to measure soluble zinc content and pH changes at </w:t>
      </w:r>
      <w:r w:rsidR="00C0413E">
        <w:rPr>
          <w:rFonts w:ascii="Times New Roman" w:eastAsia="Times New Roman" w:hAnsi="Times New Roman" w:cs="Times New Roman"/>
          <w:sz w:val="24"/>
          <w:szCs w:val="24"/>
        </w:rPr>
        <w:t>different</w:t>
      </w:r>
      <w:r w:rsidR="000856B0" w:rsidRPr="0036784E">
        <w:rPr>
          <w:rFonts w:ascii="Times New Roman" w:eastAsia="Times New Roman" w:hAnsi="Times New Roman" w:cs="Times New Roman"/>
          <w:sz w:val="24"/>
          <w:szCs w:val="24"/>
        </w:rPr>
        <w:t xml:space="preserve"> days after incubation.</w:t>
      </w:r>
      <w:r w:rsidR="000856B0">
        <w:rPr>
          <w:rFonts w:ascii="Times New Roman" w:eastAsia="Times New Roman" w:hAnsi="Times New Roman" w:cs="Times New Roman"/>
          <w:sz w:val="24"/>
          <w:szCs w:val="24"/>
        </w:rPr>
        <w:t xml:space="preserve"> </w:t>
      </w:r>
      <w:r w:rsidRPr="0036784E">
        <w:rPr>
          <w:rFonts w:ascii="Times New Roman" w:eastAsia="Times New Roman" w:hAnsi="Times New Roman" w:cs="Times New Roman"/>
          <w:sz w:val="24"/>
          <w:szCs w:val="24"/>
        </w:rPr>
        <w:t>The integration of these methods enables the identification of superior bacterial strains with high solubilization potential and acid production capacity.</w:t>
      </w:r>
      <w:r w:rsidR="000856B0">
        <w:rPr>
          <w:rFonts w:ascii="Times New Roman" w:eastAsia="Times New Roman" w:hAnsi="Times New Roman" w:cs="Times New Roman"/>
          <w:sz w:val="24"/>
          <w:szCs w:val="24"/>
        </w:rPr>
        <w:t xml:space="preserve"> </w:t>
      </w:r>
      <w:r w:rsidRPr="0036784E">
        <w:rPr>
          <w:rFonts w:ascii="Times New Roman" w:eastAsia="Times New Roman" w:hAnsi="Times New Roman" w:cs="Times New Roman"/>
          <w:sz w:val="24"/>
          <w:szCs w:val="24"/>
        </w:rPr>
        <w:t>In the present study, soil samples were collected from the rhizospheres of five major pulse crops</w:t>
      </w:r>
      <w:r w:rsidR="000856B0">
        <w:rPr>
          <w:rFonts w:ascii="Times New Roman" w:eastAsia="Times New Roman" w:hAnsi="Times New Roman" w:cs="Times New Roman"/>
          <w:sz w:val="24"/>
          <w:szCs w:val="24"/>
        </w:rPr>
        <w:t xml:space="preserve">- </w:t>
      </w:r>
      <w:r w:rsidR="000856B0" w:rsidRPr="0036784E">
        <w:rPr>
          <w:rFonts w:ascii="Times New Roman" w:eastAsia="Times New Roman" w:hAnsi="Times New Roman" w:cs="Times New Roman"/>
          <w:sz w:val="24"/>
          <w:szCs w:val="24"/>
        </w:rPr>
        <w:t>Mung</w:t>
      </w:r>
      <w:r w:rsidRPr="0036784E">
        <w:rPr>
          <w:rFonts w:ascii="Times New Roman" w:eastAsia="Times New Roman" w:hAnsi="Times New Roman" w:cs="Times New Roman"/>
          <w:sz w:val="24"/>
          <w:szCs w:val="24"/>
        </w:rPr>
        <w:t xml:space="preserve"> bean (</w:t>
      </w:r>
      <w:r w:rsidR="000856B0" w:rsidRPr="000856B0">
        <w:rPr>
          <w:rFonts w:ascii="Times New Roman" w:eastAsia="Times New Roman" w:hAnsi="Times New Roman" w:cs="Times New Roman"/>
          <w:i/>
          <w:iCs/>
          <w:sz w:val="24"/>
          <w:szCs w:val="24"/>
        </w:rPr>
        <w:t>v</w:t>
      </w:r>
      <w:r w:rsidRPr="0036784E">
        <w:rPr>
          <w:rFonts w:ascii="Times New Roman" w:eastAsia="Times New Roman" w:hAnsi="Times New Roman" w:cs="Times New Roman"/>
          <w:i/>
          <w:iCs/>
          <w:sz w:val="24"/>
          <w:szCs w:val="24"/>
        </w:rPr>
        <w:t>igna radiata</w:t>
      </w:r>
      <w:r w:rsidRPr="0036784E">
        <w:rPr>
          <w:rFonts w:ascii="Times New Roman" w:eastAsia="Times New Roman" w:hAnsi="Times New Roman" w:cs="Times New Roman"/>
          <w:sz w:val="24"/>
          <w:szCs w:val="24"/>
        </w:rPr>
        <w:t xml:space="preserve">), </w:t>
      </w:r>
      <w:r w:rsidR="000856B0" w:rsidRPr="0036784E">
        <w:rPr>
          <w:rFonts w:ascii="Times New Roman" w:eastAsia="Times New Roman" w:hAnsi="Times New Roman" w:cs="Times New Roman"/>
          <w:sz w:val="24"/>
          <w:szCs w:val="24"/>
        </w:rPr>
        <w:t>Urd</w:t>
      </w:r>
      <w:r w:rsidRPr="0036784E">
        <w:rPr>
          <w:rFonts w:ascii="Times New Roman" w:eastAsia="Times New Roman" w:hAnsi="Times New Roman" w:cs="Times New Roman"/>
          <w:sz w:val="24"/>
          <w:szCs w:val="24"/>
        </w:rPr>
        <w:t xml:space="preserve"> bean (</w:t>
      </w:r>
      <w:r w:rsidR="000856B0" w:rsidRPr="0036784E">
        <w:rPr>
          <w:rFonts w:ascii="Times New Roman" w:eastAsia="Times New Roman" w:hAnsi="Times New Roman" w:cs="Times New Roman"/>
          <w:i/>
          <w:iCs/>
          <w:sz w:val="24"/>
          <w:szCs w:val="24"/>
        </w:rPr>
        <w:t>v</w:t>
      </w:r>
      <w:r w:rsidRPr="0036784E">
        <w:rPr>
          <w:rFonts w:ascii="Times New Roman" w:eastAsia="Times New Roman" w:hAnsi="Times New Roman" w:cs="Times New Roman"/>
          <w:i/>
          <w:iCs/>
          <w:sz w:val="24"/>
          <w:szCs w:val="24"/>
        </w:rPr>
        <w:t>igna mungo</w:t>
      </w:r>
      <w:r w:rsidRPr="0036784E">
        <w:rPr>
          <w:rFonts w:ascii="Times New Roman" w:eastAsia="Times New Roman" w:hAnsi="Times New Roman" w:cs="Times New Roman"/>
          <w:sz w:val="24"/>
          <w:szCs w:val="24"/>
        </w:rPr>
        <w:t>), pigeon pea (</w:t>
      </w:r>
      <w:r w:rsidR="000856B0" w:rsidRPr="0036784E">
        <w:rPr>
          <w:rFonts w:ascii="Times New Roman" w:eastAsia="Times New Roman" w:hAnsi="Times New Roman" w:cs="Times New Roman"/>
          <w:i/>
          <w:iCs/>
          <w:sz w:val="24"/>
          <w:szCs w:val="24"/>
        </w:rPr>
        <w:t>c</w:t>
      </w:r>
      <w:r w:rsidRPr="0036784E">
        <w:rPr>
          <w:rFonts w:ascii="Times New Roman" w:eastAsia="Times New Roman" w:hAnsi="Times New Roman" w:cs="Times New Roman"/>
          <w:i/>
          <w:iCs/>
          <w:sz w:val="24"/>
          <w:szCs w:val="24"/>
        </w:rPr>
        <w:t>ajanus cajan</w:t>
      </w:r>
      <w:r w:rsidRPr="0036784E">
        <w:rPr>
          <w:rFonts w:ascii="Times New Roman" w:eastAsia="Times New Roman" w:hAnsi="Times New Roman" w:cs="Times New Roman"/>
          <w:sz w:val="24"/>
          <w:szCs w:val="24"/>
        </w:rPr>
        <w:t>), lentil (</w:t>
      </w:r>
      <w:r w:rsidR="000856B0" w:rsidRPr="0036784E">
        <w:rPr>
          <w:rFonts w:ascii="Times New Roman" w:eastAsia="Times New Roman" w:hAnsi="Times New Roman" w:cs="Times New Roman"/>
          <w:i/>
          <w:iCs/>
          <w:sz w:val="24"/>
          <w:szCs w:val="24"/>
        </w:rPr>
        <w:t>l</w:t>
      </w:r>
      <w:r w:rsidRPr="0036784E">
        <w:rPr>
          <w:rFonts w:ascii="Times New Roman" w:eastAsia="Times New Roman" w:hAnsi="Times New Roman" w:cs="Times New Roman"/>
          <w:i/>
          <w:iCs/>
          <w:sz w:val="24"/>
          <w:szCs w:val="24"/>
        </w:rPr>
        <w:t>ens culinaris</w:t>
      </w:r>
      <w:r w:rsidRPr="0036784E">
        <w:rPr>
          <w:rFonts w:ascii="Times New Roman" w:eastAsia="Times New Roman" w:hAnsi="Times New Roman" w:cs="Times New Roman"/>
          <w:sz w:val="24"/>
          <w:szCs w:val="24"/>
        </w:rPr>
        <w:t>) and chickpea (</w:t>
      </w:r>
      <w:r w:rsidR="000856B0" w:rsidRPr="0036784E">
        <w:rPr>
          <w:rFonts w:ascii="Times New Roman" w:eastAsia="Times New Roman" w:hAnsi="Times New Roman" w:cs="Times New Roman"/>
          <w:i/>
          <w:iCs/>
          <w:sz w:val="24"/>
          <w:szCs w:val="24"/>
        </w:rPr>
        <w:t>c</w:t>
      </w:r>
      <w:r w:rsidRPr="0036784E">
        <w:rPr>
          <w:rFonts w:ascii="Times New Roman" w:eastAsia="Times New Roman" w:hAnsi="Times New Roman" w:cs="Times New Roman"/>
          <w:i/>
          <w:iCs/>
          <w:sz w:val="24"/>
          <w:szCs w:val="24"/>
        </w:rPr>
        <w:t>icer arietinum</w:t>
      </w:r>
      <w:r w:rsidR="000856B0">
        <w:rPr>
          <w:rFonts w:ascii="Times New Roman" w:eastAsia="Times New Roman" w:hAnsi="Times New Roman" w:cs="Times New Roman"/>
          <w:sz w:val="24"/>
          <w:szCs w:val="24"/>
        </w:rPr>
        <w:t>)-</w:t>
      </w:r>
      <w:r w:rsidRPr="0036784E">
        <w:rPr>
          <w:rFonts w:ascii="Times New Roman" w:eastAsia="Times New Roman" w:hAnsi="Times New Roman" w:cs="Times New Roman"/>
          <w:sz w:val="24"/>
          <w:szCs w:val="24"/>
        </w:rPr>
        <w:t>grown in calcareous soils of Bihar, India. The findings of this study are expected to provide valuable insights into the diversity and functionality of ZSB in pulse cropping systems and pave the way for their application in sustainable agriculture.</w:t>
      </w:r>
    </w:p>
    <w:p w14:paraId="19185244" w14:textId="77777777" w:rsidR="00176E27" w:rsidRPr="00B46D04" w:rsidRDefault="00176E27" w:rsidP="00176E27">
      <w:pPr>
        <w:autoSpaceDE w:val="0"/>
        <w:autoSpaceDN w:val="0"/>
        <w:adjustRightInd w:val="0"/>
        <w:spacing w:after="0" w:line="360" w:lineRule="auto"/>
        <w:jc w:val="both"/>
        <w:rPr>
          <w:rFonts w:ascii="TimesNewRoman,Bold" w:hAnsi="TimesNewRoman,Bold" w:cs="TimesNewRoman,Bold"/>
          <w:b/>
          <w:bCs/>
        </w:rPr>
      </w:pPr>
      <w:r w:rsidRPr="00B46D04">
        <w:rPr>
          <w:rFonts w:ascii="TimesNewRoman,Bold" w:hAnsi="TimesNewRoman,Bold" w:cs="TimesNewRoman,Bold"/>
          <w:b/>
          <w:bCs/>
        </w:rPr>
        <w:t>MATERIALS AND METHODS</w:t>
      </w:r>
    </w:p>
    <w:p w14:paraId="5518BF43" w14:textId="77777777" w:rsidR="00176E27" w:rsidRPr="00176E27" w:rsidRDefault="00176E27" w:rsidP="00176E27">
      <w:pPr>
        <w:autoSpaceDE w:val="0"/>
        <w:autoSpaceDN w:val="0"/>
        <w:adjustRightInd w:val="0"/>
        <w:spacing w:after="0" w:line="360" w:lineRule="auto"/>
        <w:jc w:val="both"/>
        <w:rPr>
          <w:rFonts w:ascii="Times New Roman" w:hAnsi="Times New Roman" w:cs="Times New Roman"/>
          <w:b/>
          <w:bCs/>
          <w:sz w:val="24"/>
          <w:szCs w:val="24"/>
        </w:rPr>
      </w:pPr>
      <w:r w:rsidRPr="00176E27">
        <w:rPr>
          <w:rFonts w:ascii="Times New Roman" w:hAnsi="Times New Roman" w:cs="Times New Roman"/>
          <w:b/>
          <w:bCs/>
          <w:sz w:val="24"/>
          <w:szCs w:val="24"/>
        </w:rPr>
        <w:t xml:space="preserve">Soil Sample from Rhizospheric Zones </w:t>
      </w:r>
    </w:p>
    <w:p w14:paraId="316E4EE6" w14:textId="47BD2A95" w:rsidR="008D4DCF" w:rsidRPr="00072150" w:rsidRDefault="00176E27" w:rsidP="00072150">
      <w:pPr>
        <w:autoSpaceDE w:val="0"/>
        <w:autoSpaceDN w:val="0"/>
        <w:adjustRightInd w:val="0"/>
        <w:spacing w:after="0" w:line="360" w:lineRule="auto"/>
        <w:ind w:firstLine="720"/>
        <w:jc w:val="both"/>
        <w:rPr>
          <w:rFonts w:ascii="Times New Roman" w:hAnsi="Times New Roman" w:cs="Times New Roman"/>
          <w:sz w:val="24"/>
          <w:szCs w:val="24"/>
        </w:rPr>
      </w:pPr>
      <w:r w:rsidRPr="00176E27">
        <w:rPr>
          <w:rFonts w:ascii="Times New Roman" w:hAnsi="Times New Roman" w:cs="Times New Roman"/>
          <w:sz w:val="24"/>
          <w:szCs w:val="24"/>
        </w:rPr>
        <w:t xml:space="preserve">Soil samples were collected from various pulses crop rhizosphere, along with root hairs using a spade. The selected crops considered Mungbean, </w:t>
      </w:r>
      <w:r w:rsidRPr="00176E27">
        <w:rPr>
          <w:rFonts w:ascii="Times New Roman" w:hAnsi="Times New Roman" w:cs="Times New Roman"/>
          <w:bCs/>
          <w:sz w:val="24"/>
          <w:szCs w:val="24"/>
        </w:rPr>
        <w:t>Urd</w:t>
      </w:r>
      <w:r w:rsidRPr="00176E27">
        <w:rPr>
          <w:rFonts w:ascii="Times New Roman" w:hAnsi="Times New Roman" w:cs="Times New Roman"/>
          <w:sz w:val="24"/>
          <w:szCs w:val="24"/>
        </w:rPr>
        <w:t>, Pigeon pea, Lentil and Chick pea respectively.</w:t>
      </w:r>
      <w:r w:rsidRPr="00176E27">
        <w:rPr>
          <w:rFonts w:ascii="Times New Roman" w:hAnsi="Times New Roman" w:cs="Times New Roman"/>
          <w:bCs/>
          <w:color w:val="000000" w:themeColor="text1"/>
          <w:sz w:val="24"/>
          <w:szCs w:val="24"/>
          <w:lang w:val="en-IN"/>
        </w:rPr>
        <w:t xml:space="preserve"> The </w:t>
      </w:r>
      <w:r w:rsidRPr="00176E27">
        <w:rPr>
          <w:rFonts w:ascii="Times New Roman" w:hAnsi="Times New Roman" w:cs="Times New Roman"/>
          <w:sz w:val="24"/>
          <w:szCs w:val="24"/>
        </w:rPr>
        <w:t>four soil samples from each crop rhizospheric area were collected and placed in plastic bags and quickly transported to the laboratory, stored in a refrigerator at 4°C</w:t>
      </w:r>
      <w:r w:rsidR="008A41D3">
        <w:rPr>
          <w:rFonts w:ascii="Times New Roman" w:hAnsi="Times New Roman" w:cs="Times New Roman"/>
          <w:sz w:val="24"/>
          <w:szCs w:val="24"/>
        </w:rPr>
        <w:t xml:space="preserve"> (Kumar </w:t>
      </w:r>
      <w:r w:rsidR="008A41D3" w:rsidRPr="008A41D3">
        <w:rPr>
          <w:rFonts w:ascii="Times New Roman" w:hAnsi="Times New Roman" w:cs="Times New Roman"/>
          <w:i/>
          <w:iCs/>
          <w:sz w:val="24"/>
          <w:szCs w:val="24"/>
        </w:rPr>
        <w:t>et al</w:t>
      </w:r>
      <w:r w:rsidR="008A41D3">
        <w:rPr>
          <w:rFonts w:ascii="Times New Roman" w:hAnsi="Times New Roman" w:cs="Times New Roman"/>
          <w:sz w:val="24"/>
          <w:szCs w:val="24"/>
        </w:rPr>
        <w:t>., 2024)</w:t>
      </w:r>
      <w:r w:rsidRPr="00176E27">
        <w:rPr>
          <w:rFonts w:ascii="Times New Roman" w:hAnsi="Times New Roman" w:cs="Times New Roman"/>
          <w:sz w:val="24"/>
          <w:szCs w:val="24"/>
        </w:rPr>
        <w:t>.</w:t>
      </w:r>
    </w:p>
    <w:p w14:paraId="6FD5940F" w14:textId="77777777" w:rsidR="00176E27" w:rsidRPr="00176E27" w:rsidRDefault="00176E27" w:rsidP="00176E27">
      <w:pPr>
        <w:pStyle w:val="BodyText2"/>
        <w:spacing w:before="0" w:after="0"/>
        <w:rPr>
          <w:bCs w:val="0"/>
          <w:sz w:val="24"/>
        </w:rPr>
      </w:pPr>
      <w:r w:rsidRPr="00176E27">
        <w:rPr>
          <w:bCs w:val="0"/>
          <w:sz w:val="24"/>
        </w:rPr>
        <w:t>Isolation of Zinc Solubilizing Bacteria</w:t>
      </w:r>
    </w:p>
    <w:p w14:paraId="6F9E00BA" w14:textId="77777777" w:rsidR="00176E27" w:rsidRPr="00176E27" w:rsidRDefault="00176E27" w:rsidP="00176E27">
      <w:pPr>
        <w:pStyle w:val="BodyText2"/>
        <w:ind w:firstLine="720"/>
        <w:rPr>
          <w:b w:val="0"/>
          <w:bCs w:val="0"/>
          <w:sz w:val="24"/>
        </w:rPr>
      </w:pPr>
      <w:r w:rsidRPr="00176E27">
        <w:rPr>
          <w:b w:val="0"/>
          <w:bCs w:val="0"/>
          <w:sz w:val="24"/>
        </w:rPr>
        <w:t>The ZSB was being isolated from pulses crop using serial dilution and plating methods. this was done by 1.0 g soil was transferred to a dilution tube containing 9.0 mL sterilized water (10</w:t>
      </w:r>
      <w:r w:rsidRPr="00176E27">
        <w:rPr>
          <w:b w:val="0"/>
          <w:bCs w:val="0"/>
          <w:sz w:val="24"/>
          <w:vertAlign w:val="superscript"/>
        </w:rPr>
        <w:t xml:space="preserve">1 </w:t>
      </w:r>
      <w:r w:rsidRPr="00176E27">
        <w:rPr>
          <w:b w:val="0"/>
          <w:bCs w:val="0"/>
          <w:sz w:val="24"/>
        </w:rPr>
        <w:t>) and shaken for 10 min. After shaking, the dilution tubes were kept undisturbed for 30 min to allow the suspension to stabilize. Later, 1.0 mL of the bacterial suspension from 10</w:t>
      </w:r>
      <w:r w:rsidRPr="00176E27">
        <w:rPr>
          <w:b w:val="0"/>
          <w:bCs w:val="0"/>
          <w:sz w:val="24"/>
          <w:vertAlign w:val="superscript"/>
        </w:rPr>
        <w:t xml:space="preserve">1 </w:t>
      </w:r>
      <w:r w:rsidRPr="00176E27">
        <w:rPr>
          <w:b w:val="0"/>
          <w:bCs w:val="0"/>
          <w:sz w:val="24"/>
        </w:rPr>
        <w:t>dilution was transferred to another dilution tube containing 9.0 mL sterilized water (10</w:t>
      </w:r>
      <w:r w:rsidRPr="00176E27">
        <w:rPr>
          <w:b w:val="0"/>
          <w:bCs w:val="0"/>
          <w:sz w:val="24"/>
          <w:vertAlign w:val="superscript"/>
        </w:rPr>
        <w:t>2</w:t>
      </w:r>
      <w:r w:rsidRPr="00176E27">
        <w:rPr>
          <w:b w:val="0"/>
          <w:bCs w:val="0"/>
          <w:sz w:val="24"/>
        </w:rPr>
        <w:t>), shaked and allowed to stabilize for 30 min. This was continued 10</w:t>
      </w:r>
      <w:r w:rsidRPr="00176E27">
        <w:rPr>
          <w:b w:val="0"/>
          <w:bCs w:val="0"/>
          <w:sz w:val="24"/>
          <w:vertAlign w:val="superscript"/>
        </w:rPr>
        <w:t>7</w:t>
      </w:r>
      <w:r w:rsidRPr="00176E27">
        <w:rPr>
          <w:b w:val="0"/>
          <w:bCs w:val="0"/>
          <w:sz w:val="24"/>
        </w:rPr>
        <w:t xml:space="preserve"> to 10</w:t>
      </w:r>
      <w:r w:rsidRPr="00176E27">
        <w:rPr>
          <w:b w:val="0"/>
          <w:bCs w:val="0"/>
          <w:sz w:val="24"/>
          <w:vertAlign w:val="superscript"/>
        </w:rPr>
        <w:t>8</w:t>
      </w:r>
      <w:r w:rsidRPr="00176E27">
        <w:rPr>
          <w:b w:val="0"/>
          <w:bCs w:val="0"/>
          <w:sz w:val="24"/>
        </w:rPr>
        <w:t xml:space="preserve"> dilution. Then, 0.1 ml of </w:t>
      </w:r>
      <w:r w:rsidRPr="00176E27">
        <w:rPr>
          <w:b w:val="0"/>
          <w:bCs w:val="0"/>
          <w:sz w:val="24"/>
        </w:rPr>
        <w:lastRenderedPageBreak/>
        <w:t>rhizosphere soil samples of 10</w:t>
      </w:r>
      <w:r w:rsidRPr="00176E27">
        <w:rPr>
          <w:b w:val="0"/>
          <w:bCs w:val="0"/>
          <w:sz w:val="24"/>
          <w:vertAlign w:val="superscript"/>
        </w:rPr>
        <w:t>7</w:t>
      </w:r>
      <w:r w:rsidRPr="00176E27">
        <w:rPr>
          <w:b w:val="0"/>
          <w:bCs w:val="0"/>
          <w:sz w:val="24"/>
        </w:rPr>
        <w:t xml:space="preserve"> and 10</w:t>
      </w:r>
      <w:r w:rsidRPr="00176E27">
        <w:rPr>
          <w:b w:val="0"/>
          <w:bCs w:val="0"/>
          <w:sz w:val="24"/>
          <w:vertAlign w:val="superscript"/>
        </w:rPr>
        <w:t>8</w:t>
      </w:r>
      <w:r w:rsidRPr="00176E27">
        <w:rPr>
          <w:b w:val="0"/>
          <w:bCs w:val="0"/>
          <w:sz w:val="24"/>
        </w:rPr>
        <w:t xml:space="preserve"> dilutions were transferred to Petri dishes containing Nutrient Agar (NA) medium and spread into the petri dishes. After plating, the dishes were incubated at a temperature of 28±2 ºC for 4-6 days.</w:t>
      </w:r>
    </w:p>
    <w:p w14:paraId="1B8ED463" w14:textId="77777777" w:rsidR="00176E27" w:rsidRPr="00176E27" w:rsidRDefault="00176E27" w:rsidP="00176E27">
      <w:pPr>
        <w:spacing w:line="360" w:lineRule="auto"/>
        <w:jc w:val="both"/>
        <w:rPr>
          <w:rFonts w:ascii="Times New Roman" w:hAnsi="Times New Roman" w:cs="Times New Roman"/>
          <w:b/>
          <w:bCs/>
          <w:color w:val="000000" w:themeColor="text1"/>
          <w:sz w:val="24"/>
          <w:szCs w:val="24"/>
          <w:lang w:val="en-IN"/>
        </w:rPr>
      </w:pPr>
      <w:r w:rsidRPr="00176E27">
        <w:rPr>
          <w:rFonts w:ascii="Times New Roman" w:hAnsi="Times New Roman" w:cs="Times New Roman"/>
          <w:b/>
          <w:bCs/>
          <w:color w:val="000000" w:themeColor="text1"/>
          <w:sz w:val="24"/>
          <w:szCs w:val="24"/>
          <w:lang w:val="en-IN"/>
        </w:rPr>
        <w:t>Qualitative method</w:t>
      </w:r>
      <w:r w:rsidRPr="00176E27">
        <w:rPr>
          <w:rFonts w:ascii="Times New Roman" w:hAnsi="Times New Roman" w:cs="Times New Roman"/>
          <w:color w:val="000000" w:themeColor="text1"/>
          <w:sz w:val="24"/>
          <w:szCs w:val="24"/>
          <w:lang w:val="en-IN"/>
        </w:rPr>
        <w:t xml:space="preserve"> </w:t>
      </w:r>
      <w:r w:rsidRPr="00176E27">
        <w:rPr>
          <w:rFonts w:ascii="Times New Roman" w:hAnsi="Times New Roman" w:cs="Times New Roman"/>
          <w:b/>
          <w:color w:val="000000" w:themeColor="text1"/>
          <w:sz w:val="24"/>
          <w:szCs w:val="24"/>
          <w:lang w:val="en-IN"/>
        </w:rPr>
        <w:t>of</w:t>
      </w:r>
      <w:r w:rsidRPr="00176E27">
        <w:rPr>
          <w:rFonts w:ascii="Times New Roman" w:hAnsi="Times New Roman" w:cs="Times New Roman"/>
          <w:color w:val="000000" w:themeColor="text1"/>
          <w:sz w:val="24"/>
          <w:szCs w:val="24"/>
          <w:lang w:val="en-IN"/>
        </w:rPr>
        <w:t xml:space="preserve"> </w:t>
      </w:r>
      <w:r w:rsidRPr="00176E27">
        <w:rPr>
          <w:rFonts w:ascii="Times New Roman" w:hAnsi="Times New Roman" w:cs="Times New Roman"/>
          <w:b/>
          <w:bCs/>
          <w:color w:val="000000" w:themeColor="text1"/>
          <w:sz w:val="24"/>
          <w:szCs w:val="24"/>
          <w:lang w:val="en-IN"/>
        </w:rPr>
        <w:t>zinc oxide solubilization potential of bacterial isolates in plate assay</w:t>
      </w:r>
    </w:p>
    <w:p w14:paraId="51769455" w14:textId="77777777" w:rsidR="00176E27" w:rsidRPr="00176E27" w:rsidRDefault="00176E27" w:rsidP="008A41D3">
      <w:pPr>
        <w:spacing w:line="360" w:lineRule="auto"/>
        <w:jc w:val="both"/>
        <w:rPr>
          <w:rFonts w:ascii="Times New Roman" w:hAnsi="Times New Roman" w:cs="Times New Roman"/>
          <w:color w:val="000000" w:themeColor="text1"/>
          <w:sz w:val="24"/>
          <w:szCs w:val="24"/>
          <w:lang w:val="en-IN"/>
        </w:rPr>
      </w:pPr>
      <w:r w:rsidRPr="00176E27">
        <w:rPr>
          <w:rFonts w:ascii="Times New Roman" w:hAnsi="Times New Roman" w:cs="Times New Roman"/>
          <w:color w:val="000000" w:themeColor="text1"/>
          <w:sz w:val="24"/>
          <w:szCs w:val="24"/>
          <w:lang w:val="en-IN"/>
        </w:rPr>
        <w:t>The zinc solubilization capability of all bacterial strains was evaluated using Tris minimal agar medium supplemented with 0.1% of zinc oxide compounds.</w:t>
      </w:r>
    </w:p>
    <w:p w14:paraId="4D256DD3" w14:textId="77777777" w:rsidR="00176E27" w:rsidRPr="00176E27" w:rsidRDefault="00176E27" w:rsidP="00176E27">
      <w:pPr>
        <w:spacing w:line="360" w:lineRule="auto"/>
        <w:jc w:val="both"/>
        <w:rPr>
          <w:rFonts w:ascii="Times New Roman" w:hAnsi="Times New Roman" w:cs="Times New Roman"/>
          <w:b/>
          <w:sz w:val="24"/>
          <w:szCs w:val="24"/>
        </w:rPr>
      </w:pPr>
      <w:r w:rsidRPr="00176E27">
        <w:rPr>
          <w:rFonts w:ascii="Times New Roman" w:hAnsi="Times New Roman" w:cs="Times New Roman"/>
          <w:b/>
          <w:sz w:val="24"/>
          <w:szCs w:val="24"/>
        </w:rPr>
        <w:t>Khandeparkar’s selection ratio:</w:t>
      </w:r>
    </w:p>
    <w:p w14:paraId="2FF3158A" w14:textId="77777777" w:rsidR="00176E27" w:rsidRPr="00176E27" w:rsidRDefault="00176E27" w:rsidP="00176E27">
      <w:pPr>
        <w:spacing w:line="360" w:lineRule="auto"/>
        <w:jc w:val="both"/>
        <w:rPr>
          <w:rFonts w:ascii="Times New Roman" w:hAnsi="Times New Roman" w:cs="Times New Roman"/>
          <w:sz w:val="24"/>
          <w:szCs w:val="24"/>
        </w:rPr>
      </w:pPr>
      <m:oMathPara>
        <m:oMath>
          <m:r>
            <w:rPr>
              <w:rFonts w:ascii="Cambria Math" w:hAnsi="Cambria Math" w:cs="Times New Roman"/>
              <w:color w:val="000000" w:themeColor="text1"/>
              <w:sz w:val="24"/>
              <w:szCs w:val="24"/>
              <w:lang w:val="en-IN"/>
            </w:rPr>
            <m:t>Khandeparkar’s selection Ratio=</m:t>
          </m:r>
          <m:f>
            <m:fPr>
              <m:ctrlPr>
                <w:rPr>
                  <w:rFonts w:ascii="Cambria Math" w:hAnsi="Cambria Math" w:cs="Times New Roman"/>
                  <w:i/>
                  <w:color w:val="000000" w:themeColor="text1"/>
                  <w:sz w:val="24"/>
                  <w:szCs w:val="24"/>
                  <w:lang w:val="en-IN"/>
                </w:rPr>
              </m:ctrlPr>
            </m:fPr>
            <m:num>
              <m:r>
                <m:rPr>
                  <m:sty m:val="p"/>
                </m:rPr>
                <w:rPr>
                  <w:rFonts w:ascii="Cambria Math" w:hAnsi="Cambria Math" w:cs="Times New Roman"/>
                  <w:color w:val="000000" w:themeColor="text1"/>
                  <w:sz w:val="24"/>
                  <w:szCs w:val="24"/>
                </w:rPr>
                <m:t>Diameter of zone of clearance</m:t>
              </m:r>
            </m:num>
            <m:den>
              <m:r>
                <m:rPr>
                  <m:sty m:val="p"/>
                </m:rPr>
                <w:rPr>
                  <w:rFonts w:ascii="Cambria Math" w:hAnsi="Cambria Math" w:cs="Times New Roman"/>
                  <w:color w:val="000000" w:themeColor="text1"/>
                  <w:sz w:val="24"/>
                  <w:szCs w:val="24"/>
                  <w:lang w:val="en-IN"/>
                </w:rPr>
                <m:t>Diamter of growth</m:t>
              </m:r>
            </m:den>
          </m:f>
        </m:oMath>
      </m:oMathPara>
    </w:p>
    <w:p w14:paraId="1B8E1977" w14:textId="77777777" w:rsidR="00176E27" w:rsidRPr="00176E27" w:rsidRDefault="00176E27" w:rsidP="00176E27">
      <w:pPr>
        <w:spacing w:line="360" w:lineRule="auto"/>
        <w:jc w:val="both"/>
        <w:rPr>
          <w:rFonts w:ascii="Times New Roman" w:hAnsi="Times New Roman" w:cs="Times New Roman"/>
          <w:b/>
          <w:bCs/>
          <w:sz w:val="24"/>
          <w:szCs w:val="24"/>
        </w:rPr>
      </w:pPr>
      <w:r w:rsidRPr="00176E27">
        <w:rPr>
          <w:rFonts w:ascii="Times New Roman" w:hAnsi="Times New Roman" w:cs="Times New Roman"/>
          <w:b/>
          <w:bCs/>
          <w:sz w:val="24"/>
          <w:szCs w:val="24"/>
        </w:rPr>
        <w:t>Solubilization index (SI):</w:t>
      </w:r>
    </w:p>
    <w:p w14:paraId="3573A4E6" w14:textId="77777777" w:rsidR="00176E27" w:rsidRPr="00176E27" w:rsidRDefault="00176E27" w:rsidP="00176E27">
      <w:pPr>
        <w:spacing w:line="360" w:lineRule="auto"/>
        <w:ind w:left="720"/>
        <w:rPr>
          <w:rFonts w:ascii="Times New Roman" w:eastAsiaTheme="minorEastAsia" w:hAnsi="Times New Roman" w:cs="Times New Roman"/>
          <w:bCs/>
          <w:color w:val="000000" w:themeColor="text1"/>
          <w:sz w:val="24"/>
          <w:szCs w:val="24"/>
        </w:rPr>
      </w:pPr>
      <m:oMathPara>
        <m:oMath>
          <m:r>
            <w:rPr>
              <w:rFonts w:ascii="Cambria Math" w:hAnsi="Cambria Math" w:cs="Times New Roman"/>
              <w:color w:val="000000" w:themeColor="text1"/>
              <w:sz w:val="24"/>
              <w:szCs w:val="24"/>
              <w:lang w:val="en-IN"/>
            </w:rPr>
            <m:t xml:space="preserve">Solubilization Index= </m:t>
          </m:r>
          <m:f>
            <m:fPr>
              <m:ctrlPr>
                <w:rPr>
                  <w:rFonts w:ascii="Cambria Math" w:hAnsi="Cambria Math" w:cs="Times New Roman"/>
                  <w:bCs/>
                  <w:i/>
                  <w:color w:val="000000" w:themeColor="text1"/>
                  <w:sz w:val="24"/>
                  <w:szCs w:val="24"/>
                </w:rPr>
              </m:ctrlPr>
            </m:fPr>
            <m:num>
              <m:r>
                <m:rPr>
                  <m:sty m:val="p"/>
                </m:rPr>
                <w:rPr>
                  <w:rFonts w:ascii="Cambria Math" w:hAnsi="Cambria Math" w:cs="Times New Roman"/>
                  <w:color w:val="000000" w:themeColor="text1"/>
                  <w:sz w:val="24"/>
                  <w:szCs w:val="24"/>
                </w:rPr>
                <m:t>Diameter of halozone + Diameter of colony</m:t>
              </m:r>
            </m:num>
            <m:den>
              <m:r>
                <m:rPr>
                  <m:sty m:val="p"/>
                </m:rPr>
                <w:rPr>
                  <w:rFonts w:ascii="Cambria Math" w:hAnsi="Cambria Math" w:cs="Times New Roman"/>
                  <w:color w:val="000000" w:themeColor="text1"/>
                  <w:sz w:val="24"/>
                  <w:szCs w:val="24"/>
                </w:rPr>
                <m:t>Diameter of colony</m:t>
              </m:r>
            </m:den>
          </m:f>
        </m:oMath>
      </m:oMathPara>
    </w:p>
    <w:p w14:paraId="3089EE03" w14:textId="77777777" w:rsidR="00176E27" w:rsidRPr="00176E27" w:rsidRDefault="00176E27" w:rsidP="00176E27">
      <w:pPr>
        <w:spacing w:line="360" w:lineRule="auto"/>
        <w:jc w:val="both"/>
        <w:rPr>
          <w:rFonts w:ascii="Times New Roman" w:hAnsi="Times New Roman" w:cs="Times New Roman"/>
          <w:b/>
          <w:sz w:val="24"/>
          <w:szCs w:val="24"/>
        </w:rPr>
      </w:pPr>
      <w:r w:rsidRPr="00176E27">
        <w:rPr>
          <w:rFonts w:ascii="Times New Roman" w:hAnsi="Times New Roman" w:cs="Times New Roman"/>
          <w:b/>
          <w:sz w:val="24"/>
          <w:szCs w:val="24"/>
        </w:rPr>
        <w:t>Solubilization Efficiency (SE):</w:t>
      </w:r>
    </w:p>
    <w:p w14:paraId="367CB67E" w14:textId="77777777" w:rsidR="00176E27" w:rsidRPr="00176E27" w:rsidRDefault="00176E27" w:rsidP="00176E27">
      <w:pPr>
        <w:spacing w:line="360" w:lineRule="auto"/>
        <w:ind w:firstLine="720"/>
        <w:jc w:val="both"/>
        <w:rPr>
          <w:rFonts w:ascii="Times New Roman" w:eastAsiaTheme="minorEastAsia" w:hAnsi="Times New Roman" w:cs="Times New Roman"/>
          <w:color w:val="000000" w:themeColor="text1"/>
          <w:sz w:val="24"/>
          <w:szCs w:val="24"/>
          <w:lang w:val="en-IN"/>
        </w:rPr>
      </w:pPr>
      <w:r w:rsidRPr="00176E27">
        <w:rPr>
          <w:rFonts w:ascii="Times New Roman" w:hAnsi="Times New Roman" w:cs="Times New Roman"/>
          <w:i/>
          <w:color w:val="000000" w:themeColor="text1"/>
          <w:sz w:val="24"/>
          <w:szCs w:val="24"/>
          <w:lang w:val="en-IN"/>
        </w:rPr>
        <w:t>Solubilization Efficiency</w:t>
      </w:r>
      <w:r w:rsidRPr="00176E27">
        <w:rPr>
          <w:rFonts w:ascii="Times New Roman" w:hAnsi="Times New Roman" w:cs="Times New Roman"/>
          <w:color w:val="000000" w:themeColor="text1"/>
          <w:sz w:val="24"/>
          <w:szCs w:val="24"/>
          <w:lang w:val="en-IN"/>
        </w:rPr>
        <w:t xml:space="preserve"> </w:t>
      </w:r>
      <m:oMath>
        <m:r>
          <w:rPr>
            <w:rFonts w:ascii="Cambria Math" w:hAnsi="Cambria Math" w:cs="Times New Roman"/>
            <w:color w:val="000000" w:themeColor="text1"/>
            <w:sz w:val="24"/>
            <w:szCs w:val="24"/>
            <w:lang w:val="en-IN"/>
          </w:rPr>
          <m:t>=</m:t>
        </m:r>
        <m:f>
          <m:fPr>
            <m:ctrlPr>
              <w:rPr>
                <w:rFonts w:ascii="Cambria Math" w:hAnsi="Cambria Math" w:cs="Times New Roman"/>
                <w:i/>
                <w:color w:val="000000" w:themeColor="text1"/>
                <w:sz w:val="24"/>
                <w:szCs w:val="24"/>
                <w:lang w:val="en-IN"/>
              </w:rPr>
            </m:ctrlPr>
          </m:fPr>
          <m:num>
            <m:r>
              <m:rPr>
                <m:sty m:val="p"/>
              </m:rPr>
              <w:rPr>
                <w:rFonts w:ascii="Cambria Math" w:hAnsi="Cambria Math" w:cs="Times New Roman"/>
                <w:color w:val="000000" w:themeColor="text1"/>
                <w:sz w:val="24"/>
                <w:szCs w:val="24"/>
              </w:rPr>
              <m:t>Diameter of solubilization halo zone</m:t>
            </m:r>
          </m:num>
          <m:den>
            <m:r>
              <m:rPr>
                <m:sty m:val="p"/>
              </m:rPr>
              <w:rPr>
                <w:rFonts w:ascii="Cambria Math" w:hAnsi="Cambria Math" w:cs="Times New Roman"/>
                <w:color w:val="000000" w:themeColor="text1"/>
                <w:sz w:val="24"/>
                <w:szCs w:val="24"/>
              </w:rPr>
              <m:t>Diameter of colony</m:t>
            </m:r>
          </m:den>
        </m:f>
        <m:r>
          <w:rPr>
            <w:rFonts w:ascii="Cambria Math" w:hAnsi="Cambria Math" w:cs="Times New Roman"/>
            <w:color w:val="000000" w:themeColor="text1"/>
            <w:sz w:val="24"/>
            <w:szCs w:val="24"/>
            <w:lang w:val="en-IN"/>
          </w:rPr>
          <m:t>×100</m:t>
        </m:r>
      </m:oMath>
    </w:p>
    <w:p w14:paraId="6971CB99" w14:textId="77777777" w:rsidR="00176E27" w:rsidRPr="00176E27" w:rsidRDefault="00176E27" w:rsidP="00D636E4">
      <w:pPr>
        <w:spacing w:after="0" w:line="360" w:lineRule="auto"/>
        <w:jc w:val="both"/>
        <w:rPr>
          <w:rFonts w:ascii="Times New Roman" w:hAnsi="Times New Roman" w:cs="Times New Roman"/>
          <w:b/>
          <w:bCs/>
          <w:sz w:val="24"/>
          <w:szCs w:val="24"/>
        </w:rPr>
      </w:pPr>
      <w:r w:rsidRPr="00176E27">
        <w:rPr>
          <w:rFonts w:ascii="Times New Roman" w:hAnsi="Times New Roman" w:cs="Times New Roman"/>
          <w:b/>
          <w:bCs/>
          <w:sz w:val="24"/>
          <w:szCs w:val="24"/>
        </w:rPr>
        <w:t>Change in pH of broth</w:t>
      </w:r>
    </w:p>
    <w:p w14:paraId="4D9CA5E4" w14:textId="77777777" w:rsidR="00B03600" w:rsidRDefault="00176E27" w:rsidP="00B03600">
      <w:pPr>
        <w:spacing w:after="0" w:line="360" w:lineRule="auto"/>
        <w:ind w:firstLine="720"/>
        <w:jc w:val="both"/>
        <w:rPr>
          <w:rFonts w:ascii="Times New Roman" w:hAnsi="Times New Roman" w:cs="Times New Roman"/>
          <w:sz w:val="24"/>
          <w:szCs w:val="24"/>
        </w:rPr>
      </w:pPr>
      <w:r w:rsidRPr="00176E27">
        <w:rPr>
          <w:rFonts w:ascii="Times New Roman" w:hAnsi="Times New Roman" w:cs="Times New Roman"/>
          <w:sz w:val="24"/>
          <w:szCs w:val="24"/>
        </w:rPr>
        <w:t>The bacterial cultures where inoculated into the basal broth with 0.1% of ZnO</w:t>
      </w:r>
      <w:r w:rsidRPr="00176E27">
        <w:rPr>
          <w:rFonts w:ascii="Times New Roman" w:hAnsi="Times New Roman" w:cs="Times New Roman"/>
          <w:color w:val="000000" w:themeColor="text1"/>
          <w:sz w:val="24"/>
          <w:szCs w:val="24"/>
          <w:lang w:val="en-IN"/>
        </w:rPr>
        <w:t xml:space="preserve"> and incubated 28±2 ºC for 24-48 hours. Then, the </w:t>
      </w:r>
      <w:r w:rsidRPr="00176E27">
        <w:rPr>
          <w:rFonts w:ascii="Times New Roman" w:hAnsi="Times New Roman" w:cs="Times New Roman"/>
          <w:sz w:val="24"/>
          <w:szCs w:val="24"/>
        </w:rPr>
        <w:t>pH of the ZSB culture filtrates and the uninoculated samples was measured at 5, 10 and 15 days after incubation. The culture was filtered through Whatman No. 1 filter paper and the pH was determined using a pH meter.</w:t>
      </w:r>
    </w:p>
    <w:p w14:paraId="0D94F898" w14:textId="77777777" w:rsidR="00072150" w:rsidRDefault="00072150" w:rsidP="00B03600">
      <w:pPr>
        <w:spacing w:after="0" w:line="360" w:lineRule="auto"/>
        <w:ind w:firstLine="720"/>
        <w:jc w:val="both"/>
        <w:rPr>
          <w:rFonts w:ascii="Times New Roman" w:hAnsi="Times New Roman" w:cs="Times New Roman"/>
          <w:sz w:val="24"/>
          <w:szCs w:val="24"/>
        </w:rPr>
      </w:pPr>
    </w:p>
    <w:p w14:paraId="27118DC0" w14:textId="77777777" w:rsidR="00B03600" w:rsidRDefault="00B03600" w:rsidP="00B03600">
      <w:pPr>
        <w:spacing w:after="0" w:line="360" w:lineRule="auto"/>
        <w:jc w:val="both"/>
        <w:rPr>
          <w:rFonts w:ascii="Times New Roman" w:hAnsi="Times New Roman" w:cs="Times New Roman"/>
          <w:sz w:val="24"/>
          <w:szCs w:val="24"/>
        </w:rPr>
      </w:pPr>
      <w:r w:rsidRPr="00B03600">
        <w:rPr>
          <w:rFonts w:ascii="Times New Roman" w:hAnsi="Times New Roman" w:cs="Times New Roman"/>
          <w:b/>
          <w:sz w:val="24"/>
          <w:szCs w:val="24"/>
        </w:rPr>
        <w:t>Statistical Analysis</w:t>
      </w:r>
    </w:p>
    <w:p w14:paraId="6777D0DF" w14:textId="73FC4200" w:rsidR="00B03600" w:rsidRPr="00F106E1" w:rsidRDefault="00B03600" w:rsidP="00B03600">
      <w:pPr>
        <w:spacing w:after="0" w:line="360" w:lineRule="auto"/>
        <w:ind w:firstLine="720"/>
        <w:jc w:val="both"/>
        <w:rPr>
          <w:rFonts w:ascii="Times New Roman" w:hAnsi="Times New Roman" w:cs="Times New Roman"/>
          <w:color w:val="000000" w:themeColor="text1"/>
          <w:sz w:val="24"/>
          <w:szCs w:val="24"/>
        </w:rPr>
      </w:pPr>
      <w:r w:rsidRPr="00F106E1">
        <w:rPr>
          <w:rFonts w:ascii="Times New Roman" w:hAnsi="Times New Roman" w:cs="Times New Roman"/>
          <w:color w:val="000000" w:themeColor="text1"/>
          <w:sz w:val="24"/>
          <w:szCs w:val="24"/>
        </w:rPr>
        <w:t xml:space="preserve">Data recorded from in vitro </w:t>
      </w:r>
      <w:r w:rsidR="008A41D3" w:rsidRPr="00F106E1">
        <w:rPr>
          <w:rFonts w:ascii="Times New Roman" w:hAnsi="Times New Roman" w:cs="Times New Roman"/>
          <w:color w:val="000000" w:themeColor="text1"/>
          <w:sz w:val="24"/>
          <w:szCs w:val="24"/>
        </w:rPr>
        <w:t xml:space="preserve">study </w:t>
      </w:r>
      <w:r w:rsidRPr="00F106E1">
        <w:rPr>
          <w:rFonts w:ascii="Times New Roman" w:hAnsi="Times New Roman" w:cs="Times New Roman"/>
          <w:color w:val="000000" w:themeColor="text1"/>
          <w:sz w:val="24"/>
          <w:szCs w:val="24"/>
        </w:rPr>
        <w:t>w</w:t>
      </w:r>
      <w:r w:rsidR="008A41D3" w:rsidRPr="00F106E1">
        <w:rPr>
          <w:rFonts w:ascii="Times New Roman" w:hAnsi="Times New Roman" w:cs="Times New Roman"/>
          <w:color w:val="000000" w:themeColor="text1"/>
          <w:sz w:val="24"/>
          <w:szCs w:val="24"/>
        </w:rPr>
        <w:t xml:space="preserve">as </w:t>
      </w:r>
      <w:r w:rsidRPr="00F106E1">
        <w:rPr>
          <w:rFonts w:ascii="Times New Roman" w:hAnsi="Times New Roman" w:cs="Times New Roman"/>
          <w:color w:val="000000" w:themeColor="text1"/>
          <w:sz w:val="24"/>
          <w:szCs w:val="24"/>
        </w:rPr>
        <w:t>statistically analyzed to draw valid conclusions.</w:t>
      </w:r>
    </w:p>
    <w:p w14:paraId="3B297BB2" w14:textId="77777777" w:rsidR="00176E27" w:rsidRPr="00D636E4" w:rsidRDefault="00176E27" w:rsidP="00D636E4">
      <w:pPr>
        <w:autoSpaceDE w:val="0"/>
        <w:autoSpaceDN w:val="0"/>
        <w:adjustRightInd w:val="0"/>
        <w:spacing w:after="0"/>
        <w:jc w:val="both"/>
        <w:rPr>
          <w:rFonts w:ascii="Times New Roman" w:hAnsi="Times New Roman" w:cs="Times New Roman"/>
          <w:b/>
          <w:bCs/>
          <w:sz w:val="24"/>
          <w:szCs w:val="24"/>
        </w:rPr>
      </w:pPr>
      <w:r w:rsidRPr="00D636E4">
        <w:rPr>
          <w:rFonts w:ascii="Times New Roman" w:hAnsi="Times New Roman" w:cs="Times New Roman"/>
          <w:b/>
          <w:bCs/>
          <w:sz w:val="24"/>
          <w:szCs w:val="24"/>
        </w:rPr>
        <w:t>RESULTS AND DISCUSSION</w:t>
      </w:r>
    </w:p>
    <w:p w14:paraId="417B29D1" w14:textId="77777777" w:rsidR="00176E27" w:rsidRPr="00D636E4" w:rsidRDefault="00176E27" w:rsidP="00D636E4">
      <w:pPr>
        <w:spacing w:after="0" w:line="360" w:lineRule="auto"/>
        <w:jc w:val="both"/>
        <w:rPr>
          <w:rFonts w:ascii="Times New Roman" w:hAnsi="Times New Roman" w:cs="Times New Roman"/>
          <w:b/>
          <w:bCs/>
          <w:sz w:val="24"/>
          <w:szCs w:val="24"/>
        </w:rPr>
      </w:pPr>
      <w:r w:rsidRPr="00D636E4">
        <w:rPr>
          <w:rFonts w:ascii="Times New Roman" w:hAnsi="Times New Roman" w:cs="Times New Roman"/>
          <w:b/>
          <w:bCs/>
          <w:sz w:val="24"/>
          <w:szCs w:val="24"/>
        </w:rPr>
        <w:t>Collection of soil sample from different pulses crop rhizosphere</w:t>
      </w:r>
    </w:p>
    <w:p w14:paraId="2CFFFBB6" w14:textId="77777777" w:rsidR="007A3AC2" w:rsidRPr="00D636E4" w:rsidRDefault="00176E27" w:rsidP="00D636E4">
      <w:pPr>
        <w:spacing w:after="0" w:line="360" w:lineRule="auto"/>
        <w:ind w:firstLine="720"/>
        <w:jc w:val="both"/>
        <w:rPr>
          <w:rFonts w:ascii="Times New Roman" w:hAnsi="Times New Roman" w:cs="Times New Roman"/>
          <w:b/>
          <w:sz w:val="24"/>
          <w:szCs w:val="24"/>
        </w:rPr>
      </w:pPr>
      <w:r w:rsidRPr="00D636E4">
        <w:rPr>
          <w:rFonts w:ascii="Times New Roman" w:hAnsi="Times New Roman" w:cs="Times New Roman"/>
          <w:sz w:val="24"/>
          <w:szCs w:val="24"/>
        </w:rPr>
        <w:t xml:space="preserve"> The information regarding collection of soil samples from different crop rhizosphere and </w:t>
      </w:r>
      <w:r w:rsidRPr="00D636E4">
        <w:rPr>
          <w:rFonts w:ascii="Times New Roman" w:hAnsi="Times New Roman" w:cs="Times New Roman"/>
          <w:bCs/>
          <w:color w:val="000000" w:themeColor="text1"/>
          <w:sz w:val="24"/>
          <w:szCs w:val="24"/>
          <w:lang w:val="en-IN"/>
        </w:rPr>
        <w:t xml:space="preserve">isolates code of microbial strains are mentioned in Table </w:t>
      </w:r>
      <w:r w:rsidRPr="00D636E4">
        <w:rPr>
          <w:rFonts w:ascii="Times New Roman" w:hAnsi="Times New Roman" w:cs="Times New Roman"/>
          <w:bCs/>
          <w:sz w:val="24"/>
          <w:szCs w:val="24"/>
          <w:lang w:val="en-IN"/>
        </w:rPr>
        <w:t>1</w:t>
      </w:r>
      <w:r w:rsidRPr="00D636E4">
        <w:rPr>
          <w:rFonts w:ascii="Times New Roman" w:hAnsi="Times New Roman" w:cs="Times New Roman"/>
          <w:bCs/>
          <w:color w:val="000000" w:themeColor="text1"/>
          <w:sz w:val="24"/>
          <w:szCs w:val="24"/>
          <w:lang w:val="en-IN"/>
        </w:rPr>
        <w:t xml:space="preserve">. The </w:t>
      </w:r>
      <w:r w:rsidRPr="00D636E4">
        <w:rPr>
          <w:rFonts w:ascii="Times New Roman" w:hAnsi="Times New Roman" w:cs="Times New Roman"/>
          <w:sz w:val="24"/>
          <w:szCs w:val="24"/>
        </w:rPr>
        <w:t xml:space="preserve">Four soil samples from each crop root area were collected from selected crop rhizosphere. The selected crops are Mung bean, </w:t>
      </w:r>
      <w:r w:rsidRPr="00D636E4">
        <w:rPr>
          <w:rFonts w:ascii="Times New Roman" w:hAnsi="Times New Roman" w:cs="Times New Roman"/>
          <w:bCs/>
          <w:sz w:val="24"/>
          <w:szCs w:val="24"/>
        </w:rPr>
        <w:lastRenderedPageBreak/>
        <w:t>Urd</w:t>
      </w:r>
      <w:r w:rsidRPr="00D636E4">
        <w:rPr>
          <w:rFonts w:ascii="Times New Roman" w:hAnsi="Times New Roman" w:cs="Times New Roman"/>
          <w:sz w:val="24"/>
          <w:szCs w:val="24"/>
        </w:rPr>
        <w:t xml:space="preserve">, Pigeon pea, Lentil and Chick pea. The selected crops grown at different Geocordinates viz., Latitude and Longitude are highlighted in Column three and Column fourth of </w:t>
      </w:r>
      <w:r w:rsidRPr="00D636E4">
        <w:rPr>
          <w:rFonts w:ascii="Times New Roman" w:hAnsi="Times New Roman" w:cs="Times New Roman"/>
          <w:bCs/>
          <w:color w:val="000000" w:themeColor="text1"/>
          <w:sz w:val="24"/>
          <w:szCs w:val="24"/>
          <w:lang w:val="en-IN"/>
        </w:rPr>
        <w:t>Table</w:t>
      </w:r>
      <w:r w:rsidRPr="00D636E4">
        <w:rPr>
          <w:rFonts w:ascii="Times New Roman" w:hAnsi="Times New Roman" w:cs="Times New Roman"/>
          <w:sz w:val="24"/>
          <w:szCs w:val="24"/>
        </w:rPr>
        <w:t xml:space="preserve"> </w:t>
      </w:r>
      <w:r w:rsidR="007A3AC2" w:rsidRPr="00D636E4">
        <w:rPr>
          <w:rFonts w:ascii="Times New Roman" w:hAnsi="Times New Roman" w:cs="Times New Roman"/>
          <w:sz w:val="24"/>
          <w:szCs w:val="24"/>
        </w:rPr>
        <w:t>1</w:t>
      </w:r>
      <w:r w:rsidRPr="00D636E4">
        <w:rPr>
          <w:rFonts w:ascii="Times New Roman" w:hAnsi="Times New Roman" w:cs="Times New Roman"/>
          <w:sz w:val="24"/>
          <w:szCs w:val="24"/>
        </w:rPr>
        <w:t>.</w:t>
      </w:r>
      <w:r w:rsidRPr="00D636E4">
        <w:rPr>
          <w:rFonts w:ascii="Times New Roman" w:hAnsi="Times New Roman" w:cs="Times New Roman"/>
          <w:b/>
          <w:sz w:val="24"/>
          <w:szCs w:val="24"/>
        </w:rPr>
        <w:t xml:space="preserve"> </w:t>
      </w:r>
    </w:p>
    <w:p w14:paraId="73684536" w14:textId="77777777" w:rsidR="005411C3" w:rsidRPr="00D636E4" w:rsidRDefault="007A3AC2" w:rsidP="00D636E4">
      <w:pPr>
        <w:pStyle w:val="BodyText2"/>
        <w:spacing w:before="0" w:after="0"/>
        <w:rPr>
          <w:bCs w:val="0"/>
          <w:sz w:val="24"/>
        </w:rPr>
      </w:pPr>
      <w:r w:rsidRPr="00D636E4">
        <w:rPr>
          <w:bCs w:val="0"/>
          <w:sz w:val="24"/>
        </w:rPr>
        <w:t>Isolation of Zinc Solubilizing Bacteria</w:t>
      </w:r>
    </w:p>
    <w:p w14:paraId="270EA674" w14:textId="6878CBB2" w:rsidR="00176E27" w:rsidRPr="00D636E4" w:rsidRDefault="005411C3" w:rsidP="00AD2A20">
      <w:pPr>
        <w:spacing w:after="0" w:line="360" w:lineRule="auto"/>
        <w:ind w:firstLine="720"/>
        <w:jc w:val="both"/>
        <w:rPr>
          <w:rFonts w:ascii="Times New Roman" w:hAnsi="Times New Roman" w:cs="Times New Roman"/>
          <w:bCs/>
          <w:color w:val="000000" w:themeColor="text1"/>
          <w:sz w:val="24"/>
          <w:szCs w:val="24"/>
          <w:lang w:val="en-IN"/>
        </w:rPr>
      </w:pPr>
      <w:r w:rsidRPr="00D636E4">
        <w:rPr>
          <w:rFonts w:ascii="Times New Roman" w:eastAsia="Times New Roman" w:hAnsi="Times New Roman" w:cs="Times New Roman"/>
          <w:sz w:val="24"/>
          <w:szCs w:val="24"/>
        </w:rPr>
        <w:t>The bacterial isolates were designated with specific codes (RJM-1 to RJC-10), reflecting their respective crop origin and investigator identity.</w:t>
      </w:r>
      <w:r w:rsidR="00AD2A20">
        <w:rPr>
          <w:rFonts w:ascii="Times New Roman" w:eastAsia="Times New Roman" w:hAnsi="Times New Roman" w:cs="Times New Roman"/>
          <w:sz w:val="24"/>
          <w:szCs w:val="24"/>
        </w:rPr>
        <w:t xml:space="preserve"> </w:t>
      </w:r>
      <w:r w:rsidRPr="00D636E4">
        <w:rPr>
          <w:rFonts w:ascii="Times New Roman" w:eastAsia="Times New Roman" w:hAnsi="Times New Roman" w:cs="Times New Roman"/>
          <w:sz w:val="24"/>
          <w:szCs w:val="24"/>
        </w:rPr>
        <w:t xml:space="preserve">The isolation from crop-specific rhizospheres was based on the hypothesis that microbial diversity and function are significantly influenced by plant root exudates and soil physicochemical conditions. </w:t>
      </w:r>
      <w:r w:rsidR="00176E27" w:rsidRPr="00D636E4">
        <w:rPr>
          <w:rFonts w:ascii="Times New Roman" w:hAnsi="Times New Roman" w:cs="Times New Roman"/>
          <w:sz w:val="24"/>
          <w:szCs w:val="24"/>
        </w:rPr>
        <w:t xml:space="preserve">The </w:t>
      </w:r>
      <w:r w:rsidR="00176E27" w:rsidRPr="00D636E4">
        <w:rPr>
          <w:rFonts w:ascii="Times New Roman" w:hAnsi="Times New Roman" w:cs="Times New Roman"/>
          <w:color w:val="000000" w:themeColor="text1"/>
          <w:sz w:val="24"/>
          <w:szCs w:val="24"/>
          <w:lang w:val="en-IN"/>
        </w:rPr>
        <w:t xml:space="preserve">total 10 bacterial </w:t>
      </w:r>
      <w:r w:rsidR="00176E27" w:rsidRPr="00D636E4">
        <w:rPr>
          <w:rFonts w:ascii="Times New Roman" w:hAnsi="Times New Roman" w:cs="Times New Roman"/>
          <w:color w:val="000000" w:themeColor="text1"/>
          <w:sz w:val="24"/>
          <w:szCs w:val="24"/>
        </w:rPr>
        <w:t>strains</w:t>
      </w:r>
      <w:r w:rsidR="00176E27" w:rsidRPr="00D636E4">
        <w:rPr>
          <w:rFonts w:ascii="Times New Roman" w:hAnsi="Times New Roman" w:cs="Times New Roman"/>
          <w:sz w:val="24"/>
          <w:szCs w:val="24"/>
        </w:rPr>
        <w:t xml:space="preserve"> </w:t>
      </w:r>
      <w:r w:rsidR="00176E27" w:rsidRPr="00D636E4">
        <w:rPr>
          <w:rFonts w:ascii="Times New Roman" w:hAnsi="Times New Roman" w:cs="Times New Roman"/>
          <w:color w:val="000000" w:themeColor="text1"/>
          <w:sz w:val="24"/>
          <w:szCs w:val="24"/>
          <w:lang w:val="en-IN"/>
        </w:rPr>
        <w:t xml:space="preserve">were isolated from the different </w:t>
      </w:r>
      <w:r w:rsidR="00176E27" w:rsidRPr="00D636E4">
        <w:rPr>
          <w:rFonts w:ascii="Times New Roman" w:hAnsi="Times New Roman" w:cs="Times New Roman"/>
          <w:bCs/>
          <w:color w:val="000000" w:themeColor="text1"/>
          <w:sz w:val="24"/>
          <w:szCs w:val="24"/>
          <w:lang w:val="en-IN"/>
        </w:rPr>
        <w:t>rhizospheric</w:t>
      </w:r>
      <w:r w:rsidR="00176E27" w:rsidRPr="00D636E4">
        <w:rPr>
          <w:rFonts w:ascii="Times New Roman" w:hAnsi="Times New Roman" w:cs="Times New Roman"/>
          <w:color w:val="000000" w:themeColor="text1"/>
          <w:sz w:val="24"/>
          <w:szCs w:val="24"/>
          <w:lang w:val="en-IN"/>
        </w:rPr>
        <w:t xml:space="preserve"> soil samples by serial dilution method</w:t>
      </w:r>
      <w:r w:rsidR="00176E27" w:rsidRPr="00D636E4">
        <w:rPr>
          <w:rFonts w:ascii="Times New Roman" w:hAnsi="Times New Roman" w:cs="Times New Roman"/>
          <w:sz w:val="24"/>
          <w:szCs w:val="24"/>
          <w:shd w:val="clear" w:color="auto" w:fill="FFFFFF"/>
        </w:rPr>
        <w:t xml:space="preserve"> (</w:t>
      </w:r>
      <w:r w:rsidR="00176E27" w:rsidRPr="00AD2A20">
        <w:rPr>
          <w:rFonts w:ascii="Times New Roman" w:hAnsi="Times New Roman" w:cs="Times New Roman"/>
          <w:color w:val="000000" w:themeColor="text1"/>
          <w:sz w:val="24"/>
          <w:szCs w:val="24"/>
          <w:shd w:val="clear" w:color="auto" w:fill="FFFFFF"/>
        </w:rPr>
        <w:t xml:space="preserve">Kumar </w:t>
      </w:r>
      <w:r w:rsidR="00176E27" w:rsidRPr="00AD2A20">
        <w:rPr>
          <w:rFonts w:ascii="Times New Roman" w:hAnsi="Times New Roman" w:cs="Times New Roman"/>
          <w:i/>
          <w:color w:val="000000" w:themeColor="text1"/>
          <w:sz w:val="24"/>
          <w:szCs w:val="24"/>
          <w:shd w:val="clear" w:color="auto" w:fill="FFFFFF"/>
        </w:rPr>
        <w:t>et al.,</w:t>
      </w:r>
      <w:r w:rsidR="00176E27" w:rsidRPr="00AD2A20">
        <w:rPr>
          <w:rFonts w:ascii="Times New Roman" w:hAnsi="Times New Roman" w:cs="Times New Roman"/>
          <w:color w:val="000000" w:themeColor="text1"/>
          <w:sz w:val="24"/>
          <w:szCs w:val="24"/>
          <w:shd w:val="clear" w:color="auto" w:fill="FFFFFF"/>
        </w:rPr>
        <w:t xml:space="preserve"> 2024</w:t>
      </w:r>
      <w:r w:rsidR="00176E27" w:rsidRPr="00D636E4">
        <w:rPr>
          <w:rFonts w:ascii="Times New Roman" w:hAnsi="Times New Roman" w:cs="Times New Roman"/>
          <w:sz w:val="24"/>
          <w:szCs w:val="24"/>
          <w:shd w:val="clear" w:color="auto" w:fill="FFFFFF"/>
        </w:rPr>
        <w:t>)</w:t>
      </w:r>
      <w:r w:rsidR="00176E27" w:rsidRPr="00D636E4">
        <w:rPr>
          <w:rFonts w:ascii="Times New Roman" w:hAnsi="Times New Roman" w:cs="Times New Roman"/>
          <w:sz w:val="24"/>
          <w:szCs w:val="24"/>
        </w:rPr>
        <w:t xml:space="preserve">. The bacterial isolates RJM-1 and RJM-2 isolated from Mung bean rhizosphere; RJU-3 isolated from </w:t>
      </w:r>
      <w:r w:rsidR="00176E27" w:rsidRPr="00D636E4">
        <w:rPr>
          <w:rFonts w:ascii="Times New Roman" w:hAnsi="Times New Roman" w:cs="Times New Roman"/>
          <w:bCs/>
          <w:sz w:val="24"/>
          <w:szCs w:val="24"/>
        </w:rPr>
        <w:t>Urd</w:t>
      </w:r>
      <w:r w:rsidR="00176E27" w:rsidRPr="00D636E4">
        <w:rPr>
          <w:rFonts w:ascii="Times New Roman" w:hAnsi="Times New Roman" w:cs="Times New Roman"/>
          <w:sz w:val="24"/>
          <w:szCs w:val="24"/>
        </w:rPr>
        <w:t xml:space="preserve"> rhizosphere; RJP-4, RJP-5 and RJP-6 isolated from Pigeon pea rhizosphere; RJL-7 and RJL-8 isolated from Lentil rhizosphere; RJC-9 and RJC-10 isolated from </w:t>
      </w:r>
      <w:r w:rsidR="00176E27" w:rsidRPr="00D636E4">
        <w:rPr>
          <w:rFonts w:ascii="Times New Roman" w:hAnsi="Times New Roman" w:cs="Times New Roman"/>
          <w:bCs/>
          <w:sz w:val="24"/>
          <w:szCs w:val="24"/>
        </w:rPr>
        <w:t>Chick pea</w:t>
      </w:r>
      <w:r w:rsidR="00176E27" w:rsidRPr="00D636E4">
        <w:rPr>
          <w:rFonts w:ascii="Times New Roman" w:hAnsi="Times New Roman" w:cs="Times New Roman"/>
          <w:sz w:val="24"/>
          <w:szCs w:val="24"/>
        </w:rPr>
        <w:t xml:space="preserve"> rhizosphere.</w:t>
      </w:r>
      <w:r w:rsidRPr="00D636E4">
        <w:rPr>
          <w:rFonts w:ascii="Times New Roman" w:eastAsia="Times New Roman" w:hAnsi="Times New Roman" w:cs="Times New Roman"/>
          <w:sz w:val="24"/>
          <w:szCs w:val="24"/>
        </w:rPr>
        <w:t xml:space="preserve"> The consistency in geo-coordinates for isolates from each crop highlights uniform sampling zones reducing environmental variability and supporting accurate microbial characterization</w:t>
      </w:r>
      <w:r w:rsidR="00AD2A20">
        <w:rPr>
          <w:rFonts w:ascii="Times New Roman" w:eastAsia="Times New Roman" w:hAnsi="Times New Roman" w:cs="Times New Roman"/>
          <w:sz w:val="24"/>
          <w:szCs w:val="24"/>
        </w:rPr>
        <w:t xml:space="preserve"> (Singh </w:t>
      </w:r>
      <w:r w:rsidR="00AD2A20" w:rsidRPr="00AD2A20">
        <w:rPr>
          <w:rFonts w:ascii="Times New Roman" w:eastAsia="Times New Roman" w:hAnsi="Times New Roman" w:cs="Times New Roman"/>
          <w:i/>
          <w:iCs/>
          <w:sz w:val="24"/>
          <w:szCs w:val="24"/>
        </w:rPr>
        <w:t>et al</w:t>
      </w:r>
      <w:r w:rsidR="00AD2A20">
        <w:rPr>
          <w:rFonts w:ascii="Times New Roman" w:eastAsia="Times New Roman" w:hAnsi="Times New Roman" w:cs="Times New Roman"/>
          <w:sz w:val="24"/>
          <w:szCs w:val="24"/>
        </w:rPr>
        <w:t>., 2024)</w:t>
      </w:r>
      <w:r w:rsidRPr="00D636E4">
        <w:rPr>
          <w:rFonts w:ascii="Times New Roman" w:eastAsia="Times New Roman" w:hAnsi="Times New Roman" w:cs="Times New Roman"/>
          <w:sz w:val="24"/>
          <w:szCs w:val="24"/>
        </w:rPr>
        <w:t>.</w:t>
      </w:r>
      <w:r w:rsidR="00AD2A20">
        <w:rPr>
          <w:rFonts w:ascii="Times New Roman" w:hAnsi="Times New Roman" w:cs="Times New Roman"/>
          <w:bCs/>
          <w:color w:val="000000" w:themeColor="text1"/>
          <w:sz w:val="24"/>
          <w:szCs w:val="24"/>
          <w:lang w:val="en-IN"/>
        </w:rPr>
        <w:t xml:space="preserve"> </w:t>
      </w:r>
      <w:r w:rsidR="00176E27" w:rsidRPr="00D636E4">
        <w:rPr>
          <w:rFonts w:ascii="Times New Roman" w:hAnsi="Times New Roman" w:cs="Times New Roman"/>
          <w:sz w:val="24"/>
          <w:szCs w:val="24"/>
        </w:rPr>
        <w:t xml:space="preserve">Notably Pigeon pea rhizosphere yielded the highest number of isolates (three) indicating a potentially rich microbial diversity or favorable soil-microbe interactions in its rhizosphere. The isolation of ZSB from these rhizospheres not only contributes to understanding the microbial dynamics of agro-ecosystems but also serves as a foundation for evaluating their potential role in enhancing zinc availability in soils-a key step toward improving plant nutrition and sustainable agriculture </w:t>
      </w:r>
      <w:r w:rsidR="00AD2A20">
        <w:rPr>
          <w:rFonts w:ascii="Times New Roman" w:hAnsi="Times New Roman" w:cs="Times New Roman"/>
          <w:sz w:val="24"/>
          <w:szCs w:val="24"/>
        </w:rPr>
        <w:t>(</w:t>
      </w:r>
      <w:r w:rsidR="00176E27" w:rsidRPr="00AD2A20">
        <w:rPr>
          <w:rFonts w:ascii="Times New Roman" w:hAnsi="Times New Roman" w:cs="Times New Roman"/>
          <w:color w:val="000000" w:themeColor="text1"/>
          <w:sz w:val="24"/>
          <w:szCs w:val="24"/>
        </w:rPr>
        <w:t xml:space="preserve">Meena </w:t>
      </w:r>
      <w:r w:rsidR="00176E27" w:rsidRPr="00AD2A20">
        <w:rPr>
          <w:rFonts w:ascii="Times New Roman" w:hAnsi="Times New Roman" w:cs="Times New Roman"/>
          <w:i/>
          <w:color w:val="000000" w:themeColor="text1"/>
          <w:sz w:val="24"/>
          <w:szCs w:val="24"/>
        </w:rPr>
        <w:t>et al</w:t>
      </w:r>
      <w:r w:rsidR="00176E27" w:rsidRPr="00AD2A20">
        <w:rPr>
          <w:rFonts w:ascii="Times New Roman" w:hAnsi="Times New Roman" w:cs="Times New Roman"/>
          <w:color w:val="000000" w:themeColor="text1"/>
          <w:sz w:val="24"/>
          <w:szCs w:val="24"/>
        </w:rPr>
        <w:t xml:space="preserve">. 2024; Kumar </w:t>
      </w:r>
      <w:r w:rsidR="00176E27" w:rsidRPr="00AD2A20">
        <w:rPr>
          <w:rFonts w:ascii="Times New Roman" w:hAnsi="Times New Roman" w:cs="Times New Roman"/>
          <w:i/>
          <w:color w:val="000000" w:themeColor="text1"/>
          <w:sz w:val="24"/>
          <w:szCs w:val="24"/>
        </w:rPr>
        <w:t xml:space="preserve">et al. </w:t>
      </w:r>
      <w:r w:rsidR="00176E27" w:rsidRPr="00AD2A20">
        <w:rPr>
          <w:rFonts w:ascii="Times New Roman" w:hAnsi="Times New Roman" w:cs="Times New Roman"/>
          <w:color w:val="000000" w:themeColor="text1"/>
          <w:sz w:val="24"/>
          <w:szCs w:val="24"/>
        </w:rPr>
        <w:t>202</w:t>
      </w:r>
      <w:r w:rsidR="00AD2A20" w:rsidRPr="00AD2A20">
        <w:rPr>
          <w:rFonts w:ascii="Times New Roman" w:hAnsi="Times New Roman" w:cs="Times New Roman"/>
          <w:color w:val="000000" w:themeColor="text1"/>
          <w:sz w:val="24"/>
          <w:szCs w:val="24"/>
        </w:rPr>
        <w:t>5a</w:t>
      </w:r>
      <w:r w:rsidR="00AD2A20">
        <w:rPr>
          <w:rFonts w:ascii="Times New Roman" w:hAnsi="Times New Roman" w:cs="Times New Roman"/>
          <w:color w:val="000000" w:themeColor="text1"/>
          <w:sz w:val="24"/>
          <w:szCs w:val="24"/>
        </w:rPr>
        <w:t>)</w:t>
      </w:r>
      <w:r w:rsidR="00176E27" w:rsidRPr="00AD2A20">
        <w:rPr>
          <w:rFonts w:ascii="Times New Roman" w:hAnsi="Times New Roman" w:cs="Times New Roman"/>
          <w:color w:val="000000" w:themeColor="text1"/>
          <w:sz w:val="24"/>
          <w:szCs w:val="24"/>
        </w:rPr>
        <w:t>.</w:t>
      </w:r>
    </w:p>
    <w:p w14:paraId="78147406" w14:textId="7D2B6738" w:rsidR="00176E27" w:rsidRPr="00D636E4" w:rsidRDefault="00176E27" w:rsidP="00D636E4">
      <w:pPr>
        <w:spacing w:after="0" w:line="360" w:lineRule="auto"/>
        <w:jc w:val="both"/>
        <w:rPr>
          <w:rFonts w:ascii="Times New Roman" w:hAnsi="Times New Roman" w:cs="Times New Roman"/>
          <w:bCs/>
          <w:color w:val="000000" w:themeColor="text1"/>
          <w:sz w:val="24"/>
          <w:szCs w:val="24"/>
          <w:lang w:val="en-IN"/>
        </w:rPr>
      </w:pPr>
      <w:r w:rsidRPr="00D636E4">
        <w:rPr>
          <w:rFonts w:ascii="Times New Roman" w:hAnsi="Times New Roman" w:cs="Times New Roman"/>
          <w:b/>
          <w:sz w:val="24"/>
          <w:szCs w:val="24"/>
        </w:rPr>
        <w:t xml:space="preserve">Table: 1 </w:t>
      </w:r>
      <w:r w:rsidRPr="00D636E4">
        <w:rPr>
          <w:rFonts w:ascii="Times New Roman" w:hAnsi="Times New Roman" w:cs="Times New Roman"/>
          <w:bCs/>
          <w:color w:val="000000" w:themeColor="text1"/>
          <w:sz w:val="24"/>
          <w:szCs w:val="24"/>
          <w:lang w:val="en-IN"/>
        </w:rPr>
        <w:t>Details of soil sample collected from different pulses rhizosphere and isolates code of microbial strains</w:t>
      </w:r>
    </w:p>
    <w:tbl>
      <w:tblPr>
        <w:tblStyle w:val="TableGrid"/>
        <w:tblW w:w="5000" w:type="pct"/>
        <w:tblLook w:val="04A0" w:firstRow="1" w:lastRow="0" w:firstColumn="1" w:lastColumn="0" w:noHBand="0" w:noVBand="1"/>
      </w:tblPr>
      <w:tblGrid>
        <w:gridCol w:w="740"/>
        <w:gridCol w:w="2072"/>
        <w:gridCol w:w="2965"/>
        <w:gridCol w:w="1236"/>
        <w:gridCol w:w="1356"/>
        <w:gridCol w:w="1207"/>
      </w:tblGrid>
      <w:tr w:rsidR="00176E27" w:rsidRPr="00D636E4" w14:paraId="19C69490" w14:textId="77777777" w:rsidTr="00BE6B46">
        <w:tc>
          <w:tcPr>
            <w:tcW w:w="386" w:type="pct"/>
            <w:vMerge w:val="restart"/>
          </w:tcPr>
          <w:p w14:paraId="43B410C0" w14:textId="0523BD58" w:rsidR="00176E27" w:rsidRPr="00D636E4" w:rsidRDefault="00176E27" w:rsidP="00BE6B46">
            <w:pPr>
              <w:spacing w:line="360" w:lineRule="auto"/>
              <w:jc w:val="center"/>
              <w:rPr>
                <w:rFonts w:ascii="Times New Roman" w:hAnsi="Times New Roman" w:cs="Times New Roman"/>
                <w:b/>
                <w:sz w:val="24"/>
                <w:szCs w:val="24"/>
              </w:rPr>
            </w:pPr>
            <w:r w:rsidRPr="00D636E4">
              <w:rPr>
                <w:rFonts w:ascii="Times New Roman" w:hAnsi="Times New Roman" w:cs="Times New Roman"/>
                <w:b/>
                <w:sz w:val="24"/>
                <w:szCs w:val="24"/>
              </w:rPr>
              <w:t>S</w:t>
            </w:r>
            <w:r w:rsidR="00AD2A20">
              <w:rPr>
                <w:rFonts w:ascii="Times New Roman" w:hAnsi="Times New Roman" w:cs="Times New Roman"/>
                <w:b/>
                <w:sz w:val="24"/>
                <w:szCs w:val="24"/>
              </w:rPr>
              <w:t>l</w:t>
            </w:r>
            <w:r w:rsidRPr="00D636E4">
              <w:rPr>
                <w:rFonts w:ascii="Times New Roman" w:hAnsi="Times New Roman" w:cs="Times New Roman"/>
                <w:b/>
                <w:sz w:val="24"/>
                <w:szCs w:val="24"/>
              </w:rPr>
              <w:t>. NO.</w:t>
            </w:r>
          </w:p>
        </w:tc>
        <w:tc>
          <w:tcPr>
            <w:tcW w:w="1082" w:type="pct"/>
            <w:vMerge w:val="restart"/>
          </w:tcPr>
          <w:p w14:paraId="6DF37847" w14:textId="77777777" w:rsidR="00176E27" w:rsidRPr="00D636E4" w:rsidRDefault="00176E27" w:rsidP="00BE6B46">
            <w:pPr>
              <w:spacing w:line="360" w:lineRule="auto"/>
              <w:jc w:val="center"/>
              <w:rPr>
                <w:rFonts w:ascii="Times New Roman" w:hAnsi="Times New Roman" w:cs="Times New Roman"/>
                <w:b/>
                <w:sz w:val="24"/>
                <w:szCs w:val="24"/>
              </w:rPr>
            </w:pPr>
            <w:r w:rsidRPr="00D636E4">
              <w:rPr>
                <w:rFonts w:ascii="Times New Roman" w:hAnsi="Times New Roman" w:cs="Times New Roman"/>
                <w:b/>
                <w:sz w:val="24"/>
                <w:szCs w:val="24"/>
              </w:rPr>
              <w:t xml:space="preserve">Name of crop </w:t>
            </w:r>
            <w:r w:rsidRPr="00D636E4">
              <w:rPr>
                <w:rFonts w:ascii="Times New Roman" w:hAnsi="Times New Roman" w:cs="Times New Roman"/>
                <w:b/>
                <w:bCs/>
                <w:color w:val="000000" w:themeColor="text1"/>
                <w:sz w:val="24"/>
                <w:szCs w:val="24"/>
                <w:lang w:val="en-IN"/>
              </w:rPr>
              <w:t>rhizosphere</w:t>
            </w:r>
          </w:p>
        </w:tc>
        <w:tc>
          <w:tcPr>
            <w:tcW w:w="1548" w:type="pct"/>
            <w:vMerge w:val="restart"/>
            <w:vAlign w:val="center"/>
          </w:tcPr>
          <w:p w14:paraId="305A3687" w14:textId="77777777" w:rsidR="00176E27" w:rsidRPr="00D636E4" w:rsidRDefault="00176E27" w:rsidP="00BE6B46">
            <w:pPr>
              <w:spacing w:line="360" w:lineRule="auto"/>
              <w:jc w:val="center"/>
              <w:rPr>
                <w:rFonts w:ascii="Times New Roman" w:hAnsi="Times New Roman" w:cs="Times New Roman"/>
                <w:b/>
                <w:sz w:val="24"/>
                <w:szCs w:val="24"/>
              </w:rPr>
            </w:pPr>
            <w:r w:rsidRPr="00D636E4">
              <w:rPr>
                <w:rFonts w:ascii="Times New Roman" w:hAnsi="Times New Roman" w:cs="Times New Roman"/>
                <w:b/>
                <w:sz w:val="24"/>
                <w:szCs w:val="24"/>
              </w:rPr>
              <w:t>Location</w:t>
            </w:r>
          </w:p>
        </w:tc>
        <w:tc>
          <w:tcPr>
            <w:tcW w:w="1353" w:type="pct"/>
            <w:gridSpan w:val="2"/>
          </w:tcPr>
          <w:p w14:paraId="0FEAA0E7" w14:textId="77777777" w:rsidR="00176E27" w:rsidRPr="00D636E4" w:rsidRDefault="00176E27" w:rsidP="00BE6B46">
            <w:pPr>
              <w:spacing w:line="360" w:lineRule="auto"/>
              <w:jc w:val="center"/>
              <w:rPr>
                <w:rFonts w:ascii="Times New Roman" w:hAnsi="Times New Roman" w:cs="Times New Roman"/>
                <w:b/>
                <w:sz w:val="24"/>
                <w:szCs w:val="24"/>
              </w:rPr>
            </w:pPr>
            <w:r w:rsidRPr="00D636E4">
              <w:rPr>
                <w:rFonts w:ascii="Times New Roman" w:hAnsi="Times New Roman" w:cs="Times New Roman"/>
                <w:b/>
                <w:sz w:val="24"/>
                <w:szCs w:val="24"/>
              </w:rPr>
              <w:t>Geocordinates</w:t>
            </w:r>
          </w:p>
        </w:tc>
        <w:tc>
          <w:tcPr>
            <w:tcW w:w="630" w:type="pct"/>
            <w:vMerge w:val="restart"/>
          </w:tcPr>
          <w:p w14:paraId="372B78D0" w14:textId="77777777" w:rsidR="00176E27" w:rsidRPr="00D636E4" w:rsidRDefault="00176E27" w:rsidP="00BE6B46">
            <w:pPr>
              <w:spacing w:line="360" w:lineRule="auto"/>
              <w:jc w:val="center"/>
              <w:rPr>
                <w:rFonts w:ascii="Times New Roman" w:hAnsi="Times New Roman" w:cs="Times New Roman"/>
                <w:b/>
                <w:sz w:val="24"/>
                <w:szCs w:val="24"/>
              </w:rPr>
            </w:pPr>
            <w:r w:rsidRPr="00D636E4">
              <w:rPr>
                <w:rFonts w:ascii="Times New Roman" w:hAnsi="Times New Roman" w:cs="Times New Roman"/>
                <w:b/>
                <w:sz w:val="24"/>
                <w:szCs w:val="24"/>
              </w:rPr>
              <w:t>Isolates code</w:t>
            </w:r>
          </w:p>
        </w:tc>
      </w:tr>
      <w:tr w:rsidR="00176E27" w:rsidRPr="00D636E4" w14:paraId="61B5024C" w14:textId="77777777" w:rsidTr="00BE6B46">
        <w:tc>
          <w:tcPr>
            <w:tcW w:w="386" w:type="pct"/>
            <w:vMerge/>
          </w:tcPr>
          <w:p w14:paraId="723E1959" w14:textId="77777777" w:rsidR="00176E27" w:rsidRPr="00D636E4" w:rsidRDefault="00176E27" w:rsidP="00BE6B46">
            <w:pPr>
              <w:spacing w:line="360" w:lineRule="auto"/>
              <w:jc w:val="both"/>
              <w:rPr>
                <w:rFonts w:ascii="Times New Roman" w:hAnsi="Times New Roman" w:cs="Times New Roman"/>
                <w:b/>
                <w:sz w:val="24"/>
                <w:szCs w:val="24"/>
              </w:rPr>
            </w:pPr>
          </w:p>
        </w:tc>
        <w:tc>
          <w:tcPr>
            <w:tcW w:w="1082" w:type="pct"/>
            <w:vMerge/>
          </w:tcPr>
          <w:p w14:paraId="535F5EA5" w14:textId="77777777" w:rsidR="00176E27" w:rsidRPr="00D636E4" w:rsidRDefault="00176E27" w:rsidP="00BE6B46">
            <w:pPr>
              <w:spacing w:line="360" w:lineRule="auto"/>
              <w:jc w:val="both"/>
              <w:rPr>
                <w:rFonts w:ascii="Times New Roman" w:hAnsi="Times New Roman" w:cs="Times New Roman"/>
                <w:b/>
                <w:sz w:val="24"/>
                <w:szCs w:val="24"/>
              </w:rPr>
            </w:pPr>
          </w:p>
        </w:tc>
        <w:tc>
          <w:tcPr>
            <w:tcW w:w="1548" w:type="pct"/>
            <w:vMerge/>
          </w:tcPr>
          <w:p w14:paraId="0CBECEC4" w14:textId="77777777" w:rsidR="00176E27" w:rsidRPr="00D636E4" w:rsidRDefault="00176E27" w:rsidP="00BE6B46">
            <w:pPr>
              <w:spacing w:line="360" w:lineRule="auto"/>
              <w:jc w:val="center"/>
              <w:rPr>
                <w:rFonts w:ascii="Times New Roman" w:hAnsi="Times New Roman" w:cs="Times New Roman"/>
                <w:b/>
                <w:sz w:val="24"/>
                <w:szCs w:val="24"/>
              </w:rPr>
            </w:pPr>
          </w:p>
        </w:tc>
        <w:tc>
          <w:tcPr>
            <w:tcW w:w="645" w:type="pct"/>
          </w:tcPr>
          <w:p w14:paraId="0F0EDB1F" w14:textId="77777777" w:rsidR="00176E27" w:rsidRPr="00D636E4" w:rsidRDefault="00176E27" w:rsidP="00BE6B46">
            <w:pPr>
              <w:spacing w:line="360" w:lineRule="auto"/>
              <w:jc w:val="center"/>
              <w:rPr>
                <w:rFonts w:ascii="Times New Roman" w:hAnsi="Times New Roman" w:cs="Times New Roman"/>
                <w:b/>
                <w:sz w:val="24"/>
                <w:szCs w:val="24"/>
              </w:rPr>
            </w:pPr>
            <w:r w:rsidRPr="00D636E4">
              <w:rPr>
                <w:rFonts w:ascii="Times New Roman" w:hAnsi="Times New Roman" w:cs="Times New Roman"/>
                <w:b/>
                <w:sz w:val="24"/>
                <w:szCs w:val="24"/>
              </w:rPr>
              <w:t>Latitude</w:t>
            </w:r>
          </w:p>
        </w:tc>
        <w:tc>
          <w:tcPr>
            <w:tcW w:w="708" w:type="pct"/>
          </w:tcPr>
          <w:p w14:paraId="47F8E44A" w14:textId="77777777" w:rsidR="00176E27" w:rsidRPr="00D636E4" w:rsidRDefault="00176E27" w:rsidP="00BE6B46">
            <w:pPr>
              <w:spacing w:line="360" w:lineRule="auto"/>
              <w:jc w:val="center"/>
              <w:rPr>
                <w:rFonts w:ascii="Times New Roman" w:hAnsi="Times New Roman" w:cs="Times New Roman"/>
                <w:b/>
                <w:sz w:val="24"/>
                <w:szCs w:val="24"/>
              </w:rPr>
            </w:pPr>
            <w:r w:rsidRPr="00D636E4">
              <w:rPr>
                <w:rFonts w:ascii="Times New Roman" w:hAnsi="Times New Roman" w:cs="Times New Roman"/>
                <w:b/>
                <w:sz w:val="24"/>
                <w:szCs w:val="24"/>
              </w:rPr>
              <w:t>Longitude</w:t>
            </w:r>
          </w:p>
        </w:tc>
        <w:tc>
          <w:tcPr>
            <w:tcW w:w="630" w:type="pct"/>
            <w:vMerge/>
          </w:tcPr>
          <w:p w14:paraId="325AD548" w14:textId="77777777" w:rsidR="00176E27" w:rsidRPr="00D636E4" w:rsidRDefault="00176E27" w:rsidP="00BE6B46">
            <w:pPr>
              <w:spacing w:line="360" w:lineRule="auto"/>
              <w:jc w:val="both"/>
              <w:rPr>
                <w:rFonts w:ascii="Times New Roman" w:hAnsi="Times New Roman" w:cs="Times New Roman"/>
                <w:b/>
                <w:sz w:val="24"/>
                <w:szCs w:val="24"/>
              </w:rPr>
            </w:pPr>
          </w:p>
        </w:tc>
      </w:tr>
      <w:tr w:rsidR="00176E27" w:rsidRPr="00D636E4" w14:paraId="161702FC" w14:textId="77777777" w:rsidTr="00BE6B46">
        <w:tc>
          <w:tcPr>
            <w:tcW w:w="386" w:type="pct"/>
          </w:tcPr>
          <w:p w14:paraId="782600F6" w14:textId="77777777" w:rsidR="00176E27" w:rsidRPr="00D636E4" w:rsidRDefault="00176E27" w:rsidP="00176E27">
            <w:pPr>
              <w:pStyle w:val="ListParagraph"/>
              <w:numPr>
                <w:ilvl w:val="0"/>
                <w:numId w:val="2"/>
              </w:numPr>
              <w:spacing w:after="0" w:line="360" w:lineRule="auto"/>
              <w:jc w:val="both"/>
              <w:rPr>
                <w:rFonts w:ascii="Times New Roman" w:hAnsi="Times New Roman" w:cs="Times New Roman"/>
                <w:sz w:val="24"/>
                <w:szCs w:val="24"/>
              </w:rPr>
            </w:pPr>
          </w:p>
        </w:tc>
        <w:tc>
          <w:tcPr>
            <w:tcW w:w="1082" w:type="pct"/>
          </w:tcPr>
          <w:p w14:paraId="64FFD806" w14:textId="77777777" w:rsidR="00176E27" w:rsidRPr="00D636E4" w:rsidRDefault="00176E27" w:rsidP="00BE6B46">
            <w:pPr>
              <w:spacing w:line="360" w:lineRule="auto"/>
              <w:jc w:val="center"/>
              <w:rPr>
                <w:rFonts w:ascii="Times New Roman" w:hAnsi="Times New Roman" w:cs="Times New Roman"/>
                <w:sz w:val="24"/>
                <w:szCs w:val="24"/>
              </w:rPr>
            </w:pPr>
            <w:r w:rsidRPr="00D636E4">
              <w:rPr>
                <w:rFonts w:ascii="Times New Roman" w:hAnsi="Times New Roman" w:cs="Times New Roman"/>
                <w:sz w:val="24"/>
                <w:szCs w:val="24"/>
              </w:rPr>
              <w:t xml:space="preserve">Mung bean </w:t>
            </w:r>
          </w:p>
          <w:p w14:paraId="460F455B" w14:textId="77777777" w:rsidR="00176E27" w:rsidRPr="00D636E4" w:rsidRDefault="00176E27" w:rsidP="00BE6B46">
            <w:pPr>
              <w:spacing w:line="360" w:lineRule="auto"/>
              <w:jc w:val="center"/>
              <w:rPr>
                <w:rFonts w:ascii="Times New Roman" w:hAnsi="Times New Roman" w:cs="Times New Roman"/>
                <w:sz w:val="24"/>
                <w:szCs w:val="24"/>
              </w:rPr>
            </w:pPr>
            <w:r w:rsidRPr="00D636E4">
              <w:rPr>
                <w:rFonts w:ascii="Times New Roman" w:hAnsi="Times New Roman" w:cs="Times New Roman"/>
                <w:sz w:val="24"/>
                <w:szCs w:val="24"/>
              </w:rPr>
              <w:t xml:space="preserve">( </w:t>
            </w:r>
            <w:r w:rsidRPr="00D636E4">
              <w:rPr>
                <w:rFonts w:ascii="Times New Roman" w:hAnsi="Times New Roman" w:cs="Times New Roman"/>
                <w:i/>
                <w:sz w:val="24"/>
                <w:szCs w:val="24"/>
              </w:rPr>
              <w:t>vigna radiata</w:t>
            </w:r>
            <w:r w:rsidRPr="00D636E4">
              <w:rPr>
                <w:rFonts w:ascii="Times New Roman" w:hAnsi="Times New Roman" w:cs="Times New Roman"/>
                <w:sz w:val="24"/>
                <w:szCs w:val="24"/>
              </w:rPr>
              <w:t>)</w:t>
            </w:r>
          </w:p>
        </w:tc>
        <w:tc>
          <w:tcPr>
            <w:tcW w:w="1548" w:type="pct"/>
          </w:tcPr>
          <w:p w14:paraId="52E49278" w14:textId="77777777" w:rsidR="00176E27" w:rsidRPr="00D636E4" w:rsidRDefault="00176E27" w:rsidP="00BE6B46">
            <w:pPr>
              <w:spacing w:line="360" w:lineRule="auto"/>
              <w:jc w:val="center"/>
              <w:rPr>
                <w:rFonts w:ascii="Times New Roman" w:hAnsi="Times New Roman" w:cs="Times New Roman"/>
                <w:sz w:val="24"/>
                <w:szCs w:val="24"/>
              </w:rPr>
            </w:pPr>
            <w:r w:rsidRPr="00D636E4">
              <w:rPr>
                <w:rFonts w:ascii="Times New Roman" w:hAnsi="Times New Roman" w:cs="Times New Roman"/>
                <w:sz w:val="24"/>
                <w:szCs w:val="24"/>
              </w:rPr>
              <w:t>SRI premises, Pusa</w:t>
            </w:r>
          </w:p>
        </w:tc>
        <w:tc>
          <w:tcPr>
            <w:tcW w:w="645" w:type="pct"/>
            <w:vAlign w:val="center"/>
          </w:tcPr>
          <w:p w14:paraId="25D3DA57" w14:textId="77777777" w:rsidR="00176E27" w:rsidRPr="00D636E4" w:rsidRDefault="00176E27" w:rsidP="00BE6B46">
            <w:pPr>
              <w:spacing w:line="360" w:lineRule="auto"/>
              <w:jc w:val="center"/>
              <w:rPr>
                <w:rFonts w:ascii="Times New Roman" w:hAnsi="Times New Roman" w:cs="Times New Roman"/>
                <w:sz w:val="24"/>
                <w:szCs w:val="24"/>
              </w:rPr>
            </w:pPr>
            <w:r w:rsidRPr="00D636E4">
              <w:rPr>
                <w:rFonts w:ascii="Times New Roman" w:hAnsi="Times New Roman" w:cs="Times New Roman"/>
                <w:sz w:val="24"/>
                <w:szCs w:val="24"/>
              </w:rPr>
              <w:t>25.985548</w:t>
            </w:r>
          </w:p>
        </w:tc>
        <w:tc>
          <w:tcPr>
            <w:tcW w:w="708" w:type="pct"/>
            <w:vAlign w:val="center"/>
          </w:tcPr>
          <w:p w14:paraId="4B6BFFCA" w14:textId="77777777" w:rsidR="00176E27" w:rsidRPr="00D636E4" w:rsidRDefault="00176E27" w:rsidP="00BE6B46">
            <w:pPr>
              <w:spacing w:line="360" w:lineRule="auto"/>
              <w:jc w:val="center"/>
              <w:rPr>
                <w:rFonts w:ascii="Times New Roman" w:hAnsi="Times New Roman" w:cs="Times New Roman"/>
                <w:sz w:val="24"/>
                <w:szCs w:val="24"/>
              </w:rPr>
            </w:pPr>
            <w:r w:rsidRPr="00D636E4">
              <w:rPr>
                <w:rFonts w:ascii="Times New Roman" w:hAnsi="Times New Roman" w:cs="Times New Roman"/>
                <w:sz w:val="24"/>
                <w:szCs w:val="24"/>
              </w:rPr>
              <w:t>85.680885</w:t>
            </w:r>
          </w:p>
        </w:tc>
        <w:tc>
          <w:tcPr>
            <w:tcW w:w="630" w:type="pct"/>
            <w:vAlign w:val="center"/>
          </w:tcPr>
          <w:p w14:paraId="0940CD77" w14:textId="77777777" w:rsidR="00176E27" w:rsidRPr="00D636E4" w:rsidRDefault="00176E27" w:rsidP="00BE6B46">
            <w:pPr>
              <w:spacing w:line="360" w:lineRule="auto"/>
              <w:jc w:val="center"/>
              <w:rPr>
                <w:rFonts w:ascii="Times New Roman" w:hAnsi="Times New Roman" w:cs="Times New Roman"/>
                <w:sz w:val="24"/>
                <w:szCs w:val="24"/>
              </w:rPr>
            </w:pPr>
            <w:r w:rsidRPr="00D636E4">
              <w:rPr>
                <w:rFonts w:ascii="Times New Roman" w:hAnsi="Times New Roman" w:cs="Times New Roman"/>
                <w:sz w:val="24"/>
                <w:szCs w:val="24"/>
              </w:rPr>
              <w:t>RJM-1</w:t>
            </w:r>
          </w:p>
        </w:tc>
      </w:tr>
      <w:tr w:rsidR="00176E27" w:rsidRPr="00D636E4" w14:paraId="5D0BD1D1" w14:textId="77777777" w:rsidTr="00BE6B46">
        <w:tc>
          <w:tcPr>
            <w:tcW w:w="386" w:type="pct"/>
          </w:tcPr>
          <w:p w14:paraId="0BDA2C3B" w14:textId="77777777" w:rsidR="00176E27" w:rsidRPr="00D636E4" w:rsidRDefault="00176E27" w:rsidP="00176E27">
            <w:pPr>
              <w:pStyle w:val="ListParagraph"/>
              <w:numPr>
                <w:ilvl w:val="0"/>
                <w:numId w:val="2"/>
              </w:numPr>
              <w:spacing w:after="0" w:line="360" w:lineRule="auto"/>
              <w:jc w:val="both"/>
              <w:rPr>
                <w:rFonts w:ascii="Times New Roman" w:hAnsi="Times New Roman" w:cs="Times New Roman"/>
                <w:sz w:val="24"/>
                <w:szCs w:val="24"/>
              </w:rPr>
            </w:pPr>
          </w:p>
        </w:tc>
        <w:tc>
          <w:tcPr>
            <w:tcW w:w="1082" w:type="pct"/>
          </w:tcPr>
          <w:p w14:paraId="4BDF8D21" w14:textId="77777777" w:rsidR="00176E27" w:rsidRPr="00D636E4" w:rsidRDefault="00176E27" w:rsidP="00BE6B46">
            <w:pPr>
              <w:spacing w:line="360" w:lineRule="auto"/>
              <w:jc w:val="center"/>
              <w:rPr>
                <w:rFonts w:ascii="Times New Roman" w:hAnsi="Times New Roman" w:cs="Times New Roman"/>
                <w:sz w:val="24"/>
                <w:szCs w:val="24"/>
              </w:rPr>
            </w:pPr>
            <w:r w:rsidRPr="00D636E4">
              <w:rPr>
                <w:rFonts w:ascii="Times New Roman" w:hAnsi="Times New Roman" w:cs="Times New Roman"/>
                <w:sz w:val="24"/>
                <w:szCs w:val="24"/>
              </w:rPr>
              <w:t xml:space="preserve">Mung bean </w:t>
            </w:r>
          </w:p>
          <w:p w14:paraId="5A35FF95" w14:textId="77777777" w:rsidR="00176E27" w:rsidRPr="00D636E4" w:rsidRDefault="00176E27" w:rsidP="00BE6B46">
            <w:pPr>
              <w:spacing w:line="360" w:lineRule="auto"/>
              <w:jc w:val="center"/>
              <w:rPr>
                <w:rFonts w:ascii="Times New Roman" w:hAnsi="Times New Roman" w:cs="Times New Roman"/>
                <w:sz w:val="24"/>
                <w:szCs w:val="24"/>
              </w:rPr>
            </w:pPr>
            <w:r w:rsidRPr="00D636E4">
              <w:rPr>
                <w:rFonts w:ascii="Times New Roman" w:hAnsi="Times New Roman" w:cs="Times New Roman"/>
                <w:sz w:val="24"/>
                <w:szCs w:val="24"/>
              </w:rPr>
              <w:t xml:space="preserve">( </w:t>
            </w:r>
            <w:r w:rsidRPr="00D636E4">
              <w:rPr>
                <w:rFonts w:ascii="Times New Roman" w:hAnsi="Times New Roman" w:cs="Times New Roman"/>
                <w:i/>
                <w:sz w:val="24"/>
                <w:szCs w:val="24"/>
              </w:rPr>
              <w:t>vigna radiata</w:t>
            </w:r>
            <w:r w:rsidRPr="00D636E4">
              <w:rPr>
                <w:rFonts w:ascii="Times New Roman" w:hAnsi="Times New Roman" w:cs="Times New Roman"/>
                <w:sz w:val="24"/>
                <w:szCs w:val="24"/>
              </w:rPr>
              <w:t>)</w:t>
            </w:r>
          </w:p>
        </w:tc>
        <w:tc>
          <w:tcPr>
            <w:tcW w:w="1548" w:type="pct"/>
          </w:tcPr>
          <w:p w14:paraId="649AD3BD" w14:textId="77777777" w:rsidR="00176E27" w:rsidRPr="00D636E4" w:rsidRDefault="00176E27" w:rsidP="00BE6B46">
            <w:pPr>
              <w:spacing w:line="360" w:lineRule="auto"/>
              <w:jc w:val="center"/>
              <w:rPr>
                <w:rFonts w:ascii="Times New Roman" w:hAnsi="Times New Roman" w:cs="Times New Roman"/>
                <w:sz w:val="24"/>
                <w:szCs w:val="24"/>
              </w:rPr>
            </w:pPr>
            <w:r w:rsidRPr="00D636E4">
              <w:rPr>
                <w:rFonts w:ascii="Times New Roman" w:hAnsi="Times New Roman" w:cs="Times New Roman"/>
                <w:sz w:val="24"/>
                <w:szCs w:val="24"/>
              </w:rPr>
              <w:t>SRI premises, Pusa</w:t>
            </w:r>
          </w:p>
        </w:tc>
        <w:tc>
          <w:tcPr>
            <w:tcW w:w="645" w:type="pct"/>
            <w:vAlign w:val="center"/>
          </w:tcPr>
          <w:p w14:paraId="22B9E6FC" w14:textId="77777777" w:rsidR="00176E27" w:rsidRPr="00D636E4" w:rsidRDefault="00176E27" w:rsidP="00BE6B46">
            <w:pPr>
              <w:spacing w:line="360" w:lineRule="auto"/>
              <w:jc w:val="center"/>
              <w:rPr>
                <w:rFonts w:ascii="Times New Roman" w:hAnsi="Times New Roman" w:cs="Times New Roman"/>
                <w:sz w:val="24"/>
                <w:szCs w:val="24"/>
              </w:rPr>
            </w:pPr>
            <w:r w:rsidRPr="00D636E4">
              <w:rPr>
                <w:rFonts w:ascii="Times New Roman" w:hAnsi="Times New Roman" w:cs="Times New Roman"/>
                <w:sz w:val="24"/>
                <w:szCs w:val="24"/>
              </w:rPr>
              <w:t>25.985548</w:t>
            </w:r>
          </w:p>
        </w:tc>
        <w:tc>
          <w:tcPr>
            <w:tcW w:w="708" w:type="pct"/>
            <w:vAlign w:val="center"/>
          </w:tcPr>
          <w:p w14:paraId="50DF058C" w14:textId="77777777" w:rsidR="00176E27" w:rsidRPr="00D636E4" w:rsidRDefault="00176E27" w:rsidP="00BE6B46">
            <w:pPr>
              <w:spacing w:line="360" w:lineRule="auto"/>
              <w:jc w:val="center"/>
              <w:rPr>
                <w:rFonts w:ascii="Times New Roman" w:hAnsi="Times New Roman" w:cs="Times New Roman"/>
                <w:sz w:val="24"/>
                <w:szCs w:val="24"/>
              </w:rPr>
            </w:pPr>
            <w:r w:rsidRPr="00D636E4">
              <w:rPr>
                <w:rFonts w:ascii="Times New Roman" w:hAnsi="Times New Roman" w:cs="Times New Roman"/>
                <w:sz w:val="24"/>
                <w:szCs w:val="24"/>
              </w:rPr>
              <w:t>85.680885</w:t>
            </w:r>
          </w:p>
        </w:tc>
        <w:tc>
          <w:tcPr>
            <w:tcW w:w="630" w:type="pct"/>
            <w:vAlign w:val="center"/>
          </w:tcPr>
          <w:p w14:paraId="16E4A7F3" w14:textId="77777777" w:rsidR="00176E27" w:rsidRPr="00D636E4" w:rsidRDefault="00176E27" w:rsidP="00BE6B46">
            <w:pPr>
              <w:spacing w:line="360" w:lineRule="auto"/>
              <w:jc w:val="center"/>
              <w:rPr>
                <w:rFonts w:ascii="Times New Roman" w:hAnsi="Times New Roman" w:cs="Times New Roman"/>
                <w:sz w:val="24"/>
                <w:szCs w:val="24"/>
              </w:rPr>
            </w:pPr>
            <w:r w:rsidRPr="00D636E4">
              <w:rPr>
                <w:rFonts w:ascii="Times New Roman" w:hAnsi="Times New Roman" w:cs="Times New Roman"/>
                <w:sz w:val="24"/>
                <w:szCs w:val="24"/>
              </w:rPr>
              <w:t>RJM-2</w:t>
            </w:r>
          </w:p>
        </w:tc>
      </w:tr>
      <w:tr w:rsidR="00176E27" w:rsidRPr="00D636E4" w14:paraId="11D87B58" w14:textId="77777777" w:rsidTr="00BE6B46">
        <w:tc>
          <w:tcPr>
            <w:tcW w:w="386" w:type="pct"/>
          </w:tcPr>
          <w:p w14:paraId="297D3623" w14:textId="77777777" w:rsidR="00176E27" w:rsidRPr="00D636E4" w:rsidRDefault="00176E27" w:rsidP="00176E27">
            <w:pPr>
              <w:pStyle w:val="ListParagraph"/>
              <w:numPr>
                <w:ilvl w:val="0"/>
                <w:numId w:val="2"/>
              </w:numPr>
              <w:spacing w:after="0" w:line="360" w:lineRule="auto"/>
              <w:jc w:val="both"/>
              <w:rPr>
                <w:rFonts w:ascii="Times New Roman" w:hAnsi="Times New Roman" w:cs="Times New Roman"/>
                <w:sz w:val="24"/>
                <w:szCs w:val="24"/>
              </w:rPr>
            </w:pPr>
          </w:p>
        </w:tc>
        <w:tc>
          <w:tcPr>
            <w:tcW w:w="1082" w:type="pct"/>
          </w:tcPr>
          <w:p w14:paraId="4392B62E" w14:textId="77777777" w:rsidR="00176E27" w:rsidRPr="00D636E4" w:rsidRDefault="00176E27" w:rsidP="00BE6B46">
            <w:pPr>
              <w:spacing w:line="360" w:lineRule="auto"/>
              <w:jc w:val="center"/>
              <w:rPr>
                <w:rFonts w:ascii="Times New Roman" w:hAnsi="Times New Roman" w:cs="Times New Roman"/>
                <w:bCs/>
                <w:sz w:val="24"/>
                <w:szCs w:val="24"/>
              </w:rPr>
            </w:pPr>
            <w:r w:rsidRPr="00D636E4">
              <w:rPr>
                <w:rFonts w:ascii="Times New Roman" w:hAnsi="Times New Roman" w:cs="Times New Roman"/>
                <w:bCs/>
                <w:sz w:val="24"/>
                <w:szCs w:val="24"/>
              </w:rPr>
              <w:t xml:space="preserve">Urd </w:t>
            </w:r>
          </w:p>
          <w:p w14:paraId="6E63D7E7" w14:textId="77777777" w:rsidR="00176E27" w:rsidRPr="00D636E4" w:rsidRDefault="00176E27" w:rsidP="00BE6B46">
            <w:pPr>
              <w:spacing w:line="360" w:lineRule="auto"/>
              <w:jc w:val="center"/>
              <w:rPr>
                <w:rFonts w:ascii="Times New Roman" w:hAnsi="Times New Roman" w:cs="Times New Roman"/>
                <w:sz w:val="24"/>
                <w:szCs w:val="24"/>
              </w:rPr>
            </w:pPr>
            <w:r w:rsidRPr="00D636E4">
              <w:rPr>
                <w:rFonts w:ascii="Times New Roman" w:hAnsi="Times New Roman" w:cs="Times New Roman"/>
                <w:sz w:val="24"/>
                <w:szCs w:val="24"/>
              </w:rPr>
              <w:t xml:space="preserve">( </w:t>
            </w:r>
            <w:r w:rsidRPr="00D636E4">
              <w:rPr>
                <w:rFonts w:ascii="Times New Roman" w:hAnsi="Times New Roman" w:cs="Times New Roman"/>
                <w:i/>
                <w:sz w:val="24"/>
                <w:szCs w:val="24"/>
              </w:rPr>
              <w:t>vigna mungo</w:t>
            </w:r>
            <w:r w:rsidRPr="00D636E4">
              <w:rPr>
                <w:rFonts w:ascii="Times New Roman" w:hAnsi="Times New Roman" w:cs="Times New Roman"/>
                <w:sz w:val="24"/>
                <w:szCs w:val="24"/>
              </w:rPr>
              <w:t>)</w:t>
            </w:r>
          </w:p>
        </w:tc>
        <w:tc>
          <w:tcPr>
            <w:tcW w:w="1548" w:type="pct"/>
          </w:tcPr>
          <w:p w14:paraId="075EA6EB" w14:textId="77777777" w:rsidR="00176E27" w:rsidRPr="00D636E4" w:rsidRDefault="00176E27" w:rsidP="00BE6B46">
            <w:pPr>
              <w:spacing w:line="360" w:lineRule="auto"/>
              <w:jc w:val="center"/>
              <w:rPr>
                <w:rFonts w:ascii="Times New Roman" w:hAnsi="Times New Roman" w:cs="Times New Roman"/>
                <w:sz w:val="24"/>
                <w:szCs w:val="24"/>
              </w:rPr>
            </w:pPr>
            <w:r w:rsidRPr="00D636E4">
              <w:rPr>
                <w:rFonts w:ascii="Times New Roman" w:hAnsi="Times New Roman" w:cs="Times New Roman"/>
                <w:sz w:val="24"/>
                <w:szCs w:val="24"/>
              </w:rPr>
              <w:t>SRI premises, Pusa</w:t>
            </w:r>
          </w:p>
        </w:tc>
        <w:tc>
          <w:tcPr>
            <w:tcW w:w="645" w:type="pct"/>
            <w:vAlign w:val="center"/>
          </w:tcPr>
          <w:p w14:paraId="55362B5C" w14:textId="77777777" w:rsidR="00176E27" w:rsidRPr="00D636E4" w:rsidRDefault="00176E27" w:rsidP="00BE6B46">
            <w:pPr>
              <w:spacing w:line="360" w:lineRule="auto"/>
              <w:jc w:val="center"/>
              <w:rPr>
                <w:rFonts w:ascii="Times New Roman" w:hAnsi="Times New Roman" w:cs="Times New Roman"/>
                <w:sz w:val="24"/>
                <w:szCs w:val="24"/>
              </w:rPr>
            </w:pPr>
            <w:r w:rsidRPr="00D636E4">
              <w:rPr>
                <w:rFonts w:ascii="Times New Roman" w:hAnsi="Times New Roman" w:cs="Times New Roman"/>
                <w:sz w:val="24"/>
                <w:szCs w:val="24"/>
              </w:rPr>
              <w:t>25.982638</w:t>
            </w:r>
          </w:p>
        </w:tc>
        <w:tc>
          <w:tcPr>
            <w:tcW w:w="708" w:type="pct"/>
            <w:vAlign w:val="center"/>
          </w:tcPr>
          <w:p w14:paraId="1A2A45C9" w14:textId="77777777" w:rsidR="00176E27" w:rsidRPr="00D636E4" w:rsidRDefault="00176E27" w:rsidP="00BE6B46">
            <w:pPr>
              <w:spacing w:line="360" w:lineRule="auto"/>
              <w:jc w:val="center"/>
              <w:rPr>
                <w:rFonts w:ascii="Times New Roman" w:hAnsi="Times New Roman" w:cs="Times New Roman"/>
                <w:sz w:val="24"/>
                <w:szCs w:val="24"/>
              </w:rPr>
            </w:pPr>
            <w:r w:rsidRPr="00D636E4">
              <w:rPr>
                <w:rFonts w:ascii="Times New Roman" w:hAnsi="Times New Roman" w:cs="Times New Roman"/>
                <w:sz w:val="24"/>
                <w:szCs w:val="24"/>
              </w:rPr>
              <w:t>85.680605</w:t>
            </w:r>
          </w:p>
        </w:tc>
        <w:tc>
          <w:tcPr>
            <w:tcW w:w="630" w:type="pct"/>
            <w:vAlign w:val="center"/>
          </w:tcPr>
          <w:p w14:paraId="62C3EFEE" w14:textId="77777777" w:rsidR="00176E27" w:rsidRPr="00D636E4" w:rsidRDefault="00176E27" w:rsidP="00BE6B46">
            <w:pPr>
              <w:spacing w:line="360" w:lineRule="auto"/>
              <w:jc w:val="center"/>
              <w:rPr>
                <w:rFonts w:ascii="Times New Roman" w:hAnsi="Times New Roman" w:cs="Times New Roman"/>
                <w:sz w:val="24"/>
                <w:szCs w:val="24"/>
              </w:rPr>
            </w:pPr>
            <w:r w:rsidRPr="00D636E4">
              <w:rPr>
                <w:rFonts w:ascii="Times New Roman" w:hAnsi="Times New Roman" w:cs="Times New Roman"/>
                <w:sz w:val="24"/>
                <w:szCs w:val="24"/>
              </w:rPr>
              <w:t>RJU-3</w:t>
            </w:r>
          </w:p>
        </w:tc>
      </w:tr>
      <w:tr w:rsidR="00176E27" w:rsidRPr="00D636E4" w14:paraId="1259D280" w14:textId="77777777" w:rsidTr="00BE6B46">
        <w:tc>
          <w:tcPr>
            <w:tcW w:w="386" w:type="pct"/>
          </w:tcPr>
          <w:p w14:paraId="39009871" w14:textId="77777777" w:rsidR="00176E27" w:rsidRPr="00D636E4" w:rsidRDefault="00176E27" w:rsidP="00176E27">
            <w:pPr>
              <w:pStyle w:val="ListParagraph"/>
              <w:numPr>
                <w:ilvl w:val="0"/>
                <w:numId w:val="2"/>
              </w:numPr>
              <w:spacing w:after="0" w:line="360" w:lineRule="auto"/>
              <w:jc w:val="both"/>
              <w:rPr>
                <w:rFonts w:ascii="Times New Roman" w:hAnsi="Times New Roman" w:cs="Times New Roman"/>
                <w:sz w:val="24"/>
                <w:szCs w:val="24"/>
              </w:rPr>
            </w:pPr>
          </w:p>
        </w:tc>
        <w:tc>
          <w:tcPr>
            <w:tcW w:w="1082" w:type="pct"/>
          </w:tcPr>
          <w:p w14:paraId="66E4E6BD" w14:textId="77777777" w:rsidR="00176E27" w:rsidRPr="00D636E4" w:rsidRDefault="00176E27" w:rsidP="00BE6B46">
            <w:pPr>
              <w:spacing w:line="360" w:lineRule="auto"/>
              <w:jc w:val="center"/>
              <w:rPr>
                <w:rFonts w:ascii="Times New Roman" w:hAnsi="Times New Roman" w:cs="Times New Roman"/>
                <w:sz w:val="24"/>
                <w:szCs w:val="24"/>
              </w:rPr>
            </w:pPr>
            <w:r w:rsidRPr="00D636E4">
              <w:rPr>
                <w:rFonts w:ascii="Times New Roman" w:hAnsi="Times New Roman" w:cs="Times New Roman"/>
                <w:sz w:val="24"/>
                <w:szCs w:val="24"/>
              </w:rPr>
              <w:t>Pigeon pea</w:t>
            </w:r>
          </w:p>
          <w:p w14:paraId="7674C9A2" w14:textId="77777777" w:rsidR="00176E27" w:rsidRPr="00D636E4" w:rsidRDefault="00176E27" w:rsidP="00BE6B46">
            <w:pPr>
              <w:spacing w:line="360" w:lineRule="auto"/>
              <w:jc w:val="center"/>
              <w:rPr>
                <w:rFonts w:ascii="Times New Roman" w:hAnsi="Times New Roman" w:cs="Times New Roman"/>
                <w:sz w:val="24"/>
                <w:szCs w:val="24"/>
              </w:rPr>
            </w:pPr>
            <w:r w:rsidRPr="00D636E4">
              <w:rPr>
                <w:rFonts w:ascii="Times New Roman" w:hAnsi="Times New Roman" w:cs="Times New Roman"/>
                <w:sz w:val="24"/>
                <w:szCs w:val="24"/>
              </w:rPr>
              <w:lastRenderedPageBreak/>
              <w:t xml:space="preserve"> ( </w:t>
            </w:r>
            <w:r w:rsidRPr="00D636E4">
              <w:rPr>
                <w:rFonts w:ascii="Times New Roman" w:hAnsi="Times New Roman" w:cs="Times New Roman"/>
                <w:i/>
                <w:sz w:val="24"/>
                <w:szCs w:val="24"/>
              </w:rPr>
              <w:t>cajanus cajan</w:t>
            </w:r>
            <w:r w:rsidRPr="00D636E4">
              <w:rPr>
                <w:rFonts w:ascii="Times New Roman" w:hAnsi="Times New Roman" w:cs="Times New Roman"/>
                <w:sz w:val="24"/>
                <w:szCs w:val="24"/>
              </w:rPr>
              <w:t xml:space="preserve"> )</w:t>
            </w:r>
          </w:p>
        </w:tc>
        <w:tc>
          <w:tcPr>
            <w:tcW w:w="1548" w:type="pct"/>
          </w:tcPr>
          <w:p w14:paraId="7968380B" w14:textId="77777777" w:rsidR="00176E27" w:rsidRPr="00D636E4" w:rsidRDefault="00176E27" w:rsidP="00BE6B46">
            <w:pPr>
              <w:spacing w:line="360" w:lineRule="auto"/>
              <w:jc w:val="center"/>
              <w:rPr>
                <w:rFonts w:ascii="Times New Roman" w:hAnsi="Times New Roman" w:cs="Times New Roman"/>
                <w:sz w:val="24"/>
                <w:szCs w:val="24"/>
              </w:rPr>
            </w:pPr>
            <w:r w:rsidRPr="00D636E4">
              <w:rPr>
                <w:rFonts w:ascii="Times New Roman" w:hAnsi="Times New Roman" w:cs="Times New Roman"/>
                <w:sz w:val="24"/>
                <w:szCs w:val="24"/>
              </w:rPr>
              <w:lastRenderedPageBreak/>
              <w:t xml:space="preserve">Seed multiplication farm </w:t>
            </w:r>
            <w:r w:rsidRPr="00D636E4">
              <w:rPr>
                <w:rFonts w:ascii="Times New Roman" w:hAnsi="Times New Roman" w:cs="Times New Roman"/>
                <w:sz w:val="24"/>
                <w:szCs w:val="24"/>
              </w:rPr>
              <w:lastRenderedPageBreak/>
              <w:t>Bihar government, Pusa</w:t>
            </w:r>
          </w:p>
        </w:tc>
        <w:tc>
          <w:tcPr>
            <w:tcW w:w="645" w:type="pct"/>
            <w:vAlign w:val="center"/>
          </w:tcPr>
          <w:p w14:paraId="2E3B094A" w14:textId="77777777" w:rsidR="00176E27" w:rsidRPr="00D636E4" w:rsidRDefault="00176E27" w:rsidP="00BE6B46">
            <w:pPr>
              <w:spacing w:line="360" w:lineRule="auto"/>
              <w:jc w:val="center"/>
              <w:rPr>
                <w:rFonts w:ascii="Times New Roman" w:hAnsi="Times New Roman" w:cs="Times New Roman"/>
                <w:sz w:val="24"/>
                <w:szCs w:val="24"/>
              </w:rPr>
            </w:pPr>
            <w:r w:rsidRPr="00D636E4">
              <w:rPr>
                <w:rFonts w:ascii="Times New Roman" w:hAnsi="Times New Roman" w:cs="Times New Roman"/>
                <w:sz w:val="24"/>
                <w:szCs w:val="24"/>
              </w:rPr>
              <w:lastRenderedPageBreak/>
              <w:t>25.982602</w:t>
            </w:r>
          </w:p>
        </w:tc>
        <w:tc>
          <w:tcPr>
            <w:tcW w:w="708" w:type="pct"/>
            <w:vAlign w:val="center"/>
          </w:tcPr>
          <w:p w14:paraId="29E02923" w14:textId="77777777" w:rsidR="00176E27" w:rsidRPr="00D636E4" w:rsidRDefault="00176E27" w:rsidP="00BE6B46">
            <w:pPr>
              <w:spacing w:line="360" w:lineRule="auto"/>
              <w:jc w:val="center"/>
              <w:rPr>
                <w:rFonts w:ascii="Times New Roman" w:hAnsi="Times New Roman" w:cs="Times New Roman"/>
                <w:sz w:val="24"/>
                <w:szCs w:val="24"/>
              </w:rPr>
            </w:pPr>
            <w:r w:rsidRPr="00D636E4">
              <w:rPr>
                <w:rFonts w:ascii="Times New Roman" w:hAnsi="Times New Roman" w:cs="Times New Roman"/>
                <w:sz w:val="24"/>
                <w:szCs w:val="24"/>
              </w:rPr>
              <w:t>85.7674944</w:t>
            </w:r>
          </w:p>
        </w:tc>
        <w:tc>
          <w:tcPr>
            <w:tcW w:w="630" w:type="pct"/>
            <w:vAlign w:val="center"/>
          </w:tcPr>
          <w:p w14:paraId="1796E19C" w14:textId="77777777" w:rsidR="00176E27" w:rsidRPr="00D636E4" w:rsidRDefault="00176E27" w:rsidP="00BE6B46">
            <w:pPr>
              <w:spacing w:line="360" w:lineRule="auto"/>
              <w:jc w:val="center"/>
              <w:rPr>
                <w:rFonts w:ascii="Times New Roman" w:hAnsi="Times New Roman" w:cs="Times New Roman"/>
                <w:sz w:val="24"/>
                <w:szCs w:val="24"/>
              </w:rPr>
            </w:pPr>
            <w:r w:rsidRPr="00D636E4">
              <w:rPr>
                <w:rFonts w:ascii="Times New Roman" w:hAnsi="Times New Roman" w:cs="Times New Roman"/>
                <w:sz w:val="24"/>
                <w:szCs w:val="24"/>
              </w:rPr>
              <w:t>RJP-4</w:t>
            </w:r>
          </w:p>
        </w:tc>
      </w:tr>
      <w:tr w:rsidR="00176E27" w:rsidRPr="00D636E4" w14:paraId="47BD85AF" w14:textId="77777777" w:rsidTr="00BE6B46">
        <w:tc>
          <w:tcPr>
            <w:tcW w:w="386" w:type="pct"/>
          </w:tcPr>
          <w:p w14:paraId="1AED2E27" w14:textId="77777777" w:rsidR="00176E27" w:rsidRPr="00D636E4" w:rsidRDefault="00176E27" w:rsidP="00176E27">
            <w:pPr>
              <w:pStyle w:val="ListParagraph"/>
              <w:numPr>
                <w:ilvl w:val="0"/>
                <w:numId w:val="2"/>
              </w:numPr>
              <w:spacing w:after="0" w:line="360" w:lineRule="auto"/>
              <w:jc w:val="both"/>
              <w:rPr>
                <w:rFonts w:ascii="Times New Roman" w:hAnsi="Times New Roman" w:cs="Times New Roman"/>
                <w:sz w:val="24"/>
                <w:szCs w:val="24"/>
              </w:rPr>
            </w:pPr>
          </w:p>
        </w:tc>
        <w:tc>
          <w:tcPr>
            <w:tcW w:w="1082" w:type="pct"/>
          </w:tcPr>
          <w:p w14:paraId="181043BF" w14:textId="77777777" w:rsidR="00176E27" w:rsidRPr="00D636E4" w:rsidRDefault="00176E27" w:rsidP="00BE6B46">
            <w:pPr>
              <w:spacing w:line="360" w:lineRule="auto"/>
              <w:jc w:val="center"/>
              <w:rPr>
                <w:rFonts w:ascii="Times New Roman" w:hAnsi="Times New Roman" w:cs="Times New Roman"/>
                <w:sz w:val="24"/>
                <w:szCs w:val="24"/>
              </w:rPr>
            </w:pPr>
            <w:r w:rsidRPr="00D636E4">
              <w:rPr>
                <w:rFonts w:ascii="Times New Roman" w:hAnsi="Times New Roman" w:cs="Times New Roman"/>
                <w:sz w:val="24"/>
                <w:szCs w:val="24"/>
              </w:rPr>
              <w:t xml:space="preserve">Pigeon pea </w:t>
            </w:r>
          </w:p>
          <w:p w14:paraId="4303A4FE" w14:textId="77777777" w:rsidR="00176E27" w:rsidRPr="00D636E4" w:rsidRDefault="00176E27" w:rsidP="00BE6B46">
            <w:pPr>
              <w:spacing w:line="360" w:lineRule="auto"/>
              <w:jc w:val="center"/>
              <w:rPr>
                <w:rFonts w:ascii="Times New Roman" w:hAnsi="Times New Roman" w:cs="Times New Roman"/>
                <w:sz w:val="24"/>
                <w:szCs w:val="24"/>
              </w:rPr>
            </w:pPr>
            <w:r w:rsidRPr="00D636E4">
              <w:rPr>
                <w:rFonts w:ascii="Times New Roman" w:hAnsi="Times New Roman" w:cs="Times New Roman"/>
                <w:sz w:val="24"/>
                <w:szCs w:val="24"/>
              </w:rPr>
              <w:t xml:space="preserve">( </w:t>
            </w:r>
            <w:r w:rsidRPr="00D636E4">
              <w:rPr>
                <w:rFonts w:ascii="Times New Roman" w:hAnsi="Times New Roman" w:cs="Times New Roman"/>
                <w:i/>
                <w:sz w:val="24"/>
                <w:szCs w:val="24"/>
              </w:rPr>
              <w:t>cajanus cajan</w:t>
            </w:r>
            <w:r w:rsidRPr="00D636E4">
              <w:rPr>
                <w:rFonts w:ascii="Times New Roman" w:hAnsi="Times New Roman" w:cs="Times New Roman"/>
                <w:sz w:val="24"/>
                <w:szCs w:val="24"/>
              </w:rPr>
              <w:t xml:space="preserve"> )</w:t>
            </w:r>
          </w:p>
        </w:tc>
        <w:tc>
          <w:tcPr>
            <w:tcW w:w="1548" w:type="pct"/>
          </w:tcPr>
          <w:p w14:paraId="7DDD7D5C" w14:textId="77777777" w:rsidR="00176E27" w:rsidRPr="00D636E4" w:rsidRDefault="00176E27" w:rsidP="00BE6B46">
            <w:pPr>
              <w:spacing w:line="360" w:lineRule="auto"/>
              <w:jc w:val="center"/>
              <w:rPr>
                <w:rFonts w:ascii="Times New Roman" w:hAnsi="Times New Roman" w:cs="Times New Roman"/>
                <w:sz w:val="24"/>
                <w:szCs w:val="24"/>
              </w:rPr>
            </w:pPr>
            <w:r w:rsidRPr="00D636E4">
              <w:rPr>
                <w:rFonts w:ascii="Times New Roman" w:hAnsi="Times New Roman" w:cs="Times New Roman"/>
                <w:sz w:val="24"/>
                <w:szCs w:val="24"/>
              </w:rPr>
              <w:t>Seed multiplication farm Bihar government, Pusa</w:t>
            </w:r>
          </w:p>
        </w:tc>
        <w:tc>
          <w:tcPr>
            <w:tcW w:w="645" w:type="pct"/>
            <w:vAlign w:val="center"/>
          </w:tcPr>
          <w:p w14:paraId="351F3180" w14:textId="77777777" w:rsidR="00176E27" w:rsidRPr="00D636E4" w:rsidRDefault="00176E27" w:rsidP="00BE6B46">
            <w:pPr>
              <w:spacing w:line="360" w:lineRule="auto"/>
              <w:jc w:val="center"/>
              <w:rPr>
                <w:rFonts w:ascii="Times New Roman" w:hAnsi="Times New Roman" w:cs="Times New Roman"/>
                <w:sz w:val="24"/>
                <w:szCs w:val="24"/>
              </w:rPr>
            </w:pPr>
            <w:r w:rsidRPr="00D636E4">
              <w:rPr>
                <w:rFonts w:ascii="Times New Roman" w:hAnsi="Times New Roman" w:cs="Times New Roman"/>
                <w:sz w:val="24"/>
                <w:szCs w:val="24"/>
              </w:rPr>
              <w:t>25.982602</w:t>
            </w:r>
          </w:p>
        </w:tc>
        <w:tc>
          <w:tcPr>
            <w:tcW w:w="708" w:type="pct"/>
            <w:vAlign w:val="center"/>
          </w:tcPr>
          <w:p w14:paraId="08BAD7BE" w14:textId="77777777" w:rsidR="00176E27" w:rsidRPr="00D636E4" w:rsidRDefault="00176E27" w:rsidP="00BE6B46">
            <w:pPr>
              <w:spacing w:line="360" w:lineRule="auto"/>
              <w:jc w:val="center"/>
              <w:rPr>
                <w:rFonts w:ascii="Times New Roman" w:hAnsi="Times New Roman" w:cs="Times New Roman"/>
                <w:sz w:val="24"/>
                <w:szCs w:val="24"/>
              </w:rPr>
            </w:pPr>
            <w:r w:rsidRPr="00D636E4">
              <w:rPr>
                <w:rFonts w:ascii="Times New Roman" w:hAnsi="Times New Roman" w:cs="Times New Roman"/>
                <w:sz w:val="24"/>
                <w:szCs w:val="24"/>
              </w:rPr>
              <w:t>85.7674944</w:t>
            </w:r>
          </w:p>
        </w:tc>
        <w:tc>
          <w:tcPr>
            <w:tcW w:w="630" w:type="pct"/>
            <w:vAlign w:val="center"/>
          </w:tcPr>
          <w:p w14:paraId="02F33825" w14:textId="77777777" w:rsidR="00176E27" w:rsidRPr="00D636E4" w:rsidRDefault="00176E27" w:rsidP="00BE6B46">
            <w:pPr>
              <w:spacing w:line="360" w:lineRule="auto"/>
              <w:jc w:val="center"/>
              <w:rPr>
                <w:rFonts w:ascii="Times New Roman" w:hAnsi="Times New Roman" w:cs="Times New Roman"/>
                <w:sz w:val="24"/>
                <w:szCs w:val="24"/>
              </w:rPr>
            </w:pPr>
            <w:r w:rsidRPr="00D636E4">
              <w:rPr>
                <w:rFonts w:ascii="Times New Roman" w:hAnsi="Times New Roman" w:cs="Times New Roman"/>
                <w:sz w:val="24"/>
                <w:szCs w:val="24"/>
              </w:rPr>
              <w:t>RJP-5</w:t>
            </w:r>
          </w:p>
        </w:tc>
      </w:tr>
      <w:tr w:rsidR="00176E27" w:rsidRPr="00D636E4" w14:paraId="26BBF023" w14:textId="77777777" w:rsidTr="00BE6B46">
        <w:tc>
          <w:tcPr>
            <w:tcW w:w="386" w:type="pct"/>
          </w:tcPr>
          <w:p w14:paraId="4CBE64CA" w14:textId="77777777" w:rsidR="00176E27" w:rsidRPr="00D636E4" w:rsidRDefault="00176E27" w:rsidP="00176E27">
            <w:pPr>
              <w:pStyle w:val="ListParagraph"/>
              <w:numPr>
                <w:ilvl w:val="0"/>
                <w:numId w:val="2"/>
              </w:numPr>
              <w:spacing w:after="0" w:line="360" w:lineRule="auto"/>
              <w:jc w:val="both"/>
              <w:rPr>
                <w:rFonts w:ascii="Times New Roman" w:hAnsi="Times New Roman" w:cs="Times New Roman"/>
                <w:sz w:val="24"/>
                <w:szCs w:val="24"/>
              </w:rPr>
            </w:pPr>
          </w:p>
        </w:tc>
        <w:tc>
          <w:tcPr>
            <w:tcW w:w="1082" w:type="pct"/>
          </w:tcPr>
          <w:p w14:paraId="3F2D7E89" w14:textId="77777777" w:rsidR="00176E27" w:rsidRPr="00D636E4" w:rsidRDefault="00176E27" w:rsidP="00BE6B46">
            <w:pPr>
              <w:spacing w:line="360" w:lineRule="auto"/>
              <w:jc w:val="center"/>
              <w:rPr>
                <w:rFonts w:ascii="Times New Roman" w:hAnsi="Times New Roman" w:cs="Times New Roman"/>
                <w:sz w:val="24"/>
                <w:szCs w:val="24"/>
              </w:rPr>
            </w:pPr>
            <w:r w:rsidRPr="00D636E4">
              <w:rPr>
                <w:rFonts w:ascii="Times New Roman" w:hAnsi="Times New Roman" w:cs="Times New Roman"/>
                <w:sz w:val="24"/>
                <w:szCs w:val="24"/>
              </w:rPr>
              <w:t>Pigeon pea</w:t>
            </w:r>
          </w:p>
          <w:p w14:paraId="4F5C2FDA" w14:textId="77777777" w:rsidR="00176E27" w:rsidRPr="00D636E4" w:rsidRDefault="00176E27" w:rsidP="00BE6B46">
            <w:pPr>
              <w:spacing w:line="360" w:lineRule="auto"/>
              <w:jc w:val="center"/>
              <w:rPr>
                <w:rFonts w:ascii="Times New Roman" w:hAnsi="Times New Roman" w:cs="Times New Roman"/>
                <w:sz w:val="24"/>
                <w:szCs w:val="24"/>
              </w:rPr>
            </w:pPr>
            <w:r w:rsidRPr="00D636E4">
              <w:rPr>
                <w:rFonts w:ascii="Times New Roman" w:hAnsi="Times New Roman" w:cs="Times New Roman"/>
                <w:sz w:val="24"/>
                <w:szCs w:val="24"/>
              </w:rPr>
              <w:t xml:space="preserve"> ( </w:t>
            </w:r>
            <w:r w:rsidRPr="00D636E4">
              <w:rPr>
                <w:rFonts w:ascii="Times New Roman" w:hAnsi="Times New Roman" w:cs="Times New Roman"/>
                <w:i/>
                <w:sz w:val="24"/>
                <w:szCs w:val="24"/>
              </w:rPr>
              <w:t>cajanus cajan</w:t>
            </w:r>
            <w:r w:rsidRPr="00D636E4">
              <w:rPr>
                <w:rFonts w:ascii="Times New Roman" w:hAnsi="Times New Roman" w:cs="Times New Roman"/>
                <w:sz w:val="24"/>
                <w:szCs w:val="24"/>
              </w:rPr>
              <w:t xml:space="preserve"> )</w:t>
            </w:r>
          </w:p>
        </w:tc>
        <w:tc>
          <w:tcPr>
            <w:tcW w:w="1548" w:type="pct"/>
          </w:tcPr>
          <w:p w14:paraId="1EA48F1F" w14:textId="77777777" w:rsidR="00176E27" w:rsidRPr="00D636E4" w:rsidRDefault="00176E27" w:rsidP="00BE6B46">
            <w:pPr>
              <w:spacing w:line="360" w:lineRule="auto"/>
              <w:jc w:val="center"/>
              <w:rPr>
                <w:rFonts w:ascii="Times New Roman" w:hAnsi="Times New Roman" w:cs="Times New Roman"/>
                <w:sz w:val="24"/>
                <w:szCs w:val="24"/>
              </w:rPr>
            </w:pPr>
            <w:r w:rsidRPr="00D636E4">
              <w:rPr>
                <w:rFonts w:ascii="Times New Roman" w:hAnsi="Times New Roman" w:cs="Times New Roman"/>
                <w:sz w:val="24"/>
                <w:szCs w:val="24"/>
              </w:rPr>
              <w:t>Seed multiplication farm Bihar government, Pusa</w:t>
            </w:r>
          </w:p>
        </w:tc>
        <w:tc>
          <w:tcPr>
            <w:tcW w:w="645" w:type="pct"/>
            <w:vAlign w:val="center"/>
          </w:tcPr>
          <w:p w14:paraId="2A135255" w14:textId="77777777" w:rsidR="00176E27" w:rsidRPr="00D636E4" w:rsidRDefault="00176E27" w:rsidP="00BE6B46">
            <w:pPr>
              <w:spacing w:line="360" w:lineRule="auto"/>
              <w:jc w:val="center"/>
              <w:rPr>
                <w:rFonts w:ascii="Times New Roman" w:hAnsi="Times New Roman" w:cs="Times New Roman"/>
                <w:sz w:val="24"/>
                <w:szCs w:val="24"/>
              </w:rPr>
            </w:pPr>
            <w:r w:rsidRPr="00D636E4">
              <w:rPr>
                <w:rFonts w:ascii="Times New Roman" w:hAnsi="Times New Roman" w:cs="Times New Roman"/>
                <w:sz w:val="24"/>
                <w:szCs w:val="24"/>
              </w:rPr>
              <w:t>25.982602</w:t>
            </w:r>
          </w:p>
        </w:tc>
        <w:tc>
          <w:tcPr>
            <w:tcW w:w="708" w:type="pct"/>
            <w:vAlign w:val="center"/>
          </w:tcPr>
          <w:p w14:paraId="424A57F4" w14:textId="77777777" w:rsidR="00176E27" w:rsidRPr="00D636E4" w:rsidRDefault="00176E27" w:rsidP="00BE6B46">
            <w:pPr>
              <w:spacing w:line="360" w:lineRule="auto"/>
              <w:jc w:val="center"/>
              <w:rPr>
                <w:rFonts w:ascii="Times New Roman" w:hAnsi="Times New Roman" w:cs="Times New Roman"/>
                <w:sz w:val="24"/>
                <w:szCs w:val="24"/>
              </w:rPr>
            </w:pPr>
            <w:r w:rsidRPr="00D636E4">
              <w:rPr>
                <w:rFonts w:ascii="Times New Roman" w:hAnsi="Times New Roman" w:cs="Times New Roman"/>
                <w:sz w:val="24"/>
                <w:szCs w:val="24"/>
              </w:rPr>
              <w:t>85.7674944</w:t>
            </w:r>
          </w:p>
        </w:tc>
        <w:tc>
          <w:tcPr>
            <w:tcW w:w="630" w:type="pct"/>
            <w:vAlign w:val="center"/>
          </w:tcPr>
          <w:p w14:paraId="391CF3A6" w14:textId="77777777" w:rsidR="00176E27" w:rsidRPr="00D636E4" w:rsidRDefault="00176E27" w:rsidP="00BE6B46">
            <w:pPr>
              <w:spacing w:line="360" w:lineRule="auto"/>
              <w:jc w:val="center"/>
              <w:rPr>
                <w:rFonts w:ascii="Times New Roman" w:hAnsi="Times New Roman" w:cs="Times New Roman"/>
                <w:sz w:val="24"/>
                <w:szCs w:val="24"/>
              </w:rPr>
            </w:pPr>
            <w:r w:rsidRPr="00D636E4">
              <w:rPr>
                <w:rFonts w:ascii="Times New Roman" w:hAnsi="Times New Roman" w:cs="Times New Roman"/>
                <w:sz w:val="24"/>
                <w:szCs w:val="24"/>
              </w:rPr>
              <w:t>RJP-6</w:t>
            </w:r>
          </w:p>
        </w:tc>
      </w:tr>
      <w:tr w:rsidR="00176E27" w:rsidRPr="00D636E4" w14:paraId="31BBF097" w14:textId="77777777" w:rsidTr="00BE6B46">
        <w:tc>
          <w:tcPr>
            <w:tcW w:w="386" w:type="pct"/>
          </w:tcPr>
          <w:p w14:paraId="12F83779" w14:textId="77777777" w:rsidR="00176E27" w:rsidRPr="00D636E4" w:rsidRDefault="00176E27" w:rsidP="00176E27">
            <w:pPr>
              <w:pStyle w:val="ListParagraph"/>
              <w:numPr>
                <w:ilvl w:val="0"/>
                <w:numId w:val="2"/>
              </w:numPr>
              <w:spacing w:after="0" w:line="360" w:lineRule="auto"/>
              <w:jc w:val="both"/>
              <w:rPr>
                <w:rFonts w:ascii="Times New Roman" w:hAnsi="Times New Roman" w:cs="Times New Roman"/>
                <w:sz w:val="24"/>
                <w:szCs w:val="24"/>
              </w:rPr>
            </w:pPr>
          </w:p>
        </w:tc>
        <w:tc>
          <w:tcPr>
            <w:tcW w:w="1082" w:type="pct"/>
          </w:tcPr>
          <w:p w14:paraId="5774DEBE" w14:textId="77777777" w:rsidR="00176E27" w:rsidRPr="00D636E4" w:rsidRDefault="00176E27" w:rsidP="00BE6B46">
            <w:pPr>
              <w:spacing w:line="360" w:lineRule="auto"/>
              <w:jc w:val="center"/>
              <w:rPr>
                <w:rFonts w:ascii="Times New Roman" w:hAnsi="Times New Roman" w:cs="Times New Roman"/>
                <w:sz w:val="24"/>
                <w:szCs w:val="24"/>
              </w:rPr>
            </w:pPr>
            <w:r w:rsidRPr="00D636E4">
              <w:rPr>
                <w:rFonts w:ascii="Times New Roman" w:hAnsi="Times New Roman" w:cs="Times New Roman"/>
                <w:sz w:val="24"/>
                <w:szCs w:val="24"/>
              </w:rPr>
              <w:t xml:space="preserve">Lentil </w:t>
            </w:r>
          </w:p>
          <w:p w14:paraId="39920B4C" w14:textId="77777777" w:rsidR="00176E27" w:rsidRPr="00D636E4" w:rsidRDefault="00176E27" w:rsidP="00BE6B46">
            <w:pPr>
              <w:spacing w:line="360" w:lineRule="auto"/>
              <w:jc w:val="center"/>
              <w:rPr>
                <w:rFonts w:ascii="Times New Roman" w:hAnsi="Times New Roman" w:cs="Times New Roman"/>
                <w:sz w:val="24"/>
                <w:szCs w:val="24"/>
              </w:rPr>
            </w:pPr>
            <w:r w:rsidRPr="00D636E4">
              <w:rPr>
                <w:rFonts w:ascii="Times New Roman" w:hAnsi="Times New Roman" w:cs="Times New Roman"/>
                <w:sz w:val="24"/>
                <w:szCs w:val="24"/>
              </w:rPr>
              <w:t xml:space="preserve">( </w:t>
            </w:r>
            <w:r w:rsidRPr="00D636E4">
              <w:rPr>
                <w:rFonts w:ascii="Times New Roman" w:hAnsi="Times New Roman" w:cs="Times New Roman"/>
                <w:i/>
                <w:sz w:val="24"/>
                <w:szCs w:val="24"/>
              </w:rPr>
              <w:t>lens culinaris</w:t>
            </w:r>
            <w:r w:rsidRPr="00D636E4">
              <w:rPr>
                <w:rFonts w:ascii="Times New Roman" w:hAnsi="Times New Roman" w:cs="Times New Roman"/>
                <w:sz w:val="24"/>
                <w:szCs w:val="24"/>
              </w:rPr>
              <w:t xml:space="preserve"> )</w:t>
            </w:r>
          </w:p>
        </w:tc>
        <w:tc>
          <w:tcPr>
            <w:tcW w:w="1548" w:type="pct"/>
          </w:tcPr>
          <w:p w14:paraId="32C82825" w14:textId="47237EF5" w:rsidR="00176E27" w:rsidRPr="00D636E4" w:rsidRDefault="00176E27" w:rsidP="00BE6B46">
            <w:pPr>
              <w:spacing w:line="360" w:lineRule="auto"/>
              <w:jc w:val="center"/>
              <w:rPr>
                <w:rFonts w:ascii="Times New Roman" w:hAnsi="Times New Roman" w:cs="Times New Roman"/>
                <w:sz w:val="24"/>
                <w:szCs w:val="24"/>
              </w:rPr>
            </w:pPr>
            <w:r w:rsidRPr="00D636E4">
              <w:rPr>
                <w:rFonts w:ascii="Times New Roman" w:hAnsi="Times New Roman" w:cs="Times New Roman"/>
                <w:sz w:val="24"/>
                <w:szCs w:val="24"/>
              </w:rPr>
              <w:t>Research farm</w:t>
            </w:r>
            <w:r w:rsidR="00AD2A20">
              <w:rPr>
                <w:rFonts w:ascii="Times New Roman" w:hAnsi="Times New Roman" w:cs="Times New Roman"/>
                <w:sz w:val="24"/>
                <w:szCs w:val="24"/>
              </w:rPr>
              <w:t>,</w:t>
            </w:r>
            <w:r w:rsidRPr="00D636E4">
              <w:rPr>
                <w:rFonts w:ascii="Times New Roman" w:hAnsi="Times New Roman" w:cs="Times New Roman"/>
                <w:sz w:val="24"/>
                <w:szCs w:val="24"/>
              </w:rPr>
              <w:t xml:space="preserve"> Dholi </w:t>
            </w:r>
          </w:p>
        </w:tc>
        <w:tc>
          <w:tcPr>
            <w:tcW w:w="645" w:type="pct"/>
            <w:vAlign w:val="center"/>
          </w:tcPr>
          <w:p w14:paraId="43B8DC7F" w14:textId="77777777" w:rsidR="00176E27" w:rsidRPr="00D636E4" w:rsidRDefault="00176E27" w:rsidP="00BE6B46">
            <w:pPr>
              <w:spacing w:line="360" w:lineRule="auto"/>
              <w:jc w:val="center"/>
              <w:rPr>
                <w:rFonts w:ascii="Times New Roman" w:hAnsi="Times New Roman" w:cs="Times New Roman"/>
                <w:sz w:val="24"/>
                <w:szCs w:val="24"/>
              </w:rPr>
            </w:pPr>
            <w:r w:rsidRPr="00D636E4">
              <w:rPr>
                <w:rFonts w:ascii="Times New Roman" w:hAnsi="Times New Roman" w:cs="Times New Roman"/>
                <w:sz w:val="24"/>
                <w:szCs w:val="24"/>
              </w:rPr>
              <w:t>25.985696</w:t>
            </w:r>
          </w:p>
        </w:tc>
        <w:tc>
          <w:tcPr>
            <w:tcW w:w="708" w:type="pct"/>
            <w:vAlign w:val="center"/>
          </w:tcPr>
          <w:p w14:paraId="25EFD1CD" w14:textId="77777777" w:rsidR="00176E27" w:rsidRPr="00D636E4" w:rsidRDefault="00176E27" w:rsidP="00BE6B46">
            <w:pPr>
              <w:spacing w:line="360" w:lineRule="auto"/>
              <w:jc w:val="center"/>
              <w:rPr>
                <w:rFonts w:ascii="Times New Roman" w:hAnsi="Times New Roman" w:cs="Times New Roman"/>
                <w:sz w:val="24"/>
                <w:szCs w:val="24"/>
              </w:rPr>
            </w:pPr>
            <w:r w:rsidRPr="00D636E4">
              <w:rPr>
                <w:rFonts w:ascii="Times New Roman" w:hAnsi="Times New Roman" w:cs="Times New Roman"/>
                <w:sz w:val="24"/>
                <w:szCs w:val="24"/>
              </w:rPr>
              <w:t>85.680362</w:t>
            </w:r>
          </w:p>
        </w:tc>
        <w:tc>
          <w:tcPr>
            <w:tcW w:w="630" w:type="pct"/>
            <w:vAlign w:val="center"/>
          </w:tcPr>
          <w:p w14:paraId="7C505AE5" w14:textId="77777777" w:rsidR="00176E27" w:rsidRPr="00D636E4" w:rsidRDefault="00176E27" w:rsidP="00BE6B46">
            <w:pPr>
              <w:spacing w:line="360" w:lineRule="auto"/>
              <w:jc w:val="center"/>
              <w:rPr>
                <w:rFonts w:ascii="Times New Roman" w:hAnsi="Times New Roman" w:cs="Times New Roman"/>
                <w:sz w:val="24"/>
                <w:szCs w:val="24"/>
              </w:rPr>
            </w:pPr>
            <w:r w:rsidRPr="00D636E4">
              <w:rPr>
                <w:rFonts w:ascii="Times New Roman" w:hAnsi="Times New Roman" w:cs="Times New Roman"/>
                <w:sz w:val="24"/>
                <w:szCs w:val="24"/>
              </w:rPr>
              <w:t>RJL-7</w:t>
            </w:r>
          </w:p>
        </w:tc>
      </w:tr>
      <w:tr w:rsidR="00176E27" w:rsidRPr="00D636E4" w14:paraId="4C771973" w14:textId="77777777" w:rsidTr="00BE6B46">
        <w:tc>
          <w:tcPr>
            <w:tcW w:w="386" w:type="pct"/>
          </w:tcPr>
          <w:p w14:paraId="12098BD4" w14:textId="77777777" w:rsidR="00176E27" w:rsidRPr="00D636E4" w:rsidRDefault="00176E27" w:rsidP="00176E27">
            <w:pPr>
              <w:pStyle w:val="ListParagraph"/>
              <w:numPr>
                <w:ilvl w:val="0"/>
                <w:numId w:val="2"/>
              </w:numPr>
              <w:spacing w:after="0" w:line="360" w:lineRule="auto"/>
              <w:jc w:val="both"/>
              <w:rPr>
                <w:rFonts w:ascii="Times New Roman" w:hAnsi="Times New Roman" w:cs="Times New Roman"/>
                <w:sz w:val="24"/>
                <w:szCs w:val="24"/>
              </w:rPr>
            </w:pPr>
          </w:p>
        </w:tc>
        <w:tc>
          <w:tcPr>
            <w:tcW w:w="1082" w:type="pct"/>
          </w:tcPr>
          <w:p w14:paraId="1345F59F" w14:textId="77777777" w:rsidR="00176E27" w:rsidRPr="00D636E4" w:rsidRDefault="00176E27" w:rsidP="00BE6B46">
            <w:pPr>
              <w:spacing w:line="360" w:lineRule="auto"/>
              <w:jc w:val="center"/>
              <w:rPr>
                <w:rFonts w:ascii="Times New Roman" w:hAnsi="Times New Roman" w:cs="Times New Roman"/>
                <w:sz w:val="24"/>
                <w:szCs w:val="24"/>
              </w:rPr>
            </w:pPr>
            <w:r w:rsidRPr="00D636E4">
              <w:rPr>
                <w:rFonts w:ascii="Times New Roman" w:hAnsi="Times New Roman" w:cs="Times New Roman"/>
                <w:sz w:val="24"/>
                <w:szCs w:val="24"/>
              </w:rPr>
              <w:t xml:space="preserve">Lentil </w:t>
            </w:r>
          </w:p>
          <w:p w14:paraId="7DEC91AD" w14:textId="77777777" w:rsidR="00176E27" w:rsidRPr="00D636E4" w:rsidRDefault="00176E27" w:rsidP="00BE6B46">
            <w:pPr>
              <w:spacing w:line="360" w:lineRule="auto"/>
              <w:jc w:val="center"/>
              <w:rPr>
                <w:rFonts w:ascii="Times New Roman" w:hAnsi="Times New Roman" w:cs="Times New Roman"/>
                <w:sz w:val="24"/>
                <w:szCs w:val="24"/>
              </w:rPr>
            </w:pPr>
            <w:r w:rsidRPr="00D636E4">
              <w:rPr>
                <w:rFonts w:ascii="Times New Roman" w:hAnsi="Times New Roman" w:cs="Times New Roman"/>
                <w:sz w:val="24"/>
                <w:szCs w:val="24"/>
              </w:rPr>
              <w:t>(</w:t>
            </w:r>
            <w:r w:rsidRPr="00D636E4">
              <w:rPr>
                <w:rFonts w:ascii="Times New Roman" w:hAnsi="Times New Roman" w:cs="Times New Roman"/>
                <w:i/>
                <w:sz w:val="24"/>
                <w:szCs w:val="24"/>
              </w:rPr>
              <w:t>lens culinaris</w:t>
            </w:r>
            <w:r w:rsidRPr="00D636E4">
              <w:rPr>
                <w:rFonts w:ascii="Times New Roman" w:hAnsi="Times New Roman" w:cs="Times New Roman"/>
                <w:sz w:val="24"/>
                <w:szCs w:val="24"/>
              </w:rPr>
              <w:t xml:space="preserve"> )</w:t>
            </w:r>
          </w:p>
        </w:tc>
        <w:tc>
          <w:tcPr>
            <w:tcW w:w="1548" w:type="pct"/>
          </w:tcPr>
          <w:p w14:paraId="779D8D89" w14:textId="37CA5A5E" w:rsidR="00176E27" w:rsidRPr="00D636E4" w:rsidRDefault="00176E27" w:rsidP="00BE6B46">
            <w:pPr>
              <w:spacing w:line="360" w:lineRule="auto"/>
              <w:jc w:val="center"/>
              <w:rPr>
                <w:rFonts w:ascii="Times New Roman" w:hAnsi="Times New Roman" w:cs="Times New Roman"/>
                <w:sz w:val="24"/>
                <w:szCs w:val="24"/>
              </w:rPr>
            </w:pPr>
            <w:r w:rsidRPr="00D636E4">
              <w:rPr>
                <w:rFonts w:ascii="Times New Roman" w:hAnsi="Times New Roman" w:cs="Times New Roman"/>
                <w:sz w:val="24"/>
                <w:szCs w:val="24"/>
              </w:rPr>
              <w:t>Research farm</w:t>
            </w:r>
            <w:r w:rsidR="00AD2A20">
              <w:rPr>
                <w:rFonts w:ascii="Times New Roman" w:hAnsi="Times New Roman" w:cs="Times New Roman"/>
                <w:sz w:val="24"/>
                <w:szCs w:val="24"/>
              </w:rPr>
              <w:t>,</w:t>
            </w:r>
            <w:r w:rsidRPr="00D636E4">
              <w:rPr>
                <w:rFonts w:ascii="Times New Roman" w:hAnsi="Times New Roman" w:cs="Times New Roman"/>
                <w:sz w:val="24"/>
                <w:szCs w:val="24"/>
              </w:rPr>
              <w:t xml:space="preserve"> Dholi</w:t>
            </w:r>
          </w:p>
        </w:tc>
        <w:tc>
          <w:tcPr>
            <w:tcW w:w="645" w:type="pct"/>
            <w:vAlign w:val="center"/>
          </w:tcPr>
          <w:p w14:paraId="724BABFD" w14:textId="77777777" w:rsidR="00176E27" w:rsidRPr="00D636E4" w:rsidRDefault="00176E27" w:rsidP="00BE6B46">
            <w:pPr>
              <w:spacing w:line="360" w:lineRule="auto"/>
              <w:jc w:val="center"/>
              <w:rPr>
                <w:rFonts w:ascii="Times New Roman" w:hAnsi="Times New Roman" w:cs="Times New Roman"/>
                <w:sz w:val="24"/>
                <w:szCs w:val="24"/>
              </w:rPr>
            </w:pPr>
            <w:r w:rsidRPr="00D636E4">
              <w:rPr>
                <w:rFonts w:ascii="Times New Roman" w:hAnsi="Times New Roman" w:cs="Times New Roman"/>
                <w:sz w:val="24"/>
                <w:szCs w:val="24"/>
              </w:rPr>
              <w:t>25.985696</w:t>
            </w:r>
          </w:p>
        </w:tc>
        <w:tc>
          <w:tcPr>
            <w:tcW w:w="708" w:type="pct"/>
            <w:vAlign w:val="center"/>
          </w:tcPr>
          <w:p w14:paraId="5C12066A" w14:textId="77777777" w:rsidR="00176E27" w:rsidRPr="00D636E4" w:rsidRDefault="00176E27" w:rsidP="00BE6B46">
            <w:pPr>
              <w:spacing w:line="360" w:lineRule="auto"/>
              <w:jc w:val="center"/>
              <w:rPr>
                <w:rFonts w:ascii="Times New Roman" w:hAnsi="Times New Roman" w:cs="Times New Roman"/>
                <w:sz w:val="24"/>
                <w:szCs w:val="24"/>
              </w:rPr>
            </w:pPr>
            <w:r w:rsidRPr="00D636E4">
              <w:rPr>
                <w:rFonts w:ascii="Times New Roman" w:hAnsi="Times New Roman" w:cs="Times New Roman"/>
                <w:sz w:val="24"/>
                <w:szCs w:val="24"/>
              </w:rPr>
              <w:t>85.680362</w:t>
            </w:r>
          </w:p>
        </w:tc>
        <w:tc>
          <w:tcPr>
            <w:tcW w:w="630" w:type="pct"/>
            <w:vAlign w:val="center"/>
          </w:tcPr>
          <w:p w14:paraId="3A8CF3F0" w14:textId="77777777" w:rsidR="00176E27" w:rsidRPr="00D636E4" w:rsidRDefault="00176E27" w:rsidP="00BE6B46">
            <w:pPr>
              <w:spacing w:line="360" w:lineRule="auto"/>
              <w:jc w:val="center"/>
              <w:rPr>
                <w:rFonts w:ascii="Times New Roman" w:hAnsi="Times New Roman" w:cs="Times New Roman"/>
                <w:sz w:val="24"/>
                <w:szCs w:val="24"/>
              </w:rPr>
            </w:pPr>
            <w:r w:rsidRPr="00D636E4">
              <w:rPr>
                <w:rFonts w:ascii="Times New Roman" w:hAnsi="Times New Roman" w:cs="Times New Roman"/>
                <w:sz w:val="24"/>
                <w:szCs w:val="24"/>
              </w:rPr>
              <w:t>RJL-8</w:t>
            </w:r>
          </w:p>
        </w:tc>
      </w:tr>
      <w:tr w:rsidR="00176E27" w:rsidRPr="00D636E4" w14:paraId="038AD6FD" w14:textId="77777777" w:rsidTr="00BE6B46">
        <w:tc>
          <w:tcPr>
            <w:tcW w:w="386" w:type="pct"/>
          </w:tcPr>
          <w:p w14:paraId="101833C3" w14:textId="77777777" w:rsidR="00176E27" w:rsidRPr="00D636E4" w:rsidRDefault="00176E27" w:rsidP="00176E27">
            <w:pPr>
              <w:pStyle w:val="ListParagraph"/>
              <w:numPr>
                <w:ilvl w:val="0"/>
                <w:numId w:val="2"/>
              </w:numPr>
              <w:spacing w:after="0" w:line="360" w:lineRule="auto"/>
              <w:jc w:val="both"/>
              <w:rPr>
                <w:rFonts w:ascii="Times New Roman" w:hAnsi="Times New Roman" w:cs="Times New Roman"/>
                <w:sz w:val="24"/>
                <w:szCs w:val="24"/>
              </w:rPr>
            </w:pPr>
          </w:p>
        </w:tc>
        <w:tc>
          <w:tcPr>
            <w:tcW w:w="1082" w:type="pct"/>
          </w:tcPr>
          <w:p w14:paraId="0B86714C" w14:textId="77777777" w:rsidR="00176E27" w:rsidRPr="00D636E4" w:rsidRDefault="00176E27" w:rsidP="00BE6B46">
            <w:pPr>
              <w:spacing w:line="360" w:lineRule="auto"/>
              <w:jc w:val="center"/>
              <w:rPr>
                <w:rFonts w:ascii="Times New Roman" w:hAnsi="Times New Roman" w:cs="Times New Roman"/>
                <w:bCs/>
                <w:sz w:val="24"/>
                <w:szCs w:val="24"/>
              </w:rPr>
            </w:pPr>
            <w:r w:rsidRPr="00D636E4">
              <w:rPr>
                <w:rFonts w:ascii="Times New Roman" w:hAnsi="Times New Roman" w:cs="Times New Roman"/>
                <w:bCs/>
                <w:sz w:val="24"/>
                <w:szCs w:val="24"/>
              </w:rPr>
              <w:t xml:space="preserve">Chick pea </w:t>
            </w:r>
          </w:p>
          <w:p w14:paraId="3FB51F97" w14:textId="77777777" w:rsidR="00176E27" w:rsidRPr="00D636E4" w:rsidRDefault="00176E27" w:rsidP="00BE6B46">
            <w:pPr>
              <w:spacing w:line="360" w:lineRule="auto"/>
              <w:jc w:val="center"/>
              <w:rPr>
                <w:rFonts w:ascii="Times New Roman" w:hAnsi="Times New Roman" w:cs="Times New Roman"/>
                <w:sz w:val="24"/>
                <w:szCs w:val="24"/>
              </w:rPr>
            </w:pPr>
            <w:r w:rsidRPr="00D636E4">
              <w:rPr>
                <w:rFonts w:ascii="Times New Roman" w:hAnsi="Times New Roman" w:cs="Times New Roman"/>
                <w:bCs/>
                <w:sz w:val="24"/>
                <w:szCs w:val="24"/>
              </w:rPr>
              <w:t xml:space="preserve">( </w:t>
            </w:r>
            <w:r w:rsidRPr="00D636E4">
              <w:rPr>
                <w:rFonts w:ascii="Times New Roman" w:hAnsi="Times New Roman" w:cs="Times New Roman"/>
                <w:bCs/>
                <w:i/>
                <w:sz w:val="24"/>
                <w:szCs w:val="24"/>
              </w:rPr>
              <w:t>cicer arietinum</w:t>
            </w:r>
            <w:r w:rsidRPr="00D636E4">
              <w:rPr>
                <w:rFonts w:ascii="Times New Roman" w:hAnsi="Times New Roman" w:cs="Times New Roman"/>
                <w:bCs/>
                <w:sz w:val="24"/>
                <w:szCs w:val="24"/>
              </w:rPr>
              <w:t xml:space="preserve"> )</w:t>
            </w:r>
          </w:p>
        </w:tc>
        <w:tc>
          <w:tcPr>
            <w:tcW w:w="1548" w:type="pct"/>
          </w:tcPr>
          <w:p w14:paraId="2289B96D" w14:textId="5C2C4A99" w:rsidR="00176E27" w:rsidRPr="00D636E4" w:rsidRDefault="00176E27" w:rsidP="00BE6B46">
            <w:pPr>
              <w:spacing w:line="360" w:lineRule="auto"/>
              <w:jc w:val="center"/>
              <w:rPr>
                <w:rFonts w:ascii="Times New Roman" w:hAnsi="Times New Roman" w:cs="Times New Roman"/>
                <w:sz w:val="24"/>
                <w:szCs w:val="24"/>
              </w:rPr>
            </w:pPr>
            <w:r w:rsidRPr="00D636E4">
              <w:rPr>
                <w:rFonts w:ascii="Times New Roman" w:hAnsi="Times New Roman" w:cs="Times New Roman"/>
                <w:sz w:val="24"/>
                <w:szCs w:val="24"/>
              </w:rPr>
              <w:t>Behind center of excellence, R</w:t>
            </w:r>
            <w:r w:rsidR="00AD2A20">
              <w:rPr>
                <w:rFonts w:ascii="Times New Roman" w:hAnsi="Times New Roman" w:cs="Times New Roman"/>
                <w:sz w:val="24"/>
                <w:szCs w:val="24"/>
              </w:rPr>
              <w:t>PCAU</w:t>
            </w:r>
          </w:p>
        </w:tc>
        <w:tc>
          <w:tcPr>
            <w:tcW w:w="645" w:type="pct"/>
            <w:vAlign w:val="center"/>
          </w:tcPr>
          <w:p w14:paraId="189B4EB6" w14:textId="77777777" w:rsidR="00176E27" w:rsidRPr="00D636E4" w:rsidRDefault="00176E27" w:rsidP="00BE6B46">
            <w:pPr>
              <w:spacing w:line="360" w:lineRule="auto"/>
              <w:jc w:val="center"/>
              <w:rPr>
                <w:rFonts w:ascii="Times New Roman" w:hAnsi="Times New Roman" w:cs="Times New Roman"/>
                <w:sz w:val="24"/>
                <w:szCs w:val="24"/>
              </w:rPr>
            </w:pPr>
            <w:r w:rsidRPr="00D636E4">
              <w:rPr>
                <w:rFonts w:ascii="Times New Roman" w:hAnsi="Times New Roman" w:cs="Times New Roman"/>
                <w:sz w:val="24"/>
                <w:szCs w:val="24"/>
              </w:rPr>
              <w:t>25.986508</w:t>
            </w:r>
          </w:p>
        </w:tc>
        <w:tc>
          <w:tcPr>
            <w:tcW w:w="708" w:type="pct"/>
            <w:vAlign w:val="center"/>
          </w:tcPr>
          <w:p w14:paraId="192753DE" w14:textId="77777777" w:rsidR="00176E27" w:rsidRPr="00D636E4" w:rsidRDefault="00176E27" w:rsidP="00BE6B46">
            <w:pPr>
              <w:spacing w:line="360" w:lineRule="auto"/>
              <w:jc w:val="center"/>
              <w:rPr>
                <w:rFonts w:ascii="Times New Roman" w:hAnsi="Times New Roman" w:cs="Times New Roman"/>
                <w:sz w:val="24"/>
                <w:szCs w:val="24"/>
              </w:rPr>
            </w:pPr>
            <w:r w:rsidRPr="00D636E4">
              <w:rPr>
                <w:rFonts w:ascii="Times New Roman" w:hAnsi="Times New Roman" w:cs="Times New Roman"/>
                <w:sz w:val="24"/>
                <w:szCs w:val="24"/>
              </w:rPr>
              <w:t>85.68039</w:t>
            </w:r>
          </w:p>
        </w:tc>
        <w:tc>
          <w:tcPr>
            <w:tcW w:w="630" w:type="pct"/>
            <w:vAlign w:val="center"/>
          </w:tcPr>
          <w:p w14:paraId="14C92486" w14:textId="77777777" w:rsidR="00176E27" w:rsidRPr="00D636E4" w:rsidRDefault="00176E27" w:rsidP="00BE6B46">
            <w:pPr>
              <w:spacing w:line="360" w:lineRule="auto"/>
              <w:jc w:val="center"/>
              <w:rPr>
                <w:rFonts w:ascii="Times New Roman" w:hAnsi="Times New Roman" w:cs="Times New Roman"/>
                <w:sz w:val="24"/>
                <w:szCs w:val="24"/>
              </w:rPr>
            </w:pPr>
            <w:r w:rsidRPr="00D636E4">
              <w:rPr>
                <w:rFonts w:ascii="Times New Roman" w:hAnsi="Times New Roman" w:cs="Times New Roman"/>
                <w:sz w:val="24"/>
                <w:szCs w:val="24"/>
              </w:rPr>
              <w:t>RJC-9</w:t>
            </w:r>
          </w:p>
        </w:tc>
      </w:tr>
      <w:tr w:rsidR="00176E27" w:rsidRPr="00D636E4" w14:paraId="7ECE3B86" w14:textId="77777777" w:rsidTr="00BE6B46">
        <w:tc>
          <w:tcPr>
            <w:tcW w:w="386" w:type="pct"/>
          </w:tcPr>
          <w:p w14:paraId="00666521" w14:textId="77777777" w:rsidR="00176E27" w:rsidRPr="00D636E4" w:rsidRDefault="00176E27" w:rsidP="00176E27">
            <w:pPr>
              <w:pStyle w:val="ListParagraph"/>
              <w:numPr>
                <w:ilvl w:val="0"/>
                <w:numId w:val="2"/>
              </w:numPr>
              <w:spacing w:after="0" w:line="360" w:lineRule="auto"/>
              <w:jc w:val="both"/>
              <w:rPr>
                <w:rFonts w:ascii="Times New Roman" w:hAnsi="Times New Roman" w:cs="Times New Roman"/>
                <w:sz w:val="24"/>
                <w:szCs w:val="24"/>
              </w:rPr>
            </w:pPr>
          </w:p>
        </w:tc>
        <w:tc>
          <w:tcPr>
            <w:tcW w:w="1082" w:type="pct"/>
          </w:tcPr>
          <w:p w14:paraId="734265D2" w14:textId="77777777" w:rsidR="00176E27" w:rsidRPr="00D636E4" w:rsidRDefault="00176E27" w:rsidP="00BE6B46">
            <w:pPr>
              <w:spacing w:line="360" w:lineRule="auto"/>
              <w:jc w:val="center"/>
              <w:rPr>
                <w:rFonts w:ascii="Times New Roman" w:hAnsi="Times New Roman" w:cs="Times New Roman"/>
                <w:bCs/>
                <w:sz w:val="24"/>
                <w:szCs w:val="24"/>
              </w:rPr>
            </w:pPr>
            <w:r w:rsidRPr="00D636E4">
              <w:rPr>
                <w:rFonts w:ascii="Times New Roman" w:hAnsi="Times New Roman" w:cs="Times New Roman"/>
                <w:bCs/>
                <w:sz w:val="24"/>
                <w:szCs w:val="24"/>
              </w:rPr>
              <w:t xml:space="preserve">Chick pea </w:t>
            </w:r>
          </w:p>
          <w:p w14:paraId="55492A64" w14:textId="77777777" w:rsidR="00176E27" w:rsidRPr="00D636E4" w:rsidRDefault="00176E27" w:rsidP="00BE6B46">
            <w:pPr>
              <w:spacing w:line="360" w:lineRule="auto"/>
              <w:jc w:val="center"/>
              <w:rPr>
                <w:rFonts w:ascii="Times New Roman" w:hAnsi="Times New Roman" w:cs="Times New Roman"/>
                <w:sz w:val="24"/>
                <w:szCs w:val="24"/>
              </w:rPr>
            </w:pPr>
            <w:r w:rsidRPr="00D636E4">
              <w:rPr>
                <w:rFonts w:ascii="Times New Roman" w:hAnsi="Times New Roman" w:cs="Times New Roman"/>
                <w:bCs/>
                <w:sz w:val="24"/>
                <w:szCs w:val="24"/>
              </w:rPr>
              <w:t xml:space="preserve">( </w:t>
            </w:r>
            <w:r w:rsidRPr="00D636E4">
              <w:rPr>
                <w:rFonts w:ascii="Times New Roman" w:hAnsi="Times New Roman" w:cs="Times New Roman"/>
                <w:bCs/>
                <w:i/>
                <w:sz w:val="24"/>
                <w:szCs w:val="24"/>
              </w:rPr>
              <w:t>cicer arietinum</w:t>
            </w:r>
            <w:r w:rsidRPr="00D636E4">
              <w:rPr>
                <w:rFonts w:ascii="Times New Roman" w:hAnsi="Times New Roman" w:cs="Times New Roman"/>
                <w:bCs/>
                <w:sz w:val="24"/>
                <w:szCs w:val="24"/>
              </w:rPr>
              <w:t xml:space="preserve"> )</w:t>
            </w:r>
          </w:p>
        </w:tc>
        <w:tc>
          <w:tcPr>
            <w:tcW w:w="1548" w:type="pct"/>
          </w:tcPr>
          <w:p w14:paraId="72EC255A" w14:textId="1A1D867E" w:rsidR="00176E27" w:rsidRPr="00D636E4" w:rsidRDefault="00176E27" w:rsidP="00451D05">
            <w:pPr>
              <w:spacing w:line="360" w:lineRule="auto"/>
              <w:jc w:val="center"/>
              <w:rPr>
                <w:rFonts w:ascii="Times New Roman" w:hAnsi="Times New Roman" w:cs="Times New Roman"/>
                <w:sz w:val="24"/>
                <w:szCs w:val="24"/>
              </w:rPr>
            </w:pPr>
            <w:r w:rsidRPr="00D636E4">
              <w:rPr>
                <w:rFonts w:ascii="Times New Roman" w:hAnsi="Times New Roman" w:cs="Times New Roman"/>
                <w:sz w:val="24"/>
                <w:szCs w:val="24"/>
              </w:rPr>
              <w:t>Behind center of excellence, R</w:t>
            </w:r>
            <w:r w:rsidR="00AD2A20" w:rsidRPr="00D636E4">
              <w:rPr>
                <w:rFonts w:ascii="Times New Roman" w:hAnsi="Times New Roman" w:cs="Times New Roman"/>
                <w:sz w:val="24"/>
                <w:szCs w:val="24"/>
              </w:rPr>
              <w:t>PCAU</w:t>
            </w:r>
          </w:p>
        </w:tc>
        <w:tc>
          <w:tcPr>
            <w:tcW w:w="645" w:type="pct"/>
            <w:vAlign w:val="center"/>
          </w:tcPr>
          <w:p w14:paraId="6861E488" w14:textId="77777777" w:rsidR="00176E27" w:rsidRPr="00D636E4" w:rsidRDefault="00176E27" w:rsidP="00BE6B46">
            <w:pPr>
              <w:spacing w:line="360" w:lineRule="auto"/>
              <w:jc w:val="center"/>
              <w:rPr>
                <w:rFonts w:ascii="Times New Roman" w:hAnsi="Times New Roman" w:cs="Times New Roman"/>
                <w:sz w:val="24"/>
                <w:szCs w:val="24"/>
              </w:rPr>
            </w:pPr>
            <w:r w:rsidRPr="00D636E4">
              <w:rPr>
                <w:rFonts w:ascii="Times New Roman" w:hAnsi="Times New Roman" w:cs="Times New Roman"/>
                <w:sz w:val="24"/>
                <w:szCs w:val="24"/>
              </w:rPr>
              <w:t>25.986508</w:t>
            </w:r>
          </w:p>
        </w:tc>
        <w:tc>
          <w:tcPr>
            <w:tcW w:w="708" w:type="pct"/>
            <w:vAlign w:val="center"/>
          </w:tcPr>
          <w:p w14:paraId="0E89128C" w14:textId="77777777" w:rsidR="00176E27" w:rsidRPr="00D636E4" w:rsidRDefault="00176E27" w:rsidP="00BE6B46">
            <w:pPr>
              <w:spacing w:line="360" w:lineRule="auto"/>
              <w:jc w:val="center"/>
              <w:rPr>
                <w:rFonts w:ascii="Times New Roman" w:hAnsi="Times New Roman" w:cs="Times New Roman"/>
                <w:sz w:val="24"/>
                <w:szCs w:val="24"/>
              </w:rPr>
            </w:pPr>
            <w:r w:rsidRPr="00D636E4">
              <w:rPr>
                <w:rFonts w:ascii="Times New Roman" w:hAnsi="Times New Roman" w:cs="Times New Roman"/>
                <w:sz w:val="24"/>
                <w:szCs w:val="24"/>
              </w:rPr>
              <w:t>85.68039</w:t>
            </w:r>
          </w:p>
        </w:tc>
        <w:tc>
          <w:tcPr>
            <w:tcW w:w="630" w:type="pct"/>
            <w:vAlign w:val="center"/>
          </w:tcPr>
          <w:p w14:paraId="3B992FDE" w14:textId="77777777" w:rsidR="00176E27" w:rsidRPr="00D636E4" w:rsidRDefault="00176E27" w:rsidP="00BE6B46">
            <w:pPr>
              <w:spacing w:line="360" w:lineRule="auto"/>
              <w:jc w:val="center"/>
              <w:rPr>
                <w:rFonts w:ascii="Times New Roman" w:hAnsi="Times New Roman" w:cs="Times New Roman"/>
                <w:sz w:val="24"/>
                <w:szCs w:val="24"/>
              </w:rPr>
            </w:pPr>
            <w:r w:rsidRPr="00D636E4">
              <w:rPr>
                <w:rFonts w:ascii="Times New Roman" w:hAnsi="Times New Roman" w:cs="Times New Roman"/>
                <w:sz w:val="24"/>
                <w:szCs w:val="24"/>
              </w:rPr>
              <w:t>RJC-10</w:t>
            </w:r>
          </w:p>
        </w:tc>
      </w:tr>
    </w:tbl>
    <w:p w14:paraId="48CE88C1" w14:textId="77777777" w:rsidR="00176E27" w:rsidRPr="00D636E4" w:rsidRDefault="00176E27" w:rsidP="00176E27">
      <w:pPr>
        <w:rPr>
          <w:rFonts w:ascii="Times New Roman" w:hAnsi="Times New Roman" w:cs="Times New Roman"/>
          <w:sz w:val="24"/>
          <w:szCs w:val="24"/>
        </w:rPr>
      </w:pPr>
    </w:p>
    <w:p w14:paraId="36611E5E" w14:textId="77777777" w:rsidR="005411C3" w:rsidRPr="00D636E4" w:rsidRDefault="005411C3" w:rsidP="00D636E4">
      <w:pPr>
        <w:pStyle w:val="BodyText2"/>
        <w:spacing w:before="0" w:after="0" w:line="276" w:lineRule="auto"/>
        <w:rPr>
          <w:color w:val="000000" w:themeColor="text1"/>
          <w:sz w:val="24"/>
          <w:lang w:val="en-IN"/>
        </w:rPr>
      </w:pPr>
      <w:r w:rsidRPr="00D636E4">
        <w:rPr>
          <w:color w:val="000000" w:themeColor="text1"/>
          <w:sz w:val="24"/>
          <w:lang w:val="en-IN"/>
        </w:rPr>
        <w:t>Qualitative method of zinc oxide solubilizing efficiency in plate assay</w:t>
      </w:r>
    </w:p>
    <w:p w14:paraId="3AE4BC32" w14:textId="13E5BA20" w:rsidR="005411C3" w:rsidRDefault="005411C3" w:rsidP="00451D05">
      <w:pPr>
        <w:spacing w:after="0" w:line="360" w:lineRule="auto"/>
        <w:ind w:firstLine="720"/>
        <w:jc w:val="both"/>
        <w:rPr>
          <w:rFonts w:ascii="Times New Roman" w:hAnsi="Times New Roman" w:cs="Times New Roman"/>
          <w:sz w:val="24"/>
          <w:szCs w:val="24"/>
        </w:rPr>
      </w:pPr>
      <w:r w:rsidRPr="00D636E4">
        <w:rPr>
          <w:rFonts w:ascii="Times New Roman" w:hAnsi="Times New Roman" w:cs="Times New Roman"/>
          <w:sz w:val="24"/>
          <w:szCs w:val="24"/>
        </w:rPr>
        <w:t xml:space="preserve">Among the ten isolates tested, </w:t>
      </w:r>
      <w:r w:rsidRPr="00D636E4">
        <w:rPr>
          <w:rFonts w:ascii="Times New Roman" w:hAnsi="Times New Roman" w:cs="Times New Roman"/>
          <w:bCs/>
          <w:sz w:val="24"/>
          <w:szCs w:val="24"/>
        </w:rPr>
        <w:t>RJP-6</w:t>
      </w:r>
      <w:r w:rsidRPr="00D636E4">
        <w:rPr>
          <w:rFonts w:ascii="Times New Roman" w:hAnsi="Times New Roman" w:cs="Times New Roman"/>
          <w:sz w:val="24"/>
          <w:szCs w:val="24"/>
        </w:rPr>
        <w:t xml:space="preserve"> exhibited the highest zinc solubilization capability with a halozone diameter of 27 mm, SI of 4.37 and SE of 337.55% indicating strong extracellular activity in mobilizing ZnO. This isolate also demonstrated the highest Khandeparkar’s selection ratio (3.37) suggesting superior adaptation and activity in zinc solubilization environments. Similarly, </w:t>
      </w:r>
      <w:r w:rsidRPr="00D636E4">
        <w:rPr>
          <w:rFonts w:ascii="Times New Roman" w:hAnsi="Times New Roman" w:cs="Times New Roman"/>
          <w:bCs/>
          <w:sz w:val="24"/>
          <w:szCs w:val="24"/>
        </w:rPr>
        <w:t>RJL-8</w:t>
      </w:r>
      <w:r w:rsidRPr="00D636E4">
        <w:rPr>
          <w:rFonts w:ascii="Times New Roman" w:hAnsi="Times New Roman" w:cs="Times New Roman"/>
          <w:sz w:val="24"/>
          <w:szCs w:val="24"/>
        </w:rPr>
        <w:t xml:space="preserve"> ranked second in performance with notable halo formation (26 mm), SI of 4.25 and SE of 325.00% highlighting its potential as a promising bioinoculants.</w:t>
      </w:r>
      <w:r w:rsidR="00451D05">
        <w:rPr>
          <w:rFonts w:ascii="Times New Roman" w:hAnsi="Times New Roman" w:cs="Times New Roman"/>
          <w:sz w:val="24"/>
          <w:szCs w:val="24"/>
        </w:rPr>
        <w:t xml:space="preserve"> </w:t>
      </w:r>
      <w:r w:rsidRPr="00D636E4">
        <w:rPr>
          <w:rFonts w:ascii="Times New Roman" w:hAnsi="Times New Roman" w:cs="Times New Roman"/>
          <w:sz w:val="24"/>
          <w:szCs w:val="24"/>
        </w:rPr>
        <w:t xml:space="preserve">Conversely, isolates </w:t>
      </w:r>
      <w:r w:rsidRPr="00D636E4">
        <w:rPr>
          <w:rFonts w:ascii="Times New Roman" w:hAnsi="Times New Roman" w:cs="Times New Roman"/>
          <w:bCs/>
          <w:sz w:val="24"/>
          <w:szCs w:val="24"/>
        </w:rPr>
        <w:t>RJC-10</w:t>
      </w:r>
      <w:r w:rsidRPr="00D636E4">
        <w:rPr>
          <w:rFonts w:ascii="Times New Roman" w:hAnsi="Times New Roman" w:cs="Times New Roman"/>
          <w:sz w:val="24"/>
          <w:szCs w:val="24"/>
        </w:rPr>
        <w:t xml:space="preserve"> and </w:t>
      </w:r>
      <w:r w:rsidRPr="00D636E4">
        <w:rPr>
          <w:rFonts w:ascii="Times New Roman" w:hAnsi="Times New Roman" w:cs="Times New Roman"/>
          <w:bCs/>
          <w:sz w:val="24"/>
          <w:szCs w:val="24"/>
        </w:rPr>
        <w:t>RJL-7</w:t>
      </w:r>
      <w:r w:rsidRPr="00D636E4">
        <w:rPr>
          <w:rFonts w:ascii="Times New Roman" w:hAnsi="Times New Roman" w:cs="Times New Roman"/>
          <w:sz w:val="24"/>
          <w:szCs w:val="24"/>
        </w:rPr>
        <w:t xml:space="preserve"> showed comparatively lower solubilization potential. The smaller halozone diameters and lower SI values for these isolates suggest limited organic acid or enzyme production necessary for ZnO solubilization. The variability observed in the solubilization parameters among the isolates may be attributed to genetic differences influencing metabolic capabilities such as acid production or zinc-mobilizing enzymes.</w:t>
      </w:r>
      <w:r w:rsidR="00451D05">
        <w:rPr>
          <w:rFonts w:ascii="Times New Roman" w:hAnsi="Times New Roman" w:cs="Times New Roman"/>
          <w:sz w:val="24"/>
          <w:szCs w:val="24"/>
        </w:rPr>
        <w:t xml:space="preserve"> The work is in conformity with the work of Kumar et al., 2025a, </w:t>
      </w:r>
      <w:r w:rsidR="00451D05">
        <w:rPr>
          <w:rFonts w:ascii="Times New Roman" w:eastAsia="Times New Roman" w:hAnsi="Times New Roman" w:cs="Times New Roman"/>
          <w:sz w:val="24"/>
          <w:szCs w:val="24"/>
        </w:rPr>
        <w:t xml:space="preserve">Sinha </w:t>
      </w:r>
      <w:r w:rsidR="00451D05" w:rsidRPr="00C0413E">
        <w:rPr>
          <w:rFonts w:ascii="Times New Roman" w:eastAsia="Times New Roman" w:hAnsi="Times New Roman" w:cs="Times New Roman"/>
          <w:i/>
          <w:iCs/>
          <w:sz w:val="24"/>
          <w:szCs w:val="24"/>
        </w:rPr>
        <w:t>et al</w:t>
      </w:r>
      <w:r w:rsidR="00451D05">
        <w:rPr>
          <w:rFonts w:ascii="Times New Roman" w:eastAsia="Times New Roman" w:hAnsi="Times New Roman" w:cs="Times New Roman"/>
          <w:sz w:val="24"/>
          <w:szCs w:val="24"/>
        </w:rPr>
        <w:t>., 2025.</w:t>
      </w:r>
    </w:p>
    <w:p w14:paraId="54F90226" w14:textId="77777777" w:rsidR="005411C3" w:rsidRPr="00D636E4" w:rsidRDefault="005411C3" w:rsidP="00D636E4">
      <w:pPr>
        <w:spacing w:after="0" w:line="360" w:lineRule="auto"/>
        <w:jc w:val="both"/>
        <w:rPr>
          <w:rFonts w:ascii="Times New Roman" w:hAnsi="Times New Roman" w:cs="Times New Roman"/>
          <w:sz w:val="24"/>
          <w:szCs w:val="24"/>
        </w:rPr>
      </w:pPr>
      <w:r w:rsidRPr="00D636E4">
        <w:rPr>
          <w:rFonts w:ascii="Times New Roman" w:hAnsi="Times New Roman" w:cs="Times New Roman"/>
          <w:b/>
          <w:sz w:val="24"/>
          <w:szCs w:val="24"/>
        </w:rPr>
        <w:t xml:space="preserve">Table: </w:t>
      </w:r>
      <w:r w:rsidR="00D636E4" w:rsidRPr="00D636E4">
        <w:rPr>
          <w:rFonts w:ascii="Times New Roman" w:hAnsi="Times New Roman" w:cs="Times New Roman"/>
          <w:b/>
          <w:sz w:val="24"/>
          <w:szCs w:val="24"/>
        </w:rPr>
        <w:t>2</w:t>
      </w:r>
      <w:r w:rsidRPr="00D636E4">
        <w:rPr>
          <w:rFonts w:ascii="Times New Roman" w:hAnsi="Times New Roman" w:cs="Times New Roman"/>
          <w:sz w:val="24"/>
          <w:szCs w:val="24"/>
        </w:rPr>
        <w:t xml:space="preserve"> Diameter of bacterial colony growth and Halozone along with Khandeparkar’s selection ratio, solubilization index (SI) and solubilization efficiency (SE) of Zinc oxide.</w:t>
      </w:r>
    </w:p>
    <w:tbl>
      <w:tblPr>
        <w:tblStyle w:val="TableGrid"/>
        <w:tblW w:w="5000" w:type="pct"/>
        <w:tblLook w:val="04A0" w:firstRow="1" w:lastRow="0" w:firstColumn="1" w:lastColumn="0" w:noHBand="0" w:noVBand="1"/>
      </w:tblPr>
      <w:tblGrid>
        <w:gridCol w:w="990"/>
        <w:gridCol w:w="1406"/>
        <w:gridCol w:w="1436"/>
        <w:gridCol w:w="2128"/>
        <w:gridCol w:w="1775"/>
        <w:gridCol w:w="1841"/>
      </w:tblGrid>
      <w:tr w:rsidR="00D636E4" w:rsidRPr="00D636E4" w14:paraId="3F08B084" w14:textId="77777777" w:rsidTr="00451D05">
        <w:tc>
          <w:tcPr>
            <w:tcW w:w="517" w:type="pct"/>
            <w:vAlign w:val="center"/>
          </w:tcPr>
          <w:p w14:paraId="6FD4536E" w14:textId="77777777" w:rsidR="00D636E4" w:rsidRPr="00D636E4" w:rsidRDefault="00D636E4" w:rsidP="00BE6B46">
            <w:pPr>
              <w:spacing w:line="360" w:lineRule="auto"/>
              <w:jc w:val="center"/>
              <w:rPr>
                <w:rFonts w:ascii="Times New Roman" w:hAnsi="Times New Roman" w:cs="Times New Roman"/>
                <w:b/>
                <w:sz w:val="24"/>
                <w:szCs w:val="24"/>
              </w:rPr>
            </w:pPr>
            <w:r w:rsidRPr="00D636E4">
              <w:rPr>
                <w:rFonts w:ascii="Times New Roman" w:hAnsi="Times New Roman" w:cs="Times New Roman"/>
                <w:b/>
                <w:sz w:val="24"/>
                <w:szCs w:val="24"/>
              </w:rPr>
              <w:t>Isolates</w:t>
            </w:r>
          </w:p>
        </w:tc>
        <w:tc>
          <w:tcPr>
            <w:tcW w:w="734" w:type="pct"/>
            <w:vAlign w:val="center"/>
          </w:tcPr>
          <w:p w14:paraId="3F9184D1" w14:textId="77777777" w:rsidR="00D636E4" w:rsidRPr="00D636E4" w:rsidRDefault="00D636E4" w:rsidP="00BE6B46">
            <w:pPr>
              <w:spacing w:line="360" w:lineRule="auto"/>
              <w:jc w:val="center"/>
              <w:rPr>
                <w:rFonts w:ascii="Times New Roman" w:hAnsi="Times New Roman" w:cs="Times New Roman"/>
                <w:b/>
                <w:sz w:val="24"/>
                <w:szCs w:val="24"/>
              </w:rPr>
            </w:pPr>
            <w:r w:rsidRPr="00D636E4">
              <w:rPr>
                <w:rFonts w:ascii="Times New Roman" w:hAnsi="Times New Roman" w:cs="Times New Roman"/>
                <w:b/>
                <w:sz w:val="24"/>
                <w:szCs w:val="24"/>
              </w:rPr>
              <w:t xml:space="preserve">Diameter of Colony </w:t>
            </w:r>
            <w:r w:rsidRPr="00D636E4">
              <w:rPr>
                <w:rFonts w:ascii="Times New Roman" w:hAnsi="Times New Roman" w:cs="Times New Roman"/>
                <w:b/>
                <w:sz w:val="24"/>
                <w:szCs w:val="24"/>
              </w:rPr>
              <w:lastRenderedPageBreak/>
              <w:t>(mm)</w:t>
            </w:r>
          </w:p>
        </w:tc>
        <w:tc>
          <w:tcPr>
            <w:tcW w:w="750" w:type="pct"/>
            <w:vAlign w:val="center"/>
          </w:tcPr>
          <w:p w14:paraId="4CA12875" w14:textId="77777777" w:rsidR="00D636E4" w:rsidRPr="00D636E4" w:rsidRDefault="00D636E4" w:rsidP="00BE6B46">
            <w:pPr>
              <w:spacing w:line="360" w:lineRule="auto"/>
              <w:jc w:val="center"/>
              <w:rPr>
                <w:rFonts w:ascii="Times New Roman" w:hAnsi="Times New Roman" w:cs="Times New Roman"/>
                <w:b/>
                <w:sz w:val="24"/>
                <w:szCs w:val="24"/>
              </w:rPr>
            </w:pPr>
            <w:r w:rsidRPr="00D636E4">
              <w:rPr>
                <w:rFonts w:ascii="Times New Roman" w:hAnsi="Times New Roman" w:cs="Times New Roman"/>
                <w:b/>
                <w:sz w:val="24"/>
                <w:szCs w:val="24"/>
              </w:rPr>
              <w:lastRenderedPageBreak/>
              <w:t xml:space="preserve">Diameter of Halozone </w:t>
            </w:r>
            <w:r w:rsidRPr="00D636E4">
              <w:rPr>
                <w:rFonts w:ascii="Times New Roman" w:hAnsi="Times New Roman" w:cs="Times New Roman"/>
                <w:b/>
                <w:sz w:val="24"/>
                <w:szCs w:val="24"/>
              </w:rPr>
              <w:lastRenderedPageBreak/>
              <w:t>(mm)</w:t>
            </w:r>
          </w:p>
        </w:tc>
        <w:tc>
          <w:tcPr>
            <w:tcW w:w="1111" w:type="pct"/>
          </w:tcPr>
          <w:p w14:paraId="5D99E4DF" w14:textId="77777777" w:rsidR="00D636E4" w:rsidRPr="00D636E4" w:rsidRDefault="00D636E4" w:rsidP="00BE6B46">
            <w:pPr>
              <w:spacing w:line="360" w:lineRule="auto"/>
              <w:jc w:val="center"/>
              <w:rPr>
                <w:rFonts w:ascii="Times New Roman" w:hAnsi="Times New Roman" w:cs="Times New Roman"/>
                <w:b/>
                <w:sz w:val="24"/>
                <w:szCs w:val="24"/>
              </w:rPr>
            </w:pPr>
            <w:r w:rsidRPr="00D636E4">
              <w:rPr>
                <w:rFonts w:ascii="Times New Roman" w:hAnsi="Times New Roman" w:cs="Times New Roman"/>
                <w:b/>
                <w:sz w:val="24"/>
                <w:szCs w:val="24"/>
              </w:rPr>
              <w:lastRenderedPageBreak/>
              <w:t>Khandeparkar’s selection ratio</w:t>
            </w:r>
          </w:p>
        </w:tc>
        <w:tc>
          <w:tcPr>
            <w:tcW w:w="927" w:type="pct"/>
          </w:tcPr>
          <w:p w14:paraId="73EE2D14" w14:textId="77777777" w:rsidR="00D636E4" w:rsidRPr="00D636E4" w:rsidRDefault="00D636E4" w:rsidP="00BE6B46">
            <w:pPr>
              <w:spacing w:line="360" w:lineRule="auto"/>
              <w:jc w:val="center"/>
              <w:rPr>
                <w:rFonts w:ascii="Times New Roman" w:hAnsi="Times New Roman" w:cs="Times New Roman"/>
                <w:b/>
                <w:sz w:val="24"/>
                <w:szCs w:val="24"/>
              </w:rPr>
            </w:pPr>
            <w:r w:rsidRPr="00D636E4">
              <w:rPr>
                <w:rFonts w:ascii="Times New Roman" w:hAnsi="Times New Roman" w:cs="Times New Roman"/>
                <w:b/>
                <w:sz w:val="24"/>
                <w:szCs w:val="24"/>
              </w:rPr>
              <w:t>Solubilization index (SI)</w:t>
            </w:r>
          </w:p>
        </w:tc>
        <w:tc>
          <w:tcPr>
            <w:tcW w:w="962" w:type="pct"/>
          </w:tcPr>
          <w:p w14:paraId="134451F4" w14:textId="77777777" w:rsidR="00D636E4" w:rsidRPr="00D636E4" w:rsidRDefault="00D636E4" w:rsidP="00BE6B46">
            <w:pPr>
              <w:spacing w:line="360" w:lineRule="auto"/>
              <w:jc w:val="center"/>
              <w:rPr>
                <w:rFonts w:ascii="Times New Roman" w:hAnsi="Times New Roman" w:cs="Times New Roman"/>
                <w:b/>
                <w:sz w:val="24"/>
                <w:szCs w:val="24"/>
              </w:rPr>
            </w:pPr>
            <w:r w:rsidRPr="00D636E4">
              <w:rPr>
                <w:rFonts w:ascii="Times New Roman" w:hAnsi="Times New Roman" w:cs="Times New Roman"/>
                <w:b/>
                <w:sz w:val="24"/>
                <w:szCs w:val="24"/>
              </w:rPr>
              <w:t>Solubilization efficiency (SE)</w:t>
            </w:r>
          </w:p>
        </w:tc>
      </w:tr>
      <w:tr w:rsidR="00D636E4" w:rsidRPr="00D636E4" w14:paraId="38D18F7C" w14:textId="77777777" w:rsidTr="00BE6B46">
        <w:tc>
          <w:tcPr>
            <w:tcW w:w="517" w:type="pct"/>
            <w:vAlign w:val="center"/>
          </w:tcPr>
          <w:p w14:paraId="4B689E9B" w14:textId="77777777" w:rsidR="00D636E4" w:rsidRPr="00D636E4" w:rsidRDefault="00D636E4" w:rsidP="00BE6B46">
            <w:pPr>
              <w:spacing w:line="360" w:lineRule="auto"/>
              <w:jc w:val="center"/>
              <w:rPr>
                <w:rFonts w:ascii="Times New Roman" w:hAnsi="Times New Roman" w:cs="Times New Roman"/>
                <w:sz w:val="24"/>
                <w:szCs w:val="24"/>
              </w:rPr>
            </w:pPr>
            <w:r w:rsidRPr="00D636E4">
              <w:rPr>
                <w:rFonts w:ascii="Times New Roman" w:hAnsi="Times New Roman" w:cs="Times New Roman"/>
                <w:sz w:val="24"/>
                <w:szCs w:val="24"/>
              </w:rPr>
              <w:t>RJM-1</w:t>
            </w:r>
          </w:p>
        </w:tc>
        <w:tc>
          <w:tcPr>
            <w:tcW w:w="734" w:type="pct"/>
            <w:vAlign w:val="center"/>
          </w:tcPr>
          <w:p w14:paraId="0799744F" w14:textId="77777777" w:rsidR="00D636E4" w:rsidRPr="00D636E4" w:rsidRDefault="00D636E4" w:rsidP="00BE6B46">
            <w:pPr>
              <w:spacing w:line="360" w:lineRule="auto"/>
              <w:jc w:val="center"/>
              <w:rPr>
                <w:rFonts w:ascii="Times New Roman" w:hAnsi="Times New Roman" w:cs="Times New Roman"/>
                <w:sz w:val="24"/>
                <w:szCs w:val="24"/>
              </w:rPr>
            </w:pPr>
            <w:r w:rsidRPr="00D636E4">
              <w:rPr>
                <w:rFonts w:ascii="Times New Roman" w:hAnsi="Times New Roman" w:cs="Times New Roman"/>
                <w:sz w:val="24"/>
                <w:szCs w:val="24"/>
              </w:rPr>
              <w:t>8</w:t>
            </w:r>
          </w:p>
        </w:tc>
        <w:tc>
          <w:tcPr>
            <w:tcW w:w="750" w:type="pct"/>
            <w:vAlign w:val="center"/>
          </w:tcPr>
          <w:p w14:paraId="250F9F91" w14:textId="77777777" w:rsidR="00D636E4" w:rsidRPr="00D636E4" w:rsidRDefault="00D636E4" w:rsidP="00BE6B46">
            <w:pPr>
              <w:spacing w:line="360" w:lineRule="auto"/>
              <w:jc w:val="center"/>
              <w:rPr>
                <w:rFonts w:ascii="Times New Roman" w:hAnsi="Times New Roman" w:cs="Times New Roman"/>
                <w:sz w:val="24"/>
                <w:szCs w:val="24"/>
              </w:rPr>
            </w:pPr>
            <w:r w:rsidRPr="00D636E4">
              <w:rPr>
                <w:rFonts w:ascii="Times New Roman" w:hAnsi="Times New Roman" w:cs="Times New Roman"/>
                <w:sz w:val="24"/>
                <w:szCs w:val="24"/>
              </w:rPr>
              <w:t>21</w:t>
            </w:r>
          </w:p>
        </w:tc>
        <w:tc>
          <w:tcPr>
            <w:tcW w:w="1111" w:type="pct"/>
          </w:tcPr>
          <w:p w14:paraId="63693F3C" w14:textId="77777777" w:rsidR="00D636E4" w:rsidRPr="00D636E4" w:rsidRDefault="00D636E4" w:rsidP="00BE6B46">
            <w:pPr>
              <w:spacing w:line="360" w:lineRule="auto"/>
              <w:jc w:val="center"/>
              <w:rPr>
                <w:rFonts w:ascii="Times New Roman" w:hAnsi="Times New Roman" w:cs="Times New Roman"/>
                <w:sz w:val="24"/>
                <w:szCs w:val="24"/>
              </w:rPr>
            </w:pPr>
            <w:r w:rsidRPr="00D636E4">
              <w:rPr>
                <w:rFonts w:ascii="Times New Roman" w:hAnsi="Times New Roman" w:cs="Times New Roman"/>
                <w:sz w:val="24"/>
                <w:szCs w:val="24"/>
              </w:rPr>
              <w:t>2.62</w:t>
            </w:r>
          </w:p>
        </w:tc>
        <w:tc>
          <w:tcPr>
            <w:tcW w:w="927" w:type="pct"/>
            <w:vAlign w:val="center"/>
          </w:tcPr>
          <w:p w14:paraId="57ABDE87" w14:textId="77777777" w:rsidR="00D636E4" w:rsidRPr="00D636E4" w:rsidRDefault="00D636E4" w:rsidP="00BE6B46">
            <w:pPr>
              <w:spacing w:line="360" w:lineRule="auto"/>
              <w:jc w:val="center"/>
              <w:rPr>
                <w:rFonts w:ascii="Times New Roman" w:hAnsi="Times New Roman" w:cs="Times New Roman"/>
                <w:sz w:val="24"/>
                <w:szCs w:val="24"/>
              </w:rPr>
            </w:pPr>
            <w:r w:rsidRPr="00D636E4">
              <w:rPr>
                <w:rFonts w:ascii="Times New Roman" w:hAnsi="Times New Roman" w:cs="Times New Roman"/>
                <w:sz w:val="24"/>
                <w:szCs w:val="24"/>
              </w:rPr>
              <w:t>3.62</w:t>
            </w:r>
          </w:p>
        </w:tc>
        <w:tc>
          <w:tcPr>
            <w:tcW w:w="962" w:type="pct"/>
            <w:vAlign w:val="center"/>
          </w:tcPr>
          <w:p w14:paraId="7784B2F0" w14:textId="77777777" w:rsidR="00D636E4" w:rsidRPr="00D636E4" w:rsidRDefault="00D636E4" w:rsidP="00BE6B46">
            <w:pPr>
              <w:spacing w:line="360" w:lineRule="auto"/>
              <w:jc w:val="center"/>
              <w:rPr>
                <w:rFonts w:ascii="Times New Roman" w:hAnsi="Times New Roman" w:cs="Times New Roman"/>
                <w:sz w:val="24"/>
                <w:szCs w:val="24"/>
              </w:rPr>
            </w:pPr>
            <w:r w:rsidRPr="00D636E4">
              <w:rPr>
                <w:rFonts w:ascii="Times New Roman" w:hAnsi="Times New Roman" w:cs="Times New Roman"/>
                <w:sz w:val="24"/>
                <w:szCs w:val="24"/>
              </w:rPr>
              <w:t>262.55</w:t>
            </w:r>
          </w:p>
        </w:tc>
      </w:tr>
      <w:tr w:rsidR="00D636E4" w:rsidRPr="00D636E4" w14:paraId="564DD5FC" w14:textId="77777777" w:rsidTr="00BE6B46">
        <w:tc>
          <w:tcPr>
            <w:tcW w:w="517" w:type="pct"/>
            <w:vAlign w:val="center"/>
          </w:tcPr>
          <w:p w14:paraId="5A7A49E8" w14:textId="77777777" w:rsidR="00D636E4" w:rsidRPr="00D636E4" w:rsidRDefault="00D636E4" w:rsidP="00BE6B46">
            <w:pPr>
              <w:spacing w:line="360" w:lineRule="auto"/>
              <w:jc w:val="center"/>
              <w:rPr>
                <w:rFonts w:ascii="Times New Roman" w:hAnsi="Times New Roman" w:cs="Times New Roman"/>
                <w:sz w:val="24"/>
                <w:szCs w:val="24"/>
              </w:rPr>
            </w:pPr>
            <w:r w:rsidRPr="00D636E4">
              <w:rPr>
                <w:rFonts w:ascii="Times New Roman" w:hAnsi="Times New Roman" w:cs="Times New Roman"/>
                <w:sz w:val="24"/>
                <w:szCs w:val="24"/>
              </w:rPr>
              <w:t>RJM-2</w:t>
            </w:r>
          </w:p>
        </w:tc>
        <w:tc>
          <w:tcPr>
            <w:tcW w:w="734" w:type="pct"/>
            <w:vAlign w:val="center"/>
          </w:tcPr>
          <w:p w14:paraId="20723C86" w14:textId="77777777" w:rsidR="00D636E4" w:rsidRPr="00D636E4" w:rsidRDefault="00D636E4" w:rsidP="00BE6B46">
            <w:pPr>
              <w:spacing w:line="360" w:lineRule="auto"/>
              <w:jc w:val="center"/>
              <w:rPr>
                <w:rFonts w:ascii="Times New Roman" w:hAnsi="Times New Roman" w:cs="Times New Roman"/>
                <w:sz w:val="24"/>
                <w:szCs w:val="24"/>
              </w:rPr>
            </w:pPr>
            <w:r w:rsidRPr="00D636E4">
              <w:rPr>
                <w:rFonts w:ascii="Times New Roman" w:hAnsi="Times New Roman" w:cs="Times New Roman"/>
                <w:sz w:val="24"/>
                <w:szCs w:val="24"/>
              </w:rPr>
              <w:t>7</w:t>
            </w:r>
          </w:p>
        </w:tc>
        <w:tc>
          <w:tcPr>
            <w:tcW w:w="750" w:type="pct"/>
            <w:vAlign w:val="center"/>
          </w:tcPr>
          <w:p w14:paraId="5988A217" w14:textId="77777777" w:rsidR="00D636E4" w:rsidRPr="00D636E4" w:rsidRDefault="00D636E4" w:rsidP="00BE6B46">
            <w:pPr>
              <w:spacing w:line="360" w:lineRule="auto"/>
              <w:jc w:val="center"/>
              <w:rPr>
                <w:rFonts w:ascii="Times New Roman" w:hAnsi="Times New Roman" w:cs="Times New Roman"/>
                <w:sz w:val="24"/>
                <w:szCs w:val="24"/>
              </w:rPr>
            </w:pPr>
            <w:r w:rsidRPr="00D636E4">
              <w:rPr>
                <w:rFonts w:ascii="Times New Roman" w:hAnsi="Times New Roman" w:cs="Times New Roman"/>
                <w:sz w:val="24"/>
                <w:szCs w:val="24"/>
              </w:rPr>
              <w:t>20</w:t>
            </w:r>
          </w:p>
        </w:tc>
        <w:tc>
          <w:tcPr>
            <w:tcW w:w="1111" w:type="pct"/>
          </w:tcPr>
          <w:p w14:paraId="69BF3C25" w14:textId="77777777" w:rsidR="00D636E4" w:rsidRPr="00D636E4" w:rsidRDefault="00D636E4" w:rsidP="00BE6B46">
            <w:pPr>
              <w:spacing w:line="360" w:lineRule="auto"/>
              <w:jc w:val="center"/>
              <w:rPr>
                <w:rFonts w:ascii="Times New Roman" w:hAnsi="Times New Roman" w:cs="Times New Roman"/>
                <w:color w:val="000000"/>
                <w:sz w:val="24"/>
                <w:szCs w:val="24"/>
              </w:rPr>
            </w:pPr>
            <w:r w:rsidRPr="00D636E4">
              <w:rPr>
                <w:rFonts w:ascii="Times New Roman" w:hAnsi="Times New Roman" w:cs="Times New Roman"/>
                <w:color w:val="000000"/>
                <w:sz w:val="24"/>
                <w:szCs w:val="24"/>
              </w:rPr>
              <w:t>2.85</w:t>
            </w:r>
          </w:p>
        </w:tc>
        <w:tc>
          <w:tcPr>
            <w:tcW w:w="927" w:type="pct"/>
            <w:vAlign w:val="center"/>
          </w:tcPr>
          <w:p w14:paraId="687357F1" w14:textId="77777777" w:rsidR="00D636E4" w:rsidRPr="00D636E4" w:rsidRDefault="00D636E4" w:rsidP="00BE6B46">
            <w:pPr>
              <w:spacing w:line="360" w:lineRule="auto"/>
              <w:jc w:val="center"/>
              <w:rPr>
                <w:rFonts w:ascii="Times New Roman" w:hAnsi="Times New Roman" w:cs="Times New Roman"/>
                <w:sz w:val="24"/>
                <w:szCs w:val="24"/>
              </w:rPr>
            </w:pPr>
            <w:r w:rsidRPr="00D636E4">
              <w:rPr>
                <w:rFonts w:ascii="Times New Roman" w:hAnsi="Times New Roman" w:cs="Times New Roman"/>
                <w:color w:val="000000"/>
                <w:sz w:val="24"/>
                <w:szCs w:val="24"/>
              </w:rPr>
              <w:t>3.85</w:t>
            </w:r>
          </w:p>
        </w:tc>
        <w:tc>
          <w:tcPr>
            <w:tcW w:w="962" w:type="pct"/>
            <w:vAlign w:val="center"/>
          </w:tcPr>
          <w:p w14:paraId="2C01A619" w14:textId="77777777" w:rsidR="00D636E4" w:rsidRPr="00D636E4" w:rsidRDefault="00D636E4" w:rsidP="00BE6B46">
            <w:pPr>
              <w:spacing w:line="360" w:lineRule="auto"/>
              <w:jc w:val="center"/>
              <w:rPr>
                <w:rFonts w:ascii="Times New Roman" w:hAnsi="Times New Roman" w:cs="Times New Roman"/>
                <w:sz w:val="24"/>
                <w:szCs w:val="24"/>
              </w:rPr>
            </w:pPr>
            <w:r w:rsidRPr="00D636E4">
              <w:rPr>
                <w:rFonts w:ascii="Times New Roman" w:hAnsi="Times New Roman" w:cs="Times New Roman"/>
                <w:color w:val="000000"/>
                <w:sz w:val="24"/>
                <w:szCs w:val="24"/>
              </w:rPr>
              <w:t>285.71</w:t>
            </w:r>
          </w:p>
        </w:tc>
      </w:tr>
      <w:tr w:rsidR="00D636E4" w:rsidRPr="00D636E4" w14:paraId="6B44788A" w14:textId="77777777" w:rsidTr="00BE6B46">
        <w:tc>
          <w:tcPr>
            <w:tcW w:w="517" w:type="pct"/>
            <w:vAlign w:val="center"/>
          </w:tcPr>
          <w:p w14:paraId="03171AA3" w14:textId="77777777" w:rsidR="00D636E4" w:rsidRPr="00D636E4" w:rsidRDefault="00D636E4" w:rsidP="00BE6B46">
            <w:pPr>
              <w:spacing w:line="360" w:lineRule="auto"/>
              <w:jc w:val="center"/>
              <w:rPr>
                <w:rFonts w:ascii="Times New Roman" w:hAnsi="Times New Roman" w:cs="Times New Roman"/>
                <w:sz w:val="24"/>
                <w:szCs w:val="24"/>
              </w:rPr>
            </w:pPr>
            <w:r w:rsidRPr="00D636E4">
              <w:rPr>
                <w:rFonts w:ascii="Times New Roman" w:hAnsi="Times New Roman" w:cs="Times New Roman"/>
                <w:sz w:val="24"/>
                <w:szCs w:val="24"/>
              </w:rPr>
              <w:t>RJU-3</w:t>
            </w:r>
          </w:p>
        </w:tc>
        <w:tc>
          <w:tcPr>
            <w:tcW w:w="734" w:type="pct"/>
            <w:vAlign w:val="center"/>
          </w:tcPr>
          <w:p w14:paraId="28659CE2" w14:textId="77777777" w:rsidR="00D636E4" w:rsidRPr="00D636E4" w:rsidRDefault="00D636E4" w:rsidP="00BE6B46">
            <w:pPr>
              <w:spacing w:line="360" w:lineRule="auto"/>
              <w:jc w:val="center"/>
              <w:rPr>
                <w:rFonts w:ascii="Times New Roman" w:hAnsi="Times New Roman" w:cs="Times New Roman"/>
                <w:sz w:val="24"/>
                <w:szCs w:val="24"/>
              </w:rPr>
            </w:pPr>
            <w:r w:rsidRPr="00D636E4">
              <w:rPr>
                <w:rFonts w:ascii="Times New Roman" w:hAnsi="Times New Roman" w:cs="Times New Roman"/>
                <w:sz w:val="24"/>
                <w:szCs w:val="24"/>
              </w:rPr>
              <w:t>8</w:t>
            </w:r>
          </w:p>
        </w:tc>
        <w:tc>
          <w:tcPr>
            <w:tcW w:w="750" w:type="pct"/>
            <w:vAlign w:val="center"/>
          </w:tcPr>
          <w:p w14:paraId="5D405063" w14:textId="77777777" w:rsidR="00D636E4" w:rsidRPr="00D636E4" w:rsidRDefault="00D636E4" w:rsidP="00BE6B46">
            <w:pPr>
              <w:spacing w:line="360" w:lineRule="auto"/>
              <w:jc w:val="center"/>
              <w:rPr>
                <w:rFonts w:ascii="Times New Roman" w:hAnsi="Times New Roman" w:cs="Times New Roman"/>
                <w:sz w:val="24"/>
                <w:szCs w:val="24"/>
              </w:rPr>
            </w:pPr>
            <w:r w:rsidRPr="00D636E4">
              <w:rPr>
                <w:rFonts w:ascii="Times New Roman" w:hAnsi="Times New Roman" w:cs="Times New Roman"/>
                <w:sz w:val="24"/>
                <w:szCs w:val="24"/>
              </w:rPr>
              <w:t>21</w:t>
            </w:r>
          </w:p>
        </w:tc>
        <w:tc>
          <w:tcPr>
            <w:tcW w:w="1111" w:type="pct"/>
          </w:tcPr>
          <w:p w14:paraId="0758BEFC" w14:textId="77777777" w:rsidR="00D636E4" w:rsidRPr="00D636E4" w:rsidRDefault="00D636E4" w:rsidP="00BE6B46">
            <w:pPr>
              <w:spacing w:line="360" w:lineRule="auto"/>
              <w:jc w:val="center"/>
              <w:rPr>
                <w:rFonts w:ascii="Times New Roman" w:hAnsi="Times New Roman" w:cs="Times New Roman"/>
                <w:sz w:val="24"/>
                <w:szCs w:val="24"/>
              </w:rPr>
            </w:pPr>
            <w:r w:rsidRPr="00D636E4">
              <w:rPr>
                <w:rFonts w:ascii="Times New Roman" w:hAnsi="Times New Roman" w:cs="Times New Roman"/>
                <w:sz w:val="24"/>
                <w:szCs w:val="24"/>
              </w:rPr>
              <w:t>2.62</w:t>
            </w:r>
          </w:p>
        </w:tc>
        <w:tc>
          <w:tcPr>
            <w:tcW w:w="927" w:type="pct"/>
            <w:vAlign w:val="center"/>
          </w:tcPr>
          <w:p w14:paraId="72A374ED" w14:textId="77777777" w:rsidR="00D636E4" w:rsidRPr="00D636E4" w:rsidRDefault="00D636E4" w:rsidP="00BE6B46">
            <w:pPr>
              <w:spacing w:line="360" w:lineRule="auto"/>
              <w:jc w:val="center"/>
              <w:rPr>
                <w:rFonts w:ascii="Times New Roman" w:hAnsi="Times New Roman" w:cs="Times New Roman"/>
                <w:sz w:val="24"/>
                <w:szCs w:val="24"/>
              </w:rPr>
            </w:pPr>
            <w:r w:rsidRPr="00D636E4">
              <w:rPr>
                <w:rFonts w:ascii="Times New Roman" w:hAnsi="Times New Roman" w:cs="Times New Roman"/>
                <w:color w:val="000000"/>
                <w:sz w:val="24"/>
                <w:szCs w:val="24"/>
              </w:rPr>
              <w:t>3.62</w:t>
            </w:r>
          </w:p>
        </w:tc>
        <w:tc>
          <w:tcPr>
            <w:tcW w:w="962" w:type="pct"/>
            <w:vAlign w:val="center"/>
          </w:tcPr>
          <w:p w14:paraId="03C9AED3" w14:textId="77777777" w:rsidR="00D636E4" w:rsidRPr="00D636E4" w:rsidRDefault="00D636E4" w:rsidP="00BE6B46">
            <w:pPr>
              <w:spacing w:line="360" w:lineRule="auto"/>
              <w:jc w:val="center"/>
              <w:rPr>
                <w:rFonts w:ascii="Times New Roman" w:hAnsi="Times New Roman" w:cs="Times New Roman"/>
                <w:sz w:val="24"/>
                <w:szCs w:val="24"/>
              </w:rPr>
            </w:pPr>
            <w:r w:rsidRPr="00D636E4">
              <w:rPr>
                <w:rFonts w:ascii="Times New Roman" w:hAnsi="Times New Roman" w:cs="Times New Roman"/>
                <w:color w:val="000000"/>
                <w:sz w:val="24"/>
                <w:szCs w:val="24"/>
              </w:rPr>
              <w:t>262.51</w:t>
            </w:r>
          </w:p>
        </w:tc>
      </w:tr>
      <w:tr w:rsidR="00D636E4" w:rsidRPr="00D636E4" w14:paraId="3A218CEC" w14:textId="77777777" w:rsidTr="00BE6B46">
        <w:tc>
          <w:tcPr>
            <w:tcW w:w="517" w:type="pct"/>
            <w:vAlign w:val="center"/>
          </w:tcPr>
          <w:p w14:paraId="3CD1468F" w14:textId="77777777" w:rsidR="00D636E4" w:rsidRPr="00D636E4" w:rsidRDefault="00D636E4" w:rsidP="00BE6B46">
            <w:pPr>
              <w:spacing w:line="360" w:lineRule="auto"/>
              <w:jc w:val="center"/>
              <w:rPr>
                <w:rFonts w:ascii="Times New Roman" w:hAnsi="Times New Roman" w:cs="Times New Roman"/>
                <w:sz w:val="24"/>
                <w:szCs w:val="24"/>
              </w:rPr>
            </w:pPr>
            <w:r w:rsidRPr="00D636E4">
              <w:rPr>
                <w:rFonts w:ascii="Times New Roman" w:hAnsi="Times New Roman" w:cs="Times New Roman"/>
                <w:sz w:val="24"/>
                <w:szCs w:val="24"/>
              </w:rPr>
              <w:t>RJP-4</w:t>
            </w:r>
          </w:p>
        </w:tc>
        <w:tc>
          <w:tcPr>
            <w:tcW w:w="734" w:type="pct"/>
            <w:vAlign w:val="center"/>
          </w:tcPr>
          <w:p w14:paraId="438CC2AD" w14:textId="77777777" w:rsidR="00D636E4" w:rsidRPr="00D636E4" w:rsidRDefault="00D636E4" w:rsidP="00BE6B46">
            <w:pPr>
              <w:spacing w:line="360" w:lineRule="auto"/>
              <w:jc w:val="center"/>
              <w:rPr>
                <w:rFonts w:ascii="Times New Roman" w:hAnsi="Times New Roman" w:cs="Times New Roman"/>
                <w:sz w:val="24"/>
                <w:szCs w:val="24"/>
              </w:rPr>
            </w:pPr>
            <w:r w:rsidRPr="00D636E4">
              <w:rPr>
                <w:rFonts w:ascii="Times New Roman" w:hAnsi="Times New Roman" w:cs="Times New Roman"/>
                <w:sz w:val="24"/>
                <w:szCs w:val="24"/>
              </w:rPr>
              <w:t>8</w:t>
            </w:r>
          </w:p>
        </w:tc>
        <w:tc>
          <w:tcPr>
            <w:tcW w:w="750" w:type="pct"/>
            <w:vAlign w:val="center"/>
          </w:tcPr>
          <w:p w14:paraId="0A1541D0" w14:textId="77777777" w:rsidR="00D636E4" w:rsidRPr="00D636E4" w:rsidRDefault="00D636E4" w:rsidP="00BE6B46">
            <w:pPr>
              <w:spacing w:line="360" w:lineRule="auto"/>
              <w:jc w:val="center"/>
              <w:rPr>
                <w:rFonts w:ascii="Times New Roman" w:hAnsi="Times New Roman" w:cs="Times New Roman"/>
                <w:sz w:val="24"/>
                <w:szCs w:val="24"/>
              </w:rPr>
            </w:pPr>
            <w:r w:rsidRPr="00D636E4">
              <w:rPr>
                <w:rFonts w:ascii="Times New Roman" w:hAnsi="Times New Roman" w:cs="Times New Roman"/>
                <w:sz w:val="24"/>
                <w:szCs w:val="24"/>
              </w:rPr>
              <w:t>23</w:t>
            </w:r>
          </w:p>
        </w:tc>
        <w:tc>
          <w:tcPr>
            <w:tcW w:w="1111" w:type="pct"/>
          </w:tcPr>
          <w:p w14:paraId="6C8A8FAB" w14:textId="77777777" w:rsidR="00D636E4" w:rsidRPr="00D636E4" w:rsidRDefault="00D636E4" w:rsidP="00BE6B46">
            <w:pPr>
              <w:spacing w:line="360" w:lineRule="auto"/>
              <w:jc w:val="center"/>
              <w:rPr>
                <w:rFonts w:ascii="Times New Roman" w:hAnsi="Times New Roman" w:cs="Times New Roman"/>
                <w:sz w:val="24"/>
                <w:szCs w:val="24"/>
              </w:rPr>
            </w:pPr>
            <w:r w:rsidRPr="00D636E4">
              <w:rPr>
                <w:rFonts w:ascii="Times New Roman" w:hAnsi="Times New Roman" w:cs="Times New Roman"/>
                <w:sz w:val="24"/>
                <w:szCs w:val="24"/>
              </w:rPr>
              <w:t>2.87</w:t>
            </w:r>
          </w:p>
        </w:tc>
        <w:tc>
          <w:tcPr>
            <w:tcW w:w="927" w:type="pct"/>
            <w:vAlign w:val="center"/>
          </w:tcPr>
          <w:p w14:paraId="1AB67B6D" w14:textId="77777777" w:rsidR="00D636E4" w:rsidRPr="00D636E4" w:rsidRDefault="00D636E4" w:rsidP="00BE6B46">
            <w:pPr>
              <w:spacing w:line="360" w:lineRule="auto"/>
              <w:jc w:val="center"/>
              <w:rPr>
                <w:rFonts w:ascii="Times New Roman" w:hAnsi="Times New Roman" w:cs="Times New Roman"/>
                <w:sz w:val="24"/>
                <w:szCs w:val="24"/>
              </w:rPr>
            </w:pPr>
            <w:r w:rsidRPr="00D636E4">
              <w:rPr>
                <w:rFonts w:ascii="Times New Roman" w:hAnsi="Times New Roman" w:cs="Times New Roman"/>
                <w:color w:val="000000"/>
                <w:sz w:val="24"/>
                <w:szCs w:val="24"/>
              </w:rPr>
              <w:t>3.87</w:t>
            </w:r>
          </w:p>
        </w:tc>
        <w:tc>
          <w:tcPr>
            <w:tcW w:w="962" w:type="pct"/>
            <w:vAlign w:val="center"/>
          </w:tcPr>
          <w:p w14:paraId="65A9B214" w14:textId="77777777" w:rsidR="00D636E4" w:rsidRPr="00D636E4" w:rsidRDefault="00D636E4" w:rsidP="00BE6B46">
            <w:pPr>
              <w:spacing w:line="360" w:lineRule="auto"/>
              <w:jc w:val="center"/>
              <w:rPr>
                <w:rFonts w:ascii="Times New Roman" w:hAnsi="Times New Roman" w:cs="Times New Roman"/>
                <w:sz w:val="24"/>
                <w:szCs w:val="24"/>
              </w:rPr>
            </w:pPr>
            <w:r w:rsidRPr="00D636E4">
              <w:rPr>
                <w:rFonts w:ascii="Times New Roman" w:hAnsi="Times New Roman" w:cs="Times New Roman"/>
                <w:color w:val="000000"/>
                <w:sz w:val="24"/>
                <w:szCs w:val="24"/>
              </w:rPr>
              <w:t>287.55</w:t>
            </w:r>
          </w:p>
        </w:tc>
      </w:tr>
      <w:tr w:rsidR="00D636E4" w:rsidRPr="00D636E4" w14:paraId="42FCD07E" w14:textId="77777777" w:rsidTr="00BE6B46">
        <w:tc>
          <w:tcPr>
            <w:tcW w:w="517" w:type="pct"/>
            <w:vAlign w:val="center"/>
          </w:tcPr>
          <w:p w14:paraId="3428038A" w14:textId="77777777" w:rsidR="00D636E4" w:rsidRPr="00D636E4" w:rsidRDefault="00D636E4" w:rsidP="00BE6B46">
            <w:pPr>
              <w:spacing w:line="360" w:lineRule="auto"/>
              <w:jc w:val="center"/>
              <w:rPr>
                <w:rFonts w:ascii="Times New Roman" w:hAnsi="Times New Roman" w:cs="Times New Roman"/>
                <w:sz w:val="24"/>
                <w:szCs w:val="24"/>
              </w:rPr>
            </w:pPr>
            <w:r w:rsidRPr="00D636E4">
              <w:rPr>
                <w:rFonts w:ascii="Times New Roman" w:hAnsi="Times New Roman" w:cs="Times New Roman"/>
                <w:sz w:val="24"/>
                <w:szCs w:val="24"/>
              </w:rPr>
              <w:t>RJP-5</w:t>
            </w:r>
          </w:p>
        </w:tc>
        <w:tc>
          <w:tcPr>
            <w:tcW w:w="734" w:type="pct"/>
            <w:vAlign w:val="center"/>
          </w:tcPr>
          <w:p w14:paraId="7E1C9BBF" w14:textId="77777777" w:rsidR="00D636E4" w:rsidRPr="00D636E4" w:rsidRDefault="00D636E4" w:rsidP="00BE6B46">
            <w:pPr>
              <w:spacing w:line="360" w:lineRule="auto"/>
              <w:jc w:val="center"/>
              <w:rPr>
                <w:rFonts w:ascii="Times New Roman" w:hAnsi="Times New Roman" w:cs="Times New Roman"/>
                <w:sz w:val="24"/>
                <w:szCs w:val="24"/>
              </w:rPr>
            </w:pPr>
            <w:r w:rsidRPr="00D636E4">
              <w:rPr>
                <w:rFonts w:ascii="Times New Roman" w:hAnsi="Times New Roman" w:cs="Times New Roman"/>
                <w:sz w:val="24"/>
                <w:szCs w:val="24"/>
              </w:rPr>
              <w:t>7</w:t>
            </w:r>
          </w:p>
        </w:tc>
        <w:tc>
          <w:tcPr>
            <w:tcW w:w="750" w:type="pct"/>
            <w:vAlign w:val="center"/>
          </w:tcPr>
          <w:p w14:paraId="2A8FEDB1" w14:textId="77777777" w:rsidR="00D636E4" w:rsidRPr="00D636E4" w:rsidRDefault="00D636E4" w:rsidP="00BE6B46">
            <w:pPr>
              <w:spacing w:line="360" w:lineRule="auto"/>
              <w:jc w:val="center"/>
              <w:rPr>
                <w:rFonts w:ascii="Times New Roman" w:hAnsi="Times New Roman" w:cs="Times New Roman"/>
                <w:sz w:val="24"/>
                <w:szCs w:val="24"/>
              </w:rPr>
            </w:pPr>
            <w:r w:rsidRPr="00D636E4">
              <w:rPr>
                <w:rFonts w:ascii="Times New Roman" w:hAnsi="Times New Roman" w:cs="Times New Roman"/>
                <w:sz w:val="24"/>
                <w:szCs w:val="24"/>
              </w:rPr>
              <w:t>19</w:t>
            </w:r>
          </w:p>
        </w:tc>
        <w:tc>
          <w:tcPr>
            <w:tcW w:w="1111" w:type="pct"/>
          </w:tcPr>
          <w:p w14:paraId="6E9E6A27" w14:textId="77777777" w:rsidR="00D636E4" w:rsidRPr="00D636E4" w:rsidRDefault="00D636E4" w:rsidP="00BE6B46">
            <w:pPr>
              <w:spacing w:line="360" w:lineRule="auto"/>
              <w:jc w:val="center"/>
              <w:rPr>
                <w:rFonts w:ascii="Times New Roman" w:hAnsi="Times New Roman" w:cs="Times New Roman"/>
                <w:sz w:val="24"/>
                <w:szCs w:val="24"/>
              </w:rPr>
            </w:pPr>
            <w:r w:rsidRPr="00D636E4">
              <w:rPr>
                <w:rFonts w:ascii="Times New Roman" w:hAnsi="Times New Roman" w:cs="Times New Roman"/>
                <w:sz w:val="24"/>
                <w:szCs w:val="24"/>
              </w:rPr>
              <w:t>2.71</w:t>
            </w:r>
          </w:p>
        </w:tc>
        <w:tc>
          <w:tcPr>
            <w:tcW w:w="927" w:type="pct"/>
            <w:vAlign w:val="center"/>
          </w:tcPr>
          <w:p w14:paraId="4E5B459D" w14:textId="77777777" w:rsidR="00D636E4" w:rsidRPr="00D636E4" w:rsidRDefault="00D636E4" w:rsidP="00BE6B46">
            <w:pPr>
              <w:spacing w:line="360" w:lineRule="auto"/>
              <w:jc w:val="center"/>
              <w:rPr>
                <w:rFonts w:ascii="Times New Roman" w:hAnsi="Times New Roman" w:cs="Times New Roman"/>
                <w:sz w:val="24"/>
                <w:szCs w:val="24"/>
              </w:rPr>
            </w:pPr>
            <w:r w:rsidRPr="00D636E4">
              <w:rPr>
                <w:rFonts w:ascii="Times New Roman" w:hAnsi="Times New Roman" w:cs="Times New Roman"/>
                <w:color w:val="000000"/>
                <w:sz w:val="24"/>
                <w:szCs w:val="24"/>
              </w:rPr>
              <w:t>3.57</w:t>
            </w:r>
          </w:p>
        </w:tc>
        <w:tc>
          <w:tcPr>
            <w:tcW w:w="962" w:type="pct"/>
            <w:vAlign w:val="center"/>
          </w:tcPr>
          <w:p w14:paraId="1E8A8429" w14:textId="77777777" w:rsidR="00D636E4" w:rsidRPr="00D636E4" w:rsidRDefault="00D636E4" w:rsidP="00BE6B46">
            <w:pPr>
              <w:spacing w:line="360" w:lineRule="auto"/>
              <w:jc w:val="center"/>
              <w:rPr>
                <w:rFonts w:ascii="Times New Roman" w:hAnsi="Times New Roman" w:cs="Times New Roman"/>
                <w:sz w:val="24"/>
                <w:szCs w:val="24"/>
              </w:rPr>
            </w:pPr>
            <w:r w:rsidRPr="00D636E4">
              <w:rPr>
                <w:rFonts w:ascii="Times New Roman" w:hAnsi="Times New Roman" w:cs="Times New Roman"/>
                <w:color w:val="000000"/>
                <w:sz w:val="24"/>
                <w:szCs w:val="24"/>
              </w:rPr>
              <w:t>271.42</w:t>
            </w:r>
          </w:p>
        </w:tc>
      </w:tr>
      <w:tr w:rsidR="00D636E4" w:rsidRPr="00D636E4" w14:paraId="629C68F8" w14:textId="77777777" w:rsidTr="00BE6B46">
        <w:tc>
          <w:tcPr>
            <w:tcW w:w="517" w:type="pct"/>
            <w:vAlign w:val="center"/>
          </w:tcPr>
          <w:p w14:paraId="77D74311" w14:textId="77777777" w:rsidR="00D636E4" w:rsidRPr="00D636E4" w:rsidRDefault="00D636E4" w:rsidP="00BE6B46">
            <w:pPr>
              <w:spacing w:line="360" w:lineRule="auto"/>
              <w:jc w:val="center"/>
              <w:rPr>
                <w:rFonts w:ascii="Times New Roman" w:hAnsi="Times New Roman" w:cs="Times New Roman"/>
                <w:sz w:val="24"/>
                <w:szCs w:val="24"/>
              </w:rPr>
            </w:pPr>
            <w:r w:rsidRPr="00D636E4">
              <w:rPr>
                <w:rFonts w:ascii="Times New Roman" w:hAnsi="Times New Roman" w:cs="Times New Roman"/>
                <w:sz w:val="24"/>
                <w:szCs w:val="24"/>
              </w:rPr>
              <w:t>RJP-6</w:t>
            </w:r>
          </w:p>
        </w:tc>
        <w:tc>
          <w:tcPr>
            <w:tcW w:w="734" w:type="pct"/>
            <w:vAlign w:val="center"/>
          </w:tcPr>
          <w:p w14:paraId="1834E674" w14:textId="77777777" w:rsidR="00D636E4" w:rsidRPr="00D636E4" w:rsidRDefault="00D636E4" w:rsidP="00BE6B46">
            <w:pPr>
              <w:spacing w:line="360" w:lineRule="auto"/>
              <w:jc w:val="center"/>
              <w:rPr>
                <w:rFonts w:ascii="Times New Roman" w:hAnsi="Times New Roman" w:cs="Times New Roman"/>
                <w:sz w:val="24"/>
                <w:szCs w:val="24"/>
              </w:rPr>
            </w:pPr>
            <w:r w:rsidRPr="00D636E4">
              <w:rPr>
                <w:rFonts w:ascii="Times New Roman" w:hAnsi="Times New Roman" w:cs="Times New Roman"/>
                <w:sz w:val="24"/>
                <w:szCs w:val="24"/>
              </w:rPr>
              <w:t>8</w:t>
            </w:r>
          </w:p>
        </w:tc>
        <w:tc>
          <w:tcPr>
            <w:tcW w:w="750" w:type="pct"/>
            <w:vAlign w:val="center"/>
          </w:tcPr>
          <w:p w14:paraId="4079AC9C" w14:textId="77777777" w:rsidR="00D636E4" w:rsidRPr="00D636E4" w:rsidRDefault="00D636E4" w:rsidP="00BE6B46">
            <w:pPr>
              <w:spacing w:line="360" w:lineRule="auto"/>
              <w:jc w:val="center"/>
              <w:rPr>
                <w:rFonts w:ascii="Times New Roman" w:hAnsi="Times New Roman" w:cs="Times New Roman"/>
                <w:sz w:val="24"/>
                <w:szCs w:val="24"/>
              </w:rPr>
            </w:pPr>
            <w:r w:rsidRPr="00D636E4">
              <w:rPr>
                <w:rFonts w:ascii="Times New Roman" w:hAnsi="Times New Roman" w:cs="Times New Roman"/>
                <w:sz w:val="24"/>
                <w:szCs w:val="24"/>
              </w:rPr>
              <w:t>27</w:t>
            </w:r>
          </w:p>
        </w:tc>
        <w:tc>
          <w:tcPr>
            <w:tcW w:w="1111" w:type="pct"/>
          </w:tcPr>
          <w:p w14:paraId="16DFA68E" w14:textId="77777777" w:rsidR="00D636E4" w:rsidRPr="00D636E4" w:rsidRDefault="00D636E4" w:rsidP="00BE6B46">
            <w:pPr>
              <w:spacing w:line="360" w:lineRule="auto"/>
              <w:jc w:val="center"/>
              <w:rPr>
                <w:rFonts w:ascii="Times New Roman" w:hAnsi="Times New Roman" w:cs="Times New Roman"/>
                <w:sz w:val="24"/>
                <w:szCs w:val="24"/>
              </w:rPr>
            </w:pPr>
            <w:r w:rsidRPr="00D636E4">
              <w:rPr>
                <w:rFonts w:ascii="Times New Roman" w:hAnsi="Times New Roman" w:cs="Times New Roman"/>
                <w:sz w:val="24"/>
                <w:szCs w:val="24"/>
              </w:rPr>
              <w:t>3.37</w:t>
            </w:r>
          </w:p>
        </w:tc>
        <w:tc>
          <w:tcPr>
            <w:tcW w:w="927" w:type="pct"/>
            <w:vAlign w:val="center"/>
          </w:tcPr>
          <w:p w14:paraId="1D054CD0" w14:textId="77777777" w:rsidR="00D636E4" w:rsidRPr="00D636E4" w:rsidRDefault="00D636E4" w:rsidP="00BE6B46">
            <w:pPr>
              <w:spacing w:line="360" w:lineRule="auto"/>
              <w:jc w:val="center"/>
              <w:rPr>
                <w:rFonts w:ascii="Times New Roman" w:hAnsi="Times New Roman" w:cs="Times New Roman"/>
                <w:sz w:val="24"/>
                <w:szCs w:val="24"/>
              </w:rPr>
            </w:pPr>
            <w:r w:rsidRPr="00D636E4">
              <w:rPr>
                <w:rFonts w:ascii="Times New Roman" w:hAnsi="Times New Roman" w:cs="Times New Roman"/>
                <w:sz w:val="24"/>
                <w:szCs w:val="24"/>
              </w:rPr>
              <w:t>4.37</w:t>
            </w:r>
          </w:p>
        </w:tc>
        <w:tc>
          <w:tcPr>
            <w:tcW w:w="962" w:type="pct"/>
            <w:vAlign w:val="center"/>
          </w:tcPr>
          <w:p w14:paraId="6F607604" w14:textId="77777777" w:rsidR="00D636E4" w:rsidRPr="00D636E4" w:rsidRDefault="00D636E4" w:rsidP="00BE6B46">
            <w:pPr>
              <w:spacing w:line="360" w:lineRule="auto"/>
              <w:jc w:val="center"/>
              <w:rPr>
                <w:rFonts w:ascii="Times New Roman" w:hAnsi="Times New Roman" w:cs="Times New Roman"/>
                <w:sz w:val="24"/>
                <w:szCs w:val="24"/>
              </w:rPr>
            </w:pPr>
            <w:r w:rsidRPr="00D636E4">
              <w:rPr>
                <w:rFonts w:ascii="Times New Roman" w:hAnsi="Times New Roman" w:cs="Times New Roman"/>
                <w:sz w:val="24"/>
                <w:szCs w:val="24"/>
              </w:rPr>
              <w:t>337.55</w:t>
            </w:r>
          </w:p>
        </w:tc>
      </w:tr>
      <w:tr w:rsidR="00D636E4" w:rsidRPr="00D636E4" w14:paraId="78C73169" w14:textId="77777777" w:rsidTr="00BE6B46">
        <w:tc>
          <w:tcPr>
            <w:tcW w:w="517" w:type="pct"/>
            <w:vAlign w:val="center"/>
          </w:tcPr>
          <w:p w14:paraId="2573D321" w14:textId="77777777" w:rsidR="00D636E4" w:rsidRPr="00D636E4" w:rsidRDefault="00D636E4" w:rsidP="00BE6B46">
            <w:pPr>
              <w:spacing w:line="360" w:lineRule="auto"/>
              <w:jc w:val="center"/>
              <w:rPr>
                <w:rFonts w:ascii="Times New Roman" w:hAnsi="Times New Roman" w:cs="Times New Roman"/>
                <w:sz w:val="24"/>
                <w:szCs w:val="24"/>
              </w:rPr>
            </w:pPr>
            <w:r w:rsidRPr="00D636E4">
              <w:rPr>
                <w:rFonts w:ascii="Times New Roman" w:hAnsi="Times New Roman" w:cs="Times New Roman"/>
                <w:sz w:val="24"/>
                <w:szCs w:val="24"/>
              </w:rPr>
              <w:t>RJL-7</w:t>
            </w:r>
          </w:p>
        </w:tc>
        <w:tc>
          <w:tcPr>
            <w:tcW w:w="734" w:type="pct"/>
            <w:vAlign w:val="center"/>
          </w:tcPr>
          <w:p w14:paraId="67775514" w14:textId="77777777" w:rsidR="00D636E4" w:rsidRPr="00D636E4" w:rsidRDefault="00D636E4" w:rsidP="00BE6B46">
            <w:pPr>
              <w:spacing w:line="360" w:lineRule="auto"/>
              <w:jc w:val="center"/>
              <w:rPr>
                <w:rFonts w:ascii="Times New Roman" w:hAnsi="Times New Roman" w:cs="Times New Roman"/>
                <w:sz w:val="24"/>
                <w:szCs w:val="24"/>
              </w:rPr>
            </w:pPr>
            <w:r w:rsidRPr="00D636E4">
              <w:rPr>
                <w:rFonts w:ascii="Times New Roman" w:hAnsi="Times New Roman" w:cs="Times New Roman"/>
                <w:sz w:val="24"/>
                <w:szCs w:val="24"/>
              </w:rPr>
              <w:t>7</w:t>
            </w:r>
          </w:p>
        </w:tc>
        <w:tc>
          <w:tcPr>
            <w:tcW w:w="750" w:type="pct"/>
            <w:vAlign w:val="center"/>
          </w:tcPr>
          <w:p w14:paraId="6807D407" w14:textId="77777777" w:rsidR="00D636E4" w:rsidRPr="00D636E4" w:rsidRDefault="00D636E4" w:rsidP="00BE6B46">
            <w:pPr>
              <w:spacing w:line="360" w:lineRule="auto"/>
              <w:jc w:val="center"/>
              <w:rPr>
                <w:rFonts w:ascii="Times New Roman" w:hAnsi="Times New Roman" w:cs="Times New Roman"/>
                <w:sz w:val="24"/>
                <w:szCs w:val="24"/>
              </w:rPr>
            </w:pPr>
            <w:r w:rsidRPr="00D636E4">
              <w:rPr>
                <w:rFonts w:ascii="Times New Roman" w:hAnsi="Times New Roman" w:cs="Times New Roman"/>
                <w:sz w:val="24"/>
                <w:szCs w:val="24"/>
              </w:rPr>
              <w:t>18</w:t>
            </w:r>
          </w:p>
        </w:tc>
        <w:tc>
          <w:tcPr>
            <w:tcW w:w="1111" w:type="pct"/>
          </w:tcPr>
          <w:p w14:paraId="0F5E02BD" w14:textId="77777777" w:rsidR="00D636E4" w:rsidRPr="00D636E4" w:rsidRDefault="00D636E4" w:rsidP="00BE6B46">
            <w:pPr>
              <w:spacing w:line="360" w:lineRule="auto"/>
              <w:jc w:val="center"/>
              <w:rPr>
                <w:rFonts w:ascii="Times New Roman" w:hAnsi="Times New Roman" w:cs="Times New Roman"/>
                <w:sz w:val="24"/>
                <w:szCs w:val="24"/>
              </w:rPr>
            </w:pPr>
            <w:r w:rsidRPr="00D636E4">
              <w:rPr>
                <w:rFonts w:ascii="Times New Roman" w:hAnsi="Times New Roman" w:cs="Times New Roman"/>
                <w:sz w:val="24"/>
                <w:szCs w:val="24"/>
              </w:rPr>
              <w:t>2.57</w:t>
            </w:r>
          </w:p>
        </w:tc>
        <w:tc>
          <w:tcPr>
            <w:tcW w:w="927" w:type="pct"/>
            <w:vAlign w:val="center"/>
          </w:tcPr>
          <w:p w14:paraId="249BB93F" w14:textId="77777777" w:rsidR="00D636E4" w:rsidRPr="00D636E4" w:rsidRDefault="00D636E4" w:rsidP="00BE6B46">
            <w:pPr>
              <w:spacing w:line="360" w:lineRule="auto"/>
              <w:jc w:val="center"/>
              <w:rPr>
                <w:rFonts w:ascii="Times New Roman" w:hAnsi="Times New Roman" w:cs="Times New Roman"/>
                <w:sz w:val="24"/>
                <w:szCs w:val="24"/>
              </w:rPr>
            </w:pPr>
            <w:r w:rsidRPr="00D636E4">
              <w:rPr>
                <w:rFonts w:ascii="Times New Roman" w:hAnsi="Times New Roman" w:cs="Times New Roman"/>
                <w:sz w:val="24"/>
                <w:szCs w:val="24"/>
              </w:rPr>
              <w:t>3.57</w:t>
            </w:r>
          </w:p>
        </w:tc>
        <w:tc>
          <w:tcPr>
            <w:tcW w:w="962" w:type="pct"/>
            <w:vAlign w:val="center"/>
          </w:tcPr>
          <w:p w14:paraId="051E5C4A" w14:textId="77777777" w:rsidR="00D636E4" w:rsidRPr="00D636E4" w:rsidRDefault="00D636E4" w:rsidP="00BE6B46">
            <w:pPr>
              <w:spacing w:line="360" w:lineRule="auto"/>
              <w:jc w:val="center"/>
              <w:rPr>
                <w:rFonts w:ascii="Times New Roman" w:hAnsi="Times New Roman" w:cs="Times New Roman"/>
                <w:sz w:val="24"/>
                <w:szCs w:val="24"/>
              </w:rPr>
            </w:pPr>
            <w:r w:rsidRPr="00D636E4">
              <w:rPr>
                <w:rFonts w:ascii="Times New Roman" w:hAnsi="Times New Roman" w:cs="Times New Roman"/>
                <w:sz w:val="24"/>
                <w:szCs w:val="24"/>
              </w:rPr>
              <w:t>257.14</w:t>
            </w:r>
          </w:p>
        </w:tc>
      </w:tr>
      <w:tr w:rsidR="00D636E4" w:rsidRPr="00D636E4" w14:paraId="4C037207" w14:textId="77777777" w:rsidTr="00BE6B46">
        <w:tc>
          <w:tcPr>
            <w:tcW w:w="517" w:type="pct"/>
            <w:vAlign w:val="center"/>
          </w:tcPr>
          <w:p w14:paraId="0CBF81A2" w14:textId="77777777" w:rsidR="00D636E4" w:rsidRPr="00D636E4" w:rsidRDefault="00D636E4" w:rsidP="00BE6B46">
            <w:pPr>
              <w:spacing w:line="360" w:lineRule="auto"/>
              <w:jc w:val="center"/>
              <w:rPr>
                <w:rFonts w:ascii="Times New Roman" w:hAnsi="Times New Roman" w:cs="Times New Roman"/>
                <w:sz w:val="24"/>
                <w:szCs w:val="24"/>
              </w:rPr>
            </w:pPr>
            <w:r w:rsidRPr="00D636E4">
              <w:rPr>
                <w:rFonts w:ascii="Times New Roman" w:hAnsi="Times New Roman" w:cs="Times New Roman"/>
                <w:sz w:val="24"/>
                <w:szCs w:val="24"/>
              </w:rPr>
              <w:t>RJL-8</w:t>
            </w:r>
          </w:p>
        </w:tc>
        <w:tc>
          <w:tcPr>
            <w:tcW w:w="734" w:type="pct"/>
            <w:vAlign w:val="center"/>
          </w:tcPr>
          <w:p w14:paraId="29DCDA53" w14:textId="77777777" w:rsidR="00D636E4" w:rsidRPr="00D636E4" w:rsidRDefault="00D636E4" w:rsidP="00BE6B46">
            <w:pPr>
              <w:spacing w:line="360" w:lineRule="auto"/>
              <w:jc w:val="center"/>
              <w:rPr>
                <w:rFonts w:ascii="Times New Roman" w:hAnsi="Times New Roman" w:cs="Times New Roman"/>
                <w:sz w:val="24"/>
                <w:szCs w:val="24"/>
              </w:rPr>
            </w:pPr>
            <w:r w:rsidRPr="00D636E4">
              <w:rPr>
                <w:rFonts w:ascii="Times New Roman" w:hAnsi="Times New Roman" w:cs="Times New Roman"/>
                <w:sz w:val="24"/>
                <w:szCs w:val="24"/>
              </w:rPr>
              <w:t>8</w:t>
            </w:r>
          </w:p>
        </w:tc>
        <w:tc>
          <w:tcPr>
            <w:tcW w:w="750" w:type="pct"/>
            <w:vAlign w:val="center"/>
          </w:tcPr>
          <w:p w14:paraId="18B07E04" w14:textId="77777777" w:rsidR="00D636E4" w:rsidRPr="00D636E4" w:rsidRDefault="00D636E4" w:rsidP="00BE6B46">
            <w:pPr>
              <w:spacing w:line="360" w:lineRule="auto"/>
              <w:jc w:val="center"/>
              <w:rPr>
                <w:rFonts w:ascii="Times New Roman" w:hAnsi="Times New Roman" w:cs="Times New Roman"/>
                <w:sz w:val="24"/>
                <w:szCs w:val="24"/>
              </w:rPr>
            </w:pPr>
            <w:r w:rsidRPr="00D636E4">
              <w:rPr>
                <w:rFonts w:ascii="Times New Roman" w:hAnsi="Times New Roman" w:cs="Times New Roman"/>
                <w:sz w:val="24"/>
                <w:szCs w:val="24"/>
              </w:rPr>
              <w:t>26</w:t>
            </w:r>
          </w:p>
        </w:tc>
        <w:tc>
          <w:tcPr>
            <w:tcW w:w="1111" w:type="pct"/>
          </w:tcPr>
          <w:p w14:paraId="45DF2D74" w14:textId="77777777" w:rsidR="00D636E4" w:rsidRPr="00D636E4" w:rsidRDefault="00D636E4" w:rsidP="00BE6B46">
            <w:pPr>
              <w:spacing w:line="360" w:lineRule="auto"/>
              <w:jc w:val="center"/>
              <w:rPr>
                <w:rFonts w:ascii="Times New Roman" w:hAnsi="Times New Roman" w:cs="Times New Roman"/>
                <w:sz w:val="24"/>
                <w:szCs w:val="24"/>
              </w:rPr>
            </w:pPr>
            <w:r w:rsidRPr="00D636E4">
              <w:rPr>
                <w:rFonts w:ascii="Times New Roman" w:hAnsi="Times New Roman" w:cs="Times New Roman"/>
                <w:sz w:val="24"/>
                <w:szCs w:val="24"/>
              </w:rPr>
              <w:t>3.25</w:t>
            </w:r>
          </w:p>
        </w:tc>
        <w:tc>
          <w:tcPr>
            <w:tcW w:w="927" w:type="pct"/>
            <w:vAlign w:val="center"/>
          </w:tcPr>
          <w:p w14:paraId="1DDF985B" w14:textId="77777777" w:rsidR="00D636E4" w:rsidRPr="00D636E4" w:rsidRDefault="00D636E4" w:rsidP="00BE6B46">
            <w:pPr>
              <w:spacing w:line="360" w:lineRule="auto"/>
              <w:jc w:val="center"/>
              <w:rPr>
                <w:rFonts w:ascii="Times New Roman" w:hAnsi="Times New Roman" w:cs="Times New Roman"/>
                <w:sz w:val="24"/>
                <w:szCs w:val="24"/>
              </w:rPr>
            </w:pPr>
            <w:r w:rsidRPr="00D636E4">
              <w:rPr>
                <w:rFonts w:ascii="Times New Roman" w:hAnsi="Times New Roman" w:cs="Times New Roman"/>
                <w:sz w:val="24"/>
                <w:szCs w:val="24"/>
              </w:rPr>
              <w:t>4.25</w:t>
            </w:r>
          </w:p>
        </w:tc>
        <w:tc>
          <w:tcPr>
            <w:tcW w:w="962" w:type="pct"/>
            <w:vAlign w:val="center"/>
          </w:tcPr>
          <w:p w14:paraId="25E48D0A" w14:textId="77777777" w:rsidR="00D636E4" w:rsidRPr="00D636E4" w:rsidRDefault="00D636E4" w:rsidP="00BE6B46">
            <w:pPr>
              <w:spacing w:line="360" w:lineRule="auto"/>
              <w:jc w:val="center"/>
              <w:rPr>
                <w:rFonts w:ascii="Times New Roman" w:hAnsi="Times New Roman" w:cs="Times New Roman"/>
                <w:sz w:val="24"/>
                <w:szCs w:val="24"/>
              </w:rPr>
            </w:pPr>
            <w:r w:rsidRPr="00D636E4">
              <w:rPr>
                <w:rFonts w:ascii="Times New Roman" w:hAnsi="Times New Roman" w:cs="Times New Roman"/>
                <w:sz w:val="24"/>
                <w:szCs w:val="24"/>
              </w:rPr>
              <w:t>325.00</w:t>
            </w:r>
          </w:p>
        </w:tc>
      </w:tr>
      <w:tr w:rsidR="00D636E4" w:rsidRPr="00D636E4" w14:paraId="34F7E069" w14:textId="77777777" w:rsidTr="00BE6B46">
        <w:tc>
          <w:tcPr>
            <w:tcW w:w="517" w:type="pct"/>
            <w:vAlign w:val="center"/>
          </w:tcPr>
          <w:p w14:paraId="3B3A55A1" w14:textId="77777777" w:rsidR="00D636E4" w:rsidRPr="00D636E4" w:rsidRDefault="00D636E4" w:rsidP="00BE6B46">
            <w:pPr>
              <w:spacing w:line="360" w:lineRule="auto"/>
              <w:jc w:val="center"/>
              <w:rPr>
                <w:rFonts w:ascii="Times New Roman" w:hAnsi="Times New Roman" w:cs="Times New Roman"/>
                <w:sz w:val="24"/>
                <w:szCs w:val="24"/>
              </w:rPr>
            </w:pPr>
            <w:r w:rsidRPr="00D636E4">
              <w:rPr>
                <w:rFonts w:ascii="Times New Roman" w:hAnsi="Times New Roman" w:cs="Times New Roman"/>
                <w:sz w:val="24"/>
                <w:szCs w:val="24"/>
              </w:rPr>
              <w:t>RJC-9</w:t>
            </w:r>
          </w:p>
        </w:tc>
        <w:tc>
          <w:tcPr>
            <w:tcW w:w="734" w:type="pct"/>
            <w:vAlign w:val="center"/>
          </w:tcPr>
          <w:p w14:paraId="47F3C838" w14:textId="77777777" w:rsidR="00D636E4" w:rsidRPr="00D636E4" w:rsidRDefault="00D636E4" w:rsidP="00BE6B46">
            <w:pPr>
              <w:spacing w:line="360" w:lineRule="auto"/>
              <w:jc w:val="center"/>
              <w:rPr>
                <w:rFonts w:ascii="Times New Roman" w:hAnsi="Times New Roman" w:cs="Times New Roman"/>
                <w:sz w:val="24"/>
                <w:szCs w:val="24"/>
              </w:rPr>
            </w:pPr>
            <w:r w:rsidRPr="00D636E4">
              <w:rPr>
                <w:rFonts w:ascii="Times New Roman" w:hAnsi="Times New Roman" w:cs="Times New Roman"/>
                <w:sz w:val="24"/>
                <w:szCs w:val="24"/>
              </w:rPr>
              <w:t>9</w:t>
            </w:r>
          </w:p>
        </w:tc>
        <w:tc>
          <w:tcPr>
            <w:tcW w:w="750" w:type="pct"/>
            <w:vAlign w:val="center"/>
          </w:tcPr>
          <w:p w14:paraId="6E54F82A" w14:textId="77777777" w:rsidR="00D636E4" w:rsidRPr="00D636E4" w:rsidRDefault="00D636E4" w:rsidP="00BE6B46">
            <w:pPr>
              <w:spacing w:line="360" w:lineRule="auto"/>
              <w:jc w:val="center"/>
              <w:rPr>
                <w:rFonts w:ascii="Times New Roman" w:hAnsi="Times New Roman" w:cs="Times New Roman"/>
                <w:sz w:val="24"/>
                <w:szCs w:val="24"/>
              </w:rPr>
            </w:pPr>
            <w:r w:rsidRPr="00D636E4">
              <w:rPr>
                <w:rFonts w:ascii="Times New Roman" w:hAnsi="Times New Roman" w:cs="Times New Roman"/>
                <w:sz w:val="24"/>
                <w:szCs w:val="24"/>
              </w:rPr>
              <w:t>25</w:t>
            </w:r>
          </w:p>
        </w:tc>
        <w:tc>
          <w:tcPr>
            <w:tcW w:w="1111" w:type="pct"/>
          </w:tcPr>
          <w:p w14:paraId="4CC14BB5" w14:textId="77777777" w:rsidR="00D636E4" w:rsidRPr="00D636E4" w:rsidRDefault="00D636E4" w:rsidP="00BE6B46">
            <w:pPr>
              <w:spacing w:line="360" w:lineRule="auto"/>
              <w:jc w:val="center"/>
              <w:rPr>
                <w:rFonts w:ascii="Times New Roman" w:hAnsi="Times New Roman" w:cs="Times New Roman"/>
                <w:sz w:val="24"/>
                <w:szCs w:val="24"/>
              </w:rPr>
            </w:pPr>
            <w:r w:rsidRPr="00D636E4">
              <w:rPr>
                <w:rFonts w:ascii="Times New Roman" w:hAnsi="Times New Roman" w:cs="Times New Roman"/>
                <w:sz w:val="24"/>
                <w:szCs w:val="24"/>
              </w:rPr>
              <w:t>2.77</w:t>
            </w:r>
          </w:p>
        </w:tc>
        <w:tc>
          <w:tcPr>
            <w:tcW w:w="927" w:type="pct"/>
            <w:vAlign w:val="center"/>
          </w:tcPr>
          <w:p w14:paraId="2E8240B0" w14:textId="77777777" w:rsidR="00D636E4" w:rsidRPr="00D636E4" w:rsidRDefault="00D636E4" w:rsidP="00BE6B46">
            <w:pPr>
              <w:spacing w:line="360" w:lineRule="auto"/>
              <w:jc w:val="center"/>
              <w:rPr>
                <w:rFonts w:ascii="Times New Roman" w:hAnsi="Times New Roman" w:cs="Times New Roman"/>
                <w:sz w:val="24"/>
                <w:szCs w:val="24"/>
              </w:rPr>
            </w:pPr>
            <w:r w:rsidRPr="00D636E4">
              <w:rPr>
                <w:rFonts w:ascii="Times New Roman" w:hAnsi="Times New Roman" w:cs="Times New Roman"/>
                <w:color w:val="000000"/>
                <w:sz w:val="24"/>
                <w:szCs w:val="24"/>
              </w:rPr>
              <w:t>3.77</w:t>
            </w:r>
          </w:p>
        </w:tc>
        <w:tc>
          <w:tcPr>
            <w:tcW w:w="962" w:type="pct"/>
            <w:vAlign w:val="center"/>
          </w:tcPr>
          <w:p w14:paraId="55F862EC" w14:textId="77777777" w:rsidR="00D636E4" w:rsidRPr="00D636E4" w:rsidRDefault="00D636E4" w:rsidP="00BE6B46">
            <w:pPr>
              <w:spacing w:line="360" w:lineRule="auto"/>
              <w:jc w:val="center"/>
              <w:rPr>
                <w:rFonts w:ascii="Times New Roman" w:hAnsi="Times New Roman" w:cs="Times New Roman"/>
                <w:sz w:val="24"/>
                <w:szCs w:val="24"/>
              </w:rPr>
            </w:pPr>
            <w:r w:rsidRPr="00D636E4">
              <w:rPr>
                <w:rFonts w:ascii="Times New Roman" w:hAnsi="Times New Roman" w:cs="Times New Roman"/>
                <w:color w:val="000000"/>
                <w:sz w:val="24"/>
                <w:szCs w:val="24"/>
              </w:rPr>
              <w:t>277.77</w:t>
            </w:r>
          </w:p>
        </w:tc>
      </w:tr>
      <w:tr w:rsidR="00D636E4" w:rsidRPr="00D636E4" w14:paraId="0E907A3E" w14:textId="77777777" w:rsidTr="00BE6B46">
        <w:tc>
          <w:tcPr>
            <w:tcW w:w="517" w:type="pct"/>
            <w:vAlign w:val="center"/>
          </w:tcPr>
          <w:p w14:paraId="2468EC78" w14:textId="77777777" w:rsidR="00D636E4" w:rsidRPr="00D636E4" w:rsidRDefault="00D636E4" w:rsidP="00BE6B46">
            <w:pPr>
              <w:spacing w:line="360" w:lineRule="auto"/>
              <w:jc w:val="center"/>
              <w:rPr>
                <w:rFonts w:ascii="Times New Roman" w:hAnsi="Times New Roman" w:cs="Times New Roman"/>
                <w:sz w:val="24"/>
                <w:szCs w:val="24"/>
              </w:rPr>
            </w:pPr>
            <w:r w:rsidRPr="00D636E4">
              <w:rPr>
                <w:rFonts w:ascii="Times New Roman" w:hAnsi="Times New Roman" w:cs="Times New Roman"/>
                <w:sz w:val="24"/>
                <w:szCs w:val="24"/>
              </w:rPr>
              <w:t>RJC-10</w:t>
            </w:r>
          </w:p>
        </w:tc>
        <w:tc>
          <w:tcPr>
            <w:tcW w:w="734" w:type="pct"/>
            <w:vAlign w:val="center"/>
          </w:tcPr>
          <w:p w14:paraId="684486A4" w14:textId="77777777" w:rsidR="00D636E4" w:rsidRPr="00D636E4" w:rsidRDefault="00D636E4" w:rsidP="00BE6B46">
            <w:pPr>
              <w:spacing w:line="360" w:lineRule="auto"/>
              <w:jc w:val="center"/>
              <w:rPr>
                <w:rFonts w:ascii="Times New Roman" w:hAnsi="Times New Roman" w:cs="Times New Roman"/>
                <w:sz w:val="24"/>
                <w:szCs w:val="24"/>
              </w:rPr>
            </w:pPr>
            <w:r w:rsidRPr="00D636E4">
              <w:rPr>
                <w:rFonts w:ascii="Times New Roman" w:hAnsi="Times New Roman" w:cs="Times New Roman"/>
                <w:sz w:val="24"/>
                <w:szCs w:val="24"/>
              </w:rPr>
              <w:t>8</w:t>
            </w:r>
          </w:p>
        </w:tc>
        <w:tc>
          <w:tcPr>
            <w:tcW w:w="750" w:type="pct"/>
            <w:vAlign w:val="center"/>
          </w:tcPr>
          <w:p w14:paraId="27EE339F" w14:textId="77777777" w:rsidR="00D636E4" w:rsidRPr="00D636E4" w:rsidRDefault="00D636E4" w:rsidP="00BE6B46">
            <w:pPr>
              <w:spacing w:line="360" w:lineRule="auto"/>
              <w:jc w:val="center"/>
              <w:rPr>
                <w:rFonts w:ascii="Times New Roman" w:hAnsi="Times New Roman" w:cs="Times New Roman"/>
                <w:sz w:val="24"/>
                <w:szCs w:val="24"/>
              </w:rPr>
            </w:pPr>
            <w:r w:rsidRPr="00D636E4">
              <w:rPr>
                <w:rFonts w:ascii="Times New Roman" w:hAnsi="Times New Roman" w:cs="Times New Roman"/>
                <w:sz w:val="24"/>
                <w:szCs w:val="24"/>
              </w:rPr>
              <w:t>19</w:t>
            </w:r>
          </w:p>
        </w:tc>
        <w:tc>
          <w:tcPr>
            <w:tcW w:w="1111" w:type="pct"/>
          </w:tcPr>
          <w:p w14:paraId="783F1FC4" w14:textId="77777777" w:rsidR="00D636E4" w:rsidRPr="00D636E4" w:rsidRDefault="00D636E4" w:rsidP="00BE6B46">
            <w:pPr>
              <w:spacing w:line="360" w:lineRule="auto"/>
              <w:jc w:val="center"/>
              <w:rPr>
                <w:rFonts w:ascii="Times New Roman" w:hAnsi="Times New Roman" w:cs="Times New Roman"/>
                <w:sz w:val="24"/>
                <w:szCs w:val="24"/>
              </w:rPr>
            </w:pPr>
            <w:r w:rsidRPr="00D636E4">
              <w:rPr>
                <w:rFonts w:ascii="Times New Roman" w:hAnsi="Times New Roman" w:cs="Times New Roman"/>
                <w:sz w:val="24"/>
                <w:szCs w:val="24"/>
              </w:rPr>
              <w:t>2.37</w:t>
            </w:r>
          </w:p>
        </w:tc>
        <w:tc>
          <w:tcPr>
            <w:tcW w:w="927" w:type="pct"/>
            <w:vAlign w:val="center"/>
          </w:tcPr>
          <w:p w14:paraId="28B2AD92" w14:textId="77777777" w:rsidR="00D636E4" w:rsidRPr="00D636E4" w:rsidRDefault="00D636E4" w:rsidP="00BE6B46">
            <w:pPr>
              <w:spacing w:line="360" w:lineRule="auto"/>
              <w:jc w:val="center"/>
              <w:rPr>
                <w:rFonts w:ascii="Times New Roman" w:hAnsi="Times New Roman" w:cs="Times New Roman"/>
                <w:sz w:val="24"/>
                <w:szCs w:val="24"/>
              </w:rPr>
            </w:pPr>
            <w:r w:rsidRPr="00D636E4">
              <w:rPr>
                <w:rFonts w:ascii="Times New Roman" w:hAnsi="Times New Roman" w:cs="Times New Roman"/>
                <w:color w:val="000000"/>
                <w:sz w:val="24"/>
                <w:szCs w:val="24"/>
              </w:rPr>
              <w:t>3.37</w:t>
            </w:r>
          </w:p>
        </w:tc>
        <w:tc>
          <w:tcPr>
            <w:tcW w:w="962" w:type="pct"/>
            <w:vAlign w:val="center"/>
          </w:tcPr>
          <w:p w14:paraId="69B98E2E" w14:textId="77777777" w:rsidR="00D636E4" w:rsidRPr="00D636E4" w:rsidRDefault="00D636E4" w:rsidP="00BE6B46">
            <w:pPr>
              <w:spacing w:line="360" w:lineRule="auto"/>
              <w:jc w:val="center"/>
              <w:rPr>
                <w:rFonts w:ascii="Times New Roman" w:hAnsi="Times New Roman" w:cs="Times New Roman"/>
                <w:color w:val="000000"/>
                <w:sz w:val="24"/>
                <w:szCs w:val="24"/>
              </w:rPr>
            </w:pPr>
            <w:r w:rsidRPr="00D636E4">
              <w:rPr>
                <w:rFonts w:ascii="Times New Roman" w:hAnsi="Times New Roman" w:cs="Times New Roman"/>
                <w:color w:val="000000"/>
                <w:sz w:val="24"/>
                <w:szCs w:val="24"/>
              </w:rPr>
              <w:t>237.51</w:t>
            </w:r>
          </w:p>
        </w:tc>
      </w:tr>
      <w:tr w:rsidR="00D636E4" w:rsidRPr="00D636E4" w14:paraId="5CD53D7A" w14:textId="77777777" w:rsidTr="00BE6B46">
        <w:tc>
          <w:tcPr>
            <w:tcW w:w="2000" w:type="pct"/>
            <w:gridSpan w:val="3"/>
            <w:vAlign w:val="center"/>
          </w:tcPr>
          <w:p w14:paraId="57AE55D8" w14:textId="77777777" w:rsidR="00D636E4" w:rsidRPr="00D636E4" w:rsidRDefault="00D636E4" w:rsidP="00BE6B46">
            <w:pPr>
              <w:spacing w:line="360" w:lineRule="auto"/>
              <w:jc w:val="center"/>
              <w:rPr>
                <w:rFonts w:ascii="Times New Roman" w:hAnsi="Times New Roman" w:cs="Times New Roman"/>
                <w:sz w:val="24"/>
                <w:szCs w:val="24"/>
              </w:rPr>
            </w:pPr>
            <w:r w:rsidRPr="00D636E4">
              <w:rPr>
                <w:rFonts w:ascii="Times New Roman" w:hAnsi="Times New Roman" w:cs="Times New Roman"/>
                <w:sz w:val="24"/>
                <w:szCs w:val="24"/>
              </w:rPr>
              <w:t>SEm (±)</w:t>
            </w:r>
          </w:p>
        </w:tc>
        <w:tc>
          <w:tcPr>
            <w:tcW w:w="1111" w:type="pct"/>
          </w:tcPr>
          <w:p w14:paraId="56201795" w14:textId="77777777" w:rsidR="00D636E4" w:rsidRPr="00D636E4" w:rsidRDefault="00D636E4" w:rsidP="00BE6B46">
            <w:pPr>
              <w:spacing w:line="360" w:lineRule="auto"/>
              <w:jc w:val="center"/>
              <w:rPr>
                <w:rFonts w:ascii="Times New Roman" w:hAnsi="Times New Roman" w:cs="Times New Roman"/>
                <w:color w:val="000000"/>
                <w:sz w:val="24"/>
                <w:szCs w:val="24"/>
              </w:rPr>
            </w:pPr>
            <w:r w:rsidRPr="00D636E4">
              <w:rPr>
                <w:rFonts w:ascii="Times New Roman" w:hAnsi="Times New Roman" w:cs="Times New Roman"/>
                <w:color w:val="000000"/>
                <w:sz w:val="24"/>
                <w:szCs w:val="24"/>
              </w:rPr>
              <w:t>-</w:t>
            </w:r>
          </w:p>
        </w:tc>
        <w:tc>
          <w:tcPr>
            <w:tcW w:w="927" w:type="pct"/>
            <w:vAlign w:val="center"/>
          </w:tcPr>
          <w:p w14:paraId="2835A059" w14:textId="77777777" w:rsidR="00D636E4" w:rsidRPr="00D636E4" w:rsidRDefault="00D636E4" w:rsidP="00BE6B46">
            <w:pPr>
              <w:spacing w:line="360" w:lineRule="auto"/>
              <w:jc w:val="center"/>
              <w:rPr>
                <w:rFonts w:ascii="Times New Roman" w:hAnsi="Times New Roman" w:cs="Times New Roman"/>
                <w:color w:val="000000"/>
                <w:sz w:val="24"/>
                <w:szCs w:val="24"/>
              </w:rPr>
            </w:pPr>
            <w:r w:rsidRPr="00D636E4">
              <w:rPr>
                <w:rFonts w:ascii="Times New Roman" w:hAnsi="Times New Roman" w:cs="Times New Roman"/>
                <w:color w:val="000000"/>
                <w:sz w:val="24"/>
                <w:szCs w:val="24"/>
              </w:rPr>
              <w:t>0.06</w:t>
            </w:r>
          </w:p>
        </w:tc>
        <w:tc>
          <w:tcPr>
            <w:tcW w:w="962" w:type="pct"/>
            <w:vAlign w:val="center"/>
          </w:tcPr>
          <w:p w14:paraId="2C553B6B" w14:textId="77777777" w:rsidR="00D636E4" w:rsidRPr="00D636E4" w:rsidRDefault="00D636E4" w:rsidP="00BE6B46">
            <w:pPr>
              <w:spacing w:line="360" w:lineRule="auto"/>
              <w:jc w:val="center"/>
              <w:rPr>
                <w:rFonts w:ascii="Times New Roman" w:hAnsi="Times New Roman" w:cs="Times New Roman"/>
                <w:color w:val="000000"/>
                <w:sz w:val="24"/>
                <w:szCs w:val="24"/>
              </w:rPr>
            </w:pPr>
            <w:r w:rsidRPr="00D636E4">
              <w:rPr>
                <w:rFonts w:ascii="Times New Roman" w:hAnsi="Times New Roman" w:cs="Times New Roman"/>
                <w:color w:val="000000"/>
                <w:sz w:val="24"/>
                <w:szCs w:val="24"/>
              </w:rPr>
              <w:t>4.75</w:t>
            </w:r>
          </w:p>
        </w:tc>
      </w:tr>
      <w:tr w:rsidR="00D636E4" w:rsidRPr="00D636E4" w14:paraId="48FCFB85" w14:textId="77777777" w:rsidTr="00BE6B46">
        <w:tc>
          <w:tcPr>
            <w:tcW w:w="2000" w:type="pct"/>
            <w:gridSpan w:val="3"/>
            <w:vAlign w:val="center"/>
          </w:tcPr>
          <w:p w14:paraId="7BA467B4" w14:textId="77777777" w:rsidR="00D636E4" w:rsidRPr="00D636E4" w:rsidRDefault="00D636E4" w:rsidP="00BE6B46">
            <w:pPr>
              <w:spacing w:line="360" w:lineRule="auto"/>
              <w:jc w:val="center"/>
              <w:rPr>
                <w:rFonts w:ascii="Times New Roman" w:hAnsi="Times New Roman" w:cs="Times New Roman"/>
                <w:sz w:val="24"/>
                <w:szCs w:val="24"/>
              </w:rPr>
            </w:pPr>
            <w:r w:rsidRPr="00D636E4">
              <w:rPr>
                <w:rFonts w:ascii="Times New Roman" w:hAnsi="Times New Roman" w:cs="Times New Roman"/>
                <w:sz w:val="24"/>
                <w:szCs w:val="24"/>
              </w:rPr>
              <w:t>CD at 5%</w:t>
            </w:r>
          </w:p>
        </w:tc>
        <w:tc>
          <w:tcPr>
            <w:tcW w:w="1111" w:type="pct"/>
          </w:tcPr>
          <w:p w14:paraId="6D2B644A" w14:textId="77777777" w:rsidR="00D636E4" w:rsidRPr="00D636E4" w:rsidRDefault="00D636E4" w:rsidP="00BE6B46">
            <w:pPr>
              <w:spacing w:line="360" w:lineRule="auto"/>
              <w:jc w:val="center"/>
              <w:rPr>
                <w:rFonts w:ascii="Times New Roman" w:hAnsi="Times New Roman" w:cs="Times New Roman"/>
                <w:color w:val="000000"/>
                <w:sz w:val="24"/>
                <w:szCs w:val="24"/>
              </w:rPr>
            </w:pPr>
            <w:r w:rsidRPr="00D636E4">
              <w:rPr>
                <w:rFonts w:ascii="Times New Roman" w:hAnsi="Times New Roman" w:cs="Times New Roman"/>
                <w:color w:val="000000"/>
                <w:sz w:val="24"/>
                <w:szCs w:val="24"/>
              </w:rPr>
              <w:t>-</w:t>
            </w:r>
          </w:p>
        </w:tc>
        <w:tc>
          <w:tcPr>
            <w:tcW w:w="927" w:type="pct"/>
            <w:vAlign w:val="center"/>
          </w:tcPr>
          <w:p w14:paraId="34B36D7C" w14:textId="77777777" w:rsidR="00D636E4" w:rsidRPr="00D636E4" w:rsidRDefault="00D636E4" w:rsidP="00BE6B46">
            <w:pPr>
              <w:spacing w:line="360" w:lineRule="auto"/>
              <w:jc w:val="center"/>
              <w:rPr>
                <w:rFonts w:ascii="Times New Roman" w:hAnsi="Times New Roman" w:cs="Times New Roman"/>
                <w:color w:val="000000"/>
                <w:sz w:val="24"/>
                <w:szCs w:val="24"/>
              </w:rPr>
            </w:pPr>
            <w:r w:rsidRPr="00D636E4">
              <w:rPr>
                <w:rFonts w:ascii="Times New Roman" w:hAnsi="Times New Roman" w:cs="Times New Roman"/>
                <w:color w:val="000000"/>
                <w:sz w:val="24"/>
                <w:szCs w:val="24"/>
              </w:rPr>
              <w:t>0.19</w:t>
            </w:r>
          </w:p>
        </w:tc>
        <w:tc>
          <w:tcPr>
            <w:tcW w:w="962" w:type="pct"/>
            <w:vAlign w:val="center"/>
          </w:tcPr>
          <w:p w14:paraId="627BF899" w14:textId="77777777" w:rsidR="00D636E4" w:rsidRPr="00D636E4" w:rsidRDefault="00D636E4" w:rsidP="00BE6B46">
            <w:pPr>
              <w:spacing w:line="360" w:lineRule="auto"/>
              <w:jc w:val="center"/>
              <w:rPr>
                <w:rFonts w:ascii="Times New Roman" w:hAnsi="Times New Roman" w:cs="Times New Roman"/>
                <w:color w:val="000000"/>
                <w:sz w:val="24"/>
                <w:szCs w:val="24"/>
              </w:rPr>
            </w:pPr>
            <w:r w:rsidRPr="00D636E4">
              <w:rPr>
                <w:rFonts w:ascii="Times New Roman" w:hAnsi="Times New Roman" w:cs="Times New Roman"/>
                <w:color w:val="000000"/>
                <w:sz w:val="24"/>
                <w:szCs w:val="24"/>
              </w:rPr>
              <w:t>14.18</w:t>
            </w:r>
          </w:p>
        </w:tc>
      </w:tr>
    </w:tbl>
    <w:p w14:paraId="2C0BD1AC" w14:textId="77777777" w:rsidR="00D636E4" w:rsidRPr="00D636E4" w:rsidRDefault="00D636E4" w:rsidP="00D636E4">
      <w:pPr>
        <w:spacing w:after="0" w:line="360" w:lineRule="auto"/>
        <w:jc w:val="both"/>
        <w:rPr>
          <w:rFonts w:ascii="Times New Roman" w:hAnsi="Times New Roman" w:cs="Times New Roman"/>
          <w:b/>
          <w:bCs/>
          <w:sz w:val="24"/>
          <w:szCs w:val="24"/>
        </w:rPr>
      </w:pPr>
      <w:r w:rsidRPr="00D636E4">
        <w:rPr>
          <w:rFonts w:ascii="Times New Roman" w:hAnsi="Times New Roman" w:cs="Times New Roman"/>
          <w:b/>
          <w:bCs/>
          <w:sz w:val="24"/>
          <w:szCs w:val="24"/>
        </w:rPr>
        <w:t>Change in pH of broth</w:t>
      </w:r>
    </w:p>
    <w:p w14:paraId="6DC6A53E" w14:textId="7F026152" w:rsidR="00D636E4" w:rsidRPr="00D636E4" w:rsidRDefault="00D636E4" w:rsidP="00451D05">
      <w:pPr>
        <w:spacing w:after="0" w:line="360" w:lineRule="auto"/>
        <w:ind w:firstLine="720"/>
        <w:jc w:val="both"/>
        <w:rPr>
          <w:rFonts w:ascii="Times New Roman" w:hAnsi="Times New Roman" w:cs="Times New Roman"/>
          <w:sz w:val="24"/>
          <w:szCs w:val="24"/>
        </w:rPr>
      </w:pPr>
      <w:r w:rsidRPr="00D636E4">
        <w:rPr>
          <w:rFonts w:ascii="Times New Roman" w:hAnsi="Times New Roman" w:cs="Times New Roman"/>
          <w:sz w:val="24"/>
          <w:szCs w:val="24"/>
        </w:rPr>
        <w:t xml:space="preserve">The results of lowering of pH in broth at different incubation intervals of Zinc Oxide in broth </w:t>
      </w:r>
      <w:r w:rsidR="0062593F">
        <w:rPr>
          <w:rFonts w:ascii="Times New Roman" w:hAnsi="Times New Roman" w:cs="Times New Roman"/>
          <w:sz w:val="24"/>
          <w:szCs w:val="24"/>
        </w:rPr>
        <w:t>culture are mentioned in Table 3</w:t>
      </w:r>
      <w:r w:rsidRPr="00D636E4">
        <w:rPr>
          <w:rFonts w:ascii="Times New Roman" w:hAnsi="Times New Roman" w:cs="Times New Roman"/>
          <w:sz w:val="24"/>
          <w:szCs w:val="24"/>
        </w:rPr>
        <w:t>. The initial pH of the control was maintained 7.00. The lowering of broth pH at 5 days after incubation by the 10 isolates was varying from 6.12 to 6.85. The extent of lowering the highest broth pH (6.85) was recorded by RJL-7 followed by 6.82 by RJM-2, while the lowest broth pH i.e., 6.12 was recorded by RJL-8 followed by 6.15 by RJP-6. The lowering of broth pH at 10 days after incubation by all the 10 isolates was varying from 5.78 to 6.72. The extent of lowering the highest broth pH i.e., 6.72 was recorded by RJM-2 followed by 6.58 by RJC-9, while the lowest broth pH i.e., 5.78 was recorded by RJP-6 followed by 5.82 by RJL-8. The lowering of pH at 15 days intervals in broth by all 10 isolates was varying from 5.53 to 6.38. The extent of lowering the highest broth pH i.e., 6.38 was recorded by RJM-2 followed by 6.34 by RJU-3, while the lowest broth pH i.e., 5.53 was recorded by isolates number RJP-6 followed by 5.59 by RJL-8.</w:t>
      </w:r>
      <w:r w:rsidR="00451D05">
        <w:rPr>
          <w:rFonts w:ascii="Times New Roman" w:hAnsi="Times New Roman" w:cs="Times New Roman"/>
          <w:sz w:val="24"/>
          <w:szCs w:val="24"/>
        </w:rPr>
        <w:t xml:space="preserve"> </w:t>
      </w:r>
      <w:r w:rsidRPr="00D636E4">
        <w:rPr>
          <w:rFonts w:ascii="Times New Roman" w:hAnsi="Times New Roman" w:cs="Times New Roman"/>
          <w:sz w:val="24"/>
          <w:szCs w:val="24"/>
        </w:rPr>
        <w:t xml:space="preserve">The solubilization of </w:t>
      </w:r>
      <w:proofErr w:type="spellStart"/>
      <w:r w:rsidRPr="00D636E4">
        <w:rPr>
          <w:rFonts w:ascii="Times New Roman" w:hAnsi="Times New Roman" w:cs="Times New Roman"/>
          <w:sz w:val="24"/>
          <w:szCs w:val="24"/>
        </w:rPr>
        <w:t>ZnO</w:t>
      </w:r>
      <w:proofErr w:type="spellEnd"/>
      <w:r w:rsidRPr="00D636E4">
        <w:rPr>
          <w:rFonts w:ascii="Times New Roman" w:hAnsi="Times New Roman" w:cs="Times New Roman"/>
          <w:sz w:val="24"/>
          <w:szCs w:val="24"/>
        </w:rPr>
        <w:t xml:space="preserve"> by bacteria is primarily attributed to the secretion of organic acids, which reduce the pH of the medium and enhance the dissolution of insoluble zinc compounds</w:t>
      </w:r>
      <w:r w:rsidR="00451D05">
        <w:rPr>
          <w:rFonts w:ascii="Times New Roman" w:hAnsi="Times New Roman" w:cs="Times New Roman"/>
          <w:sz w:val="24"/>
          <w:szCs w:val="24"/>
        </w:rPr>
        <w:t xml:space="preserve"> (Kumar et al., 2024a; Sinha et al., 2024)</w:t>
      </w:r>
      <w:r w:rsidRPr="00D636E4">
        <w:rPr>
          <w:rFonts w:ascii="Times New Roman" w:hAnsi="Times New Roman" w:cs="Times New Roman"/>
          <w:sz w:val="24"/>
          <w:szCs w:val="24"/>
        </w:rPr>
        <w:t>.</w:t>
      </w:r>
    </w:p>
    <w:p w14:paraId="78BE1DE7" w14:textId="3A330E4C" w:rsidR="00D636E4" w:rsidRPr="00D636E4" w:rsidRDefault="00D636E4" w:rsidP="00D636E4">
      <w:pPr>
        <w:spacing w:after="120" w:line="360" w:lineRule="auto"/>
        <w:ind w:left="1260" w:hanging="1260"/>
        <w:jc w:val="both"/>
        <w:rPr>
          <w:rFonts w:ascii="Times New Roman" w:hAnsi="Times New Roman" w:cs="Times New Roman"/>
          <w:sz w:val="24"/>
          <w:szCs w:val="24"/>
        </w:rPr>
      </w:pPr>
      <w:r w:rsidRPr="00D636E4">
        <w:rPr>
          <w:rFonts w:ascii="Times New Roman" w:hAnsi="Times New Roman" w:cs="Times New Roman"/>
          <w:b/>
          <w:sz w:val="24"/>
          <w:szCs w:val="24"/>
        </w:rPr>
        <w:t xml:space="preserve">Table 3: </w:t>
      </w:r>
      <w:r w:rsidRPr="00D636E4">
        <w:rPr>
          <w:rFonts w:ascii="Times New Roman" w:hAnsi="Times New Roman" w:cs="Times New Roman"/>
          <w:sz w:val="24"/>
          <w:szCs w:val="24"/>
        </w:rPr>
        <w:t xml:space="preserve">Influence of bacterial isolates on lowering of pH </w:t>
      </w:r>
      <w:r>
        <w:rPr>
          <w:rFonts w:ascii="Times New Roman" w:hAnsi="Times New Roman" w:cs="Times New Roman"/>
          <w:sz w:val="24"/>
          <w:szCs w:val="24"/>
        </w:rPr>
        <w:t>at different days of incubation.</w:t>
      </w:r>
    </w:p>
    <w:tbl>
      <w:tblPr>
        <w:tblStyle w:val="TableGrid"/>
        <w:tblW w:w="5000" w:type="pct"/>
        <w:tblCellMar>
          <w:left w:w="115" w:type="dxa"/>
          <w:right w:w="115" w:type="dxa"/>
        </w:tblCellMar>
        <w:tblLook w:val="04A0" w:firstRow="1" w:lastRow="0" w:firstColumn="1" w:lastColumn="0" w:noHBand="0" w:noVBand="1"/>
      </w:tblPr>
      <w:tblGrid>
        <w:gridCol w:w="3508"/>
        <w:gridCol w:w="1880"/>
        <w:gridCol w:w="2100"/>
        <w:gridCol w:w="2102"/>
      </w:tblGrid>
      <w:tr w:rsidR="00D636E4" w:rsidRPr="00D636E4" w14:paraId="256ECCC9" w14:textId="77777777" w:rsidTr="00D636E4">
        <w:trPr>
          <w:cantSplit/>
          <w:trHeight w:val="800"/>
        </w:trPr>
        <w:tc>
          <w:tcPr>
            <w:tcW w:w="1829" w:type="pct"/>
            <w:tcBorders>
              <w:top w:val="single" w:sz="4" w:space="0" w:color="auto"/>
              <w:left w:val="single" w:sz="4" w:space="0" w:color="auto"/>
              <w:bottom w:val="nil"/>
              <w:right w:val="single" w:sz="4" w:space="0" w:color="auto"/>
            </w:tcBorders>
            <w:vAlign w:val="center"/>
          </w:tcPr>
          <w:p w14:paraId="308E13CA" w14:textId="77777777" w:rsidR="00D636E4" w:rsidRPr="00D636E4" w:rsidRDefault="00D636E4" w:rsidP="00D636E4">
            <w:pPr>
              <w:jc w:val="center"/>
              <w:rPr>
                <w:rFonts w:ascii="Times New Roman" w:hAnsi="Times New Roman" w:cs="Times New Roman"/>
                <w:b/>
                <w:sz w:val="24"/>
                <w:szCs w:val="24"/>
              </w:rPr>
            </w:pPr>
            <w:r w:rsidRPr="00D636E4">
              <w:rPr>
                <w:rFonts w:ascii="Times New Roman" w:hAnsi="Times New Roman" w:cs="Times New Roman"/>
                <w:b/>
                <w:sz w:val="24"/>
                <w:szCs w:val="24"/>
              </w:rPr>
              <w:lastRenderedPageBreak/>
              <w:t>Isolates</w:t>
            </w:r>
          </w:p>
        </w:tc>
        <w:tc>
          <w:tcPr>
            <w:tcW w:w="3171" w:type="pct"/>
            <w:gridSpan w:val="3"/>
            <w:tcBorders>
              <w:top w:val="single" w:sz="4" w:space="0" w:color="auto"/>
              <w:left w:val="single" w:sz="4" w:space="0" w:color="auto"/>
              <w:bottom w:val="single" w:sz="4" w:space="0" w:color="auto"/>
              <w:right w:val="single" w:sz="4" w:space="0" w:color="auto"/>
            </w:tcBorders>
            <w:vAlign w:val="center"/>
          </w:tcPr>
          <w:p w14:paraId="559A0360" w14:textId="77777777" w:rsidR="00D636E4" w:rsidRPr="00D636E4" w:rsidRDefault="00D636E4" w:rsidP="00D636E4">
            <w:pPr>
              <w:jc w:val="center"/>
              <w:rPr>
                <w:rFonts w:ascii="Times New Roman" w:hAnsi="Times New Roman" w:cs="Times New Roman"/>
                <w:b/>
                <w:sz w:val="24"/>
                <w:szCs w:val="24"/>
              </w:rPr>
            </w:pPr>
            <w:r w:rsidRPr="00D636E4">
              <w:rPr>
                <w:rFonts w:ascii="Times New Roman" w:hAnsi="Times New Roman" w:cs="Times New Roman"/>
                <w:b/>
                <w:sz w:val="24"/>
                <w:szCs w:val="24"/>
              </w:rPr>
              <w:t xml:space="preserve">Lowering </w:t>
            </w:r>
            <w:r w:rsidRPr="00D636E4">
              <w:rPr>
                <w:rFonts w:ascii="Times New Roman" w:hAnsi="Times New Roman" w:cs="Times New Roman"/>
                <w:sz w:val="24"/>
                <w:szCs w:val="24"/>
              </w:rPr>
              <w:t xml:space="preserve"> </w:t>
            </w:r>
            <w:r w:rsidRPr="00D636E4">
              <w:rPr>
                <w:rFonts w:ascii="Times New Roman" w:hAnsi="Times New Roman" w:cs="Times New Roman"/>
                <w:b/>
                <w:sz w:val="24"/>
                <w:szCs w:val="24"/>
              </w:rPr>
              <w:t>pH</w:t>
            </w:r>
          </w:p>
          <w:p w14:paraId="10804F4C" w14:textId="77777777" w:rsidR="00D636E4" w:rsidRPr="00D636E4" w:rsidRDefault="00D636E4" w:rsidP="00D636E4">
            <w:pPr>
              <w:jc w:val="center"/>
              <w:rPr>
                <w:rFonts w:ascii="Times New Roman" w:hAnsi="Times New Roman" w:cs="Times New Roman"/>
                <w:b/>
                <w:sz w:val="24"/>
                <w:szCs w:val="24"/>
              </w:rPr>
            </w:pPr>
            <w:r w:rsidRPr="00D636E4">
              <w:rPr>
                <w:rFonts w:ascii="Times New Roman" w:hAnsi="Times New Roman" w:cs="Times New Roman"/>
                <w:b/>
                <w:sz w:val="24"/>
                <w:szCs w:val="24"/>
              </w:rPr>
              <w:t xml:space="preserve">(Initial broth </w:t>
            </w:r>
            <w:r w:rsidRPr="00D636E4">
              <w:rPr>
                <w:rFonts w:ascii="Times New Roman" w:hAnsi="Times New Roman" w:cs="Times New Roman"/>
                <w:sz w:val="24"/>
                <w:szCs w:val="24"/>
              </w:rPr>
              <w:t xml:space="preserve"> </w:t>
            </w:r>
            <w:r w:rsidRPr="00D636E4">
              <w:rPr>
                <w:rFonts w:ascii="Times New Roman" w:hAnsi="Times New Roman" w:cs="Times New Roman"/>
                <w:b/>
                <w:sz w:val="24"/>
                <w:szCs w:val="24"/>
              </w:rPr>
              <w:t>pH 7.00)</w:t>
            </w:r>
          </w:p>
        </w:tc>
      </w:tr>
      <w:tr w:rsidR="00D636E4" w:rsidRPr="00D636E4" w14:paraId="00AA9C02" w14:textId="77777777" w:rsidTr="008D4DCF">
        <w:trPr>
          <w:trHeight w:val="503"/>
        </w:trPr>
        <w:tc>
          <w:tcPr>
            <w:tcW w:w="1829" w:type="pct"/>
            <w:tcBorders>
              <w:top w:val="nil"/>
              <w:left w:val="single" w:sz="4" w:space="0" w:color="auto"/>
              <w:bottom w:val="single" w:sz="4" w:space="0" w:color="auto"/>
              <w:right w:val="single" w:sz="4" w:space="0" w:color="auto"/>
            </w:tcBorders>
            <w:vAlign w:val="center"/>
          </w:tcPr>
          <w:p w14:paraId="26B2FB03" w14:textId="77777777" w:rsidR="00D636E4" w:rsidRPr="00D636E4" w:rsidRDefault="00D636E4" w:rsidP="00D636E4">
            <w:pPr>
              <w:jc w:val="center"/>
              <w:rPr>
                <w:rFonts w:ascii="Times New Roman" w:hAnsi="Times New Roman" w:cs="Times New Roman"/>
                <w:sz w:val="24"/>
                <w:szCs w:val="24"/>
              </w:rPr>
            </w:pPr>
          </w:p>
        </w:tc>
        <w:tc>
          <w:tcPr>
            <w:tcW w:w="980" w:type="pct"/>
            <w:tcBorders>
              <w:top w:val="single" w:sz="4" w:space="0" w:color="auto"/>
              <w:left w:val="single" w:sz="4" w:space="0" w:color="auto"/>
              <w:bottom w:val="single" w:sz="4" w:space="0" w:color="auto"/>
              <w:right w:val="single" w:sz="4" w:space="0" w:color="auto"/>
            </w:tcBorders>
            <w:vAlign w:val="center"/>
            <w:hideMark/>
          </w:tcPr>
          <w:p w14:paraId="3B545A36" w14:textId="77777777" w:rsidR="00D636E4" w:rsidRPr="00D636E4" w:rsidRDefault="00D636E4" w:rsidP="00D636E4">
            <w:pPr>
              <w:jc w:val="center"/>
              <w:rPr>
                <w:rFonts w:ascii="Times New Roman" w:hAnsi="Times New Roman" w:cs="Times New Roman"/>
                <w:b/>
                <w:sz w:val="24"/>
                <w:szCs w:val="24"/>
              </w:rPr>
            </w:pPr>
            <w:r w:rsidRPr="00D636E4">
              <w:rPr>
                <w:rFonts w:ascii="Times New Roman" w:hAnsi="Times New Roman" w:cs="Times New Roman"/>
                <w:b/>
                <w:sz w:val="24"/>
                <w:szCs w:val="24"/>
              </w:rPr>
              <w:t>5</w:t>
            </w:r>
            <w:r w:rsidRPr="00D636E4">
              <w:rPr>
                <w:rFonts w:ascii="Times New Roman" w:hAnsi="Times New Roman" w:cs="Times New Roman"/>
                <w:b/>
                <w:sz w:val="24"/>
                <w:szCs w:val="24"/>
                <w:vertAlign w:val="superscript"/>
              </w:rPr>
              <w:t>th</w:t>
            </w:r>
            <w:r w:rsidRPr="00D636E4">
              <w:rPr>
                <w:rFonts w:ascii="Times New Roman" w:hAnsi="Times New Roman" w:cs="Times New Roman"/>
                <w:b/>
                <w:sz w:val="24"/>
                <w:szCs w:val="24"/>
              </w:rPr>
              <w:t xml:space="preserve"> days</w:t>
            </w:r>
          </w:p>
        </w:tc>
        <w:tc>
          <w:tcPr>
            <w:tcW w:w="1095" w:type="pct"/>
            <w:tcBorders>
              <w:top w:val="single" w:sz="4" w:space="0" w:color="auto"/>
              <w:left w:val="single" w:sz="4" w:space="0" w:color="auto"/>
              <w:bottom w:val="single" w:sz="4" w:space="0" w:color="auto"/>
              <w:right w:val="single" w:sz="4" w:space="0" w:color="auto"/>
            </w:tcBorders>
            <w:vAlign w:val="center"/>
            <w:hideMark/>
          </w:tcPr>
          <w:p w14:paraId="2E15A555" w14:textId="77777777" w:rsidR="00D636E4" w:rsidRPr="00D636E4" w:rsidRDefault="00D636E4" w:rsidP="00D636E4">
            <w:pPr>
              <w:jc w:val="center"/>
              <w:rPr>
                <w:rFonts w:ascii="Times New Roman" w:hAnsi="Times New Roman" w:cs="Times New Roman"/>
                <w:b/>
                <w:sz w:val="24"/>
                <w:szCs w:val="24"/>
              </w:rPr>
            </w:pPr>
            <w:r w:rsidRPr="00D636E4">
              <w:rPr>
                <w:rFonts w:ascii="Times New Roman" w:hAnsi="Times New Roman" w:cs="Times New Roman"/>
                <w:b/>
                <w:sz w:val="24"/>
                <w:szCs w:val="24"/>
              </w:rPr>
              <w:t>10</w:t>
            </w:r>
            <w:r w:rsidRPr="00D636E4">
              <w:rPr>
                <w:rFonts w:ascii="Times New Roman" w:hAnsi="Times New Roman" w:cs="Times New Roman"/>
                <w:b/>
                <w:sz w:val="24"/>
                <w:szCs w:val="24"/>
                <w:vertAlign w:val="superscript"/>
              </w:rPr>
              <w:t>th</w:t>
            </w:r>
            <w:r w:rsidRPr="00D636E4">
              <w:rPr>
                <w:rFonts w:ascii="Times New Roman" w:hAnsi="Times New Roman" w:cs="Times New Roman"/>
                <w:b/>
                <w:sz w:val="24"/>
                <w:szCs w:val="24"/>
              </w:rPr>
              <w:t xml:space="preserve"> days</w:t>
            </w:r>
          </w:p>
        </w:tc>
        <w:tc>
          <w:tcPr>
            <w:tcW w:w="1096" w:type="pct"/>
            <w:tcBorders>
              <w:top w:val="single" w:sz="4" w:space="0" w:color="auto"/>
              <w:left w:val="single" w:sz="4" w:space="0" w:color="auto"/>
              <w:bottom w:val="single" w:sz="4" w:space="0" w:color="auto"/>
              <w:right w:val="single" w:sz="4" w:space="0" w:color="auto"/>
            </w:tcBorders>
            <w:vAlign w:val="center"/>
            <w:hideMark/>
          </w:tcPr>
          <w:p w14:paraId="0F746DF2" w14:textId="77777777" w:rsidR="00D636E4" w:rsidRPr="00D636E4" w:rsidRDefault="00D636E4" w:rsidP="00D636E4">
            <w:pPr>
              <w:jc w:val="center"/>
              <w:rPr>
                <w:rFonts w:ascii="Times New Roman" w:hAnsi="Times New Roman" w:cs="Times New Roman"/>
                <w:b/>
                <w:sz w:val="24"/>
                <w:szCs w:val="24"/>
              </w:rPr>
            </w:pPr>
            <w:r w:rsidRPr="00D636E4">
              <w:rPr>
                <w:rFonts w:ascii="Times New Roman" w:hAnsi="Times New Roman" w:cs="Times New Roman"/>
                <w:b/>
                <w:sz w:val="24"/>
                <w:szCs w:val="24"/>
              </w:rPr>
              <w:t>15</w:t>
            </w:r>
            <w:r w:rsidRPr="00D636E4">
              <w:rPr>
                <w:rFonts w:ascii="Times New Roman" w:hAnsi="Times New Roman" w:cs="Times New Roman"/>
                <w:b/>
                <w:sz w:val="24"/>
                <w:szCs w:val="24"/>
                <w:vertAlign w:val="superscript"/>
              </w:rPr>
              <w:t>th</w:t>
            </w:r>
            <w:r w:rsidRPr="00D636E4">
              <w:rPr>
                <w:rFonts w:ascii="Times New Roman" w:hAnsi="Times New Roman" w:cs="Times New Roman"/>
                <w:b/>
                <w:sz w:val="24"/>
                <w:szCs w:val="24"/>
              </w:rPr>
              <w:t xml:space="preserve"> days</w:t>
            </w:r>
          </w:p>
        </w:tc>
      </w:tr>
      <w:tr w:rsidR="00D636E4" w:rsidRPr="00D636E4" w14:paraId="7CB60618" w14:textId="77777777" w:rsidTr="008D4DCF">
        <w:trPr>
          <w:trHeight w:val="692"/>
        </w:trPr>
        <w:tc>
          <w:tcPr>
            <w:tcW w:w="1829" w:type="pct"/>
            <w:tcBorders>
              <w:top w:val="single" w:sz="4" w:space="0" w:color="auto"/>
              <w:left w:val="single" w:sz="4" w:space="0" w:color="auto"/>
              <w:bottom w:val="single" w:sz="4" w:space="0" w:color="auto"/>
              <w:right w:val="single" w:sz="4" w:space="0" w:color="auto"/>
            </w:tcBorders>
            <w:vAlign w:val="center"/>
            <w:hideMark/>
          </w:tcPr>
          <w:p w14:paraId="2C2FA9F5" w14:textId="77777777" w:rsidR="00D636E4" w:rsidRDefault="00D636E4" w:rsidP="00D636E4">
            <w:pPr>
              <w:spacing w:before="120" w:after="120"/>
              <w:jc w:val="center"/>
              <w:rPr>
                <w:rFonts w:ascii="Times New Roman" w:hAnsi="Times New Roman" w:cs="Times New Roman"/>
                <w:sz w:val="24"/>
                <w:szCs w:val="24"/>
              </w:rPr>
            </w:pPr>
            <w:r w:rsidRPr="00D636E4">
              <w:rPr>
                <w:rFonts w:ascii="Times New Roman" w:hAnsi="Times New Roman" w:cs="Times New Roman"/>
                <w:sz w:val="24"/>
                <w:szCs w:val="24"/>
              </w:rPr>
              <w:t>Control</w:t>
            </w:r>
            <w:r>
              <w:rPr>
                <w:rFonts w:ascii="Times New Roman" w:hAnsi="Times New Roman" w:cs="Times New Roman"/>
                <w:sz w:val="24"/>
                <w:szCs w:val="24"/>
              </w:rPr>
              <w:t xml:space="preserve"> </w:t>
            </w:r>
          </w:p>
          <w:p w14:paraId="3B97DC72" w14:textId="77777777" w:rsidR="00D636E4" w:rsidRPr="00D636E4" w:rsidRDefault="00D636E4" w:rsidP="00D636E4">
            <w:pPr>
              <w:spacing w:before="120" w:after="120"/>
              <w:jc w:val="center"/>
              <w:rPr>
                <w:rFonts w:ascii="Times New Roman" w:hAnsi="Times New Roman" w:cs="Times New Roman"/>
                <w:sz w:val="24"/>
                <w:szCs w:val="24"/>
              </w:rPr>
            </w:pPr>
            <w:r w:rsidRPr="00D636E4">
              <w:rPr>
                <w:rFonts w:ascii="Times New Roman" w:hAnsi="Times New Roman" w:cs="Times New Roman"/>
                <w:sz w:val="24"/>
                <w:szCs w:val="24"/>
              </w:rPr>
              <w:t>(without isolates)</w:t>
            </w:r>
          </w:p>
        </w:tc>
        <w:tc>
          <w:tcPr>
            <w:tcW w:w="980" w:type="pct"/>
            <w:tcBorders>
              <w:top w:val="single" w:sz="4" w:space="0" w:color="auto"/>
              <w:left w:val="single" w:sz="4" w:space="0" w:color="auto"/>
              <w:bottom w:val="single" w:sz="4" w:space="0" w:color="auto"/>
              <w:right w:val="single" w:sz="4" w:space="0" w:color="auto"/>
            </w:tcBorders>
            <w:vAlign w:val="center"/>
            <w:hideMark/>
          </w:tcPr>
          <w:p w14:paraId="4BF0C87C" w14:textId="77777777" w:rsidR="00D636E4" w:rsidRPr="00D636E4" w:rsidRDefault="00D636E4" w:rsidP="00D636E4">
            <w:pPr>
              <w:spacing w:before="120" w:after="120"/>
              <w:jc w:val="center"/>
              <w:rPr>
                <w:rFonts w:ascii="Times New Roman" w:hAnsi="Times New Roman" w:cs="Times New Roman"/>
                <w:sz w:val="24"/>
                <w:szCs w:val="24"/>
              </w:rPr>
            </w:pPr>
            <w:r w:rsidRPr="00D636E4">
              <w:rPr>
                <w:rFonts w:ascii="Times New Roman" w:hAnsi="Times New Roman" w:cs="Times New Roman"/>
                <w:sz w:val="24"/>
                <w:szCs w:val="24"/>
              </w:rPr>
              <w:t>7.00</w:t>
            </w:r>
          </w:p>
        </w:tc>
        <w:tc>
          <w:tcPr>
            <w:tcW w:w="1095" w:type="pct"/>
            <w:tcBorders>
              <w:top w:val="single" w:sz="4" w:space="0" w:color="auto"/>
              <w:left w:val="single" w:sz="4" w:space="0" w:color="auto"/>
              <w:bottom w:val="single" w:sz="4" w:space="0" w:color="auto"/>
              <w:right w:val="single" w:sz="4" w:space="0" w:color="auto"/>
            </w:tcBorders>
            <w:vAlign w:val="center"/>
            <w:hideMark/>
          </w:tcPr>
          <w:p w14:paraId="6F480EB7" w14:textId="77777777" w:rsidR="00D636E4" w:rsidRPr="00D636E4" w:rsidRDefault="00D636E4" w:rsidP="00D636E4">
            <w:pPr>
              <w:spacing w:before="120" w:after="120"/>
              <w:jc w:val="center"/>
              <w:rPr>
                <w:rFonts w:ascii="Times New Roman" w:hAnsi="Times New Roman" w:cs="Times New Roman"/>
                <w:sz w:val="24"/>
                <w:szCs w:val="24"/>
              </w:rPr>
            </w:pPr>
            <w:r w:rsidRPr="00D636E4">
              <w:rPr>
                <w:rFonts w:ascii="Times New Roman" w:hAnsi="Times New Roman" w:cs="Times New Roman"/>
                <w:sz w:val="24"/>
                <w:szCs w:val="24"/>
              </w:rPr>
              <w:t>7.00</w:t>
            </w:r>
          </w:p>
        </w:tc>
        <w:tc>
          <w:tcPr>
            <w:tcW w:w="1096" w:type="pct"/>
            <w:tcBorders>
              <w:top w:val="single" w:sz="4" w:space="0" w:color="auto"/>
              <w:left w:val="single" w:sz="4" w:space="0" w:color="auto"/>
              <w:bottom w:val="single" w:sz="4" w:space="0" w:color="auto"/>
              <w:right w:val="single" w:sz="4" w:space="0" w:color="auto"/>
            </w:tcBorders>
            <w:vAlign w:val="center"/>
            <w:hideMark/>
          </w:tcPr>
          <w:p w14:paraId="3A69823C" w14:textId="77777777" w:rsidR="00D636E4" w:rsidRPr="00D636E4" w:rsidRDefault="00D636E4" w:rsidP="00D636E4">
            <w:pPr>
              <w:spacing w:before="120" w:after="120"/>
              <w:jc w:val="center"/>
              <w:rPr>
                <w:rFonts w:ascii="Times New Roman" w:hAnsi="Times New Roman" w:cs="Times New Roman"/>
                <w:sz w:val="24"/>
                <w:szCs w:val="24"/>
              </w:rPr>
            </w:pPr>
            <w:r w:rsidRPr="00D636E4">
              <w:rPr>
                <w:rFonts w:ascii="Times New Roman" w:hAnsi="Times New Roman" w:cs="Times New Roman"/>
                <w:sz w:val="24"/>
                <w:szCs w:val="24"/>
              </w:rPr>
              <w:t>7.00</w:t>
            </w:r>
          </w:p>
        </w:tc>
      </w:tr>
      <w:tr w:rsidR="00D636E4" w:rsidRPr="00D636E4" w14:paraId="476A2735" w14:textId="77777777" w:rsidTr="008D4DCF">
        <w:trPr>
          <w:trHeight w:val="269"/>
        </w:trPr>
        <w:tc>
          <w:tcPr>
            <w:tcW w:w="1829" w:type="pct"/>
            <w:tcBorders>
              <w:top w:val="single" w:sz="4" w:space="0" w:color="auto"/>
              <w:left w:val="single" w:sz="4" w:space="0" w:color="auto"/>
              <w:bottom w:val="single" w:sz="4" w:space="0" w:color="auto"/>
              <w:right w:val="single" w:sz="4" w:space="0" w:color="auto"/>
            </w:tcBorders>
            <w:hideMark/>
          </w:tcPr>
          <w:p w14:paraId="6E14BFCD" w14:textId="77777777" w:rsidR="00D636E4" w:rsidRPr="00D636E4" w:rsidRDefault="00D636E4" w:rsidP="00D636E4">
            <w:pPr>
              <w:spacing w:before="120" w:after="120"/>
              <w:jc w:val="center"/>
              <w:rPr>
                <w:rFonts w:ascii="Times New Roman" w:hAnsi="Times New Roman" w:cs="Times New Roman"/>
                <w:sz w:val="24"/>
                <w:szCs w:val="24"/>
              </w:rPr>
            </w:pPr>
            <w:r w:rsidRPr="00D636E4">
              <w:rPr>
                <w:rFonts w:ascii="Times New Roman" w:hAnsi="Times New Roman" w:cs="Times New Roman"/>
                <w:sz w:val="24"/>
                <w:szCs w:val="24"/>
              </w:rPr>
              <w:t>RJM-1</w:t>
            </w:r>
          </w:p>
        </w:tc>
        <w:tc>
          <w:tcPr>
            <w:tcW w:w="980" w:type="pct"/>
            <w:tcBorders>
              <w:top w:val="single" w:sz="4" w:space="0" w:color="auto"/>
              <w:left w:val="single" w:sz="4" w:space="0" w:color="auto"/>
              <w:bottom w:val="single" w:sz="4" w:space="0" w:color="auto"/>
              <w:right w:val="single" w:sz="4" w:space="0" w:color="auto"/>
            </w:tcBorders>
            <w:vAlign w:val="center"/>
            <w:hideMark/>
          </w:tcPr>
          <w:p w14:paraId="2D0F09B2" w14:textId="77777777" w:rsidR="00D636E4" w:rsidRPr="00D636E4" w:rsidRDefault="00D636E4" w:rsidP="00D636E4">
            <w:pPr>
              <w:spacing w:before="120" w:after="120"/>
              <w:jc w:val="center"/>
              <w:rPr>
                <w:rFonts w:ascii="Times New Roman" w:hAnsi="Times New Roman" w:cs="Times New Roman"/>
                <w:sz w:val="24"/>
                <w:szCs w:val="24"/>
              </w:rPr>
            </w:pPr>
            <w:r w:rsidRPr="00D636E4">
              <w:rPr>
                <w:rFonts w:ascii="Times New Roman" w:hAnsi="Times New Roman" w:cs="Times New Roman"/>
                <w:sz w:val="24"/>
                <w:szCs w:val="24"/>
              </w:rPr>
              <w:t>6.82</w:t>
            </w:r>
          </w:p>
        </w:tc>
        <w:tc>
          <w:tcPr>
            <w:tcW w:w="1095" w:type="pct"/>
            <w:tcBorders>
              <w:top w:val="single" w:sz="4" w:space="0" w:color="auto"/>
              <w:left w:val="single" w:sz="4" w:space="0" w:color="auto"/>
              <w:bottom w:val="single" w:sz="4" w:space="0" w:color="auto"/>
              <w:right w:val="single" w:sz="4" w:space="0" w:color="auto"/>
            </w:tcBorders>
            <w:vAlign w:val="center"/>
            <w:hideMark/>
          </w:tcPr>
          <w:p w14:paraId="34F3ACA2" w14:textId="77777777" w:rsidR="00D636E4" w:rsidRPr="00D636E4" w:rsidRDefault="00D636E4" w:rsidP="00D636E4">
            <w:pPr>
              <w:spacing w:before="120" w:after="120"/>
              <w:jc w:val="center"/>
              <w:rPr>
                <w:rFonts w:ascii="Times New Roman" w:hAnsi="Times New Roman" w:cs="Times New Roman"/>
                <w:sz w:val="24"/>
                <w:szCs w:val="24"/>
              </w:rPr>
            </w:pPr>
            <w:r w:rsidRPr="00D636E4">
              <w:rPr>
                <w:rFonts w:ascii="Times New Roman" w:hAnsi="Times New Roman" w:cs="Times New Roman"/>
                <w:sz w:val="24"/>
                <w:szCs w:val="24"/>
              </w:rPr>
              <w:t>6.72</w:t>
            </w:r>
          </w:p>
        </w:tc>
        <w:tc>
          <w:tcPr>
            <w:tcW w:w="1096" w:type="pct"/>
            <w:tcBorders>
              <w:top w:val="single" w:sz="4" w:space="0" w:color="auto"/>
              <w:left w:val="single" w:sz="4" w:space="0" w:color="auto"/>
              <w:bottom w:val="single" w:sz="4" w:space="0" w:color="auto"/>
              <w:right w:val="single" w:sz="4" w:space="0" w:color="auto"/>
            </w:tcBorders>
            <w:vAlign w:val="center"/>
            <w:hideMark/>
          </w:tcPr>
          <w:p w14:paraId="03329AD2" w14:textId="77777777" w:rsidR="00D636E4" w:rsidRPr="00D636E4" w:rsidRDefault="00D636E4" w:rsidP="00D636E4">
            <w:pPr>
              <w:spacing w:before="120" w:after="120"/>
              <w:jc w:val="center"/>
              <w:rPr>
                <w:rFonts w:ascii="Times New Roman" w:hAnsi="Times New Roman" w:cs="Times New Roman"/>
                <w:sz w:val="24"/>
                <w:szCs w:val="24"/>
              </w:rPr>
            </w:pPr>
            <w:r w:rsidRPr="00D636E4">
              <w:rPr>
                <w:rFonts w:ascii="Times New Roman" w:hAnsi="Times New Roman" w:cs="Times New Roman"/>
                <w:sz w:val="24"/>
                <w:szCs w:val="24"/>
              </w:rPr>
              <w:t>6.26</w:t>
            </w:r>
          </w:p>
        </w:tc>
      </w:tr>
      <w:tr w:rsidR="00D636E4" w:rsidRPr="00D636E4" w14:paraId="7E868FEA" w14:textId="77777777" w:rsidTr="008D4DCF">
        <w:trPr>
          <w:trHeight w:val="521"/>
        </w:trPr>
        <w:tc>
          <w:tcPr>
            <w:tcW w:w="1829" w:type="pct"/>
            <w:tcBorders>
              <w:top w:val="single" w:sz="4" w:space="0" w:color="auto"/>
              <w:left w:val="single" w:sz="4" w:space="0" w:color="auto"/>
              <w:bottom w:val="single" w:sz="4" w:space="0" w:color="auto"/>
              <w:right w:val="single" w:sz="4" w:space="0" w:color="auto"/>
            </w:tcBorders>
            <w:hideMark/>
          </w:tcPr>
          <w:p w14:paraId="4E6EE995" w14:textId="77777777" w:rsidR="00D636E4" w:rsidRPr="00D636E4" w:rsidRDefault="00D636E4" w:rsidP="00D636E4">
            <w:pPr>
              <w:spacing w:before="120" w:after="120"/>
              <w:jc w:val="center"/>
              <w:rPr>
                <w:rFonts w:ascii="Times New Roman" w:hAnsi="Times New Roman" w:cs="Times New Roman"/>
                <w:sz w:val="24"/>
                <w:szCs w:val="24"/>
              </w:rPr>
            </w:pPr>
            <w:r w:rsidRPr="00D636E4">
              <w:rPr>
                <w:rFonts w:ascii="Times New Roman" w:hAnsi="Times New Roman" w:cs="Times New Roman"/>
                <w:sz w:val="24"/>
                <w:szCs w:val="24"/>
              </w:rPr>
              <w:t>RJM-2</w:t>
            </w:r>
          </w:p>
        </w:tc>
        <w:tc>
          <w:tcPr>
            <w:tcW w:w="980" w:type="pct"/>
            <w:tcBorders>
              <w:top w:val="single" w:sz="4" w:space="0" w:color="auto"/>
              <w:left w:val="single" w:sz="4" w:space="0" w:color="auto"/>
              <w:bottom w:val="single" w:sz="4" w:space="0" w:color="auto"/>
              <w:right w:val="single" w:sz="4" w:space="0" w:color="auto"/>
            </w:tcBorders>
            <w:vAlign w:val="center"/>
            <w:hideMark/>
          </w:tcPr>
          <w:p w14:paraId="1003D4FF" w14:textId="77777777" w:rsidR="00D636E4" w:rsidRPr="00D636E4" w:rsidRDefault="00D636E4" w:rsidP="00D636E4">
            <w:pPr>
              <w:spacing w:before="120" w:after="120"/>
              <w:jc w:val="center"/>
              <w:rPr>
                <w:rFonts w:ascii="Times New Roman" w:hAnsi="Times New Roman" w:cs="Times New Roman"/>
                <w:sz w:val="24"/>
                <w:szCs w:val="24"/>
              </w:rPr>
            </w:pPr>
            <w:r w:rsidRPr="00D636E4">
              <w:rPr>
                <w:rFonts w:ascii="Times New Roman" w:hAnsi="Times New Roman" w:cs="Times New Roman"/>
                <w:sz w:val="24"/>
                <w:szCs w:val="24"/>
              </w:rPr>
              <w:t>6.72</w:t>
            </w:r>
          </w:p>
        </w:tc>
        <w:tc>
          <w:tcPr>
            <w:tcW w:w="1095" w:type="pct"/>
            <w:tcBorders>
              <w:top w:val="single" w:sz="4" w:space="0" w:color="auto"/>
              <w:left w:val="single" w:sz="4" w:space="0" w:color="auto"/>
              <w:bottom w:val="single" w:sz="4" w:space="0" w:color="auto"/>
              <w:right w:val="single" w:sz="4" w:space="0" w:color="auto"/>
            </w:tcBorders>
            <w:vAlign w:val="center"/>
            <w:hideMark/>
          </w:tcPr>
          <w:p w14:paraId="7E0EE245" w14:textId="77777777" w:rsidR="00D636E4" w:rsidRPr="00D636E4" w:rsidRDefault="00D636E4" w:rsidP="00D636E4">
            <w:pPr>
              <w:spacing w:before="120" w:after="120"/>
              <w:jc w:val="center"/>
              <w:rPr>
                <w:rFonts w:ascii="Times New Roman" w:hAnsi="Times New Roman" w:cs="Times New Roman"/>
                <w:sz w:val="24"/>
                <w:szCs w:val="24"/>
              </w:rPr>
            </w:pPr>
            <w:r w:rsidRPr="00D636E4">
              <w:rPr>
                <w:rFonts w:ascii="Times New Roman" w:hAnsi="Times New Roman" w:cs="Times New Roman"/>
                <w:sz w:val="24"/>
                <w:szCs w:val="24"/>
              </w:rPr>
              <w:t>6.56</w:t>
            </w:r>
          </w:p>
        </w:tc>
        <w:tc>
          <w:tcPr>
            <w:tcW w:w="1096" w:type="pct"/>
            <w:tcBorders>
              <w:top w:val="single" w:sz="4" w:space="0" w:color="auto"/>
              <w:left w:val="single" w:sz="4" w:space="0" w:color="auto"/>
              <w:bottom w:val="single" w:sz="4" w:space="0" w:color="auto"/>
              <w:right w:val="single" w:sz="4" w:space="0" w:color="auto"/>
            </w:tcBorders>
            <w:vAlign w:val="center"/>
            <w:hideMark/>
          </w:tcPr>
          <w:p w14:paraId="1C0B74A5" w14:textId="77777777" w:rsidR="00D636E4" w:rsidRPr="00D636E4" w:rsidRDefault="00D636E4" w:rsidP="00D636E4">
            <w:pPr>
              <w:spacing w:before="120" w:after="120"/>
              <w:jc w:val="center"/>
              <w:rPr>
                <w:rFonts w:ascii="Times New Roman" w:hAnsi="Times New Roman" w:cs="Times New Roman"/>
                <w:sz w:val="24"/>
                <w:szCs w:val="24"/>
              </w:rPr>
            </w:pPr>
            <w:r w:rsidRPr="00D636E4">
              <w:rPr>
                <w:rFonts w:ascii="Times New Roman" w:hAnsi="Times New Roman" w:cs="Times New Roman"/>
                <w:sz w:val="24"/>
                <w:szCs w:val="24"/>
              </w:rPr>
              <w:t>6.38</w:t>
            </w:r>
          </w:p>
        </w:tc>
      </w:tr>
      <w:tr w:rsidR="00D636E4" w:rsidRPr="00D636E4" w14:paraId="33164F15" w14:textId="77777777" w:rsidTr="008D4DCF">
        <w:trPr>
          <w:trHeight w:val="350"/>
        </w:trPr>
        <w:tc>
          <w:tcPr>
            <w:tcW w:w="1829" w:type="pct"/>
            <w:tcBorders>
              <w:top w:val="single" w:sz="4" w:space="0" w:color="auto"/>
              <w:left w:val="single" w:sz="4" w:space="0" w:color="auto"/>
              <w:bottom w:val="single" w:sz="4" w:space="0" w:color="auto"/>
              <w:right w:val="single" w:sz="4" w:space="0" w:color="auto"/>
            </w:tcBorders>
            <w:hideMark/>
          </w:tcPr>
          <w:p w14:paraId="0B4C0A22" w14:textId="77777777" w:rsidR="00D636E4" w:rsidRPr="00D636E4" w:rsidRDefault="00D636E4" w:rsidP="00D636E4">
            <w:pPr>
              <w:spacing w:before="120" w:after="120"/>
              <w:jc w:val="center"/>
              <w:rPr>
                <w:rFonts w:ascii="Times New Roman" w:hAnsi="Times New Roman" w:cs="Times New Roman"/>
                <w:sz w:val="24"/>
                <w:szCs w:val="24"/>
              </w:rPr>
            </w:pPr>
            <w:r w:rsidRPr="00D636E4">
              <w:rPr>
                <w:rFonts w:ascii="Times New Roman" w:hAnsi="Times New Roman" w:cs="Times New Roman"/>
                <w:sz w:val="24"/>
                <w:szCs w:val="24"/>
              </w:rPr>
              <w:t>RJU-3</w:t>
            </w:r>
          </w:p>
        </w:tc>
        <w:tc>
          <w:tcPr>
            <w:tcW w:w="980" w:type="pct"/>
            <w:tcBorders>
              <w:top w:val="single" w:sz="4" w:space="0" w:color="auto"/>
              <w:left w:val="single" w:sz="4" w:space="0" w:color="auto"/>
              <w:bottom w:val="single" w:sz="4" w:space="0" w:color="auto"/>
              <w:right w:val="single" w:sz="4" w:space="0" w:color="auto"/>
            </w:tcBorders>
            <w:vAlign w:val="center"/>
            <w:hideMark/>
          </w:tcPr>
          <w:p w14:paraId="7F2D7338" w14:textId="77777777" w:rsidR="00D636E4" w:rsidRPr="00D636E4" w:rsidRDefault="00D636E4" w:rsidP="00D636E4">
            <w:pPr>
              <w:spacing w:before="120" w:after="120"/>
              <w:jc w:val="center"/>
              <w:rPr>
                <w:rFonts w:ascii="Times New Roman" w:hAnsi="Times New Roman" w:cs="Times New Roman"/>
                <w:sz w:val="24"/>
                <w:szCs w:val="24"/>
              </w:rPr>
            </w:pPr>
            <w:r w:rsidRPr="00D636E4">
              <w:rPr>
                <w:rFonts w:ascii="Times New Roman" w:hAnsi="Times New Roman" w:cs="Times New Roman"/>
                <w:sz w:val="24"/>
                <w:szCs w:val="24"/>
              </w:rPr>
              <w:t>6.75</w:t>
            </w:r>
          </w:p>
        </w:tc>
        <w:tc>
          <w:tcPr>
            <w:tcW w:w="1095" w:type="pct"/>
            <w:tcBorders>
              <w:top w:val="single" w:sz="4" w:space="0" w:color="auto"/>
              <w:left w:val="single" w:sz="4" w:space="0" w:color="auto"/>
              <w:bottom w:val="single" w:sz="4" w:space="0" w:color="auto"/>
              <w:right w:val="single" w:sz="4" w:space="0" w:color="auto"/>
            </w:tcBorders>
            <w:vAlign w:val="center"/>
            <w:hideMark/>
          </w:tcPr>
          <w:p w14:paraId="0DAA2661" w14:textId="77777777" w:rsidR="00D636E4" w:rsidRPr="00D636E4" w:rsidRDefault="00D636E4" w:rsidP="00D636E4">
            <w:pPr>
              <w:spacing w:before="120" w:after="120"/>
              <w:jc w:val="center"/>
              <w:rPr>
                <w:rFonts w:ascii="Times New Roman" w:hAnsi="Times New Roman" w:cs="Times New Roman"/>
                <w:sz w:val="24"/>
                <w:szCs w:val="24"/>
              </w:rPr>
            </w:pPr>
            <w:r w:rsidRPr="00D636E4">
              <w:rPr>
                <w:rFonts w:ascii="Times New Roman" w:hAnsi="Times New Roman" w:cs="Times New Roman"/>
                <w:sz w:val="24"/>
                <w:szCs w:val="24"/>
              </w:rPr>
              <w:t>6.53</w:t>
            </w:r>
          </w:p>
        </w:tc>
        <w:tc>
          <w:tcPr>
            <w:tcW w:w="1096" w:type="pct"/>
            <w:tcBorders>
              <w:top w:val="single" w:sz="4" w:space="0" w:color="auto"/>
              <w:left w:val="single" w:sz="4" w:space="0" w:color="auto"/>
              <w:bottom w:val="single" w:sz="4" w:space="0" w:color="auto"/>
              <w:right w:val="single" w:sz="4" w:space="0" w:color="auto"/>
            </w:tcBorders>
            <w:vAlign w:val="center"/>
            <w:hideMark/>
          </w:tcPr>
          <w:p w14:paraId="538F149B" w14:textId="77777777" w:rsidR="00D636E4" w:rsidRPr="00D636E4" w:rsidRDefault="00D636E4" w:rsidP="00D636E4">
            <w:pPr>
              <w:spacing w:before="120" w:after="120"/>
              <w:jc w:val="center"/>
              <w:rPr>
                <w:rFonts w:ascii="Times New Roman" w:hAnsi="Times New Roman" w:cs="Times New Roman"/>
                <w:sz w:val="24"/>
                <w:szCs w:val="24"/>
              </w:rPr>
            </w:pPr>
            <w:r w:rsidRPr="00D636E4">
              <w:rPr>
                <w:rFonts w:ascii="Times New Roman" w:hAnsi="Times New Roman" w:cs="Times New Roman"/>
                <w:sz w:val="24"/>
                <w:szCs w:val="24"/>
              </w:rPr>
              <w:t>6.34</w:t>
            </w:r>
          </w:p>
        </w:tc>
      </w:tr>
      <w:tr w:rsidR="00D636E4" w:rsidRPr="00D636E4" w14:paraId="6945D881" w14:textId="77777777" w:rsidTr="008D4DCF">
        <w:trPr>
          <w:trHeight w:val="422"/>
        </w:trPr>
        <w:tc>
          <w:tcPr>
            <w:tcW w:w="1829" w:type="pct"/>
            <w:tcBorders>
              <w:top w:val="single" w:sz="4" w:space="0" w:color="auto"/>
              <w:left w:val="single" w:sz="4" w:space="0" w:color="auto"/>
              <w:bottom w:val="single" w:sz="4" w:space="0" w:color="auto"/>
              <w:right w:val="single" w:sz="4" w:space="0" w:color="auto"/>
            </w:tcBorders>
            <w:hideMark/>
          </w:tcPr>
          <w:p w14:paraId="79E4AB1F" w14:textId="77777777" w:rsidR="00D636E4" w:rsidRPr="00D636E4" w:rsidRDefault="00D636E4" w:rsidP="00D636E4">
            <w:pPr>
              <w:spacing w:before="120" w:after="120"/>
              <w:jc w:val="center"/>
              <w:rPr>
                <w:rFonts w:ascii="Times New Roman" w:hAnsi="Times New Roman" w:cs="Times New Roman"/>
                <w:sz w:val="24"/>
                <w:szCs w:val="24"/>
              </w:rPr>
            </w:pPr>
            <w:r w:rsidRPr="00D636E4">
              <w:rPr>
                <w:rFonts w:ascii="Times New Roman" w:hAnsi="Times New Roman" w:cs="Times New Roman"/>
                <w:sz w:val="24"/>
                <w:szCs w:val="24"/>
              </w:rPr>
              <w:t>RJP-4</w:t>
            </w:r>
          </w:p>
        </w:tc>
        <w:tc>
          <w:tcPr>
            <w:tcW w:w="980" w:type="pct"/>
            <w:tcBorders>
              <w:top w:val="single" w:sz="4" w:space="0" w:color="auto"/>
              <w:left w:val="single" w:sz="4" w:space="0" w:color="auto"/>
              <w:bottom w:val="single" w:sz="4" w:space="0" w:color="auto"/>
              <w:right w:val="single" w:sz="4" w:space="0" w:color="auto"/>
            </w:tcBorders>
            <w:vAlign w:val="center"/>
            <w:hideMark/>
          </w:tcPr>
          <w:p w14:paraId="5485C3F0" w14:textId="77777777" w:rsidR="00D636E4" w:rsidRPr="00D636E4" w:rsidRDefault="00D636E4" w:rsidP="00D636E4">
            <w:pPr>
              <w:spacing w:before="120" w:after="120"/>
              <w:jc w:val="center"/>
              <w:rPr>
                <w:rFonts w:ascii="Times New Roman" w:hAnsi="Times New Roman" w:cs="Times New Roman"/>
                <w:sz w:val="24"/>
                <w:szCs w:val="24"/>
              </w:rPr>
            </w:pPr>
            <w:r w:rsidRPr="00D636E4">
              <w:rPr>
                <w:rFonts w:ascii="Times New Roman" w:hAnsi="Times New Roman" w:cs="Times New Roman"/>
                <w:sz w:val="24"/>
                <w:szCs w:val="24"/>
              </w:rPr>
              <w:t>6.42</w:t>
            </w:r>
          </w:p>
        </w:tc>
        <w:tc>
          <w:tcPr>
            <w:tcW w:w="1095" w:type="pct"/>
            <w:tcBorders>
              <w:top w:val="single" w:sz="4" w:space="0" w:color="auto"/>
              <w:left w:val="single" w:sz="4" w:space="0" w:color="auto"/>
              <w:bottom w:val="single" w:sz="4" w:space="0" w:color="auto"/>
              <w:right w:val="single" w:sz="4" w:space="0" w:color="auto"/>
            </w:tcBorders>
            <w:vAlign w:val="center"/>
            <w:hideMark/>
          </w:tcPr>
          <w:p w14:paraId="2ABABBCF" w14:textId="77777777" w:rsidR="00D636E4" w:rsidRPr="00D636E4" w:rsidRDefault="00D636E4" w:rsidP="00D636E4">
            <w:pPr>
              <w:spacing w:before="120" w:after="120"/>
              <w:jc w:val="center"/>
              <w:rPr>
                <w:rFonts w:ascii="Times New Roman" w:hAnsi="Times New Roman" w:cs="Times New Roman"/>
                <w:sz w:val="24"/>
                <w:szCs w:val="24"/>
              </w:rPr>
            </w:pPr>
            <w:r w:rsidRPr="00D636E4">
              <w:rPr>
                <w:rFonts w:ascii="Times New Roman" w:hAnsi="Times New Roman" w:cs="Times New Roman"/>
                <w:sz w:val="24"/>
                <w:szCs w:val="24"/>
              </w:rPr>
              <w:t>6.15</w:t>
            </w:r>
          </w:p>
        </w:tc>
        <w:tc>
          <w:tcPr>
            <w:tcW w:w="1096" w:type="pct"/>
            <w:tcBorders>
              <w:top w:val="single" w:sz="4" w:space="0" w:color="auto"/>
              <w:left w:val="single" w:sz="4" w:space="0" w:color="auto"/>
              <w:bottom w:val="single" w:sz="4" w:space="0" w:color="auto"/>
              <w:right w:val="single" w:sz="4" w:space="0" w:color="auto"/>
            </w:tcBorders>
            <w:vAlign w:val="center"/>
            <w:hideMark/>
          </w:tcPr>
          <w:p w14:paraId="58C3C412" w14:textId="77777777" w:rsidR="00D636E4" w:rsidRPr="00D636E4" w:rsidRDefault="00D636E4" w:rsidP="00D636E4">
            <w:pPr>
              <w:spacing w:before="120" w:after="120"/>
              <w:jc w:val="center"/>
              <w:rPr>
                <w:rFonts w:ascii="Times New Roman" w:hAnsi="Times New Roman" w:cs="Times New Roman"/>
                <w:sz w:val="24"/>
                <w:szCs w:val="24"/>
              </w:rPr>
            </w:pPr>
            <w:r w:rsidRPr="00D636E4">
              <w:rPr>
                <w:rFonts w:ascii="Times New Roman" w:hAnsi="Times New Roman" w:cs="Times New Roman"/>
                <w:sz w:val="24"/>
                <w:szCs w:val="24"/>
              </w:rPr>
              <w:t>5.84</w:t>
            </w:r>
          </w:p>
        </w:tc>
      </w:tr>
      <w:tr w:rsidR="00D636E4" w:rsidRPr="00D636E4" w14:paraId="7FC472AD" w14:textId="77777777" w:rsidTr="008D4DCF">
        <w:trPr>
          <w:trHeight w:val="485"/>
        </w:trPr>
        <w:tc>
          <w:tcPr>
            <w:tcW w:w="1829" w:type="pct"/>
            <w:tcBorders>
              <w:top w:val="single" w:sz="4" w:space="0" w:color="auto"/>
              <w:left w:val="single" w:sz="4" w:space="0" w:color="auto"/>
              <w:bottom w:val="single" w:sz="4" w:space="0" w:color="auto"/>
              <w:right w:val="single" w:sz="4" w:space="0" w:color="auto"/>
            </w:tcBorders>
            <w:hideMark/>
          </w:tcPr>
          <w:p w14:paraId="378FB145" w14:textId="77777777" w:rsidR="00D636E4" w:rsidRPr="00D636E4" w:rsidRDefault="00D636E4" w:rsidP="00D636E4">
            <w:pPr>
              <w:spacing w:before="120" w:after="120"/>
              <w:jc w:val="center"/>
              <w:rPr>
                <w:rFonts w:ascii="Times New Roman" w:hAnsi="Times New Roman" w:cs="Times New Roman"/>
                <w:sz w:val="24"/>
                <w:szCs w:val="24"/>
              </w:rPr>
            </w:pPr>
            <w:r w:rsidRPr="00D636E4">
              <w:rPr>
                <w:rFonts w:ascii="Times New Roman" w:hAnsi="Times New Roman" w:cs="Times New Roman"/>
                <w:sz w:val="24"/>
                <w:szCs w:val="24"/>
              </w:rPr>
              <w:t>RJP-5</w:t>
            </w:r>
          </w:p>
        </w:tc>
        <w:tc>
          <w:tcPr>
            <w:tcW w:w="980" w:type="pct"/>
            <w:tcBorders>
              <w:top w:val="single" w:sz="4" w:space="0" w:color="auto"/>
              <w:left w:val="single" w:sz="4" w:space="0" w:color="auto"/>
              <w:bottom w:val="single" w:sz="4" w:space="0" w:color="auto"/>
              <w:right w:val="single" w:sz="4" w:space="0" w:color="auto"/>
            </w:tcBorders>
            <w:vAlign w:val="center"/>
            <w:hideMark/>
          </w:tcPr>
          <w:p w14:paraId="1E9066D4" w14:textId="77777777" w:rsidR="00D636E4" w:rsidRPr="00D636E4" w:rsidRDefault="00D636E4" w:rsidP="00D636E4">
            <w:pPr>
              <w:spacing w:before="120" w:after="120"/>
              <w:jc w:val="center"/>
              <w:rPr>
                <w:rFonts w:ascii="Times New Roman" w:hAnsi="Times New Roman" w:cs="Times New Roman"/>
                <w:sz w:val="24"/>
                <w:szCs w:val="24"/>
              </w:rPr>
            </w:pPr>
            <w:r w:rsidRPr="00D636E4">
              <w:rPr>
                <w:rFonts w:ascii="Times New Roman" w:hAnsi="Times New Roman" w:cs="Times New Roman"/>
                <w:sz w:val="24"/>
                <w:szCs w:val="24"/>
              </w:rPr>
              <w:t>6.60</w:t>
            </w:r>
          </w:p>
        </w:tc>
        <w:tc>
          <w:tcPr>
            <w:tcW w:w="1095" w:type="pct"/>
            <w:tcBorders>
              <w:top w:val="single" w:sz="4" w:space="0" w:color="auto"/>
              <w:left w:val="single" w:sz="4" w:space="0" w:color="auto"/>
              <w:bottom w:val="single" w:sz="4" w:space="0" w:color="auto"/>
              <w:right w:val="single" w:sz="4" w:space="0" w:color="auto"/>
            </w:tcBorders>
            <w:vAlign w:val="center"/>
            <w:hideMark/>
          </w:tcPr>
          <w:p w14:paraId="24C5A6CA" w14:textId="77777777" w:rsidR="00D636E4" w:rsidRPr="00D636E4" w:rsidRDefault="00D636E4" w:rsidP="00D636E4">
            <w:pPr>
              <w:spacing w:before="120" w:after="120"/>
              <w:jc w:val="center"/>
              <w:rPr>
                <w:rFonts w:ascii="Times New Roman" w:hAnsi="Times New Roman" w:cs="Times New Roman"/>
                <w:sz w:val="24"/>
                <w:szCs w:val="24"/>
              </w:rPr>
            </w:pPr>
            <w:r w:rsidRPr="00D636E4">
              <w:rPr>
                <w:rFonts w:ascii="Times New Roman" w:hAnsi="Times New Roman" w:cs="Times New Roman"/>
                <w:sz w:val="24"/>
                <w:szCs w:val="24"/>
              </w:rPr>
              <w:t>6.35</w:t>
            </w:r>
          </w:p>
        </w:tc>
        <w:tc>
          <w:tcPr>
            <w:tcW w:w="1096" w:type="pct"/>
            <w:tcBorders>
              <w:top w:val="single" w:sz="4" w:space="0" w:color="auto"/>
              <w:left w:val="single" w:sz="4" w:space="0" w:color="auto"/>
              <w:bottom w:val="single" w:sz="4" w:space="0" w:color="auto"/>
              <w:right w:val="single" w:sz="4" w:space="0" w:color="auto"/>
            </w:tcBorders>
            <w:vAlign w:val="center"/>
            <w:hideMark/>
          </w:tcPr>
          <w:p w14:paraId="4D9C49B5" w14:textId="77777777" w:rsidR="00D636E4" w:rsidRPr="00D636E4" w:rsidRDefault="00D636E4" w:rsidP="00D636E4">
            <w:pPr>
              <w:spacing w:before="120" w:after="120"/>
              <w:jc w:val="center"/>
              <w:rPr>
                <w:rFonts w:ascii="Times New Roman" w:hAnsi="Times New Roman" w:cs="Times New Roman"/>
                <w:sz w:val="24"/>
                <w:szCs w:val="24"/>
              </w:rPr>
            </w:pPr>
            <w:r w:rsidRPr="00D636E4">
              <w:rPr>
                <w:rFonts w:ascii="Times New Roman" w:hAnsi="Times New Roman" w:cs="Times New Roman"/>
                <w:sz w:val="24"/>
                <w:szCs w:val="24"/>
              </w:rPr>
              <w:t>6.04</w:t>
            </w:r>
          </w:p>
        </w:tc>
      </w:tr>
      <w:tr w:rsidR="00D636E4" w:rsidRPr="00D636E4" w14:paraId="225589CE" w14:textId="77777777" w:rsidTr="008D4DCF">
        <w:trPr>
          <w:trHeight w:val="539"/>
        </w:trPr>
        <w:tc>
          <w:tcPr>
            <w:tcW w:w="1829" w:type="pct"/>
            <w:tcBorders>
              <w:top w:val="single" w:sz="4" w:space="0" w:color="auto"/>
              <w:left w:val="single" w:sz="4" w:space="0" w:color="auto"/>
              <w:bottom w:val="single" w:sz="4" w:space="0" w:color="auto"/>
              <w:right w:val="single" w:sz="4" w:space="0" w:color="auto"/>
            </w:tcBorders>
            <w:hideMark/>
          </w:tcPr>
          <w:p w14:paraId="2E705374" w14:textId="77777777" w:rsidR="00D636E4" w:rsidRPr="00D636E4" w:rsidRDefault="00D636E4" w:rsidP="00D636E4">
            <w:pPr>
              <w:spacing w:before="120" w:after="120"/>
              <w:jc w:val="center"/>
              <w:rPr>
                <w:rFonts w:ascii="Times New Roman" w:hAnsi="Times New Roman" w:cs="Times New Roman"/>
                <w:sz w:val="24"/>
                <w:szCs w:val="24"/>
              </w:rPr>
            </w:pPr>
            <w:r w:rsidRPr="00D636E4">
              <w:rPr>
                <w:rFonts w:ascii="Times New Roman" w:hAnsi="Times New Roman" w:cs="Times New Roman"/>
                <w:sz w:val="24"/>
                <w:szCs w:val="24"/>
              </w:rPr>
              <w:t>RJP-6</w:t>
            </w:r>
          </w:p>
        </w:tc>
        <w:tc>
          <w:tcPr>
            <w:tcW w:w="980" w:type="pct"/>
            <w:tcBorders>
              <w:top w:val="single" w:sz="4" w:space="0" w:color="auto"/>
              <w:left w:val="single" w:sz="4" w:space="0" w:color="auto"/>
              <w:bottom w:val="single" w:sz="4" w:space="0" w:color="auto"/>
              <w:right w:val="single" w:sz="4" w:space="0" w:color="auto"/>
            </w:tcBorders>
            <w:vAlign w:val="center"/>
            <w:hideMark/>
          </w:tcPr>
          <w:p w14:paraId="263E65AE" w14:textId="77777777" w:rsidR="00D636E4" w:rsidRPr="00D636E4" w:rsidRDefault="00D636E4" w:rsidP="00D636E4">
            <w:pPr>
              <w:spacing w:before="120" w:after="120"/>
              <w:jc w:val="center"/>
              <w:rPr>
                <w:rFonts w:ascii="Times New Roman" w:hAnsi="Times New Roman" w:cs="Times New Roman"/>
                <w:sz w:val="24"/>
                <w:szCs w:val="24"/>
              </w:rPr>
            </w:pPr>
            <w:r w:rsidRPr="00D636E4">
              <w:rPr>
                <w:rFonts w:ascii="Times New Roman" w:hAnsi="Times New Roman" w:cs="Times New Roman"/>
                <w:sz w:val="24"/>
                <w:szCs w:val="24"/>
              </w:rPr>
              <w:t>6.15</w:t>
            </w:r>
          </w:p>
        </w:tc>
        <w:tc>
          <w:tcPr>
            <w:tcW w:w="1095" w:type="pct"/>
            <w:tcBorders>
              <w:top w:val="single" w:sz="4" w:space="0" w:color="auto"/>
              <w:left w:val="single" w:sz="4" w:space="0" w:color="auto"/>
              <w:bottom w:val="single" w:sz="4" w:space="0" w:color="auto"/>
              <w:right w:val="single" w:sz="4" w:space="0" w:color="auto"/>
            </w:tcBorders>
            <w:vAlign w:val="center"/>
            <w:hideMark/>
          </w:tcPr>
          <w:p w14:paraId="42CF8433" w14:textId="77777777" w:rsidR="00D636E4" w:rsidRPr="00D636E4" w:rsidRDefault="00D636E4" w:rsidP="00D636E4">
            <w:pPr>
              <w:spacing w:before="120" w:after="120"/>
              <w:jc w:val="center"/>
              <w:rPr>
                <w:rFonts w:ascii="Times New Roman" w:hAnsi="Times New Roman" w:cs="Times New Roman"/>
                <w:sz w:val="24"/>
                <w:szCs w:val="24"/>
              </w:rPr>
            </w:pPr>
            <w:r w:rsidRPr="00D636E4">
              <w:rPr>
                <w:rFonts w:ascii="Times New Roman" w:hAnsi="Times New Roman" w:cs="Times New Roman"/>
                <w:sz w:val="24"/>
                <w:szCs w:val="24"/>
              </w:rPr>
              <w:t>5.78</w:t>
            </w:r>
          </w:p>
        </w:tc>
        <w:tc>
          <w:tcPr>
            <w:tcW w:w="1096" w:type="pct"/>
            <w:tcBorders>
              <w:top w:val="single" w:sz="4" w:space="0" w:color="auto"/>
              <w:left w:val="single" w:sz="4" w:space="0" w:color="auto"/>
              <w:bottom w:val="single" w:sz="4" w:space="0" w:color="auto"/>
              <w:right w:val="single" w:sz="4" w:space="0" w:color="auto"/>
            </w:tcBorders>
            <w:vAlign w:val="center"/>
            <w:hideMark/>
          </w:tcPr>
          <w:p w14:paraId="2E0F7703" w14:textId="77777777" w:rsidR="00D636E4" w:rsidRPr="00D636E4" w:rsidRDefault="00D636E4" w:rsidP="00D636E4">
            <w:pPr>
              <w:spacing w:before="120" w:after="120"/>
              <w:jc w:val="center"/>
              <w:rPr>
                <w:rFonts w:ascii="Times New Roman" w:hAnsi="Times New Roman" w:cs="Times New Roman"/>
                <w:sz w:val="24"/>
                <w:szCs w:val="24"/>
              </w:rPr>
            </w:pPr>
            <w:r w:rsidRPr="00D636E4">
              <w:rPr>
                <w:rFonts w:ascii="Times New Roman" w:hAnsi="Times New Roman" w:cs="Times New Roman"/>
                <w:sz w:val="24"/>
                <w:szCs w:val="24"/>
              </w:rPr>
              <w:t>5.53</w:t>
            </w:r>
          </w:p>
        </w:tc>
      </w:tr>
      <w:tr w:rsidR="00D636E4" w:rsidRPr="00D636E4" w14:paraId="5A1E1D00" w14:textId="77777777" w:rsidTr="008D4DCF">
        <w:trPr>
          <w:trHeight w:val="530"/>
        </w:trPr>
        <w:tc>
          <w:tcPr>
            <w:tcW w:w="1829" w:type="pct"/>
            <w:tcBorders>
              <w:top w:val="single" w:sz="4" w:space="0" w:color="auto"/>
              <w:left w:val="single" w:sz="4" w:space="0" w:color="auto"/>
              <w:bottom w:val="single" w:sz="4" w:space="0" w:color="auto"/>
              <w:right w:val="single" w:sz="4" w:space="0" w:color="auto"/>
            </w:tcBorders>
            <w:hideMark/>
          </w:tcPr>
          <w:p w14:paraId="469463E6" w14:textId="77777777" w:rsidR="00D636E4" w:rsidRPr="00D636E4" w:rsidRDefault="00D636E4" w:rsidP="00D636E4">
            <w:pPr>
              <w:spacing w:before="120" w:after="120"/>
              <w:jc w:val="center"/>
              <w:rPr>
                <w:rFonts w:ascii="Times New Roman" w:hAnsi="Times New Roman" w:cs="Times New Roman"/>
                <w:sz w:val="24"/>
                <w:szCs w:val="24"/>
              </w:rPr>
            </w:pPr>
            <w:r w:rsidRPr="00D636E4">
              <w:rPr>
                <w:rFonts w:ascii="Times New Roman" w:hAnsi="Times New Roman" w:cs="Times New Roman"/>
                <w:sz w:val="24"/>
                <w:szCs w:val="24"/>
              </w:rPr>
              <w:t>RJL-7</w:t>
            </w:r>
          </w:p>
        </w:tc>
        <w:tc>
          <w:tcPr>
            <w:tcW w:w="980" w:type="pct"/>
            <w:tcBorders>
              <w:top w:val="single" w:sz="4" w:space="0" w:color="auto"/>
              <w:left w:val="single" w:sz="4" w:space="0" w:color="auto"/>
              <w:bottom w:val="single" w:sz="4" w:space="0" w:color="auto"/>
              <w:right w:val="single" w:sz="4" w:space="0" w:color="auto"/>
            </w:tcBorders>
            <w:vAlign w:val="center"/>
            <w:hideMark/>
          </w:tcPr>
          <w:p w14:paraId="45C95402" w14:textId="77777777" w:rsidR="00D636E4" w:rsidRPr="00D636E4" w:rsidRDefault="00D636E4" w:rsidP="00D636E4">
            <w:pPr>
              <w:spacing w:before="120" w:after="120"/>
              <w:jc w:val="center"/>
              <w:rPr>
                <w:rFonts w:ascii="Times New Roman" w:hAnsi="Times New Roman" w:cs="Times New Roman"/>
                <w:sz w:val="24"/>
                <w:szCs w:val="24"/>
              </w:rPr>
            </w:pPr>
            <w:r w:rsidRPr="00D636E4">
              <w:rPr>
                <w:rFonts w:ascii="Times New Roman" w:hAnsi="Times New Roman" w:cs="Times New Roman"/>
                <w:sz w:val="24"/>
                <w:szCs w:val="24"/>
              </w:rPr>
              <w:t>6.85</w:t>
            </w:r>
          </w:p>
        </w:tc>
        <w:tc>
          <w:tcPr>
            <w:tcW w:w="1095" w:type="pct"/>
            <w:tcBorders>
              <w:top w:val="single" w:sz="4" w:space="0" w:color="auto"/>
              <w:left w:val="single" w:sz="4" w:space="0" w:color="auto"/>
              <w:bottom w:val="single" w:sz="4" w:space="0" w:color="auto"/>
              <w:right w:val="single" w:sz="4" w:space="0" w:color="auto"/>
            </w:tcBorders>
            <w:vAlign w:val="center"/>
            <w:hideMark/>
          </w:tcPr>
          <w:p w14:paraId="57A8A851" w14:textId="77777777" w:rsidR="00D636E4" w:rsidRPr="00D636E4" w:rsidRDefault="00D636E4" w:rsidP="00D636E4">
            <w:pPr>
              <w:spacing w:before="120" w:after="120"/>
              <w:jc w:val="center"/>
              <w:rPr>
                <w:rFonts w:ascii="Times New Roman" w:hAnsi="Times New Roman" w:cs="Times New Roman"/>
                <w:sz w:val="24"/>
                <w:szCs w:val="24"/>
              </w:rPr>
            </w:pPr>
            <w:r w:rsidRPr="00D636E4">
              <w:rPr>
                <w:rFonts w:ascii="Times New Roman" w:hAnsi="Times New Roman" w:cs="Times New Roman"/>
                <w:sz w:val="24"/>
                <w:szCs w:val="24"/>
              </w:rPr>
              <w:t>6.57</w:t>
            </w:r>
          </w:p>
        </w:tc>
        <w:tc>
          <w:tcPr>
            <w:tcW w:w="1096" w:type="pct"/>
            <w:tcBorders>
              <w:top w:val="single" w:sz="4" w:space="0" w:color="auto"/>
              <w:left w:val="single" w:sz="4" w:space="0" w:color="auto"/>
              <w:bottom w:val="single" w:sz="4" w:space="0" w:color="auto"/>
              <w:right w:val="single" w:sz="4" w:space="0" w:color="auto"/>
            </w:tcBorders>
            <w:vAlign w:val="center"/>
            <w:hideMark/>
          </w:tcPr>
          <w:p w14:paraId="7C4E1239" w14:textId="77777777" w:rsidR="00D636E4" w:rsidRPr="00D636E4" w:rsidRDefault="00D636E4" w:rsidP="00D636E4">
            <w:pPr>
              <w:spacing w:before="120" w:after="120"/>
              <w:jc w:val="center"/>
              <w:rPr>
                <w:rFonts w:ascii="Times New Roman" w:hAnsi="Times New Roman" w:cs="Times New Roman"/>
                <w:sz w:val="24"/>
                <w:szCs w:val="24"/>
              </w:rPr>
            </w:pPr>
            <w:r w:rsidRPr="00D636E4">
              <w:rPr>
                <w:rFonts w:ascii="Times New Roman" w:hAnsi="Times New Roman" w:cs="Times New Roman"/>
                <w:sz w:val="24"/>
                <w:szCs w:val="24"/>
              </w:rPr>
              <w:t>6.24</w:t>
            </w:r>
          </w:p>
        </w:tc>
      </w:tr>
      <w:tr w:rsidR="00D636E4" w:rsidRPr="00D636E4" w14:paraId="53B65DD9" w14:textId="77777777" w:rsidTr="008D4DCF">
        <w:trPr>
          <w:trHeight w:val="719"/>
        </w:trPr>
        <w:tc>
          <w:tcPr>
            <w:tcW w:w="1829" w:type="pct"/>
            <w:tcBorders>
              <w:top w:val="single" w:sz="4" w:space="0" w:color="auto"/>
              <w:left w:val="single" w:sz="4" w:space="0" w:color="auto"/>
              <w:bottom w:val="single" w:sz="4" w:space="0" w:color="auto"/>
              <w:right w:val="single" w:sz="4" w:space="0" w:color="auto"/>
            </w:tcBorders>
            <w:hideMark/>
          </w:tcPr>
          <w:p w14:paraId="504B726C" w14:textId="77777777" w:rsidR="00D636E4" w:rsidRPr="00D636E4" w:rsidRDefault="00D636E4" w:rsidP="00D636E4">
            <w:pPr>
              <w:spacing w:before="120" w:after="120"/>
              <w:jc w:val="center"/>
              <w:rPr>
                <w:rFonts w:ascii="Times New Roman" w:hAnsi="Times New Roman" w:cs="Times New Roman"/>
                <w:sz w:val="24"/>
                <w:szCs w:val="24"/>
              </w:rPr>
            </w:pPr>
            <w:r w:rsidRPr="00D636E4">
              <w:rPr>
                <w:rFonts w:ascii="Times New Roman" w:hAnsi="Times New Roman" w:cs="Times New Roman"/>
                <w:sz w:val="24"/>
                <w:szCs w:val="24"/>
              </w:rPr>
              <w:t>RJL-8</w:t>
            </w:r>
          </w:p>
        </w:tc>
        <w:tc>
          <w:tcPr>
            <w:tcW w:w="980" w:type="pct"/>
            <w:tcBorders>
              <w:top w:val="single" w:sz="4" w:space="0" w:color="auto"/>
              <w:left w:val="single" w:sz="4" w:space="0" w:color="auto"/>
              <w:bottom w:val="single" w:sz="4" w:space="0" w:color="auto"/>
              <w:right w:val="single" w:sz="4" w:space="0" w:color="auto"/>
            </w:tcBorders>
            <w:vAlign w:val="center"/>
            <w:hideMark/>
          </w:tcPr>
          <w:p w14:paraId="797188E0" w14:textId="77777777" w:rsidR="00D636E4" w:rsidRPr="00D636E4" w:rsidRDefault="00D636E4" w:rsidP="00D636E4">
            <w:pPr>
              <w:spacing w:before="120" w:after="120"/>
              <w:jc w:val="center"/>
              <w:rPr>
                <w:rFonts w:ascii="Times New Roman" w:hAnsi="Times New Roman" w:cs="Times New Roman"/>
                <w:sz w:val="24"/>
                <w:szCs w:val="24"/>
              </w:rPr>
            </w:pPr>
            <w:r w:rsidRPr="00D636E4">
              <w:rPr>
                <w:rFonts w:ascii="Times New Roman" w:hAnsi="Times New Roman" w:cs="Times New Roman"/>
                <w:sz w:val="24"/>
                <w:szCs w:val="24"/>
              </w:rPr>
              <w:t>6.12</w:t>
            </w:r>
          </w:p>
        </w:tc>
        <w:tc>
          <w:tcPr>
            <w:tcW w:w="1095" w:type="pct"/>
            <w:tcBorders>
              <w:top w:val="single" w:sz="4" w:space="0" w:color="auto"/>
              <w:left w:val="single" w:sz="4" w:space="0" w:color="auto"/>
              <w:bottom w:val="single" w:sz="4" w:space="0" w:color="auto"/>
              <w:right w:val="single" w:sz="4" w:space="0" w:color="auto"/>
            </w:tcBorders>
            <w:vAlign w:val="center"/>
            <w:hideMark/>
          </w:tcPr>
          <w:p w14:paraId="139CEBF2" w14:textId="77777777" w:rsidR="00D636E4" w:rsidRPr="00D636E4" w:rsidRDefault="00D636E4" w:rsidP="00D636E4">
            <w:pPr>
              <w:spacing w:before="120" w:after="120"/>
              <w:jc w:val="center"/>
              <w:rPr>
                <w:rFonts w:ascii="Times New Roman" w:hAnsi="Times New Roman" w:cs="Times New Roman"/>
                <w:sz w:val="24"/>
                <w:szCs w:val="24"/>
              </w:rPr>
            </w:pPr>
            <w:r w:rsidRPr="00D636E4">
              <w:rPr>
                <w:rFonts w:ascii="Times New Roman" w:hAnsi="Times New Roman" w:cs="Times New Roman"/>
                <w:sz w:val="24"/>
                <w:szCs w:val="24"/>
              </w:rPr>
              <w:t>5.82</w:t>
            </w:r>
          </w:p>
        </w:tc>
        <w:tc>
          <w:tcPr>
            <w:tcW w:w="1096" w:type="pct"/>
            <w:tcBorders>
              <w:top w:val="single" w:sz="4" w:space="0" w:color="auto"/>
              <w:left w:val="single" w:sz="4" w:space="0" w:color="auto"/>
              <w:bottom w:val="single" w:sz="4" w:space="0" w:color="auto"/>
              <w:right w:val="single" w:sz="4" w:space="0" w:color="auto"/>
            </w:tcBorders>
            <w:vAlign w:val="center"/>
            <w:hideMark/>
          </w:tcPr>
          <w:p w14:paraId="06144C0E" w14:textId="77777777" w:rsidR="00D636E4" w:rsidRPr="00D636E4" w:rsidRDefault="00D636E4" w:rsidP="00D636E4">
            <w:pPr>
              <w:spacing w:before="120" w:after="120"/>
              <w:jc w:val="center"/>
              <w:rPr>
                <w:rFonts w:ascii="Times New Roman" w:hAnsi="Times New Roman" w:cs="Times New Roman"/>
                <w:sz w:val="24"/>
                <w:szCs w:val="24"/>
              </w:rPr>
            </w:pPr>
            <w:r w:rsidRPr="00D636E4">
              <w:rPr>
                <w:rFonts w:ascii="Times New Roman" w:hAnsi="Times New Roman" w:cs="Times New Roman"/>
                <w:sz w:val="24"/>
                <w:szCs w:val="24"/>
              </w:rPr>
              <w:t>5.59</w:t>
            </w:r>
          </w:p>
        </w:tc>
      </w:tr>
      <w:tr w:rsidR="00D636E4" w:rsidRPr="00D636E4" w14:paraId="02C80292" w14:textId="77777777" w:rsidTr="008D4DCF">
        <w:trPr>
          <w:trHeight w:val="593"/>
        </w:trPr>
        <w:tc>
          <w:tcPr>
            <w:tcW w:w="1829" w:type="pct"/>
            <w:tcBorders>
              <w:top w:val="single" w:sz="4" w:space="0" w:color="auto"/>
              <w:left w:val="single" w:sz="4" w:space="0" w:color="auto"/>
              <w:bottom w:val="single" w:sz="4" w:space="0" w:color="auto"/>
              <w:right w:val="single" w:sz="4" w:space="0" w:color="auto"/>
            </w:tcBorders>
            <w:hideMark/>
          </w:tcPr>
          <w:p w14:paraId="163B207B" w14:textId="77777777" w:rsidR="00D636E4" w:rsidRPr="00D636E4" w:rsidRDefault="00D636E4" w:rsidP="00D636E4">
            <w:pPr>
              <w:spacing w:before="120" w:after="120"/>
              <w:jc w:val="center"/>
              <w:rPr>
                <w:rFonts w:ascii="Times New Roman" w:hAnsi="Times New Roman" w:cs="Times New Roman"/>
                <w:sz w:val="24"/>
                <w:szCs w:val="24"/>
              </w:rPr>
            </w:pPr>
            <w:r w:rsidRPr="00D636E4">
              <w:rPr>
                <w:rFonts w:ascii="Times New Roman" w:hAnsi="Times New Roman" w:cs="Times New Roman"/>
                <w:sz w:val="24"/>
                <w:szCs w:val="24"/>
              </w:rPr>
              <w:t>RJC-9</w:t>
            </w:r>
          </w:p>
        </w:tc>
        <w:tc>
          <w:tcPr>
            <w:tcW w:w="980" w:type="pct"/>
            <w:tcBorders>
              <w:top w:val="single" w:sz="4" w:space="0" w:color="auto"/>
              <w:left w:val="single" w:sz="4" w:space="0" w:color="auto"/>
              <w:bottom w:val="single" w:sz="4" w:space="0" w:color="auto"/>
              <w:right w:val="single" w:sz="4" w:space="0" w:color="auto"/>
            </w:tcBorders>
            <w:vAlign w:val="center"/>
            <w:hideMark/>
          </w:tcPr>
          <w:p w14:paraId="7559CF92" w14:textId="77777777" w:rsidR="00D636E4" w:rsidRPr="00D636E4" w:rsidRDefault="00D636E4" w:rsidP="00D636E4">
            <w:pPr>
              <w:spacing w:before="120" w:after="120"/>
              <w:jc w:val="center"/>
              <w:rPr>
                <w:rFonts w:ascii="Times New Roman" w:hAnsi="Times New Roman" w:cs="Times New Roman"/>
                <w:sz w:val="24"/>
                <w:szCs w:val="24"/>
              </w:rPr>
            </w:pPr>
            <w:r w:rsidRPr="00D636E4">
              <w:rPr>
                <w:rFonts w:ascii="Times New Roman" w:hAnsi="Times New Roman" w:cs="Times New Roman"/>
                <w:sz w:val="24"/>
                <w:szCs w:val="24"/>
              </w:rPr>
              <w:t>6.80</w:t>
            </w:r>
          </w:p>
        </w:tc>
        <w:tc>
          <w:tcPr>
            <w:tcW w:w="1095" w:type="pct"/>
            <w:tcBorders>
              <w:top w:val="single" w:sz="4" w:space="0" w:color="auto"/>
              <w:left w:val="single" w:sz="4" w:space="0" w:color="auto"/>
              <w:bottom w:val="single" w:sz="4" w:space="0" w:color="auto"/>
              <w:right w:val="single" w:sz="4" w:space="0" w:color="auto"/>
            </w:tcBorders>
            <w:vAlign w:val="center"/>
            <w:hideMark/>
          </w:tcPr>
          <w:p w14:paraId="117CF96C" w14:textId="77777777" w:rsidR="00D636E4" w:rsidRPr="00D636E4" w:rsidRDefault="00D636E4" w:rsidP="00D636E4">
            <w:pPr>
              <w:spacing w:before="120" w:after="120"/>
              <w:jc w:val="center"/>
              <w:rPr>
                <w:rFonts w:ascii="Times New Roman" w:hAnsi="Times New Roman" w:cs="Times New Roman"/>
                <w:sz w:val="24"/>
                <w:szCs w:val="24"/>
              </w:rPr>
            </w:pPr>
            <w:r w:rsidRPr="00D636E4">
              <w:rPr>
                <w:rFonts w:ascii="Times New Roman" w:hAnsi="Times New Roman" w:cs="Times New Roman"/>
                <w:sz w:val="24"/>
                <w:szCs w:val="24"/>
              </w:rPr>
              <w:t>6.58</w:t>
            </w:r>
          </w:p>
        </w:tc>
        <w:tc>
          <w:tcPr>
            <w:tcW w:w="1096" w:type="pct"/>
            <w:tcBorders>
              <w:top w:val="single" w:sz="4" w:space="0" w:color="auto"/>
              <w:left w:val="single" w:sz="4" w:space="0" w:color="auto"/>
              <w:bottom w:val="single" w:sz="4" w:space="0" w:color="auto"/>
              <w:right w:val="single" w:sz="4" w:space="0" w:color="auto"/>
            </w:tcBorders>
            <w:vAlign w:val="center"/>
            <w:hideMark/>
          </w:tcPr>
          <w:p w14:paraId="02794E93" w14:textId="77777777" w:rsidR="00D636E4" w:rsidRPr="00D636E4" w:rsidRDefault="00D636E4" w:rsidP="00D636E4">
            <w:pPr>
              <w:spacing w:before="120" w:after="120"/>
              <w:jc w:val="center"/>
              <w:rPr>
                <w:rFonts w:ascii="Times New Roman" w:hAnsi="Times New Roman" w:cs="Times New Roman"/>
                <w:sz w:val="24"/>
                <w:szCs w:val="24"/>
              </w:rPr>
            </w:pPr>
            <w:r w:rsidRPr="00D636E4">
              <w:rPr>
                <w:rFonts w:ascii="Times New Roman" w:hAnsi="Times New Roman" w:cs="Times New Roman"/>
                <w:sz w:val="24"/>
                <w:szCs w:val="24"/>
              </w:rPr>
              <w:t>6.27</w:t>
            </w:r>
          </w:p>
        </w:tc>
      </w:tr>
      <w:tr w:rsidR="00D636E4" w:rsidRPr="00D636E4" w14:paraId="6A42DB4C" w14:textId="77777777" w:rsidTr="008D4DCF">
        <w:trPr>
          <w:trHeight w:val="530"/>
        </w:trPr>
        <w:tc>
          <w:tcPr>
            <w:tcW w:w="1829" w:type="pct"/>
            <w:tcBorders>
              <w:top w:val="single" w:sz="4" w:space="0" w:color="auto"/>
              <w:left w:val="single" w:sz="4" w:space="0" w:color="auto"/>
              <w:bottom w:val="single" w:sz="4" w:space="0" w:color="auto"/>
              <w:right w:val="single" w:sz="4" w:space="0" w:color="auto"/>
            </w:tcBorders>
            <w:hideMark/>
          </w:tcPr>
          <w:p w14:paraId="4E17521D" w14:textId="77777777" w:rsidR="00D636E4" w:rsidRPr="00D636E4" w:rsidRDefault="00D636E4" w:rsidP="00D636E4">
            <w:pPr>
              <w:spacing w:before="120" w:after="120"/>
              <w:jc w:val="center"/>
              <w:rPr>
                <w:rFonts w:ascii="Times New Roman" w:hAnsi="Times New Roman" w:cs="Times New Roman"/>
                <w:sz w:val="24"/>
                <w:szCs w:val="24"/>
              </w:rPr>
            </w:pPr>
            <w:r w:rsidRPr="00D636E4">
              <w:rPr>
                <w:rFonts w:ascii="Times New Roman" w:hAnsi="Times New Roman" w:cs="Times New Roman"/>
                <w:sz w:val="24"/>
                <w:szCs w:val="24"/>
              </w:rPr>
              <w:t>RJC-10</w:t>
            </w:r>
          </w:p>
        </w:tc>
        <w:tc>
          <w:tcPr>
            <w:tcW w:w="980" w:type="pct"/>
            <w:tcBorders>
              <w:top w:val="single" w:sz="4" w:space="0" w:color="auto"/>
              <w:left w:val="single" w:sz="4" w:space="0" w:color="auto"/>
              <w:bottom w:val="single" w:sz="4" w:space="0" w:color="auto"/>
              <w:right w:val="single" w:sz="4" w:space="0" w:color="auto"/>
            </w:tcBorders>
            <w:vAlign w:val="center"/>
            <w:hideMark/>
          </w:tcPr>
          <w:p w14:paraId="6FB6006A" w14:textId="77777777" w:rsidR="00D636E4" w:rsidRPr="00D636E4" w:rsidRDefault="00D636E4" w:rsidP="00D636E4">
            <w:pPr>
              <w:spacing w:before="120" w:after="120"/>
              <w:jc w:val="center"/>
              <w:rPr>
                <w:rFonts w:ascii="Times New Roman" w:hAnsi="Times New Roman" w:cs="Times New Roman"/>
                <w:sz w:val="24"/>
                <w:szCs w:val="24"/>
              </w:rPr>
            </w:pPr>
            <w:r w:rsidRPr="00D636E4">
              <w:rPr>
                <w:rFonts w:ascii="Times New Roman" w:hAnsi="Times New Roman" w:cs="Times New Roman"/>
                <w:sz w:val="24"/>
                <w:szCs w:val="24"/>
              </w:rPr>
              <w:t>6.78</w:t>
            </w:r>
          </w:p>
        </w:tc>
        <w:tc>
          <w:tcPr>
            <w:tcW w:w="1095" w:type="pct"/>
            <w:tcBorders>
              <w:top w:val="single" w:sz="4" w:space="0" w:color="auto"/>
              <w:left w:val="single" w:sz="4" w:space="0" w:color="auto"/>
              <w:bottom w:val="single" w:sz="4" w:space="0" w:color="auto"/>
              <w:right w:val="single" w:sz="4" w:space="0" w:color="auto"/>
            </w:tcBorders>
            <w:vAlign w:val="center"/>
            <w:hideMark/>
          </w:tcPr>
          <w:p w14:paraId="343ACB8F" w14:textId="77777777" w:rsidR="00D636E4" w:rsidRPr="00D636E4" w:rsidRDefault="00D636E4" w:rsidP="00D636E4">
            <w:pPr>
              <w:spacing w:before="120" w:after="120"/>
              <w:jc w:val="center"/>
              <w:rPr>
                <w:rFonts w:ascii="Times New Roman" w:hAnsi="Times New Roman" w:cs="Times New Roman"/>
                <w:sz w:val="24"/>
                <w:szCs w:val="24"/>
              </w:rPr>
            </w:pPr>
            <w:r w:rsidRPr="00D636E4">
              <w:rPr>
                <w:rFonts w:ascii="Times New Roman" w:hAnsi="Times New Roman" w:cs="Times New Roman"/>
                <w:sz w:val="24"/>
                <w:szCs w:val="24"/>
              </w:rPr>
              <w:t>6.50</w:t>
            </w:r>
          </w:p>
        </w:tc>
        <w:tc>
          <w:tcPr>
            <w:tcW w:w="1096" w:type="pct"/>
            <w:tcBorders>
              <w:top w:val="single" w:sz="4" w:space="0" w:color="auto"/>
              <w:left w:val="single" w:sz="4" w:space="0" w:color="auto"/>
              <w:bottom w:val="single" w:sz="4" w:space="0" w:color="auto"/>
              <w:right w:val="single" w:sz="4" w:space="0" w:color="auto"/>
            </w:tcBorders>
            <w:vAlign w:val="center"/>
            <w:hideMark/>
          </w:tcPr>
          <w:p w14:paraId="4E9FF9E6" w14:textId="77777777" w:rsidR="00D636E4" w:rsidRPr="00D636E4" w:rsidRDefault="00D636E4" w:rsidP="00D636E4">
            <w:pPr>
              <w:spacing w:before="120" w:after="120"/>
              <w:jc w:val="center"/>
              <w:rPr>
                <w:rFonts w:ascii="Times New Roman" w:hAnsi="Times New Roman" w:cs="Times New Roman"/>
                <w:sz w:val="24"/>
                <w:szCs w:val="24"/>
              </w:rPr>
            </w:pPr>
            <w:r w:rsidRPr="00D636E4">
              <w:rPr>
                <w:rFonts w:ascii="Times New Roman" w:hAnsi="Times New Roman" w:cs="Times New Roman"/>
                <w:sz w:val="24"/>
                <w:szCs w:val="24"/>
              </w:rPr>
              <w:t>6.20</w:t>
            </w:r>
          </w:p>
        </w:tc>
      </w:tr>
      <w:tr w:rsidR="00D636E4" w:rsidRPr="00D636E4" w14:paraId="2BF8B78F" w14:textId="77777777" w:rsidTr="008D4DCF">
        <w:trPr>
          <w:trHeight w:val="440"/>
        </w:trPr>
        <w:tc>
          <w:tcPr>
            <w:tcW w:w="1829" w:type="pct"/>
            <w:tcBorders>
              <w:top w:val="single" w:sz="4" w:space="0" w:color="auto"/>
              <w:left w:val="single" w:sz="4" w:space="0" w:color="auto"/>
              <w:bottom w:val="single" w:sz="4" w:space="0" w:color="auto"/>
              <w:right w:val="single" w:sz="4" w:space="0" w:color="auto"/>
            </w:tcBorders>
            <w:hideMark/>
          </w:tcPr>
          <w:p w14:paraId="21E3DE49" w14:textId="77777777" w:rsidR="00D636E4" w:rsidRPr="00D636E4" w:rsidRDefault="00D636E4" w:rsidP="00D636E4">
            <w:pPr>
              <w:spacing w:before="120" w:after="120"/>
              <w:jc w:val="center"/>
              <w:rPr>
                <w:rFonts w:ascii="Times New Roman" w:hAnsi="Times New Roman" w:cs="Times New Roman"/>
                <w:sz w:val="24"/>
                <w:szCs w:val="24"/>
              </w:rPr>
            </w:pPr>
            <w:r w:rsidRPr="00D636E4">
              <w:rPr>
                <w:rFonts w:ascii="Times New Roman" w:hAnsi="Times New Roman" w:cs="Times New Roman"/>
                <w:sz w:val="24"/>
                <w:szCs w:val="24"/>
              </w:rPr>
              <w:t>SEm (±)</w:t>
            </w:r>
          </w:p>
        </w:tc>
        <w:tc>
          <w:tcPr>
            <w:tcW w:w="980" w:type="pct"/>
            <w:tcBorders>
              <w:top w:val="single" w:sz="4" w:space="0" w:color="auto"/>
              <w:left w:val="single" w:sz="4" w:space="0" w:color="auto"/>
              <w:bottom w:val="single" w:sz="4" w:space="0" w:color="auto"/>
              <w:right w:val="single" w:sz="4" w:space="0" w:color="auto"/>
            </w:tcBorders>
            <w:vAlign w:val="center"/>
            <w:hideMark/>
          </w:tcPr>
          <w:p w14:paraId="3DD34AAC" w14:textId="77777777" w:rsidR="00D636E4" w:rsidRPr="00D636E4" w:rsidRDefault="00D636E4" w:rsidP="00D636E4">
            <w:pPr>
              <w:spacing w:before="120" w:after="120"/>
              <w:jc w:val="center"/>
              <w:rPr>
                <w:rFonts w:ascii="Times New Roman" w:hAnsi="Times New Roman" w:cs="Times New Roman"/>
                <w:color w:val="000000"/>
                <w:sz w:val="24"/>
                <w:szCs w:val="24"/>
              </w:rPr>
            </w:pPr>
            <w:r w:rsidRPr="00D636E4">
              <w:rPr>
                <w:rFonts w:ascii="Times New Roman" w:hAnsi="Times New Roman" w:cs="Times New Roman"/>
                <w:color w:val="000000"/>
                <w:sz w:val="24"/>
                <w:szCs w:val="24"/>
              </w:rPr>
              <w:t>0.11</w:t>
            </w:r>
          </w:p>
        </w:tc>
        <w:tc>
          <w:tcPr>
            <w:tcW w:w="1095" w:type="pct"/>
            <w:tcBorders>
              <w:top w:val="single" w:sz="4" w:space="0" w:color="auto"/>
              <w:left w:val="single" w:sz="4" w:space="0" w:color="auto"/>
              <w:bottom w:val="single" w:sz="4" w:space="0" w:color="auto"/>
              <w:right w:val="single" w:sz="4" w:space="0" w:color="auto"/>
            </w:tcBorders>
            <w:vAlign w:val="center"/>
            <w:hideMark/>
          </w:tcPr>
          <w:p w14:paraId="6DE46C24" w14:textId="77777777" w:rsidR="00D636E4" w:rsidRPr="00D636E4" w:rsidRDefault="00D636E4" w:rsidP="00D636E4">
            <w:pPr>
              <w:spacing w:before="120" w:after="120"/>
              <w:jc w:val="center"/>
              <w:rPr>
                <w:rFonts w:ascii="Times New Roman" w:hAnsi="Times New Roman" w:cs="Times New Roman"/>
                <w:color w:val="000000"/>
                <w:sz w:val="24"/>
                <w:szCs w:val="24"/>
              </w:rPr>
            </w:pPr>
            <w:r w:rsidRPr="00D636E4">
              <w:rPr>
                <w:rFonts w:ascii="Times New Roman" w:hAnsi="Times New Roman" w:cs="Times New Roman"/>
                <w:color w:val="000000"/>
                <w:sz w:val="24"/>
                <w:szCs w:val="24"/>
              </w:rPr>
              <w:t>0.10</w:t>
            </w:r>
          </w:p>
        </w:tc>
        <w:tc>
          <w:tcPr>
            <w:tcW w:w="1096" w:type="pct"/>
            <w:tcBorders>
              <w:top w:val="single" w:sz="4" w:space="0" w:color="auto"/>
              <w:left w:val="single" w:sz="4" w:space="0" w:color="auto"/>
              <w:bottom w:val="single" w:sz="4" w:space="0" w:color="auto"/>
              <w:right w:val="single" w:sz="4" w:space="0" w:color="auto"/>
            </w:tcBorders>
            <w:vAlign w:val="center"/>
            <w:hideMark/>
          </w:tcPr>
          <w:p w14:paraId="6F15A21A" w14:textId="77777777" w:rsidR="00D636E4" w:rsidRPr="00D636E4" w:rsidRDefault="00D636E4" w:rsidP="00D636E4">
            <w:pPr>
              <w:spacing w:before="120" w:after="120"/>
              <w:jc w:val="center"/>
              <w:rPr>
                <w:rFonts w:ascii="Times New Roman" w:hAnsi="Times New Roman" w:cs="Times New Roman"/>
                <w:color w:val="000000"/>
                <w:sz w:val="24"/>
                <w:szCs w:val="24"/>
              </w:rPr>
            </w:pPr>
            <w:r w:rsidRPr="00D636E4">
              <w:rPr>
                <w:rFonts w:ascii="Times New Roman" w:hAnsi="Times New Roman" w:cs="Times New Roman"/>
                <w:color w:val="000000"/>
                <w:sz w:val="24"/>
                <w:szCs w:val="24"/>
              </w:rPr>
              <w:t>0.10</w:t>
            </w:r>
          </w:p>
        </w:tc>
      </w:tr>
      <w:tr w:rsidR="00D636E4" w:rsidRPr="00D636E4" w14:paraId="0040BAF1" w14:textId="77777777" w:rsidTr="008D4DCF">
        <w:trPr>
          <w:trHeight w:val="440"/>
        </w:trPr>
        <w:tc>
          <w:tcPr>
            <w:tcW w:w="1829" w:type="pct"/>
            <w:tcBorders>
              <w:top w:val="single" w:sz="4" w:space="0" w:color="auto"/>
              <w:left w:val="single" w:sz="4" w:space="0" w:color="auto"/>
              <w:bottom w:val="single" w:sz="4" w:space="0" w:color="auto"/>
              <w:right w:val="single" w:sz="4" w:space="0" w:color="auto"/>
            </w:tcBorders>
            <w:hideMark/>
          </w:tcPr>
          <w:p w14:paraId="7FA6A304" w14:textId="77777777" w:rsidR="00D636E4" w:rsidRPr="00D636E4" w:rsidRDefault="00D636E4" w:rsidP="00D636E4">
            <w:pPr>
              <w:spacing w:before="120" w:after="120"/>
              <w:jc w:val="center"/>
              <w:rPr>
                <w:rFonts w:ascii="Times New Roman" w:hAnsi="Times New Roman" w:cs="Times New Roman"/>
                <w:sz w:val="24"/>
                <w:szCs w:val="24"/>
              </w:rPr>
            </w:pPr>
            <w:r w:rsidRPr="00D636E4">
              <w:rPr>
                <w:rFonts w:ascii="Times New Roman" w:hAnsi="Times New Roman" w:cs="Times New Roman"/>
                <w:sz w:val="24"/>
                <w:szCs w:val="24"/>
              </w:rPr>
              <w:t>CD at 5%</w:t>
            </w:r>
          </w:p>
        </w:tc>
        <w:tc>
          <w:tcPr>
            <w:tcW w:w="980" w:type="pct"/>
            <w:tcBorders>
              <w:top w:val="single" w:sz="4" w:space="0" w:color="auto"/>
              <w:left w:val="single" w:sz="4" w:space="0" w:color="auto"/>
              <w:bottom w:val="single" w:sz="4" w:space="0" w:color="auto"/>
              <w:right w:val="single" w:sz="4" w:space="0" w:color="auto"/>
            </w:tcBorders>
            <w:vAlign w:val="center"/>
            <w:hideMark/>
          </w:tcPr>
          <w:p w14:paraId="36C8C7E4" w14:textId="77777777" w:rsidR="00D636E4" w:rsidRPr="00D636E4" w:rsidRDefault="00D636E4" w:rsidP="00D636E4">
            <w:pPr>
              <w:spacing w:before="120" w:after="120"/>
              <w:jc w:val="center"/>
              <w:rPr>
                <w:rFonts w:ascii="Times New Roman" w:hAnsi="Times New Roman" w:cs="Times New Roman"/>
                <w:color w:val="000000"/>
                <w:sz w:val="24"/>
                <w:szCs w:val="24"/>
              </w:rPr>
            </w:pPr>
            <w:r w:rsidRPr="00D636E4">
              <w:rPr>
                <w:rFonts w:ascii="Times New Roman" w:hAnsi="Times New Roman" w:cs="Times New Roman"/>
                <w:color w:val="000000"/>
                <w:sz w:val="24"/>
                <w:szCs w:val="24"/>
              </w:rPr>
              <w:t>0.32</w:t>
            </w:r>
          </w:p>
        </w:tc>
        <w:tc>
          <w:tcPr>
            <w:tcW w:w="1095" w:type="pct"/>
            <w:tcBorders>
              <w:top w:val="single" w:sz="4" w:space="0" w:color="auto"/>
              <w:left w:val="single" w:sz="4" w:space="0" w:color="auto"/>
              <w:bottom w:val="single" w:sz="4" w:space="0" w:color="auto"/>
              <w:right w:val="single" w:sz="4" w:space="0" w:color="auto"/>
            </w:tcBorders>
            <w:vAlign w:val="center"/>
            <w:hideMark/>
          </w:tcPr>
          <w:p w14:paraId="4FA93DFC" w14:textId="77777777" w:rsidR="00D636E4" w:rsidRPr="00D636E4" w:rsidRDefault="00D636E4" w:rsidP="00D636E4">
            <w:pPr>
              <w:spacing w:before="120" w:after="120"/>
              <w:jc w:val="center"/>
              <w:rPr>
                <w:rFonts w:ascii="Times New Roman" w:hAnsi="Times New Roman" w:cs="Times New Roman"/>
                <w:color w:val="000000"/>
                <w:sz w:val="24"/>
                <w:szCs w:val="24"/>
              </w:rPr>
            </w:pPr>
            <w:r w:rsidRPr="00D636E4">
              <w:rPr>
                <w:rFonts w:ascii="Times New Roman" w:hAnsi="Times New Roman" w:cs="Times New Roman"/>
                <w:color w:val="000000"/>
                <w:sz w:val="24"/>
                <w:szCs w:val="24"/>
              </w:rPr>
              <w:t>0.30</w:t>
            </w:r>
          </w:p>
        </w:tc>
        <w:tc>
          <w:tcPr>
            <w:tcW w:w="1096" w:type="pct"/>
            <w:tcBorders>
              <w:top w:val="single" w:sz="4" w:space="0" w:color="auto"/>
              <w:left w:val="single" w:sz="4" w:space="0" w:color="auto"/>
              <w:bottom w:val="single" w:sz="4" w:space="0" w:color="auto"/>
              <w:right w:val="single" w:sz="4" w:space="0" w:color="auto"/>
            </w:tcBorders>
            <w:vAlign w:val="center"/>
            <w:hideMark/>
          </w:tcPr>
          <w:p w14:paraId="2ABBC351" w14:textId="77777777" w:rsidR="00D636E4" w:rsidRPr="00D636E4" w:rsidRDefault="00D636E4" w:rsidP="00D636E4">
            <w:pPr>
              <w:spacing w:before="120" w:after="120"/>
              <w:jc w:val="center"/>
              <w:rPr>
                <w:rFonts w:ascii="Times New Roman" w:hAnsi="Times New Roman" w:cs="Times New Roman"/>
                <w:color w:val="000000"/>
                <w:sz w:val="24"/>
                <w:szCs w:val="24"/>
              </w:rPr>
            </w:pPr>
            <w:r w:rsidRPr="00D636E4">
              <w:rPr>
                <w:rFonts w:ascii="Times New Roman" w:hAnsi="Times New Roman" w:cs="Times New Roman"/>
                <w:color w:val="000000"/>
                <w:sz w:val="24"/>
                <w:szCs w:val="24"/>
              </w:rPr>
              <w:t>0.29</w:t>
            </w:r>
          </w:p>
        </w:tc>
      </w:tr>
    </w:tbl>
    <w:p w14:paraId="4E507216" w14:textId="77777777" w:rsidR="00414BED" w:rsidRDefault="00414BED" w:rsidP="008D4DCF">
      <w:pPr>
        <w:tabs>
          <w:tab w:val="left" w:pos="8407"/>
        </w:tabs>
        <w:spacing w:after="0" w:line="360" w:lineRule="auto"/>
        <w:jc w:val="both"/>
        <w:rPr>
          <w:rFonts w:ascii="Times New Roman" w:hAnsi="Times New Roman" w:cs="Times New Roman"/>
          <w:b/>
          <w:sz w:val="24"/>
          <w:szCs w:val="24"/>
        </w:rPr>
      </w:pPr>
    </w:p>
    <w:p w14:paraId="7F359B38" w14:textId="77777777" w:rsidR="00414BED" w:rsidRDefault="00414BED" w:rsidP="008D4DCF">
      <w:pPr>
        <w:tabs>
          <w:tab w:val="left" w:pos="8407"/>
        </w:tabs>
        <w:spacing w:after="0" w:line="360" w:lineRule="auto"/>
        <w:jc w:val="both"/>
        <w:rPr>
          <w:rFonts w:ascii="Times New Roman" w:hAnsi="Times New Roman" w:cs="Times New Roman"/>
          <w:b/>
          <w:sz w:val="24"/>
          <w:szCs w:val="24"/>
        </w:rPr>
      </w:pPr>
      <w:r>
        <w:rPr>
          <w:noProof/>
        </w:rPr>
        <w:lastRenderedPageBreak/>
        <w:drawing>
          <wp:inline distT="0" distB="0" distL="0" distR="0" wp14:anchorId="1CE007C4" wp14:editId="5996A180">
            <wp:extent cx="5771820" cy="2648060"/>
            <wp:effectExtent l="0" t="0" r="19685" b="1905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4690AAC8" w14:textId="77777777" w:rsidR="00414BED" w:rsidRPr="000E6C36" w:rsidRDefault="00414BED" w:rsidP="000E6C36">
      <w:pPr>
        <w:jc w:val="center"/>
        <w:rPr>
          <w:rFonts w:ascii="Times New Roman" w:hAnsi="Times New Roman" w:cs="Times New Roman"/>
          <w:sz w:val="24"/>
          <w:szCs w:val="24"/>
        </w:rPr>
      </w:pPr>
      <w:r w:rsidRPr="00414BED">
        <w:rPr>
          <w:rFonts w:ascii="Times New Roman" w:hAnsi="Times New Roman" w:cs="Times New Roman"/>
          <w:b/>
          <w:sz w:val="24"/>
          <w:szCs w:val="24"/>
        </w:rPr>
        <w:t xml:space="preserve">Figure 1: </w:t>
      </w:r>
      <w:r w:rsidRPr="00414BED">
        <w:rPr>
          <w:rFonts w:ascii="Times New Roman" w:hAnsi="Times New Roman" w:cs="Times New Roman"/>
          <w:sz w:val="24"/>
          <w:szCs w:val="24"/>
        </w:rPr>
        <w:t>Influence of different bacte</w:t>
      </w:r>
      <w:r>
        <w:rPr>
          <w:rFonts w:ascii="Times New Roman" w:hAnsi="Times New Roman" w:cs="Times New Roman"/>
          <w:sz w:val="24"/>
          <w:szCs w:val="24"/>
        </w:rPr>
        <w:t>rial isolates on lowering of pH</w:t>
      </w:r>
    </w:p>
    <w:p w14:paraId="36F482D0" w14:textId="77777777" w:rsidR="00D636E4" w:rsidRPr="008D4DCF" w:rsidRDefault="008D4DCF" w:rsidP="008D4DCF">
      <w:pPr>
        <w:tabs>
          <w:tab w:val="left" w:pos="8407"/>
        </w:tabs>
        <w:spacing w:after="0" w:line="360" w:lineRule="auto"/>
        <w:jc w:val="both"/>
        <w:rPr>
          <w:rFonts w:ascii="Times New Roman" w:hAnsi="Times New Roman" w:cs="Times New Roman"/>
          <w:b/>
          <w:sz w:val="24"/>
          <w:szCs w:val="24"/>
        </w:rPr>
      </w:pPr>
      <w:r w:rsidRPr="008D4DCF">
        <w:rPr>
          <w:rFonts w:ascii="Times New Roman" w:hAnsi="Times New Roman" w:cs="Times New Roman"/>
          <w:b/>
          <w:sz w:val="24"/>
          <w:szCs w:val="24"/>
        </w:rPr>
        <w:t>Conclusion</w:t>
      </w:r>
      <w:r w:rsidR="00D636E4" w:rsidRPr="008D4DCF">
        <w:rPr>
          <w:rFonts w:ascii="Times New Roman" w:hAnsi="Times New Roman" w:cs="Times New Roman"/>
          <w:b/>
          <w:sz w:val="24"/>
          <w:szCs w:val="24"/>
        </w:rPr>
        <w:tab/>
      </w:r>
    </w:p>
    <w:p w14:paraId="5D4B3C54" w14:textId="77777777" w:rsidR="005411C3" w:rsidRDefault="008D4DCF" w:rsidP="008D4DCF">
      <w:pPr>
        <w:spacing w:after="0" w:line="360" w:lineRule="auto"/>
        <w:ind w:firstLine="720"/>
        <w:jc w:val="both"/>
        <w:rPr>
          <w:rFonts w:ascii="Times New Roman" w:hAnsi="Times New Roman" w:cs="Times New Roman"/>
          <w:sz w:val="24"/>
          <w:szCs w:val="24"/>
        </w:rPr>
      </w:pPr>
      <w:r w:rsidRPr="008D4DCF">
        <w:rPr>
          <w:rFonts w:ascii="Times New Roman" w:hAnsi="Times New Roman" w:cs="Times New Roman"/>
          <w:sz w:val="24"/>
          <w:szCs w:val="24"/>
        </w:rPr>
        <w:t>The present study demonstrated that native zinc solubilizing bacteria isolated from the rhizospheres of pulse crops grown in calcareous soils possess significant potential to mobilize insoluble zinc compounds, particularly zinc oxide, into plant-available forms. Among the ten isolates evaluated, RJP-6 and RJL-8 consistently recorded the highest halo zone diameters, solubilization indices, efficiencies and lowest pH values in broth culture, indicating superior organic acid production and zinc solubilization capacity. These findings underscore their promise as efficient bioinoculants for enhancing zinc availability in pulse-based cropping systems, offering an eco-friendly and cost-effective alternative to chemical zinc fertilizers. Their large-scale application could improve crop productivity, grain nutritional quality and soil health, contributing to sustainable nutrient management in zinc-deficient calcareous soils.</w:t>
      </w:r>
    </w:p>
    <w:p w14:paraId="2A564965" w14:textId="77777777" w:rsidR="008D4DCF" w:rsidRPr="008D4DCF" w:rsidRDefault="008D4DCF" w:rsidP="008D4DCF">
      <w:pPr>
        <w:spacing w:after="0" w:line="360" w:lineRule="auto"/>
        <w:jc w:val="both"/>
        <w:outlineLvl w:val="2"/>
        <w:rPr>
          <w:rFonts w:ascii="Times New Roman" w:hAnsi="Times New Roman" w:cs="Times New Roman"/>
          <w:b/>
          <w:bCs/>
          <w:sz w:val="24"/>
          <w:szCs w:val="24"/>
        </w:rPr>
      </w:pPr>
      <w:r w:rsidRPr="008D4DCF">
        <w:rPr>
          <w:rFonts w:ascii="Times New Roman" w:hAnsi="Times New Roman" w:cs="Times New Roman"/>
          <w:b/>
          <w:bCs/>
          <w:sz w:val="24"/>
          <w:szCs w:val="24"/>
        </w:rPr>
        <w:t>Future Scope of Study</w:t>
      </w:r>
    </w:p>
    <w:p w14:paraId="4B4A6A3A" w14:textId="77777777" w:rsidR="008D4DCF" w:rsidRPr="00663D29" w:rsidRDefault="008D4DCF" w:rsidP="008D4DCF">
      <w:pPr>
        <w:spacing w:after="0" w:line="360" w:lineRule="auto"/>
        <w:ind w:firstLine="720"/>
        <w:jc w:val="both"/>
        <w:outlineLvl w:val="2"/>
        <w:rPr>
          <w:rFonts w:ascii="Times New Roman" w:hAnsi="Times New Roman" w:cs="Times New Roman"/>
          <w:sz w:val="24"/>
          <w:szCs w:val="24"/>
        </w:rPr>
      </w:pPr>
      <w:r w:rsidRPr="008D4DCF">
        <w:rPr>
          <w:rFonts w:ascii="Times New Roman" w:hAnsi="Times New Roman" w:cs="Times New Roman"/>
          <w:sz w:val="24"/>
          <w:szCs w:val="24"/>
        </w:rPr>
        <w:t>Future research should focus on validating the performance of promising isolates such as RJP-6 and RJL-8 under greenhouse and multi-location field trials to assess their effectiveness in</w:t>
      </w:r>
      <w:r>
        <w:rPr>
          <w:rFonts w:ascii="Times New Roman" w:hAnsi="Times New Roman" w:cs="Times New Roman"/>
          <w:sz w:val="24"/>
          <w:szCs w:val="24"/>
        </w:rPr>
        <w:t xml:space="preserve"> enhancing zinc uptake, growth </w:t>
      </w:r>
      <w:r w:rsidRPr="008D4DCF">
        <w:rPr>
          <w:rFonts w:ascii="Times New Roman" w:hAnsi="Times New Roman" w:cs="Times New Roman"/>
          <w:sz w:val="24"/>
          <w:szCs w:val="24"/>
        </w:rPr>
        <w:t xml:space="preserve">and yield of pulse crops across diverse agro-climatic conditions. Molecular characterization and genomic profiling of these strains could elucidate the genetic determinants of zinc solubilization and other plant growth-promoting traits, enabling strain improvement and formulation optimization. Additionally, studies on their compatibility with other beneficial microorganisms and integration into microbial consortia could broaden their </w:t>
      </w:r>
      <w:r w:rsidRPr="008D4DCF">
        <w:rPr>
          <w:rFonts w:ascii="Times New Roman" w:hAnsi="Times New Roman" w:cs="Times New Roman"/>
          <w:sz w:val="24"/>
          <w:szCs w:val="24"/>
        </w:rPr>
        <w:lastRenderedPageBreak/>
        <w:t xml:space="preserve">application in sustainable farming systems. Long-term monitoring of their impact on soil health, nutrient cycling and economic returns will be essential to ensure their successful adoption as </w:t>
      </w:r>
      <w:r w:rsidRPr="00663D29">
        <w:rPr>
          <w:rFonts w:ascii="Times New Roman" w:hAnsi="Times New Roman" w:cs="Times New Roman"/>
          <w:sz w:val="24"/>
          <w:szCs w:val="24"/>
        </w:rPr>
        <w:t>biofertilizers in integrated nutrient management programs.</w:t>
      </w:r>
    </w:p>
    <w:p w14:paraId="68803F77" w14:textId="77777777" w:rsidR="00E97E8A" w:rsidRDefault="00E97E8A" w:rsidP="00EE663E">
      <w:pPr>
        <w:autoSpaceDE w:val="0"/>
        <w:autoSpaceDN w:val="0"/>
        <w:adjustRightInd w:val="0"/>
        <w:spacing w:after="120" w:line="360" w:lineRule="auto"/>
        <w:jc w:val="both"/>
        <w:rPr>
          <w:rFonts w:ascii="TimesNewRoman,Bold" w:hAnsi="TimesNewRoman,Bold" w:cs="TimesNewRoman,Bold"/>
          <w:b/>
          <w:bCs/>
        </w:rPr>
      </w:pPr>
      <w:bookmarkStart w:id="0" w:name="_GoBack"/>
      <w:bookmarkEnd w:id="0"/>
    </w:p>
    <w:p w14:paraId="39E02E70" w14:textId="4AD1AA54" w:rsidR="008D4DCF" w:rsidRDefault="008D4DCF" w:rsidP="00EE663E">
      <w:pPr>
        <w:autoSpaceDE w:val="0"/>
        <w:autoSpaceDN w:val="0"/>
        <w:adjustRightInd w:val="0"/>
        <w:spacing w:after="120" w:line="360" w:lineRule="auto"/>
        <w:jc w:val="both"/>
        <w:rPr>
          <w:rFonts w:ascii="TimesNewRoman,Bold" w:hAnsi="TimesNewRoman,Bold" w:cs="TimesNewRoman,Bold"/>
          <w:b/>
          <w:bCs/>
        </w:rPr>
      </w:pPr>
      <w:r>
        <w:rPr>
          <w:rFonts w:ascii="TimesNewRoman,Bold" w:hAnsi="TimesNewRoman,Bold" w:cs="TimesNewRoman,Bold"/>
          <w:b/>
          <w:bCs/>
        </w:rPr>
        <w:t>REFERENCES</w:t>
      </w:r>
    </w:p>
    <w:p w14:paraId="3D732B4B" w14:textId="77777777" w:rsidR="00EE663E" w:rsidRPr="00663D29" w:rsidRDefault="00EE663E" w:rsidP="00EE663E">
      <w:pPr>
        <w:autoSpaceDE w:val="0"/>
        <w:autoSpaceDN w:val="0"/>
        <w:adjustRightInd w:val="0"/>
        <w:spacing w:after="0" w:line="360" w:lineRule="auto"/>
        <w:ind w:left="720" w:hanging="720"/>
        <w:jc w:val="both"/>
        <w:rPr>
          <w:rFonts w:ascii="Times New Roman" w:hAnsi="Times New Roman" w:cs="Times New Roman"/>
        </w:rPr>
      </w:pPr>
      <w:r w:rsidRPr="00663D29">
        <w:rPr>
          <w:rFonts w:ascii="Times New Roman" w:hAnsi="Times New Roman" w:cs="Times New Roman"/>
        </w:rPr>
        <w:t>Das</w:t>
      </w:r>
      <w:r w:rsidRPr="00663D29">
        <w:rPr>
          <w:rFonts w:ascii="Times New Roman" w:hAnsi="Times New Roman" w:cs="Times New Roman"/>
          <w:color w:val="222222"/>
          <w:shd w:val="clear" w:color="auto" w:fill="FFFFFF"/>
        </w:rPr>
        <w:t xml:space="preserve"> </w:t>
      </w:r>
      <w:r w:rsidRPr="00663D29">
        <w:rPr>
          <w:rFonts w:ascii="Times New Roman" w:hAnsi="Times New Roman" w:cs="Times New Roman"/>
        </w:rPr>
        <w:t xml:space="preserve">Bhaskar., Singh, Harendra., </w:t>
      </w:r>
      <w:r w:rsidRPr="00663D29">
        <w:rPr>
          <w:rFonts w:ascii="Times New Roman" w:hAnsi="Times New Roman" w:cs="Times New Roman"/>
          <w:color w:val="222222"/>
          <w:shd w:val="clear" w:color="auto" w:fill="FFFFFF"/>
        </w:rPr>
        <w:t>Kumar, Ajeet</w:t>
      </w:r>
      <w:r w:rsidRPr="00663D29">
        <w:rPr>
          <w:rFonts w:ascii="Times New Roman" w:hAnsi="Times New Roman" w:cs="Times New Roman"/>
        </w:rPr>
        <w:t xml:space="preserve"> and Kumari Sunita (2025) Lentils Thrive well with Nature’s Helpers: Exploring Rhizobium and PSB for Better Harvests.</w:t>
      </w:r>
      <w:r w:rsidRPr="00663D29">
        <w:rPr>
          <w:rFonts w:ascii="Times New Roman" w:hAnsi="Times New Roman" w:cs="Times New Roman"/>
          <w:i/>
          <w:shd w:val="clear" w:color="auto" w:fill="FFFFFF"/>
        </w:rPr>
        <w:t xml:space="preserve"> New Era</w:t>
      </w:r>
      <w:r w:rsidRPr="00663D29">
        <w:rPr>
          <w:rFonts w:ascii="Times New Roman" w:hAnsi="Times New Roman" w:cs="Times New Roman"/>
          <w:i/>
          <w:color w:val="222222"/>
          <w:shd w:val="clear" w:color="auto" w:fill="FFFFFF"/>
        </w:rPr>
        <w:t xml:space="preserve"> Agriculture Magazine,</w:t>
      </w:r>
      <w:r w:rsidRPr="00663D29">
        <w:rPr>
          <w:rFonts w:ascii="Times New Roman" w:hAnsi="Times New Roman" w:cs="Times New Roman"/>
        </w:rPr>
        <w:t xml:space="preserve"> e-ISSN-2583-5173; 4 (1): 12-18, June, 2025. </w:t>
      </w:r>
      <w:hyperlink r:id="rId9" w:history="1">
        <w:r w:rsidRPr="00663D29">
          <w:rPr>
            <w:rStyle w:val="Hyperlink"/>
            <w:rFonts w:ascii="Times New Roman" w:hAnsi="Times New Roman" w:cs="Times New Roman"/>
          </w:rPr>
          <w:t>https://neweraagriculture.com/wp-content/uploads/2025/07/Article-3.pdf</w:t>
        </w:r>
      </w:hyperlink>
      <w:r w:rsidRPr="00663D29">
        <w:rPr>
          <w:rFonts w:ascii="Times New Roman" w:hAnsi="Times New Roman" w:cs="Times New Roman"/>
        </w:rPr>
        <w:t>;</w:t>
      </w:r>
      <w:r w:rsidRPr="00663D29">
        <w:rPr>
          <w:rFonts w:ascii="Times New Roman" w:hAnsi="Times New Roman" w:cs="Times New Roman"/>
          <w:color w:val="222222"/>
          <w:shd w:val="clear" w:color="auto" w:fill="FFFFFF"/>
        </w:rPr>
        <w:t> </w:t>
      </w:r>
      <w:hyperlink r:id="rId10" w:tgtFrame="_blank" w:history="1">
        <w:r w:rsidRPr="00663D29">
          <w:rPr>
            <w:rStyle w:val="Hyperlink"/>
            <w:rFonts w:ascii="Times New Roman" w:hAnsi="Times New Roman" w:cs="Times New Roman"/>
            <w:color w:val="1155CC"/>
            <w:shd w:val="clear" w:color="auto" w:fill="FFFFFF"/>
          </w:rPr>
          <w:t>https://hal.science/hal-05143715</w:t>
        </w:r>
      </w:hyperlink>
      <w:r w:rsidRPr="00663D29">
        <w:rPr>
          <w:rFonts w:ascii="Times New Roman" w:hAnsi="Times New Roman" w:cs="Times New Roman"/>
        </w:rPr>
        <w:t>.</w:t>
      </w:r>
    </w:p>
    <w:p w14:paraId="0650A142" w14:textId="6B3E8559" w:rsidR="00EE663E" w:rsidRPr="00663D29" w:rsidRDefault="00EE663E" w:rsidP="00EE663E">
      <w:pPr>
        <w:autoSpaceDE w:val="0"/>
        <w:autoSpaceDN w:val="0"/>
        <w:adjustRightInd w:val="0"/>
        <w:spacing w:after="0" w:line="360" w:lineRule="auto"/>
        <w:ind w:left="720" w:hanging="720"/>
        <w:jc w:val="both"/>
        <w:rPr>
          <w:rFonts w:ascii="Times New Roman" w:hAnsi="Times New Roman" w:cs="Times New Roman"/>
        </w:rPr>
      </w:pPr>
      <w:r w:rsidRPr="00663D29">
        <w:rPr>
          <w:rFonts w:ascii="Times New Roman" w:hAnsi="Times New Roman" w:cs="Times New Roman"/>
        </w:rPr>
        <w:t>De, N., Kumar, Ajeet</w:t>
      </w:r>
      <w:r w:rsidRPr="00663D29">
        <w:rPr>
          <w:rFonts w:ascii="Times New Roman" w:hAnsi="Times New Roman" w:cs="Times New Roman"/>
          <w:bCs/>
        </w:rPr>
        <w:t>.</w:t>
      </w:r>
      <w:r w:rsidRPr="00663D29">
        <w:rPr>
          <w:rFonts w:ascii="Times New Roman" w:hAnsi="Times New Roman" w:cs="Times New Roman"/>
        </w:rPr>
        <w:t>, Singh, R. K., Rai, A. K. and Rai, M. (2006). Effect of biofertilizers on quality of vegetable pea (</w:t>
      </w:r>
      <w:r w:rsidRPr="00663D29">
        <w:rPr>
          <w:rFonts w:ascii="Times New Roman" w:hAnsi="Times New Roman" w:cs="Times New Roman"/>
          <w:i/>
          <w:iCs/>
        </w:rPr>
        <w:t>Pisum sativum</w:t>
      </w:r>
      <w:r w:rsidRPr="00663D29">
        <w:rPr>
          <w:rFonts w:ascii="Times New Roman" w:hAnsi="Times New Roman" w:cs="Times New Roman"/>
        </w:rPr>
        <w:t xml:space="preserve"> L.). </w:t>
      </w:r>
      <w:r w:rsidRPr="00663D29">
        <w:rPr>
          <w:rFonts w:ascii="Times New Roman" w:hAnsi="Times New Roman" w:cs="Times New Roman"/>
          <w:i/>
        </w:rPr>
        <w:t>Plant archive,</w:t>
      </w:r>
      <w:r w:rsidRPr="00663D29">
        <w:rPr>
          <w:rFonts w:ascii="Times New Roman" w:hAnsi="Times New Roman" w:cs="Times New Roman"/>
        </w:rPr>
        <w:t xml:space="preserve"> </w:t>
      </w:r>
      <w:r w:rsidRPr="00663D29">
        <w:rPr>
          <w:rFonts w:ascii="Times New Roman" w:hAnsi="Times New Roman" w:cs="Times New Roman"/>
          <w:b/>
          <w:bCs/>
        </w:rPr>
        <w:t>6 (2):</w:t>
      </w:r>
      <w:r w:rsidRPr="00663D29">
        <w:rPr>
          <w:rFonts w:ascii="Times New Roman" w:hAnsi="Times New Roman" w:cs="Times New Roman"/>
        </w:rPr>
        <w:t xml:space="preserve"> 525-527. </w:t>
      </w:r>
      <w:hyperlink r:id="rId11" w:history="1">
        <w:r w:rsidRPr="00663D29">
          <w:rPr>
            <w:rStyle w:val="Hyperlink"/>
            <w:rFonts w:ascii="Times New Roman" w:hAnsi="Times New Roman" w:cs="Times New Roman"/>
            <w:b/>
            <w:i/>
          </w:rPr>
          <w:t>https://www.cabidigitallibrary.org/doi/full/10.5555/20073052236</w:t>
        </w:r>
      </w:hyperlink>
      <w:r w:rsidRPr="00663D29">
        <w:rPr>
          <w:rFonts w:ascii="Times New Roman" w:hAnsi="Times New Roman" w:cs="Times New Roman"/>
          <w:b/>
          <w:i/>
        </w:rPr>
        <w:t xml:space="preserve"> </w:t>
      </w:r>
      <w:r w:rsidRPr="00663D29">
        <w:rPr>
          <w:rFonts w:ascii="Times New Roman" w:hAnsi="Times New Roman" w:cs="Times New Roman"/>
        </w:rPr>
        <w:t xml:space="preserve"> </w:t>
      </w:r>
    </w:p>
    <w:p w14:paraId="5E471F9D" w14:textId="77777777" w:rsidR="00EE663E" w:rsidRPr="00663D29" w:rsidRDefault="00EE663E" w:rsidP="00EE663E">
      <w:pPr>
        <w:autoSpaceDE w:val="0"/>
        <w:autoSpaceDN w:val="0"/>
        <w:adjustRightInd w:val="0"/>
        <w:spacing w:after="0" w:line="360" w:lineRule="auto"/>
        <w:ind w:left="720" w:hanging="720"/>
        <w:jc w:val="both"/>
        <w:rPr>
          <w:rFonts w:ascii="Times New Roman" w:hAnsi="Times New Roman" w:cs="Times New Roman"/>
        </w:rPr>
      </w:pPr>
      <w:bookmarkStart w:id="1" w:name="_Hlk201594959"/>
      <w:r w:rsidRPr="00663D29">
        <w:rPr>
          <w:rFonts w:ascii="Times New Roman" w:hAnsi="Times New Roman" w:cs="Times New Roman"/>
        </w:rPr>
        <w:t xml:space="preserve">Kumar Ajeet, Bairwa Mohit, Meena Sunita Kumari, Singh Sanjay Kumar, Sinha S.K., Rana Lalita, Singh Yad Vir, </w:t>
      </w:r>
      <w:r w:rsidRPr="00663D29">
        <w:rPr>
          <w:rFonts w:ascii="Times New Roman" w:hAnsi="Times New Roman" w:cs="Times New Roman"/>
          <w:bCs/>
        </w:rPr>
        <w:t>Kumar</w:t>
      </w:r>
      <w:r w:rsidRPr="00663D29">
        <w:rPr>
          <w:rFonts w:ascii="Times New Roman" w:hAnsi="Times New Roman" w:cs="Times New Roman"/>
        </w:rPr>
        <w:t xml:space="preserve"> A</w:t>
      </w:r>
      <w:r w:rsidRPr="00663D29">
        <w:rPr>
          <w:rFonts w:ascii="Times New Roman" w:hAnsi="Times New Roman" w:cs="Times New Roman"/>
          <w:bCs/>
        </w:rPr>
        <w:t xml:space="preserve">mrendra, Singh Harendra and </w:t>
      </w:r>
      <w:r w:rsidRPr="00663D29">
        <w:rPr>
          <w:rFonts w:ascii="Times New Roman" w:hAnsi="Times New Roman" w:cs="Times New Roman"/>
        </w:rPr>
        <w:t>Paswan</w:t>
      </w:r>
      <w:r w:rsidRPr="00663D29">
        <w:rPr>
          <w:rFonts w:ascii="Times New Roman" w:hAnsi="Times New Roman" w:cs="Times New Roman"/>
          <w:shd w:val="clear" w:color="auto" w:fill="FFFFFF"/>
        </w:rPr>
        <w:t xml:space="preserve"> </w:t>
      </w:r>
      <w:r w:rsidRPr="00663D29">
        <w:rPr>
          <w:rFonts w:ascii="Times New Roman" w:hAnsi="Times New Roman" w:cs="Times New Roman"/>
        </w:rPr>
        <w:t>Sudhir</w:t>
      </w:r>
      <w:r w:rsidRPr="00663D29">
        <w:rPr>
          <w:rFonts w:ascii="Times New Roman" w:hAnsi="Times New Roman" w:cs="Times New Roman"/>
          <w:shd w:val="clear" w:color="auto" w:fill="FFFFFF"/>
        </w:rPr>
        <w:t xml:space="preserve"> (2025a) Comparative Analysis of Macronutrient, Soil Sulphur Availability and Micronutrient Dynamics across Diverse Land Use Types of Indo-Gangetic plains of India. AATCC Review. 13 (01): </w:t>
      </w:r>
      <w:r w:rsidRPr="00663D29">
        <w:rPr>
          <w:rFonts w:ascii="Times New Roman" w:hAnsi="Times New Roman" w:cs="Times New Roman"/>
        </w:rPr>
        <w:t>467-472.</w:t>
      </w:r>
      <w:r w:rsidRPr="00663D29">
        <w:rPr>
          <w:rFonts w:ascii="Times New Roman" w:hAnsi="Times New Roman" w:cs="Times New Roman"/>
          <w:color w:val="222222"/>
          <w:shd w:val="clear" w:color="auto" w:fill="FFFFFF"/>
        </w:rPr>
        <w:t xml:space="preserve"> </w:t>
      </w:r>
      <w:hyperlink r:id="rId12" w:history="1">
        <w:r w:rsidRPr="00663D29">
          <w:rPr>
            <w:rStyle w:val="Hyperlink"/>
            <w:rFonts w:ascii="Times New Roman" w:hAnsi="Times New Roman" w:cs="Times New Roman"/>
          </w:rPr>
          <w:t>https://doi.org/10.21276/AATCCReview.2025.13.01.467</w:t>
        </w:r>
      </w:hyperlink>
      <w:r w:rsidRPr="00663D29">
        <w:rPr>
          <w:rFonts w:ascii="Times New Roman" w:hAnsi="Times New Roman" w:cs="Times New Roman"/>
        </w:rPr>
        <w:t xml:space="preserve">; </w:t>
      </w:r>
      <w:r w:rsidRPr="00663D29">
        <w:rPr>
          <w:rFonts w:ascii="Times New Roman" w:hAnsi="Times New Roman" w:cs="Times New Roman"/>
          <w:color w:val="222222"/>
          <w:shd w:val="clear" w:color="auto" w:fill="FFFFFF"/>
        </w:rPr>
        <w:t> </w:t>
      </w:r>
      <w:hyperlink r:id="rId13" w:tgtFrame="_blank" w:history="1">
        <w:r w:rsidRPr="00663D29">
          <w:rPr>
            <w:rStyle w:val="Hyperlink"/>
            <w:rFonts w:ascii="Times New Roman" w:hAnsi="Times New Roman" w:cs="Times New Roman"/>
            <w:color w:val="1155CC"/>
            <w:shd w:val="clear" w:color="auto" w:fill="FFFFFF"/>
          </w:rPr>
          <w:t>https://hal.science/hal-05081536</w:t>
        </w:r>
      </w:hyperlink>
      <w:bookmarkEnd w:id="1"/>
      <w:r w:rsidRPr="00663D29">
        <w:rPr>
          <w:rFonts w:ascii="Times New Roman" w:hAnsi="Times New Roman" w:cs="Times New Roman"/>
        </w:rPr>
        <w:t>.</w:t>
      </w:r>
    </w:p>
    <w:p w14:paraId="6994C48A" w14:textId="57279210" w:rsidR="00EE663E" w:rsidRPr="00663D29" w:rsidRDefault="00EE663E" w:rsidP="00EE663E">
      <w:pPr>
        <w:autoSpaceDE w:val="0"/>
        <w:autoSpaceDN w:val="0"/>
        <w:adjustRightInd w:val="0"/>
        <w:spacing w:after="0" w:line="360" w:lineRule="auto"/>
        <w:ind w:left="720" w:hanging="720"/>
        <w:jc w:val="both"/>
        <w:rPr>
          <w:rFonts w:ascii="Times New Roman" w:hAnsi="Times New Roman" w:cs="Times New Roman"/>
        </w:rPr>
      </w:pPr>
      <w:r w:rsidRPr="00663D29">
        <w:rPr>
          <w:rFonts w:ascii="Times New Roman" w:hAnsi="Times New Roman" w:cs="Times New Roman"/>
          <w:shd w:val="clear" w:color="auto" w:fill="FFFFFF"/>
        </w:rPr>
        <w:t>Kumar Ajeet,</w:t>
      </w:r>
      <w:r w:rsidRPr="00663D29">
        <w:rPr>
          <w:rFonts w:ascii="Times New Roman" w:hAnsi="Times New Roman" w:cs="Times New Roman"/>
          <w:b/>
          <w:bCs/>
          <w:shd w:val="clear" w:color="auto" w:fill="FFFFFF"/>
        </w:rPr>
        <w:t xml:space="preserve"> </w:t>
      </w:r>
      <w:r w:rsidRPr="00663D29">
        <w:rPr>
          <w:rFonts w:ascii="Times New Roman" w:hAnsi="Times New Roman" w:cs="Times New Roman"/>
          <w:bCs/>
          <w:shd w:val="clear" w:color="auto" w:fill="FFFFFF"/>
        </w:rPr>
        <w:t xml:space="preserve">S.K. Sinha and A.K. Singh (2024) </w:t>
      </w:r>
      <w:r w:rsidRPr="00663D29">
        <w:rPr>
          <w:rFonts w:ascii="Times New Roman" w:hAnsi="Times New Roman" w:cs="Times New Roman"/>
        </w:rPr>
        <w:t>Microbiome Management in Sugarcane Rhizosphere: Unraveling the Sweet Microbial Symphony</w:t>
      </w:r>
      <w:r w:rsidRPr="00663D29">
        <w:rPr>
          <w:rFonts w:ascii="Times New Roman" w:hAnsi="Times New Roman" w:cs="Times New Roman"/>
          <w:bCs/>
          <w:shd w:val="clear" w:color="auto" w:fill="FFFFFF"/>
        </w:rPr>
        <w:t>.</w:t>
      </w:r>
      <w:r w:rsidRPr="00663D29">
        <w:rPr>
          <w:rFonts w:ascii="Times New Roman" w:hAnsi="Times New Roman" w:cs="Times New Roman"/>
          <w:i/>
          <w:shd w:val="clear" w:color="auto" w:fill="FFFFFF"/>
        </w:rPr>
        <w:t xml:space="preserve"> New Era Agriculture Magazine.</w:t>
      </w:r>
      <w:r w:rsidR="00663D29" w:rsidRPr="00663D29">
        <w:rPr>
          <w:rFonts w:ascii="Times New Roman" w:hAnsi="Times New Roman" w:cs="Times New Roman"/>
          <w:i/>
          <w:shd w:val="clear" w:color="auto" w:fill="FFFFFF"/>
        </w:rPr>
        <w:t xml:space="preserve"> </w:t>
      </w:r>
      <w:r w:rsidRPr="00663D29">
        <w:rPr>
          <w:rFonts w:ascii="Times New Roman" w:hAnsi="Times New Roman" w:cs="Times New Roman"/>
        </w:rPr>
        <w:t xml:space="preserve">2 (10): 34-37. March, 2024; </w:t>
      </w:r>
      <w:hyperlink r:id="rId14" w:tgtFrame="_blank" w:history="1">
        <w:r w:rsidRPr="00663D29">
          <w:rPr>
            <w:rStyle w:val="Hyperlink"/>
            <w:rFonts w:ascii="Times New Roman" w:hAnsi="Times New Roman" w:cs="Times New Roman"/>
            <w:color w:val="1155CC"/>
            <w:shd w:val="clear" w:color="auto" w:fill="FFFFFF"/>
          </w:rPr>
          <w:t>https://hal.science/hal-04788422</w:t>
        </w:r>
      </w:hyperlink>
      <w:r w:rsidRPr="00663D29">
        <w:rPr>
          <w:rFonts w:ascii="Times New Roman" w:hAnsi="Times New Roman" w:cs="Times New Roman"/>
        </w:rPr>
        <w:t>.</w:t>
      </w:r>
    </w:p>
    <w:p w14:paraId="0B44E1AA" w14:textId="77777777" w:rsidR="00EE663E" w:rsidRPr="00663D29" w:rsidRDefault="00EE663E" w:rsidP="00EE663E">
      <w:pPr>
        <w:autoSpaceDE w:val="0"/>
        <w:autoSpaceDN w:val="0"/>
        <w:adjustRightInd w:val="0"/>
        <w:spacing w:after="0" w:line="360" w:lineRule="auto"/>
        <w:ind w:left="720" w:hanging="720"/>
        <w:jc w:val="both"/>
        <w:rPr>
          <w:rFonts w:ascii="Times New Roman" w:hAnsi="Times New Roman" w:cs="Times New Roman"/>
        </w:rPr>
      </w:pPr>
      <w:r w:rsidRPr="00663D29">
        <w:rPr>
          <w:rFonts w:ascii="Times New Roman" w:hAnsi="Times New Roman" w:cs="Times New Roman"/>
          <w:color w:val="222222"/>
          <w:shd w:val="clear" w:color="auto" w:fill="FFFFFF"/>
        </w:rPr>
        <w:t>Kumar Ajeet,</w:t>
      </w:r>
      <w:r w:rsidRPr="00663D29">
        <w:rPr>
          <w:rFonts w:ascii="Times New Roman" w:hAnsi="Times New Roman" w:cs="Times New Roman"/>
          <w:b/>
          <w:bCs/>
          <w:color w:val="222222"/>
          <w:shd w:val="clear" w:color="auto" w:fill="FFFFFF"/>
        </w:rPr>
        <w:t xml:space="preserve"> </w:t>
      </w:r>
      <w:r w:rsidRPr="00663D29">
        <w:rPr>
          <w:rFonts w:ascii="Times New Roman" w:hAnsi="Times New Roman" w:cs="Times New Roman"/>
          <w:bCs/>
          <w:color w:val="222222"/>
          <w:shd w:val="clear" w:color="auto" w:fill="FFFFFF"/>
        </w:rPr>
        <w:t xml:space="preserve">S.K. Sinha and A.K. </w:t>
      </w:r>
      <w:r w:rsidRPr="00663D29">
        <w:rPr>
          <w:rFonts w:ascii="Times New Roman" w:hAnsi="Times New Roman" w:cs="Times New Roman"/>
          <w:bCs/>
          <w:shd w:val="clear" w:color="auto" w:fill="FFFFFF"/>
        </w:rPr>
        <w:t xml:space="preserve">Singh (2024a) </w:t>
      </w:r>
      <w:r w:rsidRPr="00663D29">
        <w:rPr>
          <w:rFonts w:ascii="Times New Roman" w:hAnsi="Times New Roman" w:cs="Times New Roman"/>
        </w:rPr>
        <w:t xml:space="preserve">Nurturing Growth: The Role of Microbiome in Phosphorus Solubilization for Sustainable Agriculture. </w:t>
      </w:r>
      <w:r w:rsidRPr="00663D29">
        <w:rPr>
          <w:rFonts w:ascii="Times New Roman" w:hAnsi="Times New Roman" w:cs="Times New Roman"/>
          <w:i/>
          <w:shd w:val="clear" w:color="auto" w:fill="FFFFFF"/>
        </w:rPr>
        <w:t>New Era</w:t>
      </w:r>
      <w:r w:rsidRPr="00663D29">
        <w:rPr>
          <w:rFonts w:ascii="Times New Roman" w:hAnsi="Times New Roman" w:cs="Times New Roman"/>
          <w:i/>
          <w:color w:val="222222"/>
          <w:shd w:val="clear" w:color="auto" w:fill="FFFFFF"/>
        </w:rPr>
        <w:t xml:space="preserve"> Agriculture Magazine. </w:t>
      </w:r>
      <w:r w:rsidRPr="00663D29">
        <w:rPr>
          <w:rFonts w:ascii="Times New Roman" w:hAnsi="Times New Roman" w:cs="Times New Roman"/>
        </w:rPr>
        <w:t xml:space="preserve">2 (11): 91-93, April, 2024, </w:t>
      </w:r>
      <w:hyperlink r:id="rId15" w:tgtFrame="_blank" w:history="1">
        <w:r w:rsidRPr="00663D29">
          <w:rPr>
            <w:rStyle w:val="Hyperlink"/>
            <w:rFonts w:ascii="Times New Roman" w:hAnsi="Times New Roman" w:cs="Times New Roman"/>
            <w:color w:val="1155CC"/>
            <w:shd w:val="clear" w:color="auto" w:fill="FFFFFF"/>
          </w:rPr>
          <w:t>https://hal.science/hal-04788436</w:t>
        </w:r>
      </w:hyperlink>
      <w:r w:rsidRPr="00663D29">
        <w:rPr>
          <w:rFonts w:ascii="Times New Roman" w:hAnsi="Times New Roman" w:cs="Times New Roman"/>
        </w:rPr>
        <w:t>.</w:t>
      </w:r>
    </w:p>
    <w:p w14:paraId="6C91F013" w14:textId="65C17E9A" w:rsidR="00EE663E" w:rsidRPr="00663D29" w:rsidRDefault="00EE663E" w:rsidP="00EE663E">
      <w:pPr>
        <w:autoSpaceDE w:val="0"/>
        <w:autoSpaceDN w:val="0"/>
        <w:adjustRightInd w:val="0"/>
        <w:spacing w:after="0" w:line="360" w:lineRule="auto"/>
        <w:ind w:left="720" w:hanging="720"/>
        <w:jc w:val="both"/>
        <w:rPr>
          <w:rFonts w:ascii="Times New Roman" w:hAnsi="Times New Roman" w:cs="Times New Roman"/>
        </w:rPr>
      </w:pPr>
      <w:r w:rsidRPr="00663D29">
        <w:rPr>
          <w:rFonts w:ascii="Times New Roman" w:hAnsi="Times New Roman" w:cs="Times New Roman"/>
          <w:bCs/>
        </w:rPr>
        <w:t>Kumar Ajeet, Sinha S.K., Singh S.K., Rana L., Singh A.K., Kumari S., Kumar A., Singh H. and Paswan S. (2025b) Influence of Intercropping and Planting Techniques on Sugarcane Yield and Nutrient Absorption in the North West Alluvial Plains of Bihar.</w:t>
      </w:r>
      <w:r w:rsidRPr="00663D29">
        <w:rPr>
          <w:rFonts w:ascii="Times New Roman" w:hAnsi="Times New Roman" w:cs="Times New Roman"/>
          <w:bCs/>
          <w:shd w:val="clear" w:color="auto" w:fill="FFFFFF"/>
        </w:rPr>
        <w:t xml:space="preserve"> </w:t>
      </w:r>
      <w:r w:rsidRPr="00663D29">
        <w:rPr>
          <w:rFonts w:ascii="Times New Roman" w:hAnsi="Times New Roman" w:cs="Times New Roman"/>
          <w:i/>
          <w:iCs/>
          <w:shd w:val="clear" w:color="auto" w:fill="FFFFFF"/>
        </w:rPr>
        <w:t>AATCC Review</w:t>
      </w:r>
      <w:r w:rsidRPr="00663D29">
        <w:rPr>
          <w:rFonts w:ascii="Times New Roman" w:hAnsi="Times New Roman" w:cs="Times New Roman"/>
          <w:shd w:val="clear" w:color="auto" w:fill="FFFFFF"/>
        </w:rPr>
        <w:t xml:space="preserve">, 13 (1): </w:t>
      </w:r>
      <w:r w:rsidRPr="00663D29">
        <w:rPr>
          <w:rFonts w:ascii="Times New Roman" w:hAnsi="Times New Roman" w:cs="Times New Roman"/>
        </w:rPr>
        <w:t xml:space="preserve">144-153. </w:t>
      </w:r>
      <w:hyperlink r:id="rId16" w:history="1">
        <w:r w:rsidRPr="00663D29">
          <w:rPr>
            <w:rStyle w:val="Hyperlink"/>
            <w:rFonts w:ascii="Times New Roman" w:hAnsi="Times New Roman" w:cs="Times New Roman"/>
            <w:color w:val="09014C"/>
            <w:bdr w:val="none" w:sz="0" w:space="0" w:color="auto" w:frame="1"/>
            <w:shd w:val="clear" w:color="auto" w:fill="FFFFFF"/>
          </w:rPr>
          <w:t>https://doi.org/10.21276/AATCCReview.2025.13.01.144</w:t>
        </w:r>
      </w:hyperlink>
      <w:r w:rsidRPr="00663D29">
        <w:rPr>
          <w:rFonts w:ascii="Times New Roman" w:hAnsi="Times New Roman" w:cs="Times New Roman"/>
        </w:rPr>
        <w:t xml:space="preserve">; </w:t>
      </w:r>
      <w:hyperlink r:id="rId17" w:tgtFrame="_blank" w:history="1">
        <w:r w:rsidRPr="00663D29">
          <w:rPr>
            <w:rStyle w:val="Hyperlink"/>
            <w:rFonts w:ascii="Times New Roman" w:hAnsi="Times New Roman" w:cs="Times New Roman"/>
            <w:color w:val="1155CC"/>
            <w:shd w:val="clear" w:color="auto" w:fill="FFFFFF"/>
          </w:rPr>
          <w:t>https://hal.science/hal-04962582</w:t>
        </w:r>
      </w:hyperlink>
      <w:r w:rsidRPr="00663D29">
        <w:rPr>
          <w:rFonts w:ascii="Times New Roman" w:hAnsi="Times New Roman" w:cs="Times New Roman"/>
        </w:rPr>
        <w:t>.</w:t>
      </w:r>
    </w:p>
    <w:p w14:paraId="35B40762" w14:textId="77777777" w:rsidR="00EE663E" w:rsidRPr="00663D29" w:rsidRDefault="00EE663E" w:rsidP="00EE663E">
      <w:pPr>
        <w:autoSpaceDE w:val="0"/>
        <w:autoSpaceDN w:val="0"/>
        <w:adjustRightInd w:val="0"/>
        <w:spacing w:after="0" w:line="360" w:lineRule="auto"/>
        <w:ind w:left="720" w:hanging="720"/>
        <w:jc w:val="both"/>
        <w:rPr>
          <w:rFonts w:ascii="Times New Roman" w:hAnsi="Times New Roman" w:cs="Times New Roman"/>
          <w:b/>
          <w:color w:val="000000"/>
        </w:rPr>
      </w:pPr>
      <w:r w:rsidRPr="00663D29">
        <w:rPr>
          <w:rFonts w:ascii="Times New Roman" w:hAnsi="Times New Roman" w:cs="Times New Roman"/>
          <w:color w:val="000000"/>
          <w:shd w:val="clear" w:color="auto" w:fill="FFFFFF"/>
        </w:rPr>
        <w:t>Kumar, A.,</w:t>
      </w:r>
      <w:r w:rsidRPr="00663D29">
        <w:rPr>
          <w:rFonts w:ascii="Times New Roman" w:hAnsi="Times New Roman" w:cs="Times New Roman"/>
          <w:color w:val="000000"/>
        </w:rPr>
        <w:t xml:space="preserve"> Meena,</w:t>
      </w:r>
      <w:r w:rsidRPr="00663D29">
        <w:rPr>
          <w:rFonts w:ascii="Times New Roman" w:hAnsi="Times New Roman" w:cs="Times New Roman"/>
          <w:bCs/>
          <w:color w:val="000000"/>
          <w:shd w:val="clear" w:color="auto" w:fill="FFFFFF"/>
        </w:rPr>
        <w:t xml:space="preserve"> </w:t>
      </w:r>
      <w:r w:rsidRPr="00663D29">
        <w:rPr>
          <w:rFonts w:ascii="Times New Roman" w:hAnsi="Times New Roman" w:cs="Times New Roman"/>
          <w:color w:val="000000"/>
        </w:rPr>
        <w:t xml:space="preserve">S.K., </w:t>
      </w:r>
      <w:r w:rsidRPr="00663D29">
        <w:rPr>
          <w:rFonts w:ascii="Times New Roman" w:hAnsi="Times New Roman" w:cs="Times New Roman"/>
          <w:color w:val="000000"/>
          <w:shd w:val="clear" w:color="auto" w:fill="FFFFFF"/>
        </w:rPr>
        <w:t>Sinha,</w:t>
      </w:r>
      <w:r w:rsidRPr="00663D29">
        <w:rPr>
          <w:rFonts w:ascii="Times New Roman" w:hAnsi="Times New Roman" w:cs="Times New Roman"/>
          <w:bCs/>
          <w:color w:val="000000"/>
          <w:shd w:val="clear" w:color="auto" w:fill="FFFFFF"/>
        </w:rPr>
        <w:t xml:space="preserve"> </w:t>
      </w:r>
      <w:r w:rsidRPr="00663D29">
        <w:rPr>
          <w:rFonts w:ascii="Times New Roman" w:hAnsi="Times New Roman" w:cs="Times New Roman"/>
          <w:color w:val="000000"/>
          <w:shd w:val="clear" w:color="auto" w:fill="FFFFFF"/>
        </w:rPr>
        <w:t xml:space="preserve">S.K., Singh, A.K., </w:t>
      </w:r>
      <w:r w:rsidRPr="00663D29">
        <w:rPr>
          <w:rFonts w:ascii="Times New Roman" w:hAnsi="Times New Roman" w:cs="Times New Roman"/>
          <w:bCs/>
          <w:color w:val="000000"/>
          <w:shd w:val="clear" w:color="auto" w:fill="FFFFFF"/>
        </w:rPr>
        <w:t xml:space="preserve">Minnatullah </w:t>
      </w:r>
      <w:r w:rsidRPr="00663D29">
        <w:rPr>
          <w:rFonts w:ascii="Times New Roman" w:hAnsi="Times New Roman" w:cs="Times New Roman"/>
          <w:color w:val="000000"/>
          <w:shd w:val="clear" w:color="auto" w:fill="FFFFFF"/>
        </w:rPr>
        <w:t>and Singh, S. K.</w:t>
      </w:r>
      <w:r w:rsidRPr="00663D29">
        <w:rPr>
          <w:rFonts w:ascii="Times New Roman" w:hAnsi="Times New Roman" w:cs="Times New Roman"/>
          <w:bCs/>
          <w:color w:val="000000"/>
          <w:shd w:val="clear" w:color="auto" w:fill="FFFFFF"/>
        </w:rPr>
        <w:t xml:space="preserve"> (</w:t>
      </w:r>
      <w:r w:rsidRPr="00663D29">
        <w:rPr>
          <w:rFonts w:ascii="Times New Roman" w:hAnsi="Times New Roman" w:cs="Times New Roman"/>
          <w:color w:val="000000"/>
          <w:shd w:val="clear" w:color="auto" w:fill="FFFFFF"/>
        </w:rPr>
        <w:t>2024a)</w:t>
      </w:r>
      <w:r w:rsidRPr="00663D29">
        <w:rPr>
          <w:rFonts w:ascii="Times New Roman" w:hAnsi="Times New Roman" w:cs="Times New Roman"/>
          <w:bCs/>
          <w:color w:val="000000"/>
          <w:shd w:val="clear" w:color="auto" w:fill="FFFFFF"/>
        </w:rPr>
        <w:t xml:space="preserve"> </w:t>
      </w:r>
      <w:r w:rsidRPr="00663D29">
        <w:rPr>
          <w:rFonts w:ascii="Times New Roman" w:hAnsi="Times New Roman" w:cs="Times New Roman"/>
        </w:rPr>
        <w:t xml:space="preserve">Isolation and </w:t>
      </w:r>
      <w:r w:rsidRPr="00663D29">
        <w:rPr>
          <w:rFonts w:ascii="Times New Roman" w:hAnsi="Times New Roman" w:cs="Times New Roman"/>
          <w:iCs/>
        </w:rPr>
        <w:t>biochemical characterization</w:t>
      </w:r>
      <w:r w:rsidRPr="00663D29">
        <w:rPr>
          <w:rFonts w:ascii="Times New Roman" w:hAnsi="Times New Roman" w:cs="Times New Roman"/>
        </w:rPr>
        <w:t xml:space="preserve"> of endophytic bacterium </w:t>
      </w:r>
      <w:proofErr w:type="spellStart"/>
      <w:r w:rsidRPr="00663D29">
        <w:rPr>
          <w:rFonts w:ascii="Times New Roman" w:hAnsi="Times New Roman" w:cs="Times New Roman"/>
          <w:i/>
          <w:iCs/>
        </w:rPr>
        <w:t>Gluconacetobacter</w:t>
      </w:r>
      <w:proofErr w:type="spellEnd"/>
      <w:r w:rsidRPr="00663D29">
        <w:rPr>
          <w:rFonts w:ascii="Times New Roman" w:hAnsi="Times New Roman" w:cs="Times New Roman"/>
          <w:i/>
          <w:iCs/>
        </w:rPr>
        <w:t xml:space="preserve"> </w:t>
      </w:r>
      <w:proofErr w:type="spellStart"/>
      <w:r w:rsidRPr="00663D29">
        <w:rPr>
          <w:rFonts w:ascii="Times New Roman" w:hAnsi="Times New Roman" w:cs="Times New Roman"/>
          <w:i/>
          <w:iCs/>
        </w:rPr>
        <w:t>diazotrophocus</w:t>
      </w:r>
      <w:proofErr w:type="spellEnd"/>
      <w:r w:rsidRPr="00663D29">
        <w:rPr>
          <w:rFonts w:ascii="Times New Roman" w:hAnsi="Times New Roman" w:cs="Times New Roman"/>
        </w:rPr>
        <w:t xml:space="preserve"> from native sugarcane cultivar of middle gangetic plains of India. </w:t>
      </w:r>
      <w:r w:rsidRPr="00663D29">
        <w:rPr>
          <w:rFonts w:ascii="Times New Roman" w:hAnsi="Times New Roman" w:cs="Times New Roman"/>
          <w:i/>
          <w:iCs/>
        </w:rPr>
        <w:t>Indian Journal of ecology</w:t>
      </w:r>
      <w:r w:rsidRPr="00663D29">
        <w:rPr>
          <w:rFonts w:ascii="Times New Roman" w:hAnsi="Times New Roman" w:cs="Times New Roman"/>
        </w:rPr>
        <w:t xml:space="preserve">, 51(1): 104-112. DOI: </w:t>
      </w:r>
      <w:hyperlink r:id="rId18" w:history="1">
        <w:r w:rsidRPr="00663D29">
          <w:rPr>
            <w:rStyle w:val="Hyperlink"/>
            <w:rFonts w:ascii="Times New Roman" w:hAnsi="Times New Roman" w:cs="Times New Roman"/>
          </w:rPr>
          <w:t>https://doi.org/10.55362/IJE/2024/4202</w:t>
        </w:r>
      </w:hyperlink>
      <w:r w:rsidRPr="00663D29">
        <w:rPr>
          <w:rFonts w:ascii="Times New Roman" w:hAnsi="Times New Roman" w:cs="Times New Roman"/>
          <w:b/>
          <w:color w:val="000000"/>
        </w:rPr>
        <w:t>.</w:t>
      </w:r>
    </w:p>
    <w:p w14:paraId="568C0574" w14:textId="77777777" w:rsidR="00EE663E" w:rsidRPr="00663D29" w:rsidRDefault="00EE663E" w:rsidP="00EE663E">
      <w:pPr>
        <w:autoSpaceDE w:val="0"/>
        <w:autoSpaceDN w:val="0"/>
        <w:adjustRightInd w:val="0"/>
        <w:spacing w:after="0" w:line="360" w:lineRule="auto"/>
        <w:ind w:left="720" w:hanging="720"/>
        <w:jc w:val="both"/>
        <w:rPr>
          <w:rFonts w:ascii="Times New Roman" w:hAnsi="Times New Roman" w:cs="Times New Roman"/>
        </w:rPr>
      </w:pPr>
      <w:r w:rsidRPr="00663D29">
        <w:rPr>
          <w:rFonts w:ascii="Times New Roman" w:hAnsi="Times New Roman" w:cs="Times New Roman"/>
        </w:rPr>
        <w:lastRenderedPageBreak/>
        <w:t>Kumar, Ajeet</w:t>
      </w:r>
      <w:r w:rsidRPr="00663D29">
        <w:rPr>
          <w:rFonts w:ascii="Times New Roman" w:hAnsi="Times New Roman" w:cs="Times New Roman"/>
          <w:b/>
          <w:bCs/>
        </w:rPr>
        <w:t xml:space="preserve"> </w:t>
      </w:r>
      <w:r w:rsidRPr="00663D29">
        <w:rPr>
          <w:rFonts w:ascii="Times New Roman" w:hAnsi="Times New Roman" w:cs="Times New Roman"/>
          <w:bCs/>
        </w:rPr>
        <w:t xml:space="preserve">(2015) </w:t>
      </w:r>
      <w:r w:rsidRPr="00663D29">
        <w:rPr>
          <w:rFonts w:ascii="Times New Roman" w:hAnsi="Times New Roman" w:cs="Times New Roman"/>
        </w:rPr>
        <w:t xml:space="preserve">Spatial </w:t>
      </w:r>
      <w:r w:rsidRPr="00663D29">
        <w:rPr>
          <w:rFonts w:ascii="Times New Roman" w:hAnsi="Times New Roman" w:cs="Times New Roman"/>
          <w:bCs/>
        </w:rPr>
        <w:t>Distribution</w:t>
      </w:r>
      <w:r w:rsidRPr="00663D29">
        <w:rPr>
          <w:rFonts w:ascii="Times New Roman" w:hAnsi="Times New Roman" w:cs="Times New Roman"/>
        </w:rPr>
        <w:t xml:space="preserve"> of </w:t>
      </w:r>
      <w:r w:rsidRPr="00663D29">
        <w:rPr>
          <w:rFonts w:ascii="Times New Roman" w:hAnsi="Times New Roman" w:cs="Times New Roman"/>
          <w:bCs/>
        </w:rPr>
        <w:t xml:space="preserve">Macro and Micro Nutrients </w:t>
      </w:r>
      <w:r w:rsidRPr="00663D29">
        <w:rPr>
          <w:rFonts w:ascii="Times New Roman" w:hAnsi="Times New Roman" w:cs="Times New Roman"/>
        </w:rPr>
        <w:t xml:space="preserve">in soils of Saharsa district of Bihar. </w:t>
      </w:r>
      <w:r w:rsidRPr="00663D29">
        <w:rPr>
          <w:rFonts w:ascii="Times New Roman" w:hAnsi="Times New Roman" w:cs="Times New Roman"/>
          <w:bCs/>
          <w:i/>
          <w:kern w:val="36"/>
        </w:rPr>
        <w:t xml:space="preserve">An </w:t>
      </w:r>
      <w:r w:rsidRPr="00663D29">
        <w:rPr>
          <w:rFonts w:ascii="Times New Roman" w:hAnsi="Times New Roman" w:cs="Times New Roman"/>
          <w:i/>
        </w:rPr>
        <w:t>Asian Journal of Soil Science</w:t>
      </w:r>
      <w:r w:rsidRPr="00663D29">
        <w:rPr>
          <w:rFonts w:ascii="Times New Roman" w:hAnsi="Times New Roman" w:cs="Times New Roman"/>
        </w:rPr>
        <w:t xml:space="preserve"> (An International Refereed Research Journal). </w:t>
      </w:r>
      <w:r w:rsidRPr="00663D29">
        <w:rPr>
          <w:rFonts w:ascii="Times New Roman" w:hAnsi="Times New Roman" w:cs="Times New Roman"/>
          <w:b/>
        </w:rPr>
        <w:t xml:space="preserve">10 (2): 276-282. </w:t>
      </w:r>
      <w:r w:rsidRPr="00663D29">
        <w:rPr>
          <w:rFonts w:ascii="Times New Roman" w:hAnsi="Times New Roman" w:cs="Times New Roman"/>
        </w:rPr>
        <w:t>.</w:t>
      </w:r>
      <w:hyperlink r:id="rId19" w:tgtFrame="_blank" w:history="1">
        <w:r w:rsidRPr="00663D29">
          <w:rPr>
            <w:rStyle w:val="Hyperlink"/>
            <w:rFonts w:ascii="Times New Roman" w:hAnsi="Times New Roman" w:cs="Times New Roman"/>
            <w:color w:val="1155CC"/>
            <w:shd w:val="clear" w:color="auto" w:fill="FFFFFF"/>
          </w:rPr>
          <w:t>https://hal.science/hal-04676717</w:t>
        </w:r>
      </w:hyperlink>
      <w:r w:rsidRPr="00663D29">
        <w:rPr>
          <w:rFonts w:ascii="Times New Roman" w:hAnsi="Times New Roman" w:cs="Times New Roman"/>
        </w:rPr>
        <w:t>.</w:t>
      </w:r>
    </w:p>
    <w:p w14:paraId="54BA1E96" w14:textId="77777777" w:rsidR="00EE663E" w:rsidRPr="00663D29" w:rsidRDefault="00EE663E" w:rsidP="00EE663E">
      <w:pPr>
        <w:autoSpaceDE w:val="0"/>
        <w:autoSpaceDN w:val="0"/>
        <w:adjustRightInd w:val="0"/>
        <w:spacing w:after="0" w:line="360" w:lineRule="auto"/>
        <w:ind w:left="720" w:hanging="720"/>
        <w:jc w:val="both"/>
        <w:rPr>
          <w:rFonts w:ascii="Times New Roman" w:hAnsi="Times New Roman" w:cs="Times New Roman"/>
        </w:rPr>
      </w:pPr>
      <w:r w:rsidRPr="00663D29">
        <w:rPr>
          <w:rFonts w:ascii="Times New Roman" w:hAnsi="Times New Roman" w:cs="Times New Roman"/>
          <w:color w:val="222222"/>
          <w:shd w:val="clear" w:color="auto" w:fill="FFFFFF"/>
        </w:rPr>
        <w:t>Kumar, Ajeet</w:t>
      </w:r>
      <w:r w:rsidRPr="00663D29">
        <w:rPr>
          <w:rFonts w:ascii="Times New Roman" w:hAnsi="Times New Roman" w:cs="Times New Roman"/>
          <w:bCs/>
        </w:rPr>
        <w:t xml:space="preserve"> Meena, Sunita Kumari Singh</w:t>
      </w:r>
      <w:r w:rsidRPr="00663D29">
        <w:rPr>
          <w:rFonts w:ascii="Times New Roman" w:hAnsi="Times New Roman" w:cs="Times New Roman"/>
          <w:bCs/>
          <w:color w:val="222222"/>
          <w:shd w:val="clear" w:color="auto" w:fill="FFFFFF"/>
        </w:rPr>
        <w:t xml:space="preserve"> </w:t>
      </w:r>
      <w:r w:rsidRPr="00663D29">
        <w:rPr>
          <w:rFonts w:ascii="Times New Roman" w:hAnsi="Times New Roman" w:cs="Times New Roman"/>
          <w:bCs/>
        </w:rPr>
        <w:t xml:space="preserve">Sanjay Kumar </w:t>
      </w:r>
      <w:r w:rsidRPr="00663D29">
        <w:rPr>
          <w:rFonts w:ascii="Times New Roman" w:hAnsi="Times New Roman" w:cs="Times New Roman"/>
          <w:bCs/>
          <w:color w:val="222222"/>
          <w:shd w:val="clear" w:color="auto" w:fill="FFFFFF"/>
        </w:rPr>
        <w:t xml:space="preserve">and Sinha S.K. </w:t>
      </w:r>
      <w:r w:rsidRPr="00663D29">
        <w:rPr>
          <w:rFonts w:ascii="Times New Roman" w:hAnsi="Times New Roman" w:cs="Times New Roman"/>
          <w:bCs/>
          <w:shd w:val="clear" w:color="auto" w:fill="FFFFFF"/>
        </w:rPr>
        <w:t>(2025) Revolutionizing</w:t>
      </w:r>
      <w:r w:rsidRPr="00663D29">
        <w:rPr>
          <w:rFonts w:ascii="Times New Roman" w:hAnsi="Times New Roman" w:cs="Times New Roman"/>
          <w:b/>
          <w:bCs/>
        </w:rPr>
        <w:t xml:space="preserve"> </w:t>
      </w:r>
      <w:r w:rsidRPr="00663D29">
        <w:rPr>
          <w:rFonts w:ascii="Times New Roman" w:hAnsi="Times New Roman" w:cs="Times New Roman"/>
        </w:rPr>
        <w:t>Agriculture</w:t>
      </w:r>
      <w:r w:rsidRPr="00663D29">
        <w:rPr>
          <w:rFonts w:ascii="Times New Roman" w:hAnsi="Times New Roman" w:cs="Times New Roman"/>
          <w:kern w:val="36"/>
        </w:rPr>
        <w:t xml:space="preserve"> through Advances in Biofertilizer Formulations and </w:t>
      </w:r>
      <w:r w:rsidRPr="00663D29">
        <w:rPr>
          <w:rFonts w:ascii="Times New Roman" w:hAnsi="Times New Roman" w:cs="Times New Roman"/>
        </w:rPr>
        <w:t>Innovative Application</w:t>
      </w:r>
      <w:r w:rsidRPr="00663D29">
        <w:rPr>
          <w:rFonts w:ascii="Times New Roman" w:hAnsi="Times New Roman" w:cs="Times New Roman"/>
          <w:kern w:val="36"/>
        </w:rPr>
        <w:t xml:space="preserve"> Systems</w:t>
      </w:r>
      <w:r w:rsidRPr="00663D29">
        <w:rPr>
          <w:rFonts w:ascii="Times New Roman" w:hAnsi="Times New Roman" w:cs="Times New Roman"/>
        </w:rPr>
        <w:t xml:space="preserve">. </w:t>
      </w:r>
      <w:r w:rsidRPr="00663D29">
        <w:rPr>
          <w:rFonts w:ascii="Times New Roman" w:hAnsi="Times New Roman" w:cs="Times New Roman"/>
          <w:i/>
          <w:shd w:val="clear" w:color="auto" w:fill="FFFFFF"/>
        </w:rPr>
        <w:t>New Era</w:t>
      </w:r>
      <w:r w:rsidRPr="00663D29">
        <w:rPr>
          <w:rFonts w:ascii="Times New Roman" w:hAnsi="Times New Roman" w:cs="Times New Roman"/>
          <w:i/>
          <w:color w:val="222222"/>
          <w:shd w:val="clear" w:color="auto" w:fill="FFFFFF"/>
        </w:rPr>
        <w:t xml:space="preserve"> Agriculture Magazine,</w:t>
      </w:r>
      <w:r w:rsidRPr="00663D29">
        <w:rPr>
          <w:rFonts w:ascii="Times New Roman" w:hAnsi="Times New Roman" w:cs="Times New Roman"/>
        </w:rPr>
        <w:t xml:space="preserve"> e-ISSN-2583-5173; 3 (11): 156-158, April, 2025</w:t>
      </w:r>
      <w:r w:rsidRPr="00663D29">
        <w:rPr>
          <w:rFonts w:ascii="Times New Roman" w:hAnsi="Times New Roman" w:cs="Times New Roman"/>
          <w:color w:val="00B050"/>
        </w:rPr>
        <w:t>.</w:t>
      </w:r>
      <w:r w:rsidRPr="00663D29">
        <w:rPr>
          <w:rFonts w:ascii="Times New Roman" w:hAnsi="Times New Roman" w:cs="Times New Roman"/>
        </w:rPr>
        <w:t xml:space="preserve"> </w:t>
      </w:r>
      <w:hyperlink r:id="rId20" w:history="1">
        <w:r w:rsidRPr="00663D29">
          <w:rPr>
            <w:rStyle w:val="Hyperlink"/>
            <w:rFonts w:ascii="Times New Roman" w:hAnsi="Times New Roman" w:cs="Times New Roman"/>
          </w:rPr>
          <w:t>https://neweraagriculture.com/wp-content/uploads/2025/05/Article-26.pdf</w:t>
        </w:r>
      </w:hyperlink>
      <w:r w:rsidRPr="00663D29">
        <w:rPr>
          <w:rFonts w:ascii="Times New Roman" w:hAnsi="Times New Roman" w:cs="Times New Roman"/>
          <w:color w:val="00B050"/>
        </w:rPr>
        <w:t xml:space="preserve"> ; </w:t>
      </w:r>
      <w:hyperlink r:id="rId21" w:tgtFrame="_blank" w:history="1">
        <w:r w:rsidRPr="00663D29">
          <w:rPr>
            <w:rStyle w:val="Hyperlink"/>
            <w:rFonts w:ascii="Times New Roman" w:hAnsi="Times New Roman" w:cs="Times New Roman"/>
            <w:color w:val="1155CC"/>
            <w:shd w:val="clear" w:color="auto" w:fill="FFFFFF"/>
          </w:rPr>
          <w:t>https://hal.science/hal-05062703</w:t>
        </w:r>
      </w:hyperlink>
      <w:r w:rsidRPr="00663D29">
        <w:rPr>
          <w:rFonts w:ascii="Times New Roman" w:hAnsi="Times New Roman" w:cs="Times New Roman"/>
        </w:rPr>
        <w:t>.</w:t>
      </w:r>
    </w:p>
    <w:p w14:paraId="03344C78" w14:textId="77777777" w:rsidR="00EE663E" w:rsidRPr="00663D29" w:rsidRDefault="00EE663E" w:rsidP="00EE663E">
      <w:pPr>
        <w:autoSpaceDE w:val="0"/>
        <w:autoSpaceDN w:val="0"/>
        <w:adjustRightInd w:val="0"/>
        <w:spacing w:after="0" w:line="360" w:lineRule="auto"/>
        <w:ind w:left="720" w:hanging="720"/>
        <w:jc w:val="both"/>
        <w:rPr>
          <w:rFonts w:ascii="Times New Roman" w:hAnsi="Times New Roman" w:cs="Times New Roman"/>
        </w:rPr>
      </w:pPr>
      <w:r w:rsidRPr="00663D29">
        <w:rPr>
          <w:rFonts w:ascii="Times New Roman" w:hAnsi="Times New Roman" w:cs="Times New Roman"/>
          <w:bCs/>
        </w:rPr>
        <w:t>Kumar, Ajeet.,</w:t>
      </w:r>
      <w:r w:rsidRPr="00663D29">
        <w:rPr>
          <w:rFonts w:ascii="Times New Roman" w:hAnsi="Times New Roman" w:cs="Times New Roman"/>
        </w:rPr>
        <w:t xml:space="preserve"> Choudhary, C.S., Paswan, D., Kumar, B. and Arun, A. (2014) </w:t>
      </w:r>
      <w:r w:rsidRPr="00663D29">
        <w:rPr>
          <w:rFonts w:ascii="Times New Roman" w:hAnsi="Times New Roman" w:cs="Times New Roman"/>
          <w:bCs/>
          <w:kern w:val="36"/>
        </w:rPr>
        <w:t xml:space="preserve">Sustainable </w:t>
      </w:r>
      <w:r w:rsidRPr="00663D29">
        <w:rPr>
          <w:rFonts w:ascii="Times New Roman" w:hAnsi="Times New Roman" w:cs="Times New Roman"/>
          <w:bCs/>
          <w:kern w:val="36"/>
          <w:lang w:val="en-GB"/>
        </w:rPr>
        <w:t>Way</w:t>
      </w:r>
      <w:r w:rsidRPr="00663D29">
        <w:rPr>
          <w:rFonts w:ascii="Times New Roman" w:hAnsi="Times New Roman" w:cs="Times New Roman"/>
          <w:bCs/>
          <w:kern w:val="36"/>
        </w:rPr>
        <w:t xml:space="preserve"> for </w:t>
      </w:r>
      <w:r w:rsidRPr="00663D29">
        <w:rPr>
          <w:rFonts w:ascii="Times New Roman" w:hAnsi="Times New Roman" w:cs="Times New Roman"/>
          <w:bCs/>
          <w:kern w:val="36"/>
          <w:lang w:val="en-GB"/>
        </w:rPr>
        <w:t xml:space="preserve">Enhancing </w:t>
      </w:r>
      <w:r w:rsidRPr="00663D29">
        <w:rPr>
          <w:rFonts w:ascii="Times New Roman" w:hAnsi="Times New Roman" w:cs="Times New Roman"/>
          <w:bCs/>
          <w:kern w:val="36"/>
        </w:rPr>
        <w:t>Phosphorus</w:t>
      </w:r>
      <w:r w:rsidRPr="00663D29">
        <w:rPr>
          <w:rFonts w:ascii="Times New Roman" w:hAnsi="Times New Roman" w:cs="Times New Roman"/>
          <w:bCs/>
          <w:kern w:val="36"/>
          <w:lang w:val="en-GB"/>
        </w:rPr>
        <w:t xml:space="preserve"> Efficiency</w:t>
      </w:r>
      <w:r w:rsidRPr="00663D29">
        <w:rPr>
          <w:rFonts w:ascii="Times New Roman" w:hAnsi="Times New Roman" w:cs="Times New Roman"/>
          <w:bCs/>
          <w:kern w:val="36"/>
        </w:rPr>
        <w:t xml:space="preserve"> in Agricultural Soils through Phosphate Solubilizing Microbes – A </w:t>
      </w:r>
      <w:r w:rsidRPr="00663D29">
        <w:rPr>
          <w:rFonts w:ascii="Times New Roman" w:hAnsi="Times New Roman" w:cs="Times New Roman"/>
          <w:bCs/>
          <w:i/>
          <w:kern w:val="36"/>
        </w:rPr>
        <w:t xml:space="preserve">Review. An </w:t>
      </w:r>
      <w:r w:rsidRPr="00663D29">
        <w:rPr>
          <w:rFonts w:ascii="Times New Roman" w:hAnsi="Times New Roman" w:cs="Times New Roman"/>
          <w:i/>
        </w:rPr>
        <w:t>Asian Journal of Soil Science</w:t>
      </w:r>
      <w:r w:rsidRPr="00663D29">
        <w:rPr>
          <w:rFonts w:ascii="Times New Roman" w:hAnsi="Times New Roman" w:cs="Times New Roman"/>
        </w:rPr>
        <w:t xml:space="preserve"> (An International Refereed Research Journal). </w:t>
      </w:r>
      <w:r w:rsidRPr="00663D29">
        <w:rPr>
          <w:rFonts w:ascii="Times New Roman" w:hAnsi="Times New Roman" w:cs="Times New Roman"/>
          <w:b/>
        </w:rPr>
        <w:t>9 (2): 300-310</w:t>
      </w:r>
      <w:r w:rsidRPr="00663D29">
        <w:rPr>
          <w:rFonts w:ascii="Times New Roman" w:hAnsi="Times New Roman" w:cs="Times New Roman"/>
        </w:rPr>
        <w:t xml:space="preserve"> </w:t>
      </w:r>
      <w:hyperlink r:id="rId22" w:tgtFrame="_blank" w:history="1">
        <w:r w:rsidRPr="00663D29">
          <w:rPr>
            <w:rStyle w:val="Hyperlink"/>
            <w:rFonts w:ascii="Times New Roman" w:hAnsi="Times New Roman" w:cs="Times New Roman"/>
            <w:color w:val="1155CC"/>
            <w:shd w:val="clear" w:color="auto" w:fill="FFFFFF"/>
          </w:rPr>
          <w:t>https://hal.science/hal-04676707</w:t>
        </w:r>
      </w:hyperlink>
      <w:r w:rsidRPr="00663D29">
        <w:rPr>
          <w:rFonts w:ascii="Times New Roman" w:hAnsi="Times New Roman" w:cs="Times New Roman"/>
        </w:rPr>
        <w:t>.</w:t>
      </w:r>
    </w:p>
    <w:p w14:paraId="08664142" w14:textId="77777777" w:rsidR="00EE663E" w:rsidRPr="00663D29" w:rsidRDefault="00EE663E" w:rsidP="00EE663E">
      <w:pPr>
        <w:autoSpaceDE w:val="0"/>
        <w:autoSpaceDN w:val="0"/>
        <w:adjustRightInd w:val="0"/>
        <w:spacing w:after="0" w:line="360" w:lineRule="auto"/>
        <w:ind w:left="720" w:hanging="720"/>
        <w:jc w:val="both"/>
        <w:rPr>
          <w:rFonts w:ascii="Times New Roman" w:hAnsi="Times New Roman" w:cs="Times New Roman"/>
        </w:rPr>
      </w:pPr>
      <w:r w:rsidRPr="00663D29">
        <w:rPr>
          <w:rFonts w:ascii="Times New Roman" w:hAnsi="Times New Roman" w:cs="Times New Roman"/>
          <w:color w:val="000000"/>
          <w:shd w:val="clear" w:color="auto" w:fill="FFFFFF"/>
        </w:rPr>
        <w:t xml:space="preserve">Kumar, B., Sinha, S.K., Kumar, Ajeet., and Kumari, A. </w:t>
      </w:r>
      <w:r w:rsidRPr="00663D29">
        <w:rPr>
          <w:rFonts w:ascii="Times New Roman" w:hAnsi="Times New Roman" w:cs="Times New Roman"/>
          <w:bCs/>
          <w:color w:val="000000"/>
          <w:shd w:val="clear" w:color="auto" w:fill="FFFFFF"/>
        </w:rPr>
        <w:t xml:space="preserve">(2024b). </w:t>
      </w:r>
      <w:r w:rsidRPr="00663D29">
        <w:rPr>
          <w:rFonts w:ascii="Times New Roman" w:hAnsi="Times New Roman" w:cs="Times New Roman"/>
        </w:rPr>
        <w:t xml:space="preserve">Exploring the Impact of Organic-Inorganic Coupling on Nutrient Use Efficiency and Cane Yield in Calcareous Soils of the Indo-Gangetic Plains of India. </w:t>
      </w:r>
      <w:r w:rsidRPr="00663D29">
        <w:rPr>
          <w:rFonts w:ascii="Times New Roman" w:hAnsi="Times New Roman" w:cs="Times New Roman"/>
          <w:i/>
          <w:iCs/>
          <w:shd w:val="clear" w:color="auto" w:fill="FFFFFF"/>
        </w:rPr>
        <w:t>Journal of Advances in Biology &amp; Biotechnology</w:t>
      </w:r>
      <w:r w:rsidRPr="00663D29">
        <w:rPr>
          <w:rFonts w:ascii="Times New Roman" w:hAnsi="Times New Roman" w:cs="Times New Roman"/>
          <w:shd w:val="clear" w:color="auto" w:fill="FFFFFF"/>
        </w:rPr>
        <w:t>, 27</w:t>
      </w:r>
      <w:r w:rsidRPr="00663D29">
        <w:rPr>
          <w:rFonts w:ascii="Times New Roman" w:hAnsi="Times New Roman" w:cs="Times New Roman"/>
          <w:color w:val="333333"/>
          <w:shd w:val="clear" w:color="auto" w:fill="FFFFFF"/>
        </w:rPr>
        <w:t xml:space="preserve">(6), 644-656. </w:t>
      </w:r>
      <w:hyperlink r:id="rId23" w:history="1">
        <w:r w:rsidRPr="00663D29">
          <w:rPr>
            <w:rStyle w:val="Hyperlink"/>
            <w:rFonts w:ascii="Times New Roman" w:hAnsi="Times New Roman" w:cs="Times New Roman"/>
            <w:shd w:val="clear" w:color="auto" w:fill="FFFFFF"/>
          </w:rPr>
          <w:t>https://doi.org/10.9734/jabb/2024/v27i6924</w:t>
        </w:r>
      </w:hyperlink>
      <w:r w:rsidRPr="00663D29">
        <w:rPr>
          <w:rFonts w:ascii="Times New Roman" w:hAnsi="Times New Roman" w:cs="Times New Roman"/>
          <w:color w:val="222222"/>
          <w:shd w:val="clear" w:color="auto" w:fill="FFFFFF"/>
        </w:rPr>
        <w:t>; </w:t>
      </w:r>
      <w:hyperlink r:id="rId24" w:tgtFrame="_blank" w:history="1">
        <w:r w:rsidRPr="00663D29">
          <w:rPr>
            <w:rStyle w:val="Hyperlink"/>
            <w:rFonts w:ascii="Times New Roman" w:hAnsi="Times New Roman" w:cs="Times New Roman"/>
            <w:color w:val="1155CC"/>
            <w:shd w:val="clear" w:color="auto" w:fill="FFFFFF"/>
          </w:rPr>
          <w:t>https://hal.science/hal-04588263</w:t>
        </w:r>
      </w:hyperlink>
      <w:r w:rsidRPr="00663D29">
        <w:rPr>
          <w:rFonts w:ascii="Times New Roman" w:hAnsi="Times New Roman" w:cs="Times New Roman"/>
        </w:rPr>
        <w:t>.</w:t>
      </w:r>
    </w:p>
    <w:p w14:paraId="55E23427" w14:textId="77777777" w:rsidR="00EE663E" w:rsidRPr="00663D29" w:rsidRDefault="00EE663E" w:rsidP="00EE663E">
      <w:pPr>
        <w:autoSpaceDE w:val="0"/>
        <w:autoSpaceDN w:val="0"/>
        <w:adjustRightInd w:val="0"/>
        <w:spacing w:after="0" w:line="360" w:lineRule="auto"/>
        <w:ind w:left="720" w:hanging="720"/>
        <w:jc w:val="both"/>
        <w:rPr>
          <w:rFonts w:ascii="Times New Roman" w:hAnsi="Times New Roman" w:cs="Times New Roman"/>
          <w:b/>
          <w:bCs/>
          <w:color w:val="FF4600"/>
          <w:shd w:val="clear" w:color="auto" w:fill="EEF2F6"/>
        </w:rPr>
      </w:pPr>
      <w:r w:rsidRPr="00663D29">
        <w:rPr>
          <w:rFonts w:ascii="Times New Roman" w:hAnsi="Times New Roman" w:cs="Times New Roman"/>
        </w:rPr>
        <w:t>Kumari, Sunita., Kumari, Pratibha and Kumar Ajeet</w:t>
      </w:r>
      <w:r w:rsidRPr="00663D29">
        <w:rPr>
          <w:rFonts w:ascii="Times New Roman" w:hAnsi="Times New Roman" w:cs="Times New Roman"/>
          <w:b/>
          <w:bCs/>
        </w:rPr>
        <w:t xml:space="preserve"> </w:t>
      </w:r>
      <w:r w:rsidRPr="00663D29">
        <w:rPr>
          <w:rFonts w:ascii="Times New Roman" w:hAnsi="Times New Roman" w:cs="Times New Roman"/>
        </w:rPr>
        <w:t xml:space="preserve">(2025). Interrelationship of Dietary Diversity and under nutrition-A review. The Science World a Monthly E Magazine, July, 2025. 5(7), 8000–8003. </w:t>
      </w:r>
      <w:r w:rsidRPr="00663D29">
        <w:rPr>
          <w:rFonts w:ascii="Times New Roman" w:hAnsi="Times New Roman" w:cs="Times New Roman"/>
          <w:shd w:val="clear" w:color="auto" w:fill="FFFFFF"/>
        </w:rPr>
        <w:t>ISSN: 2583-2212.</w:t>
      </w:r>
      <w:r w:rsidRPr="00663D29">
        <w:rPr>
          <w:rFonts w:ascii="Times New Roman" w:hAnsi="Times New Roman" w:cs="Times New Roman"/>
        </w:rPr>
        <w:t xml:space="preserve"> </w:t>
      </w:r>
      <w:r w:rsidRPr="00663D29">
        <w:rPr>
          <w:rFonts w:ascii="Times New Roman" w:hAnsi="Times New Roman" w:cs="Times New Roman"/>
          <w:color w:val="000000"/>
          <w:shd w:val="clear" w:color="auto" w:fill="F5F5F5"/>
        </w:rPr>
        <w:t> </w:t>
      </w:r>
      <w:hyperlink r:id="rId25" w:tgtFrame="_blank" w:history="1">
        <w:r w:rsidRPr="00663D29">
          <w:rPr>
            <w:rStyle w:val="Hyperlink"/>
            <w:rFonts w:ascii="Times New Roman" w:hAnsi="Times New Roman" w:cs="Times New Roman"/>
            <w:color w:val="2F6FA7"/>
            <w:shd w:val="clear" w:color="auto" w:fill="F5F5F5"/>
          </w:rPr>
          <w:t>https://doi.org/10.5281/zenodo.15800420</w:t>
        </w:r>
      </w:hyperlink>
      <w:r w:rsidRPr="00663D29">
        <w:rPr>
          <w:rFonts w:ascii="Times New Roman" w:hAnsi="Times New Roman" w:cs="Times New Roman"/>
        </w:rPr>
        <w:t xml:space="preserve">.; </w:t>
      </w:r>
      <w:hyperlink r:id="rId26" w:tgtFrame="_blank" w:history="1">
        <w:r w:rsidRPr="00663D29">
          <w:rPr>
            <w:rStyle w:val="Hyperlink"/>
            <w:rFonts w:ascii="Times New Roman" w:hAnsi="Times New Roman" w:cs="Times New Roman"/>
            <w:b/>
            <w:bCs/>
            <w:shd w:val="clear" w:color="auto" w:fill="EEF2F6"/>
            <w:lang w:val="en-IN"/>
          </w:rPr>
          <w:t>https://hal.science/hal-05169505</w:t>
        </w:r>
      </w:hyperlink>
      <w:r w:rsidRPr="00663D29">
        <w:rPr>
          <w:rFonts w:ascii="Times New Roman" w:hAnsi="Times New Roman" w:cs="Times New Roman"/>
          <w:b/>
          <w:bCs/>
          <w:color w:val="FF4600"/>
          <w:shd w:val="clear" w:color="auto" w:fill="EEF2F6"/>
        </w:rPr>
        <w:t>..</w:t>
      </w:r>
    </w:p>
    <w:p w14:paraId="61F7AF52" w14:textId="77777777" w:rsidR="00EE663E" w:rsidRPr="00663D29" w:rsidRDefault="00EE663E" w:rsidP="00EE663E">
      <w:pPr>
        <w:autoSpaceDE w:val="0"/>
        <w:autoSpaceDN w:val="0"/>
        <w:adjustRightInd w:val="0"/>
        <w:spacing w:after="0" w:line="360" w:lineRule="auto"/>
        <w:ind w:left="720" w:hanging="720"/>
        <w:jc w:val="both"/>
        <w:rPr>
          <w:rFonts w:ascii="Times New Roman" w:hAnsi="Times New Roman" w:cs="Times New Roman"/>
        </w:rPr>
      </w:pPr>
      <w:bookmarkStart w:id="2" w:name="_Hlk201596290"/>
      <w:r w:rsidRPr="00663D29">
        <w:rPr>
          <w:rFonts w:ascii="Times New Roman" w:hAnsi="Times New Roman" w:cs="Times New Roman"/>
          <w:color w:val="222222"/>
          <w:shd w:val="clear" w:color="auto" w:fill="FFFFFF"/>
        </w:rPr>
        <w:t xml:space="preserve">Meena, Ramjas., </w:t>
      </w:r>
      <w:r w:rsidRPr="00663D29">
        <w:rPr>
          <w:rFonts w:ascii="Times New Roman" w:hAnsi="Times New Roman" w:cs="Times New Roman"/>
          <w:b/>
          <w:bCs/>
          <w:color w:val="222222"/>
          <w:shd w:val="clear" w:color="auto" w:fill="FFFFFF"/>
        </w:rPr>
        <w:t>Kumar</w:t>
      </w:r>
      <w:r w:rsidRPr="00663D29">
        <w:rPr>
          <w:rFonts w:ascii="Times New Roman" w:hAnsi="Times New Roman" w:cs="Times New Roman"/>
          <w:bCs/>
          <w:color w:val="222222"/>
          <w:shd w:val="clear" w:color="auto" w:fill="FFFFFF"/>
        </w:rPr>
        <w:t>,</w:t>
      </w:r>
      <w:r w:rsidRPr="00663D29">
        <w:rPr>
          <w:rFonts w:ascii="Times New Roman" w:hAnsi="Times New Roman" w:cs="Times New Roman"/>
          <w:b/>
          <w:bCs/>
          <w:color w:val="222222"/>
          <w:shd w:val="clear" w:color="auto" w:fill="FFFFFF"/>
        </w:rPr>
        <w:t xml:space="preserve"> Ajeet., </w:t>
      </w:r>
      <w:r w:rsidRPr="00663D29">
        <w:rPr>
          <w:rFonts w:ascii="Times New Roman" w:hAnsi="Times New Roman" w:cs="Times New Roman"/>
        </w:rPr>
        <w:t xml:space="preserve">Meena, S. K., Singh, S. K. </w:t>
      </w:r>
      <w:r w:rsidRPr="00663D29">
        <w:rPr>
          <w:rFonts w:ascii="Times New Roman" w:hAnsi="Times New Roman" w:cs="Times New Roman"/>
          <w:bCs/>
          <w:color w:val="222222"/>
          <w:shd w:val="clear" w:color="auto" w:fill="FFFFFF"/>
        </w:rPr>
        <w:t xml:space="preserve">and Bairwa M. (2024) </w:t>
      </w:r>
      <w:r w:rsidRPr="00663D29">
        <w:rPr>
          <w:rFonts w:ascii="Times New Roman" w:hAnsi="Times New Roman" w:cs="Times New Roman"/>
          <w:bCs/>
        </w:rPr>
        <w:t>Zinc-Solubilizing Bacteria: A Sustainable Approach for Enhancing Agricultural Productivity and Soil Health.</w:t>
      </w:r>
      <w:r w:rsidRPr="00663D29">
        <w:rPr>
          <w:rFonts w:ascii="Times New Roman" w:hAnsi="Times New Roman" w:cs="Times New Roman"/>
          <w:b/>
        </w:rPr>
        <w:t xml:space="preserve"> </w:t>
      </w:r>
      <w:r w:rsidRPr="00663D29">
        <w:rPr>
          <w:rFonts w:ascii="Times New Roman" w:hAnsi="Times New Roman" w:cs="Times New Roman"/>
          <w:i/>
          <w:color w:val="222222"/>
          <w:shd w:val="clear" w:color="auto" w:fill="FFFFFF"/>
        </w:rPr>
        <w:t>New Era Agriculture Magazine.</w:t>
      </w:r>
      <w:r w:rsidRPr="00663D29">
        <w:rPr>
          <w:rFonts w:ascii="Times New Roman" w:hAnsi="Times New Roman" w:cs="Times New Roman"/>
        </w:rPr>
        <w:t xml:space="preserve"> 3 (5): 90-95, </w:t>
      </w:r>
      <w:r w:rsidRPr="00663D29">
        <w:rPr>
          <w:rFonts w:ascii="Times New Roman" w:hAnsi="Times New Roman" w:cs="Times New Roman"/>
          <w:b/>
          <w:bCs/>
        </w:rPr>
        <w:t>October, 2024</w:t>
      </w:r>
      <w:r w:rsidRPr="00663D29">
        <w:rPr>
          <w:rFonts w:ascii="Times New Roman" w:hAnsi="Times New Roman" w:cs="Times New Roman"/>
        </w:rPr>
        <w:t xml:space="preserve">, </w:t>
      </w:r>
      <w:hyperlink r:id="rId27" w:tgtFrame="_blank" w:history="1">
        <w:r w:rsidRPr="00663D29">
          <w:rPr>
            <w:rStyle w:val="Hyperlink"/>
            <w:rFonts w:ascii="Times New Roman" w:hAnsi="Times New Roman" w:cs="Times New Roman"/>
            <w:color w:val="1155CC"/>
            <w:shd w:val="clear" w:color="auto" w:fill="FFFFFF"/>
          </w:rPr>
          <w:t>https://hal.science/hal-04768233</w:t>
        </w:r>
      </w:hyperlink>
      <w:bookmarkEnd w:id="2"/>
      <w:r w:rsidRPr="00663D29">
        <w:rPr>
          <w:rFonts w:ascii="Times New Roman" w:hAnsi="Times New Roman" w:cs="Times New Roman"/>
        </w:rPr>
        <w:t>.</w:t>
      </w:r>
    </w:p>
    <w:p w14:paraId="760DD4AC" w14:textId="77777777" w:rsidR="00EE663E" w:rsidRPr="00663D29" w:rsidRDefault="00EE663E" w:rsidP="00EE663E">
      <w:pPr>
        <w:autoSpaceDE w:val="0"/>
        <w:autoSpaceDN w:val="0"/>
        <w:adjustRightInd w:val="0"/>
        <w:spacing w:after="0" w:line="360" w:lineRule="auto"/>
        <w:ind w:left="720" w:hanging="720"/>
        <w:jc w:val="both"/>
        <w:rPr>
          <w:rFonts w:ascii="Times New Roman" w:hAnsi="Times New Roman" w:cs="Times New Roman"/>
        </w:rPr>
      </w:pPr>
      <w:r w:rsidRPr="00663D29">
        <w:rPr>
          <w:rFonts w:ascii="Times New Roman" w:hAnsi="Times New Roman" w:cs="Times New Roman"/>
        </w:rPr>
        <w:t xml:space="preserve">Meena, S.K., </w:t>
      </w:r>
      <w:r w:rsidRPr="00663D29">
        <w:rPr>
          <w:rFonts w:ascii="Times New Roman" w:hAnsi="Times New Roman" w:cs="Times New Roman"/>
          <w:b/>
        </w:rPr>
        <w:t>Kumar, Ajeet</w:t>
      </w:r>
      <w:r w:rsidRPr="00663D29">
        <w:rPr>
          <w:rFonts w:ascii="Times New Roman" w:hAnsi="Times New Roman" w:cs="Times New Roman"/>
          <w:bCs/>
        </w:rPr>
        <w:t>.,</w:t>
      </w:r>
      <w:r w:rsidRPr="00663D29">
        <w:rPr>
          <w:rFonts w:ascii="Times New Roman" w:hAnsi="Times New Roman" w:cs="Times New Roman"/>
        </w:rPr>
        <w:t xml:space="preserve"> Meena, K.R., Sinha, S.K., Rana, L., Singh, A.K.,</w:t>
      </w:r>
      <w:r w:rsidRPr="00663D29">
        <w:rPr>
          <w:rFonts w:ascii="Times New Roman" w:hAnsi="Times New Roman" w:cs="Times New Roman"/>
          <w:iCs/>
        </w:rPr>
        <w:t xml:space="preserve"> Parewa,</w:t>
      </w:r>
      <w:r w:rsidRPr="00663D29">
        <w:rPr>
          <w:rFonts w:ascii="Times New Roman" w:hAnsi="Times New Roman" w:cs="Times New Roman"/>
        </w:rPr>
        <w:t xml:space="preserve"> </w:t>
      </w:r>
      <w:r w:rsidRPr="00663D29">
        <w:rPr>
          <w:rFonts w:ascii="Times New Roman" w:hAnsi="Times New Roman" w:cs="Times New Roman"/>
          <w:iCs/>
        </w:rPr>
        <w:t xml:space="preserve">H.P. </w:t>
      </w:r>
      <w:r w:rsidRPr="00663D29">
        <w:rPr>
          <w:rFonts w:ascii="Times New Roman" w:hAnsi="Times New Roman" w:cs="Times New Roman"/>
        </w:rPr>
        <w:t>and. Meena,</w:t>
      </w:r>
      <w:r w:rsidRPr="00663D29">
        <w:rPr>
          <w:rFonts w:ascii="Times New Roman" w:hAnsi="Times New Roman" w:cs="Times New Roman"/>
          <w:color w:val="FF0000"/>
        </w:rPr>
        <w:t xml:space="preserve"> </w:t>
      </w:r>
      <w:r w:rsidRPr="00663D29">
        <w:rPr>
          <w:rFonts w:ascii="Times New Roman" w:hAnsi="Times New Roman" w:cs="Times New Roman"/>
        </w:rPr>
        <w:t>V.S (</w:t>
      </w:r>
      <w:r w:rsidRPr="00663D29">
        <w:rPr>
          <w:rFonts w:ascii="Times New Roman" w:hAnsi="Times New Roman" w:cs="Times New Roman"/>
          <w:b/>
        </w:rPr>
        <w:t>2024</w:t>
      </w:r>
      <w:r w:rsidRPr="00663D29">
        <w:rPr>
          <w:rFonts w:ascii="Times New Roman" w:hAnsi="Times New Roman" w:cs="Times New Roman"/>
        </w:rPr>
        <w:t xml:space="preserve">). Advanced and Emerging Techniques in Soil Health Management. Pages: 343-362; In: Bhatia, R.K., Walia, A. (eds) Advancements in Microbial Biotechnology for Soil Health. Microorganisms for Sustainability, vol 50. Springer, Singapore. </w:t>
      </w:r>
      <w:hyperlink r:id="rId28" w:history="1">
        <w:r w:rsidRPr="00663D29">
          <w:rPr>
            <w:rStyle w:val="Hyperlink"/>
            <w:rFonts w:ascii="Times New Roman" w:hAnsi="Times New Roman" w:cs="Times New Roman"/>
          </w:rPr>
          <w:t>https://doi.org/10.1007/978-981-99-9482-3_15</w:t>
        </w:r>
      </w:hyperlink>
      <w:r w:rsidRPr="00663D29">
        <w:rPr>
          <w:rFonts w:ascii="Times New Roman" w:hAnsi="Times New Roman" w:cs="Times New Roman"/>
        </w:rPr>
        <w:t xml:space="preserve">.; </w:t>
      </w:r>
      <w:hyperlink r:id="rId29" w:history="1">
        <w:r w:rsidRPr="00663D29">
          <w:rPr>
            <w:rStyle w:val="Hyperlink"/>
            <w:rFonts w:ascii="Times New Roman" w:hAnsi="Times New Roman" w:cs="Times New Roman"/>
          </w:rPr>
          <w:t>https://link.springer.com/chapter/10.1007/978-981-99-9482-3_15</w:t>
        </w:r>
      </w:hyperlink>
      <w:r w:rsidRPr="00663D29">
        <w:rPr>
          <w:rFonts w:ascii="Times New Roman" w:hAnsi="Times New Roman" w:cs="Times New Roman"/>
        </w:rPr>
        <w:t>.</w:t>
      </w:r>
    </w:p>
    <w:p w14:paraId="0BA4BC4E" w14:textId="77777777" w:rsidR="00EE663E" w:rsidRPr="00663D29" w:rsidRDefault="00EE663E" w:rsidP="00EE663E">
      <w:pPr>
        <w:autoSpaceDE w:val="0"/>
        <w:autoSpaceDN w:val="0"/>
        <w:adjustRightInd w:val="0"/>
        <w:spacing w:after="0" w:line="360" w:lineRule="auto"/>
        <w:ind w:left="720" w:hanging="720"/>
        <w:jc w:val="both"/>
        <w:rPr>
          <w:rFonts w:ascii="Times New Roman" w:hAnsi="Times New Roman" w:cs="Times New Roman"/>
        </w:rPr>
      </w:pPr>
      <w:bookmarkStart w:id="3" w:name="_Hlk206267057"/>
      <w:r w:rsidRPr="00663D29">
        <w:rPr>
          <w:rFonts w:ascii="Times New Roman" w:hAnsi="Times New Roman" w:cs="Times New Roman"/>
        </w:rPr>
        <w:t xml:space="preserve">Mishra, P.K., Kumar, P. and </w:t>
      </w:r>
      <w:bookmarkEnd w:id="3"/>
      <w:r w:rsidRPr="00663D29">
        <w:rPr>
          <w:rFonts w:ascii="Times New Roman" w:hAnsi="Times New Roman" w:cs="Times New Roman"/>
          <w:bCs/>
        </w:rPr>
        <w:t>Kumar A.</w:t>
      </w:r>
      <w:r w:rsidRPr="00663D29">
        <w:rPr>
          <w:rFonts w:ascii="Times New Roman" w:hAnsi="Times New Roman" w:cs="Times New Roman"/>
        </w:rPr>
        <w:t xml:space="preserve"> (2020) Food fortification for reducing micronutrient deficiencies. Journal of the Kalash Science. Volume-8, Number-2, 2020: 27-30. </w:t>
      </w:r>
      <w:r w:rsidRPr="00663D29">
        <w:rPr>
          <w:rFonts w:ascii="Times New Roman" w:hAnsi="Times New Roman" w:cs="Times New Roman"/>
          <w:color w:val="222222"/>
          <w:shd w:val="clear" w:color="auto" w:fill="FFFFFF"/>
        </w:rPr>
        <w:t> </w:t>
      </w:r>
      <w:hyperlink r:id="rId30" w:tgtFrame="_blank" w:history="1">
        <w:r w:rsidRPr="00663D29">
          <w:rPr>
            <w:rStyle w:val="Hyperlink"/>
            <w:rFonts w:ascii="Times New Roman" w:hAnsi="Times New Roman" w:cs="Times New Roman"/>
            <w:color w:val="1155CC"/>
            <w:shd w:val="clear" w:color="auto" w:fill="FFFFFF"/>
          </w:rPr>
          <w:t>https://hal.science/hal-04972945</w:t>
        </w:r>
      </w:hyperlink>
      <w:r w:rsidRPr="00663D29">
        <w:rPr>
          <w:rFonts w:ascii="Times New Roman" w:hAnsi="Times New Roman" w:cs="Times New Roman"/>
        </w:rPr>
        <w:t>.</w:t>
      </w:r>
    </w:p>
    <w:p w14:paraId="49D8AC84" w14:textId="77777777" w:rsidR="00EE663E" w:rsidRPr="00663D29" w:rsidRDefault="00EE663E" w:rsidP="00EE663E">
      <w:pPr>
        <w:autoSpaceDE w:val="0"/>
        <w:autoSpaceDN w:val="0"/>
        <w:adjustRightInd w:val="0"/>
        <w:spacing w:after="0" w:line="360" w:lineRule="auto"/>
        <w:ind w:left="720" w:hanging="720"/>
        <w:jc w:val="both"/>
        <w:rPr>
          <w:rFonts w:ascii="Times New Roman" w:hAnsi="Times New Roman" w:cs="Times New Roman"/>
        </w:rPr>
      </w:pPr>
      <w:bookmarkStart w:id="4" w:name="_Hlk203937711"/>
      <w:r w:rsidRPr="00663D29">
        <w:rPr>
          <w:rFonts w:ascii="Times New Roman" w:hAnsi="Times New Roman" w:cs="Times New Roman"/>
        </w:rPr>
        <w:t xml:space="preserve">Paswan, D., Arun, A., </w:t>
      </w:r>
      <w:r w:rsidRPr="00663D29">
        <w:rPr>
          <w:rFonts w:ascii="Times New Roman" w:hAnsi="Times New Roman" w:cs="Times New Roman"/>
          <w:bCs/>
        </w:rPr>
        <w:t>Kumar, Ajeet</w:t>
      </w:r>
      <w:r w:rsidRPr="00663D29">
        <w:rPr>
          <w:rFonts w:ascii="Times New Roman" w:hAnsi="Times New Roman" w:cs="Times New Roman"/>
          <w:b/>
        </w:rPr>
        <w:t xml:space="preserve"> </w:t>
      </w:r>
      <w:r w:rsidRPr="00663D29">
        <w:rPr>
          <w:rFonts w:ascii="Times New Roman" w:hAnsi="Times New Roman" w:cs="Times New Roman"/>
        </w:rPr>
        <w:t>and Choudhary, C.S. (2014) Effect of NPK uptake at different growth stages of wheat (</w:t>
      </w:r>
      <w:r w:rsidRPr="00663D29">
        <w:rPr>
          <w:rFonts w:ascii="Times New Roman" w:hAnsi="Times New Roman" w:cs="Times New Roman"/>
          <w:i/>
        </w:rPr>
        <w:t>Triticum aestivum</w:t>
      </w:r>
      <w:r w:rsidRPr="00663D29">
        <w:rPr>
          <w:rFonts w:ascii="Times New Roman" w:hAnsi="Times New Roman" w:cs="Times New Roman"/>
        </w:rPr>
        <w:t xml:space="preserve"> L.) for yield maximization. </w:t>
      </w:r>
      <w:r w:rsidRPr="00663D29">
        <w:rPr>
          <w:rFonts w:ascii="Times New Roman" w:hAnsi="Times New Roman" w:cs="Times New Roman"/>
          <w:bCs/>
          <w:i/>
          <w:kern w:val="36"/>
        </w:rPr>
        <w:t xml:space="preserve">An </w:t>
      </w:r>
      <w:r w:rsidRPr="00663D29">
        <w:rPr>
          <w:rFonts w:ascii="Times New Roman" w:hAnsi="Times New Roman" w:cs="Times New Roman"/>
          <w:i/>
        </w:rPr>
        <w:t xml:space="preserve">Asian Journal of Soil </w:t>
      </w:r>
      <w:r w:rsidRPr="00663D29">
        <w:rPr>
          <w:rFonts w:ascii="Times New Roman" w:hAnsi="Times New Roman" w:cs="Times New Roman"/>
          <w:i/>
        </w:rPr>
        <w:lastRenderedPageBreak/>
        <w:t>Science</w:t>
      </w:r>
      <w:r w:rsidRPr="00663D29">
        <w:rPr>
          <w:rFonts w:ascii="Times New Roman" w:hAnsi="Times New Roman" w:cs="Times New Roman"/>
        </w:rPr>
        <w:t xml:space="preserve"> (An International Refereed Research Journal). </w:t>
      </w:r>
      <w:r w:rsidRPr="00663D29">
        <w:rPr>
          <w:rFonts w:ascii="Times New Roman" w:hAnsi="Times New Roman" w:cs="Times New Roman"/>
          <w:b/>
        </w:rPr>
        <w:t>9 (2): 265-270</w:t>
      </w:r>
      <w:r w:rsidRPr="00663D29">
        <w:rPr>
          <w:rFonts w:ascii="Times New Roman" w:hAnsi="Times New Roman" w:cs="Times New Roman"/>
        </w:rPr>
        <w:t xml:space="preserve">. </w:t>
      </w:r>
      <w:hyperlink r:id="rId31" w:tgtFrame="_blank" w:history="1">
        <w:r w:rsidRPr="00663D29">
          <w:rPr>
            <w:rStyle w:val="Hyperlink"/>
            <w:rFonts w:ascii="Times New Roman" w:hAnsi="Times New Roman" w:cs="Times New Roman"/>
            <w:color w:val="1155CC"/>
            <w:shd w:val="clear" w:color="auto" w:fill="FFFFFF"/>
          </w:rPr>
          <w:t>https://hal.science/hal-04676702</w:t>
        </w:r>
      </w:hyperlink>
      <w:r w:rsidRPr="00663D29">
        <w:rPr>
          <w:rFonts w:ascii="Times New Roman" w:hAnsi="Times New Roman" w:cs="Times New Roman"/>
        </w:rPr>
        <w:t>.</w:t>
      </w:r>
      <w:bookmarkEnd w:id="4"/>
    </w:p>
    <w:p w14:paraId="185F15ED" w14:textId="77777777" w:rsidR="00EE663E" w:rsidRPr="00663D29" w:rsidRDefault="00EE663E" w:rsidP="00EE663E">
      <w:pPr>
        <w:autoSpaceDE w:val="0"/>
        <w:autoSpaceDN w:val="0"/>
        <w:adjustRightInd w:val="0"/>
        <w:spacing w:after="0" w:line="360" w:lineRule="auto"/>
        <w:ind w:left="720" w:hanging="720"/>
        <w:jc w:val="both"/>
        <w:rPr>
          <w:rFonts w:ascii="Times New Roman" w:hAnsi="Times New Roman" w:cs="Times New Roman"/>
        </w:rPr>
      </w:pPr>
      <w:r w:rsidRPr="00663D29">
        <w:rPr>
          <w:rFonts w:ascii="Times New Roman" w:hAnsi="Times New Roman" w:cs="Times New Roman"/>
        </w:rPr>
        <w:t xml:space="preserve">Rana, L., Kumar, N., Rajput, J., Sow, S., Ranjan, S., Kumari, S., Pradhan, J., Kumar, A., Singh, S.N. </w:t>
      </w:r>
      <w:r w:rsidRPr="00663D29">
        <w:rPr>
          <w:rFonts w:ascii="Times New Roman" w:hAnsi="Times New Roman" w:cs="Times New Roman"/>
          <w:b/>
          <w:bCs/>
        </w:rPr>
        <w:t>Kumar, Ajeet</w:t>
      </w:r>
      <w:r w:rsidRPr="00663D29">
        <w:rPr>
          <w:rFonts w:ascii="Times New Roman" w:hAnsi="Times New Roman" w:cs="Times New Roman"/>
        </w:rPr>
        <w:t xml:space="preserve">., Jha, CK., Kumari, M., Singh, D. and Sahoo, R. (2024). Unlocking Potential: The Role of Zinc Fortification Combating Hidden Hunger and Enhancing Nutritional Security. </w:t>
      </w:r>
      <w:r w:rsidRPr="00663D29">
        <w:rPr>
          <w:rFonts w:ascii="Times New Roman" w:hAnsi="Times New Roman" w:cs="Times New Roman"/>
          <w:i/>
          <w:iCs/>
        </w:rPr>
        <w:t>Journal of Experimental Agriculture International</w:t>
      </w:r>
      <w:r w:rsidRPr="00663D29">
        <w:rPr>
          <w:rFonts w:ascii="Times New Roman" w:hAnsi="Times New Roman" w:cs="Times New Roman"/>
        </w:rPr>
        <w:t>; 46 (10):625-42.</w:t>
      </w:r>
      <w:hyperlink r:id="rId32" w:history="1">
        <w:r w:rsidRPr="00663D29">
          <w:rPr>
            <w:rStyle w:val="Hyperlink"/>
            <w:rFonts w:ascii="Times New Roman" w:hAnsi="Times New Roman" w:cs="Times New Roman"/>
          </w:rPr>
          <w:t>https://doi.org/10.9734/jeai/2024/v46i102986</w:t>
        </w:r>
      </w:hyperlink>
      <w:r w:rsidRPr="00663D29">
        <w:rPr>
          <w:rFonts w:ascii="Times New Roman" w:hAnsi="Times New Roman" w:cs="Times New Roman"/>
        </w:rPr>
        <w:t>.</w:t>
      </w:r>
    </w:p>
    <w:p w14:paraId="12D8F400" w14:textId="77777777" w:rsidR="00EE663E" w:rsidRPr="00663D29" w:rsidRDefault="00EE663E" w:rsidP="00EE663E">
      <w:pPr>
        <w:autoSpaceDE w:val="0"/>
        <w:autoSpaceDN w:val="0"/>
        <w:adjustRightInd w:val="0"/>
        <w:spacing w:after="0" w:line="360" w:lineRule="auto"/>
        <w:ind w:left="720" w:hanging="720"/>
        <w:jc w:val="both"/>
        <w:rPr>
          <w:rFonts w:ascii="Times New Roman" w:hAnsi="Times New Roman" w:cs="Times New Roman"/>
        </w:rPr>
      </w:pPr>
      <w:r w:rsidRPr="00663D29">
        <w:rPr>
          <w:rFonts w:ascii="Times New Roman" w:hAnsi="Times New Roman" w:cs="Times New Roman"/>
          <w:color w:val="000000"/>
        </w:rPr>
        <w:t xml:space="preserve">Singh, S.K., Tagung, T., Kumar, Ajeet., Singh, K.K., Tiwari, S., Kashiwar, S.R., Kumar, A., Kumari, S., &amp; Singh, Y.V. (2024). Geospatial Analysis of Soil Fertility in Muzaffarpur District, Bihar, India: Integrating GPS and GIS Technologies. </w:t>
      </w:r>
      <w:r w:rsidRPr="00663D29">
        <w:rPr>
          <w:rFonts w:ascii="Times New Roman" w:hAnsi="Times New Roman" w:cs="Times New Roman"/>
          <w:i/>
          <w:iCs/>
          <w:color w:val="000000"/>
        </w:rPr>
        <w:t>Journal of Advances in Biology &amp; Biotechnology</w:t>
      </w:r>
      <w:r w:rsidRPr="00663D29">
        <w:rPr>
          <w:rFonts w:ascii="Times New Roman" w:hAnsi="Times New Roman" w:cs="Times New Roman"/>
          <w:color w:val="000000"/>
        </w:rPr>
        <w:t>, 27(7): 1083–1093.</w:t>
      </w:r>
      <w:hyperlink r:id="rId33" w:history="1">
        <w:r w:rsidRPr="00663D29">
          <w:rPr>
            <w:rStyle w:val="Hyperlink"/>
            <w:rFonts w:ascii="Times New Roman" w:hAnsi="Times New Roman" w:cs="Times New Roman"/>
          </w:rPr>
          <w:t>https://doi.org/10.9734/jabb/2024/v27i71067</w:t>
        </w:r>
      </w:hyperlink>
      <w:r w:rsidRPr="00663D29">
        <w:rPr>
          <w:rFonts w:ascii="Times New Roman" w:hAnsi="Times New Roman" w:cs="Times New Roman"/>
          <w:color w:val="000000"/>
        </w:rPr>
        <w:t>,</w:t>
      </w:r>
      <w:hyperlink r:id="rId34" w:tgtFrame="_blank" w:history="1">
        <w:r w:rsidRPr="00663D29">
          <w:rPr>
            <w:rStyle w:val="Hyperlink"/>
            <w:rFonts w:ascii="Times New Roman" w:hAnsi="Times New Roman" w:cs="Times New Roman"/>
            <w:color w:val="1155CC"/>
            <w:shd w:val="clear" w:color="auto" w:fill="FFFFFF"/>
          </w:rPr>
          <w:t>https://hal.science/hal-04626730</w:t>
        </w:r>
      </w:hyperlink>
    </w:p>
    <w:p w14:paraId="281561BE" w14:textId="2AE57D18" w:rsidR="00EE663E" w:rsidRPr="00663D29" w:rsidRDefault="00EE663E" w:rsidP="00EE663E">
      <w:pPr>
        <w:autoSpaceDE w:val="0"/>
        <w:autoSpaceDN w:val="0"/>
        <w:adjustRightInd w:val="0"/>
        <w:spacing w:after="0" w:line="360" w:lineRule="auto"/>
        <w:ind w:left="720" w:hanging="720"/>
        <w:jc w:val="both"/>
        <w:rPr>
          <w:rFonts w:ascii="Times New Roman" w:hAnsi="Times New Roman" w:cs="Times New Roman"/>
        </w:rPr>
      </w:pPr>
      <w:r w:rsidRPr="00663D29">
        <w:rPr>
          <w:rFonts w:ascii="Times New Roman" w:hAnsi="Times New Roman" w:cs="Times New Roman"/>
        </w:rPr>
        <w:t>Singh, S.P., Minnatullah and</w:t>
      </w:r>
      <w:r w:rsidRPr="00663D29">
        <w:rPr>
          <w:rFonts w:ascii="Times New Roman" w:hAnsi="Times New Roman" w:cs="Times New Roman"/>
          <w:b/>
        </w:rPr>
        <w:t xml:space="preserve"> </w:t>
      </w:r>
      <w:r w:rsidRPr="00663D29">
        <w:rPr>
          <w:rFonts w:ascii="Times New Roman" w:hAnsi="Times New Roman" w:cs="Times New Roman"/>
          <w:bCs/>
        </w:rPr>
        <w:t>Kumar</w:t>
      </w:r>
      <w:r w:rsidRPr="00663D29">
        <w:rPr>
          <w:rFonts w:ascii="Times New Roman" w:hAnsi="Times New Roman" w:cs="Times New Roman"/>
          <w:bCs/>
          <w:color w:val="000000"/>
        </w:rPr>
        <w:t xml:space="preserve"> </w:t>
      </w:r>
      <w:r w:rsidRPr="00663D29">
        <w:rPr>
          <w:rFonts w:ascii="Times New Roman" w:hAnsi="Times New Roman" w:cs="Times New Roman"/>
          <w:bCs/>
        </w:rPr>
        <w:t>Ajeet</w:t>
      </w:r>
      <w:r w:rsidRPr="00663D29">
        <w:rPr>
          <w:rFonts w:ascii="Times New Roman" w:hAnsi="Times New Roman" w:cs="Times New Roman"/>
          <w:b/>
        </w:rPr>
        <w:t xml:space="preserve"> </w:t>
      </w:r>
      <w:r w:rsidRPr="00663D29">
        <w:rPr>
          <w:rFonts w:ascii="Times New Roman" w:hAnsi="Times New Roman" w:cs="Times New Roman"/>
          <w:color w:val="000000"/>
        </w:rPr>
        <w:t>(2021)</w:t>
      </w:r>
      <w:r w:rsidRPr="00663D29">
        <w:rPr>
          <w:rFonts w:ascii="Times New Roman" w:hAnsi="Times New Roman" w:cs="Times New Roman"/>
          <w:b/>
          <w:color w:val="000000"/>
        </w:rPr>
        <w:t xml:space="preserve"> </w:t>
      </w:r>
      <w:r w:rsidRPr="00663D29">
        <w:rPr>
          <w:rFonts w:ascii="Times New Roman" w:hAnsi="Times New Roman" w:cs="Times New Roman"/>
        </w:rPr>
        <w:t xml:space="preserve">Enhancing Farmer’s Income through Sugarcane Based Pulse Inter Cropping System Under North Bihar Condition: Economic Perspective. </w:t>
      </w:r>
      <w:r w:rsidRPr="00663D29">
        <w:rPr>
          <w:rFonts w:ascii="Times New Roman" w:hAnsi="Times New Roman" w:cs="Times New Roman"/>
          <w:i/>
          <w:iCs/>
        </w:rPr>
        <w:t>A</w:t>
      </w:r>
      <w:r w:rsidRPr="00663D29">
        <w:rPr>
          <w:rFonts w:ascii="Times New Roman" w:hAnsi="Times New Roman" w:cs="Times New Roman"/>
          <w:i/>
        </w:rPr>
        <w:t>griculture &amp; Food: E-Newsletter</w:t>
      </w:r>
      <w:r w:rsidRPr="00663D29">
        <w:rPr>
          <w:rFonts w:ascii="Times New Roman" w:hAnsi="Times New Roman" w:cs="Times New Roman"/>
        </w:rPr>
        <w:t>; 3</w:t>
      </w:r>
      <w:r w:rsidR="00663D29">
        <w:rPr>
          <w:rFonts w:ascii="Times New Roman" w:hAnsi="Times New Roman" w:cs="Times New Roman"/>
        </w:rPr>
        <w:t xml:space="preserve"> (6): </w:t>
      </w:r>
      <w:r w:rsidR="00663D29" w:rsidRPr="00663D29">
        <w:rPr>
          <w:rFonts w:ascii="Times New Roman" w:hAnsi="Times New Roman" w:cs="Times New Roman"/>
        </w:rPr>
        <w:t>176-178</w:t>
      </w:r>
      <w:r w:rsidR="00663D29">
        <w:rPr>
          <w:rFonts w:ascii="Times New Roman" w:hAnsi="Times New Roman" w:cs="Times New Roman"/>
        </w:rPr>
        <w:t xml:space="preserve">, </w:t>
      </w:r>
      <w:r w:rsidRPr="00663D29">
        <w:rPr>
          <w:rFonts w:ascii="Times New Roman" w:hAnsi="Times New Roman" w:cs="Times New Roman"/>
        </w:rPr>
        <w:t>June 2021</w:t>
      </w:r>
      <w:r w:rsidR="00663D29">
        <w:rPr>
          <w:rFonts w:ascii="Times New Roman" w:hAnsi="Times New Roman" w:cs="Times New Roman"/>
        </w:rPr>
        <w:t>.</w:t>
      </w:r>
    </w:p>
    <w:p w14:paraId="57538346" w14:textId="77777777" w:rsidR="00EE663E" w:rsidRPr="00663D29" w:rsidRDefault="00EE663E" w:rsidP="00EE663E">
      <w:pPr>
        <w:autoSpaceDE w:val="0"/>
        <w:autoSpaceDN w:val="0"/>
        <w:adjustRightInd w:val="0"/>
        <w:spacing w:after="0" w:line="360" w:lineRule="auto"/>
        <w:ind w:left="720" w:hanging="720"/>
        <w:jc w:val="both"/>
        <w:rPr>
          <w:rFonts w:ascii="Times New Roman" w:hAnsi="Times New Roman" w:cs="Times New Roman"/>
        </w:rPr>
      </w:pPr>
      <w:r w:rsidRPr="00663D29">
        <w:rPr>
          <w:rFonts w:ascii="Times New Roman" w:hAnsi="Times New Roman" w:cs="Times New Roman"/>
          <w:shd w:val="clear" w:color="auto" w:fill="FFFFFF"/>
        </w:rPr>
        <w:t xml:space="preserve">Sinha, S.K., </w:t>
      </w:r>
      <w:r w:rsidRPr="00663D29">
        <w:rPr>
          <w:rFonts w:ascii="Times New Roman" w:hAnsi="Times New Roman" w:cs="Times New Roman"/>
          <w:b/>
          <w:bCs/>
          <w:shd w:val="clear" w:color="auto" w:fill="FFFFFF"/>
        </w:rPr>
        <w:t>Kumar</w:t>
      </w:r>
      <w:r w:rsidRPr="00663D29">
        <w:rPr>
          <w:rFonts w:ascii="Times New Roman" w:hAnsi="Times New Roman" w:cs="Times New Roman"/>
          <w:shd w:val="clear" w:color="auto" w:fill="FFFFFF"/>
        </w:rPr>
        <w:t xml:space="preserve">, </w:t>
      </w:r>
      <w:r w:rsidRPr="00663D29">
        <w:rPr>
          <w:rFonts w:ascii="Times New Roman" w:hAnsi="Times New Roman" w:cs="Times New Roman"/>
          <w:b/>
          <w:bCs/>
          <w:shd w:val="clear" w:color="auto" w:fill="FFFFFF"/>
        </w:rPr>
        <w:t>A.,</w:t>
      </w:r>
      <w:r w:rsidRPr="00663D29">
        <w:rPr>
          <w:rFonts w:ascii="Times New Roman" w:hAnsi="Times New Roman" w:cs="Times New Roman"/>
          <w:shd w:val="clear" w:color="auto" w:fill="FFFFFF"/>
        </w:rPr>
        <w:t xml:space="preserve"> Narayan, S. C., Kumar, S., Kumari, A., and Kumar. B. (2025) Assessment of Microbial and Enzymatic Activity of Plant-Ratoon System in Sugarcane Rhizosphere in Indo-Gangetic Plains of India. </w:t>
      </w:r>
      <w:r w:rsidRPr="00663D29">
        <w:rPr>
          <w:rFonts w:ascii="Times New Roman" w:hAnsi="Times New Roman" w:cs="Times New Roman"/>
          <w:i/>
          <w:iCs/>
          <w:shd w:val="clear" w:color="auto" w:fill="FFFFFF"/>
        </w:rPr>
        <w:t>International Journal of Plant &amp; Soil Science</w:t>
      </w:r>
      <w:r w:rsidRPr="00663D29">
        <w:rPr>
          <w:rFonts w:ascii="Times New Roman" w:hAnsi="Times New Roman" w:cs="Times New Roman"/>
          <w:shd w:val="clear" w:color="auto" w:fill="FFFFFF"/>
        </w:rPr>
        <w:t> 37 (3):261-75</w:t>
      </w:r>
      <w:r w:rsidRPr="00663D29">
        <w:rPr>
          <w:rFonts w:ascii="Times New Roman" w:hAnsi="Times New Roman" w:cs="Times New Roman"/>
          <w:color w:val="333333"/>
          <w:shd w:val="clear" w:color="auto" w:fill="FFFFFF"/>
        </w:rPr>
        <w:t xml:space="preserve">. </w:t>
      </w:r>
      <w:hyperlink r:id="rId35" w:history="1">
        <w:r w:rsidRPr="00663D29">
          <w:rPr>
            <w:rStyle w:val="Hyperlink"/>
            <w:rFonts w:ascii="Times New Roman" w:hAnsi="Times New Roman" w:cs="Times New Roman"/>
            <w:shd w:val="clear" w:color="auto" w:fill="FFFFFF"/>
          </w:rPr>
          <w:t>https://doi.org/10.9734/ijpss/2025/v37i35364</w:t>
        </w:r>
      </w:hyperlink>
      <w:r w:rsidRPr="00663D29">
        <w:rPr>
          <w:rFonts w:ascii="Times New Roman" w:hAnsi="Times New Roman" w:cs="Times New Roman"/>
          <w:color w:val="333333"/>
          <w:shd w:val="clear" w:color="auto" w:fill="FFFFFF"/>
        </w:rPr>
        <w:t xml:space="preserve">; </w:t>
      </w:r>
      <w:r w:rsidRPr="00663D29">
        <w:rPr>
          <w:rFonts w:ascii="Times New Roman" w:hAnsi="Times New Roman" w:cs="Times New Roman"/>
          <w:color w:val="222222"/>
          <w:shd w:val="clear" w:color="auto" w:fill="FFFFFF"/>
        </w:rPr>
        <w:t> </w:t>
      </w:r>
      <w:hyperlink r:id="rId36" w:tgtFrame="_blank" w:history="1">
        <w:r w:rsidRPr="00663D29">
          <w:rPr>
            <w:rStyle w:val="Hyperlink"/>
            <w:rFonts w:ascii="Times New Roman" w:hAnsi="Times New Roman" w:cs="Times New Roman"/>
            <w:color w:val="1155CC"/>
            <w:shd w:val="clear" w:color="auto" w:fill="FFFFFF"/>
          </w:rPr>
          <w:t>https://hal.science/hal-05007315</w:t>
        </w:r>
      </w:hyperlink>
      <w:r w:rsidRPr="00663D29">
        <w:rPr>
          <w:rFonts w:ascii="Times New Roman" w:hAnsi="Times New Roman" w:cs="Times New Roman"/>
        </w:rPr>
        <w:t>.</w:t>
      </w:r>
    </w:p>
    <w:p w14:paraId="39DFF8AF" w14:textId="77777777" w:rsidR="00EE663E" w:rsidRDefault="00EE663E" w:rsidP="00EE663E">
      <w:pPr>
        <w:autoSpaceDE w:val="0"/>
        <w:autoSpaceDN w:val="0"/>
        <w:adjustRightInd w:val="0"/>
        <w:spacing w:after="0" w:line="360" w:lineRule="auto"/>
        <w:ind w:left="720" w:hanging="720"/>
        <w:jc w:val="both"/>
        <w:rPr>
          <w:rFonts w:ascii="Times New Roman" w:hAnsi="Times New Roman" w:cs="Times New Roman"/>
        </w:rPr>
      </w:pPr>
      <w:r w:rsidRPr="00663D29">
        <w:rPr>
          <w:rFonts w:ascii="Times New Roman" w:hAnsi="Times New Roman" w:cs="Times New Roman"/>
          <w:color w:val="000000"/>
          <w:shd w:val="clear" w:color="auto" w:fill="FFFFFF"/>
        </w:rPr>
        <w:t>Sinha,</w:t>
      </w:r>
      <w:r w:rsidRPr="00663D29">
        <w:rPr>
          <w:rFonts w:ascii="Times New Roman" w:hAnsi="Times New Roman" w:cs="Times New Roman"/>
          <w:bCs/>
          <w:color w:val="000000"/>
          <w:shd w:val="clear" w:color="auto" w:fill="FFFFFF"/>
        </w:rPr>
        <w:t xml:space="preserve"> </w:t>
      </w:r>
      <w:r w:rsidRPr="00663D29">
        <w:rPr>
          <w:rFonts w:ascii="Times New Roman" w:hAnsi="Times New Roman" w:cs="Times New Roman"/>
          <w:color w:val="000000"/>
          <w:shd w:val="clear" w:color="auto" w:fill="FFFFFF"/>
        </w:rPr>
        <w:t>S.K., Kumar, Ajeet.,</w:t>
      </w:r>
      <w:r w:rsidRPr="00663D29">
        <w:rPr>
          <w:rFonts w:ascii="Times New Roman" w:hAnsi="Times New Roman" w:cs="Times New Roman"/>
          <w:color w:val="000000"/>
        </w:rPr>
        <w:t xml:space="preserve"> Kumari,</w:t>
      </w:r>
      <w:r w:rsidRPr="00663D29">
        <w:rPr>
          <w:rFonts w:ascii="Times New Roman" w:hAnsi="Times New Roman" w:cs="Times New Roman"/>
          <w:bCs/>
          <w:color w:val="000000"/>
          <w:shd w:val="clear" w:color="auto" w:fill="FFFFFF"/>
        </w:rPr>
        <w:t xml:space="preserve"> </w:t>
      </w:r>
      <w:r w:rsidRPr="00663D29">
        <w:rPr>
          <w:rFonts w:ascii="Times New Roman" w:hAnsi="Times New Roman" w:cs="Times New Roman"/>
          <w:color w:val="000000"/>
        </w:rPr>
        <w:t>A</w:t>
      </w:r>
      <w:r w:rsidRPr="00663D29">
        <w:rPr>
          <w:rFonts w:ascii="Times New Roman" w:hAnsi="Times New Roman" w:cs="Times New Roman"/>
          <w:color w:val="000000"/>
          <w:shd w:val="clear" w:color="auto" w:fill="FFFFFF"/>
        </w:rPr>
        <w:t xml:space="preserve"> and Singh. A.K. </w:t>
      </w:r>
      <w:r w:rsidRPr="00663D29">
        <w:rPr>
          <w:rFonts w:ascii="Times New Roman" w:hAnsi="Times New Roman" w:cs="Times New Roman"/>
          <w:bCs/>
          <w:color w:val="000000"/>
          <w:shd w:val="clear" w:color="auto" w:fill="FFFFFF"/>
        </w:rPr>
        <w:t>(</w:t>
      </w:r>
      <w:r w:rsidRPr="00663D29">
        <w:rPr>
          <w:rFonts w:ascii="Times New Roman" w:hAnsi="Times New Roman" w:cs="Times New Roman"/>
          <w:b/>
          <w:color w:val="000000"/>
          <w:shd w:val="clear" w:color="auto" w:fill="FFFFFF"/>
        </w:rPr>
        <w:t>2024</w:t>
      </w:r>
      <w:r w:rsidRPr="00663D29">
        <w:rPr>
          <w:rFonts w:ascii="Times New Roman" w:hAnsi="Times New Roman" w:cs="Times New Roman"/>
          <w:bCs/>
          <w:color w:val="000000"/>
          <w:shd w:val="clear" w:color="auto" w:fill="FFFFFF"/>
        </w:rPr>
        <w:t xml:space="preserve">) </w:t>
      </w:r>
      <w:r w:rsidRPr="00663D29">
        <w:rPr>
          <w:rFonts w:ascii="Times New Roman" w:hAnsi="Times New Roman" w:cs="Times New Roman"/>
          <w:color w:val="000000"/>
        </w:rPr>
        <w:t xml:space="preserve">The Integrated Effect of Organic Manure, Biofertilizer and Inorganic Fertilizer on Soil Properties, Yield and Quality in Sugarcane Plant-ratoon System under Calcareous Soil of Indo Gangetic Plains of India. </w:t>
      </w:r>
      <w:r w:rsidRPr="00663D29">
        <w:rPr>
          <w:rFonts w:ascii="Times New Roman" w:hAnsi="Times New Roman" w:cs="Times New Roman"/>
        </w:rPr>
        <w:t>Journal of Scientific Research and Reports (JSRR)</w:t>
      </w:r>
      <w:r w:rsidRPr="00663D29">
        <w:rPr>
          <w:rFonts w:ascii="Times New Roman" w:hAnsi="Times New Roman" w:cs="Times New Roman"/>
          <w:i/>
          <w:color w:val="000000"/>
        </w:rPr>
        <w:t xml:space="preserve">. </w:t>
      </w:r>
      <w:r w:rsidRPr="00663D29">
        <w:rPr>
          <w:rFonts w:ascii="Times New Roman" w:hAnsi="Times New Roman" w:cs="Times New Roman"/>
          <w:color w:val="000000"/>
        </w:rPr>
        <w:t xml:space="preserve">30(5): 193-206. </w:t>
      </w:r>
      <w:hyperlink r:id="rId37" w:tgtFrame="_blank" w:history="1">
        <w:r w:rsidRPr="00663D29">
          <w:rPr>
            <w:rStyle w:val="Hyperlink"/>
            <w:rFonts w:ascii="Times New Roman" w:hAnsi="Times New Roman" w:cs="Times New Roman"/>
            <w:color w:val="1155CC"/>
            <w:shd w:val="clear" w:color="auto" w:fill="FFFFFF"/>
          </w:rPr>
          <w:t>https://doi.org/10.9734/jsrr/2024/v30i51934</w:t>
        </w:r>
      </w:hyperlink>
      <w:r w:rsidRPr="00663D29">
        <w:rPr>
          <w:rFonts w:ascii="Times New Roman" w:hAnsi="Times New Roman" w:cs="Times New Roman"/>
        </w:rPr>
        <w:t xml:space="preserve">.; </w:t>
      </w:r>
      <w:r w:rsidRPr="00663D29">
        <w:rPr>
          <w:rFonts w:ascii="Times New Roman" w:hAnsi="Times New Roman" w:cs="Times New Roman"/>
          <w:color w:val="222222"/>
          <w:shd w:val="clear" w:color="auto" w:fill="FFFFFF"/>
        </w:rPr>
        <w:t> </w:t>
      </w:r>
      <w:hyperlink r:id="rId38" w:tgtFrame="_blank" w:history="1">
        <w:r w:rsidRPr="00663D29">
          <w:rPr>
            <w:rStyle w:val="Hyperlink"/>
            <w:rFonts w:ascii="Times New Roman" w:hAnsi="Times New Roman" w:cs="Times New Roman"/>
            <w:color w:val="1155CC"/>
            <w:shd w:val="clear" w:color="auto" w:fill="FFFFFF"/>
          </w:rPr>
          <w:t>https://hal.science/hal-04507744</w:t>
        </w:r>
      </w:hyperlink>
      <w:r>
        <w:rPr>
          <w:rFonts w:ascii="Times New Roman" w:hAnsi="Times New Roman" w:cs="Times New Roman"/>
        </w:rPr>
        <w:t>.</w:t>
      </w:r>
    </w:p>
    <w:sectPr w:rsidR="00EE663E" w:rsidSect="00591B9D">
      <w:headerReference w:type="even" r:id="rId39"/>
      <w:headerReference w:type="default" r:id="rId40"/>
      <w:footerReference w:type="even" r:id="rId41"/>
      <w:footerReference w:type="default" r:id="rId42"/>
      <w:headerReference w:type="first" r:id="rId43"/>
      <w:footerReference w:type="first" r:id="rId4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B3796E" w14:textId="77777777" w:rsidR="00467B8B" w:rsidRDefault="00467B8B" w:rsidP="00176E27">
      <w:pPr>
        <w:spacing w:after="0" w:line="240" w:lineRule="auto"/>
      </w:pPr>
      <w:r>
        <w:separator/>
      </w:r>
    </w:p>
  </w:endnote>
  <w:endnote w:type="continuationSeparator" w:id="0">
    <w:p w14:paraId="53DB5EB2" w14:textId="77777777" w:rsidR="00467B8B" w:rsidRDefault="00467B8B" w:rsidP="00176E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angal">
    <w:altName w:val="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5E1307" w14:textId="77777777" w:rsidR="00593800" w:rsidRDefault="005938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30FF56" w14:textId="77777777" w:rsidR="00593800" w:rsidRDefault="0059380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5680C5" w14:textId="77777777" w:rsidR="00593800" w:rsidRDefault="005938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FFB81F" w14:textId="77777777" w:rsidR="00467B8B" w:rsidRDefault="00467B8B" w:rsidP="00176E27">
      <w:pPr>
        <w:spacing w:after="0" w:line="240" w:lineRule="auto"/>
      </w:pPr>
      <w:r>
        <w:separator/>
      </w:r>
    </w:p>
  </w:footnote>
  <w:footnote w:type="continuationSeparator" w:id="0">
    <w:p w14:paraId="5994D5BD" w14:textId="77777777" w:rsidR="00467B8B" w:rsidRDefault="00467B8B" w:rsidP="00176E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C8653C" w14:textId="406EB467" w:rsidR="00593800" w:rsidRDefault="00593800">
    <w:pPr>
      <w:pStyle w:val="Header"/>
    </w:pPr>
    <w:r>
      <w:rPr>
        <w:noProof/>
      </w:rPr>
      <w:pict w14:anchorId="331B7BF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2188626"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3FEE63" w14:textId="7EEC0F65" w:rsidR="00593800" w:rsidRDefault="00593800">
    <w:pPr>
      <w:pStyle w:val="Header"/>
    </w:pPr>
    <w:r>
      <w:rPr>
        <w:noProof/>
      </w:rPr>
      <w:pict w14:anchorId="52D2E0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2188627"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78823C" w14:textId="7D4922F9" w:rsidR="00593800" w:rsidRDefault="00593800">
    <w:pPr>
      <w:pStyle w:val="Header"/>
    </w:pPr>
    <w:r>
      <w:rPr>
        <w:noProof/>
      </w:rPr>
      <w:pict w14:anchorId="274781B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2188625"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AB557BB"/>
    <w:multiLevelType w:val="hybridMultilevel"/>
    <w:tmpl w:val="07BAC19A"/>
    <w:lvl w:ilvl="0" w:tplc="CC6A8242">
      <w:start w:val="1"/>
      <w:numFmt w:val="decimal"/>
      <w:lvlText w:val="%1."/>
      <w:lvlJc w:val="left"/>
      <w:pPr>
        <w:tabs>
          <w:tab w:val="num" w:pos="360"/>
        </w:tabs>
        <w:ind w:left="360" w:hanging="360"/>
      </w:pPr>
      <w:rPr>
        <w:b w:val="0"/>
        <w:i w:val="0"/>
        <w:color w:val="auto"/>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5F08723A"/>
    <w:multiLevelType w:val="hybridMultilevel"/>
    <w:tmpl w:val="E138D8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30E2BB0"/>
    <w:multiLevelType w:val="multilevel"/>
    <w:tmpl w:val="57A0F28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76E27"/>
    <w:rsid w:val="0002442B"/>
    <w:rsid w:val="000356B6"/>
    <w:rsid w:val="00052165"/>
    <w:rsid w:val="00054985"/>
    <w:rsid w:val="000615EC"/>
    <w:rsid w:val="00072150"/>
    <w:rsid w:val="000856B0"/>
    <w:rsid w:val="000E6C36"/>
    <w:rsid w:val="00176E27"/>
    <w:rsid w:val="00183FCE"/>
    <w:rsid w:val="001F25F9"/>
    <w:rsid w:val="00215FD8"/>
    <w:rsid w:val="002A1617"/>
    <w:rsid w:val="00302F97"/>
    <w:rsid w:val="0036784E"/>
    <w:rsid w:val="003703CD"/>
    <w:rsid w:val="003C006B"/>
    <w:rsid w:val="00414BED"/>
    <w:rsid w:val="00451D05"/>
    <w:rsid w:val="004653DF"/>
    <w:rsid w:val="00467B8B"/>
    <w:rsid w:val="00487EB1"/>
    <w:rsid w:val="004E786A"/>
    <w:rsid w:val="005411C3"/>
    <w:rsid w:val="00591B9D"/>
    <w:rsid w:val="00593800"/>
    <w:rsid w:val="005B5728"/>
    <w:rsid w:val="005C549E"/>
    <w:rsid w:val="006250D0"/>
    <w:rsid w:val="0062593F"/>
    <w:rsid w:val="00662FBE"/>
    <w:rsid w:val="00663D29"/>
    <w:rsid w:val="00740E86"/>
    <w:rsid w:val="007A32FE"/>
    <w:rsid w:val="007A3AC2"/>
    <w:rsid w:val="007A6DED"/>
    <w:rsid w:val="007B467F"/>
    <w:rsid w:val="007C1690"/>
    <w:rsid w:val="008242D3"/>
    <w:rsid w:val="008354B5"/>
    <w:rsid w:val="008674E5"/>
    <w:rsid w:val="0088726D"/>
    <w:rsid w:val="008A41D3"/>
    <w:rsid w:val="008D4DCF"/>
    <w:rsid w:val="008E05AA"/>
    <w:rsid w:val="00972B8C"/>
    <w:rsid w:val="00A13BF9"/>
    <w:rsid w:val="00A537B2"/>
    <w:rsid w:val="00A74A91"/>
    <w:rsid w:val="00A86437"/>
    <w:rsid w:val="00AD2A20"/>
    <w:rsid w:val="00B03600"/>
    <w:rsid w:val="00B03FE8"/>
    <w:rsid w:val="00B25148"/>
    <w:rsid w:val="00BA2231"/>
    <w:rsid w:val="00C0413E"/>
    <w:rsid w:val="00C66A53"/>
    <w:rsid w:val="00CB75E6"/>
    <w:rsid w:val="00CD42BE"/>
    <w:rsid w:val="00D636E4"/>
    <w:rsid w:val="00D73EE6"/>
    <w:rsid w:val="00DE341C"/>
    <w:rsid w:val="00E075AA"/>
    <w:rsid w:val="00E138D9"/>
    <w:rsid w:val="00E35F1D"/>
    <w:rsid w:val="00E47530"/>
    <w:rsid w:val="00E97E8A"/>
    <w:rsid w:val="00EE663E"/>
    <w:rsid w:val="00F106E1"/>
    <w:rsid w:val="00FB23BB"/>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B4E40CF"/>
  <w15:docId w15:val="{9BAA55C1-0343-432E-A7F9-4BC64F169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91B9D"/>
  </w:style>
  <w:style w:type="paragraph" w:styleId="Heading2">
    <w:name w:val="heading 2"/>
    <w:basedOn w:val="Normal"/>
    <w:link w:val="Heading2Char"/>
    <w:uiPriority w:val="9"/>
    <w:qFormat/>
    <w:rsid w:val="0036784E"/>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3C006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76E27"/>
    <w:rPr>
      <w:b/>
      <w:bCs/>
    </w:rPr>
  </w:style>
  <w:style w:type="paragraph" w:styleId="NormalWeb">
    <w:name w:val="Normal (Web)"/>
    <w:basedOn w:val="Normal"/>
    <w:uiPriority w:val="99"/>
    <w:unhideWhenUsed/>
    <w:rsid w:val="00176E27"/>
    <w:pPr>
      <w:spacing w:before="100" w:beforeAutospacing="1" w:after="100" w:afterAutospacing="1" w:line="240" w:lineRule="auto"/>
    </w:pPr>
    <w:rPr>
      <w:rFonts w:ascii="Times New Roman" w:eastAsia="Times New Roman" w:hAnsi="Times New Roman" w:cs="Times New Roman"/>
      <w:sz w:val="24"/>
      <w:szCs w:val="24"/>
      <w:lang w:bidi="hi-IN"/>
    </w:rPr>
  </w:style>
  <w:style w:type="character" w:styleId="Hyperlink">
    <w:name w:val="Hyperlink"/>
    <w:uiPriority w:val="99"/>
    <w:unhideWhenUsed/>
    <w:rsid w:val="00176E27"/>
    <w:rPr>
      <w:color w:val="0000FF"/>
      <w:u w:val="single"/>
    </w:rPr>
  </w:style>
  <w:style w:type="paragraph" w:styleId="FootnoteText">
    <w:name w:val="footnote text"/>
    <w:basedOn w:val="Normal"/>
    <w:link w:val="FootnoteTextChar"/>
    <w:uiPriority w:val="99"/>
    <w:semiHidden/>
    <w:unhideWhenUsed/>
    <w:rsid w:val="00176E27"/>
    <w:pPr>
      <w:spacing w:after="0" w:line="240" w:lineRule="auto"/>
    </w:pPr>
    <w:rPr>
      <w:sz w:val="20"/>
      <w:szCs w:val="20"/>
      <w:lang w:val="en-IN"/>
    </w:rPr>
  </w:style>
  <w:style w:type="character" w:customStyle="1" w:styleId="FootnoteTextChar">
    <w:name w:val="Footnote Text Char"/>
    <w:basedOn w:val="DefaultParagraphFont"/>
    <w:link w:val="FootnoteText"/>
    <w:uiPriority w:val="99"/>
    <w:semiHidden/>
    <w:rsid w:val="00176E27"/>
    <w:rPr>
      <w:sz w:val="20"/>
      <w:szCs w:val="20"/>
      <w:lang w:val="en-IN"/>
    </w:rPr>
  </w:style>
  <w:style w:type="paragraph" w:styleId="EndnoteText">
    <w:name w:val="endnote text"/>
    <w:basedOn w:val="Normal"/>
    <w:link w:val="EndnoteTextChar"/>
    <w:uiPriority w:val="99"/>
    <w:semiHidden/>
    <w:unhideWhenUsed/>
    <w:rsid w:val="00176E27"/>
    <w:pPr>
      <w:spacing w:after="0" w:line="240" w:lineRule="auto"/>
    </w:pPr>
    <w:rPr>
      <w:kern w:val="2"/>
      <w:sz w:val="20"/>
      <w:szCs w:val="20"/>
      <w:lang w:val="en-IN"/>
    </w:rPr>
  </w:style>
  <w:style w:type="character" w:customStyle="1" w:styleId="EndnoteTextChar">
    <w:name w:val="Endnote Text Char"/>
    <w:basedOn w:val="DefaultParagraphFont"/>
    <w:link w:val="EndnoteText"/>
    <w:uiPriority w:val="99"/>
    <w:semiHidden/>
    <w:rsid w:val="00176E27"/>
    <w:rPr>
      <w:kern w:val="2"/>
      <w:sz w:val="20"/>
      <w:szCs w:val="20"/>
      <w:lang w:val="en-IN"/>
    </w:rPr>
  </w:style>
  <w:style w:type="character" w:styleId="FootnoteReference">
    <w:name w:val="footnote reference"/>
    <w:basedOn w:val="DefaultParagraphFont"/>
    <w:uiPriority w:val="99"/>
    <w:semiHidden/>
    <w:unhideWhenUsed/>
    <w:rsid w:val="00176E27"/>
    <w:rPr>
      <w:vertAlign w:val="superscript"/>
    </w:rPr>
  </w:style>
  <w:style w:type="paragraph" w:styleId="BodyText2">
    <w:name w:val="Body Text 2"/>
    <w:basedOn w:val="Normal"/>
    <w:link w:val="BodyText2Char"/>
    <w:rsid w:val="00176E27"/>
    <w:pPr>
      <w:spacing w:before="60" w:after="60" w:line="360" w:lineRule="auto"/>
      <w:jc w:val="both"/>
    </w:pPr>
    <w:rPr>
      <w:rFonts w:ascii="Times New Roman" w:eastAsia="Times New Roman" w:hAnsi="Times New Roman" w:cs="Times New Roman"/>
      <w:b/>
      <w:bCs/>
      <w:sz w:val="26"/>
      <w:szCs w:val="24"/>
    </w:rPr>
  </w:style>
  <w:style w:type="character" w:customStyle="1" w:styleId="BodyText2Char">
    <w:name w:val="Body Text 2 Char"/>
    <w:basedOn w:val="DefaultParagraphFont"/>
    <w:link w:val="BodyText2"/>
    <w:rsid w:val="00176E27"/>
    <w:rPr>
      <w:rFonts w:ascii="Times New Roman" w:eastAsia="Times New Roman" w:hAnsi="Times New Roman" w:cs="Times New Roman"/>
      <w:b/>
      <w:bCs/>
      <w:sz w:val="26"/>
      <w:szCs w:val="24"/>
    </w:rPr>
  </w:style>
  <w:style w:type="paragraph" w:styleId="BalloonText">
    <w:name w:val="Balloon Text"/>
    <w:basedOn w:val="Normal"/>
    <w:link w:val="BalloonTextChar"/>
    <w:uiPriority w:val="99"/>
    <w:semiHidden/>
    <w:unhideWhenUsed/>
    <w:rsid w:val="00176E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6E27"/>
    <w:rPr>
      <w:rFonts w:ascii="Tahoma" w:hAnsi="Tahoma" w:cs="Tahoma"/>
      <w:sz w:val="16"/>
      <w:szCs w:val="16"/>
    </w:rPr>
  </w:style>
  <w:style w:type="paragraph" w:styleId="ListParagraph">
    <w:name w:val="List Paragraph"/>
    <w:aliases w:val="TOC style,Resume Title,Bullet Style,Citation List"/>
    <w:basedOn w:val="Normal"/>
    <w:link w:val="ListParagraphChar"/>
    <w:uiPriority w:val="34"/>
    <w:qFormat/>
    <w:rsid w:val="00176E27"/>
    <w:pPr>
      <w:spacing w:after="160" w:line="256" w:lineRule="auto"/>
      <w:ind w:left="720"/>
      <w:contextualSpacing/>
    </w:pPr>
  </w:style>
  <w:style w:type="table" w:styleId="TableGrid">
    <w:name w:val="Table Grid"/>
    <w:basedOn w:val="TableNormal"/>
    <w:uiPriority w:val="59"/>
    <w:rsid w:val="00176E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TOC style Char,Resume Title Char,Bullet Style Char,Citation List Char"/>
    <w:link w:val="ListParagraph"/>
    <w:uiPriority w:val="34"/>
    <w:locked/>
    <w:rsid w:val="00176E27"/>
  </w:style>
  <w:style w:type="character" w:customStyle="1" w:styleId="Heading2Char">
    <w:name w:val="Heading 2 Char"/>
    <w:basedOn w:val="DefaultParagraphFont"/>
    <w:link w:val="Heading2"/>
    <w:uiPriority w:val="9"/>
    <w:rsid w:val="0036784E"/>
    <w:rPr>
      <w:rFonts w:ascii="Times New Roman" w:eastAsia="Times New Roman" w:hAnsi="Times New Roman" w:cs="Times New Roman"/>
      <w:b/>
      <w:bCs/>
      <w:sz w:val="36"/>
      <w:szCs w:val="36"/>
    </w:rPr>
  </w:style>
  <w:style w:type="character" w:styleId="Emphasis">
    <w:name w:val="Emphasis"/>
    <w:basedOn w:val="DefaultParagraphFont"/>
    <w:uiPriority w:val="20"/>
    <w:qFormat/>
    <w:rsid w:val="0036784E"/>
    <w:rPr>
      <w:i/>
      <w:iCs/>
    </w:rPr>
  </w:style>
  <w:style w:type="character" w:customStyle="1" w:styleId="Heading3Char">
    <w:name w:val="Heading 3 Char"/>
    <w:basedOn w:val="DefaultParagraphFont"/>
    <w:link w:val="Heading3"/>
    <w:uiPriority w:val="9"/>
    <w:semiHidden/>
    <w:rsid w:val="003C006B"/>
    <w:rPr>
      <w:rFonts w:asciiTheme="majorHAnsi" w:eastAsiaTheme="majorEastAsia" w:hAnsiTheme="majorHAnsi" w:cstheme="majorBidi"/>
      <w:color w:val="243F60" w:themeColor="accent1" w:themeShade="7F"/>
      <w:sz w:val="24"/>
      <w:szCs w:val="24"/>
    </w:rPr>
  </w:style>
  <w:style w:type="paragraph" w:styleId="Header">
    <w:name w:val="header"/>
    <w:basedOn w:val="Normal"/>
    <w:link w:val="HeaderChar"/>
    <w:uiPriority w:val="99"/>
    <w:unhideWhenUsed/>
    <w:rsid w:val="005938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3800"/>
  </w:style>
  <w:style w:type="paragraph" w:styleId="Footer">
    <w:name w:val="footer"/>
    <w:basedOn w:val="Normal"/>
    <w:link w:val="FooterChar"/>
    <w:uiPriority w:val="99"/>
    <w:unhideWhenUsed/>
    <w:rsid w:val="005938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38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1972929">
      <w:bodyDiv w:val="1"/>
      <w:marLeft w:val="0"/>
      <w:marRight w:val="0"/>
      <w:marTop w:val="0"/>
      <w:marBottom w:val="0"/>
      <w:divBdr>
        <w:top w:val="none" w:sz="0" w:space="0" w:color="auto"/>
        <w:left w:val="none" w:sz="0" w:space="0" w:color="auto"/>
        <w:bottom w:val="none" w:sz="0" w:space="0" w:color="auto"/>
        <w:right w:val="none" w:sz="0" w:space="0" w:color="auto"/>
      </w:divBdr>
    </w:div>
    <w:div w:id="1461533586">
      <w:bodyDiv w:val="1"/>
      <w:marLeft w:val="0"/>
      <w:marRight w:val="0"/>
      <w:marTop w:val="0"/>
      <w:marBottom w:val="0"/>
      <w:divBdr>
        <w:top w:val="none" w:sz="0" w:space="0" w:color="auto"/>
        <w:left w:val="none" w:sz="0" w:space="0" w:color="auto"/>
        <w:bottom w:val="none" w:sz="0" w:space="0" w:color="auto"/>
        <w:right w:val="none" w:sz="0" w:space="0" w:color="auto"/>
      </w:divBdr>
    </w:div>
    <w:div w:id="1786538382">
      <w:bodyDiv w:val="1"/>
      <w:marLeft w:val="0"/>
      <w:marRight w:val="0"/>
      <w:marTop w:val="0"/>
      <w:marBottom w:val="0"/>
      <w:divBdr>
        <w:top w:val="none" w:sz="0" w:space="0" w:color="auto"/>
        <w:left w:val="none" w:sz="0" w:space="0" w:color="auto"/>
        <w:bottom w:val="none" w:sz="0" w:space="0" w:color="auto"/>
        <w:right w:val="none" w:sz="0" w:space="0" w:color="auto"/>
      </w:divBdr>
    </w:div>
    <w:div w:id="1977056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hal.science/hal-05081536" TargetMode="External"/><Relationship Id="rId18" Type="http://schemas.openxmlformats.org/officeDocument/2006/relationships/hyperlink" Target="https://doi.org/10.55362/IJE/2024/4202" TargetMode="External"/><Relationship Id="rId26" Type="http://schemas.openxmlformats.org/officeDocument/2006/relationships/hyperlink" Target="https://hal.science/hal-05169505" TargetMode="External"/><Relationship Id="rId39" Type="http://schemas.openxmlformats.org/officeDocument/2006/relationships/header" Target="header1.xml"/><Relationship Id="rId21" Type="http://schemas.openxmlformats.org/officeDocument/2006/relationships/hyperlink" Target="https://hal.science/hal-05062703" TargetMode="External"/><Relationship Id="rId34" Type="http://schemas.openxmlformats.org/officeDocument/2006/relationships/hyperlink" Target="https://hal.science/hal-04626730" TargetMode="External"/><Relationship Id="rId42" Type="http://schemas.openxmlformats.org/officeDocument/2006/relationships/footer" Target="foot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21276/AATCCReview.2025.13.01.144" TargetMode="External"/><Relationship Id="rId29" Type="http://schemas.openxmlformats.org/officeDocument/2006/relationships/hyperlink" Target="https://link.springer.com/chapter/10.1007/978-981-99-9482-3_1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abidigitallibrary.org/doi/full/10.5555/20073052236" TargetMode="External"/><Relationship Id="rId24" Type="http://schemas.openxmlformats.org/officeDocument/2006/relationships/hyperlink" Target="https://hal.science/hal-04588263" TargetMode="External"/><Relationship Id="rId32" Type="http://schemas.openxmlformats.org/officeDocument/2006/relationships/hyperlink" Target="https://doi.org/10.9734/jeai/2024/v46i102986" TargetMode="External"/><Relationship Id="rId37" Type="http://schemas.openxmlformats.org/officeDocument/2006/relationships/hyperlink" Target="https://doi.org/10.9734/jsrr/2024/v30i51934" TargetMode="External"/><Relationship Id="rId40" Type="http://schemas.openxmlformats.org/officeDocument/2006/relationships/header" Target="header2.xm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hal.science/hal-04788436" TargetMode="External"/><Relationship Id="rId23" Type="http://schemas.openxmlformats.org/officeDocument/2006/relationships/hyperlink" Target="https://doi.org/10.9734/jabb/2024/v27i6924" TargetMode="External"/><Relationship Id="rId28" Type="http://schemas.openxmlformats.org/officeDocument/2006/relationships/hyperlink" Target="https://doi.org/10.1007/978-981-99-9482-3_15" TargetMode="External"/><Relationship Id="rId36" Type="http://schemas.openxmlformats.org/officeDocument/2006/relationships/hyperlink" Target="https://hal.science/hal-05007315" TargetMode="External"/><Relationship Id="rId10" Type="http://schemas.openxmlformats.org/officeDocument/2006/relationships/hyperlink" Target="https://hal.science/hal-05143715" TargetMode="External"/><Relationship Id="rId19" Type="http://schemas.openxmlformats.org/officeDocument/2006/relationships/hyperlink" Target="https://hal.science/hal-04676717" TargetMode="External"/><Relationship Id="rId31" Type="http://schemas.openxmlformats.org/officeDocument/2006/relationships/hyperlink" Target="https://hal.science/hal-04676702" TargetMode="External"/><Relationship Id="rId44"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neweraagriculture.com/wp-content/uploads/2025/07/Article-3.pdf" TargetMode="External"/><Relationship Id="rId14" Type="http://schemas.openxmlformats.org/officeDocument/2006/relationships/hyperlink" Target="https://hal.science/hal-04788422" TargetMode="External"/><Relationship Id="rId22" Type="http://schemas.openxmlformats.org/officeDocument/2006/relationships/hyperlink" Target="https://hal.science/hal-04676707" TargetMode="External"/><Relationship Id="rId27" Type="http://schemas.openxmlformats.org/officeDocument/2006/relationships/hyperlink" Target="https://hal.science/hal-04768233" TargetMode="External"/><Relationship Id="rId30" Type="http://schemas.openxmlformats.org/officeDocument/2006/relationships/hyperlink" Target="https://hal.science/hal-04972945" TargetMode="External"/><Relationship Id="rId35" Type="http://schemas.openxmlformats.org/officeDocument/2006/relationships/hyperlink" Target="https://doi.org/10.9734/ijpss/2025/v37i35364" TargetMode="External"/><Relationship Id="rId43" Type="http://schemas.openxmlformats.org/officeDocument/2006/relationships/header" Target="header3.xml"/><Relationship Id="rId8" Type="http://schemas.openxmlformats.org/officeDocument/2006/relationships/chart" Target="charts/chart1.xml"/><Relationship Id="rId3" Type="http://schemas.openxmlformats.org/officeDocument/2006/relationships/styles" Target="styles.xml"/><Relationship Id="rId12" Type="http://schemas.openxmlformats.org/officeDocument/2006/relationships/hyperlink" Target="https://doi.org/10.21276/AATCCReview.2025.13.01.467" TargetMode="External"/><Relationship Id="rId17" Type="http://schemas.openxmlformats.org/officeDocument/2006/relationships/hyperlink" Target="https://hal.science/hal-04962582" TargetMode="External"/><Relationship Id="rId25" Type="http://schemas.openxmlformats.org/officeDocument/2006/relationships/hyperlink" Target="https://doi.org/10.5281/zenodo.15800420" TargetMode="External"/><Relationship Id="rId33" Type="http://schemas.openxmlformats.org/officeDocument/2006/relationships/hyperlink" Target="https://doi.org/10.9734/jabb/2024/v27i71067" TargetMode="External"/><Relationship Id="rId38" Type="http://schemas.openxmlformats.org/officeDocument/2006/relationships/hyperlink" Target="https://hal.science/hal-04507744" TargetMode="External"/><Relationship Id="rId46" Type="http://schemas.openxmlformats.org/officeDocument/2006/relationships/theme" Target="theme/theme1.xml"/><Relationship Id="rId20" Type="http://schemas.openxmlformats.org/officeDocument/2006/relationships/hyperlink" Target="https://neweraagriculture.com/wp-content/uploads/2025/05/Article-26.pdf" TargetMode="External"/><Relationship Id="rId41"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oleObject" Target="file:///C:\Ram-R.Paper\Reserach%20graph.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1767901893619234"/>
          <c:y val="0.16251166520851554"/>
          <c:w val="0.86784742302692408"/>
          <c:h val="0.62603091280256662"/>
        </c:manualLayout>
      </c:layout>
      <c:barChart>
        <c:barDir val="col"/>
        <c:grouping val="clustered"/>
        <c:varyColors val="0"/>
        <c:ser>
          <c:idx val="0"/>
          <c:order val="0"/>
          <c:tx>
            <c:strRef>
              <c:f>Sheet1!$B$1</c:f>
              <c:strCache>
                <c:ptCount val="1"/>
                <c:pt idx="0">
                  <c:v>5 th Days</c:v>
                </c:pt>
              </c:strCache>
            </c:strRef>
          </c:tx>
          <c:spPr>
            <a:solidFill>
              <a:srgbClr val="17F7DC"/>
            </a:solidFill>
            <a:ln>
              <a:solidFill>
                <a:schemeClr val="tx1"/>
              </a:solidFill>
            </a:ln>
          </c:spPr>
          <c:invertIfNegative val="0"/>
          <c:cat>
            <c:strRef>
              <c:f>Sheet1!$A$2:$A$11</c:f>
              <c:strCache>
                <c:ptCount val="10"/>
                <c:pt idx="0">
                  <c:v>RJM-1</c:v>
                </c:pt>
                <c:pt idx="1">
                  <c:v>RJM-2</c:v>
                </c:pt>
                <c:pt idx="2">
                  <c:v>RJU-3</c:v>
                </c:pt>
                <c:pt idx="3">
                  <c:v>RJP-4</c:v>
                </c:pt>
                <c:pt idx="4">
                  <c:v>RJP-5</c:v>
                </c:pt>
                <c:pt idx="5">
                  <c:v>RJP-6</c:v>
                </c:pt>
                <c:pt idx="6">
                  <c:v>RJL-7</c:v>
                </c:pt>
                <c:pt idx="7">
                  <c:v>RJL-8</c:v>
                </c:pt>
                <c:pt idx="8">
                  <c:v>RJC-9</c:v>
                </c:pt>
                <c:pt idx="9">
                  <c:v>RJC-10</c:v>
                </c:pt>
              </c:strCache>
            </c:strRef>
          </c:cat>
          <c:val>
            <c:numRef>
              <c:f>Sheet1!$B$2:$B$11</c:f>
              <c:numCache>
                <c:formatCode>0.00</c:formatCode>
                <c:ptCount val="10"/>
                <c:pt idx="0">
                  <c:v>6.8199999999999985</c:v>
                </c:pt>
                <c:pt idx="1">
                  <c:v>6.72</c:v>
                </c:pt>
                <c:pt idx="2">
                  <c:v>6.75</c:v>
                </c:pt>
                <c:pt idx="3">
                  <c:v>6.42</c:v>
                </c:pt>
                <c:pt idx="4">
                  <c:v>6.6</c:v>
                </c:pt>
                <c:pt idx="5">
                  <c:v>6.1499999999999995</c:v>
                </c:pt>
                <c:pt idx="6">
                  <c:v>6.85</c:v>
                </c:pt>
                <c:pt idx="7">
                  <c:v>6.1199999999999983</c:v>
                </c:pt>
                <c:pt idx="8">
                  <c:v>6.8</c:v>
                </c:pt>
                <c:pt idx="9">
                  <c:v>6.78</c:v>
                </c:pt>
              </c:numCache>
            </c:numRef>
          </c:val>
          <c:extLst>
            <c:ext xmlns:c16="http://schemas.microsoft.com/office/drawing/2014/chart" uri="{C3380CC4-5D6E-409C-BE32-E72D297353CC}">
              <c16:uniqueId val="{00000000-1A94-4C52-8A38-8FC660134B3D}"/>
            </c:ext>
          </c:extLst>
        </c:ser>
        <c:ser>
          <c:idx val="1"/>
          <c:order val="1"/>
          <c:tx>
            <c:strRef>
              <c:f>Sheet1!$C$1</c:f>
              <c:strCache>
                <c:ptCount val="1"/>
                <c:pt idx="0">
                  <c:v>10 th Days</c:v>
                </c:pt>
              </c:strCache>
            </c:strRef>
          </c:tx>
          <c:spPr>
            <a:solidFill>
              <a:schemeClr val="accent4">
                <a:lumMod val="50000"/>
              </a:schemeClr>
            </a:solidFill>
            <a:ln>
              <a:solidFill>
                <a:sysClr val="windowText" lastClr="000000"/>
              </a:solidFill>
            </a:ln>
          </c:spPr>
          <c:invertIfNegative val="0"/>
          <c:cat>
            <c:strRef>
              <c:f>Sheet1!$A$2:$A$11</c:f>
              <c:strCache>
                <c:ptCount val="10"/>
                <c:pt idx="0">
                  <c:v>RJM-1</c:v>
                </c:pt>
                <c:pt idx="1">
                  <c:v>RJM-2</c:v>
                </c:pt>
                <c:pt idx="2">
                  <c:v>RJU-3</c:v>
                </c:pt>
                <c:pt idx="3">
                  <c:v>RJP-4</c:v>
                </c:pt>
                <c:pt idx="4">
                  <c:v>RJP-5</c:v>
                </c:pt>
                <c:pt idx="5">
                  <c:v>RJP-6</c:v>
                </c:pt>
                <c:pt idx="6">
                  <c:v>RJL-7</c:v>
                </c:pt>
                <c:pt idx="7">
                  <c:v>RJL-8</c:v>
                </c:pt>
                <c:pt idx="8">
                  <c:v>RJC-9</c:v>
                </c:pt>
                <c:pt idx="9">
                  <c:v>RJC-10</c:v>
                </c:pt>
              </c:strCache>
            </c:strRef>
          </c:cat>
          <c:val>
            <c:numRef>
              <c:f>Sheet1!$C$2:$C$11</c:f>
              <c:numCache>
                <c:formatCode>0.00</c:formatCode>
                <c:ptCount val="10"/>
                <c:pt idx="0">
                  <c:v>6.72</c:v>
                </c:pt>
                <c:pt idx="1">
                  <c:v>6.56</c:v>
                </c:pt>
                <c:pt idx="2">
                  <c:v>6.53</c:v>
                </c:pt>
                <c:pt idx="3">
                  <c:v>6.1499999999999995</c:v>
                </c:pt>
                <c:pt idx="4">
                  <c:v>6.35</c:v>
                </c:pt>
                <c:pt idx="5">
                  <c:v>5.78</c:v>
                </c:pt>
                <c:pt idx="6">
                  <c:v>6.57</c:v>
                </c:pt>
                <c:pt idx="7">
                  <c:v>5.8199999999999985</c:v>
                </c:pt>
                <c:pt idx="8">
                  <c:v>6.58</c:v>
                </c:pt>
                <c:pt idx="9">
                  <c:v>6.5</c:v>
                </c:pt>
              </c:numCache>
            </c:numRef>
          </c:val>
          <c:extLst>
            <c:ext xmlns:c16="http://schemas.microsoft.com/office/drawing/2014/chart" uri="{C3380CC4-5D6E-409C-BE32-E72D297353CC}">
              <c16:uniqueId val="{00000001-1A94-4C52-8A38-8FC660134B3D}"/>
            </c:ext>
          </c:extLst>
        </c:ser>
        <c:ser>
          <c:idx val="2"/>
          <c:order val="2"/>
          <c:tx>
            <c:strRef>
              <c:f>Sheet1!$D$1</c:f>
              <c:strCache>
                <c:ptCount val="1"/>
                <c:pt idx="0">
                  <c:v>15 th Days</c:v>
                </c:pt>
              </c:strCache>
            </c:strRef>
          </c:tx>
          <c:spPr>
            <a:solidFill>
              <a:srgbClr val="FF00FF"/>
            </a:solidFill>
            <a:ln>
              <a:solidFill>
                <a:sysClr val="windowText" lastClr="000000"/>
              </a:solidFill>
            </a:ln>
          </c:spPr>
          <c:invertIfNegative val="0"/>
          <c:cat>
            <c:strRef>
              <c:f>Sheet1!$A$2:$A$11</c:f>
              <c:strCache>
                <c:ptCount val="10"/>
                <c:pt idx="0">
                  <c:v>RJM-1</c:v>
                </c:pt>
                <c:pt idx="1">
                  <c:v>RJM-2</c:v>
                </c:pt>
                <c:pt idx="2">
                  <c:v>RJU-3</c:v>
                </c:pt>
                <c:pt idx="3">
                  <c:v>RJP-4</c:v>
                </c:pt>
                <c:pt idx="4">
                  <c:v>RJP-5</c:v>
                </c:pt>
                <c:pt idx="5">
                  <c:v>RJP-6</c:v>
                </c:pt>
                <c:pt idx="6">
                  <c:v>RJL-7</c:v>
                </c:pt>
                <c:pt idx="7">
                  <c:v>RJL-8</c:v>
                </c:pt>
                <c:pt idx="8">
                  <c:v>RJC-9</c:v>
                </c:pt>
                <c:pt idx="9">
                  <c:v>RJC-10</c:v>
                </c:pt>
              </c:strCache>
            </c:strRef>
          </c:cat>
          <c:val>
            <c:numRef>
              <c:f>Sheet1!$D$2:$D$11</c:f>
              <c:numCache>
                <c:formatCode>0.00</c:formatCode>
                <c:ptCount val="10"/>
                <c:pt idx="0">
                  <c:v>6.26</c:v>
                </c:pt>
                <c:pt idx="1">
                  <c:v>6.38</c:v>
                </c:pt>
                <c:pt idx="2">
                  <c:v>6.34</c:v>
                </c:pt>
                <c:pt idx="3">
                  <c:v>5.84</c:v>
                </c:pt>
                <c:pt idx="4">
                  <c:v>6.04</c:v>
                </c:pt>
                <c:pt idx="5">
                  <c:v>5.53</c:v>
                </c:pt>
                <c:pt idx="6">
                  <c:v>6.24</c:v>
                </c:pt>
                <c:pt idx="7">
                  <c:v>5.59</c:v>
                </c:pt>
                <c:pt idx="8">
                  <c:v>6.2700000000000014</c:v>
                </c:pt>
                <c:pt idx="9">
                  <c:v>6.2</c:v>
                </c:pt>
              </c:numCache>
            </c:numRef>
          </c:val>
          <c:extLst>
            <c:ext xmlns:c16="http://schemas.microsoft.com/office/drawing/2014/chart" uri="{C3380CC4-5D6E-409C-BE32-E72D297353CC}">
              <c16:uniqueId val="{00000002-1A94-4C52-8A38-8FC660134B3D}"/>
            </c:ext>
          </c:extLst>
        </c:ser>
        <c:dLbls>
          <c:showLegendKey val="0"/>
          <c:showVal val="0"/>
          <c:showCatName val="0"/>
          <c:showSerName val="0"/>
          <c:showPercent val="0"/>
          <c:showBubbleSize val="0"/>
        </c:dLbls>
        <c:gapWidth val="150"/>
        <c:axId val="137082368"/>
        <c:axId val="145621376"/>
      </c:barChart>
      <c:catAx>
        <c:axId val="137082368"/>
        <c:scaling>
          <c:orientation val="minMax"/>
        </c:scaling>
        <c:delete val="0"/>
        <c:axPos val="b"/>
        <c:title>
          <c:tx>
            <c:rich>
              <a:bodyPr/>
              <a:lstStyle/>
              <a:p>
                <a:pPr>
                  <a:defRPr>
                    <a:solidFill>
                      <a:sysClr val="windowText" lastClr="000000"/>
                    </a:solidFill>
                  </a:defRPr>
                </a:pPr>
                <a:r>
                  <a:rPr lang="en-US">
                    <a:solidFill>
                      <a:sysClr val="windowText" lastClr="000000"/>
                    </a:solidFill>
                  </a:rPr>
                  <a:t>Lowering of pH </a:t>
                </a:r>
              </a:p>
            </c:rich>
          </c:tx>
          <c:overlay val="0"/>
        </c:title>
        <c:numFmt formatCode="General" sourceLinked="0"/>
        <c:majorTickMark val="out"/>
        <c:minorTickMark val="none"/>
        <c:tickLblPos val="nextTo"/>
        <c:crossAx val="145621376"/>
        <c:crosses val="autoZero"/>
        <c:auto val="1"/>
        <c:lblAlgn val="ctr"/>
        <c:lblOffset val="100"/>
        <c:noMultiLvlLbl val="0"/>
      </c:catAx>
      <c:valAx>
        <c:axId val="145621376"/>
        <c:scaling>
          <c:orientation val="minMax"/>
        </c:scaling>
        <c:delete val="0"/>
        <c:axPos val="l"/>
        <c:title>
          <c:tx>
            <c:rich>
              <a:bodyPr rot="-5400000" vert="horz"/>
              <a:lstStyle/>
              <a:p>
                <a:pPr>
                  <a:defRPr>
                    <a:solidFill>
                      <a:sysClr val="windowText" lastClr="000000"/>
                    </a:solidFill>
                  </a:defRPr>
                </a:pPr>
                <a:r>
                  <a:rPr lang="en-US">
                    <a:solidFill>
                      <a:sysClr val="windowText" lastClr="000000"/>
                    </a:solidFill>
                  </a:rPr>
                  <a:t>Broth</a:t>
                </a:r>
                <a:r>
                  <a:rPr lang="en-US" baseline="0">
                    <a:solidFill>
                      <a:sysClr val="windowText" lastClr="000000"/>
                    </a:solidFill>
                  </a:rPr>
                  <a:t> pH</a:t>
                </a:r>
                <a:endParaRPr lang="en-US">
                  <a:solidFill>
                    <a:sysClr val="windowText" lastClr="000000"/>
                  </a:solidFill>
                </a:endParaRPr>
              </a:p>
            </c:rich>
          </c:tx>
          <c:overlay val="0"/>
        </c:title>
        <c:numFmt formatCode="0.00" sourceLinked="1"/>
        <c:majorTickMark val="out"/>
        <c:minorTickMark val="none"/>
        <c:tickLblPos val="nextTo"/>
        <c:txPr>
          <a:bodyPr/>
          <a:lstStyle/>
          <a:p>
            <a:pPr>
              <a:defRPr b="1"/>
            </a:pPr>
            <a:endParaRPr lang="en-US"/>
          </a:p>
        </c:txPr>
        <c:crossAx val="137082368"/>
        <c:crosses val="autoZero"/>
        <c:crossBetween val="between"/>
      </c:valAx>
    </c:plotArea>
    <c:legend>
      <c:legendPos val="r"/>
      <c:layout>
        <c:manualLayout>
          <c:xMode val="edge"/>
          <c:yMode val="edge"/>
          <c:x val="0.12882064741907254"/>
          <c:y val="4.5720326625838456E-2"/>
          <c:w val="0.75173490813648303"/>
          <c:h val="5.2077500729075514E-2"/>
        </c:manualLayout>
      </c:layout>
      <c:overlay val="0"/>
    </c:legend>
    <c:plotVisOnly val="1"/>
    <c:dispBlanksAs val="gap"/>
    <c:showDLblsOverMax val="0"/>
  </c:chart>
  <c:txPr>
    <a:bodyPr/>
    <a:lstStyle/>
    <a:p>
      <a:pPr>
        <a:defRPr sz="1050">
          <a:latin typeface="Times New Roman" pitchFamily="18" charset="0"/>
          <a:cs typeface="Times New Roman" pitchFamily="18" charset="0"/>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DE5A81-4F3F-48AB-9E19-CA77DDF358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203</TotalTime>
  <Pages>12</Pages>
  <Words>3976</Words>
  <Characters>22667</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SDI 1084</cp:lastModifiedBy>
  <cp:revision>48</cp:revision>
  <dcterms:created xsi:type="dcterms:W3CDTF">2025-08-11T06:35:00Z</dcterms:created>
  <dcterms:modified xsi:type="dcterms:W3CDTF">2025-08-20T10:56:00Z</dcterms:modified>
</cp:coreProperties>
</file>