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9B0D" w14:textId="77777777" w:rsidR="00D91376" w:rsidRDefault="00D91376" w:rsidP="009C12F7">
      <w:pPr>
        <w:jc w:val="right"/>
        <w:rPr>
          <w:rFonts w:ascii="Arial" w:hAnsi="Arial" w:cs="Arial"/>
          <w:b/>
          <w:sz w:val="24"/>
          <w:szCs w:val="24"/>
          <w:shd w:val="clear" w:color="auto" w:fill="FFFFFF"/>
        </w:rPr>
      </w:pPr>
      <w:bookmarkStart w:id="0" w:name="_Hlk206535366"/>
      <w:r w:rsidRPr="00D91376">
        <w:rPr>
          <w:rFonts w:ascii="Arial" w:hAnsi="Arial" w:cs="Arial"/>
          <w:b/>
          <w:sz w:val="24"/>
          <w:szCs w:val="24"/>
          <w:shd w:val="clear" w:color="auto" w:fill="FFFFFF"/>
        </w:rPr>
        <w:t>Original Research Article</w:t>
      </w:r>
    </w:p>
    <w:p w14:paraId="28DF065F" w14:textId="77777777" w:rsidR="00D91376" w:rsidRDefault="00D91376" w:rsidP="009C12F7">
      <w:pPr>
        <w:jc w:val="right"/>
        <w:rPr>
          <w:rFonts w:ascii="Arial" w:hAnsi="Arial" w:cs="Arial"/>
          <w:b/>
          <w:sz w:val="24"/>
          <w:szCs w:val="24"/>
          <w:shd w:val="clear" w:color="auto" w:fill="FFFFFF"/>
        </w:rPr>
      </w:pPr>
    </w:p>
    <w:p w14:paraId="761CFD4E" w14:textId="4B5C2407" w:rsidR="009C12F7" w:rsidRPr="001C36EF" w:rsidRDefault="009C12F7" w:rsidP="009C12F7">
      <w:pPr>
        <w:jc w:val="right"/>
        <w:rPr>
          <w:rFonts w:ascii="Arial" w:hAnsi="Arial" w:cs="Arial"/>
          <w:bCs/>
          <w:sz w:val="24"/>
          <w:szCs w:val="24"/>
          <w:shd w:val="clear" w:color="auto" w:fill="FFFFFF"/>
          <w:lang w:val="sv-FI"/>
        </w:rPr>
      </w:pPr>
      <w:r w:rsidRPr="00595979">
        <w:rPr>
          <w:rFonts w:ascii="Arial" w:hAnsi="Arial" w:cs="Arial"/>
          <w:b/>
          <w:sz w:val="24"/>
          <w:szCs w:val="24"/>
          <w:shd w:val="clear" w:color="auto" w:fill="FFFFFF"/>
        </w:rPr>
        <w:t>STUDY OF THERMAL REQUIREMENT AND IMPACT OF CLIMATE CHANGE ON WHEAT (</w:t>
      </w:r>
      <w:r w:rsidRPr="00595979">
        <w:rPr>
          <w:rFonts w:ascii="Arial" w:hAnsi="Arial" w:cs="Arial"/>
          <w:b/>
          <w:i/>
          <w:iCs/>
          <w:sz w:val="24"/>
          <w:szCs w:val="24"/>
          <w:shd w:val="clear" w:color="auto" w:fill="FFFFFF"/>
        </w:rPr>
        <w:t xml:space="preserve">Triticum aestivum </w:t>
      </w:r>
      <w:r w:rsidRPr="00595979">
        <w:rPr>
          <w:rFonts w:ascii="Arial" w:hAnsi="Arial" w:cs="Arial"/>
          <w:b/>
          <w:sz w:val="24"/>
          <w:szCs w:val="24"/>
          <w:shd w:val="clear" w:color="auto" w:fill="FFFFFF"/>
        </w:rPr>
        <w:t xml:space="preserve">L.) </w:t>
      </w:r>
      <w:r w:rsidRPr="001C36EF">
        <w:rPr>
          <w:rFonts w:ascii="Arial" w:hAnsi="Arial" w:cs="Arial"/>
          <w:b/>
          <w:sz w:val="24"/>
          <w:szCs w:val="24"/>
          <w:shd w:val="clear" w:color="auto" w:fill="FFFFFF"/>
          <w:lang w:val="sv-FI"/>
        </w:rPr>
        <w:t>IN MIDDLE GUJARAT</w:t>
      </w:r>
      <w:bookmarkEnd w:id="0"/>
    </w:p>
    <w:p w14:paraId="4CA598C7" w14:textId="77777777" w:rsidR="0046187E" w:rsidRDefault="0046187E" w:rsidP="00595979">
      <w:pPr>
        <w:pStyle w:val="Affiliation"/>
        <w:spacing w:after="0" w:line="240" w:lineRule="auto"/>
        <w:rPr>
          <w:rFonts w:ascii="Arial" w:hAnsi="Arial" w:cs="Arial"/>
          <w:i/>
        </w:rPr>
      </w:pPr>
    </w:p>
    <w:bookmarkStart w:id="1" w:name="_GoBack"/>
    <w:bookmarkEnd w:id="1"/>
    <w:p w14:paraId="05561B9D" w14:textId="26209FF7" w:rsidR="00595979" w:rsidRPr="00B11722" w:rsidRDefault="00595979" w:rsidP="00595979">
      <w:pPr>
        <w:pStyle w:val="Affiliation"/>
        <w:spacing w:after="0" w:line="240" w:lineRule="auto"/>
        <w:rPr>
          <w:rFonts w:ascii="Arial" w:hAnsi="Arial" w:cs="Arial"/>
          <w:i/>
        </w:rPr>
      </w:pPr>
      <w:r>
        <w:rPr>
          <w:rFonts w:ascii="Arial" w:hAnsi="Arial" w:cs="Arial"/>
          <w:noProof/>
          <w:lang w:val="en-IN" w:eastAsia="en-IN" w:bidi="gu-IN"/>
        </w:rPr>
        <mc:AlternateContent>
          <mc:Choice Requires="wps">
            <w:drawing>
              <wp:inline distT="0" distB="0" distL="0" distR="0" wp14:anchorId="3D5ED00F" wp14:editId="79609FD8">
                <wp:extent cx="5303520" cy="0"/>
                <wp:effectExtent l="18415" t="15875" r="12065" b="1270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93DCC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3E29550A" w14:textId="490D3C2A" w:rsidR="00595979" w:rsidRDefault="00595979" w:rsidP="00595979">
      <w:pPr>
        <w:tabs>
          <w:tab w:val="left" w:pos="660"/>
        </w:tabs>
        <w:rPr>
          <w:b/>
          <w:bCs/>
          <w:lang w:val="en-US"/>
        </w:rPr>
      </w:pPr>
    </w:p>
    <w:p w14:paraId="6839E37E" w14:textId="77777777" w:rsidR="00595979" w:rsidRPr="001C36EF" w:rsidRDefault="00595979" w:rsidP="00595979">
      <w:pPr>
        <w:pStyle w:val="AbstHead"/>
        <w:spacing w:after="0"/>
        <w:jc w:val="both"/>
        <w:rPr>
          <w:rFonts w:ascii="Arial" w:hAnsi="Arial" w:cs="Arial"/>
          <w:sz w:val="24"/>
          <w:szCs w:val="24"/>
        </w:rPr>
      </w:pPr>
      <w:r w:rsidRPr="001C36EF">
        <w:rPr>
          <w:rFonts w:ascii="Arial" w:hAnsi="Arial" w:cs="Arial"/>
          <w:sz w:val="24"/>
          <w:szCs w:val="24"/>
        </w:rPr>
        <w:t xml:space="preserve">ABSTRACT </w:t>
      </w:r>
    </w:p>
    <w:p w14:paraId="2B0B3696" w14:textId="0E076299" w:rsidR="00595979" w:rsidRPr="001C36EF" w:rsidRDefault="00595979" w:rsidP="00595979">
      <w:pPr>
        <w:pStyle w:val="Body"/>
        <w:spacing w:after="0"/>
        <w:jc w:val="left"/>
        <w:rPr>
          <w:rFonts w:ascii="Arial" w:eastAsia="Calibri" w:hAnsi="Arial" w:cs="Arial"/>
          <w:b/>
          <w:bCs/>
          <w:sz w:val="24"/>
          <w:szCs w:val="24"/>
        </w:rPr>
      </w:pPr>
      <w:r w:rsidRPr="001C36EF">
        <w:rPr>
          <w:rFonts w:ascii="Arial" w:eastAsia="Calibri" w:hAnsi="Arial" w:cs="Arial"/>
          <w:noProof/>
          <w:sz w:val="24"/>
          <w:szCs w:val="24"/>
        </w:rPr>
        <mc:AlternateContent>
          <mc:Choice Requires="wps">
            <w:drawing>
              <wp:inline distT="0" distB="0" distL="0" distR="0" wp14:anchorId="22D398E6" wp14:editId="43FD1108">
                <wp:extent cx="5759450" cy="36068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606800"/>
                        </a:xfrm>
                        <a:prstGeom prst="rect">
                          <a:avLst/>
                        </a:prstGeom>
                        <a:solidFill>
                          <a:srgbClr val="FFFFFF"/>
                        </a:solidFill>
                        <a:ln w="9525">
                          <a:solidFill>
                            <a:srgbClr val="000000"/>
                          </a:solidFill>
                          <a:miter lim="800000"/>
                          <a:headEnd/>
                          <a:tailEnd/>
                        </a:ln>
                      </wps:spPr>
                      <wps:txbx>
                        <w:txbxContent>
                          <w:p w14:paraId="79BF02D0" w14:textId="1F31BBAC" w:rsidR="00595979" w:rsidRDefault="00595979" w:rsidP="00595979">
                            <w:pPr>
                              <w:ind w:firstLine="720"/>
                              <w:jc w:val="both"/>
                            </w:pPr>
                            <w:r w:rsidRPr="00595979">
                              <w:t>Wheat (</w:t>
                            </w:r>
                            <w:r w:rsidRPr="00595979">
                              <w:rPr>
                                <w:i/>
                                <w:iCs/>
                              </w:rPr>
                              <w:t>Triticum aestivum</w:t>
                            </w:r>
                            <w:r w:rsidRPr="00595979">
                              <w:t xml:space="preserve"> L.) is a major winter cereal in India, and its productivity in warm, arid regions such as middle Gujarat is increasingly threatened by rising temperatures. This study assessed the projected impacts of climate change on wheat thermal duration using observed and RegCM4-4 downscaled climate data (CCCma-CanESM2) under RCP 4.5 and RCP 8.5 for the period 2025–2100. Accumulated growing degree days (AGDD), crop duration, and spatial variability were analysed across four districts (Anand, Ahmedabad, Kheda, Vadodara) for three sowing dates (1, 15, and 30 November). Results indicated a consistent reduction in crop duration across all scenarios and sowing dates, with greater declines under RCP 8.5 (2–7 days shorter) compared to RCP 4.5. Early sowing (1 November) maintained the longest growth period, while late sowing (30 November) was most affected due to accelerated maturity from terminal heat. Anand recorded the largest reductions, followed by Ahmedabad, Kheda, and Vadodara. These findings highlight the need for adaptive strategies, including advancing sowing dates and selecting varieties with higher thermal requirements, to sustain wheat productivity under future warming in middle Gujarat</w:t>
                            </w:r>
                            <w:r>
                              <w:t>.</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D398E6" id="_x0000_t202" coordsize="21600,21600" o:spt="202" path="m,l,21600r21600,l21600,xe">
                <v:stroke joinstyle="miter"/>
                <v:path gradientshapeok="t" o:connecttype="rect"/>
              </v:shapetype>
              <v:shape id="Text Box 2" o:spid="_x0000_s1026" type="#_x0000_t202" style="width:453.5pt;height: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4OEgIAACAEAAAOAAAAZHJzL2Uyb0RvYy54bWysU9uO2yAQfa/Uf0C8N3bSOLux4qy22aaq&#10;tL1I234AxjhGBYYCiZ1+/Q44m4227UtVHhDDDIeZM2dWN4NW5CCcl2AqOp3klAjDoZFmV9Hv37Zv&#10;rin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">
                <v:textbox>
                  <w:txbxContent>
                    <w:p w14:paraId="79BF02D0" w14:textId="1F31BBAC" w:rsidR="00595979" w:rsidRDefault="00595979" w:rsidP="00595979">
                      <w:pPr>
                        <w:ind w:firstLine="720"/>
                        <w:jc w:val="both"/>
                      </w:pPr>
                      <w:r w:rsidRPr="00595979">
                        <w:t>Wheat (</w:t>
                      </w:r>
                      <w:r w:rsidRPr="00595979">
                        <w:rPr>
                          <w:i/>
                          <w:iCs/>
                        </w:rPr>
                        <w:t>Triticum aestivum</w:t>
                      </w:r>
                      <w:r w:rsidRPr="00595979">
                        <w:t xml:space="preserve"> L.) is a major winter cereal in India, and its productivity in warm, arid regions such as middle Gujarat is increasingly threatened by rising temperatures. This study assessed the projected impacts of climate change on wheat thermal duration using observed and RegCM4-4 downscaled climate data (CCCma-CanESM2) under RCP 4.5 and RCP 8.5 for the period 2025–2100. Accumulated growing degree days (AGDD), crop duration, and spatial variability were analysed across four districts (Anand, Ahmedabad, Kheda, Vadodara) for three sowing dates (1, 15, and 30 November). Results indicated a consistent reduction in crop duration across all scenarios and sowing dates, with greater declines under RCP 8.5 (2–7 days shorter) compared to RCP 4.5. Early sowing (1 November) maintained the longest growth period, while late sowing (30 November) was most affected due to accelerated maturity from terminal heat. Anand recorded the largest reductions, followed by Ahmedabad, Kheda, and Vadodara. These findings highlight the need for adaptive strategies, including advancing sowing dates and selecting varieties with higher thermal requirements, to sustain wheat productivity under future warming in middle Gujarat</w:t>
                      </w:r>
                      <w:r>
                        <w:t>.</w:t>
                      </w:r>
                    </w:p>
                  </w:txbxContent>
                </v:textbox>
                <w10:anchorlock/>
              </v:shape>
            </w:pict>
          </mc:Fallback>
        </mc:AlternateContent>
      </w:r>
    </w:p>
    <w:p w14:paraId="4C512949" w14:textId="1CB21003" w:rsidR="00166A7B" w:rsidRPr="001C36EF" w:rsidRDefault="009C12F7" w:rsidP="00373C66">
      <w:pPr>
        <w:rPr>
          <w:rFonts w:ascii="Arial" w:hAnsi="Arial" w:cs="Arial"/>
          <w:b/>
          <w:bCs/>
          <w:sz w:val="24"/>
          <w:szCs w:val="24"/>
        </w:rPr>
        <w:sectPr w:rsidR="00166A7B" w:rsidRPr="001C36EF" w:rsidSect="00664E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1C36EF">
        <w:rPr>
          <w:rFonts w:ascii="Arial" w:hAnsi="Arial" w:cs="Arial"/>
          <w:b/>
          <w:bCs/>
          <w:sz w:val="24"/>
          <w:szCs w:val="24"/>
        </w:rPr>
        <w:t>1.</w:t>
      </w:r>
      <w:r w:rsidR="00166A7B" w:rsidRPr="001C36EF">
        <w:rPr>
          <w:rFonts w:ascii="Arial" w:hAnsi="Arial" w:cs="Arial"/>
          <w:b/>
          <w:bCs/>
          <w:sz w:val="24"/>
          <w:szCs w:val="24"/>
        </w:rPr>
        <w:t xml:space="preserve">Introduction </w:t>
      </w:r>
    </w:p>
    <w:p w14:paraId="05EB1581" w14:textId="45810301" w:rsidR="00166A7B" w:rsidRPr="001C36EF" w:rsidRDefault="00166A7B" w:rsidP="001C36EF">
      <w:pPr>
        <w:ind w:firstLine="720"/>
        <w:jc w:val="both"/>
        <w:rPr>
          <w:rFonts w:ascii="Arial" w:hAnsi="Arial" w:cs="Arial"/>
          <w:sz w:val="24"/>
          <w:szCs w:val="24"/>
        </w:rPr>
      </w:pPr>
      <w:r w:rsidRPr="001C36EF">
        <w:rPr>
          <w:rFonts w:ascii="Arial" w:hAnsi="Arial" w:cs="Arial"/>
          <w:sz w:val="24"/>
          <w:szCs w:val="24"/>
        </w:rPr>
        <w:t>Wheat (Triticum aestivum L.) is the second most important cereal crop after maize, with global production reaching 760 million tonnes in 2020. China, India, and Russia together account for about 41% of this output (Anonymous, 2024). In India, it occupies 31.12 million hectares with a production of 109.59 million tonnes and an average productivity of 3521 kg ha</w:t>
      </w:r>
      <w:r w:rsidRPr="001C36EF">
        <w:rPr>
          <w:rFonts w:ascii="Cambria Math" w:hAnsi="Cambria Math" w:cs="Cambria Math"/>
          <w:sz w:val="24"/>
          <w:szCs w:val="24"/>
        </w:rPr>
        <w:t>⁻</w:t>
      </w:r>
      <w:r w:rsidRPr="001C36EF">
        <w:rPr>
          <w:rFonts w:ascii="Arial" w:hAnsi="Arial" w:cs="Arial"/>
          <w:sz w:val="24"/>
          <w:szCs w:val="24"/>
        </w:rPr>
        <w:t xml:space="preserve">¹. In Gujarat, the crop area has expanded from 1.2–1.4 to 1.25 million hectares in recent years, producing 4.02 million tonnes—about 2.38 lakh </w:t>
      </w:r>
      <w:proofErr w:type="spellStart"/>
      <w:proofErr w:type="gramStart"/>
      <w:r w:rsidRPr="001C36EF">
        <w:rPr>
          <w:rFonts w:ascii="Arial" w:hAnsi="Arial" w:cs="Arial"/>
          <w:sz w:val="24"/>
          <w:szCs w:val="24"/>
        </w:rPr>
        <w:t>tonnes.Climate</w:t>
      </w:r>
      <w:proofErr w:type="spellEnd"/>
      <w:proofErr w:type="gramEnd"/>
      <w:r w:rsidRPr="001C36EF">
        <w:rPr>
          <w:rFonts w:ascii="Arial" w:hAnsi="Arial" w:cs="Arial"/>
          <w:sz w:val="24"/>
          <w:szCs w:val="24"/>
        </w:rPr>
        <w:t xml:space="preserve"> change, characterized by long-term shifts in temperature and weather patterns, has emerged as a major challenge to crop production. The IPCC (201</w:t>
      </w:r>
      <w:r w:rsidR="00BF18CE" w:rsidRPr="001C36EF">
        <w:rPr>
          <w:rFonts w:ascii="Arial" w:hAnsi="Arial" w:cs="Arial"/>
          <w:sz w:val="24"/>
          <w:szCs w:val="24"/>
        </w:rPr>
        <w:t>4</w:t>
      </w:r>
      <w:r w:rsidRPr="001C36EF">
        <w:rPr>
          <w:rFonts w:ascii="Arial" w:hAnsi="Arial" w:cs="Arial"/>
          <w:sz w:val="24"/>
          <w:szCs w:val="24"/>
        </w:rPr>
        <w:t xml:space="preserve">) reported a 0.6°C increase in global mean temperature during the 20th century, </w:t>
      </w:r>
      <w:r w:rsidRPr="001C36EF">
        <w:rPr>
          <w:rFonts w:ascii="Arial" w:hAnsi="Arial" w:cs="Arial"/>
          <w:sz w:val="24"/>
          <w:szCs w:val="24"/>
        </w:rPr>
        <w:lastRenderedPageBreak/>
        <w:t>with projections of a further 1.5–3.5°C rise by the end of this century. Elevated temperatures, particularly during critical reproductive stages, can significantly reduce yields, with a 2°C rise potentially causing yield losses of 15–17% in wheat (</w:t>
      </w:r>
      <w:r w:rsidR="00BF18CE" w:rsidRPr="001C36EF">
        <w:rPr>
          <w:rFonts w:ascii="Arial" w:hAnsi="Arial" w:cs="Arial"/>
          <w:sz w:val="24"/>
          <w:szCs w:val="24"/>
        </w:rPr>
        <w:t>Bisht</w:t>
      </w:r>
      <w:r w:rsidRPr="001C36EF">
        <w:rPr>
          <w:rFonts w:ascii="Arial" w:hAnsi="Arial" w:cs="Arial"/>
          <w:sz w:val="24"/>
          <w:szCs w:val="24"/>
        </w:rPr>
        <w:t xml:space="preserve"> et al., 20</w:t>
      </w:r>
      <w:r w:rsidR="00BF18CE" w:rsidRPr="001C36EF">
        <w:rPr>
          <w:rFonts w:ascii="Arial" w:hAnsi="Arial" w:cs="Arial"/>
          <w:sz w:val="24"/>
          <w:szCs w:val="24"/>
        </w:rPr>
        <w:t>19</w:t>
      </w:r>
      <w:r w:rsidRPr="001C36EF">
        <w:rPr>
          <w:rFonts w:ascii="Arial" w:hAnsi="Arial" w:cs="Arial"/>
          <w:sz w:val="24"/>
          <w:szCs w:val="24"/>
        </w:rPr>
        <w:t>). Warm, arid regions, such as parts of India, are especially vulnerable, with yield improvements slowed by 1–2% per decade due to climatic stress (</w:t>
      </w:r>
      <w:proofErr w:type="spellStart"/>
      <w:r w:rsidRPr="001C36EF">
        <w:rPr>
          <w:rFonts w:ascii="Arial" w:hAnsi="Arial" w:cs="Arial"/>
          <w:sz w:val="24"/>
          <w:szCs w:val="24"/>
        </w:rPr>
        <w:t>Gourdji</w:t>
      </w:r>
      <w:proofErr w:type="spellEnd"/>
      <w:r w:rsidRPr="001C36EF">
        <w:rPr>
          <w:rFonts w:ascii="Arial" w:hAnsi="Arial" w:cs="Arial"/>
          <w:sz w:val="24"/>
          <w:szCs w:val="24"/>
        </w:rPr>
        <w:t xml:space="preserve"> et al., 2013; Pathak et al., 2023).</w:t>
      </w:r>
    </w:p>
    <w:p w14:paraId="60A9C623" w14:textId="064BFFFE" w:rsidR="00166A7B" w:rsidRPr="001C36EF" w:rsidRDefault="00166A7B" w:rsidP="001C36EF">
      <w:pPr>
        <w:ind w:firstLine="720"/>
        <w:jc w:val="both"/>
        <w:rPr>
          <w:rFonts w:ascii="Arial" w:hAnsi="Arial" w:cs="Arial"/>
          <w:sz w:val="24"/>
          <w:szCs w:val="24"/>
        </w:rPr>
        <w:sectPr w:rsidR="00166A7B" w:rsidRPr="001C36EF" w:rsidSect="00664E87">
          <w:type w:val="continuous"/>
          <w:pgSz w:w="11906" w:h="16838"/>
          <w:pgMar w:top="1440" w:right="1440" w:bottom="1440" w:left="1440" w:header="708" w:footer="708" w:gutter="0"/>
          <w:cols w:space="708"/>
          <w:docGrid w:linePitch="360"/>
        </w:sectPr>
      </w:pPr>
      <w:r w:rsidRPr="001C36EF">
        <w:rPr>
          <w:rFonts w:ascii="Arial" w:hAnsi="Arial" w:cs="Arial"/>
          <w:sz w:val="24"/>
          <w:szCs w:val="24"/>
        </w:rPr>
        <w:t>Growing degree days (GDD) represent the accumulated heat units required for a crop to complete its growth cycle, serving as a vital agrometeorological index to assess thermal requirements and predict phenological stages (Gouri et al., 2005).</w:t>
      </w:r>
      <w:r w:rsidR="00D7724D" w:rsidRPr="00D7724D">
        <w:rPr>
          <w:rFonts w:ascii="Georgia" w:hAnsi="Georgia"/>
          <w:color w:val="1F1F1F"/>
        </w:rPr>
        <w:t xml:space="preserve"> </w:t>
      </w:r>
      <w:r w:rsidR="00D7724D" w:rsidRPr="00D7724D">
        <w:rPr>
          <w:rFonts w:ascii="Arial" w:hAnsi="Arial" w:cs="Arial"/>
          <w:sz w:val="24"/>
          <w:szCs w:val="24"/>
        </w:rPr>
        <w:t>With global climate warming, heat stress has become a critical limiting factor for wheat productivity (</w:t>
      </w:r>
      <w:bookmarkStart w:id="2" w:name="bbb0005"/>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"bb0005"</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Abdelrahman et al., 2020</w:t>
      </w:r>
      <w:r w:rsidR="00D7724D" w:rsidRPr="00D7724D">
        <w:rPr>
          <w:rFonts w:ascii="Arial" w:hAnsi="Arial" w:cs="Arial"/>
          <w:sz w:val="24"/>
          <w:szCs w:val="24"/>
        </w:rPr>
        <w:fldChar w:fldCharType="end"/>
      </w:r>
      <w:bookmarkEnd w:id="2"/>
      <w:r w:rsidR="00D7724D" w:rsidRPr="00D7724D">
        <w:rPr>
          <w:rFonts w:ascii="Arial" w:hAnsi="Arial" w:cs="Arial"/>
          <w:sz w:val="24"/>
          <w:szCs w:val="24"/>
        </w:rPr>
        <w:t>; </w:t>
      </w:r>
      <w:bookmarkStart w:id="3" w:name="bbb0045"/>
      <w:proofErr w:type="spellStart"/>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"bb0045"</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Dreccer</w:t>
      </w:r>
      <w:proofErr w:type="spellEnd"/>
      <w:r w:rsidR="00D7724D" w:rsidRPr="00D7724D">
        <w:rPr>
          <w:rStyle w:val="Hyperlink"/>
          <w:rFonts w:ascii="Arial" w:hAnsi="Arial" w:cs="Arial"/>
          <w:color w:val="auto"/>
          <w:sz w:val="24"/>
          <w:szCs w:val="24"/>
          <w:u w:val="none"/>
        </w:rPr>
        <w:t xml:space="preserve"> et al., 2018</w:t>
      </w:r>
      <w:r w:rsidR="00D7724D" w:rsidRPr="00D7724D">
        <w:rPr>
          <w:rFonts w:ascii="Arial" w:hAnsi="Arial" w:cs="Arial"/>
          <w:sz w:val="24"/>
          <w:szCs w:val="24"/>
        </w:rPr>
        <w:fldChar w:fldCharType="end"/>
      </w:r>
      <w:bookmarkEnd w:id="3"/>
      <w:r w:rsidR="00D7724D" w:rsidRPr="00D7724D">
        <w:rPr>
          <w:rFonts w:ascii="Arial" w:hAnsi="Arial" w:cs="Arial"/>
          <w:sz w:val="24"/>
          <w:szCs w:val="24"/>
        </w:rPr>
        <w:t>; </w:t>
      </w:r>
      <w:bookmarkStart w:id="4" w:name="bbb0090"/>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"bb0090"</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García et al., 2015</w:t>
      </w:r>
      <w:r w:rsidR="00D7724D" w:rsidRPr="00D7724D">
        <w:rPr>
          <w:rFonts w:ascii="Arial" w:hAnsi="Arial" w:cs="Arial"/>
          <w:sz w:val="24"/>
          <w:szCs w:val="24"/>
        </w:rPr>
        <w:fldChar w:fldCharType="end"/>
      </w:r>
      <w:bookmarkEnd w:id="4"/>
      <w:r w:rsidR="00D7724D" w:rsidRPr="00D7724D">
        <w:rPr>
          <w:rFonts w:ascii="Arial" w:hAnsi="Arial" w:cs="Arial"/>
          <w:sz w:val="24"/>
          <w:szCs w:val="24"/>
        </w:rPr>
        <w:t>; </w:t>
      </w:r>
      <w:bookmarkStart w:id="5" w:name="bbb0225"/>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"bb0225"</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Ye et al., 2020</w:t>
      </w:r>
      <w:r w:rsidR="00D7724D" w:rsidRPr="00D7724D">
        <w:rPr>
          <w:rFonts w:ascii="Arial" w:hAnsi="Arial" w:cs="Arial"/>
          <w:sz w:val="24"/>
          <w:szCs w:val="24"/>
        </w:rPr>
        <w:fldChar w:fldCharType="end"/>
      </w:r>
      <w:bookmarkEnd w:id="5"/>
      <w:r w:rsidR="00D7724D" w:rsidRPr="00D7724D">
        <w:rPr>
          <w:rFonts w:ascii="Arial" w:hAnsi="Arial" w:cs="Arial"/>
          <w:sz w:val="24"/>
          <w:szCs w:val="24"/>
        </w:rPr>
        <w:t>; </w:t>
      </w:r>
      <w:bookmarkStart w:id="6" w:name="bbb0260"/>
      <w:r w:rsidR="00D7724D" w:rsidRPr="00D7724D">
        <w:rPr>
          <w:rFonts w:ascii="Arial" w:hAnsi="Arial" w:cs="Arial"/>
          <w:sz w:val="24"/>
          <w:szCs w:val="24"/>
        </w:rPr>
        <w:fldChar w:fldCharType="begin"/>
      </w:r>
      <w:r w:rsidR="00D7724D" w:rsidRPr="00D7724D">
        <w:rPr>
          <w:rFonts w:ascii="Arial" w:hAnsi="Arial" w:cs="Arial"/>
          <w:sz w:val="24"/>
          <w:szCs w:val="24"/>
        </w:rPr>
        <w:instrText>HYPERLINK "https://www.sciencedirect.com/science/article/pii/S004896972107635X" \l "bb0260"</w:instrText>
      </w:r>
      <w:r w:rsidR="00D7724D" w:rsidRPr="00D7724D">
        <w:rPr>
          <w:rFonts w:ascii="Arial" w:hAnsi="Arial" w:cs="Arial"/>
          <w:sz w:val="24"/>
          <w:szCs w:val="24"/>
        </w:rPr>
        <w:fldChar w:fldCharType="separate"/>
      </w:r>
      <w:r w:rsidR="00D7724D" w:rsidRPr="00D7724D">
        <w:rPr>
          <w:rStyle w:val="Hyperlink"/>
          <w:rFonts w:ascii="Arial" w:hAnsi="Arial" w:cs="Arial"/>
          <w:color w:val="auto"/>
          <w:sz w:val="24"/>
          <w:szCs w:val="24"/>
          <w:u w:val="none"/>
        </w:rPr>
        <w:t>Zheng et al., 2017</w:t>
      </w:r>
      <w:r w:rsidR="00D7724D" w:rsidRPr="00D7724D">
        <w:rPr>
          <w:rFonts w:ascii="Arial" w:hAnsi="Arial" w:cs="Arial"/>
          <w:sz w:val="24"/>
          <w:szCs w:val="24"/>
        </w:rPr>
        <w:fldChar w:fldCharType="end"/>
      </w:r>
      <w:bookmarkEnd w:id="6"/>
      <w:r w:rsidR="00D7724D" w:rsidRPr="00D7724D">
        <w:rPr>
          <w:rFonts w:ascii="Arial" w:hAnsi="Arial" w:cs="Arial"/>
          <w:sz w:val="24"/>
          <w:szCs w:val="24"/>
        </w:rPr>
        <w:t>)</w:t>
      </w:r>
      <w:r w:rsidRPr="001C36EF">
        <w:rPr>
          <w:rFonts w:ascii="Arial" w:hAnsi="Arial" w:cs="Arial"/>
          <w:sz w:val="24"/>
          <w:szCs w:val="24"/>
        </w:rPr>
        <w:t>.Spatiotemporal variation in GDD is influenced by local climate, cultivar characteristics, and management practices, making it an important tool for understanding crop responses to climate change. Analyses of historical phenology reveal shifts toward earlier maturity in wheat under warming conditions, with notable regional differences in temperature trends across Gujarat—Anand showing consistent warming, while other locations exhibit mixed patterns (</w:t>
      </w:r>
      <w:proofErr w:type="spellStart"/>
      <w:r w:rsidRPr="001C36EF">
        <w:rPr>
          <w:rFonts w:ascii="Arial" w:hAnsi="Arial" w:cs="Arial"/>
          <w:sz w:val="24"/>
          <w:szCs w:val="24"/>
        </w:rPr>
        <w:t>Lunagaria</w:t>
      </w:r>
      <w:proofErr w:type="spellEnd"/>
      <w:r w:rsidRPr="001C36EF">
        <w:rPr>
          <w:rFonts w:ascii="Arial" w:hAnsi="Arial" w:cs="Arial"/>
          <w:sz w:val="24"/>
          <w:szCs w:val="24"/>
        </w:rPr>
        <w:t xml:space="preserve"> et al</w:t>
      </w:r>
      <w:r w:rsidR="009C12F7" w:rsidRPr="001C36EF">
        <w:rPr>
          <w:rFonts w:ascii="Arial" w:hAnsi="Arial" w:cs="Arial"/>
          <w:sz w:val="24"/>
          <w:szCs w:val="24"/>
        </w:rPr>
        <w:t xml:space="preserve"> 2012)</w:t>
      </w:r>
    </w:p>
    <w:p w14:paraId="55F36D20" w14:textId="38CFF8BE" w:rsidR="000079DE" w:rsidRPr="001C36EF" w:rsidRDefault="000079DE" w:rsidP="000079DE">
      <w:pPr>
        <w:rPr>
          <w:rFonts w:ascii="Arial" w:hAnsi="Arial" w:cs="Arial"/>
          <w:b/>
          <w:bCs/>
          <w:sz w:val="24"/>
          <w:szCs w:val="24"/>
        </w:rPr>
        <w:sectPr w:rsidR="000079DE" w:rsidRPr="001C36EF" w:rsidSect="00664E87">
          <w:type w:val="continuous"/>
          <w:pgSz w:w="11906" w:h="16838"/>
          <w:pgMar w:top="1440" w:right="1440" w:bottom="1440" w:left="1440" w:header="708" w:footer="708" w:gutter="0"/>
          <w:cols w:space="708"/>
          <w:docGrid w:linePitch="360"/>
        </w:sectPr>
      </w:pPr>
    </w:p>
    <w:p w14:paraId="34424318" w14:textId="4DB71C01"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2.</w:t>
      </w:r>
      <w:r w:rsidR="000079DE" w:rsidRPr="001C36EF">
        <w:rPr>
          <w:rFonts w:ascii="Arial" w:hAnsi="Arial" w:cs="Arial"/>
          <w:b/>
          <w:bCs/>
          <w:sz w:val="24"/>
          <w:szCs w:val="24"/>
        </w:rPr>
        <w:t>Materials and Methods</w:t>
      </w:r>
    </w:p>
    <w:p w14:paraId="6D14C98E" w14:textId="221D09F7"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 xml:space="preserve">2.1 </w:t>
      </w:r>
      <w:r w:rsidR="000079DE" w:rsidRPr="001C36EF">
        <w:rPr>
          <w:rFonts w:ascii="Arial" w:hAnsi="Arial" w:cs="Arial"/>
          <w:b/>
          <w:bCs/>
          <w:sz w:val="24"/>
          <w:szCs w:val="24"/>
        </w:rPr>
        <w:t>Temperature Dataset</w:t>
      </w:r>
    </w:p>
    <w:p w14:paraId="5185449F" w14:textId="77777777" w:rsidR="000079DE" w:rsidRPr="001C36EF" w:rsidRDefault="000079DE" w:rsidP="00BF18CE">
      <w:pPr>
        <w:ind w:firstLine="360"/>
        <w:jc w:val="both"/>
        <w:rPr>
          <w:rFonts w:ascii="Arial" w:hAnsi="Arial" w:cs="Arial"/>
          <w:sz w:val="24"/>
          <w:szCs w:val="24"/>
        </w:rPr>
      </w:pPr>
      <w:r w:rsidRPr="001C36EF">
        <w:rPr>
          <w:rFonts w:ascii="Arial" w:hAnsi="Arial" w:cs="Arial"/>
          <w:sz w:val="24"/>
          <w:szCs w:val="24"/>
        </w:rPr>
        <w:t xml:space="preserve">Daily maximum and minimum temperature, bright sunshine hours, and precipitation data for the wheat-growing season were obtained from the Department of Agricultural Meteorology, Anand Agricultural University, Anand, covering multiple stations across middle Gujarat. The dataset spans the baseline period and future projections from 2006 to 2100, including both observed and model-simulated values. Future climate data were derived from the RegCM4-4 regional climate model, which dynamically downscales the CCCma-CanESM2 global climate model under two Representative Concentration Pathways (RCP 4.5 and RCP 8.5). Model outputs were sourced from the Indian Institute of Tropical Meteorology (IITM), Pune, through the </w:t>
      </w:r>
      <w:r w:rsidRPr="001C36EF">
        <w:rPr>
          <w:rFonts w:ascii="Arial" w:hAnsi="Arial" w:cs="Arial"/>
          <w:sz w:val="24"/>
          <w:szCs w:val="24"/>
        </w:rPr>
        <w:lastRenderedPageBreak/>
        <w:t>Centre for Climate Change Research portal. Data were quality-checked for continuity and completeness before analysis.</w:t>
      </w:r>
    </w:p>
    <w:p w14:paraId="00A6614E" w14:textId="403ED867" w:rsidR="000079DE" w:rsidRPr="001C36EF" w:rsidRDefault="000079DE" w:rsidP="00595979">
      <w:pPr>
        <w:pStyle w:val="ListParagraph"/>
        <w:numPr>
          <w:ilvl w:val="1"/>
          <w:numId w:val="3"/>
        </w:numPr>
        <w:jc w:val="both"/>
        <w:rPr>
          <w:rFonts w:ascii="Arial" w:hAnsi="Arial" w:cs="Arial"/>
          <w:b/>
          <w:bCs/>
          <w:sz w:val="24"/>
          <w:szCs w:val="24"/>
        </w:rPr>
      </w:pPr>
      <w:r w:rsidRPr="001C36EF">
        <w:rPr>
          <w:rFonts w:ascii="Arial" w:hAnsi="Arial" w:cs="Arial"/>
          <w:b/>
          <w:bCs/>
          <w:sz w:val="24"/>
          <w:szCs w:val="24"/>
        </w:rPr>
        <w:t>Estimation Based on Daily Temperature</w:t>
      </w:r>
    </w:p>
    <w:p w14:paraId="3D51DAE8" w14:textId="509F5263" w:rsidR="00595979" w:rsidRPr="001C36EF" w:rsidRDefault="000079DE" w:rsidP="00BF18CE">
      <w:pPr>
        <w:spacing w:before="0" w:after="160" w:line="360" w:lineRule="auto"/>
        <w:ind w:firstLine="360"/>
        <w:jc w:val="both"/>
        <w:rPr>
          <w:rFonts w:ascii="Arial" w:eastAsia="Calibri" w:hAnsi="Arial" w:cs="Arial"/>
          <w:sz w:val="24"/>
          <w:szCs w:val="24"/>
          <w:shd w:val="clear" w:color="auto" w:fill="FFFFFF"/>
          <w:lang w:val="en-US" w:bidi="hi-IN"/>
        </w:rPr>
      </w:pPr>
      <w:r w:rsidRPr="001C36EF">
        <w:rPr>
          <w:rFonts w:ascii="Arial" w:hAnsi="Arial" w:cs="Arial"/>
          <w:sz w:val="24"/>
          <w:szCs w:val="24"/>
        </w:rPr>
        <w:t>Thermal time indices including accumulated growing degree days (AGDD, °C day), crop duration in days, start of the growing period (emergence) to end of the growing period (physiological maturity) were calculated for each location. A base temperature (T</w:t>
      </w:r>
      <w:r w:rsidRPr="001C36EF">
        <w:rPr>
          <w:rFonts w:ascii="Arial" w:hAnsi="Arial" w:cs="Arial"/>
          <w:sz w:val="24"/>
          <w:szCs w:val="24"/>
          <w:vertAlign w:val="subscript"/>
        </w:rPr>
        <w:t>b</w:t>
      </w:r>
      <w:r w:rsidRPr="001C36EF">
        <w:rPr>
          <w:rFonts w:ascii="Arial" w:hAnsi="Arial" w:cs="Arial"/>
          <w:sz w:val="24"/>
          <w:szCs w:val="24"/>
        </w:rPr>
        <w:t>) of 5°C was used for wheat (</w:t>
      </w:r>
      <w:proofErr w:type="spellStart"/>
      <w:r w:rsidRPr="001C36EF">
        <w:rPr>
          <w:rFonts w:ascii="Arial" w:hAnsi="Arial" w:cs="Arial"/>
          <w:sz w:val="24"/>
          <w:szCs w:val="24"/>
        </w:rPr>
        <w:t>Slafer</w:t>
      </w:r>
      <w:proofErr w:type="spellEnd"/>
      <w:r w:rsidRPr="001C36EF">
        <w:rPr>
          <w:rFonts w:ascii="Arial" w:hAnsi="Arial" w:cs="Arial"/>
          <w:sz w:val="24"/>
          <w:szCs w:val="24"/>
        </w:rPr>
        <w:t xml:space="preserve"> and </w:t>
      </w:r>
      <w:proofErr w:type="spellStart"/>
      <w:r w:rsidRPr="001C36EF">
        <w:rPr>
          <w:rFonts w:ascii="Arial" w:hAnsi="Arial" w:cs="Arial"/>
          <w:sz w:val="24"/>
          <w:szCs w:val="24"/>
        </w:rPr>
        <w:t>Savin</w:t>
      </w:r>
      <w:proofErr w:type="spellEnd"/>
      <w:r w:rsidRPr="001C36EF">
        <w:rPr>
          <w:rFonts w:ascii="Arial" w:hAnsi="Arial" w:cs="Arial"/>
          <w:sz w:val="24"/>
          <w:szCs w:val="24"/>
        </w:rPr>
        <w:t>, 1991).</w:t>
      </w:r>
      <w:r w:rsidR="00595979" w:rsidRPr="001C36EF">
        <w:rPr>
          <w:rFonts w:ascii="Arial" w:eastAsia="Calibri" w:hAnsi="Arial" w:cs="Arial"/>
          <w:sz w:val="24"/>
          <w:szCs w:val="24"/>
          <w:shd w:val="clear" w:color="auto" w:fill="FFFFFF"/>
          <w:lang w:val="en-US" w:bidi="hi-IN"/>
        </w:rPr>
        <w:t xml:space="preserve"> Thermal requirements and heat use efficiency of wheat was calculated as:</w:t>
      </w:r>
    </w:p>
    <w:p w14:paraId="0847D2BF" w14:textId="77777777" w:rsidR="00595979" w:rsidRPr="001C36EF" w:rsidRDefault="00595979" w:rsidP="00595979">
      <w:pPr>
        <w:rPr>
          <w:rFonts w:ascii="Arial" w:eastAsia="Calibri" w:hAnsi="Arial" w:cs="Arial"/>
          <w:sz w:val="24"/>
          <w:szCs w:val="24"/>
          <w:shd w:val="clear" w:color="auto" w:fill="FFFFFF"/>
          <w:lang w:val="en-US" w:bidi="hi-IN"/>
        </w:rPr>
      </w:pPr>
      <m:oMathPara>
        <m:oMath>
          <m:r>
            <m:rPr>
              <m:sty m:val="p"/>
            </m:rPr>
            <w:rPr>
              <w:rFonts w:ascii="Cambria Math" w:eastAsia="Cambria Math" w:hAnsi="Cambria Math" w:cs="Arial"/>
              <w:sz w:val="24"/>
              <w:szCs w:val="24"/>
              <w:shd w:val="clear" w:color="auto" w:fill="FFFFFF"/>
              <w:lang w:val="en-US" w:bidi="hi-IN"/>
            </w:rPr>
            <m:t>AGDD</m:t>
          </m:r>
          <m:r>
            <w:rPr>
              <w:rFonts w:ascii="Cambria Math" w:eastAsia="Cambria Math" w:hAnsi="Cambria Math" w:cs="Arial"/>
              <w:sz w:val="24"/>
              <w:szCs w:val="24"/>
              <w:shd w:val="clear" w:color="auto" w:fill="FFFFFF"/>
              <w:lang w:val="en-US" w:bidi="hi-IN"/>
            </w:rPr>
            <m:t>=</m:t>
          </m:r>
          <m:nary>
            <m:naryPr>
              <m:chr m:val="∑"/>
              <m:grow m:val="1"/>
              <m:ctrlPr>
                <w:rPr>
                  <w:rFonts w:ascii="Cambria Math" w:eastAsia="Calibri" w:hAnsi="Cambria Math" w:cs="Arial"/>
                  <w:sz w:val="24"/>
                  <w:szCs w:val="24"/>
                  <w:shd w:val="clear" w:color="auto" w:fill="FFFFFF"/>
                  <w:lang w:val="en-US" w:bidi="hi-IN"/>
                </w:rPr>
              </m:ctrlPr>
            </m:naryPr>
            <m:sub>
              <m:r>
                <w:rPr>
                  <w:rFonts w:ascii="Cambria Math" w:eastAsia="Cambria Math" w:hAnsi="Cambria Math" w:cs="Arial"/>
                  <w:sz w:val="24"/>
                  <w:szCs w:val="24"/>
                  <w:shd w:val="clear" w:color="auto" w:fill="FFFFFF"/>
                  <w:lang w:val="en-US" w:bidi="hi-IN"/>
                </w:rPr>
                <m:t>i=1</m:t>
              </m:r>
            </m:sub>
            <m:sup>
              <m:r>
                <w:rPr>
                  <w:rFonts w:ascii="Cambria Math" w:eastAsia="Cambria Math" w:hAnsi="Cambria Math" w:cs="Arial"/>
                  <w:sz w:val="24"/>
                  <w:szCs w:val="24"/>
                  <w:shd w:val="clear" w:color="auto" w:fill="FFFFFF"/>
                  <w:lang w:val="en-US" w:bidi="hi-IN"/>
                </w:rPr>
                <m:t>n</m:t>
              </m:r>
            </m:sup>
            <m:e>
              <m:f>
                <m:fPr>
                  <m:ctrlPr>
                    <w:rPr>
                      <w:rFonts w:ascii="Cambria Math" w:eastAsia="Calibri" w:hAnsi="Cambria Math" w:cs="Arial"/>
                      <w:i/>
                      <w:sz w:val="24"/>
                      <w:szCs w:val="24"/>
                      <w:shd w:val="clear" w:color="auto" w:fill="FFFFFF"/>
                      <w:lang w:val="en-US" w:bidi="hi-IN"/>
                    </w:rPr>
                  </m:ctrlPr>
                </m:fPr>
                <m:num>
                  <m:sSub>
                    <m:sSubPr>
                      <m:ctrlPr>
                        <w:rPr>
                          <w:rFonts w:ascii="Cambria Math" w:eastAsia="Calibri" w:hAnsi="Cambria Math" w:cs="Arial"/>
                          <w:i/>
                          <w:sz w:val="24"/>
                          <w:szCs w:val="24"/>
                          <w:shd w:val="clear" w:color="auto" w:fill="FFFFFF"/>
                          <w:lang w:val="en-US" w:bidi="hi-IN"/>
                        </w:rPr>
                      </m:ctrlPr>
                    </m:sSubPr>
                    <m:e>
                      <m:r>
                        <w:rPr>
                          <w:rFonts w:ascii="Cambria Math" w:eastAsia="Calibri" w:hAnsi="Cambria Math" w:cs="Arial"/>
                          <w:sz w:val="24"/>
                          <w:szCs w:val="24"/>
                          <w:shd w:val="clear" w:color="auto" w:fill="FFFFFF"/>
                          <w:lang w:val="en-US" w:bidi="hi-IN"/>
                        </w:rPr>
                        <m:t>T</m:t>
                      </m:r>
                    </m:e>
                    <m:sub>
                      <m:r>
                        <w:rPr>
                          <w:rFonts w:ascii="Cambria Math" w:eastAsia="Calibri" w:hAnsi="Cambria Math" w:cs="Arial"/>
                          <w:sz w:val="24"/>
                          <w:szCs w:val="24"/>
                          <w:shd w:val="clear" w:color="auto" w:fill="FFFFFF"/>
                          <w:lang w:val="en-US" w:bidi="hi-IN"/>
                        </w:rPr>
                        <m:t>max</m:t>
                      </m:r>
                    </m:sub>
                  </m:sSub>
                  <m:r>
                    <w:rPr>
                      <w:rFonts w:ascii="Cambria Math" w:eastAsia="Calibri" w:hAnsi="Cambria Math" w:cs="Arial"/>
                      <w:sz w:val="24"/>
                      <w:szCs w:val="24"/>
                      <w:shd w:val="clear" w:color="auto" w:fill="FFFFFF"/>
                      <w:lang w:val="en-US" w:bidi="hi-IN"/>
                    </w:rPr>
                    <m:t>+</m:t>
                  </m:r>
                  <m:sSub>
                    <m:sSubPr>
                      <m:ctrlPr>
                        <w:rPr>
                          <w:rFonts w:ascii="Cambria Math" w:eastAsia="Calibri" w:hAnsi="Cambria Math" w:cs="Arial"/>
                          <w:i/>
                          <w:sz w:val="24"/>
                          <w:szCs w:val="24"/>
                          <w:shd w:val="clear" w:color="auto" w:fill="FFFFFF"/>
                          <w:lang w:val="en-US" w:bidi="hi-IN"/>
                        </w:rPr>
                      </m:ctrlPr>
                    </m:sSubPr>
                    <m:e>
                      <m:r>
                        <w:rPr>
                          <w:rFonts w:ascii="Cambria Math" w:eastAsia="Calibri" w:hAnsi="Cambria Math" w:cs="Arial"/>
                          <w:sz w:val="24"/>
                          <w:szCs w:val="24"/>
                          <w:shd w:val="clear" w:color="auto" w:fill="FFFFFF"/>
                          <w:lang w:val="en-US" w:bidi="hi-IN"/>
                        </w:rPr>
                        <m:t>T</m:t>
                      </m:r>
                    </m:e>
                    <m:sub>
                      <m:r>
                        <w:rPr>
                          <w:rFonts w:ascii="Cambria Math" w:eastAsia="Calibri" w:hAnsi="Cambria Math" w:cs="Arial"/>
                          <w:sz w:val="24"/>
                          <w:szCs w:val="24"/>
                          <w:shd w:val="clear" w:color="auto" w:fill="FFFFFF"/>
                          <w:lang w:val="en-US" w:bidi="hi-IN"/>
                        </w:rPr>
                        <m:t>min</m:t>
                      </m:r>
                    </m:sub>
                  </m:sSub>
                </m:num>
                <m:den>
                  <m:r>
                    <w:rPr>
                      <w:rFonts w:ascii="Cambria Math" w:eastAsia="Calibri" w:hAnsi="Cambria Math" w:cs="Arial"/>
                      <w:sz w:val="24"/>
                      <w:szCs w:val="24"/>
                      <w:shd w:val="clear" w:color="auto" w:fill="FFFFFF"/>
                      <w:lang w:val="en-US" w:bidi="hi-IN"/>
                    </w:rPr>
                    <m:t>2</m:t>
                  </m:r>
                </m:den>
              </m:f>
            </m:e>
          </m:nary>
          <m:r>
            <w:rPr>
              <w:rFonts w:ascii="Cambria Math" w:eastAsia="Calibri" w:hAnsi="Cambria Math" w:cs="Arial"/>
              <w:sz w:val="24"/>
              <w:szCs w:val="24"/>
              <w:shd w:val="clear" w:color="auto" w:fill="FFFFFF"/>
              <w:lang w:val="en-US" w:bidi="hi-IN"/>
            </w:rPr>
            <m:t>-</m:t>
          </m:r>
          <m:sSub>
            <m:sSubPr>
              <m:ctrlPr>
                <w:rPr>
                  <w:rFonts w:ascii="Cambria Math" w:eastAsia="Calibri" w:hAnsi="Cambria Math" w:cs="Arial"/>
                  <w:i/>
                  <w:sz w:val="24"/>
                  <w:szCs w:val="24"/>
                  <w:shd w:val="clear" w:color="auto" w:fill="FFFFFF"/>
                  <w:lang w:val="en-US" w:bidi="hi-IN"/>
                </w:rPr>
              </m:ctrlPr>
            </m:sSubPr>
            <m:e>
              <m:r>
                <w:rPr>
                  <w:rFonts w:ascii="Cambria Math" w:eastAsia="Calibri" w:hAnsi="Cambria Math" w:cs="Arial"/>
                  <w:sz w:val="24"/>
                  <w:szCs w:val="24"/>
                  <w:shd w:val="clear" w:color="auto" w:fill="FFFFFF"/>
                  <w:lang w:val="en-US" w:bidi="hi-IN"/>
                </w:rPr>
                <m:t>T</m:t>
              </m:r>
            </m:e>
            <m:sub>
              <m:r>
                <w:rPr>
                  <w:rFonts w:ascii="Cambria Math" w:eastAsia="Calibri" w:hAnsi="Cambria Math" w:cs="Arial"/>
                  <w:sz w:val="24"/>
                  <w:szCs w:val="24"/>
                  <w:shd w:val="clear" w:color="auto" w:fill="FFFFFF"/>
                  <w:lang w:val="en-US" w:bidi="hi-IN"/>
                </w:rPr>
                <m:t>b</m:t>
              </m:r>
            </m:sub>
          </m:sSub>
        </m:oMath>
      </m:oMathPara>
    </w:p>
    <w:p w14:paraId="5EFB3A91" w14:textId="00356E58" w:rsidR="00BF18CE" w:rsidRPr="001C36EF" w:rsidRDefault="00595979" w:rsidP="00595979">
      <w:pPr>
        <w:tabs>
          <w:tab w:val="left" w:pos="3775"/>
        </w:tabs>
        <w:rPr>
          <w:rFonts w:ascii="Arial" w:eastAsia="Calibri" w:hAnsi="Arial" w:cs="Arial"/>
          <w:sz w:val="24"/>
          <w:szCs w:val="24"/>
          <w:shd w:val="clear" w:color="auto" w:fill="FFFFFF"/>
          <w:lang w:val="en-US" w:bidi="hi-IN"/>
        </w:rPr>
      </w:pPr>
      <w:proofErr w:type="spellStart"/>
      <w:proofErr w:type="gramStart"/>
      <w:r w:rsidRPr="001C36EF">
        <w:rPr>
          <w:rFonts w:ascii="Arial" w:eastAsia="Calibri" w:hAnsi="Arial" w:cs="Arial"/>
          <w:sz w:val="24"/>
          <w:szCs w:val="24"/>
          <w:shd w:val="clear" w:color="auto" w:fill="FFFFFF"/>
          <w:lang w:val="en-US" w:bidi="hi-IN"/>
        </w:rPr>
        <w:t>Where,T</w:t>
      </w:r>
      <w:r w:rsidRPr="001C36EF">
        <w:rPr>
          <w:rFonts w:ascii="Arial" w:eastAsia="Calibri" w:hAnsi="Arial" w:cs="Arial"/>
          <w:sz w:val="24"/>
          <w:szCs w:val="24"/>
          <w:shd w:val="clear" w:color="auto" w:fill="FFFFFF"/>
          <w:vertAlign w:val="subscript"/>
          <w:lang w:val="en-US" w:bidi="hi-IN"/>
        </w:rPr>
        <w:t>max</w:t>
      </w:r>
      <w:proofErr w:type="spellEnd"/>
      <w:proofErr w:type="gramEnd"/>
      <w:r w:rsidRPr="001C36EF">
        <w:rPr>
          <w:rFonts w:ascii="Arial" w:eastAsia="Calibri" w:hAnsi="Arial" w:cs="Arial"/>
          <w:sz w:val="24"/>
          <w:szCs w:val="24"/>
          <w:shd w:val="clear" w:color="auto" w:fill="FFFFFF"/>
          <w:lang w:val="en-US" w:bidi="hi-IN"/>
        </w:rPr>
        <w:t xml:space="preserve"> - Daily maximum Temperature (°C),</w:t>
      </w:r>
      <w:proofErr w:type="spellStart"/>
      <w:r w:rsidRPr="001C36EF">
        <w:rPr>
          <w:rFonts w:ascii="Arial" w:eastAsia="Calibri" w:hAnsi="Arial" w:cs="Arial"/>
          <w:sz w:val="24"/>
          <w:szCs w:val="24"/>
          <w:shd w:val="clear" w:color="auto" w:fill="FFFFFF"/>
          <w:lang w:val="en-US" w:bidi="hi-IN"/>
        </w:rPr>
        <w:t>T</w:t>
      </w:r>
      <w:r w:rsidRPr="001C36EF">
        <w:rPr>
          <w:rFonts w:ascii="Arial" w:eastAsia="Calibri" w:hAnsi="Arial" w:cs="Arial"/>
          <w:sz w:val="24"/>
          <w:szCs w:val="24"/>
          <w:shd w:val="clear" w:color="auto" w:fill="FFFFFF"/>
          <w:vertAlign w:val="subscript"/>
          <w:lang w:val="en-US" w:bidi="hi-IN"/>
        </w:rPr>
        <w:t>min</w:t>
      </w:r>
      <w:proofErr w:type="spellEnd"/>
      <w:r w:rsidRPr="001C36EF">
        <w:rPr>
          <w:rFonts w:ascii="Arial" w:eastAsia="Calibri" w:hAnsi="Arial" w:cs="Arial"/>
          <w:sz w:val="24"/>
          <w:szCs w:val="24"/>
          <w:shd w:val="clear" w:color="auto" w:fill="FFFFFF"/>
          <w:lang w:val="en-US" w:bidi="hi-IN"/>
        </w:rPr>
        <w:t xml:space="preserve"> - Daily minimum Temperature (°C)</w:t>
      </w:r>
      <w:r w:rsidR="00BF18CE" w:rsidRPr="001C36EF">
        <w:rPr>
          <w:rFonts w:ascii="Arial" w:eastAsia="Calibri" w:hAnsi="Arial" w:cs="Arial"/>
          <w:sz w:val="24"/>
          <w:szCs w:val="24"/>
          <w:shd w:val="clear" w:color="auto" w:fill="FFFFFF"/>
          <w:lang w:val="en-US" w:bidi="hi-IN"/>
        </w:rPr>
        <w:t>,</w:t>
      </w:r>
      <w:r w:rsidRPr="001C36EF">
        <w:rPr>
          <w:rFonts w:ascii="Arial" w:eastAsia="Calibri" w:hAnsi="Arial" w:cs="Arial"/>
          <w:sz w:val="24"/>
          <w:szCs w:val="24"/>
          <w:shd w:val="clear" w:color="auto" w:fill="FFFFFF"/>
          <w:lang w:val="en-US" w:bidi="hi-IN"/>
        </w:rPr>
        <w:t>T</w:t>
      </w:r>
      <w:r w:rsidRPr="001C36EF">
        <w:rPr>
          <w:rFonts w:ascii="Arial" w:eastAsia="Calibri" w:hAnsi="Arial" w:cs="Arial"/>
          <w:sz w:val="24"/>
          <w:szCs w:val="24"/>
          <w:shd w:val="clear" w:color="auto" w:fill="FFFFFF"/>
          <w:vertAlign w:val="subscript"/>
          <w:lang w:val="en-US" w:bidi="hi-IN"/>
        </w:rPr>
        <w:t>b</w:t>
      </w:r>
      <w:r w:rsidRPr="001C36EF">
        <w:rPr>
          <w:rFonts w:ascii="Arial" w:eastAsia="Calibri" w:hAnsi="Arial" w:cs="Arial"/>
          <w:sz w:val="24"/>
          <w:szCs w:val="24"/>
          <w:shd w:val="clear" w:color="auto" w:fill="FFFFFF"/>
          <w:lang w:val="en-US" w:bidi="hi-IN"/>
        </w:rPr>
        <w:t xml:space="preserve"> - Base Temperature (5°C)</w:t>
      </w:r>
    </w:p>
    <w:p w14:paraId="1ED0B00A" w14:textId="709F095E"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 xml:space="preserve">2.3 </w:t>
      </w:r>
      <w:r w:rsidR="000079DE" w:rsidRPr="001C36EF">
        <w:rPr>
          <w:rFonts w:ascii="Arial" w:hAnsi="Arial" w:cs="Arial"/>
          <w:b/>
          <w:bCs/>
          <w:sz w:val="24"/>
          <w:szCs w:val="24"/>
        </w:rPr>
        <w:t>Trend Analysis</w:t>
      </w:r>
    </w:p>
    <w:p w14:paraId="46FE3BFC" w14:textId="77777777" w:rsidR="000079DE" w:rsidRPr="001C36EF" w:rsidRDefault="000079DE" w:rsidP="00ED6463">
      <w:pPr>
        <w:ind w:firstLine="720"/>
        <w:jc w:val="both"/>
        <w:rPr>
          <w:rFonts w:ascii="Arial" w:hAnsi="Arial" w:cs="Arial"/>
          <w:sz w:val="24"/>
          <w:szCs w:val="24"/>
        </w:rPr>
      </w:pPr>
      <w:r w:rsidRPr="001C36EF">
        <w:rPr>
          <w:rFonts w:ascii="Arial" w:hAnsi="Arial" w:cs="Arial"/>
          <w:sz w:val="24"/>
          <w:szCs w:val="24"/>
        </w:rPr>
        <w:t>For each district, trends in AGDD, crop duration, and seasonal mean temperature were calculated using least squares linear regression, with the slope representing the rate of change per year. The statistical significance of trends was tested using the non-parametric Mann–Kendall test (</w:t>
      </w:r>
      <w:proofErr w:type="spellStart"/>
      <w:r w:rsidRPr="001C36EF">
        <w:rPr>
          <w:rFonts w:ascii="Arial" w:hAnsi="Arial" w:cs="Arial"/>
          <w:sz w:val="24"/>
          <w:szCs w:val="24"/>
        </w:rPr>
        <w:t>Sneyers</w:t>
      </w:r>
      <w:proofErr w:type="spellEnd"/>
      <w:r w:rsidRPr="001C36EF">
        <w:rPr>
          <w:rFonts w:ascii="Arial" w:hAnsi="Arial" w:cs="Arial"/>
          <w:sz w:val="24"/>
          <w:szCs w:val="24"/>
        </w:rPr>
        <w:t>, 1990). Sensitivity of crop duration to mean temperature was determined through regression analysis, with the slope indicating the number of days gained or lost per °C change in temperature (Yin et al., 2019).</w:t>
      </w:r>
    </w:p>
    <w:p w14:paraId="22500FE9" w14:textId="628CCE21" w:rsidR="000079DE" w:rsidRPr="001C36EF" w:rsidRDefault="009C12F7" w:rsidP="000079DE">
      <w:pPr>
        <w:jc w:val="both"/>
        <w:rPr>
          <w:rFonts w:ascii="Arial" w:hAnsi="Arial" w:cs="Arial"/>
          <w:b/>
          <w:bCs/>
          <w:sz w:val="24"/>
          <w:szCs w:val="24"/>
        </w:rPr>
      </w:pPr>
      <w:r w:rsidRPr="001C36EF">
        <w:rPr>
          <w:rFonts w:ascii="Arial" w:hAnsi="Arial" w:cs="Arial"/>
          <w:b/>
          <w:bCs/>
          <w:sz w:val="24"/>
          <w:szCs w:val="24"/>
        </w:rPr>
        <w:t xml:space="preserve">2.4 </w:t>
      </w:r>
      <w:r w:rsidR="000079DE" w:rsidRPr="001C36EF">
        <w:rPr>
          <w:rFonts w:ascii="Arial" w:hAnsi="Arial" w:cs="Arial"/>
          <w:b/>
          <w:bCs/>
          <w:sz w:val="24"/>
          <w:szCs w:val="24"/>
        </w:rPr>
        <w:t>Spatial Analysis</w:t>
      </w:r>
    </w:p>
    <w:p w14:paraId="00FB6628" w14:textId="2A592C83" w:rsidR="00664E87" w:rsidRPr="001C36EF" w:rsidRDefault="000079DE" w:rsidP="00ED6463">
      <w:pPr>
        <w:ind w:firstLine="720"/>
        <w:jc w:val="both"/>
        <w:rPr>
          <w:rFonts w:ascii="Arial" w:hAnsi="Arial" w:cs="Arial"/>
          <w:sz w:val="24"/>
          <w:szCs w:val="24"/>
        </w:rPr>
      </w:pPr>
      <w:r w:rsidRPr="001C36EF">
        <w:rPr>
          <w:rFonts w:ascii="Arial" w:hAnsi="Arial" w:cs="Arial"/>
          <w:sz w:val="24"/>
          <w:szCs w:val="24"/>
        </w:rPr>
        <w:t>Spatial interpolation of AGDD for each sowing date and variety was performed using the Inverse Distance Weighted (IDW) method in QGIS 3.38. Interpolated raster layers were masked to the boundaries of middle Gujarat, classified into five AGDD ranges, and mapped for visual interpretation of spatial variability.</w:t>
      </w:r>
    </w:p>
    <w:p w14:paraId="5136B85E" w14:textId="60AC81F7"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 </w:t>
      </w:r>
      <w:r w:rsidR="004943A3" w:rsidRPr="001C36EF">
        <w:rPr>
          <w:rFonts w:ascii="Arial" w:hAnsi="Arial" w:cs="Arial"/>
          <w:b/>
          <w:bCs/>
          <w:sz w:val="24"/>
          <w:szCs w:val="24"/>
        </w:rPr>
        <w:t>Results and Discussion</w:t>
      </w:r>
    </w:p>
    <w:p w14:paraId="3B4BC00C" w14:textId="764C34FC" w:rsidR="004943A3" w:rsidRPr="001C36EF" w:rsidRDefault="004943A3" w:rsidP="004943A3">
      <w:pPr>
        <w:ind w:firstLine="720"/>
        <w:jc w:val="both"/>
        <w:rPr>
          <w:rFonts w:ascii="Arial" w:hAnsi="Arial" w:cs="Arial"/>
          <w:sz w:val="24"/>
          <w:szCs w:val="24"/>
        </w:rPr>
      </w:pPr>
      <w:r w:rsidRPr="001C36EF">
        <w:rPr>
          <w:rFonts w:ascii="Arial" w:hAnsi="Arial" w:cs="Arial"/>
          <w:sz w:val="24"/>
          <w:szCs w:val="24"/>
        </w:rPr>
        <w:t xml:space="preserve">To comprehensively understand the projected climate change impacts on wheat in Middle Gujarat, it is crucial to </w:t>
      </w:r>
      <w:proofErr w:type="spellStart"/>
      <w:r w:rsidRPr="001C36EF">
        <w:rPr>
          <w:rFonts w:ascii="Arial" w:hAnsi="Arial" w:cs="Arial"/>
          <w:sz w:val="24"/>
          <w:szCs w:val="24"/>
        </w:rPr>
        <w:t>analyze</w:t>
      </w:r>
      <w:proofErr w:type="spellEnd"/>
      <w:r w:rsidRPr="001C36EF">
        <w:rPr>
          <w:rFonts w:ascii="Arial" w:hAnsi="Arial" w:cs="Arial"/>
          <w:sz w:val="24"/>
          <w:szCs w:val="24"/>
        </w:rPr>
        <w:t xml:space="preserve"> the trends of days taken to complete growth of crop over the projection period from 2025 to 2100.The projected calendar </w:t>
      </w:r>
      <w:r w:rsidRPr="001C36EF">
        <w:rPr>
          <w:rFonts w:ascii="Arial" w:hAnsi="Arial" w:cs="Arial"/>
          <w:sz w:val="24"/>
          <w:szCs w:val="24"/>
        </w:rPr>
        <w:lastRenderedPageBreak/>
        <w:t>days required to attain current AGDD levels in middle Gujarat under RCP 4.5 and RCP 8.5 scenarios consistently indicate a decline across all sowing dates and districts (Anand, Ahmedabad, Kheda, and Vadodara) during the future period.</w:t>
      </w:r>
    </w:p>
    <w:p w14:paraId="6413544A" w14:textId="5E423217"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3.1 </w:t>
      </w:r>
      <w:r w:rsidR="004943A3" w:rsidRPr="001C36EF">
        <w:rPr>
          <w:rFonts w:ascii="Arial" w:hAnsi="Arial" w:cs="Arial"/>
          <w:b/>
          <w:bCs/>
          <w:sz w:val="24"/>
          <w:szCs w:val="24"/>
        </w:rPr>
        <w:t>1</w:t>
      </w:r>
      <w:r w:rsidR="004943A3" w:rsidRPr="001C36EF">
        <w:rPr>
          <w:rFonts w:ascii="Arial" w:hAnsi="Arial" w:cs="Arial"/>
          <w:b/>
          <w:bCs/>
          <w:sz w:val="24"/>
          <w:szCs w:val="24"/>
          <w:vertAlign w:val="superscript"/>
        </w:rPr>
        <w:t>st</w:t>
      </w:r>
      <w:r w:rsidR="0082156C" w:rsidRPr="001C36EF">
        <w:rPr>
          <w:rFonts w:ascii="Arial" w:hAnsi="Arial" w:cs="Arial"/>
          <w:b/>
          <w:bCs/>
          <w:sz w:val="24"/>
          <w:szCs w:val="24"/>
        </w:rPr>
        <w:t xml:space="preserve"> </w:t>
      </w:r>
      <w:r w:rsidR="004943A3" w:rsidRPr="001C36EF">
        <w:rPr>
          <w:rFonts w:ascii="Arial" w:hAnsi="Arial" w:cs="Arial"/>
          <w:b/>
          <w:bCs/>
          <w:sz w:val="24"/>
          <w:szCs w:val="24"/>
        </w:rPr>
        <w:t>November Sowing (D1)</w:t>
      </w:r>
    </w:p>
    <w:p w14:paraId="1F39AAF5" w14:textId="284BF2C4" w:rsidR="002930DC" w:rsidRPr="002930DC" w:rsidRDefault="002930DC" w:rsidP="002930DC">
      <w:pPr>
        <w:ind w:firstLine="720"/>
        <w:jc w:val="both"/>
        <w:rPr>
          <w:rFonts w:ascii="Arial" w:hAnsi="Arial" w:cs="Arial"/>
          <w:sz w:val="24"/>
          <w:szCs w:val="24"/>
        </w:rPr>
      </w:pPr>
      <w:r w:rsidRPr="002930DC">
        <w:rPr>
          <w:rFonts w:ascii="Arial" w:hAnsi="Arial" w:cs="Arial"/>
          <w:sz w:val="24"/>
          <w:szCs w:val="24"/>
        </w:rPr>
        <w:t>For the early sowing date (1</w:t>
      </w:r>
      <w:r w:rsidRPr="002930DC">
        <w:rPr>
          <w:rFonts w:ascii="Arial" w:hAnsi="Arial" w:cs="Arial"/>
          <w:sz w:val="24"/>
          <w:szCs w:val="24"/>
          <w:vertAlign w:val="superscript"/>
        </w:rPr>
        <w:t>st</w:t>
      </w:r>
      <w:r>
        <w:rPr>
          <w:rFonts w:ascii="Arial" w:hAnsi="Arial" w:cs="Arial"/>
          <w:sz w:val="24"/>
          <w:szCs w:val="24"/>
        </w:rPr>
        <w:t xml:space="preserve"> </w:t>
      </w:r>
      <w:r w:rsidRPr="002930DC">
        <w:rPr>
          <w:rFonts w:ascii="Arial" w:hAnsi="Arial" w:cs="Arial"/>
          <w:sz w:val="24"/>
          <w:szCs w:val="24"/>
        </w:rPr>
        <w:t xml:space="preserve">November, GW-451), the baseline crop duration during 2016–2023 varied across districts, ranging from </w:t>
      </w:r>
      <w:r w:rsidRPr="002930DC">
        <w:rPr>
          <w:rFonts w:ascii="Arial" w:hAnsi="Arial" w:cs="Arial"/>
          <w:b/>
          <w:bCs/>
          <w:sz w:val="24"/>
          <w:szCs w:val="24"/>
        </w:rPr>
        <w:t>111 to 127 days</w:t>
      </w:r>
      <w:r w:rsidRPr="002930DC">
        <w:rPr>
          <w:rFonts w:ascii="Arial" w:hAnsi="Arial" w:cs="Arial"/>
          <w:sz w:val="24"/>
          <w:szCs w:val="24"/>
        </w:rPr>
        <w:t>. Anand recorded the longest average duration (125 days), followed by Kheda (116 days), Vadodara (113 days), and Ahmedabad (115 days). This indicates that wheat in Anand required comparatively more time to accumulate the thermal units needed for maturity, while Vadodara showed relatively shorter duration.</w:t>
      </w:r>
    </w:p>
    <w:p w14:paraId="026029B6" w14:textId="77777777" w:rsidR="002930DC" w:rsidRPr="002930DC" w:rsidRDefault="002930DC" w:rsidP="002930DC">
      <w:pPr>
        <w:ind w:firstLine="720"/>
        <w:jc w:val="both"/>
        <w:rPr>
          <w:rFonts w:ascii="Arial" w:hAnsi="Arial" w:cs="Arial"/>
          <w:sz w:val="24"/>
          <w:szCs w:val="24"/>
        </w:rPr>
      </w:pPr>
      <w:r w:rsidRPr="002930DC">
        <w:rPr>
          <w:rFonts w:ascii="Arial" w:hAnsi="Arial" w:cs="Arial"/>
          <w:sz w:val="24"/>
          <w:szCs w:val="24"/>
        </w:rPr>
        <w:t xml:space="preserve">Under future climate projections, a consistent reduction in crop duration was observed. The mean duration under </w:t>
      </w:r>
      <w:r w:rsidRPr="002930DC">
        <w:rPr>
          <w:rFonts w:ascii="Arial" w:hAnsi="Arial" w:cs="Arial"/>
          <w:b/>
          <w:bCs/>
          <w:sz w:val="24"/>
          <w:szCs w:val="24"/>
        </w:rPr>
        <w:t>RCP 4.5</w:t>
      </w:r>
      <w:r w:rsidRPr="002930DC">
        <w:rPr>
          <w:rFonts w:ascii="Arial" w:hAnsi="Arial" w:cs="Arial"/>
          <w:sz w:val="24"/>
          <w:szCs w:val="24"/>
        </w:rPr>
        <w:t xml:space="preserve"> ranged between </w:t>
      </w:r>
      <w:r w:rsidRPr="002930DC">
        <w:rPr>
          <w:rFonts w:ascii="Arial" w:hAnsi="Arial" w:cs="Arial"/>
          <w:b/>
          <w:bCs/>
          <w:sz w:val="24"/>
          <w:szCs w:val="24"/>
        </w:rPr>
        <w:t>101 and 119 days</w:t>
      </w:r>
      <w:r w:rsidRPr="002930DC">
        <w:rPr>
          <w:rFonts w:ascii="Arial" w:hAnsi="Arial" w:cs="Arial"/>
          <w:sz w:val="24"/>
          <w:szCs w:val="24"/>
        </w:rPr>
        <w:t xml:space="preserve">, whereas under </w:t>
      </w:r>
      <w:r w:rsidRPr="002930DC">
        <w:rPr>
          <w:rFonts w:ascii="Arial" w:hAnsi="Arial" w:cs="Arial"/>
          <w:b/>
          <w:bCs/>
          <w:sz w:val="24"/>
          <w:szCs w:val="24"/>
        </w:rPr>
        <w:t>RCP 8.5</w:t>
      </w:r>
      <w:r w:rsidRPr="002930DC">
        <w:rPr>
          <w:rFonts w:ascii="Arial" w:hAnsi="Arial" w:cs="Arial"/>
          <w:sz w:val="24"/>
          <w:szCs w:val="24"/>
        </w:rPr>
        <w:t xml:space="preserve"> it further declined to </w:t>
      </w:r>
      <w:r w:rsidRPr="002930DC">
        <w:rPr>
          <w:rFonts w:ascii="Arial" w:hAnsi="Arial" w:cs="Arial"/>
          <w:b/>
          <w:bCs/>
          <w:sz w:val="24"/>
          <w:szCs w:val="24"/>
        </w:rPr>
        <w:t>99–113 days</w:t>
      </w:r>
      <w:r w:rsidRPr="002930DC">
        <w:rPr>
          <w:rFonts w:ascii="Arial" w:hAnsi="Arial" w:cs="Arial"/>
          <w:sz w:val="24"/>
          <w:szCs w:val="24"/>
        </w:rPr>
        <w:t xml:space="preserve"> (Fig. 1a, Fig. 2a). The largest reduction occurred in </w:t>
      </w:r>
      <w:r w:rsidRPr="002930DC">
        <w:rPr>
          <w:rFonts w:ascii="Arial" w:hAnsi="Arial" w:cs="Arial"/>
          <w:b/>
          <w:bCs/>
          <w:sz w:val="24"/>
          <w:szCs w:val="24"/>
        </w:rPr>
        <w:t>Anand</w:t>
      </w:r>
      <w:r w:rsidRPr="002930DC">
        <w:rPr>
          <w:rFonts w:ascii="Arial" w:hAnsi="Arial" w:cs="Arial"/>
          <w:sz w:val="24"/>
          <w:szCs w:val="24"/>
        </w:rPr>
        <w:t xml:space="preserve">, where crop duration decreased by about </w:t>
      </w:r>
      <w:r w:rsidRPr="002930DC">
        <w:rPr>
          <w:rFonts w:ascii="Arial" w:hAnsi="Arial" w:cs="Arial"/>
          <w:b/>
          <w:bCs/>
          <w:sz w:val="24"/>
          <w:szCs w:val="24"/>
        </w:rPr>
        <w:t>5–7 days</w:t>
      </w:r>
      <w:r w:rsidRPr="002930DC">
        <w:rPr>
          <w:rFonts w:ascii="Arial" w:hAnsi="Arial" w:cs="Arial"/>
          <w:sz w:val="24"/>
          <w:szCs w:val="24"/>
        </w:rPr>
        <w:t xml:space="preserve"> between RCP 4.5 and RCP 8.5. Ahmedabad and Kheda also exhibited similar reductions of </w:t>
      </w:r>
      <w:r w:rsidRPr="002930DC">
        <w:rPr>
          <w:rFonts w:ascii="Arial" w:hAnsi="Arial" w:cs="Arial"/>
          <w:b/>
          <w:bCs/>
          <w:sz w:val="24"/>
          <w:szCs w:val="24"/>
        </w:rPr>
        <w:t>3–6 days</w:t>
      </w:r>
      <w:r w:rsidRPr="002930DC">
        <w:rPr>
          <w:rFonts w:ascii="Arial" w:hAnsi="Arial" w:cs="Arial"/>
          <w:sz w:val="24"/>
          <w:szCs w:val="24"/>
        </w:rPr>
        <w:t xml:space="preserve">, while </w:t>
      </w:r>
      <w:r w:rsidRPr="002930DC">
        <w:rPr>
          <w:rFonts w:ascii="Arial" w:hAnsi="Arial" w:cs="Arial"/>
          <w:b/>
          <w:bCs/>
          <w:sz w:val="24"/>
          <w:szCs w:val="24"/>
        </w:rPr>
        <w:t>Vadodara</w:t>
      </w:r>
      <w:r w:rsidRPr="002930DC">
        <w:rPr>
          <w:rFonts w:ascii="Arial" w:hAnsi="Arial" w:cs="Arial"/>
          <w:sz w:val="24"/>
          <w:szCs w:val="24"/>
        </w:rPr>
        <w:t xml:space="preserve"> recorded a smaller decline of </w:t>
      </w:r>
      <w:r w:rsidRPr="002930DC">
        <w:rPr>
          <w:rFonts w:ascii="Arial" w:hAnsi="Arial" w:cs="Arial"/>
          <w:b/>
          <w:bCs/>
          <w:sz w:val="24"/>
          <w:szCs w:val="24"/>
        </w:rPr>
        <w:t>1–4 days</w:t>
      </w:r>
      <w:r w:rsidRPr="002930DC">
        <w:rPr>
          <w:rFonts w:ascii="Arial" w:hAnsi="Arial" w:cs="Arial"/>
          <w:sz w:val="24"/>
          <w:szCs w:val="24"/>
        </w:rPr>
        <w:t>.</w:t>
      </w:r>
    </w:p>
    <w:p w14:paraId="06D3960D" w14:textId="4DC17CCE"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3.2 </w:t>
      </w:r>
      <w:r w:rsidR="004943A3" w:rsidRPr="001C36EF">
        <w:rPr>
          <w:rFonts w:ascii="Arial" w:hAnsi="Arial" w:cs="Arial"/>
          <w:b/>
          <w:bCs/>
          <w:sz w:val="24"/>
          <w:szCs w:val="24"/>
        </w:rPr>
        <w:t>15</w:t>
      </w:r>
      <w:r w:rsidR="004943A3" w:rsidRPr="001C36EF">
        <w:rPr>
          <w:rFonts w:ascii="Arial" w:hAnsi="Arial" w:cs="Arial"/>
          <w:b/>
          <w:bCs/>
          <w:sz w:val="24"/>
          <w:szCs w:val="24"/>
          <w:vertAlign w:val="superscript"/>
        </w:rPr>
        <w:t>th</w:t>
      </w:r>
      <w:r w:rsidR="0082156C" w:rsidRPr="001C36EF">
        <w:rPr>
          <w:rFonts w:ascii="Arial" w:hAnsi="Arial" w:cs="Arial"/>
          <w:b/>
          <w:bCs/>
          <w:sz w:val="24"/>
          <w:szCs w:val="24"/>
        </w:rPr>
        <w:t xml:space="preserve"> </w:t>
      </w:r>
      <w:r w:rsidR="004943A3" w:rsidRPr="001C36EF">
        <w:rPr>
          <w:rFonts w:ascii="Arial" w:hAnsi="Arial" w:cs="Arial"/>
          <w:b/>
          <w:bCs/>
          <w:sz w:val="24"/>
          <w:szCs w:val="24"/>
        </w:rPr>
        <w:t>November Sowing (D2)</w:t>
      </w:r>
    </w:p>
    <w:p w14:paraId="500E8625" w14:textId="30A385DE" w:rsidR="002930DC" w:rsidRPr="002930DC" w:rsidRDefault="002930DC" w:rsidP="002930DC">
      <w:pPr>
        <w:ind w:firstLine="720"/>
        <w:jc w:val="both"/>
        <w:rPr>
          <w:rFonts w:ascii="Arial" w:hAnsi="Arial" w:cs="Arial"/>
          <w:sz w:val="24"/>
          <w:szCs w:val="24"/>
        </w:rPr>
      </w:pPr>
      <w:r w:rsidRPr="002930DC">
        <w:rPr>
          <w:rFonts w:ascii="Times New Roman" w:eastAsia="Times New Roman" w:hAnsi="Times New Roman" w:cs="Times New Roman"/>
          <w:sz w:val="24"/>
          <w:szCs w:val="24"/>
          <w:lang w:eastAsia="en-IN" w:bidi="hi-IN"/>
        </w:rPr>
        <w:t xml:space="preserve"> </w:t>
      </w:r>
      <w:r w:rsidRPr="002930DC">
        <w:rPr>
          <w:rFonts w:ascii="Arial" w:hAnsi="Arial" w:cs="Arial"/>
          <w:sz w:val="24"/>
          <w:szCs w:val="24"/>
        </w:rPr>
        <w:t>For the mid-November sowing date (15</w:t>
      </w:r>
      <w:r w:rsidRPr="002930DC">
        <w:rPr>
          <w:rFonts w:ascii="Arial" w:hAnsi="Arial" w:cs="Arial"/>
          <w:sz w:val="24"/>
          <w:szCs w:val="24"/>
          <w:vertAlign w:val="superscript"/>
        </w:rPr>
        <w:t>th</w:t>
      </w:r>
      <w:r>
        <w:rPr>
          <w:rFonts w:ascii="Arial" w:hAnsi="Arial" w:cs="Arial"/>
          <w:sz w:val="24"/>
          <w:szCs w:val="24"/>
        </w:rPr>
        <w:t xml:space="preserve"> </w:t>
      </w:r>
      <w:r w:rsidRPr="002930DC">
        <w:rPr>
          <w:rFonts w:ascii="Arial" w:hAnsi="Arial" w:cs="Arial"/>
          <w:sz w:val="24"/>
          <w:szCs w:val="24"/>
        </w:rPr>
        <w:t xml:space="preserve">November, GW-451), the baseline crop duration (2016–2023) varied between </w:t>
      </w:r>
      <w:r w:rsidRPr="002930DC">
        <w:rPr>
          <w:rFonts w:ascii="Arial" w:hAnsi="Arial" w:cs="Arial"/>
          <w:b/>
          <w:bCs/>
          <w:sz w:val="24"/>
          <w:szCs w:val="24"/>
        </w:rPr>
        <w:t>112 and 132 days</w:t>
      </w:r>
      <w:r w:rsidRPr="002930DC">
        <w:rPr>
          <w:rFonts w:ascii="Arial" w:hAnsi="Arial" w:cs="Arial"/>
          <w:sz w:val="24"/>
          <w:szCs w:val="24"/>
        </w:rPr>
        <w:t xml:space="preserve"> across districts. Anand showed the highest average duration (125 days), followed by Kheda (116 days), Vadodara (114 days), and Ahmedabad (115 days). The inter-annual variation was more pronounced in Anand, where the crop duration ranged from 121 to 132 days, compared to relatively stable values in other districts.</w:t>
      </w:r>
    </w:p>
    <w:p w14:paraId="583D2B8E" w14:textId="77777777" w:rsidR="002930DC" w:rsidRDefault="002930DC" w:rsidP="002930DC">
      <w:pPr>
        <w:ind w:firstLine="720"/>
        <w:jc w:val="both"/>
        <w:rPr>
          <w:rFonts w:ascii="Arial" w:hAnsi="Arial" w:cs="Arial"/>
          <w:sz w:val="24"/>
          <w:szCs w:val="24"/>
        </w:rPr>
      </w:pPr>
      <w:r w:rsidRPr="002930DC">
        <w:rPr>
          <w:rFonts w:ascii="Arial" w:hAnsi="Arial" w:cs="Arial"/>
          <w:sz w:val="24"/>
          <w:szCs w:val="24"/>
        </w:rPr>
        <w:t xml:space="preserve">Under projected climate scenarios, the mean duration under </w:t>
      </w:r>
      <w:r w:rsidRPr="002930DC">
        <w:rPr>
          <w:rFonts w:ascii="Arial" w:hAnsi="Arial" w:cs="Arial"/>
          <w:b/>
          <w:bCs/>
          <w:sz w:val="24"/>
          <w:szCs w:val="24"/>
        </w:rPr>
        <w:t>RCP 4.5</w:t>
      </w:r>
      <w:r w:rsidRPr="002930DC">
        <w:rPr>
          <w:rFonts w:ascii="Arial" w:hAnsi="Arial" w:cs="Arial"/>
          <w:sz w:val="24"/>
          <w:szCs w:val="24"/>
        </w:rPr>
        <w:t xml:space="preserve"> ranged between </w:t>
      </w:r>
      <w:r w:rsidRPr="002930DC">
        <w:rPr>
          <w:rFonts w:ascii="Arial" w:hAnsi="Arial" w:cs="Arial"/>
          <w:b/>
          <w:bCs/>
          <w:sz w:val="24"/>
          <w:szCs w:val="24"/>
        </w:rPr>
        <w:t>97 and 116 days</w:t>
      </w:r>
      <w:r w:rsidRPr="002930DC">
        <w:rPr>
          <w:rFonts w:ascii="Arial" w:hAnsi="Arial" w:cs="Arial"/>
          <w:sz w:val="24"/>
          <w:szCs w:val="24"/>
        </w:rPr>
        <w:t xml:space="preserve">, whereas under </w:t>
      </w:r>
      <w:r w:rsidRPr="002930DC">
        <w:rPr>
          <w:rFonts w:ascii="Arial" w:hAnsi="Arial" w:cs="Arial"/>
          <w:b/>
          <w:bCs/>
          <w:sz w:val="24"/>
          <w:szCs w:val="24"/>
        </w:rPr>
        <w:t>RCP 8.5</w:t>
      </w:r>
      <w:r w:rsidRPr="002930DC">
        <w:rPr>
          <w:rFonts w:ascii="Arial" w:hAnsi="Arial" w:cs="Arial"/>
          <w:sz w:val="24"/>
          <w:szCs w:val="24"/>
        </w:rPr>
        <w:t xml:space="preserve"> it decreased further to </w:t>
      </w:r>
      <w:r w:rsidRPr="002930DC">
        <w:rPr>
          <w:rFonts w:ascii="Arial" w:hAnsi="Arial" w:cs="Arial"/>
          <w:b/>
          <w:bCs/>
          <w:sz w:val="24"/>
          <w:szCs w:val="24"/>
        </w:rPr>
        <w:t>98–109 days</w:t>
      </w:r>
      <w:r w:rsidRPr="002930DC">
        <w:rPr>
          <w:rFonts w:ascii="Arial" w:hAnsi="Arial" w:cs="Arial"/>
          <w:sz w:val="24"/>
          <w:szCs w:val="24"/>
        </w:rPr>
        <w:t xml:space="preserve"> (Fig. 1b, Fig. 2b). The steepest reductions were again observed in </w:t>
      </w:r>
      <w:r w:rsidRPr="002930DC">
        <w:rPr>
          <w:rFonts w:ascii="Arial" w:hAnsi="Arial" w:cs="Arial"/>
          <w:b/>
          <w:bCs/>
          <w:sz w:val="24"/>
          <w:szCs w:val="24"/>
        </w:rPr>
        <w:t>Anand</w:t>
      </w:r>
      <w:r w:rsidRPr="002930DC">
        <w:rPr>
          <w:rFonts w:ascii="Arial" w:hAnsi="Arial" w:cs="Arial"/>
          <w:sz w:val="24"/>
          <w:szCs w:val="24"/>
        </w:rPr>
        <w:t xml:space="preserve">, where crop duration contracted by about </w:t>
      </w:r>
      <w:r w:rsidRPr="002930DC">
        <w:rPr>
          <w:rFonts w:ascii="Arial" w:hAnsi="Arial" w:cs="Arial"/>
          <w:b/>
          <w:bCs/>
          <w:sz w:val="24"/>
          <w:szCs w:val="24"/>
        </w:rPr>
        <w:t>7–8 days</w:t>
      </w:r>
      <w:r w:rsidRPr="002930DC">
        <w:rPr>
          <w:rFonts w:ascii="Arial" w:hAnsi="Arial" w:cs="Arial"/>
          <w:sz w:val="24"/>
          <w:szCs w:val="24"/>
        </w:rPr>
        <w:t xml:space="preserve"> between RCP 4.5 and RCP 8.5. Ahmedabad and Kheda followed a similar trend with reductions of </w:t>
      </w:r>
      <w:r w:rsidRPr="002930DC">
        <w:rPr>
          <w:rFonts w:ascii="Arial" w:hAnsi="Arial" w:cs="Arial"/>
          <w:b/>
          <w:bCs/>
          <w:sz w:val="24"/>
          <w:szCs w:val="24"/>
        </w:rPr>
        <w:t>3–6 days</w:t>
      </w:r>
      <w:r w:rsidRPr="002930DC">
        <w:rPr>
          <w:rFonts w:ascii="Arial" w:hAnsi="Arial" w:cs="Arial"/>
          <w:sz w:val="24"/>
          <w:szCs w:val="24"/>
        </w:rPr>
        <w:t xml:space="preserve">, while </w:t>
      </w:r>
      <w:r w:rsidRPr="002930DC">
        <w:rPr>
          <w:rFonts w:ascii="Arial" w:hAnsi="Arial" w:cs="Arial"/>
          <w:b/>
          <w:bCs/>
          <w:sz w:val="24"/>
          <w:szCs w:val="24"/>
        </w:rPr>
        <w:t>Vadodara</w:t>
      </w:r>
      <w:r w:rsidRPr="002930DC">
        <w:rPr>
          <w:rFonts w:ascii="Arial" w:hAnsi="Arial" w:cs="Arial"/>
          <w:sz w:val="24"/>
          <w:szCs w:val="24"/>
        </w:rPr>
        <w:t xml:space="preserve"> showed comparatively smaller decreases of </w:t>
      </w:r>
      <w:r w:rsidRPr="002930DC">
        <w:rPr>
          <w:rFonts w:ascii="Arial" w:hAnsi="Arial" w:cs="Arial"/>
          <w:b/>
          <w:bCs/>
          <w:sz w:val="24"/>
          <w:szCs w:val="24"/>
        </w:rPr>
        <w:t>2–5 days</w:t>
      </w:r>
      <w:r w:rsidRPr="002930DC">
        <w:rPr>
          <w:rFonts w:ascii="Arial" w:hAnsi="Arial" w:cs="Arial"/>
          <w:sz w:val="24"/>
          <w:szCs w:val="24"/>
        </w:rPr>
        <w:t>.</w:t>
      </w:r>
    </w:p>
    <w:p w14:paraId="10B21701" w14:textId="77777777" w:rsidR="002930DC" w:rsidRPr="002930DC" w:rsidRDefault="002930DC" w:rsidP="002930DC">
      <w:pPr>
        <w:ind w:firstLine="720"/>
        <w:jc w:val="both"/>
        <w:rPr>
          <w:rFonts w:ascii="Arial" w:hAnsi="Arial" w:cs="Arial"/>
          <w:sz w:val="24"/>
          <w:szCs w:val="24"/>
        </w:rPr>
      </w:pPr>
    </w:p>
    <w:p w14:paraId="7E303222" w14:textId="3DBCD8ED" w:rsidR="004943A3" w:rsidRPr="001C36EF" w:rsidRDefault="004943A3" w:rsidP="004943A3">
      <w:pPr>
        <w:ind w:firstLine="720"/>
        <w:jc w:val="both"/>
        <w:rPr>
          <w:rFonts w:ascii="Arial" w:hAnsi="Arial" w:cs="Arial"/>
          <w:sz w:val="24"/>
          <w:szCs w:val="24"/>
        </w:rPr>
      </w:pPr>
    </w:p>
    <w:p w14:paraId="1A003226" w14:textId="2BC51C74"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3.3 </w:t>
      </w:r>
      <w:r w:rsidR="004943A3" w:rsidRPr="001C36EF">
        <w:rPr>
          <w:rFonts w:ascii="Arial" w:hAnsi="Arial" w:cs="Arial"/>
          <w:b/>
          <w:bCs/>
          <w:sz w:val="24"/>
          <w:szCs w:val="24"/>
        </w:rPr>
        <w:t>30</w:t>
      </w:r>
      <w:r w:rsidR="004943A3" w:rsidRPr="001C36EF">
        <w:rPr>
          <w:rFonts w:ascii="Arial" w:hAnsi="Arial" w:cs="Arial"/>
          <w:b/>
          <w:bCs/>
          <w:sz w:val="24"/>
          <w:szCs w:val="24"/>
          <w:vertAlign w:val="superscript"/>
        </w:rPr>
        <w:t>th</w:t>
      </w:r>
      <w:r w:rsidR="0082156C" w:rsidRPr="001C36EF">
        <w:rPr>
          <w:rFonts w:ascii="Arial" w:hAnsi="Arial" w:cs="Arial"/>
          <w:b/>
          <w:bCs/>
          <w:sz w:val="24"/>
          <w:szCs w:val="24"/>
        </w:rPr>
        <w:t xml:space="preserve"> </w:t>
      </w:r>
      <w:r w:rsidR="004943A3" w:rsidRPr="001C36EF">
        <w:rPr>
          <w:rFonts w:ascii="Arial" w:hAnsi="Arial" w:cs="Arial"/>
          <w:b/>
          <w:bCs/>
          <w:sz w:val="24"/>
          <w:szCs w:val="24"/>
        </w:rPr>
        <w:t>November Sowing (D3)</w:t>
      </w:r>
    </w:p>
    <w:p w14:paraId="43D8E199" w14:textId="7E7FFFBE" w:rsidR="002930DC" w:rsidRPr="002930DC" w:rsidRDefault="002930DC" w:rsidP="002930DC">
      <w:pPr>
        <w:ind w:firstLine="709"/>
        <w:jc w:val="both"/>
        <w:rPr>
          <w:rFonts w:ascii="Arial" w:hAnsi="Arial" w:cs="Arial"/>
          <w:sz w:val="24"/>
          <w:szCs w:val="24"/>
        </w:rPr>
      </w:pPr>
      <w:r w:rsidRPr="002930DC">
        <w:rPr>
          <w:rFonts w:ascii="Arial" w:hAnsi="Arial" w:cs="Arial"/>
          <w:sz w:val="24"/>
          <w:szCs w:val="24"/>
        </w:rPr>
        <w:t>For the late sowing date (30</w:t>
      </w:r>
      <w:r w:rsidRPr="002930DC">
        <w:rPr>
          <w:rFonts w:ascii="Arial" w:hAnsi="Arial" w:cs="Arial"/>
          <w:sz w:val="24"/>
          <w:szCs w:val="24"/>
          <w:vertAlign w:val="superscript"/>
        </w:rPr>
        <w:t>th</w:t>
      </w:r>
      <w:r>
        <w:rPr>
          <w:rFonts w:ascii="Arial" w:hAnsi="Arial" w:cs="Arial"/>
          <w:sz w:val="24"/>
          <w:szCs w:val="24"/>
        </w:rPr>
        <w:t xml:space="preserve"> </w:t>
      </w:r>
      <w:r w:rsidRPr="002930DC">
        <w:rPr>
          <w:rFonts w:ascii="Arial" w:hAnsi="Arial" w:cs="Arial"/>
          <w:sz w:val="24"/>
          <w:szCs w:val="24"/>
        </w:rPr>
        <w:t xml:space="preserve">November, GW-451), the baseline crop duration (2016–2023) ranged between </w:t>
      </w:r>
      <w:r w:rsidRPr="002930DC">
        <w:rPr>
          <w:rFonts w:ascii="Arial" w:hAnsi="Arial" w:cs="Arial"/>
          <w:b/>
          <w:bCs/>
          <w:sz w:val="24"/>
          <w:szCs w:val="24"/>
        </w:rPr>
        <w:t>110 and 128 days</w:t>
      </w:r>
      <w:r w:rsidRPr="002930DC">
        <w:rPr>
          <w:rFonts w:ascii="Arial" w:hAnsi="Arial" w:cs="Arial"/>
          <w:sz w:val="24"/>
          <w:szCs w:val="24"/>
        </w:rPr>
        <w:t xml:space="preserve"> across districts. Anand recorded the longest average duration (122 days), followed by Kheda (115 days), Vadodara (113 days), and Ahmedabad (112 days). Anand again showed greater variability, with duration fluctuating between 118 and 128 days, while the other districts exhibited relatively smaller year-to-year variation.</w:t>
      </w:r>
    </w:p>
    <w:p w14:paraId="72538791" w14:textId="77777777" w:rsidR="002930DC" w:rsidRPr="002930DC" w:rsidRDefault="002930DC" w:rsidP="002930DC">
      <w:pPr>
        <w:ind w:firstLine="709"/>
        <w:jc w:val="both"/>
        <w:rPr>
          <w:rFonts w:ascii="Arial" w:hAnsi="Arial" w:cs="Arial"/>
          <w:sz w:val="24"/>
          <w:szCs w:val="24"/>
        </w:rPr>
      </w:pPr>
      <w:r w:rsidRPr="002930DC">
        <w:rPr>
          <w:rFonts w:ascii="Arial" w:hAnsi="Arial" w:cs="Arial"/>
          <w:sz w:val="24"/>
          <w:szCs w:val="24"/>
        </w:rPr>
        <w:t xml:space="preserve">Future climate projections indicated a clear decline in crop duration. Under </w:t>
      </w:r>
      <w:r w:rsidRPr="002930DC">
        <w:rPr>
          <w:rFonts w:ascii="Arial" w:hAnsi="Arial" w:cs="Arial"/>
          <w:b/>
          <w:bCs/>
          <w:sz w:val="24"/>
          <w:szCs w:val="24"/>
        </w:rPr>
        <w:t>RCP 4.5</w:t>
      </w:r>
      <w:r w:rsidRPr="002930DC">
        <w:rPr>
          <w:rFonts w:ascii="Arial" w:hAnsi="Arial" w:cs="Arial"/>
          <w:sz w:val="24"/>
          <w:szCs w:val="24"/>
        </w:rPr>
        <w:t xml:space="preserve">, the range of durations varied between </w:t>
      </w:r>
      <w:r w:rsidRPr="002930DC">
        <w:rPr>
          <w:rFonts w:ascii="Arial" w:hAnsi="Arial" w:cs="Arial"/>
          <w:b/>
          <w:bCs/>
          <w:sz w:val="24"/>
          <w:szCs w:val="24"/>
        </w:rPr>
        <w:t>95 and 113 days</w:t>
      </w:r>
      <w:r w:rsidRPr="002930DC">
        <w:rPr>
          <w:rFonts w:ascii="Arial" w:hAnsi="Arial" w:cs="Arial"/>
          <w:sz w:val="24"/>
          <w:szCs w:val="24"/>
        </w:rPr>
        <w:t xml:space="preserve">, whereas under </w:t>
      </w:r>
      <w:r w:rsidRPr="002930DC">
        <w:rPr>
          <w:rFonts w:ascii="Arial" w:hAnsi="Arial" w:cs="Arial"/>
          <w:b/>
          <w:bCs/>
          <w:sz w:val="24"/>
          <w:szCs w:val="24"/>
        </w:rPr>
        <w:t>RCP 8.5</w:t>
      </w:r>
      <w:r w:rsidRPr="002930DC">
        <w:rPr>
          <w:rFonts w:ascii="Arial" w:hAnsi="Arial" w:cs="Arial"/>
          <w:sz w:val="24"/>
          <w:szCs w:val="24"/>
        </w:rPr>
        <w:t xml:space="preserve">, the values further decreased to </w:t>
      </w:r>
      <w:r w:rsidRPr="002930DC">
        <w:rPr>
          <w:rFonts w:ascii="Arial" w:hAnsi="Arial" w:cs="Arial"/>
          <w:b/>
          <w:bCs/>
          <w:sz w:val="24"/>
          <w:szCs w:val="24"/>
        </w:rPr>
        <w:t>97–105 days</w:t>
      </w:r>
      <w:r w:rsidRPr="002930DC">
        <w:rPr>
          <w:rFonts w:ascii="Arial" w:hAnsi="Arial" w:cs="Arial"/>
          <w:sz w:val="24"/>
          <w:szCs w:val="24"/>
        </w:rPr>
        <w:t xml:space="preserve"> (Fig. 1c, Fig. 2c). The most pronounced reductions were observed in </w:t>
      </w:r>
      <w:r w:rsidRPr="002930DC">
        <w:rPr>
          <w:rFonts w:ascii="Arial" w:hAnsi="Arial" w:cs="Arial"/>
          <w:b/>
          <w:bCs/>
          <w:sz w:val="24"/>
          <w:szCs w:val="24"/>
        </w:rPr>
        <w:t>Anand and Ahmedabad</w:t>
      </w:r>
      <w:r w:rsidRPr="002930DC">
        <w:rPr>
          <w:rFonts w:ascii="Arial" w:hAnsi="Arial" w:cs="Arial"/>
          <w:sz w:val="24"/>
          <w:szCs w:val="24"/>
        </w:rPr>
        <w:t xml:space="preserve">, where crop duration shortened by </w:t>
      </w:r>
      <w:r w:rsidRPr="002930DC">
        <w:rPr>
          <w:rFonts w:ascii="Arial" w:hAnsi="Arial" w:cs="Arial"/>
          <w:b/>
          <w:bCs/>
          <w:sz w:val="24"/>
          <w:szCs w:val="24"/>
        </w:rPr>
        <w:t>6–8 days</w:t>
      </w:r>
      <w:r w:rsidRPr="002930DC">
        <w:rPr>
          <w:rFonts w:ascii="Arial" w:hAnsi="Arial" w:cs="Arial"/>
          <w:sz w:val="24"/>
          <w:szCs w:val="24"/>
        </w:rPr>
        <w:t xml:space="preserve"> between the two emission scenarios. In contrast, </w:t>
      </w:r>
      <w:r w:rsidRPr="002930DC">
        <w:rPr>
          <w:rFonts w:ascii="Arial" w:hAnsi="Arial" w:cs="Arial"/>
          <w:b/>
          <w:bCs/>
          <w:sz w:val="24"/>
          <w:szCs w:val="24"/>
        </w:rPr>
        <w:t>Kheda and Vadodara</w:t>
      </w:r>
      <w:r w:rsidRPr="002930DC">
        <w:rPr>
          <w:rFonts w:ascii="Arial" w:hAnsi="Arial" w:cs="Arial"/>
          <w:sz w:val="24"/>
          <w:szCs w:val="24"/>
        </w:rPr>
        <w:t xml:space="preserve"> showed smaller contractions of about </w:t>
      </w:r>
      <w:r w:rsidRPr="002930DC">
        <w:rPr>
          <w:rFonts w:ascii="Arial" w:hAnsi="Arial" w:cs="Arial"/>
          <w:b/>
          <w:bCs/>
          <w:sz w:val="24"/>
          <w:szCs w:val="24"/>
        </w:rPr>
        <w:t>2–5 days</w:t>
      </w:r>
      <w:r w:rsidRPr="002930DC">
        <w:rPr>
          <w:rFonts w:ascii="Arial" w:hAnsi="Arial" w:cs="Arial"/>
          <w:sz w:val="24"/>
          <w:szCs w:val="24"/>
        </w:rPr>
        <w:t>.</w:t>
      </w:r>
    </w:p>
    <w:p w14:paraId="5C46B573" w14:textId="77777777" w:rsidR="009A324D" w:rsidRDefault="009A324D" w:rsidP="0082156C">
      <w:pPr>
        <w:ind w:firstLine="709"/>
        <w:jc w:val="both"/>
        <w:rPr>
          <w:rFonts w:ascii="Arial" w:hAnsi="Arial" w:cs="Arial"/>
          <w:sz w:val="24"/>
          <w:szCs w:val="24"/>
        </w:rPr>
      </w:pPr>
    </w:p>
    <w:p w14:paraId="2220D15C" w14:textId="33A5CDB4" w:rsidR="009A324D" w:rsidRDefault="009A324D" w:rsidP="0082156C">
      <w:pPr>
        <w:ind w:firstLine="709"/>
        <w:jc w:val="both"/>
        <w:rPr>
          <w:rFonts w:ascii="Arial" w:hAnsi="Arial" w:cs="Arial"/>
          <w:sz w:val="24"/>
          <w:szCs w:val="24"/>
        </w:rPr>
      </w:pPr>
      <w:r>
        <w:rPr>
          <w:rFonts w:ascii="Arial" w:hAnsi="Arial" w:cs="Arial"/>
          <w:noProof/>
          <w:sz w:val="24"/>
          <w:szCs w:val="24"/>
        </w:rPr>
        <w:drawing>
          <wp:inline distT="0" distB="0" distL="0" distR="0" wp14:anchorId="7563BEEB" wp14:editId="4171DCA3">
            <wp:extent cx="4838700" cy="1684020"/>
            <wp:effectExtent l="0" t="0" r="0" b="0"/>
            <wp:docPr id="885927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0819" cy="1691718"/>
                    </a:xfrm>
                    <a:prstGeom prst="rect">
                      <a:avLst/>
                    </a:prstGeom>
                    <a:noFill/>
                  </pic:spPr>
                </pic:pic>
              </a:graphicData>
            </a:graphic>
          </wp:inline>
        </w:drawing>
      </w:r>
    </w:p>
    <w:p w14:paraId="36C519BA" w14:textId="0454BA0B" w:rsidR="009A324D" w:rsidRPr="001C36EF" w:rsidRDefault="009A324D" w:rsidP="009A324D">
      <w:pPr>
        <w:ind w:left="567" w:hanging="567"/>
        <w:jc w:val="both"/>
        <w:rPr>
          <w:rFonts w:ascii="Arial" w:hAnsi="Arial" w:cs="Arial"/>
          <w:sz w:val="24"/>
          <w:szCs w:val="24"/>
        </w:rPr>
      </w:pPr>
      <w:r w:rsidRPr="001C36EF">
        <w:rPr>
          <w:rFonts w:ascii="Arial" w:hAnsi="Arial" w:cs="Arial"/>
          <w:sz w:val="24"/>
          <w:szCs w:val="24"/>
        </w:rPr>
        <w:t xml:space="preserve">Fig </w:t>
      </w:r>
      <w:r>
        <w:rPr>
          <w:rFonts w:ascii="Arial" w:hAnsi="Arial" w:cs="Arial"/>
          <w:sz w:val="24"/>
          <w:szCs w:val="24"/>
        </w:rPr>
        <w:t>1</w:t>
      </w:r>
      <w:r w:rsidRPr="001C36EF">
        <w:rPr>
          <w:rFonts w:ascii="Arial" w:hAnsi="Arial" w:cs="Arial"/>
          <w:sz w:val="24"/>
          <w:szCs w:val="24"/>
        </w:rPr>
        <w:t>: Spatial and Temporal variation in wheat under sowing date 1</w:t>
      </w:r>
      <w:r w:rsidRPr="001C36EF">
        <w:rPr>
          <w:rFonts w:ascii="Arial" w:hAnsi="Arial" w:cs="Arial"/>
          <w:sz w:val="24"/>
          <w:szCs w:val="24"/>
          <w:vertAlign w:val="superscript"/>
        </w:rPr>
        <w:t>st</w:t>
      </w:r>
      <w:r w:rsidRPr="001C36EF">
        <w:rPr>
          <w:rFonts w:ascii="Arial" w:hAnsi="Arial" w:cs="Arial"/>
          <w:sz w:val="24"/>
          <w:szCs w:val="24"/>
        </w:rPr>
        <w:t xml:space="preserve"> ,15</w:t>
      </w:r>
      <w:r w:rsidRPr="001C36EF">
        <w:rPr>
          <w:rFonts w:ascii="Arial" w:hAnsi="Arial" w:cs="Arial"/>
          <w:sz w:val="24"/>
          <w:szCs w:val="24"/>
          <w:vertAlign w:val="superscript"/>
        </w:rPr>
        <w:t>th</w:t>
      </w:r>
      <w:r w:rsidRPr="001C36EF">
        <w:rPr>
          <w:rFonts w:ascii="Arial" w:hAnsi="Arial" w:cs="Arial"/>
          <w:sz w:val="24"/>
          <w:szCs w:val="24"/>
        </w:rPr>
        <w:t xml:space="preserve"> and 30</w:t>
      </w:r>
      <w:r w:rsidRPr="001C36EF">
        <w:rPr>
          <w:rFonts w:ascii="Arial" w:hAnsi="Arial" w:cs="Arial"/>
          <w:sz w:val="24"/>
          <w:szCs w:val="24"/>
          <w:vertAlign w:val="superscript"/>
        </w:rPr>
        <w:t>th</w:t>
      </w:r>
      <w:r w:rsidRPr="001C36EF">
        <w:rPr>
          <w:rFonts w:ascii="Arial" w:hAnsi="Arial" w:cs="Arial"/>
          <w:sz w:val="24"/>
          <w:szCs w:val="24"/>
        </w:rPr>
        <w:t xml:space="preserve"> November </w:t>
      </w:r>
      <w:r>
        <w:rPr>
          <w:rFonts w:ascii="Arial" w:hAnsi="Arial" w:cs="Arial"/>
          <w:sz w:val="24"/>
          <w:szCs w:val="24"/>
        </w:rPr>
        <w:t>under the Baseline of year 2024</w:t>
      </w:r>
    </w:p>
    <w:p w14:paraId="6B7256E9" w14:textId="525A4011" w:rsidR="0082156C" w:rsidRPr="001C36EF" w:rsidRDefault="0082156C" w:rsidP="0082156C">
      <w:pPr>
        <w:ind w:firstLine="720"/>
        <w:jc w:val="both"/>
        <w:rPr>
          <w:rFonts w:ascii="Arial" w:hAnsi="Arial" w:cs="Arial"/>
          <w:sz w:val="24"/>
          <w:szCs w:val="24"/>
        </w:rPr>
      </w:pPr>
      <w:r w:rsidRPr="001C36EF">
        <w:rPr>
          <w:rFonts w:ascii="Arial" w:hAnsi="Arial" w:cs="Arial"/>
          <w:b/>
          <w:bCs/>
          <w:noProof/>
          <w:sz w:val="24"/>
          <w:szCs w:val="24"/>
        </w:rPr>
        <w:drawing>
          <wp:inline distT="0" distB="0" distL="0" distR="0" wp14:anchorId="6D11F8BE" wp14:editId="45394E26">
            <wp:extent cx="5055925" cy="1586346"/>
            <wp:effectExtent l="0" t="0" r="0" b="0"/>
            <wp:docPr id="203543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4513" cy="1636105"/>
                    </a:xfrm>
                    <a:prstGeom prst="rect">
                      <a:avLst/>
                    </a:prstGeom>
                    <a:noFill/>
                  </pic:spPr>
                </pic:pic>
              </a:graphicData>
            </a:graphic>
          </wp:inline>
        </w:drawing>
      </w:r>
    </w:p>
    <w:p w14:paraId="59788D4E" w14:textId="45FAD552" w:rsidR="009C12F7" w:rsidRPr="001C36EF" w:rsidRDefault="0082156C" w:rsidP="00BF18CE">
      <w:pPr>
        <w:ind w:left="567" w:hanging="567"/>
        <w:jc w:val="both"/>
        <w:rPr>
          <w:rFonts w:ascii="Arial" w:hAnsi="Arial" w:cs="Arial"/>
          <w:sz w:val="24"/>
          <w:szCs w:val="24"/>
        </w:rPr>
      </w:pPr>
      <w:r w:rsidRPr="001C36EF">
        <w:rPr>
          <w:rFonts w:ascii="Arial" w:hAnsi="Arial" w:cs="Arial"/>
          <w:sz w:val="24"/>
          <w:szCs w:val="24"/>
        </w:rPr>
        <w:lastRenderedPageBreak/>
        <w:t xml:space="preserve">Fig </w:t>
      </w:r>
      <w:r w:rsidR="009A324D">
        <w:rPr>
          <w:rFonts w:ascii="Arial" w:hAnsi="Arial" w:cs="Arial"/>
          <w:sz w:val="24"/>
          <w:szCs w:val="24"/>
        </w:rPr>
        <w:t>2</w:t>
      </w:r>
      <w:r w:rsidRPr="001C36EF">
        <w:rPr>
          <w:rFonts w:ascii="Arial" w:hAnsi="Arial" w:cs="Arial"/>
          <w:sz w:val="24"/>
          <w:szCs w:val="24"/>
        </w:rPr>
        <w:t>: Spatial and Temporal variation in wheat under sowing date 1</w:t>
      </w:r>
      <w:r w:rsidRPr="001C36EF">
        <w:rPr>
          <w:rFonts w:ascii="Arial" w:hAnsi="Arial" w:cs="Arial"/>
          <w:sz w:val="24"/>
          <w:szCs w:val="24"/>
          <w:vertAlign w:val="superscript"/>
        </w:rPr>
        <w:t>st</w:t>
      </w:r>
      <w:r w:rsidRPr="001C36EF">
        <w:rPr>
          <w:rFonts w:ascii="Arial" w:hAnsi="Arial" w:cs="Arial"/>
          <w:sz w:val="24"/>
          <w:szCs w:val="24"/>
        </w:rPr>
        <w:t xml:space="preserve"> ,15</w:t>
      </w:r>
      <w:r w:rsidRPr="001C36EF">
        <w:rPr>
          <w:rFonts w:ascii="Arial" w:hAnsi="Arial" w:cs="Arial"/>
          <w:sz w:val="24"/>
          <w:szCs w:val="24"/>
          <w:vertAlign w:val="superscript"/>
        </w:rPr>
        <w:t>th</w:t>
      </w:r>
      <w:r w:rsidRPr="001C36EF">
        <w:rPr>
          <w:rFonts w:ascii="Arial" w:hAnsi="Arial" w:cs="Arial"/>
          <w:sz w:val="24"/>
          <w:szCs w:val="24"/>
        </w:rPr>
        <w:t xml:space="preserve"> and 30</w:t>
      </w:r>
      <w:r w:rsidRPr="001C36EF">
        <w:rPr>
          <w:rFonts w:ascii="Arial" w:hAnsi="Arial" w:cs="Arial"/>
          <w:sz w:val="24"/>
          <w:szCs w:val="24"/>
          <w:vertAlign w:val="superscript"/>
        </w:rPr>
        <w:t>th</w:t>
      </w:r>
      <w:r w:rsidRPr="001C36EF">
        <w:rPr>
          <w:rFonts w:ascii="Arial" w:hAnsi="Arial" w:cs="Arial"/>
          <w:sz w:val="24"/>
          <w:szCs w:val="24"/>
        </w:rPr>
        <w:t xml:space="preserve"> November under future scenario RCP 4.5</w:t>
      </w:r>
    </w:p>
    <w:p w14:paraId="0EDC919C" w14:textId="77777777" w:rsidR="009C12F7" w:rsidRPr="001C36EF" w:rsidRDefault="009C12F7" w:rsidP="0082156C">
      <w:pPr>
        <w:ind w:left="567" w:hanging="567"/>
        <w:jc w:val="both"/>
        <w:rPr>
          <w:rFonts w:ascii="Arial" w:hAnsi="Arial" w:cs="Arial"/>
          <w:sz w:val="24"/>
          <w:szCs w:val="24"/>
        </w:rPr>
      </w:pPr>
    </w:p>
    <w:p w14:paraId="06F5A2BA" w14:textId="071449F0" w:rsidR="009C12F7" w:rsidRPr="001C36EF" w:rsidRDefault="009C12F7" w:rsidP="0082156C">
      <w:pPr>
        <w:ind w:left="567" w:hanging="567"/>
        <w:jc w:val="both"/>
        <w:rPr>
          <w:rFonts w:ascii="Arial" w:hAnsi="Arial" w:cs="Arial"/>
          <w:sz w:val="24"/>
          <w:szCs w:val="24"/>
        </w:rPr>
      </w:pPr>
      <w:r w:rsidRPr="001C36EF">
        <w:rPr>
          <w:rFonts w:ascii="Arial" w:hAnsi="Arial" w:cs="Arial"/>
          <w:noProof/>
          <w:sz w:val="24"/>
          <w:szCs w:val="24"/>
        </w:rPr>
        <w:drawing>
          <wp:inline distT="0" distB="0" distL="0" distR="0" wp14:anchorId="0FFA03FD" wp14:editId="3C59A949">
            <wp:extent cx="5558328" cy="1671791"/>
            <wp:effectExtent l="0" t="0" r="0" b="0"/>
            <wp:docPr id="588721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7778" cy="1683656"/>
                    </a:xfrm>
                    <a:prstGeom prst="rect">
                      <a:avLst/>
                    </a:prstGeom>
                    <a:noFill/>
                  </pic:spPr>
                </pic:pic>
              </a:graphicData>
            </a:graphic>
          </wp:inline>
        </w:drawing>
      </w:r>
    </w:p>
    <w:p w14:paraId="3D9B96DE" w14:textId="392C975C" w:rsidR="009C12F7" w:rsidRPr="001C36EF" w:rsidRDefault="009C12F7" w:rsidP="009C12F7">
      <w:pPr>
        <w:ind w:left="567" w:hanging="567"/>
        <w:jc w:val="both"/>
        <w:rPr>
          <w:rFonts w:ascii="Arial" w:hAnsi="Arial" w:cs="Arial"/>
          <w:sz w:val="24"/>
          <w:szCs w:val="24"/>
        </w:rPr>
      </w:pPr>
      <w:r w:rsidRPr="001C36EF">
        <w:rPr>
          <w:rFonts w:ascii="Arial" w:hAnsi="Arial" w:cs="Arial"/>
          <w:sz w:val="24"/>
          <w:szCs w:val="24"/>
        </w:rPr>
        <w:t xml:space="preserve">Fig </w:t>
      </w:r>
      <w:r w:rsidR="009A324D">
        <w:rPr>
          <w:rFonts w:ascii="Arial" w:hAnsi="Arial" w:cs="Arial"/>
          <w:sz w:val="24"/>
          <w:szCs w:val="24"/>
        </w:rPr>
        <w:t>3</w:t>
      </w:r>
      <w:r w:rsidRPr="001C36EF">
        <w:rPr>
          <w:rFonts w:ascii="Arial" w:hAnsi="Arial" w:cs="Arial"/>
          <w:sz w:val="24"/>
          <w:szCs w:val="24"/>
        </w:rPr>
        <w:t>: Spatial and Temporal variation in wheat under sowing date 1</w:t>
      </w:r>
      <w:r w:rsidRPr="001C36EF">
        <w:rPr>
          <w:rFonts w:ascii="Arial" w:hAnsi="Arial" w:cs="Arial"/>
          <w:sz w:val="24"/>
          <w:szCs w:val="24"/>
          <w:vertAlign w:val="superscript"/>
        </w:rPr>
        <w:t>st</w:t>
      </w:r>
      <w:r w:rsidRPr="001C36EF">
        <w:rPr>
          <w:rFonts w:ascii="Arial" w:hAnsi="Arial" w:cs="Arial"/>
          <w:sz w:val="24"/>
          <w:szCs w:val="24"/>
        </w:rPr>
        <w:t xml:space="preserve"> ,15</w:t>
      </w:r>
      <w:r w:rsidRPr="001C36EF">
        <w:rPr>
          <w:rFonts w:ascii="Arial" w:hAnsi="Arial" w:cs="Arial"/>
          <w:sz w:val="24"/>
          <w:szCs w:val="24"/>
          <w:vertAlign w:val="superscript"/>
        </w:rPr>
        <w:t>th</w:t>
      </w:r>
      <w:r w:rsidRPr="001C36EF">
        <w:rPr>
          <w:rFonts w:ascii="Arial" w:hAnsi="Arial" w:cs="Arial"/>
          <w:sz w:val="24"/>
          <w:szCs w:val="24"/>
        </w:rPr>
        <w:t xml:space="preserve"> and 30</w:t>
      </w:r>
      <w:r w:rsidRPr="001C36EF">
        <w:rPr>
          <w:rFonts w:ascii="Arial" w:hAnsi="Arial" w:cs="Arial"/>
          <w:sz w:val="24"/>
          <w:szCs w:val="24"/>
          <w:vertAlign w:val="superscript"/>
        </w:rPr>
        <w:t>th</w:t>
      </w:r>
      <w:r w:rsidRPr="001C36EF">
        <w:rPr>
          <w:rFonts w:ascii="Arial" w:hAnsi="Arial" w:cs="Arial"/>
          <w:sz w:val="24"/>
          <w:szCs w:val="24"/>
        </w:rPr>
        <w:t xml:space="preserve"> November under future scenario RCP 8.5</w:t>
      </w:r>
    </w:p>
    <w:p w14:paraId="08E10E51" w14:textId="2BCAABA2" w:rsidR="004943A3" w:rsidRPr="001C36EF" w:rsidRDefault="009C12F7" w:rsidP="004943A3">
      <w:pPr>
        <w:jc w:val="both"/>
        <w:rPr>
          <w:rFonts w:ascii="Arial" w:hAnsi="Arial" w:cs="Arial"/>
          <w:b/>
          <w:bCs/>
          <w:sz w:val="24"/>
          <w:szCs w:val="24"/>
        </w:rPr>
      </w:pPr>
      <w:r w:rsidRPr="001C36EF">
        <w:rPr>
          <w:rFonts w:ascii="Arial" w:hAnsi="Arial" w:cs="Arial"/>
          <w:b/>
          <w:bCs/>
          <w:sz w:val="24"/>
          <w:szCs w:val="24"/>
        </w:rPr>
        <w:t xml:space="preserve">3.4 </w:t>
      </w:r>
      <w:r w:rsidR="004943A3" w:rsidRPr="001C36EF">
        <w:rPr>
          <w:rFonts w:ascii="Arial" w:hAnsi="Arial" w:cs="Arial"/>
          <w:b/>
          <w:bCs/>
          <w:sz w:val="24"/>
          <w:szCs w:val="24"/>
        </w:rPr>
        <w:t>Comparative Observations</w:t>
      </w:r>
    </w:p>
    <w:p w14:paraId="3CEEDBF8" w14:textId="1974861C" w:rsidR="004943A3" w:rsidRPr="001C36EF" w:rsidRDefault="004943A3" w:rsidP="004943A3">
      <w:pPr>
        <w:ind w:firstLine="720"/>
        <w:jc w:val="both"/>
        <w:rPr>
          <w:rFonts w:ascii="Arial" w:hAnsi="Arial" w:cs="Arial"/>
          <w:sz w:val="24"/>
          <w:szCs w:val="24"/>
        </w:rPr>
      </w:pPr>
      <w:r w:rsidRPr="001C36EF">
        <w:rPr>
          <w:rFonts w:ascii="Arial" w:hAnsi="Arial" w:cs="Arial"/>
          <w:sz w:val="24"/>
          <w:szCs w:val="24"/>
        </w:rPr>
        <w:t>The magnitude of reduction in thermal duration from RCP 4.5 to RCP 8.5 followed the order: Anand &gt; Ahmedabad ≈ Kheda &gt; Vadodara. Early sowing dates (1</w:t>
      </w:r>
      <w:r w:rsidRPr="001C36EF">
        <w:rPr>
          <w:rFonts w:ascii="Arial" w:hAnsi="Arial" w:cs="Arial"/>
          <w:sz w:val="24"/>
          <w:szCs w:val="24"/>
          <w:vertAlign w:val="superscript"/>
        </w:rPr>
        <w:t>st</w:t>
      </w:r>
      <w:r w:rsidRPr="001C36EF">
        <w:rPr>
          <w:rFonts w:ascii="Arial" w:hAnsi="Arial" w:cs="Arial"/>
          <w:sz w:val="24"/>
          <w:szCs w:val="24"/>
        </w:rPr>
        <w:t xml:space="preserve"> November) maintained the highest number of calendar days across scenarios, while late sowing dates (30</w:t>
      </w:r>
      <w:r w:rsidRPr="001C36EF">
        <w:rPr>
          <w:rFonts w:ascii="Arial" w:hAnsi="Arial" w:cs="Arial"/>
          <w:sz w:val="24"/>
          <w:szCs w:val="24"/>
          <w:vertAlign w:val="superscript"/>
        </w:rPr>
        <w:t>th</w:t>
      </w:r>
      <w:r w:rsidR="00C34DED" w:rsidRPr="001C36EF">
        <w:rPr>
          <w:rFonts w:ascii="Arial" w:hAnsi="Arial" w:cs="Arial"/>
          <w:sz w:val="24"/>
          <w:szCs w:val="24"/>
        </w:rPr>
        <w:t xml:space="preserve"> </w:t>
      </w:r>
      <w:r w:rsidRPr="001C36EF">
        <w:rPr>
          <w:rFonts w:ascii="Arial" w:hAnsi="Arial" w:cs="Arial"/>
          <w:sz w:val="24"/>
          <w:szCs w:val="24"/>
        </w:rPr>
        <w:t>November) had the shortest durations. This contraction in growth period is directly linked to higher projected temperatures, which hasten phenological development, potentially reducing biomass accumulation and grain filling time.</w:t>
      </w:r>
    </w:p>
    <w:p w14:paraId="613A0C8B" w14:textId="01A0333C" w:rsidR="009B2C6A" w:rsidRPr="001C36EF" w:rsidRDefault="00373C66" w:rsidP="009B2C6A">
      <w:pPr>
        <w:ind w:firstLine="720"/>
        <w:jc w:val="both"/>
        <w:rPr>
          <w:rFonts w:ascii="Arial" w:hAnsi="Arial" w:cs="Arial"/>
          <w:sz w:val="24"/>
          <w:szCs w:val="24"/>
        </w:rPr>
      </w:pPr>
      <w:r w:rsidRPr="001C36EF">
        <w:rPr>
          <w:rFonts w:ascii="Arial" w:hAnsi="Arial" w:cs="Arial"/>
          <w:sz w:val="24"/>
          <w:szCs w:val="24"/>
        </w:rPr>
        <w:t>Ahmed (2021) projected that by 2040–2050, winter wheat in the Eastern Nile Basin will face a 9% rise in GDDs and shorter seasons—by 5 days (CCCma-CanESM2) to 18 days (CSIRO-MK3)—necessitating sowing shifts to 1 December or adoption of new varieties. In Ethiopia, rainfed wheat seasons may shorten by 13 days, requiring a 90-day sowing delay or a shift to winter cropping.</w:t>
      </w:r>
      <w:r w:rsidRPr="001C36EF">
        <w:rPr>
          <w:rFonts w:ascii="Arial" w:eastAsia="Times New Roman" w:hAnsi="Arial" w:cs="Arial"/>
          <w:sz w:val="24"/>
          <w:szCs w:val="24"/>
          <w:lang w:eastAsia="en-IN" w:bidi="hi-IN"/>
        </w:rPr>
        <w:t xml:space="preserve"> </w:t>
      </w:r>
      <w:r w:rsidRPr="001C36EF">
        <w:rPr>
          <w:rFonts w:ascii="Arial" w:hAnsi="Arial" w:cs="Arial"/>
          <w:sz w:val="24"/>
          <w:szCs w:val="24"/>
        </w:rPr>
        <w:t xml:space="preserve">Ruiz Castillo and Gaitán Ospina (2016) found that climate change will shorten the winter wheat growth period in southwest Oklahoma, with both RCP 4.5 and RCP 8.5 projecting a decrease in the number of days required to accumulate 1825 GDD, particularly in the late 21st century, leading to earlier crop maturity. Yin et al. (2019) analysed 52 years (1960–2011) of homogenised daily mean temperature data from 536 stations across China to quantify shifts growing season (GS) length at base </w:t>
      </w:r>
      <w:proofErr w:type="spellStart"/>
      <w:proofErr w:type="gramStart"/>
      <w:r w:rsidRPr="001C36EF">
        <w:rPr>
          <w:rFonts w:ascii="Arial" w:hAnsi="Arial" w:cs="Arial"/>
          <w:sz w:val="24"/>
          <w:szCs w:val="24"/>
        </w:rPr>
        <w:t>temperatue</w:t>
      </w:r>
      <w:proofErr w:type="spellEnd"/>
      <w:r w:rsidRPr="001C36EF">
        <w:rPr>
          <w:rFonts w:ascii="Arial" w:hAnsi="Arial" w:cs="Arial"/>
          <w:sz w:val="24"/>
          <w:szCs w:val="24"/>
        </w:rPr>
        <w:t>,.</w:t>
      </w:r>
      <w:proofErr w:type="gramEnd"/>
      <w:r w:rsidRPr="001C36EF">
        <w:rPr>
          <w:rFonts w:ascii="Arial" w:hAnsi="Arial" w:cs="Arial"/>
          <w:sz w:val="24"/>
          <w:szCs w:val="24"/>
        </w:rPr>
        <w:t xml:space="preserve"> The GS lengthened by 10 –</w:t>
      </w:r>
      <w:r w:rsidRPr="001C36EF">
        <w:rPr>
          <w:rFonts w:ascii="Arial" w:hAnsi="Arial" w:cs="Arial"/>
          <w:sz w:val="24"/>
          <w:szCs w:val="24"/>
        </w:rPr>
        <w:lastRenderedPageBreak/>
        <w:t xml:space="preserve">11 days, driven by both an advance in start of season (SOS) by 4.86–6.71 days and a delay in end of season (EOS) by 4.32–6.19 days. Spatially, &gt;82 % of stations showed GS extension, most notably in East, Northeast, and Northwest China, while slight reductions occurred in parts of Southwest </w:t>
      </w:r>
      <w:proofErr w:type="spellStart"/>
      <w:proofErr w:type="gramStart"/>
      <w:r w:rsidRPr="001C36EF">
        <w:rPr>
          <w:rFonts w:ascii="Arial" w:hAnsi="Arial" w:cs="Arial"/>
          <w:sz w:val="24"/>
          <w:szCs w:val="24"/>
        </w:rPr>
        <w:t>China</w:t>
      </w:r>
      <w:r w:rsidR="009B2C6A">
        <w:rPr>
          <w:rFonts w:ascii="Arial" w:hAnsi="Arial" w:cs="Arial"/>
          <w:sz w:val="24"/>
          <w:szCs w:val="24"/>
        </w:rPr>
        <w:t>.Similarlly,</w:t>
      </w:r>
      <w:r w:rsidR="009B2C6A" w:rsidRPr="009B2C6A">
        <w:rPr>
          <w:rFonts w:ascii="Arial" w:hAnsi="Arial" w:cs="Arial"/>
          <w:sz w:val="24"/>
          <w:szCs w:val="24"/>
        </w:rPr>
        <w:t>Rezaie</w:t>
      </w:r>
      <w:proofErr w:type="spellEnd"/>
      <w:proofErr w:type="gramEnd"/>
      <w:r w:rsidR="009B2C6A" w:rsidRPr="009B2C6A">
        <w:rPr>
          <w:rFonts w:ascii="Arial" w:hAnsi="Arial" w:cs="Arial"/>
          <w:sz w:val="24"/>
          <w:szCs w:val="24"/>
        </w:rPr>
        <w:t xml:space="preserve"> et al. (2022) reported that winter wheat maturity will advance significantly under all RCP scenarios at both </w:t>
      </w:r>
      <w:proofErr w:type="spellStart"/>
      <w:r w:rsidR="009B2C6A" w:rsidRPr="009B2C6A">
        <w:rPr>
          <w:rFonts w:ascii="Arial" w:hAnsi="Arial" w:cs="Arial"/>
          <w:sz w:val="24"/>
          <w:szCs w:val="24"/>
        </w:rPr>
        <w:t>Sanandaj</w:t>
      </w:r>
      <w:proofErr w:type="spellEnd"/>
      <w:r w:rsidR="009B2C6A" w:rsidRPr="009B2C6A">
        <w:rPr>
          <w:rFonts w:ascii="Arial" w:hAnsi="Arial" w:cs="Arial"/>
          <w:sz w:val="24"/>
          <w:szCs w:val="24"/>
        </w:rPr>
        <w:t xml:space="preserve">. At </w:t>
      </w:r>
      <w:proofErr w:type="spellStart"/>
      <w:r w:rsidR="009B2C6A" w:rsidRPr="009B2C6A">
        <w:rPr>
          <w:rFonts w:ascii="Arial" w:hAnsi="Arial" w:cs="Arial"/>
          <w:sz w:val="24"/>
          <w:szCs w:val="24"/>
        </w:rPr>
        <w:t>Sanandaj</w:t>
      </w:r>
      <w:proofErr w:type="spellEnd"/>
      <w:r w:rsidR="009B2C6A" w:rsidRPr="009B2C6A">
        <w:rPr>
          <w:rFonts w:ascii="Arial" w:hAnsi="Arial" w:cs="Arial"/>
          <w:sz w:val="24"/>
          <w:szCs w:val="24"/>
        </w:rPr>
        <w:t xml:space="preserve">, the growth duration is projected to shorten by </w:t>
      </w:r>
      <w:r w:rsidR="009B2C6A" w:rsidRPr="009B2C6A">
        <w:rPr>
          <w:rFonts w:ascii="Arial" w:hAnsi="Arial" w:cs="Arial"/>
          <w:b/>
          <w:bCs/>
          <w:sz w:val="24"/>
          <w:szCs w:val="24"/>
        </w:rPr>
        <w:t>1.0, 1.6, and 3.7 days</w:t>
      </w:r>
      <w:r w:rsidR="009B2C6A" w:rsidRPr="009B2C6A">
        <w:rPr>
          <w:rFonts w:ascii="Arial" w:hAnsi="Arial" w:cs="Arial"/>
          <w:sz w:val="24"/>
          <w:szCs w:val="24"/>
        </w:rPr>
        <w:t xml:space="preserve"> by 2100 under RCP 2.6, 4.5, and 8.5, respectively, mainly due to a reduced grain-filling period. The trends were statistically significant under higher emission scenarios (p &lt; 0.01), highlighting the risk of shorter wheat growth periods and associated yield loss in warmer climates.</w:t>
      </w:r>
    </w:p>
    <w:p w14:paraId="5F511AB0" w14:textId="56371819" w:rsidR="004943A3" w:rsidRPr="001C36EF" w:rsidRDefault="004943A3" w:rsidP="004943A3">
      <w:pPr>
        <w:pStyle w:val="ConcHead"/>
        <w:spacing w:after="0"/>
        <w:jc w:val="both"/>
        <w:rPr>
          <w:rFonts w:ascii="Arial" w:hAnsi="Arial" w:cs="Arial"/>
          <w:sz w:val="24"/>
          <w:szCs w:val="24"/>
        </w:rPr>
      </w:pPr>
      <w:r w:rsidRPr="001C36EF">
        <w:rPr>
          <w:rFonts w:ascii="Arial" w:hAnsi="Arial" w:cs="Arial"/>
          <w:sz w:val="24"/>
          <w:szCs w:val="24"/>
        </w:rPr>
        <w:t>4. Conclusion</w:t>
      </w:r>
    </w:p>
    <w:p w14:paraId="46BF0084" w14:textId="5BD9FED5" w:rsidR="004309A1" w:rsidRPr="001C36EF" w:rsidRDefault="004943A3" w:rsidP="005C6D13">
      <w:pPr>
        <w:ind w:firstLine="720"/>
        <w:jc w:val="both"/>
        <w:rPr>
          <w:rFonts w:ascii="Arial" w:hAnsi="Arial" w:cs="Arial"/>
          <w:sz w:val="24"/>
          <w:szCs w:val="24"/>
        </w:rPr>
      </w:pPr>
      <w:r w:rsidRPr="001C36EF">
        <w:rPr>
          <w:rFonts w:ascii="Arial" w:hAnsi="Arial" w:cs="Arial"/>
          <w:sz w:val="24"/>
          <w:szCs w:val="24"/>
        </w:rPr>
        <w:t>The analysis indicates that under future climate scenarios, wheat in middle Gujarat will mature faster, with a reduction in required calendar days for AGDD accumulation across all districts. RCP 8.5 consistently shows a sharper decline compared to RCP 4.5, with differences of 2–7 days. Early sowing (1</w:t>
      </w:r>
      <w:r w:rsidR="00BF18CE" w:rsidRPr="001C36EF">
        <w:rPr>
          <w:rFonts w:ascii="Arial" w:hAnsi="Arial" w:cs="Arial"/>
          <w:sz w:val="24"/>
          <w:szCs w:val="24"/>
          <w:vertAlign w:val="superscript"/>
        </w:rPr>
        <w:t>st</w:t>
      </w:r>
      <w:r w:rsidRPr="001C36EF">
        <w:rPr>
          <w:rFonts w:ascii="Arial" w:hAnsi="Arial" w:cs="Arial"/>
          <w:sz w:val="24"/>
          <w:szCs w:val="24"/>
        </w:rPr>
        <w:t xml:space="preserve"> November) mitigates the impact to some extent, while late sowing (30</w:t>
      </w:r>
      <w:r w:rsidR="00BF18CE" w:rsidRPr="001C36EF">
        <w:rPr>
          <w:rFonts w:ascii="Arial" w:hAnsi="Arial" w:cs="Arial"/>
          <w:sz w:val="24"/>
          <w:szCs w:val="24"/>
          <w:vertAlign w:val="superscript"/>
        </w:rPr>
        <w:t>th</w:t>
      </w:r>
      <w:r w:rsidR="00BF18CE" w:rsidRPr="001C36EF">
        <w:rPr>
          <w:rFonts w:ascii="Arial" w:hAnsi="Arial" w:cs="Arial"/>
          <w:sz w:val="24"/>
          <w:szCs w:val="24"/>
        </w:rPr>
        <w:t xml:space="preserve"> </w:t>
      </w:r>
      <w:r w:rsidRPr="001C36EF">
        <w:rPr>
          <w:rFonts w:ascii="Arial" w:hAnsi="Arial" w:cs="Arial"/>
          <w:sz w:val="24"/>
          <w:szCs w:val="24"/>
        </w:rPr>
        <w:t xml:space="preserve">November) is most affected. Among districts, Anand maintains relatively higher durations, while Ahmedabad shows the lowest, highlighting spatial variability in climate impact. These findings suggest that advancing sowing dates and selecting varieties with higher thermal requirements could help sustain yield potential under </w:t>
      </w:r>
      <w:r w:rsidR="005C6D13" w:rsidRPr="001C36EF">
        <w:rPr>
          <w:rFonts w:ascii="Arial" w:hAnsi="Arial" w:cs="Arial"/>
          <w:sz w:val="24"/>
          <w:szCs w:val="24"/>
        </w:rPr>
        <w:t>future warming.</w:t>
      </w:r>
    </w:p>
    <w:p w14:paraId="531A6E20" w14:textId="4A84F640" w:rsidR="00BF18CE" w:rsidRPr="001C36EF" w:rsidRDefault="00BF18CE" w:rsidP="00BF18CE">
      <w:pPr>
        <w:pStyle w:val="ReferHead"/>
        <w:spacing w:after="0"/>
        <w:jc w:val="both"/>
        <w:rPr>
          <w:rFonts w:ascii="Arial" w:hAnsi="Arial" w:cs="Arial"/>
          <w:bCs/>
          <w:sz w:val="24"/>
          <w:szCs w:val="24"/>
        </w:rPr>
      </w:pPr>
      <w:r w:rsidRPr="001C36EF">
        <w:rPr>
          <w:rFonts w:ascii="Arial" w:hAnsi="Arial" w:cs="Arial"/>
          <w:bCs/>
          <w:sz w:val="24"/>
          <w:szCs w:val="24"/>
        </w:rPr>
        <w:t>Competing interests</w:t>
      </w:r>
    </w:p>
    <w:p w14:paraId="37FF9698" w14:textId="77777777" w:rsidR="00BF18CE" w:rsidRPr="001C36EF" w:rsidRDefault="00BF18CE" w:rsidP="00BF18CE">
      <w:pPr>
        <w:pStyle w:val="ReferHead"/>
        <w:spacing w:after="0"/>
        <w:jc w:val="both"/>
        <w:rPr>
          <w:rFonts w:ascii="Arial" w:hAnsi="Arial" w:cs="Arial"/>
          <w:sz w:val="24"/>
          <w:szCs w:val="24"/>
        </w:rPr>
      </w:pPr>
    </w:p>
    <w:p w14:paraId="63411E4F" w14:textId="77777777" w:rsidR="00BF18CE" w:rsidRPr="001C36EF" w:rsidRDefault="00BF18CE" w:rsidP="00BF18CE">
      <w:pPr>
        <w:pStyle w:val="ReferHead"/>
        <w:spacing w:after="0"/>
        <w:jc w:val="both"/>
        <w:rPr>
          <w:rFonts w:ascii="Arial" w:hAnsi="Arial" w:cs="Arial"/>
          <w:b w:val="0"/>
          <w:caps w:val="0"/>
          <w:sz w:val="24"/>
          <w:szCs w:val="24"/>
        </w:rPr>
      </w:pPr>
      <w:r w:rsidRPr="001C36EF">
        <w:rPr>
          <w:rFonts w:ascii="Arial" w:hAnsi="Arial" w:cs="Arial"/>
          <w:b w:val="0"/>
          <w:caps w:val="0"/>
          <w:sz w:val="24"/>
          <w:szCs w:val="24"/>
        </w:rPr>
        <w:t>Authors have declared that no competing interests exist.</w:t>
      </w:r>
    </w:p>
    <w:p w14:paraId="34C30F27" w14:textId="77777777" w:rsidR="00BF18CE" w:rsidRPr="001C36EF" w:rsidRDefault="00BF18CE" w:rsidP="00BF18CE">
      <w:pPr>
        <w:pStyle w:val="ReferHead"/>
        <w:spacing w:after="0"/>
        <w:jc w:val="both"/>
        <w:rPr>
          <w:rFonts w:ascii="Arial" w:hAnsi="Arial" w:cs="Arial"/>
          <w:b w:val="0"/>
          <w:caps w:val="0"/>
          <w:sz w:val="24"/>
          <w:szCs w:val="24"/>
        </w:rPr>
      </w:pPr>
    </w:p>
    <w:p w14:paraId="37B07B10" w14:textId="2820A3AE" w:rsidR="003D2E88" w:rsidRPr="003D2E88" w:rsidRDefault="00BF18CE" w:rsidP="003D2E88">
      <w:pPr>
        <w:pStyle w:val="ReferHead"/>
        <w:spacing w:after="0"/>
        <w:jc w:val="both"/>
        <w:rPr>
          <w:rFonts w:ascii="Arial" w:hAnsi="Arial" w:cs="Arial"/>
          <w:sz w:val="24"/>
          <w:szCs w:val="24"/>
        </w:rPr>
      </w:pPr>
      <w:r w:rsidRPr="001C36EF">
        <w:rPr>
          <w:rFonts w:ascii="Arial" w:hAnsi="Arial" w:cs="Arial"/>
          <w:sz w:val="24"/>
          <w:szCs w:val="24"/>
        </w:rPr>
        <w:t>References</w:t>
      </w:r>
    </w:p>
    <w:p w14:paraId="086DF121"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sv-FI"/>
        </w:rPr>
        <w:t xml:space="preserve">Abdelrahman, M., Burritt, D. J., Gupta, A., Tsujimoto, H., &amp; Tran, L. S. P. (2020). </w:t>
      </w:r>
      <w:r w:rsidRPr="00D7724D">
        <w:rPr>
          <w:rFonts w:ascii="Arial" w:hAnsi="Arial" w:cs="Arial"/>
          <w:b w:val="0"/>
          <w:caps w:val="0"/>
          <w:sz w:val="24"/>
          <w:szCs w:val="24"/>
          <w:lang w:val="en-IN"/>
        </w:rPr>
        <w:t>Heat stress effects on source–sink relationships and metabolome dynamics in wheat. </w:t>
      </w:r>
      <w:r w:rsidRPr="00D7724D">
        <w:rPr>
          <w:rFonts w:ascii="Arial" w:hAnsi="Arial" w:cs="Arial"/>
          <w:b w:val="0"/>
          <w:i/>
          <w:iCs/>
          <w:caps w:val="0"/>
          <w:sz w:val="24"/>
          <w:szCs w:val="24"/>
          <w:lang w:val="en-IN"/>
        </w:rPr>
        <w:t>Journal of Experimental Botany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71</w:t>
      </w:r>
      <w:r w:rsidRPr="00D7724D">
        <w:rPr>
          <w:rFonts w:ascii="Arial" w:hAnsi="Arial" w:cs="Arial"/>
          <w:b w:val="0"/>
          <w:caps w:val="0"/>
          <w:sz w:val="24"/>
          <w:szCs w:val="24"/>
          <w:lang w:val="en-IN"/>
        </w:rPr>
        <w:t>(2), 543-554.</w:t>
      </w:r>
    </w:p>
    <w:p w14:paraId="7CC82A12"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Ahmed, S. M. (2021). Climatic change impacts on growing degree days and climatologically suitable cropping areas in the Eastern Nile Basin. Agricultural Research, 10(1), 72-82.</w:t>
      </w:r>
    </w:p>
    <w:p w14:paraId="2602DF64"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sv-FI"/>
        </w:rPr>
        <w:t xml:space="preserve">Bisht, H., Singh, D. K., Mishra, A. K., Sarangi, A., Prajapati, V. K., Singh, M., &amp; Krishnan, P. (2019). </w:t>
      </w:r>
      <w:r w:rsidRPr="001C36EF">
        <w:rPr>
          <w:rFonts w:ascii="Arial" w:hAnsi="Arial" w:cs="Arial"/>
          <w:b w:val="0"/>
          <w:caps w:val="0"/>
          <w:sz w:val="24"/>
          <w:szCs w:val="24"/>
          <w:lang w:val="en-IN"/>
        </w:rPr>
        <w:t>Heat unit requirement of wheat (Triticum aestivum L.) under different thermal and moisture regimes. Journal of Agrometeorology, 21(1), 36-41</w:t>
      </w:r>
    </w:p>
    <w:p w14:paraId="5740B3B4"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proofErr w:type="spellStart"/>
      <w:r w:rsidRPr="00D7724D">
        <w:rPr>
          <w:rFonts w:ascii="Arial" w:hAnsi="Arial" w:cs="Arial"/>
          <w:b w:val="0"/>
          <w:caps w:val="0"/>
          <w:sz w:val="24"/>
          <w:szCs w:val="24"/>
          <w:lang w:val="en-IN"/>
        </w:rPr>
        <w:t>Dreccer</w:t>
      </w:r>
      <w:proofErr w:type="spellEnd"/>
      <w:r w:rsidRPr="00D7724D">
        <w:rPr>
          <w:rFonts w:ascii="Arial" w:hAnsi="Arial" w:cs="Arial"/>
          <w:b w:val="0"/>
          <w:caps w:val="0"/>
          <w:sz w:val="24"/>
          <w:szCs w:val="24"/>
          <w:lang w:val="en-IN"/>
        </w:rPr>
        <w:t xml:space="preserve">, M. F., </w:t>
      </w:r>
      <w:proofErr w:type="spellStart"/>
      <w:r w:rsidRPr="00D7724D">
        <w:rPr>
          <w:rFonts w:ascii="Arial" w:hAnsi="Arial" w:cs="Arial"/>
          <w:b w:val="0"/>
          <w:caps w:val="0"/>
          <w:sz w:val="24"/>
          <w:szCs w:val="24"/>
          <w:lang w:val="en-IN"/>
        </w:rPr>
        <w:t>Fainges</w:t>
      </w:r>
      <w:proofErr w:type="spellEnd"/>
      <w:r w:rsidRPr="00D7724D">
        <w:rPr>
          <w:rFonts w:ascii="Arial" w:hAnsi="Arial" w:cs="Arial"/>
          <w:b w:val="0"/>
          <w:caps w:val="0"/>
          <w:sz w:val="24"/>
          <w:szCs w:val="24"/>
          <w:lang w:val="en-IN"/>
        </w:rPr>
        <w:t xml:space="preserve">, J., Whish, J., Ogbonnaya, F. C., &amp; </w:t>
      </w:r>
      <w:proofErr w:type="spellStart"/>
      <w:r w:rsidRPr="00D7724D">
        <w:rPr>
          <w:rFonts w:ascii="Arial" w:hAnsi="Arial" w:cs="Arial"/>
          <w:b w:val="0"/>
          <w:caps w:val="0"/>
          <w:sz w:val="24"/>
          <w:szCs w:val="24"/>
          <w:lang w:val="en-IN"/>
        </w:rPr>
        <w:t>Sadras</w:t>
      </w:r>
      <w:proofErr w:type="spellEnd"/>
      <w:r w:rsidRPr="00D7724D">
        <w:rPr>
          <w:rFonts w:ascii="Arial" w:hAnsi="Arial" w:cs="Arial"/>
          <w:b w:val="0"/>
          <w:caps w:val="0"/>
          <w:sz w:val="24"/>
          <w:szCs w:val="24"/>
          <w:lang w:val="en-IN"/>
        </w:rPr>
        <w:t xml:space="preserve">, V. O. (2018). Comparison of sensitive stages of wheat, barley, canola, chickpea and field pea </w:t>
      </w:r>
      <w:r w:rsidRPr="00D7724D">
        <w:rPr>
          <w:rFonts w:ascii="Arial" w:hAnsi="Arial" w:cs="Arial"/>
          <w:b w:val="0"/>
          <w:caps w:val="0"/>
          <w:sz w:val="24"/>
          <w:szCs w:val="24"/>
          <w:lang w:val="en-IN"/>
        </w:rPr>
        <w:lastRenderedPageBreak/>
        <w:t>to temperature and water stress across Australia. </w:t>
      </w:r>
      <w:r w:rsidRPr="00D7724D">
        <w:rPr>
          <w:rFonts w:ascii="Arial" w:hAnsi="Arial" w:cs="Arial"/>
          <w:b w:val="0"/>
          <w:i/>
          <w:iCs/>
          <w:caps w:val="0"/>
          <w:sz w:val="24"/>
          <w:szCs w:val="24"/>
          <w:lang w:val="en-IN"/>
        </w:rPr>
        <w:t>Agricultural and Forest Meteorology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248</w:t>
      </w:r>
      <w:r w:rsidRPr="00D7724D">
        <w:rPr>
          <w:rFonts w:ascii="Arial" w:hAnsi="Arial" w:cs="Arial"/>
          <w:b w:val="0"/>
          <w:caps w:val="0"/>
          <w:sz w:val="24"/>
          <w:szCs w:val="24"/>
          <w:lang w:val="en-IN"/>
        </w:rPr>
        <w:t>, 275-294.</w:t>
      </w:r>
    </w:p>
    <w:p w14:paraId="683AD8F4"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en-IN"/>
        </w:rPr>
        <w:t xml:space="preserve">García, G. A., </w:t>
      </w:r>
      <w:proofErr w:type="spellStart"/>
      <w:r w:rsidRPr="00D7724D">
        <w:rPr>
          <w:rFonts w:ascii="Arial" w:hAnsi="Arial" w:cs="Arial"/>
          <w:b w:val="0"/>
          <w:caps w:val="0"/>
          <w:sz w:val="24"/>
          <w:szCs w:val="24"/>
          <w:lang w:val="en-IN"/>
        </w:rPr>
        <w:t>Dreccer</w:t>
      </w:r>
      <w:proofErr w:type="spellEnd"/>
      <w:r w:rsidRPr="00D7724D">
        <w:rPr>
          <w:rFonts w:ascii="Arial" w:hAnsi="Arial" w:cs="Arial"/>
          <w:b w:val="0"/>
          <w:caps w:val="0"/>
          <w:sz w:val="24"/>
          <w:szCs w:val="24"/>
          <w:lang w:val="en-IN"/>
        </w:rPr>
        <w:t xml:space="preserve">, M. F., Miralles, D. J., &amp; </w:t>
      </w:r>
      <w:proofErr w:type="spellStart"/>
      <w:r w:rsidRPr="00D7724D">
        <w:rPr>
          <w:rFonts w:ascii="Arial" w:hAnsi="Arial" w:cs="Arial"/>
          <w:b w:val="0"/>
          <w:caps w:val="0"/>
          <w:sz w:val="24"/>
          <w:szCs w:val="24"/>
          <w:lang w:val="en-IN"/>
        </w:rPr>
        <w:t>Serrago</w:t>
      </w:r>
      <w:proofErr w:type="spellEnd"/>
      <w:r w:rsidRPr="00D7724D">
        <w:rPr>
          <w:rFonts w:ascii="Arial" w:hAnsi="Arial" w:cs="Arial"/>
          <w:b w:val="0"/>
          <w:caps w:val="0"/>
          <w:sz w:val="24"/>
          <w:szCs w:val="24"/>
          <w:lang w:val="en-IN"/>
        </w:rPr>
        <w:t>, R. A. (2015). High night temperatures during grain number determination reduce wheat and barley grain yield: a field study. </w:t>
      </w:r>
      <w:r w:rsidRPr="00D7724D">
        <w:rPr>
          <w:rFonts w:ascii="Arial" w:hAnsi="Arial" w:cs="Arial"/>
          <w:b w:val="0"/>
          <w:i/>
          <w:iCs/>
          <w:caps w:val="0"/>
          <w:sz w:val="24"/>
          <w:szCs w:val="24"/>
          <w:lang w:val="en-IN"/>
        </w:rPr>
        <w:t>Global change biology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21</w:t>
      </w:r>
      <w:r w:rsidRPr="00D7724D">
        <w:rPr>
          <w:rFonts w:ascii="Arial" w:hAnsi="Arial" w:cs="Arial"/>
          <w:b w:val="0"/>
          <w:caps w:val="0"/>
          <w:sz w:val="24"/>
          <w:szCs w:val="24"/>
          <w:lang w:val="en-IN"/>
        </w:rPr>
        <w:t>(11), 4153-4164.</w:t>
      </w:r>
    </w:p>
    <w:p w14:paraId="34A1FD4E"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Gourdji, S. M., Sibley, A. M., and Lobell, D. B. (2013). Global crop exposure to critical high temperatures in the reproductive period: historical trends and future projections. Environmental Research Letters, 8 (2), 024041.</w:t>
      </w:r>
    </w:p>
    <w:p w14:paraId="457F6C0F"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 xml:space="preserve">Gouri V., Reddy D.R., Rao S.B., S.N. and Rao A.Y. (2005) Thermal requirement of rabi groundnut in southern Telangana zone of Andhra Pradesh. Journal Agricultural </w:t>
      </w:r>
      <w:proofErr w:type="spellStart"/>
      <w:r w:rsidRPr="001C36EF">
        <w:rPr>
          <w:rFonts w:ascii="Arial" w:hAnsi="Arial" w:cs="Arial"/>
          <w:b w:val="0"/>
          <w:caps w:val="0"/>
          <w:sz w:val="24"/>
          <w:szCs w:val="24"/>
          <w:lang w:val="en-IN"/>
        </w:rPr>
        <w:t>Meteorol</w:t>
      </w:r>
      <w:proofErr w:type="spellEnd"/>
      <w:r w:rsidRPr="001C36EF">
        <w:rPr>
          <w:rFonts w:ascii="Arial" w:hAnsi="Arial" w:cs="Arial"/>
          <w:b w:val="0"/>
          <w:caps w:val="0"/>
          <w:sz w:val="24"/>
          <w:szCs w:val="24"/>
          <w:lang w:val="en-IN"/>
        </w:rPr>
        <w:t xml:space="preserve"> 7 (1),90-94.</w:t>
      </w:r>
    </w:p>
    <w:p w14:paraId="4461434E"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 xml:space="preserve">IPCC, Parry M., L., Canziani, O., F., </w:t>
      </w:r>
      <w:proofErr w:type="spellStart"/>
      <w:r w:rsidRPr="001C36EF">
        <w:rPr>
          <w:rFonts w:ascii="Arial" w:hAnsi="Arial" w:cs="Arial"/>
          <w:b w:val="0"/>
          <w:caps w:val="0"/>
          <w:sz w:val="24"/>
          <w:szCs w:val="24"/>
          <w:lang w:val="en-IN"/>
        </w:rPr>
        <w:t>Palutikof</w:t>
      </w:r>
      <w:proofErr w:type="spellEnd"/>
      <w:r w:rsidRPr="001C36EF">
        <w:rPr>
          <w:rFonts w:ascii="Arial" w:hAnsi="Arial" w:cs="Arial"/>
          <w:b w:val="0"/>
          <w:caps w:val="0"/>
          <w:sz w:val="24"/>
          <w:szCs w:val="24"/>
          <w:lang w:val="en-IN"/>
        </w:rPr>
        <w:t xml:space="preserve">, </w:t>
      </w:r>
      <w:proofErr w:type="gramStart"/>
      <w:r w:rsidRPr="001C36EF">
        <w:rPr>
          <w:rFonts w:ascii="Arial" w:hAnsi="Arial" w:cs="Arial"/>
          <w:b w:val="0"/>
          <w:caps w:val="0"/>
          <w:sz w:val="24"/>
          <w:szCs w:val="24"/>
          <w:lang w:val="en-IN"/>
        </w:rPr>
        <w:t>J.,P</w:t>
      </w:r>
      <w:proofErr w:type="gramEnd"/>
      <w:r w:rsidRPr="001C36EF">
        <w:rPr>
          <w:rFonts w:ascii="Arial" w:hAnsi="Arial" w:cs="Arial"/>
          <w:b w:val="0"/>
          <w:caps w:val="0"/>
          <w:sz w:val="24"/>
          <w:szCs w:val="24"/>
          <w:lang w:val="en-IN"/>
        </w:rPr>
        <w:t xml:space="preserve">, Linden, P., </w:t>
      </w:r>
      <w:proofErr w:type="spellStart"/>
      <w:r w:rsidRPr="001C36EF">
        <w:rPr>
          <w:rFonts w:ascii="Arial" w:hAnsi="Arial" w:cs="Arial"/>
          <w:b w:val="0"/>
          <w:caps w:val="0"/>
          <w:sz w:val="24"/>
          <w:szCs w:val="24"/>
          <w:lang w:val="en-IN"/>
        </w:rPr>
        <w:t>J.and</w:t>
      </w:r>
      <w:proofErr w:type="spellEnd"/>
      <w:r w:rsidRPr="001C36EF">
        <w:rPr>
          <w:rFonts w:ascii="Arial" w:hAnsi="Arial" w:cs="Arial"/>
          <w:b w:val="0"/>
          <w:caps w:val="0"/>
          <w:sz w:val="24"/>
          <w:szCs w:val="24"/>
          <w:lang w:val="en-IN"/>
        </w:rPr>
        <w:t xml:space="preserve"> </w:t>
      </w:r>
      <w:proofErr w:type="spellStart"/>
      <w:r w:rsidRPr="001C36EF">
        <w:rPr>
          <w:rFonts w:ascii="Arial" w:hAnsi="Arial" w:cs="Arial"/>
          <w:b w:val="0"/>
          <w:caps w:val="0"/>
          <w:sz w:val="24"/>
          <w:szCs w:val="24"/>
          <w:lang w:val="en-IN"/>
        </w:rPr>
        <w:t>Hanson,C</w:t>
      </w:r>
      <w:proofErr w:type="spellEnd"/>
      <w:r w:rsidRPr="001C36EF">
        <w:rPr>
          <w:rFonts w:ascii="Arial" w:hAnsi="Arial" w:cs="Arial"/>
          <w:b w:val="0"/>
          <w:caps w:val="0"/>
          <w:sz w:val="24"/>
          <w:szCs w:val="24"/>
          <w:lang w:val="en-IN"/>
        </w:rPr>
        <w:t>., E.,(2007) Climate change Impacts, adaptation and vulnerability 7-22.Cambridge University Press.</w:t>
      </w:r>
    </w:p>
    <w:p w14:paraId="625FE897"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proofErr w:type="spellStart"/>
      <w:r w:rsidRPr="001C36EF">
        <w:rPr>
          <w:rFonts w:ascii="Arial" w:hAnsi="Arial" w:cs="Arial"/>
          <w:b w:val="0"/>
          <w:caps w:val="0"/>
          <w:sz w:val="24"/>
          <w:szCs w:val="24"/>
          <w:lang w:val="en-IN"/>
        </w:rPr>
        <w:t>Lunagaria</w:t>
      </w:r>
      <w:proofErr w:type="spellEnd"/>
      <w:r w:rsidRPr="001C36EF">
        <w:rPr>
          <w:rFonts w:ascii="Arial" w:hAnsi="Arial" w:cs="Arial"/>
          <w:b w:val="0"/>
          <w:caps w:val="0"/>
          <w:sz w:val="24"/>
          <w:szCs w:val="24"/>
          <w:lang w:val="en-IN"/>
        </w:rPr>
        <w:t>, M. M., Pandey, V. Y. A. S., and Patel, H. R. (2012). Climatic trends in Gujarat and its likely impact on different crops. Journal of Agrometeorology.</w:t>
      </w:r>
    </w:p>
    <w:p w14:paraId="146AE038"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Pathak, H. (2023). Impact, adaptation, and mitigation of climate change in Indian agriculture. Environmental Monitoring and Assessment, 195 (1), 52.</w:t>
      </w:r>
    </w:p>
    <w:p w14:paraId="63288561"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9B2C6A">
        <w:rPr>
          <w:rFonts w:ascii="Arial" w:hAnsi="Arial" w:cs="Arial"/>
          <w:b w:val="0"/>
          <w:caps w:val="0"/>
          <w:sz w:val="24"/>
          <w:szCs w:val="24"/>
          <w:lang w:val="en-IN"/>
        </w:rPr>
        <w:t xml:space="preserve">Rezaie, B., </w:t>
      </w:r>
      <w:proofErr w:type="spellStart"/>
      <w:r w:rsidRPr="009B2C6A">
        <w:rPr>
          <w:rFonts w:ascii="Arial" w:hAnsi="Arial" w:cs="Arial"/>
          <w:b w:val="0"/>
          <w:caps w:val="0"/>
          <w:sz w:val="24"/>
          <w:szCs w:val="24"/>
          <w:lang w:val="en-IN"/>
        </w:rPr>
        <w:t>Hosseinpanahi</w:t>
      </w:r>
      <w:proofErr w:type="spellEnd"/>
      <w:r w:rsidRPr="009B2C6A">
        <w:rPr>
          <w:rFonts w:ascii="Arial" w:hAnsi="Arial" w:cs="Arial"/>
          <w:b w:val="0"/>
          <w:caps w:val="0"/>
          <w:sz w:val="24"/>
          <w:szCs w:val="24"/>
          <w:lang w:val="en-IN"/>
        </w:rPr>
        <w:t xml:space="preserve">, F., </w:t>
      </w:r>
      <w:proofErr w:type="spellStart"/>
      <w:r w:rsidRPr="009B2C6A">
        <w:rPr>
          <w:rFonts w:ascii="Arial" w:hAnsi="Arial" w:cs="Arial"/>
          <w:b w:val="0"/>
          <w:caps w:val="0"/>
          <w:sz w:val="24"/>
          <w:szCs w:val="24"/>
          <w:lang w:val="en-IN"/>
        </w:rPr>
        <w:t>Siosemardeh</w:t>
      </w:r>
      <w:proofErr w:type="spellEnd"/>
      <w:r w:rsidRPr="009B2C6A">
        <w:rPr>
          <w:rFonts w:ascii="Arial" w:hAnsi="Arial" w:cs="Arial"/>
          <w:b w:val="0"/>
          <w:caps w:val="0"/>
          <w:sz w:val="24"/>
          <w:szCs w:val="24"/>
          <w:lang w:val="en-IN"/>
        </w:rPr>
        <w:t xml:space="preserve">, A., </w:t>
      </w:r>
      <w:proofErr w:type="spellStart"/>
      <w:r w:rsidRPr="009B2C6A">
        <w:rPr>
          <w:rFonts w:ascii="Arial" w:hAnsi="Arial" w:cs="Arial"/>
          <w:b w:val="0"/>
          <w:caps w:val="0"/>
          <w:sz w:val="24"/>
          <w:szCs w:val="24"/>
          <w:lang w:val="en-IN"/>
        </w:rPr>
        <w:t>Darand</w:t>
      </w:r>
      <w:proofErr w:type="spellEnd"/>
      <w:r w:rsidRPr="009B2C6A">
        <w:rPr>
          <w:rFonts w:ascii="Arial" w:hAnsi="Arial" w:cs="Arial"/>
          <w:b w:val="0"/>
          <w:caps w:val="0"/>
          <w:sz w:val="24"/>
          <w:szCs w:val="24"/>
          <w:lang w:val="en-IN"/>
        </w:rPr>
        <w:t xml:space="preserve">, M., &amp; </w:t>
      </w:r>
      <w:proofErr w:type="spellStart"/>
      <w:r w:rsidRPr="009B2C6A">
        <w:rPr>
          <w:rFonts w:ascii="Arial" w:hAnsi="Arial" w:cs="Arial"/>
          <w:b w:val="0"/>
          <w:caps w:val="0"/>
          <w:sz w:val="24"/>
          <w:szCs w:val="24"/>
          <w:lang w:val="en-IN"/>
        </w:rPr>
        <w:t>Bannayan</w:t>
      </w:r>
      <w:proofErr w:type="spellEnd"/>
      <w:r w:rsidRPr="009B2C6A">
        <w:rPr>
          <w:rFonts w:ascii="Arial" w:hAnsi="Arial" w:cs="Arial"/>
          <w:b w:val="0"/>
          <w:caps w:val="0"/>
          <w:sz w:val="24"/>
          <w:szCs w:val="24"/>
          <w:lang w:val="en-IN"/>
        </w:rPr>
        <w:t>, M. (2022). Shifting the sowing date of winter wheat as a strategy for adaptation to climate change in a Mediterranean-type environment. International Journal of Plant Production, 16(4), 595-610.</w:t>
      </w:r>
    </w:p>
    <w:p w14:paraId="2491CD8E"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Ruiz Castillo, N., &amp; Gaitán Ospina, C. F. (2016). Projecting future change in growing degree days for winter wheat. Agriculture, 6(3), 47.</w:t>
      </w:r>
    </w:p>
    <w:p w14:paraId="2AB75611" w14:textId="6E2A010B" w:rsidR="003D2E88" w:rsidRDefault="003D2E88" w:rsidP="001C36EF">
      <w:pPr>
        <w:pStyle w:val="ReferHead"/>
        <w:spacing w:after="0"/>
        <w:ind w:left="720" w:hanging="720"/>
        <w:jc w:val="both"/>
        <w:rPr>
          <w:rFonts w:ascii="Arial" w:hAnsi="Arial" w:cs="Arial"/>
          <w:b w:val="0"/>
          <w:caps w:val="0"/>
          <w:sz w:val="24"/>
          <w:szCs w:val="24"/>
          <w:lang w:val="en-IN"/>
        </w:rPr>
      </w:pPr>
      <w:proofErr w:type="spellStart"/>
      <w:r w:rsidRPr="003D2E88">
        <w:rPr>
          <w:rFonts w:ascii="Arial" w:hAnsi="Arial" w:cs="Arial"/>
          <w:b w:val="0"/>
          <w:caps w:val="0"/>
          <w:sz w:val="24"/>
          <w:szCs w:val="24"/>
          <w:lang w:val="en-IN"/>
        </w:rPr>
        <w:t>Slafer</w:t>
      </w:r>
      <w:proofErr w:type="spellEnd"/>
      <w:r w:rsidRPr="003D2E88">
        <w:rPr>
          <w:rFonts w:ascii="Arial" w:hAnsi="Arial" w:cs="Arial"/>
          <w:b w:val="0"/>
          <w:caps w:val="0"/>
          <w:sz w:val="24"/>
          <w:szCs w:val="24"/>
          <w:lang w:val="en-IN"/>
        </w:rPr>
        <w:t xml:space="preserve">, G. A., &amp; Savin, R. (1991). Developmental base temperature in different phenological phases of wheat (Triticum aestivum). </w:t>
      </w:r>
      <w:r w:rsidRPr="003D2E88">
        <w:rPr>
          <w:rFonts w:ascii="Arial" w:hAnsi="Arial" w:cs="Arial"/>
          <w:b w:val="0"/>
          <w:i/>
          <w:iCs/>
          <w:caps w:val="0"/>
          <w:sz w:val="24"/>
          <w:szCs w:val="24"/>
          <w:lang w:val="en-IN"/>
        </w:rPr>
        <w:t>Journal of Experimental Botany</w:t>
      </w:r>
      <w:r w:rsidRPr="003D2E88">
        <w:rPr>
          <w:rFonts w:ascii="Arial" w:hAnsi="Arial" w:cs="Arial"/>
          <w:b w:val="0"/>
          <w:caps w:val="0"/>
          <w:sz w:val="24"/>
          <w:szCs w:val="24"/>
          <w:lang w:val="en-IN"/>
        </w:rPr>
        <w:t>, 42(238), 1077–1082.</w:t>
      </w:r>
    </w:p>
    <w:p w14:paraId="088788F8"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en-IN"/>
        </w:rPr>
        <w:t>Ye, Z., Qiu, X., Chen, J., Cammarano, D., Ge, Z., Ruane, A. C. &amp; Zhu, Y. (2020). Impacts of 1.5 C and 2.0 C global warming above pre-industrial on potential winter wheat production of China. </w:t>
      </w:r>
      <w:r w:rsidRPr="00D7724D">
        <w:rPr>
          <w:rFonts w:ascii="Arial" w:hAnsi="Arial" w:cs="Arial"/>
          <w:b w:val="0"/>
          <w:i/>
          <w:iCs/>
          <w:caps w:val="0"/>
          <w:sz w:val="24"/>
          <w:szCs w:val="24"/>
          <w:lang w:val="en-IN"/>
        </w:rPr>
        <w:t>European Journal of Agronomy</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120</w:t>
      </w:r>
      <w:r w:rsidRPr="00D7724D">
        <w:rPr>
          <w:rFonts w:ascii="Arial" w:hAnsi="Arial" w:cs="Arial"/>
          <w:b w:val="0"/>
          <w:caps w:val="0"/>
          <w:sz w:val="24"/>
          <w:szCs w:val="24"/>
          <w:lang w:val="en-IN"/>
        </w:rPr>
        <w:t>, 126149.</w:t>
      </w:r>
    </w:p>
    <w:p w14:paraId="529E5767" w14:textId="77777777" w:rsidR="003D2E88" w:rsidRPr="001C36EF" w:rsidRDefault="003D2E88" w:rsidP="001C36EF">
      <w:pPr>
        <w:pStyle w:val="ReferHead"/>
        <w:spacing w:after="0"/>
        <w:ind w:left="720" w:hanging="720"/>
        <w:jc w:val="both"/>
        <w:rPr>
          <w:rFonts w:ascii="Arial" w:hAnsi="Arial" w:cs="Arial"/>
          <w:b w:val="0"/>
          <w:caps w:val="0"/>
          <w:sz w:val="24"/>
          <w:szCs w:val="24"/>
          <w:lang w:val="en-IN"/>
        </w:rPr>
      </w:pPr>
      <w:r w:rsidRPr="001C36EF">
        <w:rPr>
          <w:rFonts w:ascii="Arial" w:hAnsi="Arial" w:cs="Arial"/>
          <w:b w:val="0"/>
          <w:caps w:val="0"/>
          <w:sz w:val="24"/>
          <w:szCs w:val="24"/>
          <w:lang w:val="en-IN"/>
        </w:rPr>
        <w:t>Yin, Y., Deng, H., &amp; Wu, S. (2019). Spatial-temporal variations in the thermal growing degree-days and season under climate warming in China during 1960–2011. International Journal of Biometeorology, 63(5), 649-658.</w:t>
      </w:r>
    </w:p>
    <w:p w14:paraId="1F8BE4EF" w14:textId="77777777" w:rsidR="003D2E88" w:rsidRDefault="003D2E88" w:rsidP="001C36EF">
      <w:pPr>
        <w:pStyle w:val="ReferHead"/>
        <w:spacing w:after="0"/>
        <w:ind w:left="720" w:hanging="720"/>
        <w:jc w:val="both"/>
        <w:rPr>
          <w:rFonts w:ascii="Arial" w:hAnsi="Arial" w:cs="Arial"/>
          <w:b w:val="0"/>
          <w:caps w:val="0"/>
          <w:sz w:val="24"/>
          <w:szCs w:val="24"/>
          <w:lang w:val="en-IN"/>
        </w:rPr>
      </w:pPr>
      <w:r w:rsidRPr="00D7724D">
        <w:rPr>
          <w:rFonts w:ascii="Arial" w:hAnsi="Arial" w:cs="Arial"/>
          <w:b w:val="0"/>
          <w:caps w:val="0"/>
          <w:sz w:val="24"/>
          <w:szCs w:val="24"/>
          <w:lang w:val="en-IN"/>
        </w:rPr>
        <w:t xml:space="preserve">Zheng, C., Zhang, J., Chen, J., Chen, C., Tian, Y., Deng, </w:t>
      </w:r>
      <w:proofErr w:type="gramStart"/>
      <w:r w:rsidRPr="00D7724D">
        <w:rPr>
          <w:rFonts w:ascii="Arial" w:hAnsi="Arial" w:cs="Arial"/>
          <w:b w:val="0"/>
          <w:caps w:val="0"/>
          <w:sz w:val="24"/>
          <w:szCs w:val="24"/>
          <w:lang w:val="en-IN"/>
        </w:rPr>
        <w:t>A.,&amp;</w:t>
      </w:r>
      <w:proofErr w:type="gramEnd"/>
      <w:r w:rsidRPr="00D7724D">
        <w:rPr>
          <w:rFonts w:ascii="Arial" w:hAnsi="Arial" w:cs="Arial"/>
          <w:b w:val="0"/>
          <w:caps w:val="0"/>
          <w:sz w:val="24"/>
          <w:szCs w:val="24"/>
          <w:lang w:val="en-IN"/>
        </w:rPr>
        <w:t xml:space="preserve"> Zhang, W. (2017). Nighttime warming increases winter-sown wheat yield across major Chinese cropping regions. </w:t>
      </w:r>
      <w:r w:rsidRPr="00D7724D">
        <w:rPr>
          <w:rFonts w:ascii="Arial" w:hAnsi="Arial" w:cs="Arial"/>
          <w:b w:val="0"/>
          <w:i/>
          <w:iCs/>
          <w:caps w:val="0"/>
          <w:sz w:val="24"/>
          <w:szCs w:val="24"/>
          <w:lang w:val="en-IN"/>
        </w:rPr>
        <w:t>Field Crops Research</w:t>
      </w:r>
      <w:r w:rsidRPr="00D7724D">
        <w:rPr>
          <w:rFonts w:ascii="Arial" w:hAnsi="Arial" w:cs="Arial"/>
          <w:b w:val="0"/>
          <w:caps w:val="0"/>
          <w:sz w:val="24"/>
          <w:szCs w:val="24"/>
          <w:lang w:val="en-IN"/>
        </w:rPr>
        <w:t>, </w:t>
      </w:r>
      <w:r w:rsidRPr="00D7724D">
        <w:rPr>
          <w:rFonts w:ascii="Arial" w:hAnsi="Arial" w:cs="Arial"/>
          <w:b w:val="0"/>
          <w:i/>
          <w:iCs/>
          <w:caps w:val="0"/>
          <w:sz w:val="24"/>
          <w:szCs w:val="24"/>
          <w:lang w:val="en-IN"/>
        </w:rPr>
        <w:t>214</w:t>
      </w:r>
      <w:r w:rsidRPr="00D7724D">
        <w:rPr>
          <w:rFonts w:ascii="Arial" w:hAnsi="Arial" w:cs="Arial"/>
          <w:b w:val="0"/>
          <w:caps w:val="0"/>
          <w:sz w:val="24"/>
          <w:szCs w:val="24"/>
          <w:lang w:val="en-IN"/>
        </w:rPr>
        <w:t>, 202-210.</w:t>
      </w:r>
    </w:p>
    <w:p w14:paraId="6A2DA49F" w14:textId="77777777" w:rsidR="00C34DED" w:rsidRPr="00D7724D" w:rsidRDefault="00C34DED" w:rsidP="00BF18CE">
      <w:pPr>
        <w:pStyle w:val="ReferHead"/>
        <w:spacing w:after="0"/>
        <w:jc w:val="both"/>
        <w:rPr>
          <w:rFonts w:ascii="Arial" w:hAnsi="Arial" w:cs="Arial"/>
          <w:b w:val="0"/>
          <w:caps w:val="0"/>
          <w:sz w:val="24"/>
          <w:szCs w:val="24"/>
          <w:lang w:val="en-IN"/>
        </w:rPr>
      </w:pPr>
    </w:p>
    <w:p w14:paraId="5434956A" w14:textId="77777777" w:rsidR="00BF18CE" w:rsidRPr="001C36EF" w:rsidRDefault="00BF18CE" w:rsidP="00BF18CE">
      <w:pPr>
        <w:pStyle w:val="ReferHead"/>
        <w:spacing w:after="0"/>
        <w:jc w:val="both"/>
        <w:rPr>
          <w:rFonts w:ascii="Arial" w:hAnsi="Arial" w:cs="Arial"/>
          <w:b w:val="0"/>
          <w:caps w:val="0"/>
          <w:sz w:val="24"/>
          <w:szCs w:val="24"/>
        </w:rPr>
      </w:pPr>
    </w:p>
    <w:p w14:paraId="686057F0" w14:textId="77777777" w:rsidR="00BF18CE" w:rsidRPr="00BF18CE" w:rsidRDefault="00BF18CE" w:rsidP="00BF18CE">
      <w:pPr>
        <w:jc w:val="both"/>
        <w:rPr>
          <w:lang w:val="en-US"/>
        </w:rPr>
      </w:pPr>
    </w:p>
    <w:p w14:paraId="1002781D" w14:textId="28839CD9" w:rsidR="004309A1" w:rsidRPr="004943A3" w:rsidRDefault="004309A1" w:rsidP="004943A3">
      <w:pPr>
        <w:ind w:firstLine="720"/>
        <w:jc w:val="both"/>
      </w:pPr>
    </w:p>
    <w:p w14:paraId="062C3DE8" w14:textId="4B9DCE77" w:rsidR="00166A7B" w:rsidRPr="004943A3" w:rsidRDefault="00166A7B"/>
    <w:sectPr w:rsidR="00166A7B" w:rsidRPr="004943A3" w:rsidSect="00664E8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D5B52" w14:textId="77777777" w:rsidR="00952DCE" w:rsidRDefault="00952DCE" w:rsidP="0046187E">
      <w:pPr>
        <w:spacing w:before="0" w:after="0" w:line="240" w:lineRule="auto"/>
      </w:pPr>
      <w:r>
        <w:separator/>
      </w:r>
    </w:p>
  </w:endnote>
  <w:endnote w:type="continuationSeparator" w:id="0">
    <w:p w14:paraId="68934EE9" w14:textId="77777777" w:rsidR="00952DCE" w:rsidRDefault="00952DCE" w:rsidP="004618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EB64" w14:textId="77777777" w:rsidR="0046187E" w:rsidRDefault="0046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EBCF" w14:textId="77777777" w:rsidR="0046187E" w:rsidRDefault="0046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3A8E" w14:textId="77777777" w:rsidR="0046187E" w:rsidRDefault="0046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0E31A" w14:textId="77777777" w:rsidR="00952DCE" w:rsidRDefault="00952DCE" w:rsidP="0046187E">
      <w:pPr>
        <w:spacing w:before="0" w:after="0" w:line="240" w:lineRule="auto"/>
      </w:pPr>
      <w:r>
        <w:separator/>
      </w:r>
    </w:p>
  </w:footnote>
  <w:footnote w:type="continuationSeparator" w:id="0">
    <w:p w14:paraId="5FB23280" w14:textId="77777777" w:rsidR="00952DCE" w:rsidRDefault="00952DCE" w:rsidP="004618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7BA4" w14:textId="0EB205B5" w:rsidR="0046187E" w:rsidRDefault="0046187E">
    <w:pPr>
      <w:pStyle w:val="Header"/>
    </w:pPr>
    <w:r>
      <w:rPr>
        <w:noProof/>
      </w:rPr>
      <w:pict w14:anchorId="2D6B7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0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7DA2" w14:textId="7030678E" w:rsidR="0046187E" w:rsidRDefault="0046187E">
    <w:pPr>
      <w:pStyle w:val="Header"/>
    </w:pPr>
    <w:r>
      <w:rPr>
        <w:noProof/>
      </w:rPr>
      <w:pict w14:anchorId="283E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0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D4F" w14:textId="719FE4E0" w:rsidR="0046187E" w:rsidRDefault="0046187E">
    <w:pPr>
      <w:pStyle w:val="Header"/>
    </w:pPr>
    <w:r>
      <w:rPr>
        <w:noProof/>
      </w:rPr>
      <w:pict w14:anchorId="35E6C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0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F7F"/>
    <w:multiLevelType w:val="hybridMultilevel"/>
    <w:tmpl w:val="58D459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BF50BA"/>
    <w:multiLevelType w:val="multilevel"/>
    <w:tmpl w:val="5BA644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F07EF1"/>
    <w:multiLevelType w:val="hybridMultilevel"/>
    <w:tmpl w:val="39CA4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7B"/>
    <w:rsid w:val="000079DE"/>
    <w:rsid w:val="00042DE6"/>
    <w:rsid w:val="0016132E"/>
    <w:rsid w:val="00166A7B"/>
    <w:rsid w:val="001C36EF"/>
    <w:rsid w:val="002930DC"/>
    <w:rsid w:val="00373C66"/>
    <w:rsid w:val="003D2612"/>
    <w:rsid w:val="003D2E88"/>
    <w:rsid w:val="003D70B5"/>
    <w:rsid w:val="004309A1"/>
    <w:rsid w:val="00455321"/>
    <w:rsid w:val="0046187E"/>
    <w:rsid w:val="004943A3"/>
    <w:rsid w:val="005608E0"/>
    <w:rsid w:val="00595979"/>
    <w:rsid w:val="005C6D13"/>
    <w:rsid w:val="006260F3"/>
    <w:rsid w:val="00664E87"/>
    <w:rsid w:val="006A58FB"/>
    <w:rsid w:val="006D3DA2"/>
    <w:rsid w:val="006D6527"/>
    <w:rsid w:val="006E5DF7"/>
    <w:rsid w:val="007C5925"/>
    <w:rsid w:val="007F0C70"/>
    <w:rsid w:val="0082156C"/>
    <w:rsid w:val="008E7171"/>
    <w:rsid w:val="008F439B"/>
    <w:rsid w:val="00915A5B"/>
    <w:rsid w:val="00952DCE"/>
    <w:rsid w:val="009A324D"/>
    <w:rsid w:val="009B2C6A"/>
    <w:rsid w:val="009C12F7"/>
    <w:rsid w:val="00A83F60"/>
    <w:rsid w:val="00AA2CA9"/>
    <w:rsid w:val="00B367AF"/>
    <w:rsid w:val="00B64FA4"/>
    <w:rsid w:val="00BF18CE"/>
    <w:rsid w:val="00C34DED"/>
    <w:rsid w:val="00D7724D"/>
    <w:rsid w:val="00D91376"/>
    <w:rsid w:val="00ED6463"/>
    <w:rsid w:val="00F64BC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D25AFD"/>
  <w15:chartTrackingRefBased/>
  <w15:docId w15:val="{30F67361-AA5C-4A27-AE2A-0E20B0BD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before="120" w:after="120" w:line="3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A7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66A7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66A7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66A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A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7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7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7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66A7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66A7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66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7B"/>
    <w:rPr>
      <w:rFonts w:eastAsiaTheme="majorEastAsia" w:cstheme="majorBidi"/>
      <w:color w:val="272727" w:themeColor="text1" w:themeTint="D8"/>
    </w:rPr>
  </w:style>
  <w:style w:type="paragraph" w:styleId="Title">
    <w:name w:val="Title"/>
    <w:basedOn w:val="Normal"/>
    <w:next w:val="Normal"/>
    <w:link w:val="TitleChar"/>
    <w:uiPriority w:val="10"/>
    <w:qFormat/>
    <w:rsid w:val="00166A7B"/>
    <w:pPr>
      <w:spacing w:before="0"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6A7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6A7B"/>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6A7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6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A7B"/>
    <w:rPr>
      <w:i/>
      <w:iCs/>
      <w:color w:val="404040" w:themeColor="text1" w:themeTint="BF"/>
    </w:rPr>
  </w:style>
  <w:style w:type="paragraph" w:styleId="ListParagraph">
    <w:name w:val="List Paragraph"/>
    <w:basedOn w:val="Normal"/>
    <w:uiPriority w:val="34"/>
    <w:qFormat/>
    <w:rsid w:val="00166A7B"/>
    <w:pPr>
      <w:ind w:left="720"/>
      <w:contextualSpacing/>
    </w:pPr>
  </w:style>
  <w:style w:type="character" w:styleId="IntenseEmphasis">
    <w:name w:val="Intense Emphasis"/>
    <w:basedOn w:val="DefaultParagraphFont"/>
    <w:uiPriority w:val="21"/>
    <w:qFormat/>
    <w:rsid w:val="00166A7B"/>
    <w:rPr>
      <w:i/>
      <w:iCs/>
      <w:color w:val="2F5496" w:themeColor="accent1" w:themeShade="BF"/>
    </w:rPr>
  </w:style>
  <w:style w:type="paragraph" w:styleId="IntenseQuote">
    <w:name w:val="Intense Quote"/>
    <w:basedOn w:val="Normal"/>
    <w:next w:val="Normal"/>
    <w:link w:val="IntenseQuoteChar"/>
    <w:uiPriority w:val="30"/>
    <w:qFormat/>
    <w:rsid w:val="00166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A7B"/>
    <w:rPr>
      <w:i/>
      <w:iCs/>
      <w:color w:val="2F5496" w:themeColor="accent1" w:themeShade="BF"/>
    </w:rPr>
  </w:style>
  <w:style w:type="character" w:styleId="IntenseReference">
    <w:name w:val="Intense Reference"/>
    <w:basedOn w:val="DefaultParagraphFont"/>
    <w:uiPriority w:val="32"/>
    <w:qFormat/>
    <w:rsid w:val="00166A7B"/>
    <w:rPr>
      <w:b/>
      <w:bCs/>
      <w:smallCaps/>
      <w:color w:val="2F5496" w:themeColor="accent1" w:themeShade="BF"/>
      <w:spacing w:val="5"/>
    </w:rPr>
  </w:style>
  <w:style w:type="paragraph" w:styleId="NormalWeb">
    <w:name w:val="Normal (Web)"/>
    <w:basedOn w:val="Normal"/>
    <w:uiPriority w:val="99"/>
    <w:semiHidden/>
    <w:unhideWhenUsed/>
    <w:rsid w:val="00166A7B"/>
    <w:rPr>
      <w:rFonts w:ascii="Times New Roman" w:hAnsi="Times New Roman" w:cs="Angsana New"/>
      <w:sz w:val="24"/>
      <w:szCs w:val="30"/>
    </w:rPr>
  </w:style>
  <w:style w:type="paragraph" w:customStyle="1" w:styleId="ConcHead">
    <w:name w:val="Conc Head"/>
    <w:basedOn w:val="Normal"/>
    <w:rsid w:val="004943A3"/>
    <w:pPr>
      <w:keepNext/>
      <w:spacing w:before="0" w:after="240" w:line="240" w:lineRule="auto"/>
    </w:pPr>
    <w:rPr>
      <w:rFonts w:ascii="Helvetica" w:eastAsia="Times New Roman" w:hAnsi="Helvetica" w:cs="Times New Roman"/>
      <w:b/>
      <w:caps/>
      <w:szCs w:val="20"/>
      <w:lang w:val="en-US" w:bidi="ar-SA"/>
    </w:rPr>
  </w:style>
  <w:style w:type="paragraph" w:customStyle="1" w:styleId="Affiliation">
    <w:name w:val="Affiliation"/>
    <w:basedOn w:val="Normal"/>
    <w:rsid w:val="00595979"/>
    <w:pPr>
      <w:spacing w:before="0" w:after="240" w:line="240" w:lineRule="exact"/>
      <w:jc w:val="right"/>
    </w:pPr>
    <w:rPr>
      <w:rFonts w:ascii="Helvetica" w:eastAsia="Times New Roman" w:hAnsi="Helvetica" w:cs="Times New Roman"/>
      <w:sz w:val="20"/>
      <w:szCs w:val="20"/>
      <w:lang w:val="en-US" w:bidi="ar-SA"/>
    </w:rPr>
  </w:style>
  <w:style w:type="paragraph" w:customStyle="1" w:styleId="AbstHead">
    <w:name w:val="Abst Head"/>
    <w:basedOn w:val="Normal"/>
    <w:rsid w:val="00595979"/>
    <w:pPr>
      <w:keepNext/>
      <w:spacing w:before="0" w:after="240" w:line="240" w:lineRule="auto"/>
    </w:pPr>
    <w:rPr>
      <w:rFonts w:ascii="Helvetica" w:eastAsia="Times New Roman" w:hAnsi="Helvetica" w:cs="Times New Roman"/>
      <w:b/>
      <w:caps/>
      <w:szCs w:val="20"/>
      <w:lang w:val="en-US" w:bidi="ar-SA"/>
    </w:rPr>
  </w:style>
  <w:style w:type="paragraph" w:customStyle="1" w:styleId="Body">
    <w:name w:val="Body"/>
    <w:basedOn w:val="Normal"/>
    <w:rsid w:val="00595979"/>
    <w:pPr>
      <w:spacing w:before="0" w:after="240" w:line="240" w:lineRule="auto"/>
      <w:jc w:val="both"/>
    </w:pPr>
    <w:rPr>
      <w:rFonts w:ascii="Helvetica" w:eastAsia="Times New Roman" w:hAnsi="Helvetica" w:cs="Times New Roman"/>
      <w:sz w:val="20"/>
      <w:szCs w:val="20"/>
      <w:lang w:val="en-US" w:bidi="ar-SA"/>
    </w:rPr>
  </w:style>
  <w:style w:type="paragraph" w:customStyle="1" w:styleId="ReferHead">
    <w:name w:val="Refer Head"/>
    <w:basedOn w:val="Normal"/>
    <w:rsid w:val="00BF18CE"/>
    <w:pPr>
      <w:keepNext/>
      <w:spacing w:before="0" w:after="240" w:line="240" w:lineRule="auto"/>
    </w:pPr>
    <w:rPr>
      <w:rFonts w:ascii="Helvetica" w:eastAsia="Times New Roman" w:hAnsi="Helvetica" w:cs="Times New Roman"/>
      <w:b/>
      <w:caps/>
      <w:szCs w:val="20"/>
      <w:lang w:val="en-US" w:bidi="ar-SA"/>
    </w:rPr>
  </w:style>
  <w:style w:type="character" w:styleId="Hyperlink">
    <w:name w:val="Hyperlink"/>
    <w:basedOn w:val="DefaultParagraphFont"/>
    <w:uiPriority w:val="99"/>
    <w:unhideWhenUsed/>
    <w:rsid w:val="00D7724D"/>
    <w:rPr>
      <w:color w:val="0563C1" w:themeColor="hyperlink"/>
      <w:u w:val="single"/>
    </w:rPr>
  </w:style>
  <w:style w:type="character" w:styleId="UnresolvedMention">
    <w:name w:val="Unresolved Mention"/>
    <w:basedOn w:val="DefaultParagraphFont"/>
    <w:uiPriority w:val="99"/>
    <w:semiHidden/>
    <w:unhideWhenUsed/>
    <w:rsid w:val="00D7724D"/>
    <w:rPr>
      <w:color w:val="605E5C"/>
      <w:shd w:val="clear" w:color="auto" w:fill="E1DFDD"/>
    </w:rPr>
  </w:style>
  <w:style w:type="paragraph" w:styleId="Header">
    <w:name w:val="header"/>
    <w:basedOn w:val="Normal"/>
    <w:link w:val="HeaderChar"/>
    <w:uiPriority w:val="99"/>
    <w:unhideWhenUsed/>
    <w:rsid w:val="0046187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187E"/>
  </w:style>
  <w:style w:type="paragraph" w:styleId="Footer">
    <w:name w:val="footer"/>
    <w:basedOn w:val="Normal"/>
    <w:link w:val="FooterChar"/>
    <w:uiPriority w:val="99"/>
    <w:unhideWhenUsed/>
    <w:rsid w:val="0046187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6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DC8E-FDF0-42AC-8015-4012CD6A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Gamit</dc:creator>
  <cp:keywords/>
  <dc:description/>
  <cp:lastModifiedBy>SDI 1084</cp:lastModifiedBy>
  <cp:revision>7</cp:revision>
  <cp:lastPrinted>2025-08-19T17:04:00Z</cp:lastPrinted>
  <dcterms:created xsi:type="dcterms:W3CDTF">2025-08-21T06:12:00Z</dcterms:created>
  <dcterms:modified xsi:type="dcterms:W3CDTF">2025-08-21T14:01:00Z</dcterms:modified>
</cp:coreProperties>
</file>