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1E1BA" w14:textId="77777777" w:rsidR="0013069B" w:rsidRPr="004D704C" w:rsidRDefault="0013069B" w:rsidP="00A701A7">
      <w:p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Comparative phytochemical study </w:t>
      </w:r>
      <w:r w:rsidR="00810901" w:rsidRPr="004D704C">
        <w:rPr>
          <w:rFonts w:ascii="Times New Roman" w:hAnsi="Times New Roman" w:cs="Times New Roman"/>
          <w:b/>
          <w:color w:val="000000" w:themeColor="text1"/>
          <w:sz w:val="24"/>
          <w:szCs w:val="24"/>
        </w:rPr>
        <w:t xml:space="preserve">and antioxidant activity </w:t>
      </w:r>
      <w:r w:rsidRPr="004D704C">
        <w:rPr>
          <w:rFonts w:ascii="Times New Roman" w:hAnsi="Times New Roman" w:cs="Times New Roman"/>
          <w:b/>
          <w:color w:val="000000" w:themeColor="text1"/>
          <w:sz w:val="24"/>
          <w:szCs w:val="24"/>
        </w:rPr>
        <w:t>of a hemiparasitic plant (</w:t>
      </w:r>
      <w:r w:rsidRPr="004D704C">
        <w:rPr>
          <w:rFonts w:ascii="Times New Roman" w:hAnsi="Times New Roman" w:cs="Times New Roman"/>
          <w:b/>
          <w:i/>
          <w:color w:val="000000" w:themeColor="text1"/>
          <w:sz w:val="24"/>
          <w:szCs w:val="24"/>
        </w:rPr>
        <w:t>Tapinanthus bangwensis</w:t>
      </w:r>
      <w:r w:rsidRPr="004D704C">
        <w:rPr>
          <w:rFonts w:ascii="Times New Roman" w:hAnsi="Times New Roman" w:cs="Times New Roman"/>
          <w:b/>
          <w:color w:val="000000" w:themeColor="text1"/>
          <w:sz w:val="24"/>
          <w:szCs w:val="24"/>
        </w:rPr>
        <w:t xml:space="preserve"> Engl. &amp; Krause</w:t>
      </w:r>
      <w:r w:rsidR="002D2CD0" w:rsidRPr="004D704C">
        <w:rPr>
          <w:rFonts w:ascii="Times New Roman" w:hAnsi="Times New Roman" w:cs="Times New Roman"/>
          <w:b/>
          <w:color w:val="000000" w:themeColor="text1"/>
          <w:sz w:val="24"/>
          <w:szCs w:val="24"/>
        </w:rPr>
        <w:t xml:space="preserve">, </w:t>
      </w:r>
      <w:r w:rsidR="002D2CD0" w:rsidRPr="004D704C">
        <w:rPr>
          <w:rFonts w:ascii="Times New Roman" w:hAnsi="Times New Roman" w:cs="Times New Roman"/>
          <w:b/>
          <w:i/>
          <w:color w:val="000000" w:themeColor="text1"/>
          <w:sz w:val="24"/>
          <w:szCs w:val="24"/>
        </w:rPr>
        <w:t>Loranthaceae</w:t>
      </w:r>
      <w:r w:rsidRPr="004D704C">
        <w:rPr>
          <w:rFonts w:ascii="Times New Roman" w:hAnsi="Times New Roman" w:cs="Times New Roman"/>
          <w:b/>
          <w:color w:val="000000" w:themeColor="text1"/>
          <w:sz w:val="24"/>
          <w:szCs w:val="24"/>
        </w:rPr>
        <w:t>) and its host (</w:t>
      </w:r>
      <w:r w:rsidR="0093734D">
        <w:rPr>
          <w:rFonts w:ascii="Times New Roman" w:hAnsi="Times New Roman" w:cs="Times New Roman"/>
          <w:b/>
          <w:i/>
          <w:color w:val="000000" w:themeColor="text1"/>
          <w:sz w:val="24"/>
          <w:szCs w:val="24"/>
        </w:rPr>
        <w:t>Guiera senegalensis</w:t>
      </w:r>
      <w:r w:rsidR="002D2CD0" w:rsidRPr="004D704C">
        <w:rPr>
          <w:rFonts w:ascii="Times New Roman" w:hAnsi="Times New Roman" w:cs="Times New Roman"/>
          <w:b/>
          <w:color w:val="000000" w:themeColor="text1"/>
          <w:sz w:val="24"/>
          <w:szCs w:val="24"/>
        </w:rPr>
        <w:t xml:space="preserve">, </w:t>
      </w:r>
      <w:r w:rsidR="002D2CD0" w:rsidRPr="004D704C">
        <w:rPr>
          <w:rFonts w:ascii="Times New Roman" w:hAnsi="Times New Roman" w:cs="Times New Roman"/>
          <w:b/>
          <w:i/>
          <w:color w:val="000000" w:themeColor="text1"/>
          <w:sz w:val="24"/>
          <w:szCs w:val="24"/>
        </w:rPr>
        <w:t>Combretaceae</w:t>
      </w:r>
      <w:r w:rsidRPr="004D704C">
        <w:rPr>
          <w:rFonts w:ascii="Times New Roman" w:hAnsi="Times New Roman" w:cs="Times New Roman"/>
          <w:b/>
          <w:color w:val="000000" w:themeColor="text1"/>
          <w:sz w:val="24"/>
          <w:szCs w:val="24"/>
        </w:rPr>
        <w:t>)</w:t>
      </w:r>
    </w:p>
    <w:p w14:paraId="6D0B98FE" w14:textId="77777777" w:rsidR="00DC106E" w:rsidRDefault="00DC106E" w:rsidP="00A701A7">
      <w:pPr>
        <w:spacing w:line="240" w:lineRule="auto"/>
        <w:jc w:val="both"/>
        <w:rPr>
          <w:rFonts w:ascii="Times New Roman" w:hAnsi="Times New Roman" w:cs="Times New Roman"/>
          <w:b/>
          <w:color w:val="000000" w:themeColor="text1"/>
          <w:sz w:val="24"/>
          <w:szCs w:val="24"/>
        </w:rPr>
      </w:pPr>
    </w:p>
    <w:p w14:paraId="55A4C590" w14:textId="03F1C47D" w:rsidR="004D03FF" w:rsidRPr="004D704C" w:rsidRDefault="00673350" w:rsidP="00A701A7">
      <w:p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Abstract </w:t>
      </w:r>
    </w:p>
    <w:p w14:paraId="2D3C12EF" w14:textId="21818601" w:rsidR="00673350" w:rsidRPr="00F41A83" w:rsidRDefault="007440E6" w:rsidP="002D2CD0">
      <w:pPr>
        <w:spacing w:line="240" w:lineRule="auto"/>
        <w:jc w:val="both"/>
        <w:rPr>
          <w:rFonts w:ascii="Times New Roman" w:hAnsi="Times New Roman" w:cs="Times New Roman"/>
          <w:color w:val="000000" w:themeColor="text1"/>
          <w:sz w:val="24"/>
          <w:szCs w:val="24"/>
        </w:rPr>
      </w:pPr>
      <w:r w:rsidRPr="0061117D">
        <w:rPr>
          <w:rFonts w:ascii="Times New Roman" w:hAnsi="Times New Roman" w:cs="Times New Roman"/>
          <w:color w:val="000000" w:themeColor="text1"/>
          <w:sz w:val="24"/>
          <w:szCs w:val="24"/>
        </w:rPr>
        <w:t xml:space="preserve">Background : </w:t>
      </w:r>
      <w:r w:rsidR="00E00D4A" w:rsidRPr="002F2969">
        <w:rPr>
          <w:rFonts w:ascii="Times New Roman" w:hAnsi="Times New Roman" w:cs="Times New Roman"/>
          <w:i/>
          <w:iCs/>
          <w:color w:val="000000" w:themeColor="text1"/>
          <w:sz w:val="24"/>
          <w:szCs w:val="24"/>
        </w:rPr>
        <w:t>Guiera senegalensis</w:t>
      </w:r>
      <w:r w:rsidR="00E00D4A" w:rsidRPr="00E00D4A">
        <w:rPr>
          <w:rFonts w:ascii="Times New Roman" w:hAnsi="Times New Roman" w:cs="Times New Roman"/>
          <w:color w:val="000000" w:themeColor="text1"/>
          <w:sz w:val="24"/>
          <w:szCs w:val="24"/>
        </w:rPr>
        <w:t xml:space="preserve"> is a plant of the Senegalese flora which is sometimes parasitized by another plant called </w:t>
      </w:r>
      <w:r w:rsidR="00E00D4A" w:rsidRPr="002F2969">
        <w:rPr>
          <w:rFonts w:ascii="Times New Roman" w:hAnsi="Times New Roman" w:cs="Times New Roman"/>
          <w:i/>
          <w:iCs/>
          <w:color w:val="000000" w:themeColor="text1"/>
          <w:sz w:val="24"/>
          <w:szCs w:val="24"/>
        </w:rPr>
        <w:t>Tapinathus bangwensis</w:t>
      </w:r>
      <w:r w:rsidR="00E00D4A" w:rsidRPr="00E00D4A">
        <w:rPr>
          <w:rFonts w:ascii="Times New Roman" w:hAnsi="Times New Roman" w:cs="Times New Roman"/>
          <w:color w:val="000000" w:themeColor="text1"/>
          <w:sz w:val="24"/>
          <w:szCs w:val="24"/>
        </w:rPr>
        <w:t xml:space="preserve">. </w:t>
      </w:r>
      <w:r w:rsidR="00E00D4A" w:rsidRPr="002F2969">
        <w:rPr>
          <w:rFonts w:ascii="Times New Roman" w:hAnsi="Times New Roman" w:cs="Times New Roman"/>
          <w:i/>
          <w:iCs/>
          <w:color w:val="000000" w:themeColor="text1"/>
          <w:sz w:val="24"/>
          <w:szCs w:val="24"/>
        </w:rPr>
        <w:t>G. senegalensis</w:t>
      </w:r>
      <w:r w:rsidR="00E00D4A" w:rsidRPr="00E00D4A">
        <w:rPr>
          <w:rFonts w:ascii="Times New Roman" w:hAnsi="Times New Roman" w:cs="Times New Roman"/>
          <w:color w:val="000000" w:themeColor="text1"/>
          <w:sz w:val="24"/>
          <w:szCs w:val="24"/>
        </w:rPr>
        <w:t xml:space="preserve"> is used in traditional </w:t>
      </w:r>
      <w:r w:rsidR="00303D13">
        <w:rPr>
          <w:rFonts w:ascii="Times New Roman" w:hAnsi="Times New Roman" w:cs="Times New Roman"/>
          <w:color w:val="000000" w:themeColor="text1"/>
          <w:sz w:val="24"/>
          <w:szCs w:val="24"/>
        </w:rPr>
        <w:t>s</w:t>
      </w:r>
      <w:r w:rsidR="00E00D4A" w:rsidRPr="00E00D4A">
        <w:rPr>
          <w:rFonts w:ascii="Times New Roman" w:hAnsi="Times New Roman" w:cs="Times New Roman"/>
          <w:color w:val="000000" w:themeColor="text1"/>
          <w:sz w:val="24"/>
          <w:szCs w:val="24"/>
        </w:rPr>
        <w:t xml:space="preserve">enegalese medicine against conditions such as coughs, intestinal parasites while </w:t>
      </w:r>
      <w:r w:rsidR="002F2969">
        <w:rPr>
          <w:rFonts w:ascii="Times New Roman" w:hAnsi="Times New Roman" w:cs="Times New Roman"/>
          <w:color w:val="000000" w:themeColor="text1"/>
          <w:sz w:val="24"/>
          <w:szCs w:val="24"/>
        </w:rPr>
        <w:t xml:space="preserve">                            </w:t>
      </w:r>
      <w:r w:rsidR="00E00D4A" w:rsidRPr="002F2969">
        <w:rPr>
          <w:rFonts w:ascii="Times New Roman" w:hAnsi="Times New Roman" w:cs="Times New Roman"/>
          <w:i/>
          <w:iCs/>
          <w:color w:val="000000" w:themeColor="text1"/>
          <w:sz w:val="24"/>
          <w:szCs w:val="24"/>
        </w:rPr>
        <w:t>T. bangwensis</w:t>
      </w:r>
      <w:r w:rsidR="00E00D4A" w:rsidRPr="00E00D4A">
        <w:rPr>
          <w:rFonts w:ascii="Times New Roman" w:hAnsi="Times New Roman" w:cs="Times New Roman"/>
          <w:color w:val="000000" w:themeColor="text1"/>
          <w:sz w:val="24"/>
          <w:szCs w:val="24"/>
        </w:rPr>
        <w:t xml:space="preserve"> harvested from </w:t>
      </w:r>
      <w:r w:rsidR="00E00D4A" w:rsidRPr="002F2969">
        <w:rPr>
          <w:rFonts w:ascii="Times New Roman" w:hAnsi="Times New Roman" w:cs="Times New Roman"/>
          <w:i/>
          <w:iCs/>
          <w:color w:val="000000" w:themeColor="text1"/>
          <w:sz w:val="24"/>
          <w:szCs w:val="24"/>
        </w:rPr>
        <w:t>G. senegalensis</w:t>
      </w:r>
      <w:r w:rsidR="00F41A83">
        <w:rPr>
          <w:rFonts w:ascii="Times New Roman" w:hAnsi="Times New Roman" w:cs="Times New Roman"/>
          <w:color w:val="000000" w:themeColor="text1"/>
          <w:sz w:val="24"/>
          <w:szCs w:val="24"/>
        </w:rPr>
        <w:t xml:space="preserve"> is often use against </w:t>
      </w:r>
      <w:r w:rsidR="00673350" w:rsidRPr="0061117D">
        <w:rPr>
          <w:rFonts w:ascii="Times New Roman" w:hAnsi="Times New Roman" w:cs="Times New Roman"/>
          <w:bCs/>
          <w:color w:val="000000" w:themeColor="text1"/>
          <w:sz w:val="24"/>
          <w:szCs w:val="24"/>
          <w:lang w:val="fr-CA"/>
        </w:rPr>
        <w:t>e</w:t>
      </w:r>
      <w:r w:rsidR="002D2CD0" w:rsidRPr="0061117D">
        <w:rPr>
          <w:rFonts w:ascii="Times New Roman" w:hAnsi="Times New Roman" w:cs="Times New Roman"/>
          <w:bCs/>
          <w:color w:val="000000" w:themeColor="text1"/>
          <w:sz w:val="24"/>
          <w:szCs w:val="24"/>
          <w:lang w:val="fr-CA"/>
        </w:rPr>
        <w:t>pilepsy,</w:t>
      </w:r>
      <w:r w:rsidR="00673350" w:rsidRPr="0061117D">
        <w:rPr>
          <w:rFonts w:ascii="Times New Roman" w:hAnsi="Times New Roman" w:cs="Times New Roman"/>
          <w:bCs/>
          <w:color w:val="000000" w:themeColor="text1"/>
          <w:sz w:val="24"/>
          <w:szCs w:val="24"/>
          <w:lang w:val="fr-CA"/>
        </w:rPr>
        <w:t xml:space="preserve"> asthma</w:t>
      </w:r>
      <w:r w:rsidR="002D2CD0" w:rsidRPr="0061117D">
        <w:rPr>
          <w:rFonts w:ascii="Times New Roman" w:hAnsi="Times New Roman" w:cs="Times New Roman"/>
          <w:bCs/>
          <w:color w:val="000000" w:themeColor="text1"/>
          <w:sz w:val="24"/>
          <w:szCs w:val="24"/>
          <w:lang w:val="fr-CA"/>
        </w:rPr>
        <w:t>, candidiasis of mucous etc.</w:t>
      </w:r>
    </w:p>
    <w:p w14:paraId="74AF2AB2" w14:textId="0BCB6388" w:rsidR="00673350" w:rsidRPr="0061117D" w:rsidRDefault="007440E6" w:rsidP="00A701A7">
      <w:pPr>
        <w:spacing w:line="240" w:lineRule="auto"/>
        <w:jc w:val="both"/>
        <w:rPr>
          <w:rFonts w:ascii="Times New Roman" w:hAnsi="Times New Roman" w:cs="Times New Roman"/>
          <w:bCs/>
          <w:color w:val="000000" w:themeColor="text1"/>
          <w:sz w:val="24"/>
          <w:szCs w:val="24"/>
          <w:lang w:val="fr-CA"/>
        </w:rPr>
      </w:pPr>
      <w:r w:rsidRPr="0061117D">
        <w:rPr>
          <w:rFonts w:ascii="Times New Roman" w:hAnsi="Times New Roman" w:cs="Times New Roman"/>
          <w:color w:val="000000" w:themeColor="text1"/>
          <w:sz w:val="24"/>
          <w:szCs w:val="24"/>
        </w:rPr>
        <w:t>Aims/Objective :</w:t>
      </w:r>
      <w:r w:rsidRPr="004D704C">
        <w:rPr>
          <w:rFonts w:ascii="Times New Roman" w:hAnsi="Times New Roman" w:cs="Times New Roman"/>
          <w:color w:val="000000" w:themeColor="text1"/>
          <w:sz w:val="24"/>
          <w:szCs w:val="24"/>
        </w:rPr>
        <w:t xml:space="preserve"> </w:t>
      </w:r>
      <w:r w:rsidR="00673350" w:rsidRPr="004D704C">
        <w:rPr>
          <w:rFonts w:ascii="Times New Roman" w:hAnsi="Times New Roman" w:cs="Times New Roman"/>
          <w:bCs/>
          <w:color w:val="000000" w:themeColor="text1"/>
          <w:sz w:val="24"/>
          <w:szCs w:val="24"/>
          <w:lang w:val="fr-CA"/>
        </w:rPr>
        <w:t xml:space="preserve">The aim of this study was to conduct a comparative study between the </w:t>
      </w:r>
      <w:r w:rsidR="00673350" w:rsidRPr="0061117D">
        <w:rPr>
          <w:rFonts w:ascii="Times New Roman" w:hAnsi="Times New Roman" w:cs="Times New Roman"/>
          <w:bCs/>
          <w:color w:val="000000" w:themeColor="text1"/>
          <w:sz w:val="24"/>
          <w:szCs w:val="24"/>
          <w:lang w:val="fr-CA"/>
        </w:rPr>
        <w:t>parasitic plant (</w:t>
      </w:r>
      <w:r w:rsidR="00673350" w:rsidRPr="0061117D">
        <w:rPr>
          <w:rFonts w:ascii="Times New Roman" w:hAnsi="Times New Roman" w:cs="Times New Roman"/>
          <w:bCs/>
          <w:i/>
          <w:color w:val="000000" w:themeColor="text1"/>
          <w:sz w:val="24"/>
          <w:szCs w:val="24"/>
          <w:lang w:val="fr-CA"/>
        </w:rPr>
        <w:t>Tapinanthus bangwensis</w:t>
      </w:r>
      <w:r w:rsidR="00673350" w:rsidRPr="0061117D">
        <w:rPr>
          <w:rFonts w:ascii="Times New Roman" w:hAnsi="Times New Roman" w:cs="Times New Roman"/>
          <w:bCs/>
          <w:color w:val="000000" w:themeColor="text1"/>
          <w:sz w:val="24"/>
          <w:szCs w:val="24"/>
          <w:lang w:val="fr-CA"/>
        </w:rPr>
        <w:t>) and its host</w:t>
      </w:r>
      <w:r w:rsidR="00F41A83">
        <w:rPr>
          <w:rFonts w:ascii="Times New Roman" w:hAnsi="Times New Roman" w:cs="Times New Roman"/>
          <w:bCs/>
          <w:i/>
          <w:color w:val="000000" w:themeColor="text1"/>
          <w:sz w:val="24"/>
          <w:szCs w:val="24"/>
          <w:lang w:val="fr-CA"/>
        </w:rPr>
        <w:t xml:space="preserve"> (Guiera senegalensis</w:t>
      </w:r>
      <w:r w:rsidR="00673350" w:rsidRPr="0061117D">
        <w:rPr>
          <w:rFonts w:ascii="Times New Roman" w:hAnsi="Times New Roman" w:cs="Times New Roman"/>
          <w:bCs/>
          <w:color w:val="000000" w:themeColor="text1"/>
          <w:sz w:val="24"/>
          <w:szCs w:val="24"/>
          <w:lang w:val="fr-CA"/>
        </w:rPr>
        <w:t>) with regard to their chemical composition and antioxidant activity.</w:t>
      </w:r>
    </w:p>
    <w:p w14:paraId="7F05E0A0" w14:textId="77777777" w:rsidR="00673350" w:rsidRPr="0061117D" w:rsidRDefault="007440E6" w:rsidP="00A701A7">
      <w:pPr>
        <w:spacing w:line="240" w:lineRule="auto"/>
        <w:jc w:val="both"/>
        <w:rPr>
          <w:rFonts w:ascii="Times New Roman" w:hAnsi="Times New Roman" w:cs="Times New Roman"/>
          <w:bCs/>
          <w:color w:val="000000" w:themeColor="text1"/>
          <w:sz w:val="24"/>
          <w:szCs w:val="24"/>
          <w:lang w:val="fr-CA"/>
        </w:rPr>
      </w:pPr>
      <w:r w:rsidRPr="0061117D">
        <w:rPr>
          <w:rFonts w:ascii="Times New Roman" w:hAnsi="Times New Roman" w:cs="Times New Roman"/>
          <w:color w:val="000000" w:themeColor="text1"/>
          <w:sz w:val="24"/>
          <w:szCs w:val="24"/>
        </w:rPr>
        <w:t xml:space="preserve">Methods : </w:t>
      </w:r>
      <w:r w:rsidR="00673350" w:rsidRPr="0061117D">
        <w:rPr>
          <w:rFonts w:ascii="Times New Roman" w:hAnsi="Times New Roman" w:cs="Times New Roman"/>
          <w:color w:val="000000" w:themeColor="text1"/>
          <w:sz w:val="24"/>
          <w:szCs w:val="24"/>
        </w:rPr>
        <w:t>Phytochemical screening of the two plants leafy stem, was carried out by coloring and/or precipitation reactions. The total polyphenol contents were evaluated by the Folin-Denis method and the flavonoid content by a method using aluminium chloride (AlCl</w:t>
      </w:r>
      <w:r w:rsidR="00673350" w:rsidRPr="0061117D">
        <w:rPr>
          <w:rFonts w:ascii="Times New Roman" w:hAnsi="Times New Roman" w:cs="Times New Roman"/>
          <w:color w:val="000000" w:themeColor="text1"/>
          <w:sz w:val="24"/>
          <w:szCs w:val="24"/>
          <w:vertAlign w:val="subscript"/>
        </w:rPr>
        <w:t>3</w:t>
      </w:r>
      <w:r w:rsidR="00673350" w:rsidRPr="0061117D">
        <w:rPr>
          <w:rFonts w:ascii="Times New Roman" w:hAnsi="Times New Roman" w:cs="Times New Roman"/>
          <w:color w:val="000000" w:themeColor="text1"/>
          <w:sz w:val="24"/>
          <w:szCs w:val="24"/>
        </w:rPr>
        <w:t>) and sodium nitrite (NaNO</w:t>
      </w:r>
      <w:r w:rsidR="00673350" w:rsidRPr="0061117D">
        <w:rPr>
          <w:rFonts w:ascii="Times New Roman" w:hAnsi="Times New Roman" w:cs="Times New Roman"/>
          <w:color w:val="000000" w:themeColor="text1"/>
          <w:sz w:val="24"/>
          <w:szCs w:val="24"/>
          <w:vertAlign w:val="subscript"/>
        </w:rPr>
        <w:t>2</w:t>
      </w:r>
      <w:r w:rsidR="00673350" w:rsidRPr="0061117D">
        <w:rPr>
          <w:rFonts w:ascii="Times New Roman" w:hAnsi="Times New Roman" w:cs="Times New Roman"/>
          <w:color w:val="000000" w:themeColor="text1"/>
          <w:sz w:val="24"/>
          <w:szCs w:val="24"/>
        </w:rPr>
        <w:t>).</w:t>
      </w:r>
      <w:r w:rsidR="00673350" w:rsidRPr="0061117D">
        <w:rPr>
          <w:rFonts w:ascii="Times New Roman" w:hAnsi="Times New Roman" w:cs="Times New Roman"/>
          <w:bCs/>
          <w:color w:val="000000" w:themeColor="text1"/>
          <w:sz w:val="24"/>
          <w:szCs w:val="24"/>
          <w:lang w:val="fr-CA"/>
        </w:rPr>
        <w:t xml:space="preserve"> As for the antioxidant activity, it was evaluated by DPPH and FRAP methods.</w:t>
      </w:r>
    </w:p>
    <w:p w14:paraId="1F8764F8" w14:textId="0F88AE88" w:rsidR="00673350" w:rsidRPr="00D97053" w:rsidRDefault="007440E6" w:rsidP="00A701A7">
      <w:pPr>
        <w:spacing w:line="240" w:lineRule="auto"/>
        <w:jc w:val="both"/>
        <w:rPr>
          <w:rFonts w:ascii="Times New Roman" w:hAnsi="Times New Roman" w:cs="Times New Roman"/>
          <w:bCs/>
          <w:color w:val="000000" w:themeColor="text1"/>
          <w:sz w:val="24"/>
          <w:szCs w:val="24"/>
          <w:lang w:val="fr-CA"/>
        </w:rPr>
      </w:pPr>
      <w:r w:rsidRPr="00D97053">
        <w:rPr>
          <w:rFonts w:ascii="Times New Roman" w:hAnsi="Times New Roman" w:cs="Times New Roman"/>
          <w:color w:val="000000" w:themeColor="text1"/>
          <w:sz w:val="24"/>
          <w:szCs w:val="24"/>
        </w:rPr>
        <w:t>Results</w:t>
      </w:r>
      <w:r w:rsidR="002F2969" w:rsidRPr="00D97053">
        <w:rPr>
          <w:rFonts w:ascii="Times New Roman" w:hAnsi="Times New Roman" w:cs="Times New Roman"/>
          <w:color w:val="000000" w:themeColor="text1"/>
          <w:sz w:val="24"/>
          <w:szCs w:val="24"/>
        </w:rPr>
        <w:t> : T</w:t>
      </w:r>
      <w:r w:rsidR="00673350" w:rsidRPr="00D97053">
        <w:rPr>
          <w:rFonts w:ascii="Times New Roman" w:hAnsi="Times New Roman" w:cs="Times New Roman"/>
          <w:color w:val="000000" w:themeColor="text1"/>
          <w:sz w:val="24"/>
          <w:szCs w:val="24"/>
        </w:rPr>
        <w:t>he same chemical groups were identified in both plants.</w:t>
      </w:r>
      <w:r w:rsidR="00673350" w:rsidRPr="00D97053">
        <w:rPr>
          <w:rFonts w:ascii="Times New Roman" w:hAnsi="Times New Roman" w:cs="Times New Roman"/>
          <w:bCs/>
          <w:color w:val="000000" w:themeColor="text1"/>
          <w:sz w:val="24"/>
          <w:szCs w:val="24"/>
          <w:lang w:val="fr-CA"/>
        </w:rPr>
        <w:t xml:space="preserve"> </w:t>
      </w:r>
      <w:r w:rsidR="00673350" w:rsidRPr="00D97053">
        <w:rPr>
          <w:rFonts w:ascii="Times New Roman" w:hAnsi="Times New Roman" w:cs="Times New Roman"/>
          <w:color w:val="000000" w:themeColor="text1"/>
          <w:sz w:val="24"/>
          <w:szCs w:val="24"/>
        </w:rPr>
        <w:t xml:space="preserve">However, </w:t>
      </w:r>
      <w:r w:rsidR="00673350" w:rsidRPr="00D97053">
        <w:rPr>
          <w:rFonts w:ascii="Times New Roman" w:hAnsi="Times New Roman" w:cs="Times New Roman"/>
          <w:i/>
          <w:color w:val="000000" w:themeColor="text1"/>
          <w:sz w:val="24"/>
          <w:szCs w:val="24"/>
        </w:rPr>
        <w:t>T. bangwensis</w:t>
      </w:r>
      <w:r w:rsidR="00673350" w:rsidRPr="00D97053">
        <w:rPr>
          <w:rFonts w:ascii="Times New Roman" w:hAnsi="Times New Roman" w:cs="Times New Roman"/>
          <w:color w:val="000000" w:themeColor="text1"/>
          <w:sz w:val="24"/>
          <w:szCs w:val="24"/>
        </w:rPr>
        <w:t xml:space="preserve"> was richer in total polyphenols than </w:t>
      </w:r>
      <w:bookmarkStart w:id="0" w:name="_Hlk208571422"/>
      <w:r w:rsidR="002F2969" w:rsidRPr="00D97053">
        <w:rPr>
          <w:rFonts w:ascii="Times New Roman" w:hAnsi="Times New Roman" w:cs="Times New Roman"/>
          <w:i/>
          <w:color w:val="000000" w:themeColor="text1"/>
          <w:sz w:val="24"/>
          <w:szCs w:val="24"/>
        </w:rPr>
        <w:t>G. senegalensis</w:t>
      </w:r>
      <w:r w:rsidRPr="00D97053">
        <w:rPr>
          <w:rFonts w:ascii="Times New Roman" w:hAnsi="Times New Roman" w:cs="Times New Roman"/>
          <w:color w:val="000000" w:themeColor="text1"/>
          <w:sz w:val="24"/>
          <w:szCs w:val="24"/>
        </w:rPr>
        <w:t xml:space="preserve"> </w:t>
      </w:r>
      <w:bookmarkEnd w:id="0"/>
      <w:r w:rsidR="00673350" w:rsidRPr="00D97053">
        <w:rPr>
          <w:rFonts w:ascii="Times New Roman" w:hAnsi="Times New Roman" w:cs="Times New Roman"/>
          <w:color w:val="000000" w:themeColor="text1"/>
          <w:sz w:val="24"/>
          <w:szCs w:val="24"/>
        </w:rPr>
        <w:t xml:space="preserve">with respective contents of </w:t>
      </w:r>
      <w:bookmarkStart w:id="1" w:name="_Hlk208577585"/>
      <w:r w:rsidR="00673350" w:rsidRPr="00D97053">
        <w:rPr>
          <w:rFonts w:ascii="Times New Roman" w:hAnsi="Times New Roman" w:cs="Times New Roman"/>
          <w:color w:val="000000" w:themeColor="text1"/>
          <w:sz w:val="24"/>
          <w:szCs w:val="24"/>
        </w:rPr>
        <w:t>1</w:t>
      </w:r>
      <w:r w:rsidR="002F2969" w:rsidRPr="00D97053">
        <w:rPr>
          <w:rFonts w:ascii="Times New Roman" w:hAnsi="Times New Roman" w:cs="Times New Roman"/>
          <w:color w:val="000000" w:themeColor="text1"/>
          <w:sz w:val="24"/>
          <w:szCs w:val="24"/>
        </w:rPr>
        <w:t>84</w:t>
      </w:r>
      <w:r w:rsidR="00673350" w:rsidRPr="00D97053">
        <w:rPr>
          <w:rFonts w:ascii="Times New Roman" w:hAnsi="Times New Roman" w:cs="Times New Roman"/>
          <w:color w:val="000000" w:themeColor="text1"/>
          <w:sz w:val="24"/>
          <w:szCs w:val="24"/>
        </w:rPr>
        <w:t>.</w:t>
      </w:r>
      <w:r w:rsidR="002F2969" w:rsidRPr="00D97053">
        <w:rPr>
          <w:rFonts w:ascii="Times New Roman" w:hAnsi="Times New Roman" w:cs="Times New Roman"/>
          <w:color w:val="000000" w:themeColor="text1"/>
          <w:sz w:val="24"/>
          <w:szCs w:val="24"/>
        </w:rPr>
        <w:t>27</w:t>
      </w:r>
      <w:r w:rsidR="00673350" w:rsidRPr="00D97053">
        <w:rPr>
          <w:rFonts w:ascii="Times New Roman" w:hAnsi="Times New Roman" w:cs="Times New Roman"/>
          <w:color w:val="000000" w:themeColor="text1"/>
          <w:sz w:val="24"/>
          <w:szCs w:val="24"/>
        </w:rPr>
        <w:t xml:space="preserve"> ± </w:t>
      </w:r>
      <w:r w:rsidR="00D97053" w:rsidRPr="00D97053">
        <w:rPr>
          <w:rFonts w:ascii="Times New Roman" w:hAnsi="Times New Roman" w:cs="Times New Roman"/>
          <w:color w:val="000000" w:themeColor="text1"/>
          <w:sz w:val="24"/>
          <w:szCs w:val="24"/>
        </w:rPr>
        <w:t>3</w:t>
      </w:r>
      <w:r w:rsidR="004F2D58">
        <w:rPr>
          <w:rFonts w:ascii="Times New Roman" w:hAnsi="Times New Roman" w:cs="Times New Roman"/>
          <w:color w:val="000000" w:themeColor="text1"/>
          <w:sz w:val="24"/>
          <w:szCs w:val="24"/>
        </w:rPr>
        <w:t>.</w:t>
      </w:r>
      <w:r w:rsidR="00D97053" w:rsidRPr="00D97053">
        <w:rPr>
          <w:rFonts w:ascii="Times New Roman" w:hAnsi="Times New Roman" w:cs="Times New Roman"/>
          <w:color w:val="000000" w:themeColor="text1"/>
          <w:sz w:val="24"/>
          <w:szCs w:val="24"/>
        </w:rPr>
        <w:t>21</w:t>
      </w:r>
      <w:r w:rsidR="00673350" w:rsidRPr="00D97053">
        <w:rPr>
          <w:rFonts w:ascii="Times New Roman" w:hAnsi="Times New Roman" w:cs="Times New Roman"/>
          <w:color w:val="000000" w:themeColor="text1"/>
          <w:sz w:val="24"/>
          <w:szCs w:val="24"/>
        </w:rPr>
        <w:t xml:space="preserve"> and 1</w:t>
      </w:r>
      <w:r w:rsidR="00D97053" w:rsidRPr="00D97053">
        <w:rPr>
          <w:rFonts w:ascii="Times New Roman" w:hAnsi="Times New Roman" w:cs="Times New Roman"/>
          <w:color w:val="000000" w:themeColor="text1"/>
          <w:sz w:val="24"/>
          <w:szCs w:val="24"/>
        </w:rPr>
        <w:t>79</w:t>
      </w:r>
      <w:r w:rsidR="00673350" w:rsidRPr="00D97053">
        <w:rPr>
          <w:rFonts w:ascii="Times New Roman" w:hAnsi="Times New Roman" w:cs="Times New Roman"/>
          <w:color w:val="000000" w:themeColor="text1"/>
          <w:sz w:val="24"/>
          <w:szCs w:val="24"/>
        </w:rPr>
        <w:t>.</w:t>
      </w:r>
      <w:r w:rsidR="00D97053" w:rsidRPr="00D97053">
        <w:rPr>
          <w:rFonts w:ascii="Times New Roman" w:hAnsi="Times New Roman" w:cs="Times New Roman"/>
          <w:color w:val="000000" w:themeColor="text1"/>
          <w:sz w:val="24"/>
          <w:szCs w:val="24"/>
        </w:rPr>
        <w:t>46</w:t>
      </w:r>
      <w:r w:rsidR="00673350" w:rsidRPr="00D97053">
        <w:rPr>
          <w:rFonts w:ascii="Times New Roman" w:hAnsi="Times New Roman" w:cs="Times New Roman"/>
          <w:color w:val="000000" w:themeColor="text1"/>
          <w:sz w:val="24"/>
          <w:szCs w:val="24"/>
        </w:rPr>
        <w:t xml:space="preserve"> ± </w:t>
      </w:r>
      <w:r w:rsidR="00D97053" w:rsidRPr="00D97053">
        <w:rPr>
          <w:rFonts w:ascii="Times New Roman" w:hAnsi="Times New Roman" w:cs="Times New Roman"/>
          <w:color w:val="000000" w:themeColor="text1"/>
          <w:sz w:val="24"/>
          <w:szCs w:val="24"/>
        </w:rPr>
        <w:t>1</w:t>
      </w:r>
      <w:r w:rsidR="004F2D58">
        <w:rPr>
          <w:rFonts w:ascii="Times New Roman" w:hAnsi="Times New Roman" w:cs="Times New Roman"/>
          <w:color w:val="000000" w:themeColor="text1"/>
          <w:sz w:val="24"/>
          <w:szCs w:val="24"/>
        </w:rPr>
        <w:t>.</w:t>
      </w:r>
      <w:r w:rsidR="00D97053" w:rsidRPr="00D97053">
        <w:rPr>
          <w:rFonts w:ascii="Times New Roman" w:hAnsi="Times New Roman" w:cs="Times New Roman"/>
          <w:color w:val="000000" w:themeColor="text1"/>
          <w:sz w:val="24"/>
          <w:szCs w:val="24"/>
        </w:rPr>
        <w:t>32</w:t>
      </w:r>
      <w:r w:rsidR="00673350" w:rsidRPr="00D97053">
        <w:rPr>
          <w:rFonts w:ascii="Times New Roman" w:hAnsi="Times New Roman" w:cs="Times New Roman"/>
          <w:color w:val="000000" w:themeColor="text1"/>
          <w:sz w:val="24"/>
          <w:szCs w:val="24"/>
        </w:rPr>
        <w:t xml:space="preserve"> mg EAG/g of dry extract.</w:t>
      </w:r>
      <w:bookmarkEnd w:id="1"/>
      <w:r w:rsidR="00673350" w:rsidRPr="00D97053">
        <w:rPr>
          <w:rFonts w:ascii="Times New Roman" w:hAnsi="Times New Roman" w:cs="Times New Roman"/>
          <w:color w:val="000000" w:themeColor="text1"/>
          <w:sz w:val="24"/>
          <w:szCs w:val="24"/>
        </w:rPr>
        <w:t xml:space="preserve"> Thus, </w:t>
      </w:r>
      <w:r w:rsidR="00673350" w:rsidRPr="00D97053">
        <w:rPr>
          <w:rFonts w:ascii="Times New Roman" w:hAnsi="Times New Roman" w:cs="Times New Roman"/>
          <w:i/>
          <w:color w:val="000000" w:themeColor="text1"/>
          <w:sz w:val="24"/>
          <w:szCs w:val="24"/>
        </w:rPr>
        <w:t>T. bangwensis</w:t>
      </w:r>
      <w:r w:rsidR="00673350" w:rsidRPr="00D97053">
        <w:rPr>
          <w:rFonts w:ascii="Times New Roman" w:hAnsi="Times New Roman" w:cs="Times New Roman"/>
          <w:color w:val="000000" w:themeColor="text1"/>
          <w:sz w:val="24"/>
          <w:szCs w:val="24"/>
        </w:rPr>
        <w:t xml:space="preserve"> extract showed more antioxidant activity than </w:t>
      </w:r>
      <w:r w:rsidR="00D97053" w:rsidRPr="00D97053">
        <w:rPr>
          <w:rFonts w:ascii="Times New Roman" w:hAnsi="Times New Roman" w:cs="Times New Roman"/>
          <w:i/>
          <w:color w:val="000000" w:themeColor="text1"/>
          <w:sz w:val="24"/>
          <w:szCs w:val="24"/>
        </w:rPr>
        <w:t>G. senegalensis</w:t>
      </w:r>
      <w:r w:rsidR="00D97053" w:rsidRPr="00D97053">
        <w:rPr>
          <w:rFonts w:ascii="Times New Roman" w:hAnsi="Times New Roman" w:cs="Times New Roman"/>
          <w:color w:val="000000" w:themeColor="text1"/>
          <w:sz w:val="24"/>
          <w:szCs w:val="24"/>
        </w:rPr>
        <w:t xml:space="preserve"> </w:t>
      </w:r>
      <w:r w:rsidR="00673350" w:rsidRPr="00D97053">
        <w:rPr>
          <w:rFonts w:ascii="Times New Roman" w:hAnsi="Times New Roman" w:cs="Times New Roman"/>
          <w:color w:val="000000" w:themeColor="text1"/>
          <w:sz w:val="24"/>
          <w:szCs w:val="24"/>
        </w:rPr>
        <w:t>extract with respective IC</w:t>
      </w:r>
      <w:r w:rsidR="00673350" w:rsidRPr="00D97053">
        <w:rPr>
          <w:rFonts w:ascii="Times New Roman" w:hAnsi="Times New Roman" w:cs="Times New Roman"/>
          <w:color w:val="000000" w:themeColor="text1"/>
          <w:sz w:val="24"/>
          <w:szCs w:val="24"/>
          <w:vertAlign w:val="subscript"/>
        </w:rPr>
        <w:t>50</w:t>
      </w:r>
      <w:r w:rsidR="00673350" w:rsidRPr="00D97053">
        <w:rPr>
          <w:rFonts w:ascii="Times New Roman" w:hAnsi="Times New Roman" w:cs="Times New Roman"/>
          <w:color w:val="000000" w:themeColor="text1"/>
          <w:sz w:val="24"/>
          <w:szCs w:val="24"/>
        </w:rPr>
        <w:t xml:space="preserve"> of </w:t>
      </w:r>
      <w:r w:rsidR="00D97053" w:rsidRPr="00D97053">
        <w:rPr>
          <w:rFonts w:ascii="Times New Roman" w:hAnsi="Times New Roman" w:cs="Times New Roman"/>
          <w:color w:val="000000" w:themeColor="text1"/>
          <w:sz w:val="24"/>
          <w:szCs w:val="24"/>
        </w:rPr>
        <w:t>5.94±0.04</w:t>
      </w:r>
      <w:r w:rsidR="00673350" w:rsidRPr="00D97053">
        <w:rPr>
          <w:rFonts w:ascii="Times New Roman" w:hAnsi="Times New Roman" w:cs="Times New Roman"/>
          <w:color w:val="000000" w:themeColor="text1"/>
          <w:sz w:val="24"/>
          <w:szCs w:val="24"/>
        </w:rPr>
        <w:t xml:space="preserve"> µg/ml and </w:t>
      </w:r>
      <w:r w:rsidR="00D97053" w:rsidRPr="00D97053">
        <w:rPr>
          <w:rFonts w:ascii="Times New Roman" w:hAnsi="Times New Roman" w:cs="Times New Roman"/>
          <w:color w:val="000000" w:themeColor="text1"/>
          <w:sz w:val="24"/>
          <w:szCs w:val="24"/>
        </w:rPr>
        <w:t>6</w:t>
      </w:r>
      <w:r w:rsidR="004F2D58">
        <w:rPr>
          <w:rFonts w:ascii="Times New Roman" w:hAnsi="Times New Roman" w:cs="Times New Roman"/>
          <w:color w:val="000000" w:themeColor="text1"/>
          <w:sz w:val="24"/>
          <w:szCs w:val="24"/>
        </w:rPr>
        <w:t>.</w:t>
      </w:r>
      <w:r w:rsidR="00D97053" w:rsidRPr="00D97053">
        <w:rPr>
          <w:rFonts w:ascii="Times New Roman" w:hAnsi="Times New Roman" w:cs="Times New Roman"/>
          <w:color w:val="000000" w:themeColor="text1"/>
          <w:sz w:val="24"/>
          <w:szCs w:val="24"/>
        </w:rPr>
        <w:t>36±0</w:t>
      </w:r>
      <w:r w:rsidR="004F2D58">
        <w:rPr>
          <w:rFonts w:ascii="Times New Roman" w:hAnsi="Times New Roman" w:cs="Times New Roman"/>
          <w:color w:val="000000" w:themeColor="text1"/>
          <w:sz w:val="24"/>
          <w:szCs w:val="24"/>
        </w:rPr>
        <w:t>.</w:t>
      </w:r>
      <w:r w:rsidR="00D97053" w:rsidRPr="00D97053">
        <w:rPr>
          <w:rFonts w:ascii="Times New Roman" w:hAnsi="Times New Roman" w:cs="Times New Roman"/>
          <w:color w:val="000000" w:themeColor="text1"/>
          <w:sz w:val="24"/>
          <w:szCs w:val="24"/>
        </w:rPr>
        <w:t>02</w:t>
      </w:r>
      <w:r w:rsidR="00673350" w:rsidRPr="00D97053">
        <w:rPr>
          <w:rFonts w:ascii="Times New Roman" w:hAnsi="Times New Roman" w:cs="Times New Roman"/>
          <w:color w:val="000000" w:themeColor="text1"/>
          <w:sz w:val="24"/>
          <w:szCs w:val="24"/>
        </w:rPr>
        <w:t xml:space="preserve"> µg/ml</w:t>
      </w:r>
      <w:r w:rsidR="00673350" w:rsidRPr="00D97053">
        <w:rPr>
          <w:rFonts w:ascii="Times New Roman" w:hAnsi="Times New Roman" w:cs="Times New Roman"/>
          <w:bCs/>
          <w:color w:val="000000" w:themeColor="text1"/>
          <w:sz w:val="24"/>
          <w:szCs w:val="24"/>
          <w:lang w:val="fr-CA"/>
        </w:rPr>
        <w:t>.</w:t>
      </w:r>
    </w:p>
    <w:p w14:paraId="283947E6" w14:textId="77777777" w:rsidR="00673350" w:rsidRPr="004D704C" w:rsidRDefault="007440E6" w:rsidP="00A701A7">
      <w:pPr>
        <w:spacing w:line="240" w:lineRule="auto"/>
        <w:jc w:val="both"/>
        <w:rPr>
          <w:rFonts w:ascii="Times New Roman" w:hAnsi="Times New Roman" w:cs="Times New Roman"/>
          <w:color w:val="000000" w:themeColor="text1"/>
          <w:sz w:val="24"/>
          <w:szCs w:val="24"/>
        </w:rPr>
      </w:pPr>
      <w:r w:rsidRPr="0061117D">
        <w:rPr>
          <w:rFonts w:ascii="Times New Roman" w:hAnsi="Times New Roman" w:cs="Times New Roman"/>
          <w:color w:val="000000" w:themeColor="text1"/>
          <w:sz w:val="24"/>
          <w:szCs w:val="24"/>
        </w:rPr>
        <w:t>Conclusion</w:t>
      </w:r>
      <w:r w:rsidRPr="004D704C">
        <w:rPr>
          <w:rFonts w:ascii="Times New Roman" w:hAnsi="Times New Roman" w:cs="Times New Roman"/>
          <w:b/>
          <w:color w:val="000000" w:themeColor="text1"/>
          <w:sz w:val="24"/>
          <w:szCs w:val="24"/>
        </w:rPr>
        <w:t xml:space="preserve"> :</w:t>
      </w:r>
      <w:r w:rsidRPr="004D704C">
        <w:rPr>
          <w:rFonts w:ascii="Times New Roman" w:hAnsi="Times New Roman" w:cs="Times New Roman"/>
          <w:color w:val="000000" w:themeColor="text1"/>
          <w:sz w:val="24"/>
          <w:szCs w:val="24"/>
        </w:rPr>
        <w:t xml:space="preserve"> </w:t>
      </w:r>
      <w:r w:rsidR="007C7404" w:rsidRPr="004D704C">
        <w:rPr>
          <w:rFonts w:ascii="Times New Roman" w:hAnsi="Times New Roman" w:cs="Times New Roman"/>
          <w:color w:val="000000" w:themeColor="text1"/>
          <w:sz w:val="24"/>
          <w:szCs w:val="24"/>
        </w:rPr>
        <w:t>The parasitic plant has a better antioxidant activity which could be due to its greater richness in secondary met</w:t>
      </w:r>
      <w:r w:rsidR="009E04B6" w:rsidRPr="004D704C">
        <w:rPr>
          <w:rFonts w:ascii="Times New Roman" w:hAnsi="Times New Roman" w:cs="Times New Roman"/>
          <w:color w:val="000000" w:themeColor="text1"/>
          <w:sz w:val="24"/>
          <w:szCs w:val="24"/>
        </w:rPr>
        <w:t>a</w:t>
      </w:r>
      <w:r w:rsidR="007C7404" w:rsidRPr="004D704C">
        <w:rPr>
          <w:rFonts w:ascii="Times New Roman" w:hAnsi="Times New Roman" w:cs="Times New Roman"/>
          <w:color w:val="000000" w:themeColor="text1"/>
          <w:sz w:val="24"/>
          <w:szCs w:val="24"/>
        </w:rPr>
        <w:t>bolites, in particular, polyphenols.</w:t>
      </w:r>
    </w:p>
    <w:p w14:paraId="3888192C" w14:textId="3EECD080" w:rsidR="007C7404" w:rsidRPr="004D704C" w:rsidRDefault="007C7404"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Keywords : Host</w:t>
      </w:r>
      <w:r w:rsidR="00A76950" w:rsidRPr="004D704C">
        <w:rPr>
          <w:rFonts w:ascii="Times New Roman" w:hAnsi="Times New Roman" w:cs="Times New Roman"/>
          <w:color w:val="000000" w:themeColor="text1"/>
          <w:sz w:val="24"/>
          <w:szCs w:val="24"/>
        </w:rPr>
        <w:t xml:space="preserve"> plant, P</w:t>
      </w:r>
      <w:r w:rsidRPr="004D704C">
        <w:rPr>
          <w:rFonts w:ascii="Times New Roman" w:hAnsi="Times New Roman" w:cs="Times New Roman"/>
          <w:color w:val="000000" w:themeColor="text1"/>
          <w:sz w:val="24"/>
          <w:szCs w:val="24"/>
        </w:rPr>
        <w:t>arasitic plant</w:t>
      </w:r>
      <w:r w:rsidR="00A76950" w:rsidRPr="004D704C">
        <w:rPr>
          <w:rFonts w:ascii="Times New Roman" w:hAnsi="Times New Roman" w:cs="Times New Roman"/>
          <w:color w:val="000000" w:themeColor="text1"/>
          <w:sz w:val="24"/>
          <w:szCs w:val="24"/>
        </w:rPr>
        <w:t xml:space="preserve">, </w:t>
      </w:r>
      <w:r w:rsidR="00A76950" w:rsidRPr="004D704C">
        <w:rPr>
          <w:rFonts w:ascii="Times New Roman" w:hAnsi="Times New Roman" w:cs="Times New Roman"/>
          <w:i/>
          <w:color w:val="000000" w:themeColor="text1"/>
          <w:sz w:val="24"/>
          <w:szCs w:val="24"/>
        </w:rPr>
        <w:t>Tapinantus bangwensis</w:t>
      </w:r>
      <w:r w:rsidR="00A76950" w:rsidRPr="004D704C">
        <w:rPr>
          <w:rFonts w:ascii="Times New Roman" w:hAnsi="Times New Roman" w:cs="Times New Roman"/>
          <w:color w:val="000000" w:themeColor="text1"/>
          <w:sz w:val="24"/>
          <w:szCs w:val="24"/>
        </w:rPr>
        <w:t xml:space="preserve">, </w:t>
      </w:r>
      <w:r w:rsidR="00D97053">
        <w:rPr>
          <w:rFonts w:ascii="Times New Roman" w:hAnsi="Times New Roman" w:cs="Times New Roman"/>
          <w:i/>
          <w:color w:val="000000" w:themeColor="text1"/>
          <w:sz w:val="24"/>
          <w:szCs w:val="24"/>
        </w:rPr>
        <w:t>Guiera senegalensis</w:t>
      </w:r>
      <w:r w:rsidR="00A76950" w:rsidRPr="004D704C">
        <w:rPr>
          <w:rFonts w:ascii="Times New Roman" w:hAnsi="Times New Roman" w:cs="Times New Roman"/>
          <w:color w:val="000000" w:themeColor="text1"/>
          <w:sz w:val="24"/>
          <w:szCs w:val="24"/>
        </w:rPr>
        <w:t>, polyphenols, antioxydant activity</w:t>
      </w:r>
    </w:p>
    <w:p w14:paraId="583A85EC" w14:textId="77777777" w:rsidR="00E055F7" w:rsidRPr="004D704C" w:rsidRDefault="00E055F7" w:rsidP="00A701A7">
      <w:pPr>
        <w:pStyle w:val="ListParagraph"/>
        <w:numPr>
          <w:ilvl w:val="0"/>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Introduction</w:t>
      </w:r>
    </w:p>
    <w:p w14:paraId="58309FE0" w14:textId="77777777" w:rsidR="00BD09E6" w:rsidRPr="004D704C" w:rsidRDefault="00BD09E6" w:rsidP="00A701A7">
      <w:pPr>
        <w:spacing w:line="240" w:lineRule="auto"/>
        <w:jc w:val="both"/>
        <w:rPr>
          <w:rFonts w:ascii="Times New Roman" w:hAnsi="Times New Roman" w:cs="Times New Roman"/>
          <w:bCs/>
          <w:color w:val="000000" w:themeColor="text1"/>
          <w:sz w:val="24"/>
          <w:szCs w:val="24"/>
          <w:lang w:val="fr-CA"/>
        </w:rPr>
      </w:pPr>
      <w:r w:rsidRPr="004D704C">
        <w:rPr>
          <w:rFonts w:ascii="Times New Roman" w:hAnsi="Times New Roman" w:cs="Times New Roman"/>
          <w:bCs/>
          <w:color w:val="000000" w:themeColor="text1"/>
          <w:sz w:val="24"/>
          <w:szCs w:val="24"/>
          <w:lang w:val="fr-CA"/>
        </w:rPr>
        <w:t xml:space="preserve">Plants represent a veritable source of biologically active metabolites such as alkaloids, saponins, sterols, triterpenes, polyphenols, etc. </w:t>
      </w:r>
      <w:r w:rsidR="009E04B6" w:rsidRPr="004D704C">
        <w:rPr>
          <w:rFonts w:ascii="Times New Roman" w:hAnsi="Times New Roman" w:cs="Times New Roman"/>
          <w:bCs/>
          <w:color w:val="000000" w:themeColor="text1"/>
          <w:sz w:val="24"/>
          <w:szCs w:val="24"/>
          <w:lang w:val="fr-CA"/>
        </w:rPr>
        <w:t xml:space="preserve">Phenolic compounds </w:t>
      </w:r>
      <w:r w:rsidRPr="004D704C">
        <w:rPr>
          <w:rFonts w:ascii="Times New Roman" w:hAnsi="Times New Roman" w:cs="Times New Roman"/>
          <w:bCs/>
          <w:color w:val="000000" w:themeColor="text1"/>
          <w:sz w:val="24"/>
          <w:szCs w:val="24"/>
          <w:lang w:val="fr-CA"/>
        </w:rPr>
        <w:t xml:space="preserve">constitute a family of organic molecules widely present in the plant kingdom. They are characterized, as their name suggests, by the presence of several phenolic groups associated in a more or less complex structure, generally of high molecular weight </w:t>
      </w:r>
      <w:r w:rsidR="003B268E" w:rsidRPr="004D704C">
        <w:rPr>
          <w:rFonts w:ascii="Times New Roman" w:hAnsi="Times New Roman" w:cs="Times New Roman"/>
          <w:color w:val="000000" w:themeColor="text1"/>
          <w:sz w:val="24"/>
          <w:szCs w:val="24"/>
        </w:rPr>
        <w:t>[1].</w:t>
      </w:r>
    </w:p>
    <w:p w14:paraId="4107E8D7" w14:textId="2BB5A981" w:rsidR="00AA23C9" w:rsidRDefault="00BD09E6" w:rsidP="00AA23C9">
      <w:pPr>
        <w:spacing w:line="240" w:lineRule="auto"/>
        <w:jc w:val="both"/>
        <w:rPr>
          <w:rFonts w:ascii="Times New Roman" w:hAnsi="Times New Roman" w:cs="Times New Roman"/>
          <w:bCs/>
          <w:color w:val="000000" w:themeColor="text1"/>
          <w:sz w:val="24"/>
          <w:szCs w:val="24"/>
          <w:lang w:val="fr-CA"/>
        </w:rPr>
      </w:pPr>
      <w:r w:rsidRPr="004D704C">
        <w:rPr>
          <w:rFonts w:ascii="Times New Roman" w:hAnsi="Times New Roman" w:cs="Times New Roman"/>
          <w:bCs/>
          <w:color w:val="000000" w:themeColor="text1"/>
          <w:sz w:val="24"/>
          <w:szCs w:val="24"/>
          <w:lang w:val="fr-CA"/>
        </w:rPr>
        <w:t xml:space="preserve">Parasitic plants possess a specialized structure called a </w:t>
      </w:r>
      <w:r w:rsidRPr="00AA23C9">
        <w:rPr>
          <w:rFonts w:ascii="Times New Roman" w:hAnsi="Times New Roman" w:cs="Times New Roman"/>
          <w:bCs/>
          <w:i/>
          <w:iCs/>
          <w:color w:val="000000" w:themeColor="text1"/>
          <w:sz w:val="24"/>
          <w:szCs w:val="24"/>
          <w:lang w:val="fr-CA"/>
        </w:rPr>
        <w:t xml:space="preserve">haustorium </w:t>
      </w:r>
      <w:r w:rsidRPr="004D704C">
        <w:rPr>
          <w:rFonts w:ascii="Times New Roman" w:hAnsi="Times New Roman" w:cs="Times New Roman"/>
          <w:bCs/>
          <w:color w:val="000000" w:themeColor="text1"/>
          <w:sz w:val="24"/>
          <w:szCs w:val="24"/>
          <w:lang w:val="fr-CA"/>
        </w:rPr>
        <w:t>(</w:t>
      </w:r>
      <w:r w:rsidRPr="00AA23C9">
        <w:rPr>
          <w:rFonts w:ascii="Times New Roman" w:hAnsi="Times New Roman" w:cs="Times New Roman"/>
          <w:bCs/>
          <w:i/>
          <w:iCs/>
          <w:color w:val="000000" w:themeColor="text1"/>
          <w:sz w:val="24"/>
          <w:szCs w:val="24"/>
          <w:lang w:val="fr-CA"/>
        </w:rPr>
        <w:t>haustoria</w:t>
      </w:r>
      <w:r w:rsidRPr="004D704C">
        <w:rPr>
          <w:rFonts w:ascii="Times New Roman" w:hAnsi="Times New Roman" w:cs="Times New Roman"/>
          <w:bCs/>
          <w:color w:val="000000" w:themeColor="text1"/>
          <w:sz w:val="24"/>
          <w:szCs w:val="24"/>
          <w:lang w:val="fr-CA"/>
        </w:rPr>
        <w:t xml:space="preserve"> in the plural) that penetrates the stem</w:t>
      </w:r>
      <w:r w:rsidR="009E04B6" w:rsidRPr="004D704C">
        <w:rPr>
          <w:rFonts w:ascii="Times New Roman" w:hAnsi="Times New Roman" w:cs="Times New Roman"/>
          <w:bCs/>
          <w:color w:val="000000" w:themeColor="text1"/>
          <w:sz w:val="24"/>
          <w:szCs w:val="24"/>
          <w:lang w:val="fr-CA"/>
        </w:rPr>
        <w:t xml:space="preserve"> or root of their host and form</w:t>
      </w:r>
      <w:r w:rsidRPr="004D704C">
        <w:rPr>
          <w:rFonts w:ascii="Times New Roman" w:hAnsi="Times New Roman" w:cs="Times New Roman"/>
          <w:bCs/>
          <w:color w:val="000000" w:themeColor="text1"/>
          <w:sz w:val="24"/>
          <w:szCs w:val="24"/>
          <w:lang w:val="fr-CA"/>
        </w:rPr>
        <w:t xml:space="preserve"> a vascular connection with it. Through the haustorium, they suck water or sap from their victim. Hemiparasites are content to use the water</w:t>
      </w:r>
      <w:r w:rsidR="009E04B6" w:rsidRPr="004D704C">
        <w:rPr>
          <w:rFonts w:ascii="Times New Roman" w:hAnsi="Times New Roman" w:cs="Times New Roman"/>
          <w:bCs/>
          <w:color w:val="000000" w:themeColor="text1"/>
          <w:sz w:val="24"/>
          <w:szCs w:val="24"/>
          <w:lang w:val="fr-CA"/>
        </w:rPr>
        <w:t xml:space="preserve"> and minerals that their host</w:t>
      </w:r>
      <w:r w:rsidRPr="004D704C">
        <w:rPr>
          <w:rFonts w:ascii="Times New Roman" w:hAnsi="Times New Roman" w:cs="Times New Roman"/>
          <w:bCs/>
          <w:color w:val="000000" w:themeColor="text1"/>
          <w:sz w:val="24"/>
          <w:szCs w:val="24"/>
          <w:lang w:val="fr-CA"/>
        </w:rPr>
        <w:t xml:space="preserve"> have drawn from the soil, but will still need to photosynthesize </w:t>
      </w:r>
      <w:r w:rsidR="003B268E" w:rsidRPr="004D704C">
        <w:rPr>
          <w:rFonts w:ascii="Times New Roman" w:hAnsi="Times New Roman" w:cs="Times New Roman"/>
          <w:color w:val="000000" w:themeColor="text1"/>
          <w:sz w:val="24"/>
          <w:szCs w:val="24"/>
        </w:rPr>
        <w:t>[2].</w:t>
      </w:r>
      <w:r w:rsidR="003B268E" w:rsidRPr="004D704C">
        <w:rPr>
          <w:rFonts w:ascii="Times New Roman" w:hAnsi="Times New Roman" w:cs="Times New Roman"/>
          <w:bCs/>
          <w:color w:val="000000" w:themeColor="text1"/>
          <w:sz w:val="24"/>
          <w:szCs w:val="24"/>
          <w:lang w:val="fr-CA"/>
        </w:rPr>
        <w:t xml:space="preserve"> </w:t>
      </w:r>
      <w:r w:rsidRPr="004D704C">
        <w:rPr>
          <w:rFonts w:ascii="Times New Roman" w:hAnsi="Times New Roman" w:cs="Times New Roman"/>
          <w:bCs/>
          <w:i/>
          <w:color w:val="000000" w:themeColor="text1"/>
          <w:sz w:val="24"/>
          <w:szCs w:val="24"/>
          <w:lang w:val="fr-CA"/>
        </w:rPr>
        <w:t>Tapinanthus bangwensis</w:t>
      </w:r>
      <w:r w:rsidRPr="004D704C">
        <w:rPr>
          <w:rFonts w:ascii="Times New Roman" w:hAnsi="Times New Roman" w:cs="Times New Roman"/>
          <w:bCs/>
          <w:color w:val="000000" w:themeColor="text1"/>
          <w:sz w:val="24"/>
          <w:szCs w:val="24"/>
          <w:lang w:val="fr-CA"/>
        </w:rPr>
        <w:t xml:space="preserve"> is a hemiparasitic plant of the Senegalese flora found in several plant species such as </w:t>
      </w:r>
      <w:r w:rsidR="00AA23C9" w:rsidRPr="00AA23C9">
        <w:rPr>
          <w:rFonts w:ascii="Times New Roman" w:hAnsi="Times New Roman" w:cs="Times New Roman"/>
          <w:bCs/>
          <w:i/>
          <w:iCs/>
          <w:color w:val="000000" w:themeColor="text1"/>
          <w:sz w:val="24"/>
          <w:szCs w:val="24"/>
          <w:lang w:val="fr-CA"/>
        </w:rPr>
        <w:t>Guiera senegalensis</w:t>
      </w:r>
      <w:r w:rsidRPr="004D704C">
        <w:rPr>
          <w:rFonts w:ascii="Times New Roman" w:hAnsi="Times New Roman" w:cs="Times New Roman"/>
          <w:bCs/>
          <w:color w:val="000000" w:themeColor="text1"/>
          <w:sz w:val="24"/>
          <w:szCs w:val="24"/>
          <w:lang w:val="fr-CA"/>
        </w:rPr>
        <w:t>.</w:t>
      </w:r>
      <w:r w:rsidR="00AA23C9">
        <w:rPr>
          <w:rFonts w:ascii="Times New Roman" w:hAnsi="Times New Roman" w:cs="Times New Roman"/>
          <w:bCs/>
          <w:color w:val="000000" w:themeColor="text1"/>
          <w:sz w:val="24"/>
          <w:szCs w:val="24"/>
          <w:lang w:val="fr-CA"/>
        </w:rPr>
        <w:t xml:space="preserve"> The latter is used</w:t>
      </w:r>
      <w:r w:rsidR="00AA23C9" w:rsidRPr="00AA23C9">
        <w:rPr>
          <w:rFonts w:ascii="Times New Roman" w:hAnsi="Times New Roman" w:cs="Times New Roman"/>
          <w:bCs/>
          <w:color w:val="000000" w:themeColor="text1"/>
          <w:sz w:val="24"/>
          <w:szCs w:val="24"/>
          <w:lang w:val="fr-CA"/>
        </w:rPr>
        <w:t xml:space="preserve"> against cough, respiratory congestion and fever </w:t>
      </w:r>
      <w:bookmarkStart w:id="2" w:name="_Hlk208675810"/>
      <w:r w:rsidR="0028366C" w:rsidRPr="0028366C">
        <w:rPr>
          <w:rFonts w:ascii="Times New Roman" w:hAnsi="Times New Roman" w:cs="Times New Roman"/>
          <w:bCs/>
          <w:color w:val="000000" w:themeColor="text1"/>
          <w:sz w:val="24"/>
          <w:szCs w:val="24"/>
          <w:lang w:val="fr-CA"/>
        </w:rPr>
        <w:t>[3,4]</w:t>
      </w:r>
      <w:bookmarkEnd w:id="2"/>
      <w:r w:rsidR="005029E5">
        <w:rPr>
          <w:rFonts w:ascii="Times New Roman" w:hAnsi="Times New Roman" w:cs="Times New Roman"/>
          <w:bCs/>
          <w:color w:val="000000" w:themeColor="text1"/>
          <w:sz w:val="24"/>
          <w:szCs w:val="24"/>
          <w:lang w:val="fr-CA"/>
        </w:rPr>
        <w:t xml:space="preserve"> </w:t>
      </w:r>
      <w:r w:rsidR="00AA23C9" w:rsidRPr="00AA23C9">
        <w:rPr>
          <w:rFonts w:ascii="Times New Roman" w:hAnsi="Times New Roman" w:cs="Times New Roman"/>
          <w:bCs/>
          <w:color w:val="000000" w:themeColor="text1"/>
          <w:sz w:val="24"/>
          <w:szCs w:val="24"/>
          <w:lang w:val="fr-CA"/>
        </w:rPr>
        <w:t xml:space="preserve">and is prescribed as an antitussive, hypertension and hypotension as well as venereal diseases </w:t>
      </w:r>
      <w:r w:rsidR="00AA23C9" w:rsidRPr="008B49FF">
        <w:rPr>
          <w:rFonts w:ascii="Times New Roman" w:hAnsi="Times New Roman" w:cs="Times New Roman"/>
          <w:bCs/>
          <w:color w:val="000000" w:themeColor="text1"/>
          <w:sz w:val="24"/>
          <w:szCs w:val="24"/>
          <w:lang w:val="fr-CA"/>
        </w:rPr>
        <w:t>[</w:t>
      </w:r>
      <w:r w:rsidR="005029E5" w:rsidRPr="008B49FF">
        <w:rPr>
          <w:rFonts w:ascii="Times New Roman" w:hAnsi="Times New Roman" w:cs="Times New Roman"/>
          <w:bCs/>
          <w:color w:val="000000" w:themeColor="text1"/>
          <w:sz w:val="24"/>
          <w:szCs w:val="24"/>
          <w:lang w:val="fr-CA"/>
        </w:rPr>
        <w:t>3</w:t>
      </w:r>
      <w:r w:rsidR="00AA23C9" w:rsidRPr="008B49FF">
        <w:rPr>
          <w:rFonts w:ascii="Times New Roman" w:hAnsi="Times New Roman" w:cs="Times New Roman"/>
          <w:bCs/>
          <w:color w:val="000000" w:themeColor="text1"/>
          <w:sz w:val="24"/>
          <w:szCs w:val="24"/>
          <w:lang w:val="fr-CA"/>
        </w:rPr>
        <w:t>], to ease breathing and to treat lung and bronchial disorders. It is also used against malaria fever [</w:t>
      </w:r>
      <w:r w:rsidR="005029E5" w:rsidRPr="008B49FF">
        <w:rPr>
          <w:rFonts w:ascii="Times New Roman" w:hAnsi="Times New Roman" w:cs="Times New Roman"/>
          <w:bCs/>
          <w:color w:val="000000" w:themeColor="text1"/>
          <w:sz w:val="24"/>
          <w:szCs w:val="24"/>
          <w:lang w:val="fr-CA"/>
        </w:rPr>
        <w:t>5</w:t>
      </w:r>
      <w:r w:rsidR="00AA23C9" w:rsidRPr="008B49FF">
        <w:rPr>
          <w:rFonts w:ascii="Times New Roman" w:hAnsi="Times New Roman" w:cs="Times New Roman"/>
          <w:bCs/>
          <w:color w:val="000000" w:themeColor="text1"/>
          <w:sz w:val="24"/>
          <w:szCs w:val="24"/>
          <w:lang w:val="fr-CA"/>
        </w:rPr>
        <w:t>].</w:t>
      </w:r>
    </w:p>
    <w:p w14:paraId="24FBF34A" w14:textId="40A55DF5" w:rsidR="00BD09E6" w:rsidRPr="004D704C" w:rsidRDefault="00BD09E6" w:rsidP="00A701A7">
      <w:pPr>
        <w:spacing w:line="240" w:lineRule="auto"/>
        <w:jc w:val="both"/>
        <w:rPr>
          <w:rFonts w:ascii="Times New Roman" w:hAnsi="Times New Roman" w:cs="Times New Roman"/>
          <w:bCs/>
          <w:color w:val="000000" w:themeColor="text1"/>
          <w:sz w:val="24"/>
          <w:szCs w:val="24"/>
          <w:lang w:val="fr-CA"/>
        </w:rPr>
      </w:pPr>
      <w:r w:rsidRPr="004D704C">
        <w:rPr>
          <w:rFonts w:ascii="Times New Roman" w:hAnsi="Times New Roman" w:cs="Times New Roman"/>
          <w:bCs/>
          <w:color w:val="000000" w:themeColor="text1"/>
          <w:sz w:val="24"/>
          <w:szCs w:val="24"/>
          <w:lang w:val="fr-CA"/>
        </w:rPr>
        <w:lastRenderedPageBreak/>
        <w:t xml:space="preserve">The objective of this </w:t>
      </w:r>
      <w:r w:rsidR="00FD2B16">
        <w:rPr>
          <w:rFonts w:ascii="Times New Roman" w:hAnsi="Times New Roman" w:cs="Times New Roman"/>
          <w:bCs/>
          <w:color w:val="000000" w:themeColor="text1"/>
          <w:sz w:val="24"/>
          <w:szCs w:val="24"/>
          <w:lang w:val="fr-CA"/>
        </w:rPr>
        <w:t>work</w:t>
      </w:r>
      <w:r w:rsidRPr="004D704C">
        <w:rPr>
          <w:rFonts w:ascii="Times New Roman" w:hAnsi="Times New Roman" w:cs="Times New Roman"/>
          <w:bCs/>
          <w:color w:val="000000" w:themeColor="text1"/>
          <w:sz w:val="24"/>
          <w:szCs w:val="24"/>
          <w:lang w:val="fr-CA"/>
        </w:rPr>
        <w:t xml:space="preserve"> was to conduct a comparative study between the parasitic plant (</w:t>
      </w:r>
      <w:r w:rsidRPr="004D704C">
        <w:rPr>
          <w:rFonts w:ascii="Times New Roman" w:hAnsi="Times New Roman" w:cs="Times New Roman"/>
          <w:bCs/>
          <w:i/>
          <w:color w:val="000000" w:themeColor="text1"/>
          <w:sz w:val="24"/>
          <w:szCs w:val="24"/>
          <w:lang w:val="fr-CA"/>
        </w:rPr>
        <w:t>Tapinanthus bangwensis</w:t>
      </w:r>
      <w:r w:rsidRPr="004D704C">
        <w:rPr>
          <w:rFonts w:ascii="Times New Roman" w:hAnsi="Times New Roman" w:cs="Times New Roman"/>
          <w:bCs/>
          <w:color w:val="000000" w:themeColor="text1"/>
          <w:sz w:val="24"/>
          <w:szCs w:val="24"/>
          <w:lang w:val="fr-CA"/>
        </w:rPr>
        <w:t>) and its host (</w:t>
      </w:r>
      <w:r w:rsidR="00FD2B16">
        <w:rPr>
          <w:rFonts w:ascii="Times New Roman" w:hAnsi="Times New Roman" w:cs="Times New Roman"/>
          <w:bCs/>
          <w:i/>
          <w:color w:val="000000" w:themeColor="text1"/>
          <w:sz w:val="24"/>
          <w:szCs w:val="24"/>
          <w:lang w:val="fr-CA"/>
        </w:rPr>
        <w:t>Guiera senegalensis</w:t>
      </w:r>
      <w:r w:rsidRPr="004D704C">
        <w:rPr>
          <w:rFonts w:ascii="Times New Roman" w:hAnsi="Times New Roman" w:cs="Times New Roman"/>
          <w:bCs/>
          <w:i/>
          <w:color w:val="000000" w:themeColor="text1"/>
          <w:sz w:val="24"/>
          <w:szCs w:val="24"/>
          <w:lang w:val="fr-CA"/>
        </w:rPr>
        <w:t>)</w:t>
      </w:r>
      <w:r w:rsidRPr="004D704C">
        <w:rPr>
          <w:rFonts w:ascii="Times New Roman" w:hAnsi="Times New Roman" w:cs="Times New Roman"/>
          <w:bCs/>
          <w:color w:val="000000" w:themeColor="text1"/>
          <w:sz w:val="24"/>
          <w:szCs w:val="24"/>
          <w:lang w:val="fr-CA"/>
        </w:rPr>
        <w:t xml:space="preserve"> with regard to their chemical composition and antioxidant activity.</w:t>
      </w:r>
    </w:p>
    <w:p w14:paraId="70B12D87" w14:textId="77777777" w:rsidR="00A47DDC" w:rsidRPr="004D704C" w:rsidRDefault="00A47DDC" w:rsidP="00A701A7">
      <w:pPr>
        <w:spacing w:line="240" w:lineRule="auto"/>
        <w:jc w:val="both"/>
        <w:rPr>
          <w:rFonts w:ascii="Times New Roman" w:hAnsi="Times New Roman" w:cs="Times New Roman"/>
          <w:bCs/>
          <w:color w:val="000000" w:themeColor="text1"/>
          <w:sz w:val="24"/>
          <w:szCs w:val="24"/>
          <w:lang w:val="fr-CA"/>
        </w:rPr>
      </w:pPr>
    </w:p>
    <w:p w14:paraId="582C9777" w14:textId="77777777" w:rsidR="00AC7655" w:rsidRPr="004D704C" w:rsidRDefault="00BD09E6" w:rsidP="00A701A7">
      <w:pPr>
        <w:pStyle w:val="ListParagraph"/>
        <w:numPr>
          <w:ilvl w:val="0"/>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Materials and methods</w:t>
      </w:r>
    </w:p>
    <w:p w14:paraId="41BBA126" w14:textId="77777777" w:rsidR="00175239"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lang w:val="fr-CA"/>
        </w:rPr>
        <w:t xml:space="preserve"> </w:t>
      </w:r>
      <w:r w:rsidR="0013069B" w:rsidRPr="004D704C">
        <w:rPr>
          <w:rFonts w:ascii="Times New Roman" w:hAnsi="Times New Roman" w:cs="Times New Roman"/>
          <w:b/>
          <w:color w:val="000000" w:themeColor="text1"/>
          <w:sz w:val="24"/>
          <w:szCs w:val="24"/>
          <w:lang w:val="fr-CA"/>
        </w:rPr>
        <w:t>Plant material</w:t>
      </w:r>
    </w:p>
    <w:p w14:paraId="5621FE61" w14:textId="625FEA31" w:rsidR="0013069B" w:rsidRPr="004D704C" w:rsidRDefault="0013069B" w:rsidP="00A701A7">
      <w:pPr>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lang w:val="fr-CA"/>
        </w:rPr>
        <w:t xml:space="preserve">The plant material consisted of leafy stems of </w:t>
      </w:r>
      <w:r w:rsidR="00D97123">
        <w:rPr>
          <w:rFonts w:ascii="Times New Roman" w:hAnsi="Times New Roman" w:cs="Times New Roman"/>
          <w:i/>
          <w:color w:val="000000" w:themeColor="text1"/>
          <w:sz w:val="24"/>
          <w:szCs w:val="24"/>
          <w:lang w:val="fr-CA"/>
        </w:rPr>
        <w:t>Guiera senegalensis</w:t>
      </w:r>
      <w:r w:rsidR="009E04B6" w:rsidRPr="004D704C">
        <w:rPr>
          <w:rFonts w:ascii="Times New Roman" w:hAnsi="Times New Roman" w:cs="Times New Roman"/>
          <w:color w:val="000000" w:themeColor="text1"/>
          <w:sz w:val="24"/>
          <w:szCs w:val="24"/>
          <w:lang w:val="fr-CA"/>
        </w:rPr>
        <w:t xml:space="preserve"> (Combre</w:t>
      </w:r>
      <w:r w:rsidRPr="004D704C">
        <w:rPr>
          <w:rFonts w:ascii="Times New Roman" w:hAnsi="Times New Roman" w:cs="Times New Roman"/>
          <w:color w:val="000000" w:themeColor="text1"/>
          <w:sz w:val="24"/>
          <w:szCs w:val="24"/>
          <w:lang w:val="fr-CA"/>
        </w:rPr>
        <w:t xml:space="preserve">taceae) and </w:t>
      </w:r>
      <w:r w:rsidRPr="004D704C">
        <w:rPr>
          <w:rFonts w:ascii="Times New Roman" w:hAnsi="Times New Roman" w:cs="Times New Roman"/>
          <w:i/>
          <w:color w:val="000000" w:themeColor="text1"/>
          <w:sz w:val="24"/>
          <w:szCs w:val="24"/>
          <w:lang w:val="fr-CA"/>
        </w:rPr>
        <w:t>Tapinanthus bangwensis</w:t>
      </w:r>
      <w:r w:rsidRPr="004D704C">
        <w:rPr>
          <w:rFonts w:ascii="Times New Roman" w:hAnsi="Times New Roman" w:cs="Times New Roman"/>
          <w:color w:val="000000" w:themeColor="text1"/>
          <w:sz w:val="24"/>
          <w:szCs w:val="24"/>
          <w:lang w:val="fr-CA"/>
        </w:rPr>
        <w:t xml:space="preserve"> (Loranthaceae). These drugs were harvested from the same plant in Sindia, Mbour Department (Thiès Region, Senegal). Both plants were identified at the Pharmacognosy and Botany Laboratory of the Faculty of Medicine, Pharmacy, and Odontology (FMPO) at Cheikh Anta Diop University of Dakar (UCAD). The leafy stems were dried in a well-ventilated room away from light before being ground into powder using an electric grinder equipped with a medium-sized sieve. The resulting powders were used for extractions.</w:t>
      </w:r>
    </w:p>
    <w:p w14:paraId="7128A554" w14:textId="77777777" w:rsidR="00175239"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lang w:val="fr-CA"/>
        </w:rPr>
        <w:t xml:space="preserve"> </w:t>
      </w:r>
      <w:r w:rsidR="004F2FFF" w:rsidRPr="004D704C">
        <w:rPr>
          <w:rFonts w:ascii="Times New Roman" w:hAnsi="Times New Roman" w:cs="Times New Roman"/>
          <w:b/>
          <w:color w:val="000000" w:themeColor="text1"/>
          <w:sz w:val="24"/>
          <w:szCs w:val="24"/>
          <w:lang w:val="fr-CA"/>
        </w:rPr>
        <w:t>Extraction</w:t>
      </w:r>
    </w:p>
    <w:p w14:paraId="3F5B7C67" w14:textId="4EC3F9D0" w:rsidR="00BC42E5" w:rsidRPr="004D704C" w:rsidRDefault="00BC42E5" w:rsidP="00A701A7">
      <w:pPr>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lang w:val="fr-CA"/>
        </w:rPr>
        <w:t xml:space="preserve">Twenty-five (25) grams of leafy stem powder of </w:t>
      </w:r>
      <w:r w:rsidR="00D97123">
        <w:rPr>
          <w:rFonts w:ascii="Times New Roman" w:hAnsi="Times New Roman" w:cs="Times New Roman"/>
          <w:i/>
          <w:color w:val="000000" w:themeColor="text1"/>
          <w:sz w:val="24"/>
          <w:szCs w:val="24"/>
          <w:lang w:val="fr-CA"/>
        </w:rPr>
        <w:t>Guiera senegalensis</w:t>
      </w:r>
      <w:r w:rsidRPr="004D704C">
        <w:rPr>
          <w:rFonts w:ascii="Times New Roman" w:hAnsi="Times New Roman" w:cs="Times New Roman"/>
          <w:color w:val="000000" w:themeColor="text1"/>
          <w:sz w:val="24"/>
          <w:szCs w:val="24"/>
          <w:lang w:val="fr-CA"/>
        </w:rPr>
        <w:t xml:space="preserve"> and              </w:t>
      </w:r>
      <w:r w:rsidR="00D97123">
        <w:rPr>
          <w:rFonts w:ascii="Times New Roman" w:hAnsi="Times New Roman" w:cs="Times New Roman"/>
          <w:color w:val="000000" w:themeColor="text1"/>
          <w:sz w:val="24"/>
          <w:szCs w:val="24"/>
          <w:lang w:val="fr-CA"/>
        </w:rPr>
        <w:t xml:space="preserve">         </w:t>
      </w:r>
      <w:r w:rsidRPr="004D704C">
        <w:rPr>
          <w:rFonts w:ascii="Times New Roman" w:hAnsi="Times New Roman" w:cs="Times New Roman"/>
          <w:i/>
          <w:color w:val="000000" w:themeColor="text1"/>
          <w:sz w:val="24"/>
          <w:szCs w:val="24"/>
          <w:lang w:val="fr-CA"/>
        </w:rPr>
        <w:t>Tapinanthus bangwensis</w:t>
      </w:r>
      <w:r w:rsidRPr="004D704C">
        <w:rPr>
          <w:rFonts w:ascii="Times New Roman" w:hAnsi="Times New Roman" w:cs="Times New Roman"/>
          <w:color w:val="000000" w:themeColor="text1"/>
          <w:sz w:val="24"/>
          <w:szCs w:val="24"/>
          <w:lang w:val="fr-CA"/>
        </w:rPr>
        <w:t xml:space="preserve"> were separately boiled under reflux in 500 ml of ethanol/water mixture (80/20; v/v) for 30 minutes. To stabilize the boiling, pumice stone was added. After filtration, the hydro-ethanolic solution thus obtained was evaporated using a rotary evaporator to give a concentrate which was dried in a desiccator. This results in </w:t>
      </w:r>
      <w:r w:rsidR="009E04B6" w:rsidRPr="004D704C">
        <w:rPr>
          <w:rFonts w:ascii="Times New Roman" w:hAnsi="Times New Roman" w:cs="Times New Roman"/>
          <w:color w:val="000000" w:themeColor="text1"/>
          <w:sz w:val="24"/>
          <w:szCs w:val="24"/>
          <w:lang w:val="fr-CA"/>
        </w:rPr>
        <w:t>a hydro-ethanolic dry extract (</w:t>
      </w:r>
      <w:r w:rsidRPr="004D704C">
        <w:rPr>
          <w:rFonts w:ascii="Times New Roman" w:hAnsi="Times New Roman" w:cs="Times New Roman"/>
          <w:color w:val="000000" w:themeColor="text1"/>
          <w:sz w:val="24"/>
          <w:szCs w:val="24"/>
          <w:lang w:val="fr-CA"/>
        </w:rPr>
        <w:t>H</w:t>
      </w:r>
      <w:r w:rsidR="009E04B6" w:rsidRPr="004D704C">
        <w:rPr>
          <w:rFonts w:ascii="Times New Roman" w:hAnsi="Times New Roman" w:cs="Times New Roman"/>
          <w:color w:val="000000" w:themeColor="text1"/>
          <w:sz w:val="24"/>
          <w:szCs w:val="24"/>
          <w:lang w:val="fr-CA"/>
        </w:rPr>
        <w:t>E</w:t>
      </w:r>
      <w:r w:rsidRPr="004D704C">
        <w:rPr>
          <w:rFonts w:ascii="Times New Roman" w:hAnsi="Times New Roman" w:cs="Times New Roman"/>
          <w:color w:val="000000" w:themeColor="text1"/>
          <w:sz w:val="24"/>
          <w:szCs w:val="24"/>
          <w:lang w:val="fr-CA"/>
        </w:rPr>
        <w:t xml:space="preserve">E) for each plant. This </w:t>
      </w:r>
      <w:r w:rsidR="00D97123">
        <w:rPr>
          <w:rFonts w:ascii="Times New Roman" w:hAnsi="Times New Roman" w:cs="Times New Roman"/>
          <w:color w:val="000000" w:themeColor="text1"/>
          <w:sz w:val="24"/>
          <w:szCs w:val="24"/>
          <w:lang w:val="fr-CA"/>
        </w:rPr>
        <w:t>HEE</w:t>
      </w:r>
      <w:r w:rsidRPr="004D704C">
        <w:rPr>
          <w:rFonts w:ascii="Times New Roman" w:hAnsi="Times New Roman" w:cs="Times New Roman"/>
          <w:color w:val="000000" w:themeColor="text1"/>
          <w:sz w:val="24"/>
          <w:szCs w:val="24"/>
          <w:lang w:val="fr-CA"/>
        </w:rPr>
        <w:t xml:space="preserve"> was used for characterization tests, determination of total polyphenols and flavonoids and for the evaluation of antioxidant activity.</w:t>
      </w:r>
    </w:p>
    <w:p w14:paraId="33C0630B" w14:textId="77777777" w:rsidR="004F2FFF" w:rsidRPr="004D704C" w:rsidRDefault="003111DA" w:rsidP="00A701A7">
      <w:pPr>
        <w:pStyle w:val="ListParagraph"/>
        <w:numPr>
          <w:ilvl w:val="1"/>
          <w:numId w:val="2"/>
        </w:numPr>
        <w:tabs>
          <w:tab w:val="left" w:pos="3315"/>
        </w:tabs>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rPr>
        <w:t xml:space="preserve"> </w:t>
      </w:r>
      <w:r w:rsidR="00722AB2" w:rsidRPr="004D704C">
        <w:rPr>
          <w:rFonts w:ascii="Times New Roman" w:hAnsi="Times New Roman" w:cs="Times New Roman"/>
          <w:b/>
          <w:color w:val="000000" w:themeColor="text1"/>
          <w:sz w:val="24"/>
          <w:szCs w:val="24"/>
        </w:rPr>
        <w:t xml:space="preserve">Phytochemical screening </w:t>
      </w:r>
    </w:p>
    <w:p w14:paraId="76A47ED9" w14:textId="62093AFB" w:rsidR="00722AB2" w:rsidRPr="004D704C" w:rsidRDefault="00C12BC6" w:rsidP="00A701A7">
      <w:pPr>
        <w:tabs>
          <w:tab w:val="left" w:pos="3315"/>
        </w:tabs>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main phytochemical families were searched for using staining and/or precipitation reactions, referring to the tests described by Bassène [</w:t>
      </w:r>
      <w:r w:rsidR="007E6546">
        <w:rPr>
          <w:rFonts w:ascii="Times New Roman" w:hAnsi="Times New Roman" w:cs="Times New Roman"/>
          <w:color w:val="000000" w:themeColor="text1"/>
          <w:sz w:val="24"/>
          <w:szCs w:val="24"/>
        </w:rPr>
        <w:t>6</w:t>
      </w:r>
      <w:r w:rsidRPr="004D704C">
        <w:rPr>
          <w:rFonts w:ascii="Times New Roman" w:hAnsi="Times New Roman" w:cs="Times New Roman"/>
          <w:color w:val="000000" w:themeColor="text1"/>
          <w:sz w:val="24"/>
          <w:szCs w:val="24"/>
        </w:rPr>
        <w:t xml:space="preserve">], Bekro et </w:t>
      </w:r>
      <w:r w:rsidRPr="004D704C">
        <w:rPr>
          <w:rFonts w:ascii="Times New Roman" w:hAnsi="Times New Roman" w:cs="Times New Roman"/>
          <w:i/>
          <w:color w:val="000000" w:themeColor="text1"/>
          <w:sz w:val="24"/>
          <w:szCs w:val="24"/>
        </w:rPr>
        <w:t>al.</w:t>
      </w:r>
      <w:r w:rsidRPr="004D704C">
        <w:rPr>
          <w:rFonts w:ascii="Times New Roman" w:hAnsi="Times New Roman" w:cs="Times New Roman"/>
          <w:color w:val="000000" w:themeColor="text1"/>
          <w:sz w:val="24"/>
          <w:szCs w:val="24"/>
        </w:rPr>
        <w:t xml:space="preserve"> </w:t>
      </w:r>
      <w:r w:rsidR="00C52426" w:rsidRPr="004D704C">
        <w:rPr>
          <w:rFonts w:ascii="Times New Roman" w:hAnsi="Times New Roman" w:cs="Times New Roman"/>
          <w:color w:val="000000" w:themeColor="text1"/>
          <w:sz w:val="24"/>
          <w:szCs w:val="24"/>
        </w:rPr>
        <w:t>[</w:t>
      </w:r>
      <w:r w:rsidR="007E6546">
        <w:rPr>
          <w:rFonts w:ascii="Times New Roman" w:hAnsi="Times New Roman" w:cs="Times New Roman"/>
          <w:color w:val="000000" w:themeColor="text1"/>
          <w:sz w:val="24"/>
          <w:szCs w:val="24"/>
        </w:rPr>
        <w:t>7</w:t>
      </w:r>
      <w:r w:rsidRPr="004D704C">
        <w:rPr>
          <w:rFonts w:ascii="Times New Roman" w:hAnsi="Times New Roman" w:cs="Times New Roman"/>
          <w:color w:val="000000" w:themeColor="text1"/>
          <w:sz w:val="24"/>
          <w:szCs w:val="24"/>
        </w:rPr>
        <w:t xml:space="preserve">] and Longanga et </w:t>
      </w:r>
      <w:r w:rsidRPr="004D704C">
        <w:rPr>
          <w:rFonts w:ascii="Times New Roman" w:hAnsi="Times New Roman" w:cs="Times New Roman"/>
          <w:i/>
          <w:color w:val="000000" w:themeColor="text1"/>
          <w:sz w:val="24"/>
          <w:szCs w:val="24"/>
        </w:rPr>
        <w:t>al</w:t>
      </w:r>
      <w:r w:rsidRPr="004D704C">
        <w:rPr>
          <w:rFonts w:ascii="Times New Roman" w:hAnsi="Times New Roman" w:cs="Times New Roman"/>
          <w:color w:val="000000" w:themeColor="text1"/>
          <w:sz w:val="24"/>
          <w:szCs w:val="24"/>
        </w:rPr>
        <w:t>.</w:t>
      </w:r>
      <w:r w:rsidR="00C52426"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w:t>
      </w:r>
      <w:r w:rsidR="007E6546">
        <w:rPr>
          <w:rFonts w:ascii="Times New Roman" w:hAnsi="Times New Roman" w:cs="Times New Roman"/>
          <w:color w:val="000000" w:themeColor="text1"/>
          <w:sz w:val="24"/>
          <w:szCs w:val="24"/>
        </w:rPr>
        <w:t>8</w:t>
      </w:r>
      <w:r w:rsidRPr="004D704C">
        <w:rPr>
          <w:rFonts w:ascii="Times New Roman" w:hAnsi="Times New Roman" w:cs="Times New Roman"/>
          <w:color w:val="000000" w:themeColor="text1"/>
          <w:sz w:val="24"/>
          <w:szCs w:val="24"/>
        </w:rPr>
        <w:t xml:space="preserve">]. The aim was to highlight the presence of some chemical </w:t>
      </w:r>
      <w:r w:rsidR="00D97123">
        <w:rPr>
          <w:rFonts w:ascii="Times New Roman" w:hAnsi="Times New Roman" w:cs="Times New Roman"/>
          <w:color w:val="000000" w:themeColor="text1"/>
          <w:sz w:val="24"/>
          <w:szCs w:val="24"/>
        </w:rPr>
        <w:t>groups</w:t>
      </w:r>
      <w:r w:rsidR="00722AB2"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xml:space="preserve">in the hydro-ethanolic extract of </w:t>
      </w:r>
      <w:r w:rsidR="00722AB2" w:rsidRPr="004D704C">
        <w:rPr>
          <w:rFonts w:ascii="Times New Roman" w:hAnsi="Times New Roman" w:cs="Times New Roman"/>
          <w:color w:val="000000" w:themeColor="text1"/>
          <w:sz w:val="24"/>
          <w:szCs w:val="24"/>
        </w:rPr>
        <w:t xml:space="preserve">The leafy stem hydro-ethanolic extract of </w:t>
      </w:r>
      <w:r w:rsidR="00D97123">
        <w:rPr>
          <w:rFonts w:ascii="Times New Roman" w:hAnsi="Times New Roman" w:cs="Times New Roman"/>
          <w:i/>
          <w:color w:val="000000" w:themeColor="text1"/>
          <w:sz w:val="24"/>
          <w:szCs w:val="24"/>
        </w:rPr>
        <w:t>G</w:t>
      </w:r>
      <w:r w:rsidR="00722AB2" w:rsidRPr="004D704C">
        <w:rPr>
          <w:rFonts w:ascii="Times New Roman" w:hAnsi="Times New Roman" w:cs="Times New Roman"/>
          <w:i/>
          <w:color w:val="000000" w:themeColor="text1"/>
          <w:sz w:val="24"/>
          <w:szCs w:val="24"/>
        </w:rPr>
        <w:t xml:space="preserve">. </w:t>
      </w:r>
      <w:r w:rsidR="00D97123">
        <w:rPr>
          <w:rFonts w:ascii="Times New Roman" w:hAnsi="Times New Roman" w:cs="Times New Roman"/>
          <w:i/>
          <w:color w:val="000000" w:themeColor="text1"/>
          <w:sz w:val="24"/>
          <w:szCs w:val="24"/>
        </w:rPr>
        <w:t>senegalensis</w:t>
      </w:r>
      <w:r w:rsidR="00722AB2" w:rsidRPr="004D704C">
        <w:rPr>
          <w:rFonts w:ascii="Times New Roman" w:hAnsi="Times New Roman" w:cs="Times New Roman"/>
          <w:color w:val="000000" w:themeColor="text1"/>
          <w:sz w:val="24"/>
          <w:szCs w:val="24"/>
        </w:rPr>
        <w:t xml:space="preserve"> and </w:t>
      </w:r>
      <w:r w:rsidR="00EE7A2D" w:rsidRPr="004D704C">
        <w:rPr>
          <w:rFonts w:ascii="Times New Roman" w:hAnsi="Times New Roman" w:cs="Times New Roman"/>
          <w:i/>
          <w:color w:val="000000" w:themeColor="text1"/>
          <w:sz w:val="24"/>
          <w:szCs w:val="24"/>
        </w:rPr>
        <w:t xml:space="preserve">T. </w:t>
      </w:r>
      <w:r w:rsidR="00722AB2" w:rsidRPr="004D704C">
        <w:rPr>
          <w:rFonts w:ascii="Times New Roman" w:hAnsi="Times New Roman" w:cs="Times New Roman"/>
          <w:i/>
          <w:color w:val="000000" w:themeColor="text1"/>
          <w:sz w:val="24"/>
          <w:szCs w:val="24"/>
        </w:rPr>
        <w:t>bangwensis.</w:t>
      </w:r>
    </w:p>
    <w:p w14:paraId="1FA35394" w14:textId="77777777" w:rsidR="004F2FFF"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lang w:val="fr-CA"/>
        </w:rPr>
        <w:t xml:space="preserve"> </w:t>
      </w:r>
      <w:r w:rsidR="00722AB2" w:rsidRPr="004D704C">
        <w:rPr>
          <w:rFonts w:ascii="Times New Roman" w:hAnsi="Times New Roman" w:cs="Times New Roman"/>
          <w:b/>
          <w:color w:val="000000" w:themeColor="text1"/>
          <w:sz w:val="24"/>
          <w:szCs w:val="24"/>
          <w:lang w:val="fr-CA"/>
        </w:rPr>
        <w:t xml:space="preserve">Total polyphenol contents </w:t>
      </w:r>
    </w:p>
    <w:p w14:paraId="57CA1B46" w14:textId="092EBC14" w:rsidR="00956DE7" w:rsidRPr="004D704C" w:rsidRDefault="00956DE7" w:rsidP="00A701A7">
      <w:pPr>
        <w:tabs>
          <w:tab w:val="left" w:pos="3315"/>
        </w:tabs>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lang w:val="fr-CA"/>
        </w:rPr>
        <w:t>The total p</w:t>
      </w:r>
      <w:r w:rsidR="00EE7A2D" w:rsidRPr="004D704C">
        <w:rPr>
          <w:rFonts w:ascii="Times New Roman" w:hAnsi="Times New Roman" w:cs="Times New Roman"/>
          <w:color w:val="000000" w:themeColor="text1"/>
          <w:sz w:val="24"/>
          <w:szCs w:val="24"/>
          <w:lang w:val="fr-CA"/>
        </w:rPr>
        <w:t xml:space="preserve">olyphenol (TP) contents of the </w:t>
      </w:r>
      <w:r w:rsidRPr="004D704C">
        <w:rPr>
          <w:rFonts w:ascii="Times New Roman" w:hAnsi="Times New Roman" w:cs="Times New Roman"/>
          <w:color w:val="000000" w:themeColor="text1"/>
          <w:sz w:val="24"/>
          <w:szCs w:val="24"/>
          <w:lang w:val="fr-CA"/>
        </w:rPr>
        <w:t>HE</w:t>
      </w:r>
      <w:r w:rsidR="00EE7A2D" w:rsidRPr="004D704C">
        <w:rPr>
          <w:rFonts w:ascii="Times New Roman" w:hAnsi="Times New Roman" w:cs="Times New Roman"/>
          <w:color w:val="000000" w:themeColor="text1"/>
          <w:sz w:val="24"/>
          <w:szCs w:val="24"/>
          <w:lang w:val="fr-CA"/>
        </w:rPr>
        <w:t>E</w:t>
      </w:r>
      <w:r w:rsidRPr="004D704C">
        <w:rPr>
          <w:rFonts w:ascii="Times New Roman" w:hAnsi="Times New Roman" w:cs="Times New Roman"/>
          <w:color w:val="000000" w:themeColor="text1"/>
          <w:sz w:val="24"/>
          <w:szCs w:val="24"/>
          <w:lang w:val="fr-CA"/>
        </w:rPr>
        <w:t xml:space="preserve"> of both plants were evaluated by the colorimetric method using the Folin-Ciocalteu reagent according to the protocol of Magalhaes et </w:t>
      </w:r>
      <w:r w:rsidRPr="004D704C">
        <w:rPr>
          <w:rFonts w:ascii="Times New Roman" w:hAnsi="Times New Roman" w:cs="Times New Roman"/>
          <w:i/>
          <w:color w:val="000000" w:themeColor="text1"/>
          <w:sz w:val="24"/>
          <w:szCs w:val="24"/>
          <w:lang w:val="fr-CA"/>
        </w:rPr>
        <w:t>al</w:t>
      </w:r>
      <w:r w:rsidR="00C52426" w:rsidRPr="004D704C">
        <w:rPr>
          <w:rFonts w:ascii="Times New Roman" w:hAnsi="Times New Roman" w:cs="Times New Roman"/>
          <w:i/>
          <w:color w:val="000000" w:themeColor="text1"/>
          <w:sz w:val="24"/>
          <w:szCs w:val="24"/>
          <w:lang w:val="fr-CA"/>
        </w:rPr>
        <w:t>.</w:t>
      </w:r>
      <w:r w:rsidRPr="004D704C">
        <w:rPr>
          <w:rFonts w:ascii="Times New Roman" w:hAnsi="Times New Roman" w:cs="Times New Roman"/>
          <w:color w:val="000000" w:themeColor="text1"/>
          <w:sz w:val="24"/>
          <w:szCs w:val="24"/>
          <w:lang w:val="fr-CA"/>
        </w:rPr>
        <w:t xml:space="preserve"> </w:t>
      </w:r>
      <w:r w:rsidR="00C52426" w:rsidRPr="004D704C">
        <w:rPr>
          <w:rFonts w:ascii="Times New Roman" w:hAnsi="Times New Roman" w:cs="Times New Roman"/>
          <w:color w:val="000000" w:themeColor="text1"/>
          <w:sz w:val="24"/>
          <w:szCs w:val="24"/>
        </w:rPr>
        <w:t>[</w:t>
      </w:r>
      <w:r w:rsidR="007E6546">
        <w:rPr>
          <w:rFonts w:ascii="Times New Roman" w:hAnsi="Times New Roman" w:cs="Times New Roman"/>
          <w:color w:val="000000" w:themeColor="text1"/>
          <w:sz w:val="24"/>
          <w:szCs w:val="24"/>
        </w:rPr>
        <w:t>9</w:t>
      </w:r>
      <w:r w:rsidR="00C52426" w:rsidRPr="004D704C">
        <w:rPr>
          <w:rFonts w:ascii="Times New Roman" w:hAnsi="Times New Roman" w:cs="Times New Roman"/>
          <w:color w:val="000000" w:themeColor="text1"/>
          <w:sz w:val="24"/>
          <w:szCs w:val="24"/>
        </w:rPr>
        <w:t>].</w:t>
      </w:r>
      <w:r w:rsidR="00C52426" w:rsidRPr="004D704C">
        <w:rPr>
          <w:rFonts w:ascii="Times New Roman" w:hAnsi="Times New Roman" w:cs="Times New Roman"/>
          <w:color w:val="000000" w:themeColor="text1"/>
          <w:sz w:val="24"/>
          <w:szCs w:val="24"/>
          <w:lang w:val="fr-CA"/>
        </w:rPr>
        <w:t xml:space="preserve"> </w:t>
      </w:r>
    </w:p>
    <w:p w14:paraId="7F852358" w14:textId="77777777" w:rsidR="00956DE7" w:rsidRPr="004D704C" w:rsidRDefault="00956DE7" w:rsidP="00A701A7">
      <w:pPr>
        <w:tabs>
          <w:tab w:val="left" w:pos="3315"/>
        </w:tabs>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lang w:val="fr-CA"/>
        </w:rPr>
        <w:t>Thus, the samples were treated in triplicate (n=3) by mixing in each test tube, 200 µl of sample at 200 mg/l, 100 µg of Folin-Ciocalteu reagent and 1700 µl of Na</w:t>
      </w:r>
      <w:r w:rsidRPr="004D704C">
        <w:rPr>
          <w:rFonts w:ascii="Times New Roman" w:hAnsi="Times New Roman" w:cs="Times New Roman"/>
          <w:color w:val="000000" w:themeColor="text1"/>
          <w:sz w:val="24"/>
          <w:szCs w:val="24"/>
          <w:vertAlign w:val="subscript"/>
          <w:lang w:val="fr-CA"/>
        </w:rPr>
        <w:t>2</w:t>
      </w:r>
      <w:r w:rsidRPr="004D704C">
        <w:rPr>
          <w:rFonts w:ascii="Times New Roman" w:hAnsi="Times New Roman" w:cs="Times New Roman"/>
          <w:color w:val="000000" w:themeColor="text1"/>
          <w:sz w:val="24"/>
          <w:szCs w:val="24"/>
          <w:lang w:val="fr-CA"/>
        </w:rPr>
        <w:t>CO</w:t>
      </w:r>
      <w:r w:rsidRPr="004D704C">
        <w:rPr>
          <w:rFonts w:ascii="Times New Roman" w:hAnsi="Times New Roman" w:cs="Times New Roman"/>
          <w:color w:val="000000" w:themeColor="text1"/>
          <w:sz w:val="24"/>
          <w:szCs w:val="24"/>
          <w:vertAlign w:val="subscript"/>
          <w:lang w:val="fr-CA"/>
        </w:rPr>
        <w:t>3</w:t>
      </w:r>
      <w:r w:rsidRPr="004D704C">
        <w:rPr>
          <w:rFonts w:ascii="Times New Roman" w:hAnsi="Times New Roman" w:cs="Times New Roman"/>
          <w:color w:val="000000" w:themeColor="text1"/>
          <w:sz w:val="24"/>
          <w:szCs w:val="24"/>
          <w:lang w:val="fr-CA"/>
        </w:rPr>
        <w:t xml:space="preserve"> at 2.36%.</w:t>
      </w:r>
    </w:p>
    <w:p w14:paraId="31A9DBC8" w14:textId="77777777" w:rsidR="00956DE7" w:rsidRPr="004D704C" w:rsidRDefault="00956DE7" w:rsidP="00A701A7">
      <w:pPr>
        <w:tabs>
          <w:tab w:val="left" w:pos="3315"/>
        </w:tabs>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lang w:val="fr-CA"/>
        </w:rPr>
        <w:t>The tubes were then vortexed for 10 seconds and incubated at 450 C for 45 min. Absorbances were measured at 760 nm against a methanol blank using an Évolutive 300 UV-Visible spectrophotometer. A calibration range made with gallic acid at different concentrations (0-2-4-6-8-10-12-14 µg/ml) was treated in the same way as the samples in order to obtain a calibration line. The results are expressed in mg gallic acid equivalen</w:t>
      </w:r>
      <w:r w:rsidR="00EE7A2D" w:rsidRPr="004D704C">
        <w:rPr>
          <w:rFonts w:ascii="Times New Roman" w:hAnsi="Times New Roman" w:cs="Times New Roman"/>
          <w:color w:val="000000" w:themeColor="text1"/>
          <w:sz w:val="24"/>
          <w:szCs w:val="24"/>
          <w:lang w:val="fr-CA"/>
        </w:rPr>
        <w:t xml:space="preserve">t per gram of dry extract (mg </w:t>
      </w:r>
      <w:r w:rsidRPr="004D704C">
        <w:rPr>
          <w:rFonts w:ascii="Times New Roman" w:hAnsi="Times New Roman" w:cs="Times New Roman"/>
          <w:color w:val="000000" w:themeColor="text1"/>
          <w:sz w:val="24"/>
          <w:szCs w:val="24"/>
          <w:lang w:val="fr-CA"/>
        </w:rPr>
        <w:t>G</w:t>
      </w:r>
      <w:r w:rsidR="00EE7A2D" w:rsidRPr="004D704C">
        <w:rPr>
          <w:rFonts w:ascii="Times New Roman" w:hAnsi="Times New Roman" w:cs="Times New Roman"/>
          <w:color w:val="000000" w:themeColor="text1"/>
          <w:sz w:val="24"/>
          <w:szCs w:val="24"/>
          <w:lang w:val="fr-CA"/>
        </w:rPr>
        <w:t>AE</w:t>
      </w:r>
      <w:r w:rsidRPr="004D704C">
        <w:rPr>
          <w:rFonts w:ascii="Times New Roman" w:hAnsi="Times New Roman" w:cs="Times New Roman"/>
          <w:color w:val="000000" w:themeColor="text1"/>
          <w:sz w:val="24"/>
          <w:szCs w:val="24"/>
          <w:lang w:val="fr-CA"/>
        </w:rPr>
        <w:t>/g) and presented as the mean plus or minus the standard deviation from the mean (SEM).</w:t>
      </w:r>
    </w:p>
    <w:p w14:paraId="5C616863" w14:textId="77777777" w:rsidR="00A701A7" w:rsidRPr="004D704C" w:rsidRDefault="00A701A7" w:rsidP="00A701A7">
      <w:pPr>
        <w:tabs>
          <w:tab w:val="left" w:pos="3315"/>
        </w:tabs>
        <w:spacing w:line="240" w:lineRule="auto"/>
        <w:jc w:val="both"/>
        <w:rPr>
          <w:rFonts w:ascii="Times New Roman" w:hAnsi="Times New Roman" w:cs="Times New Roman"/>
          <w:color w:val="000000" w:themeColor="text1"/>
          <w:sz w:val="24"/>
          <w:szCs w:val="24"/>
          <w:lang w:val="fr-CA"/>
        </w:rPr>
      </w:pPr>
    </w:p>
    <w:p w14:paraId="1FEE8AEA" w14:textId="77777777" w:rsidR="00EE7A2D" w:rsidRPr="004D704C" w:rsidRDefault="00EE7A2D" w:rsidP="00A701A7">
      <w:pPr>
        <w:tabs>
          <w:tab w:val="left" w:pos="3315"/>
        </w:tabs>
        <w:spacing w:line="240" w:lineRule="auto"/>
        <w:jc w:val="both"/>
        <w:rPr>
          <w:rFonts w:ascii="Times New Roman" w:hAnsi="Times New Roman" w:cs="Times New Roman"/>
          <w:color w:val="000000" w:themeColor="text1"/>
          <w:sz w:val="24"/>
          <w:szCs w:val="24"/>
          <w:lang w:val="fr-CA"/>
        </w:rPr>
      </w:pPr>
    </w:p>
    <w:p w14:paraId="1D53EA88" w14:textId="77777777" w:rsidR="00454AA9"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lang w:val="fr-CA"/>
        </w:rPr>
        <w:t xml:space="preserve"> </w:t>
      </w:r>
      <w:r w:rsidR="00956DE7" w:rsidRPr="004D704C">
        <w:rPr>
          <w:rFonts w:ascii="Times New Roman" w:hAnsi="Times New Roman" w:cs="Times New Roman"/>
          <w:b/>
          <w:color w:val="000000" w:themeColor="text1"/>
          <w:sz w:val="24"/>
          <w:szCs w:val="24"/>
          <w:lang w:val="fr-CA"/>
        </w:rPr>
        <w:t>Flavonoïd</w:t>
      </w:r>
      <w:r w:rsidR="00454AA9" w:rsidRPr="004D704C">
        <w:rPr>
          <w:rFonts w:ascii="Times New Roman" w:hAnsi="Times New Roman" w:cs="Times New Roman"/>
          <w:b/>
          <w:color w:val="000000" w:themeColor="text1"/>
          <w:sz w:val="24"/>
          <w:szCs w:val="24"/>
          <w:lang w:val="fr-CA"/>
        </w:rPr>
        <w:t>s</w:t>
      </w:r>
      <w:r w:rsidR="00956DE7" w:rsidRPr="004D704C">
        <w:rPr>
          <w:rFonts w:ascii="Times New Roman" w:hAnsi="Times New Roman" w:cs="Times New Roman"/>
          <w:b/>
          <w:color w:val="000000" w:themeColor="text1"/>
          <w:sz w:val="24"/>
          <w:szCs w:val="24"/>
          <w:lang w:val="fr-CA"/>
        </w:rPr>
        <w:t xml:space="preserve"> contents</w:t>
      </w:r>
    </w:p>
    <w:p w14:paraId="37592DBC" w14:textId="67FD08FE" w:rsidR="00956DE7" w:rsidRPr="004D704C" w:rsidRDefault="00956DE7" w:rsidP="00A701A7">
      <w:pPr>
        <w:tabs>
          <w:tab w:val="left" w:pos="3315"/>
        </w:tabs>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rPr>
        <w:lastRenderedPageBreak/>
        <w:t xml:space="preserve">The method </w:t>
      </w:r>
      <w:r w:rsidR="00D366EE" w:rsidRPr="004D704C">
        <w:rPr>
          <w:rFonts w:ascii="Times New Roman" w:hAnsi="Times New Roman" w:cs="Times New Roman"/>
          <w:color w:val="000000" w:themeColor="text1"/>
          <w:sz w:val="24"/>
          <w:szCs w:val="24"/>
        </w:rPr>
        <w:t xml:space="preserve">described by Zhishen et </w:t>
      </w:r>
      <w:r w:rsidR="00D366EE" w:rsidRPr="004D704C">
        <w:rPr>
          <w:rFonts w:ascii="Times New Roman" w:hAnsi="Times New Roman" w:cs="Times New Roman"/>
          <w:i/>
          <w:color w:val="000000" w:themeColor="text1"/>
          <w:sz w:val="24"/>
          <w:szCs w:val="24"/>
        </w:rPr>
        <w:t>al.</w:t>
      </w:r>
      <w:r w:rsidR="00C52426" w:rsidRPr="004D704C">
        <w:rPr>
          <w:rFonts w:ascii="Times New Roman" w:hAnsi="Times New Roman" w:cs="Times New Roman"/>
          <w:i/>
          <w:color w:val="000000" w:themeColor="text1"/>
          <w:sz w:val="24"/>
          <w:szCs w:val="24"/>
        </w:rPr>
        <w:t>,</w:t>
      </w:r>
      <w:r w:rsidR="00D366EE" w:rsidRPr="004D704C">
        <w:rPr>
          <w:rFonts w:ascii="Times New Roman" w:hAnsi="Times New Roman" w:cs="Times New Roman"/>
          <w:color w:val="000000" w:themeColor="text1"/>
          <w:sz w:val="24"/>
          <w:szCs w:val="24"/>
        </w:rPr>
        <w:t xml:space="preserve"> </w:t>
      </w:r>
      <w:r w:rsidR="00C52426" w:rsidRPr="004D704C">
        <w:rPr>
          <w:rFonts w:ascii="Times New Roman" w:hAnsi="Times New Roman" w:cs="Times New Roman"/>
          <w:color w:val="000000" w:themeColor="text1"/>
          <w:sz w:val="24"/>
          <w:szCs w:val="24"/>
        </w:rPr>
        <w:t>[1</w:t>
      </w:r>
      <w:r w:rsidR="007E6546">
        <w:rPr>
          <w:rFonts w:ascii="Times New Roman" w:hAnsi="Times New Roman" w:cs="Times New Roman"/>
          <w:color w:val="000000" w:themeColor="text1"/>
          <w:sz w:val="24"/>
          <w:szCs w:val="24"/>
        </w:rPr>
        <w:t>0</w:t>
      </w:r>
      <w:r w:rsidR="00C52426" w:rsidRPr="004D704C">
        <w:rPr>
          <w:rFonts w:ascii="Times New Roman" w:hAnsi="Times New Roman" w:cs="Times New Roman"/>
          <w:color w:val="000000" w:themeColor="text1"/>
          <w:sz w:val="24"/>
          <w:szCs w:val="24"/>
        </w:rPr>
        <w:t>]</w:t>
      </w:r>
      <w:r w:rsidRPr="004D704C">
        <w:rPr>
          <w:rFonts w:ascii="Times New Roman" w:hAnsi="Times New Roman" w:cs="Times New Roman"/>
          <w:color w:val="000000" w:themeColor="text1"/>
          <w:sz w:val="24"/>
          <w:szCs w:val="24"/>
        </w:rPr>
        <w:t xml:space="preserve"> was used with some modifications. For </w:t>
      </w:r>
      <w:proofErr w:type="gramStart"/>
      <w:r w:rsidRPr="004D704C">
        <w:rPr>
          <w:rFonts w:ascii="Times New Roman" w:hAnsi="Times New Roman" w:cs="Times New Roman"/>
          <w:color w:val="000000" w:themeColor="text1"/>
          <w:sz w:val="24"/>
          <w:szCs w:val="24"/>
        </w:rPr>
        <w:t xml:space="preserve">this, </w:t>
      </w:r>
      <w:r w:rsidR="00EE7A2D" w:rsidRPr="004D704C">
        <w:rPr>
          <w:rFonts w:ascii="Times New Roman" w:hAnsi="Times New Roman" w:cs="Times New Roman"/>
          <w:color w:val="000000" w:themeColor="text1"/>
          <w:sz w:val="24"/>
          <w:szCs w:val="24"/>
        </w:rPr>
        <w:t xml:space="preserve">  </w:t>
      </w:r>
      <w:proofErr w:type="gramEnd"/>
      <w:r w:rsidR="00EE7A2D"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400 µl of sample (or standard or distilled water for the control) was placed in a glass haemolysis tube with 120 μl of 5% NaNO2. After 5 minutes of incubation, 120 μl of 10% AlCl</w:t>
      </w:r>
      <w:r w:rsidRPr="00D97123">
        <w:rPr>
          <w:rFonts w:ascii="Times New Roman" w:hAnsi="Times New Roman" w:cs="Times New Roman"/>
          <w:color w:val="000000" w:themeColor="text1"/>
          <w:sz w:val="24"/>
          <w:szCs w:val="24"/>
          <w:vertAlign w:val="subscript"/>
        </w:rPr>
        <w:t>3</w:t>
      </w:r>
      <w:r w:rsidRPr="004D704C">
        <w:rPr>
          <w:rFonts w:ascii="Times New Roman" w:hAnsi="Times New Roman" w:cs="Times New Roman"/>
          <w:color w:val="000000" w:themeColor="text1"/>
          <w:sz w:val="24"/>
          <w:szCs w:val="24"/>
        </w:rPr>
        <w:t xml:space="preserve"> was added and mixed in the vortex. Then 800 μl of 1 M NaOH was added 6 minutes later. After homogenisation, the absorbance was read immediately at 510 nm against the control. The test was repeated 3 times for each sample (n = 3). A calibration range performed with rutin at </w:t>
      </w:r>
      <w:r w:rsidR="00DA7448" w:rsidRPr="004D704C">
        <w:rPr>
          <w:rFonts w:ascii="Times New Roman" w:hAnsi="Times New Roman" w:cs="Times New Roman"/>
          <w:color w:val="000000" w:themeColor="text1"/>
          <w:sz w:val="24"/>
          <w:szCs w:val="24"/>
        </w:rPr>
        <w:t xml:space="preserve">different concentrations (0 ; 5,54 ; 11,08 ; 16,62 ; 22,16 ; 22,7 ; 33.24 ; 38,78 ; 44,32 µg/ml), </w:t>
      </w:r>
      <w:r w:rsidRPr="004D704C">
        <w:rPr>
          <w:rFonts w:ascii="Times New Roman" w:hAnsi="Times New Roman" w:cs="Times New Roman"/>
          <w:color w:val="000000" w:themeColor="text1"/>
          <w:sz w:val="24"/>
          <w:szCs w:val="24"/>
        </w:rPr>
        <w:t>was treated in the same way as the samples. The results were expressed in milligram rutin equivalent per gram of dry extract (mg RE/g).</w:t>
      </w:r>
    </w:p>
    <w:p w14:paraId="733C6654" w14:textId="77777777" w:rsidR="00454AA9" w:rsidRPr="004D704C" w:rsidRDefault="003111DA" w:rsidP="00A701A7">
      <w:pPr>
        <w:pStyle w:val="ListParagraph"/>
        <w:numPr>
          <w:ilvl w:val="1"/>
          <w:numId w:val="2"/>
        </w:numPr>
        <w:tabs>
          <w:tab w:val="left" w:pos="3315"/>
        </w:tabs>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lang w:val="fr-CA"/>
        </w:rPr>
        <w:t xml:space="preserve"> </w:t>
      </w:r>
      <w:r w:rsidR="00956DE7" w:rsidRPr="004D704C">
        <w:rPr>
          <w:rFonts w:ascii="Times New Roman" w:hAnsi="Times New Roman" w:cs="Times New Roman"/>
          <w:b/>
          <w:color w:val="000000" w:themeColor="text1"/>
          <w:sz w:val="24"/>
          <w:szCs w:val="24"/>
          <w:lang w:val="fr-CA"/>
        </w:rPr>
        <w:t>Antioxydant activity</w:t>
      </w:r>
    </w:p>
    <w:p w14:paraId="6F2E86F8" w14:textId="77777777" w:rsidR="00956DE7" w:rsidRPr="004D704C" w:rsidRDefault="00956DE7" w:rsidP="00A701A7">
      <w:pPr>
        <w:pStyle w:val="ListParagraph"/>
        <w:numPr>
          <w:ilvl w:val="2"/>
          <w:numId w:val="2"/>
        </w:numPr>
        <w:tabs>
          <w:tab w:val="left" w:pos="3315"/>
        </w:tabs>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rPr>
        <w:t>Radical scavenging assay</w:t>
      </w:r>
    </w:p>
    <w:p w14:paraId="66FCCC01" w14:textId="7C07045A" w:rsidR="009E39B9" w:rsidRPr="004D704C" w:rsidRDefault="00956DE7" w:rsidP="00A701A7">
      <w:pPr>
        <w:tabs>
          <w:tab w:val="left" w:pos="3315"/>
        </w:tabs>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determination of the DPPH</w:t>
      </w:r>
      <w:r w:rsidR="00EE7A2D" w:rsidRPr="004D704C">
        <w:rPr>
          <w:rFonts w:ascii="Times New Roman" w:hAnsi="Times New Roman" w:cs="Times New Roman"/>
          <w:color w:val="000000" w:themeColor="text1"/>
          <w:sz w:val="24"/>
          <w:szCs w:val="24"/>
          <w:vertAlign w:val="superscript"/>
        </w:rPr>
        <w:sym w:font="Symbol" w:char="F0B7"/>
      </w:r>
      <w:r w:rsidRPr="004D704C">
        <w:rPr>
          <w:rFonts w:ascii="Times New Roman" w:hAnsi="Times New Roman" w:cs="Times New Roman"/>
          <w:color w:val="000000" w:themeColor="text1"/>
          <w:sz w:val="24"/>
          <w:szCs w:val="24"/>
        </w:rPr>
        <w:t xml:space="preserve"> free radical scavenging activity of samples was do</w:t>
      </w:r>
      <w:r w:rsidR="00C52426" w:rsidRPr="004D704C">
        <w:rPr>
          <w:rFonts w:ascii="Times New Roman" w:hAnsi="Times New Roman" w:cs="Times New Roman"/>
          <w:color w:val="000000" w:themeColor="text1"/>
          <w:sz w:val="24"/>
          <w:szCs w:val="24"/>
        </w:rPr>
        <w:t>ne using the described method [1</w:t>
      </w:r>
      <w:r w:rsidR="007E6546">
        <w:rPr>
          <w:rFonts w:ascii="Times New Roman" w:hAnsi="Times New Roman" w:cs="Times New Roman"/>
          <w:color w:val="000000" w:themeColor="text1"/>
          <w:sz w:val="24"/>
          <w:szCs w:val="24"/>
        </w:rPr>
        <w:t>1</w:t>
      </w:r>
      <w:r w:rsidRPr="004D704C">
        <w:rPr>
          <w:rFonts w:ascii="Times New Roman" w:hAnsi="Times New Roman" w:cs="Times New Roman"/>
          <w:color w:val="000000" w:themeColor="text1"/>
          <w:sz w:val="24"/>
          <w:szCs w:val="24"/>
        </w:rPr>
        <w:t>]. An ethanol solution of DPPH</w:t>
      </w:r>
      <w:bookmarkStart w:id="3" w:name="_Hlk208575704"/>
      <w:r w:rsidR="00EE7A2D" w:rsidRPr="004D704C">
        <w:rPr>
          <w:rFonts w:ascii="Times New Roman" w:hAnsi="Times New Roman" w:cs="Times New Roman"/>
          <w:color w:val="000000" w:themeColor="text1"/>
          <w:sz w:val="24"/>
          <w:szCs w:val="24"/>
          <w:vertAlign w:val="superscript"/>
        </w:rPr>
        <w:sym w:font="Symbol" w:char="F0B7"/>
      </w:r>
      <w:bookmarkEnd w:id="3"/>
      <w:r w:rsidR="003C6CFC">
        <w:rPr>
          <w:rFonts w:ascii="Times New Roman" w:hAnsi="Times New Roman" w:cs="Times New Roman"/>
          <w:color w:val="000000" w:themeColor="text1"/>
          <w:sz w:val="24"/>
          <w:szCs w:val="24"/>
        </w:rPr>
        <w:t xml:space="preserve"> w</w:t>
      </w:r>
      <w:r w:rsidRPr="004D704C">
        <w:rPr>
          <w:rFonts w:ascii="Times New Roman" w:hAnsi="Times New Roman" w:cs="Times New Roman"/>
          <w:color w:val="000000" w:themeColor="text1"/>
          <w:sz w:val="24"/>
          <w:szCs w:val="24"/>
        </w:rPr>
        <w:t>as prepared by dissolving 4 mg of DPPH</w:t>
      </w:r>
      <w:r w:rsidR="003C6CFC" w:rsidRPr="004D704C">
        <w:rPr>
          <w:rFonts w:ascii="Times New Roman" w:hAnsi="Times New Roman" w:cs="Times New Roman"/>
          <w:color w:val="000000" w:themeColor="text1"/>
          <w:sz w:val="24"/>
          <w:szCs w:val="24"/>
          <w:vertAlign w:val="superscript"/>
        </w:rPr>
        <w:sym w:font="Symbol" w:char="F0B7"/>
      </w:r>
      <w:r w:rsidR="003C6CFC">
        <w:rPr>
          <w:rFonts w:ascii="Times New Roman" w:hAnsi="Times New Roman" w:cs="Times New Roman"/>
          <w:color w:val="000000" w:themeColor="text1"/>
          <w:sz w:val="24"/>
          <w:szCs w:val="24"/>
          <w:vertAlign w:val="superscript"/>
        </w:rPr>
        <w:t xml:space="preserve"> </w:t>
      </w:r>
      <w:r w:rsidR="003C6CFC">
        <w:rPr>
          <w:rFonts w:ascii="Times New Roman" w:hAnsi="Times New Roman" w:cs="Times New Roman"/>
          <w:color w:val="000000" w:themeColor="text1"/>
          <w:sz w:val="24"/>
          <w:szCs w:val="24"/>
        </w:rPr>
        <w:t>i</w:t>
      </w:r>
      <w:r w:rsidRPr="004D704C">
        <w:rPr>
          <w:rFonts w:ascii="Times New Roman" w:hAnsi="Times New Roman" w:cs="Times New Roman"/>
          <w:color w:val="000000" w:themeColor="text1"/>
          <w:sz w:val="24"/>
          <w:szCs w:val="24"/>
        </w:rPr>
        <w:t>n 100 ml of ethanol, followed by a cool incubation between 4-8° for at least 16 hours. An aliquot of each sample (0.8 ml) at appropriate concentration was added to 3.2 ml of ethano</w:t>
      </w:r>
      <w:r w:rsidR="00B252A6" w:rsidRPr="004D704C">
        <w:rPr>
          <w:rFonts w:ascii="Times New Roman" w:hAnsi="Times New Roman" w:cs="Times New Roman"/>
          <w:color w:val="000000" w:themeColor="text1"/>
          <w:sz w:val="24"/>
          <w:szCs w:val="24"/>
        </w:rPr>
        <w:t>l solution of DPPH</w:t>
      </w:r>
      <w:r w:rsidR="003C6CFC" w:rsidRPr="004D704C">
        <w:rPr>
          <w:rFonts w:ascii="Times New Roman" w:hAnsi="Times New Roman" w:cs="Times New Roman"/>
          <w:color w:val="000000" w:themeColor="text1"/>
          <w:sz w:val="24"/>
          <w:szCs w:val="24"/>
          <w:vertAlign w:val="superscript"/>
        </w:rPr>
        <w:sym w:font="Symbol" w:char="F0B7"/>
      </w:r>
      <w:r w:rsidR="00B252A6" w:rsidRPr="004D704C">
        <w:rPr>
          <w:rFonts w:ascii="Times New Roman" w:hAnsi="Times New Roman" w:cs="Times New Roman"/>
          <w:color w:val="000000" w:themeColor="text1"/>
          <w:sz w:val="24"/>
          <w:szCs w:val="24"/>
        </w:rPr>
        <w:t xml:space="preserve">. The extracts </w:t>
      </w:r>
      <w:r w:rsidRPr="004D704C">
        <w:rPr>
          <w:rFonts w:ascii="Times New Roman" w:hAnsi="Times New Roman" w:cs="Times New Roman"/>
          <w:color w:val="000000" w:themeColor="text1"/>
          <w:sz w:val="24"/>
          <w:szCs w:val="24"/>
        </w:rPr>
        <w:t>and ascorbic acid were tested at different concentrations. The absorbance of each sample was measured at 517 nm after 30 min. Each experiment was done in triplicate</w:t>
      </w:r>
      <w:r w:rsidR="00B252A6" w:rsidRPr="004D704C">
        <w:rPr>
          <w:rFonts w:ascii="Times New Roman" w:hAnsi="Times New Roman" w:cs="Times New Roman"/>
          <w:color w:val="000000" w:themeColor="text1"/>
          <w:sz w:val="24"/>
          <w:szCs w:val="24"/>
        </w:rPr>
        <w:t>.</w:t>
      </w:r>
      <w:r w:rsidRPr="004D704C">
        <w:rPr>
          <w:rFonts w:ascii="Times New Roman" w:hAnsi="Times New Roman" w:cs="Times New Roman"/>
          <w:color w:val="000000" w:themeColor="text1"/>
          <w:sz w:val="24"/>
          <w:szCs w:val="24"/>
        </w:rPr>
        <w:t xml:space="preserve"> The antioxida</w:t>
      </w:r>
      <w:r w:rsidR="00B252A6" w:rsidRPr="004D704C">
        <w:rPr>
          <w:rFonts w:ascii="Times New Roman" w:hAnsi="Times New Roman" w:cs="Times New Roman"/>
          <w:color w:val="000000" w:themeColor="text1"/>
          <w:sz w:val="24"/>
          <w:szCs w:val="24"/>
        </w:rPr>
        <w:t>nt activity related to the DPPH</w:t>
      </w:r>
      <w:r w:rsidR="00B252A6" w:rsidRPr="004D704C">
        <w:rPr>
          <w:rFonts w:ascii="Times New Roman" w:hAnsi="Times New Roman" w:cs="Times New Roman"/>
          <w:color w:val="000000" w:themeColor="text1"/>
          <w:sz w:val="24"/>
          <w:szCs w:val="24"/>
          <w:vertAlign w:val="superscript"/>
        </w:rPr>
        <w:sym w:font="Symbol" w:char="F0B7"/>
      </w:r>
      <w:r w:rsidRPr="004D704C">
        <w:rPr>
          <w:rFonts w:ascii="Times New Roman" w:hAnsi="Times New Roman" w:cs="Times New Roman"/>
          <w:color w:val="000000" w:themeColor="text1"/>
          <w:sz w:val="24"/>
          <w:szCs w:val="24"/>
        </w:rPr>
        <w:t xml:space="preserve"> </w:t>
      </w:r>
      <w:r w:rsidR="00B252A6" w:rsidRPr="004D704C">
        <w:rPr>
          <w:rFonts w:ascii="Times New Roman" w:hAnsi="Times New Roman" w:cs="Times New Roman"/>
          <w:color w:val="000000" w:themeColor="text1"/>
          <w:sz w:val="24"/>
          <w:szCs w:val="24"/>
        </w:rPr>
        <w:t>f</w:t>
      </w:r>
      <w:r w:rsidRPr="004D704C">
        <w:rPr>
          <w:rFonts w:ascii="Times New Roman" w:hAnsi="Times New Roman" w:cs="Times New Roman"/>
          <w:color w:val="000000" w:themeColor="text1"/>
          <w:sz w:val="24"/>
          <w:szCs w:val="24"/>
        </w:rPr>
        <w:t>ree radical scavenging effect was expressed as IC</w:t>
      </w:r>
      <w:r w:rsidRPr="004D704C">
        <w:rPr>
          <w:rFonts w:ascii="Times New Roman" w:hAnsi="Times New Roman" w:cs="Times New Roman"/>
          <w:color w:val="000000" w:themeColor="text1"/>
          <w:sz w:val="24"/>
          <w:szCs w:val="24"/>
          <w:vertAlign w:val="subscript"/>
        </w:rPr>
        <w:t>50</w:t>
      </w:r>
      <w:r w:rsidRPr="004D704C">
        <w:rPr>
          <w:rFonts w:ascii="Times New Roman" w:hAnsi="Times New Roman" w:cs="Times New Roman"/>
          <w:color w:val="000000" w:themeColor="text1"/>
          <w:sz w:val="24"/>
          <w:szCs w:val="24"/>
        </w:rPr>
        <w:t xml:space="preserve"> (concentration of sample required to scavenge 50% of free radicals).</w:t>
      </w:r>
    </w:p>
    <w:p w14:paraId="0B2B4292" w14:textId="7E277F8B" w:rsidR="009E39B9" w:rsidRPr="004D704C" w:rsidRDefault="009E39B9" w:rsidP="00A701A7">
      <w:pPr>
        <w:pStyle w:val="ListParagraph"/>
        <w:numPr>
          <w:ilvl w:val="2"/>
          <w:numId w:val="2"/>
        </w:numPr>
        <w:tabs>
          <w:tab w:val="left" w:pos="3315"/>
        </w:tabs>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FRAP assay </w:t>
      </w:r>
      <w:r w:rsidR="003C6CFC">
        <w:rPr>
          <w:rFonts w:ascii="Times New Roman" w:hAnsi="Times New Roman" w:cs="Times New Roman"/>
          <w:b/>
          <w:color w:val="000000" w:themeColor="text1"/>
          <w:sz w:val="24"/>
          <w:szCs w:val="24"/>
        </w:rPr>
        <w:t xml:space="preserve"> </w:t>
      </w:r>
    </w:p>
    <w:p w14:paraId="15A5865A" w14:textId="3C13F482" w:rsidR="00732AA0" w:rsidRPr="004D704C" w:rsidRDefault="009E39B9" w:rsidP="00A701A7">
      <w:pPr>
        <w:tabs>
          <w:tab w:val="left" w:pos="3315"/>
        </w:tabs>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ferric reducing power was determined accor</w:t>
      </w:r>
      <w:r w:rsidR="00C52426" w:rsidRPr="004D704C">
        <w:rPr>
          <w:rFonts w:ascii="Times New Roman" w:hAnsi="Times New Roman" w:cs="Times New Roman"/>
          <w:color w:val="000000" w:themeColor="text1"/>
          <w:sz w:val="24"/>
          <w:szCs w:val="24"/>
        </w:rPr>
        <w:t>ding to the described method [</w:t>
      </w:r>
      <w:r w:rsidR="00C62B9A">
        <w:rPr>
          <w:rFonts w:ascii="Times New Roman" w:hAnsi="Times New Roman" w:cs="Times New Roman"/>
          <w:color w:val="000000" w:themeColor="text1"/>
          <w:sz w:val="24"/>
          <w:szCs w:val="24"/>
        </w:rPr>
        <w:t>6</w:t>
      </w:r>
      <w:r w:rsidRPr="004D704C">
        <w:rPr>
          <w:rFonts w:ascii="Times New Roman" w:hAnsi="Times New Roman" w:cs="Times New Roman"/>
          <w:color w:val="000000" w:themeColor="text1"/>
          <w:sz w:val="24"/>
          <w:szCs w:val="24"/>
        </w:rPr>
        <w:t>]. An aliquot of 0.20 ml of each sample at appropriate concentration was mixed with 0.5 ml of phosphate buffered saline (0.2 M</w:t>
      </w:r>
      <w:r w:rsidR="003C6CF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pH 6.6) and 0.5 ml of 1% potassium ferricyanide (K</w:t>
      </w:r>
      <w:r w:rsidRPr="004D704C">
        <w:rPr>
          <w:rFonts w:ascii="Times New Roman" w:hAnsi="Times New Roman" w:cs="Times New Roman"/>
          <w:color w:val="000000" w:themeColor="text1"/>
          <w:sz w:val="24"/>
          <w:szCs w:val="24"/>
          <w:vertAlign w:val="subscript"/>
        </w:rPr>
        <w:t>3</w:t>
      </w:r>
      <w:proofErr w:type="gramStart"/>
      <w:r w:rsidRPr="004D704C">
        <w:rPr>
          <w:rFonts w:ascii="Times New Roman" w:hAnsi="Times New Roman" w:cs="Times New Roman"/>
          <w:color w:val="000000" w:themeColor="text1"/>
          <w:sz w:val="24"/>
          <w:szCs w:val="24"/>
        </w:rPr>
        <w:t>Fe(</w:t>
      </w:r>
      <w:proofErr w:type="gramEnd"/>
      <w:r w:rsidRPr="004D704C">
        <w:rPr>
          <w:rFonts w:ascii="Times New Roman" w:hAnsi="Times New Roman" w:cs="Times New Roman"/>
          <w:color w:val="000000" w:themeColor="text1"/>
          <w:sz w:val="24"/>
          <w:szCs w:val="24"/>
        </w:rPr>
        <w:t>CN)</w:t>
      </w:r>
      <w:r w:rsidRPr="004D704C">
        <w:rPr>
          <w:rFonts w:ascii="Times New Roman" w:hAnsi="Times New Roman" w:cs="Times New Roman"/>
          <w:color w:val="000000" w:themeColor="text1"/>
          <w:sz w:val="24"/>
          <w:szCs w:val="24"/>
          <w:vertAlign w:val="subscript"/>
        </w:rPr>
        <w:t>6</w:t>
      </w:r>
      <w:r w:rsidRPr="004D704C">
        <w:rPr>
          <w:rFonts w:ascii="Times New Roman" w:hAnsi="Times New Roman" w:cs="Times New Roman"/>
          <w:color w:val="000000" w:themeColor="text1"/>
          <w:sz w:val="24"/>
          <w:szCs w:val="24"/>
        </w:rPr>
        <w:t>). The mixture was incubated at 50 °C for 30 min and 0.5 ml of 10% trichloroacetic acid was added. After centrifugation for 10 minutes at 3000 rpm, the supernatant (0.5 ml) was mixed with distilled water (0.5 ml) and 0.1% ferric chloride (0.1 ml). The experiments were done in triplicate. Absorbance was measured at 700 nm. Ascorbic acid was used as positive control. Absorbance increasing relatively to that of concentration represented the reducing capacity of tested sample.</w:t>
      </w:r>
    </w:p>
    <w:p w14:paraId="0A1FDDBA" w14:textId="77777777" w:rsidR="009E39B9"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w:t>
      </w:r>
      <w:r w:rsidR="009E39B9" w:rsidRPr="004D704C">
        <w:rPr>
          <w:rFonts w:ascii="Times New Roman" w:hAnsi="Times New Roman" w:cs="Times New Roman"/>
          <w:b/>
          <w:color w:val="000000" w:themeColor="text1"/>
          <w:sz w:val="24"/>
          <w:szCs w:val="24"/>
        </w:rPr>
        <w:t xml:space="preserve">Statistical analyses </w:t>
      </w:r>
    </w:p>
    <w:p w14:paraId="0389D070" w14:textId="77777777" w:rsidR="009E39B9" w:rsidRPr="004D704C" w:rsidRDefault="009E39B9" w:rsidP="00A701A7">
      <w:p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color w:val="000000" w:themeColor="text1"/>
          <w:sz w:val="24"/>
          <w:szCs w:val="24"/>
        </w:rPr>
        <w:t>Data were expressed as mean ± SD. Statist</w:t>
      </w:r>
      <w:r w:rsidR="00F31187" w:rsidRPr="004D704C">
        <w:rPr>
          <w:rFonts w:ascii="Times New Roman" w:hAnsi="Times New Roman" w:cs="Times New Roman"/>
          <w:color w:val="000000" w:themeColor="text1"/>
          <w:sz w:val="24"/>
          <w:szCs w:val="24"/>
        </w:rPr>
        <w:t xml:space="preserve">ical analysis were done by </w:t>
      </w:r>
      <w:r w:rsidR="00F31187" w:rsidRPr="004D704C">
        <w:rPr>
          <w:rFonts w:ascii="Times New Roman" w:hAnsi="Times New Roman" w:cs="Times New Roman"/>
          <w:i/>
          <w:color w:val="000000" w:themeColor="text1"/>
          <w:sz w:val="24"/>
          <w:szCs w:val="24"/>
        </w:rPr>
        <w:t>Stat</w:t>
      </w:r>
      <w:r w:rsidRPr="004D704C">
        <w:rPr>
          <w:rFonts w:ascii="Times New Roman" w:hAnsi="Times New Roman" w:cs="Times New Roman"/>
          <w:i/>
          <w:color w:val="000000" w:themeColor="text1"/>
          <w:sz w:val="24"/>
          <w:szCs w:val="24"/>
        </w:rPr>
        <w:t xml:space="preserve">view </w:t>
      </w:r>
      <w:r w:rsidRPr="004D704C">
        <w:rPr>
          <w:rFonts w:ascii="Times New Roman" w:hAnsi="Times New Roman" w:cs="Times New Roman"/>
          <w:color w:val="000000" w:themeColor="text1"/>
          <w:sz w:val="24"/>
          <w:szCs w:val="24"/>
        </w:rPr>
        <w:t>4.5 software using the Fischer test. The difference was considered as significant when p</w:t>
      </w:r>
      <w:r w:rsidR="00C52426"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sym w:font="Symbol" w:char="F03C"/>
      </w:r>
      <w:r w:rsidRPr="004D704C">
        <w:rPr>
          <w:rFonts w:ascii="Times New Roman" w:hAnsi="Times New Roman" w:cs="Times New Roman"/>
          <w:color w:val="000000" w:themeColor="text1"/>
          <w:sz w:val="24"/>
          <w:szCs w:val="24"/>
        </w:rPr>
        <w:t xml:space="preserve"> 0,05.</w:t>
      </w:r>
    </w:p>
    <w:p w14:paraId="590DFE13" w14:textId="77777777" w:rsidR="00AC7655" w:rsidRPr="004D704C" w:rsidRDefault="00C2222D" w:rsidP="00A701A7">
      <w:pPr>
        <w:pStyle w:val="ListParagraph"/>
        <w:numPr>
          <w:ilvl w:val="0"/>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Result</w:t>
      </w:r>
      <w:r w:rsidR="00874431" w:rsidRPr="004D704C">
        <w:rPr>
          <w:rFonts w:ascii="Times New Roman" w:hAnsi="Times New Roman" w:cs="Times New Roman"/>
          <w:b/>
          <w:color w:val="000000" w:themeColor="text1"/>
          <w:sz w:val="24"/>
          <w:szCs w:val="24"/>
        </w:rPr>
        <w:t>s</w:t>
      </w:r>
    </w:p>
    <w:p w14:paraId="08D9113F" w14:textId="77777777" w:rsidR="00C2222D"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w:t>
      </w:r>
      <w:r w:rsidR="00C2222D" w:rsidRPr="004D704C">
        <w:rPr>
          <w:rFonts w:ascii="Times New Roman" w:hAnsi="Times New Roman" w:cs="Times New Roman"/>
          <w:b/>
          <w:color w:val="000000" w:themeColor="text1"/>
          <w:sz w:val="24"/>
          <w:szCs w:val="24"/>
        </w:rPr>
        <w:t xml:space="preserve">Extraction yields </w:t>
      </w:r>
    </w:p>
    <w:p w14:paraId="0A775869" w14:textId="52E90CD1" w:rsidR="00E11A22" w:rsidRPr="004D704C" w:rsidRDefault="00E11A22"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Extraction of 25 g of leafy stem powder from the two plants under study</w:t>
      </w:r>
      <w:r w:rsidR="00665639">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xml:space="preserve">yielded </w:t>
      </w:r>
      <w:r w:rsidR="00194B54">
        <w:rPr>
          <w:rFonts w:ascii="Times New Roman" w:hAnsi="Times New Roman" w:cs="Times New Roman"/>
          <w:color w:val="000000" w:themeColor="text1"/>
          <w:sz w:val="24"/>
          <w:szCs w:val="24"/>
        </w:rPr>
        <w:t>9</w:t>
      </w:r>
      <w:r w:rsidRPr="004D704C">
        <w:rPr>
          <w:rFonts w:ascii="Times New Roman" w:hAnsi="Times New Roman" w:cs="Times New Roman"/>
          <w:color w:val="000000" w:themeColor="text1"/>
          <w:sz w:val="24"/>
          <w:szCs w:val="24"/>
        </w:rPr>
        <w:t>.</w:t>
      </w:r>
      <w:r w:rsidR="00194B54">
        <w:rPr>
          <w:rFonts w:ascii="Times New Roman" w:hAnsi="Times New Roman" w:cs="Times New Roman"/>
          <w:color w:val="000000" w:themeColor="text1"/>
          <w:sz w:val="24"/>
          <w:szCs w:val="24"/>
        </w:rPr>
        <w:t>6</w:t>
      </w:r>
      <w:r w:rsidRPr="004D704C">
        <w:rPr>
          <w:rFonts w:ascii="Times New Roman" w:hAnsi="Times New Roman" w:cs="Times New Roman"/>
          <w:color w:val="000000" w:themeColor="text1"/>
          <w:sz w:val="24"/>
          <w:szCs w:val="24"/>
        </w:rPr>
        <w:t xml:space="preserve">9 g and </w:t>
      </w:r>
      <w:r w:rsidR="00194B54">
        <w:rPr>
          <w:rFonts w:ascii="Times New Roman" w:hAnsi="Times New Roman" w:cs="Times New Roman"/>
          <w:color w:val="000000" w:themeColor="text1"/>
          <w:sz w:val="24"/>
          <w:szCs w:val="24"/>
        </w:rPr>
        <w:t>11</w:t>
      </w:r>
      <w:r w:rsidRPr="004D704C">
        <w:rPr>
          <w:rFonts w:ascii="Times New Roman" w:hAnsi="Times New Roman" w:cs="Times New Roman"/>
          <w:color w:val="000000" w:themeColor="text1"/>
          <w:sz w:val="24"/>
          <w:szCs w:val="24"/>
        </w:rPr>
        <w:t>.</w:t>
      </w:r>
      <w:r w:rsidR="00194B54">
        <w:rPr>
          <w:rFonts w:ascii="Times New Roman" w:hAnsi="Times New Roman" w:cs="Times New Roman"/>
          <w:color w:val="000000" w:themeColor="text1"/>
          <w:sz w:val="24"/>
          <w:szCs w:val="24"/>
        </w:rPr>
        <w:t>58</w:t>
      </w:r>
      <w:r w:rsidRPr="004D704C">
        <w:rPr>
          <w:rFonts w:ascii="Times New Roman" w:hAnsi="Times New Roman" w:cs="Times New Roman"/>
          <w:color w:val="000000" w:themeColor="text1"/>
          <w:sz w:val="24"/>
          <w:szCs w:val="24"/>
        </w:rPr>
        <w:t xml:space="preserve"> g for </w:t>
      </w:r>
      <w:r w:rsidR="007E5944">
        <w:rPr>
          <w:rFonts w:ascii="Times New Roman" w:hAnsi="Times New Roman" w:cs="Times New Roman"/>
          <w:i/>
          <w:color w:val="000000" w:themeColor="text1"/>
          <w:sz w:val="24"/>
          <w:szCs w:val="24"/>
        </w:rPr>
        <w:t>G. senegalensis</w:t>
      </w:r>
      <w:r w:rsidRPr="004D704C">
        <w:rPr>
          <w:rFonts w:ascii="Times New Roman" w:hAnsi="Times New Roman" w:cs="Times New Roman"/>
          <w:color w:val="000000" w:themeColor="text1"/>
          <w:sz w:val="24"/>
          <w:szCs w:val="24"/>
        </w:rPr>
        <w:t xml:space="preserve"> and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respectively. The extraction yields were then 1</w:t>
      </w:r>
      <w:r w:rsidR="00194B54">
        <w:rPr>
          <w:rFonts w:ascii="Times New Roman" w:hAnsi="Times New Roman" w:cs="Times New Roman"/>
          <w:color w:val="000000" w:themeColor="text1"/>
          <w:sz w:val="24"/>
          <w:szCs w:val="24"/>
        </w:rPr>
        <w:t>9</w:t>
      </w:r>
      <w:r w:rsidRPr="004D704C">
        <w:rPr>
          <w:rFonts w:ascii="Times New Roman" w:hAnsi="Times New Roman" w:cs="Times New Roman"/>
          <w:color w:val="000000" w:themeColor="text1"/>
          <w:sz w:val="24"/>
          <w:szCs w:val="24"/>
        </w:rPr>
        <w:t>.</w:t>
      </w:r>
      <w:r w:rsidR="00194B54">
        <w:rPr>
          <w:rFonts w:ascii="Times New Roman" w:hAnsi="Times New Roman" w:cs="Times New Roman"/>
          <w:color w:val="000000" w:themeColor="text1"/>
          <w:sz w:val="24"/>
          <w:szCs w:val="24"/>
        </w:rPr>
        <w:t>3</w:t>
      </w:r>
      <w:r w:rsidRPr="004D704C">
        <w:rPr>
          <w:rFonts w:ascii="Times New Roman" w:hAnsi="Times New Roman" w:cs="Times New Roman"/>
          <w:color w:val="000000" w:themeColor="text1"/>
          <w:sz w:val="24"/>
          <w:szCs w:val="24"/>
        </w:rPr>
        <w:t>8% for the host plant (</w:t>
      </w:r>
      <w:r w:rsidR="007E5944">
        <w:rPr>
          <w:rFonts w:ascii="Times New Roman" w:hAnsi="Times New Roman" w:cs="Times New Roman"/>
          <w:i/>
          <w:color w:val="000000" w:themeColor="text1"/>
          <w:sz w:val="24"/>
          <w:szCs w:val="24"/>
        </w:rPr>
        <w:t>G</w:t>
      </w:r>
      <w:r w:rsidRPr="004D704C">
        <w:rPr>
          <w:rFonts w:ascii="Times New Roman" w:hAnsi="Times New Roman" w:cs="Times New Roman"/>
          <w:i/>
          <w:color w:val="000000" w:themeColor="text1"/>
          <w:sz w:val="24"/>
          <w:szCs w:val="24"/>
        </w:rPr>
        <w:t xml:space="preserve">. </w:t>
      </w:r>
      <w:r w:rsidR="007E5944">
        <w:rPr>
          <w:rFonts w:ascii="Times New Roman" w:hAnsi="Times New Roman" w:cs="Times New Roman"/>
          <w:i/>
          <w:color w:val="000000" w:themeColor="text1"/>
          <w:sz w:val="24"/>
          <w:szCs w:val="24"/>
        </w:rPr>
        <w:t>senegalensis</w:t>
      </w:r>
      <w:r w:rsidRPr="004D704C">
        <w:rPr>
          <w:rFonts w:ascii="Times New Roman" w:hAnsi="Times New Roman" w:cs="Times New Roman"/>
          <w:color w:val="000000" w:themeColor="text1"/>
          <w:sz w:val="24"/>
          <w:szCs w:val="24"/>
        </w:rPr>
        <w:t>) and 2</w:t>
      </w:r>
      <w:r w:rsidR="00194B54">
        <w:rPr>
          <w:rFonts w:ascii="Times New Roman" w:hAnsi="Times New Roman" w:cs="Times New Roman"/>
          <w:color w:val="000000" w:themeColor="text1"/>
          <w:sz w:val="24"/>
          <w:szCs w:val="24"/>
        </w:rPr>
        <w:t>3.</w:t>
      </w:r>
      <w:r w:rsidRPr="004D704C">
        <w:rPr>
          <w:rFonts w:ascii="Times New Roman" w:hAnsi="Times New Roman" w:cs="Times New Roman"/>
          <w:color w:val="000000" w:themeColor="text1"/>
          <w:sz w:val="24"/>
          <w:szCs w:val="24"/>
        </w:rPr>
        <w:t>6% for the parasitic plant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w:t>
      </w:r>
    </w:p>
    <w:p w14:paraId="1F87624D" w14:textId="77777777" w:rsidR="009C5831"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w:t>
      </w:r>
      <w:r w:rsidR="009C5831" w:rsidRPr="004D704C">
        <w:rPr>
          <w:rFonts w:ascii="Times New Roman" w:hAnsi="Times New Roman" w:cs="Times New Roman"/>
          <w:b/>
          <w:color w:val="000000" w:themeColor="text1"/>
          <w:sz w:val="24"/>
          <w:szCs w:val="24"/>
        </w:rPr>
        <w:t>Phytochemical Screening</w:t>
      </w:r>
    </w:p>
    <w:p w14:paraId="27D2F99E" w14:textId="77777777" w:rsidR="009C5831" w:rsidRPr="004D704C" w:rsidRDefault="009C5831"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 Phytochemical characterisation tests, carried out on the hydro-ethanolic extract</w:t>
      </w:r>
      <w:r w:rsidR="00F31187" w:rsidRPr="004D704C">
        <w:rPr>
          <w:rFonts w:ascii="Times New Roman" w:hAnsi="Times New Roman" w:cs="Times New Roman"/>
          <w:color w:val="000000" w:themeColor="text1"/>
          <w:sz w:val="24"/>
          <w:szCs w:val="24"/>
        </w:rPr>
        <w:t>s</w:t>
      </w:r>
      <w:r w:rsidRPr="004D704C">
        <w:rPr>
          <w:rFonts w:ascii="Times New Roman" w:hAnsi="Times New Roman" w:cs="Times New Roman"/>
          <w:color w:val="000000" w:themeColor="text1"/>
          <w:sz w:val="24"/>
          <w:szCs w:val="24"/>
        </w:rPr>
        <w:t xml:space="preserve"> of the plant's </w:t>
      </w:r>
      <w:r w:rsidR="00F31187" w:rsidRPr="004D704C">
        <w:rPr>
          <w:rFonts w:ascii="Times New Roman" w:hAnsi="Times New Roman" w:cs="Times New Roman"/>
          <w:color w:val="000000" w:themeColor="text1"/>
          <w:sz w:val="24"/>
          <w:szCs w:val="24"/>
        </w:rPr>
        <w:t>leafy stem</w:t>
      </w:r>
      <w:r w:rsidRPr="004D704C">
        <w:rPr>
          <w:rFonts w:ascii="Times New Roman" w:hAnsi="Times New Roman" w:cs="Times New Roman"/>
          <w:color w:val="000000" w:themeColor="text1"/>
          <w:sz w:val="24"/>
          <w:szCs w:val="24"/>
        </w:rPr>
        <w:t xml:space="preserve">, gave the results mentioned in Table </w:t>
      </w:r>
      <w:r w:rsidR="00566EBD" w:rsidRPr="004D704C">
        <w:rPr>
          <w:rFonts w:ascii="Times New Roman" w:hAnsi="Times New Roman" w:cs="Times New Roman"/>
          <w:color w:val="000000" w:themeColor="text1"/>
          <w:sz w:val="24"/>
          <w:szCs w:val="24"/>
        </w:rPr>
        <w:t>1</w:t>
      </w:r>
      <w:r w:rsidRPr="004D704C">
        <w:rPr>
          <w:rFonts w:ascii="Times New Roman" w:hAnsi="Times New Roman" w:cs="Times New Roman"/>
          <w:color w:val="000000" w:themeColor="text1"/>
          <w:sz w:val="24"/>
          <w:szCs w:val="24"/>
        </w:rPr>
        <w:t>.</w:t>
      </w:r>
    </w:p>
    <w:p w14:paraId="63BEED7A" w14:textId="77777777" w:rsidR="00F31187" w:rsidRPr="004D704C" w:rsidRDefault="00F31187" w:rsidP="00A701A7">
      <w:pPr>
        <w:spacing w:line="240" w:lineRule="auto"/>
        <w:jc w:val="both"/>
        <w:rPr>
          <w:rFonts w:ascii="Times New Roman" w:hAnsi="Times New Roman" w:cs="Times New Roman"/>
          <w:color w:val="000000" w:themeColor="text1"/>
          <w:sz w:val="24"/>
          <w:szCs w:val="24"/>
        </w:rPr>
      </w:pPr>
    </w:p>
    <w:p w14:paraId="2EA93B50" w14:textId="77777777" w:rsidR="009C5831"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w:t>
      </w:r>
      <w:r w:rsidR="009C5831" w:rsidRPr="004D704C">
        <w:rPr>
          <w:rFonts w:ascii="Times New Roman" w:hAnsi="Times New Roman" w:cs="Times New Roman"/>
          <w:b/>
          <w:color w:val="000000" w:themeColor="text1"/>
          <w:sz w:val="24"/>
          <w:szCs w:val="24"/>
        </w:rPr>
        <w:t xml:space="preserve">Total Polyphenol contents </w:t>
      </w:r>
    </w:p>
    <w:p w14:paraId="23FA6FFE" w14:textId="59316A96" w:rsidR="00913392" w:rsidRDefault="009C5831" w:rsidP="00A701A7">
      <w:pPr>
        <w:spacing w:after="0"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rPr>
        <w:lastRenderedPageBreak/>
        <w:t xml:space="preserve">The total polyphenol contents were calculated using the equation </w:t>
      </w:r>
      <w:r w:rsidRPr="004D704C">
        <w:rPr>
          <w:rFonts w:ascii="Times New Roman" w:hAnsi="Times New Roman" w:cs="Times New Roman"/>
          <w:color w:val="000000" w:themeColor="text1"/>
          <w:sz w:val="24"/>
          <w:szCs w:val="24"/>
          <w:lang w:val="fr-CA"/>
        </w:rPr>
        <w:t>y=0,034x+0,0367</w:t>
      </w:r>
      <w:r w:rsidR="00FB07B5" w:rsidRPr="004D704C">
        <w:rPr>
          <w:rFonts w:ascii="Times New Roman" w:hAnsi="Times New Roman" w:cs="Times New Roman"/>
          <w:color w:val="000000" w:themeColor="text1"/>
          <w:sz w:val="24"/>
          <w:szCs w:val="24"/>
          <w:lang w:val="fr-CA"/>
        </w:rPr>
        <w:t xml:space="preserve"> ; </w:t>
      </w:r>
      <w:r w:rsidRPr="004D704C">
        <w:rPr>
          <w:rFonts w:ascii="Times New Roman" w:hAnsi="Times New Roman" w:cs="Times New Roman"/>
          <w:color w:val="000000" w:themeColor="text1"/>
          <w:sz w:val="24"/>
          <w:szCs w:val="24"/>
          <w:lang w:val="fr-CA"/>
        </w:rPr>
        <w:t>R</w:t>
      </w:r>
      <w:r w:rsidRPr="004D704C">
        <w:rPr>
          <w:rFonts w:ascii="Times New Roman" w:hAnsi="Times New Roman" w:cs="Times New Roman"/>
          <w:color w:val="000000" w:themeColor="text1"/>
          <w:sz w:val="24"/>
          <w:szCs w:val="24"/>
          <w:vertAlign w:val="superscript"/>
          <w:lang w:val="fr-CA"/>
        </w:rPr>
        <w:t>2</w:t>
      </w:r>
      <w:r w:rsidRPr="004D704C">
        <w:rPr>
          <w:rFonts w:ascii="Times New Roman" w:hAnsi="Times New Roman" w:cs="Times New Roman"/>
          <w:color w:val="000000" w:themeColor="text1"/>
          <w:sz w:val="24"/>
          <w:szCs w:val="24"/>
          <w:lang w:val="fr-CA"/>
        </w:rPr>
        <w:t xml:space="preserve">=0,9994. </w:t>
      </w:r>
      <w:r w:rsidR="00866349" w:rsidRPr="004D704C">
        <w:rPr>
          <w:rFonts w:ascii="Times New Roman" w:hAnsi="Times New Roman" w:cs="Times New Roman"/>
          <w:color w:val="000000" w:themeColor="text1"/>
          <w:sz w:val="24"/>
          <w:szCs w:val="24"/>
          <w:lang w:val="fr-CA"/>
        </w:rPr>
        <w:t>They are</w:t>
      </w:r>
      <w:r w:rsidR="00FB07B5" w:rsidRPr="004D704C">
        <w:rPr>
          <w:rFonts w:ascii="Times New Roman" w:hAnsi="Times New Roman" w:cs="Times New Roman"/>
          <w:color w:val="000000" w:themeColor="text1"/>
          <w:sz w:val="24"/>
          <w:szCs w:val="24"/>
          <w:lang w:val="fr-CA"/>
        </w:rPr>
        <w:t xml:space="preserve"> deduced from the equation of the straight line illustrated in Figure </w:t>
      </w:r>
      <w:r w:rsidR="00566EBD" w:rsidRPr="004D704C">
        <w:rPr>
          <w:rFonts w:ascii="Times New Roman" w:hAnsi="Times New Roman" w:cs="Times New Roman"/>
          <w:color w:val="000000" w:themeColor="text1"/>
          <w:sz w:val="24"/>
          <w:szCs w:val="24"/>
          <w:lang w:val="fr-CA"/>
        </w:rPr>
        <w:t>1</w:t>
      </w:r>
      <w:r w:rsidR="00FB07B5" w:rsidRPr="004D704C">
        <w:rPr>
          <w:rFonts w:ascii="Times New Roman" w:hAnsi="Times New Roman" w:cs="Times New Roman"/>
          <w:color w:val="000000" w:themeColor="text1"/>
          <w:sz w:val="24"/>
          <w:szCs w:val="24"/>
          <w:lang w:val="fr-CA"/>
        </w:rPr>
        <w:t xml:space="preserve">. The </w:t>
      </w:r>
      <w:r w:rsidR="00913392">
        <w:rPr>
          <w:rFonts w:ascii="Times New Roman" w:hAnsi="Times New Roman" w:cs="Times New Roman"/>
          <w:color w:val="000000" w:themeColor="text1"/>
          <w:sz w:val="24"/>
          <w:szCs w:val="24"/>
          <w:lang w:val="fr-CA"/>
        </w:rPr>
        <w:t>HEE</w:t>
      </w:r>
      <w:r w:rsidR="00FB07B5" w:rsidRPr="004D704C">
        <w:rPr>
          <w:rFonts w:ascii="Times New Roman" w:hAnsi="Times New Roman" w:cs="Times New Roman"/>
          <w:color w:val="000000" w:themeColor="text1"/>
          <w:sz w:val="24"/>
          <w:szCs w:val="24"/>
          <w:lang w:val="fr-CA"/>
        </w:rPr>
        <w:t xml:space="preserve"> of the leafy stems of the parasitic plant </w:t>
      </w:r>
      <w:r w:rsidR="00913392">
        <w:rPr>
          <w:rFonts w:ascii="Times New Roman" w:hAnsi="Times New Roman" w:cs="Times New Roman"/>
          <w:color w:val="000000" w:themeColor="text1"/>
          <w:sz w:val="24"/>
          <w:szCs w:val="24"/>
          <w:lang w:val="fr-CA"/>
        </w:rPr>
        <w:t>(</w:t>
      </w:r>
      <w:r w:rsidR="00913392" w:rsidRPr="00913392">
        <w:rPr>
          <w:rFonts w:ascii="Times New Roman" w:hAnsi="Times New Roman" w:cs="Times New Roman"/>
          <w:i/>
          <w:iCs/>
          <w:color w:val="000000" w:themeColor="text1"/>
          <w:sz w:val="24"/>
          <w:szCs w:val="24"/>
          <w:lang w:val="fr-CA"/>
        </w:rPr>
        <w:t>T. bangwensis</w:t>
      </w:r>
      <w:r w:rsidR="00913392">
        <w:rPr>
          <w:rFonts w:ascii="Times New Roman" w:hAnsi="Times New Roman" w:cs="Times New Roman"/>
          <w:color w:val="000000" w:themeColor="text1"/>
          <w:sz w:val="24"/>
          <w:szCs w:val="24"/>
          <w:lang w:val="fr-CA"/>
        </w:rPr>
        <w:t xml:space="preserve">) </w:t>
      </w:r>
      <w:r w:rsidR="00FB07B5" w:rsidRPr="004D704C">
        <w:rPr>
          <w:rFonts w:ascii="Times New Roman" w:hAnsi="Times New Roman" w:cs="Times New Roman"/>
          <w:color w:val="000000" w:themeColor="text1"/>
          <w:sz w:val="24"/>
          <w:szCs w:val="24"/>
          <w:lang w:val="fr-CA"/>
        </w:rPr>
        <w:t>had a higher total polyphenol content</w:t>
      </w:r>
      <w:r w:rsidR="00566EBD" w:rsidRPr="004D704C">
        <w:rPr>
          <w:rFonts w:ascii="Times New Roman" w:hAnsi="Times New Roman" w:cs="Times New Roman"/>
          <w:color w:val="000000" w:themeColor="text1"/>
          <w:sz w:val="24"/>
          <w:szCs w:val="24"/>
          <w:lang w:val="fr-CA"/>
        </w:rPr>
        <w:t xml:space="preserve">s </w:t>
      </w:r>
      <w:r w:rsidR="00FB07B5" w:rsidRPr="004D704C">
        <w:rPr>
          <w:rFonts w:ascii="Times New Roman" w:hAnsi="Times New Roman" w:cs="Times New Roman"/>
          <w:color w:val="000000" w:themeColor="text1"/>
          <w:sz w:val="24"/>
          <w:szCs w:val="24"/>
          <w:lang w:val="fr-CA"/>
        </w:rPr>
        <w:t xml:space="preserve">than that of the host plant </w:t>
      </w:r>
      <w:r w:rsidR="00913392">
        <w:rPr>
          <w:rFonts w:ascii="Times New Roman" w:hAnsi="Times New Roman" w:cs="Times New Roman"/>
          <w:color w:val="000000" w:themeColor="text1"/>
          <w:sz w:val="24"/>
          <w:szCs w:val="24"/>
          <w:lang w:val="fr-CA"/>
        </w:rPr>
        <w:t>(</w:t>
      </w:r>
      <w:r w:rsidR="00913392" w:rsidRPr="00913392">
        <w:rPr>
          <w:rFonts w:ascii="Times New Roman" w:hAnsi="Times New Roman" w:cs="Times New Roman"/>
          <w:i/>
          <w:iCs/>
          <w:color w:val="000000" w:themeColor="text1"/>
          <w:sz w:val="24"/>
          <w:szCs w:val="24"/>
          <w:lang w:val="fr-CA"/>
        </w:rPr>
        <w:t>G. senegalensis</w:t>
      </w:r>
      <w:r w:rsidR="00913392">
        <w:rPr>
          <w:rFonts w:ascii="Times New Roman" w:hAnsi="Times New Roman" w:cs="Times New Roman"/>
          <w:color w:val="000000" w:themeColor="text1"/>
          <w:sz w:val="24"/>
          <w:szCs w:val="24"/>
          <w:lang w:val="fr-CA"/>
        </w:rPr>
        <w:t xml:space="preserve">) </w:t>
      </w:r>
      <w:r w:rsidR="00FB07B5" w:rsidRPr="004D704C">
        <w:rPr>
          <w:rFonts w:ascii="Times New Roman" w:hAnsi="Times New Roman" w:cs="Times New Roman"/>
          <w:color w:val="000000" w:themeColor="text1"/>
          <w:sz w:val="24"/>
          <w:szCs w:val="24"/>
          <w:lang w:val="fr-CA"/>
        </w:rPr>
        <w:t xml:space="preserve">with respective values of </w:t>
      </w:r>
      <w:r w:rsidR="00913392" w:rsidRPr="00D97053">
        <w:rPr>
          <w:rFonts w:ascii="Times New Roman" w:hAnsi="Times New Roman" w:cs="Times New Roman"/>
          <w:color w:val="000000" w:themeColor="text1"/>
          <w:sz w:val="24"/>
          <w:szCs w:val="24"/>
        </w:rPr>
        <w:t xml:space="preserve">184.27 </w:t>
      </w:r>
      <w:bookmarkStart w:id="4" w:name="_Hlk208578193"/>
      <w:r w:rsidR="00913392" w:rsidRPr="00D97053">
        <w:rPr>
          <w:rFonts w:ascii="Times New Roman" w:hAnsi="Times New Roman" w:cs="Times New Roman"/>
          <w:color w:val="000000" w:themeColor="text1"/>
          <w:sz w:val="24"/>
          <w:szCs w:val="24"/>
        </w:rPr>
        <w:t xml:space="preserve">± </w:t>
      </w:r>
      <w:bookmarkEnd w:id="4"/>
      <w:r w:rsidR="00913392" w:rsidRPr="00D97053">
        <w:rPr>
          <w:rFonts w:ascii="Times New Roman" w:hAnsi="Times New Roman" w:cs="Times New Roman"/>
          <w:color w:val="000000" w:themeColor="text1"/>
          <w:sz w:val="24"/>
          <w:szCs w:val="24"/>
        </w:rPr>
        <w:t>3,21 and 179.46 ± 1.32 mg EAG/g of dry extract</w:t>
      </w:r>
      <w:r w:rsidR="00C24D32" w:rsidRPr="00C24D32">
        <w:rPr>
          <w:rFonts w:ascii="Times New Roman" w:hAnsi="Times New Roman" w:cs="Times New Roman"/>
          <w:color w:val="000000" w:themeColor="text1"/>
          <w:sz w:val="24"/>
          <w:szCs w:val="24"/>
          <w:lang w:val="fr-CA"/>
        </w:rPr>
        <w:t xml:space="preserve"> </w:t>
      </w:r>
      <w:r w:rsidR="00C24D32" w:rsidRPr="004D704C">
        <w:rPr>
          <w:rFonts w:ascii="Times New Roman" w:hAnsi="Times New Roman" w:cs="Times New Roman"/>
          <w:color w:val="000000" w:themeColor="text1"/>
          <w:sz w:val="24"/>
          <w:szCs w:val="24"/>
          <w:lang w:val="fr-CA"/>
        </w:rPr>
        <w:t>(Figure 2)</w:t>
      </w:r>
      <w:r w:rsidR="00C24D32">
        <w:rPr>
          <w:rFonts w:ascii="Times New Roman" w:hAnsi="Times New Roman" w:cs="Times New Roman"/>
          <w:color w:val="000000" w:themeColor="text1"/>
          <w:sz w:val="24"/>
          <w:szCs w:val="24"/>
          <w:lang w:val="fr-CA"/>
        </w:rPr>
        <w:t>.</w:t>
      </w:r>
    </w:p>
    <w:p w14:paraId="368518D9" w14:textId="57D2D582" w:rsidR="005D5266" w:rsidRPr="004D704C" w:rsidRDefault="00F02ED1" w:rsidP="00A701A7">
      <w:pPr>
        <w:pStyle w:val="ListParagraph"/>
        <w:numPr>
          <w:ilvl w:val="1"/>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Flavonoid</w:t>
      </w:r>
      <w:r w:rsidR="005D5266" w:rsidRPr="004D704C">
        <w:rPr>
          <w:rFonts w:ascii="Times New Roman" w:hAnsi="Times New Roman" w:cs="Times New Roman"/>
          <w:b/>
          <w:color w:val="000000" w:themeColor="text1"/>
          <w:sz w:val="24"/>
          <w:szCs w:val="24"/>
        </w:rPr>
        <w:t>s</w:t>
      </w:r>
      <w:r w:rsidRPr="004D704C">
        <w:rPr>
          <w:rFonts w:ascii="Times New Roman" w:hAnsi="Times New Roman" w:cs="Times New Roman"/>
          <w:b/>
          <w:color w:val="000000" w:themeColor="text1"/>
          <w:sz w:val="24"/>
          <w:szCs w:val="24"/>
        </w:rPr>
        <w:t xml:space="preserve"> contents</w:t>
      </w:r>
    </w:p>
    <w:p w14:paraId="2B170BCF" w14:textId="2127F1C2" w:rsidR="00CA4063" w:rsidRPr="00E776BA" w:rsidRDefault="00CA4063" w:rsidP="00A701A7">
      <w:pPr>
        <w:spacing w:after="0" w:line="240" w:lineRule="auto"/>
        <w:jc w:val="both"/>
        <w:rPr>
          <w:rFonts w:ascii="Times New Roman" w:hAnsi="Times New Roman" w:cs="Times New Roman"/>
          <w:color w:val="000000" w:themeColor="text1"/>
          <w:sz w:val="24"/>
          <w:szCs w:val="24"/>
          <w:lang w:val="fr-CA"/>
        </w:rPr>
      </w:pPr>
      <w:r w:rsidRPr="00E776BA">
        <w:rPr>
          <w:rFonts w:ascii="Times New Roman" w:hAnsi="Times New Roman" w:cs="Times New Roman"/>
          <w:color w:val="000000" w:themeColor="text1"/>
          <w:sz w:val="24"/>
          <w:szCs w:val="24"/>
          <w:lang w:val="fr-CA"/>
        </w:rPr>
        <w:t xml:space="preserve">The calibration line of equation y=0.0071x+0.0071, R²=0.9986, obtained with rutin is illustrated in Figure </w:t>
      </w:r>
      <w:r w:rsidR="00566EBD" w:rsidRPr="00E776BA">
        <w:rPr>
          <w:rFonts w:ascii="Times New Roman" w:hAnsi="Times New Roman" w:cs="Times New Roman"/>
          <w:color w:val="000000" w:themeColor="text1"/>
          <w:sz w:val="24"/>
          <w:szCs w:val="24"/>
          <w:lang w:val="fr-CA"/>
        </w:rPr>
        <w:t>3</w:t>
      </w:r>
      <w:r w:rsidRPr="00E776BA">
        <w:rPr>
          <w:rFonts w:ascii="Times New Roman" w:hAnsi="Times New Roman" w:cs="Times New Roman"/>
          <w:color w:val="000000" w:themeColor="text1"/>
          <w:sz w:val="24"/>
          <w:szCs w:val="24"/>
          <w:lang w:val="fr-CA"/>
        </w:rPr>
        <w:t>. The flavonoid contents of t</w:t>
      </w:r>
      <w:r w:rsidR="00F02ED1" w:rsidRPr="00E776BA">
        <w:rPr>
          <w:rFonts w:ascii="Times New Roman" w:hAnsi="Times New Roman" w:cs="Times New Roman"/>
          <w:color w:val="000000" w:themeColor="text1"/>
          <w:sz w:val="24"/>
          <w:szCs w:val="24"/>
          <w:lang w:val="fr-CA"/>
        </w:rPr>
        <w:t>he two samples, deduced from this</w:t>
      </w:r>
      <w:r w:rsidRPr="00E776BA">
        <w:rPr>
          <w:rFonts w:ascii="Times New Roman" w:hAnsi="Times New Roman" w:cs="Times New Roman"/>
          <w:color w:val="000000" w:themeColor="text1"/>
          <w:sz w:val="24"/>
          <w:szCs w:val="24"/>
          <w:lang w:val="fr-CA"/>
        </w:rPr>
        <w:t xml:space="preserve"> equati</w:t>
      </w:r>
      <w:r w:rsidR="00F02ED1" w:rsidRPr="00E776BA">
        <w:rPr>
          <w:rFonts w:ascii="Times New Roman" w:hAnsi="Times New Roman" w:cs="Times New Roman"/>
          <w:color w:val="000000" w:themeColor="text1"/>
          <w:sz w:val="24"/>
          <w:szCs w:val="24"/>
          <w:lang w:val="fr-CA"/>
        </w:rPr>
        <w:t>on</w:t>
      </w:r>
      <w:r w:rsidRPr="00E776BA">
        <w:rPr>
          <w:rFonts w:ascii="Times New Roman" w:hAnsi="Times New Roman" w:cs="Times New Roman"/>
          <w:color w:val="000000" w:themeColor="text1"/>
          <w:sz w:val="24"/>
          <w:szCs w:val="24"/>
          <w:lang w:val="fr-CA"/>
        </w:rPr>
        <w:t xml:space="preserve">, are represented in Figure </w:t>
      </w:r>
      <w:r w:rsidR="00566EBD" w:rsidRPr="00E776BA">
        <w:rPr>
          <w:rFonts w:ascii="Times New Roman" w:hAnsi="Times New Roman" w:cs="Times New Roman"/>
          <w:color w:val="000000" w:themeColor="text1"/>
          <w:sz w:val="24"/>
          <w:szCs w:val="24"/>
          <w:lang w:val="fr-CA"/>
        </w:rPr>
        <w:t>4</w:t>
      </w:r>
      <w:r w:rsidRPr="00E776BA">
        <w:rPr>
          <w:rFonts w:ascii="Times New Roman" w:hAnsi="Times New Roman" w:cs="Times New Roman"/>
          <w:color w:val="000000" w:themeColor="text1"/>
          <w:sz w:val="24"/>
          <w:szCs w:val="24"/>
          <w:lang w:val="fr-CA"/>
        </w:rPr>
        <w:t xml:space="preserve">. The </w:t>
      </w:r>
      <w:r w:rsidR="00C24D32" w:rsidRPr="00E776BA">
        <w:rPr>
          <w:rFonts w:ascii="Times New Roman" w:hAnsi="Times New Roman" w:cs="Times New Roman"/>
          <w:color w:val="000000" w:themeColor="text1"/>
          <w:sz w:val="24"/>
          <w:szCs w:val="24"/>
          <w:lang w:val="fr-CA"/>
        </w:rPr>
        <w:t>HEE</w:t>
      </w:r>
      <w:r w:rsidRPr="00E776BA">
        <w:rPr>
          <w:rFonts w:ascii="Times New Roman" w:hAnsi="Times New Roman" w:cs="Times New Roman"/>
          <w:color w:val="000000" w:themeColor="text1"/>
          <w:sz w:val="24"/>
          <w:szCs w:val="24"/>
          <w:lang w:val="fr-CA"/>
        </w:rPr>
        <w:t xml:space="preserve"> of the leafy stems of </w:t>
      </w:r>
      <w:r w:rsidRPr="00E776BA">
        <w:rPr>
          <w:rFonts w:ascii="Times New Roman" w:hAnsi="Times New Roman" w:cs="Times New Roman"/>
          <w:i/>
          <w:color w:val="000000" w:themeColor="text1"/>
          <w:sz w:val="24"/>
          <w:szCs w:val="24"/>
          <w:lang w:val="fr-CA"/>
        </w:rPr>
        <w:t>T. bangwensis</w:t>
      </w:r>
      <w:r w:rsidRPr="00E776BA">
        <w:rPr>
          <w:rFonts w:ascii="Times New Roman" w:hAnsi="Times New Roman" w:cs="Times New Roman"/>
          <w:color w:val="000000" w:themeColor="text1"/>
          <w:sz w:val="24"/>
          <w:szCs w:val="24"/>
          <w:lang w:val="fr-CA"/>
        </w:rPr>
        <w:t xml:space="preserve"> had a higher flavonoid content than that of </w:t>
      </w:r>
      <w:r w:rsidR="00303D13" w:rsidRPr="00303D13">
        <w:rPr>
          <w:rFonts w:ascii="Times New Roman" w:hAnsi="Times New Roman" w:cs="Times New Roman"/>
          <w:i/>
          <w:iCs/>
          <w:color w:val="000000" w:themeColor="text1"/>
          <w:sz w:val="24"/>
          <w:szCs w:val="24"/>
          <w:lang w:val="fr-CA"/>
        </w:rPr>
        <w:t>G. senegalensis</w:t>
      </w:r>
      <w:r w:rsidR="00303D13">
        <w:rPr>
          <w:rFonts w:ascii="Times New Roman" w:hAnsi="Times New Roman" w:cs="Times New Roman"/>
          <w:color w:val="000000" w:themeColor="text1"/>
          <w:sz w:val="24"/>
          <w:szCs w:val="24"/>
          <w:lang w:val="fr-CA"/>
        </w:rPr>
        <w:t xml:space="preserve"> </w:t>
      </w:r>
      <w:r w:rsidRPr="00E776BA">
        <w:rPr>
          <w:rFonts w:ascii="Times New Roman" w:hAnsi="Times New Roman" w:cs="Times New Roman"/>
          <w:color w:val="000000" w:themeColor="text1"/>
          <w:sz w:val="24"/>
          <w:szCs w:val="24"/>
          <w:lang w:val="fr-CA"/>
        </w:rPr>
        <w:t xml:space="preserve">with respective values </w:t>
      </w:r>
      <w:bookmarkStart w:id="5" w:name="_Hlk208657094"/>
      <w:bookmarkStart w:id="6" w:name="_Hlk208657241"/>
      <w:r w:rsidRPr="00E776BA">
        <w:rPr>
          <w:rFonts w:ascii="Times New Roman" w:hAnsi="Times New Roman" w:cs="Times New Roman"/>
          <w:color w:val="000000" w:themeColor="text1"/>
          <w:sz w:val="24"/>
          <w:szCs w:val="24"/>
          <w:lang w:val="fr-CA"/>
        </w:rPr>
        <w:t>of</w:t>
      </w:r>
      <w:r w:rsidR="00C24D32" w:rsidRPr="00E776BA">
        <w:rPr>
          <w:rFonts w:ascii="Times New Roman" w:hAnsi="Times New Roman" w:cs="Times New Roman"/>
          <w:color w:val="000000" w:themeColor="text1"/>
          <w:sz w:val="24"/>
          <w:szCs w:val="24"/>
          <w:lang w:val="fr-CA"/>
        </w:rPr>
        <w:t xml:space="preserve"> </w:t>
      </w:r>
      <w:r w:rsidR="00C24D32" w:rsidRPr="00E776BA">
        <w:rPr>
          <w:rFonts w:ascii="Times New Roman" w:eastAsia="SimSun" w:hAnsi="Times New Roman" w:cs="Times New Roman"/>
          <w:kern w:val="2"/>
          <w:sz w:val="24"/>
          <w:szCs w:val="24"/>
          <w:lang w:val="en-US" w:eastAsia="zh-CN"/>
        </w:rPr>
        <w:t>437.93</w:t>
      </w:r>
      <w:bookmarkStart w:id="7" w:name="_Hlk208578377"/>
      <w:r w:rsidR="00C24D32" w:rsidRPr="00E776BA">
        <w:rPr>
          <w:rFonts w:ascii="Times New Roman" w:eastAsia="SimSun" w:hAnsi="Times New Roman" w:cs="Times New Roman"/>
          <w:kern w:val="2"/>
          <w:sz w:val="24"/>
          <w:szCs w:val="24"/>
          <w:lang w:val="en-US" w:eastAsia="zh-CN"/>
        </w:rPr>
        <w:t xml:space="preserve"> </w:t>
      </w:r>
      <w:r w:rsidR="00C24D32" w:rsidRPr="00E776BA">
        <w:rPr>
          <w:rFonts w:ascii="Times New Roman" w:hAnsi="Times New Roman" w:cs="Times New Roman"/>
          <w:color w:val="000000" w:themeColor="text1"/>
          <w:sz w:val="24"/>
          <w:szCs w:val="24"/>
        </w:rPr>
        <w:t xml:space="preserve">± </w:t>
      </w:r>
      <w:bookmarkEnd w:id="7"/>
      <w:r w:rsidR="00C24D32" w:rsidRPr="00E776BA">
        <w:rPr>
          <w:rFonts w:ascii="Times New Roman" w:hAnsi="Times New Roman" w:cs="Times New Roman"/>
          <w:color w:val="000000" w:themeColor="text1"/>
          <w:sz w:val="24"/>
          <w:szCs w:val="24"/>
        </w:rPr>
        <w:t>2</w:t>
      </w:r>
      <w:r w:rsidR="0022755C">
        <w:rPr>
          <w:rFonts w:ascii="Times New Roman" w:hAnsi="Times New Roman" w:cs="Times New Roman"/>
          <w:color w:val="000000" w:themeColor="text1"/>
          <w:sz w:val="24"/>
          <w:szCs w:val="24"/>
        </w:rPr>
        <w:t>.</w:t>
      </w:r>
      <w:r w:rsidR="00C24D32" w:rsidRPr="00E776BA">
        <w:rPr>
          <w:rFonts w:ascii="Times New Roman" w:hAnsi="Times New Roman" w:cs="Times New Roman"/>
          <w:color w:val="000000" w:themeColor="text1"/>
          <w:sz w:val="24"/>
          <w:szCs w:val="24"/>
        </w:rPr>
        <w:t xml:space="preserve">04 and </w:t>
      </w:r>
      <w:r w:rsidR="00C24D32" w:rsidRPr="00E776BA">
        <w:rPr>
          <w:rFonts w:ascii="Times New Roman" w:eastAsia="SimSun" w:hAnsi="Times New Roman" w:cs="Times New Roman"/>
          <w:kern w:val="2"/>
          <w:sz w:val="24"/>
          <w:szCs w:val="24"/>
          <w:lang w:val="en-US" w:eastAsia="zh-CN"/>
        </w:rPr>
        <w:t>190.75±2</w:t>
      </w:r>
      <w:r w:rsidR="0022755C">
        <w:rPr>
          <w:rFonts w:ascii="Times New Roman" w:eastAsia="SimSun" w:hAnsi="Times New Roman" w:cs="Times New Roman"/>
          <w:kern w:val="2"/>
          <w:sz w:val="24"/>
          <w:szCs w:val="24"/>
          <w:lang w:val="en-US" w:eastAsia="zh-CN"/>
        </w:rPr>
        <w:t>.</w:t>
      </w:r>
      <w:r w:rsidR="00C24D32" w:rsidRPr="00E776BA">
        <w:rPr>
          <w:rFonts w:ascii="Times New Roman" w:eastAsia="SimSun" w:hAnsi="Times New Roman" w:cs="Times New Roman"/>
          <w:kern w:val="2"/>
          <w:sz w:val="24"/>
          <w:szCs w:val="24"/>
          <w:lang w:val="en-US" w:eastAsia="zh-CN"/>
        </w:rPr>
        <w:t>14 mg EAG/g</w:t>
      </w:r>
      <w:r w:rsidR="00866349" w:rsidRPr="00E776BA">
        <w:rPr>
          <w:rFonts w:ascii="Times New Roman" w:hAnsi="Times New Roman" w:cs="Times New Roman"/>
          <w:color w:val="000000" w:themeColor="text1"/>
          <w:sz w:val="24"/>
          <w:szCs w:val="24"/>
          <w:lang w:val="fr-CA"/>
        </w:rPr>
        <w:t xml:space="preserve"> </w:t>
      </w:r>
      <w:r w:rsidRPr="00E776BA">
        <w:rPr>
          <w:rFonts w:ascii="Times New Roman" w:hAnsi="Times New Roman" w:cs="Times New Roman"/>
          <w:color w:val="000000" w:themeColor="text1"/>
          <w:sz w:val="24"/>
          <w:szCs w:val="24"/>
          <w:lang w:val="fr-CA"/>
        </w:rPr>
        <w:t xml:space="preserve">of dry extract </w:t>
      </w:r>
      <w:bookmarkEnd w:id="5"/>
      <w:r w:rsidRPr="00E776BA">
        <w:rPr>
          <w:rFonts w:ascii="Times New Roman" w:hAnsi="Times New Roman" w:cs="Times New Roman"/>
          <w:color w:val="000000" w:themeColor="text1"/>
          <w:sz w:val="24"/>
          <w:szCs w:val="24"/>
          <w:lang w:val="fr-CA"/>
        </w:rPr>
        <w:t xml:space="preserve">(significant difference, </w:t>
      </w:r>
      <w:r w:rsidRPr="00526A0D">
        <w:rPr>
          <w:rFonts w:ascii="Times New Roman" w:hAnsi="Times New Roman" w:cs="Times New Roman"/>
          <w:color w:val="000000" w:themeColor="text1"/>
          <w:sz w:val="24"/>
          <w:szCs w:val="24"/>
          <w:lang w:val="fr-CA"/>
        </w:rPr>
        <w:t>p</w:t>
      </w:r>
      <w:r w:rsidR="00C24D32" w:rsidRPr="00526A0D">
        <w:rPr>
          <w:rFonts w:ascii="Times New Roman" w:hAnsi="Times New Roman" w:cs="Times New Roman"/>
          <w:color w:val="000000" w:themeColor="text1"/>
          <w:sz w:val="24"/>
          <w:szCs w:val="24"/>
          <w:lang w:val="fr-CA"/>
        </w:rPr>
        <w:t xml:space="preserve"> </w:t>
      </w:r>
      <w:r w:rsidRPr="00526A0D">
        <w:rPr>
          <w:rFonts w:ascii="Times New Roman" w:hAnsi="Times New Roman" w:cs="Times New Roman"/>
          <w:color w:val="000000" w:themeColor="text1"/>
          <w:sz w:val="24"/>
          <w:szCs w:val="24"/>
          <w:lang w:val="fr-CA"/>
        </w:rPr>
        <w:t>&lt;</w:t>
      </w:r>
      <w:r w:rsidR="00C24D32" w:rsidRPr="00526A0D">
        <w:rPr>
          <w:rFonts w:ascii="Times New Roman" w:hAnsi="Times New Roman" w:cs="Times New Roman"/>
          <w:color w:val="000000" w:themeColor="text1"/>
          <w:sz w:val="24"/>
          <w:szCs w:val="24"/>
          <w:lang w:val="fr-CA"/>
        </w:rPr>
        <w:t xml:space="preserve"> </w:t>
      </w:r>
      <w:r w:rsidRPr="00526A0D">
        <w:rPr>
          <w:rFonts w:ascii="Times New Roman" w:hAnsi="Times New Roman" w:cs="Times New Roman"/>
          <w:color w:val="000000" w:themeColor="text1"/>
          <w:sz w:val="24"/>
          <w:szCs w:val="24"/>
          <w:lang w:val="fr-CA"/>
        </w:rPr>
        <w:t>0.0</w:t>
      </w:r>
      <w:r w:rsidR="00526A0D" w:rsidRPr="00526A0D">
        <w:rPr>
          <w:rFonts w:ascii="Times New Roman" w:hAnsi="Times New Roman" w:cs="Times New Roman"/>
          <w:color w:val="000000" w:themeColor="text1"/>
          <w:sz w:val="24"/>
          <w:szCs w:val="24"/>
          <w:lang w:val="fr-CA"/>
        </w:rPr>
        <w:t>5</w:t>
      </w:r>
      <w:r w:rsidRPr="00526A0D">
        <w:rPr>
          <w:rFonts w:ascii="Times New Roman" w:hAnsi="Times New Roman" w:cs="Times New Roman"/>
          <w:color w:val="000000" w:themeColor="text1"/>
          <w:sz w:val="24"/>
          <w:szCs w:val="24"/>
          <w:lang w:val="fr-CA"/>
        </w:rPr>
        <w:t>.</w:t>
      </w:r>
    </w:p>
    <w:bookmarkEnd w:id="6"/>
    <w:p w14:paraId="2E2CC8E9" w14:textId="77777777" w:rsidR="00451715" w:rsidRPr="004D704C" w:rsidRDefault="003111DA" w:rsidP="00A701A7">
      <w:pPr>
        <w:spacing w:after="0" w:line="240" w:lineRule="auto"/>
        <w:ind w:firstLine="708"/>
        <w:jc w:val="both"/>
        <w:rPr>
          <w:rFonts w:ascii="Times New Roman" w:hAnsi="Times New Roman" w:cs="Times New Roman"/>
          <w:color w:val="000000" w:themeColor="text1"/>
          <w:sz w:val="24"/>
          <w:szCs w:val="24"/>
        </w:rPr>
      </w:pPr>
      <w:r w:rsidRPr="004D704C">
        <w:rPr>
          <w:rFonts w:ascii="Times New Roman" w:hAnsi="Times New Roman" w:cs="Times New Roman"/>
          <w:b/>
          <w:color w:val="000000" w:themeColor="text1"/>
          <w:sz w:val="24"/>
          <w:szCs w:val="24"/>
        </w:rPr>
        <w:t xml:space="preserve">3.5. </w:t>
      </w:r>
      <w:r w:rsidR="00451715" w:rsidRPr="004D704C">
        <w:rPr>
          <w:rFonts w:ascii="Times New Roman" w:hAnsi="Times New Roman" w:cs="Times New Roman"/>
          <w:b/>
          <w:color w:val="000000" w:themeColor="text1"/>
          <w:sz w:val="24"/>
          <w:szCs w:val="24"/>
        </w:rPr>
        <w:t>Antioxidant activity</w:t>
      </w:r>
      <w:r w:rsidR="00451715" w:rsidRPr="004D704C">
        <w:rPr>
          <w:rFonts w:ascii="Times New Roman" w:hAnsi="Times New Roman" w:cs="Times New Roman"/>
          <w:color w:val="000000" w:themeColor="text1"/>
          <w:sz w:val="24"/>
          <w:szCs w:val="24"/>
        </w:rPr>
        <w:t xml:space="preserve"> </w:t>
      </w:r>
    </w:p>
    <w:p w14:paraId="07245BC7" w14:textId="77777777" w:rsidR="00451715" w:rsidRPr="004D704C" w:rsidRDefault="003111DA" w:rsidP="00A701A7">
      <w:pPr>
        <w:spacing w:after="0" w:line="240" w:lineRule="auto"/>
        <w:ind w:left="708"/>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3.5.1. </w:t>
      </w:r>
      <w:r w:rsidR="00451715" w:rsidRPr="004D704C">
        <w:rPr>
          <w:rFonts w:ascii="Times New Roman" w:hAnsi="Times New Roman" w:cs="Times New Roman"/>
          <w:b/>
          <w:color w:val="000000" w:themeColor="text1"/>
          <w:sz w:val="24"/>
          <w:szCs w:val="24"/>
        </w:rPr>
        <w:t xml:space="preserve">DPPH assay </w:t>
      </w:r>
    </w:p>
    <w:p w14:paraId="18E19F90" w14:textId="1383C64A" w:rsidR="00FE20CF" w:rsidRPr="00340135" w:rsidRDefault="00902BD0" w:rsidP="00A701A7">
      <w:pPr>
        <w:spacing w:after="0" w:line="240" w:lineRule="auto"/>
        <w:jc w:val="both"/>
        <w:rPr>
          <w:rFonts w:ascii="Times New Roman" w:hAnsi="Times New Roman" w:cs="Times New Roman"/>
          <w:color w:val="000000" w:themeColor="text1"/>
          <w:sz w:val="24"/>
          <w:szCs w:val="24"/>
        </w:rPr>
      </w:pPr>
      <w:r w:rsidRPr="00340135">
        <w:rPr>
          <w:rFonts w:ascii="Times New Roman" w:hAnsi="Times New Roman" w:cs="Times New Roman"/>
          <w:color w:val="000000" w:themeColor="text1"/>
          <w:sz w:val="24"/>
          <w:szCs w:val="24"/>
        </w:rPr>
        <w:t xml:space="preserve">The leafy stem hydro-ethanolic extract of </w:t>
      </w:r>
      <w:r w:rsidR="0022755C" w:rsidRPr="00340135">
        <w:rPr>
          <w:rFonts w:ascii="Times New Roman" w:hAnsi="Times New Roman" w:cs="Times New Roman"/>
          <w:i/>
          <w:color w:val="000000" w:themeColor="text1"/>
          <w:sz w:val="24"/>
          <w:szCs w:val="24"/>
        </w:rPr>
        <w:t>G</w:t>
      </w:r>
      <w:r w:rsidRPr="00340135">
        <w:rPr>
          <w:rFonts w:ascii="Times New Roman" w:hAnsi="Times New Roman" w:cs="Times New Roman"/>
          <w:i/>
          <w:color w:val="000000" w:themeColor="text1"/>
          <w:sz w:val="24"/>
          <w:szCs w:val="24"/>
        </w:rPr>
        <w:t xml:space="preserve">. </w:t>
      </w:r>
      <w:r w:rsidR="0022755C" w:rsidRPr="00340135">
        <w:rPr>
          <w:rFonts w:ascii="Times New Roman" w:hAnsi="Times New Roman" w:cs="Times New Roman"/>
          <w:i/>
          <w:color w:val="000000" w:themeColor="text1"/>
          <w:sz w:val="24"/>
          <w:szCs w:val="24"/>
        </w:rPr>
        <w:t>senegalensis</w:t>
      </w:r>
      <w:r w:rsidRPr="00340135">
        <w:rPr>
          <w:rFonts w:ascii="Times New Roman" w:hAnsi="Times New Roman" w:cs="Times New Roman"/>
          <w:color w:val="000000" w:themeColor="text1"/>
          <w:sz w:val="24"/>
          <w:szCs w:val="24"/>
        </w:rPr>
        <w:t xml:space="preserve"> and </w:t>
      </w:r>
      <w:r w:rsidRPr="00340135">
        <w:rPr>
          <w:rFonts w:ascii="Times New Roman" w:hAnsi="Times New Roman" w:cs="Times New Roman"/>
          <w:i/>
          <w:color w:val="000000" w:themeColor="text1"/>
          <w:sz w:val="24"/>
          <w:szCs w:val="24"/>
        </w:rPr>
        <w:t>T. bangwensis</w:t>
      </w:r>
      <w:r w:rsidRPr="00340135">
        <w:rPr>
          <w:rFonts w:ascii="Times New Roman" w:hAnsi="Times New Roman" w:cs="Times New Roman"/>
          <w:color w:val="000000" w:themeColor="text1"/>
          <w:sz w:val="24"/>
          <w:szCs w:val="24"/>
        </w:rPr>
        <w:t xml:space="preserve"> significantly inhibit the DPPH</w:t>
      </w:r>
      <w:r w:rsidRPr="00340135">
        <w:rPr>
          <w:rFonts w:ascii="Times New Roman" w:hAnsi="Times New Roman" w:cs="Times New Roman"/>
          <w:color w:val="000000" w:themeColor="text1"/>
          <w:sz w:val="24"/>
          <w:szCs w:val="24"/>
          <w:vertAlign w:val="superscript"/>
        </w:rPr>
        <w:sym w:font="Symbol" w:char="F0B7"/>
      </w:r>
      <w:r w:rsidRPr="00340135">
        <w:rPr>
          <w:rFonts w:ascii="Times New Roman" w:hAnsi="Times New Roman" w:cs="Times New Roman"/>
          <w:color w:val="000000" w:themeColor="text1"/>
          <w:sz w:val="24"/>
          <w:szCs w:val="24"/>
        </w:rPr>
        <w:t xml:space="preserve"> radical (p&lt;0.05</w:t>
      </w:r>
      <w:r w:rsidRPr="00340135">
        <w:rPr>
          <w:rFonts w:ascii="Times New Roman" w:hAnsi="Times New Roman" w:cs="Times New Roman"/>
          <w:i/>
          <w:color w:val="000000" w:themeColor="text1"/>
          <w:sz w:val="24"/>
          <w:szCs w:val="24"/>
        </w:rPr>
        <w:t xml:space="preserve"> versus</w:t>
      </w:r>
      <w:r w:rsidRPr="00340135">
        <w:rPr>
          <w:rFonts w:ascii="Times New Roman" w:hAnsi="Times New Roman" w:cs="Times New Roman"/>
          <w:color w:val="000000" w:themeColor="text1"/>
          <w:sz w:val="24"/>
          <w:szCs w:val="24"/>
        </w:rPr>
        <w:t xml:space="preserve"> negative control) at all concentrations tested and, in </w:t>
      </w:r>
      <w:proofErr w:type="gramStart"/>
      <w:r w:rsidRPr="00340135">
        <w:rPr>
          <w:rFonts w:ascii="Times New Roman" w:hAnsi="Times New Roman" w:cs="Times New Roman"/>
          <w:color w:val="000000" w:themeColor="text1"/>
          <w:sz w:val="24"/>
          <w:szCs w:val="24"/>
        </w:rPr>
        <w:t>a</w:t>
      </w:r>
      <w:proofErr w:type="gramEnd"/>
      <w:r w:rsidRPr="00340135">
        <w:rPr>
          <w:rFonts w:ascii="Times New Roman" w:hAnsi="Times New Roman" w:cs="Times New Roman"/>
          <w:color w:val="000000" w:themeColor="text1"/>
          <w:sz w:val="24"/>
          <w:szCs w:val="24"/>
        </w:rPr>
        <w:t xml:space="preserve"> </w:t>
      </w:r>
      <w:r w:rsidR="002D4EBB" w:rsidRPr="00340135">
        <w:rPr>
          <w:rFonts w:ascii="Times New Roman" w:hAnsi="Times New Roman" w:cs="Times New Roman"/>
          <w:color w:val="000000" w:themeColor="text1"/>
          <w:sz w:val="24"/>
          <w:szCs w:val="24"/>
        </w:rPr>
        <w:t xml:space="preserve">concentration dependent manner. </w:t>
      </w:r>
      <w:r w:rsidRPr="00340135">
        <w:rPr>
          <w:rFonts w:ascii="Times New Roman" w:hAnsi="Times New Roman" w:cs="Times New Roman"/>
          <w:color w:val="000000" w:themeColor="text1"/>
          <w:sz w:val="24"/>
          <w:szCs w:val="24"/>
        </w:rPr>
        <w:t>The concentrations of sample required to scavenge 50% of free radicals (</w:t>
      </w:r>
      <w:r w:rsidR="00451715" w:rsidRPr="00340135">
        <w:rPr>
          <w:rFonts w:ascii="Times New Roman" w:hAnsi="Times New Roman" w:cs="Times New Roman"/>
          <w:color w:val="000000" w:themeColor="text1"/>
          <w:sz w:val="24"/>
          <w:szCs w:val="24"/>
        </w:rPr>
        <w:t>IC</w:t>
      </w:r>
      <w:r w:rsidR="00451715" w:rsidRPr="00340135">
        <w:rPr>
          <w:rFonts w:ascii="Times New Roman" w:hAnsi="Times New Roman" w:cs="Times New Roman"/>
          <w:color w:val="000000" w:themeColor="text1"/>
          <w:sz w:val="24"/>
          <w:szCs w:val="24"/>
          <w:vertAlign w:val="subscript"/>
        </w:rPr>
        <w:t>50</w:t>
      </w:r>
      <w:r w:rsidRPr="00340135">
        <w:rPr>
          <w:rFonts w:ascii="Times New Roman" w:hAnsi="Times New Roman" w:cs="Times New Roman"/>
          <w:color w:val="000000" w:themeColor="text1"/>
          <w:sz w:val="24"/>
          <w:szCs w:val="24"/>
        </w:rPr>
        <w:t>)</w:t>
      </w:r>
      <w:r w:rsidR="00C12BC6" w:rsidRPr="00340135">
        <w:rPr>
          <w:rFonts w:ascii="Times New Roman" w:hAnsi="Times New Roman" w:cs="Times New Roman"/>
          <w:color w:val="000000" w:themeColor="text1"/>
          <w:sz w:val="24"/>
          <w:szCs w:val="24"/>
        </w:rPr>
        <w:t xml:space="preserve"> </w:t>
      </w:r>
      <w:r w:rsidR="00FE72B6" w:rsidRPr="00340135">
        <w:rPr>
          <w:rFonts w:ascii="Times New Roman" w:hAnsi="Times New Roman" w:cs="Times New Roman"/>
          <w:color w:val="000000" w:themeColor="text1"/>
          <w:sz w:val="24"/>
          <w:szCs w:val="24"/>
        </w:rPr>
        <w:t xml:space="preserve">was </w:t>
      </w:r>
      <w:bookmarkStart w:id="8" w:name="_Hlk208657795"/>
      <w:r w:rsidR="0022755C" w:rsidRPr="00340135">
        <w:rPr>
          <w:rFonts w:ascii="Times New Roman" w:eastAsia="Calibri" w:hAnsi="Times New Roman" w:cs="Times New Roman"/>
          <w:kern w:val="2"/>
          <w:sz w:val="24"/>
          <w:szCs w:val="24"/>
          <w14:ligatures w14:val="standardContextual"/>
        </w:rPr>
        <w:t xml:space="preserve">6,36±0,02 </w:t>
      </w:r>
      <w:r w:rsidR="006D3B09" w:rsidRPr="00340135">
        <w:rPr>
          <w:rFonts w:ascii="Times New Roman" w:hAnsi="Times New Roman" w:cs="Times New Roman"/>
          <w:color w:val="000000" w:themeColor="text1"/>
          <w:sz w:val="24"/>
          <w:szCs w:val="24"/>
        </w:rPr>
        <w:t>and</w:t>
      </w:r>
      <w:r w:rsidR="00C12BC6" w:rsidRPr="00340135">
        <w:rPr>
          <w:rFonts w:ascii="Times New Roman" w:hAnsi="Times New Roman" w:cs="Times New Roman"/>
          <w:color w:val="000000" w:themeColor="text1"/>
          <w:sz w:val="24"/>
          <w:szCs w:val="24"/>
        </w:rPr>
        <w:t xml:space="preserve"> </w:t>
      </w:r>
      <w:r w:rsidR="0022755C" w:rsidRPr="00340135">
        <w:rPr>
          <w:rFonts w:ascii="Times New Roman" w:hAnsi="Times New Roman" w:cs="Times New Roman"/>
          <w:sz w:val="24"/>
          <w:szCs w:val="24"/>
        </w:rPr>
        <w:t xml:space="preserve">5,94±0,04 </w:t>
      </w:r>
      <w:r w:rsidR="00451715" w:rsidRPr="00340135">
        <w:rPr>
          <w:rFonts w:ascii="Times New Roman" w:hAnsi="Times New Roman" w:cs="Times New Roman"/>
          <w:color w:val="000000" w:themeColor="text1"/>
          <w:sz w:val="24"/>
          <w:szCs w:val="24"/>
        </w:rPr>
        <w:t>μg/ml</w:t>
      </w:r>
      <w:r w:rsidR="006D3B09" w:rsidRPr="00340135">
        <w:rPr>
          <w:rFonts w:ascii="Times New Roman" w:hAnsi="Times New Roman" w:cs="Times New Roman"/>
          <w:color w:val="000000" w:themeColor="text1"/>
          <w:sz w:val="24"/>
          <w:szCs w:val="24"/>
        </w:rPr>
        <w:t xml:space="preserve"> respectively</w:t>
      </w:r>
      <w:r w:rsidR="00FE72B6" w:rsidRPr="00340135">
        <w:rPr>
          <w:rFonts w:ascii="Times New Roman" w:hAnsi="Times New Roman" w:cs="Times New Roman"/>
          <w:color w:val="000000" w:themeColor="text1"/>
          <w:sz w:val="24"/>
          <w:szCs w:val="24"/>
        </w:rPr>
        <w:t xml:space="preserve"> </w:t>
      </w:r>
      <w:bookmarkEnd w:id="8"/>
      <w:r w:rsidR="00FE72B6" w:rsidRPr="00340135">
        <w:rPr>
          <w:rFonts w:ascii="Times New Roman" w:hAnsi="Times New Roman" w:cs="Times New Roman"/>
          <w:color w:val="000000" w:themeColor="text1"/>
          <w:sz w:val="24"/>
          <w:szCs w:val="24"/>
        </w:rPr>
        <w:t xml:space="preserve">for </w:t>
      </w:r>
      <w:r w:rsidR="0022755C" w:rsidRPr="00340135">
        <w:rPr>
          <w:rFonts w:ascii="Times New Roman" w:hAnsi="Times New Roman" w:cs="Times New Roman"/>
          <w:i/>
          <w:color w:val="000000" w:themeColor="text1"/>
          <w:sz w:val="24"/>
          <w:szCs w:val="24"/>
        </w:rPr>
        <w:t>G</w:t>
      </w:r>
      <w:r w:rsidR="00FE72B6" w:rsidRPr="00340135">
        <w:rPr>
          <w:rFonts w:ascii="Times New Roman" w:hAnsi="Times New Roman" w:cs="Times New Roman"/>
          <w:i/>
          <w:color w:val="000000" w:themeColor="text1"/>
          <w:sz w:val="24"/>
          <w:szCs w:val="24"/>
        </w:rPr>
        <w:t xml:space="preserve">. </w:t>
      </w:r>
      <w:r w:rsidR="0022755C" w:rsidRPr="00340135">
        <w:rPr>
          <w:rFonts w:ascii="Times New Roman" w:hAnsi="Times New Roman" w:cs="Times New Roman"/>
          <w:i/>
          <w:color w:val="000000" w:themeColor="text1"/>
          <w:sz w:val="24"/>
          <w:szCs w:val="24"/>
        </w:rPr>
        <w:t xml:space="preserve">senegalensis </w:t>
      </w:r>
      <w:r w:rsidR="00FE72B6" w:rsidRPr="00340135">
        <w:rPr>
          <w:rFonts w:ascii="Times New Roman" w:hAnsi="Times New Roman" w:cs="Times New Roman"/>
          <w:color w:val="000000" w:themeColor="text1"/>
          <w:sz w:val="24"/>
          <w:szCs w:val="24"/>
        </w:rPr>
        <w:t xml:space="preserve">and </w:t>
      </w:r>
      <w:r w:rsidR="00B450C3">
        <w:rPr>
          <w:rFonts w:ascii="Times New Roman" w:hAnsi="Times New Roman" w:cs="Times New Roman"/>
          <w:color w:val="000000" w:themeColor="text1"/>
          <w:sz w:val="24"/>
          <w:szCs w:val="24"/>
        </w:rPr>
        <w:t xml:space="preserve">    </w:t>
      </w:r>
      <w:r w:rsidR="00FE72B6" w:rsidRPr="00340135">
        <w:rPr>
          <w:rFonts w:ascii="Times New Roman" w:hAnsi="Times New Roman" w:cs="Times New Roman"/>
          <w:i/>
          <w:iCs/>
          <w:color w:val="000000" w:themeColor="text1"/>
          <w:sz w:val="24"/>
          <w:szCs w:val="24"/>
        </w:rPr>
        <w:t>T</w:t>
      </w:r>
      <w:r w:rsidR="00FE72B6" w:rsidRPr="00340135">
        <w:rPr>
          <w:rFonts w:ascii="Times New Roman" w:hAnsi="Times New Roman" w:cs="Times New Roman"/>
          <w:color w:val="000000" w:themeColor="text1"/>
          <w:sz w:val="24"/>
          <w:szCs w:val="24"/>
        </w:rPr>
        <w:t xml:space="preserve">. </w:t>
      </w:r>
      <w:r w:rsidR="00FE72B6" w:rsidRPr="00340135">
        <w:rPr>
          <w:rFonts w:ascii="Times New Roman" w:hAnsi="Times New Roman" w:cs="Times New Roman"/>
          <w:i/>
          <w:color w:val="000000" w:themeColor="text1"/>
          <w:sz w:val="24"/>
          <w:szCs w:val="24"/>
        </w:rPr>
        <w:t>bangwensis</w:t>
      </w:r>
      <w:r w:rsidR="00451715" w:rsidRPr="00340135">
        <w:rPr>
          <w:rFonts w:ascii="Times New Roman" w:hAnsi="Times New Roman" w:cs="Times New Roman"/>
          <w:color w:val="000000" w:themeColor="text1"/>
          <w:sz w:val="24"/>
          <w:szCs w:val="24"/>
        </w:rPr>
        <w:t xml:space="preserve">. </w:t>
      </w:r>
      <w:r w:rsidR="0022755C" w:rsidRPr="00340135">
        <w:rPr>
          <w:rFonts w:ascii="Times New Roman" w:hAnsi="Times New Roman" w:cs="Times New Roman"/>
          <w:color w:val="000000" w:themeColor="text1"/>
          <w:sz w:val="24"/>
          <w:szCs w:val="24"/>
        </w:rPr>
        <w:t>A</w:t>
      </w:r>
      <w:r w:rsidR="00451715" w:rsidRPr="00340135">
        <w:rPr>
          <w:rFonts w:ascii="Times New Roman" w:hAnsi="Times New Roman" w:cs="Times New Roman"/>
          <w:color w:val="000000" w:themeColor="text1"/>
          <w:sz w:val="24"/>
          <w:szCs w:val="24"/>
        </w:rPr>
        <w:t>scorbic acid solution used as reference, had an IC</w:t>
      </w:r>
      <w:r w:rsidR="00451715" w:rsidRPr="00340135">
        <w:rPr>
          <w:rFonts w:ascii="Times New Roman" w:hAnsi="Times New Roman" w:cs="Times New Roman"/>
          <w:color w:val="000000" w:themeColor="text1"/>
          <w:sz w:val="24"/>
          <w:szCs w:val="24"/>
          <w:vertAlign w:val="subscript"/>
        </w:rPr>
        <w:t>50</w:t>
      </w:r>
      <w:r w:rsidR="00451715" w:rsidRPr="00340135">
        <w:rPr>
          <w:rFonts w:ascii="Times New Roman" w:hAnsi="Times New Roman" w:cs="Times New Roman"/>
          <w:color w:val="000000" w:themeColor="text1"/>
          <w:sz w:val="24"/>
          <w:szCs w:val="24"/>
        </w:rPr>
        <w:t xml:space="preserve"> value of </w:t>
      </w:r>
      <w:r w:rsidR="002D4EBB" w:rsidRPr="00340135">
        <w:rPr>
          <w:rFonts w:ascii="Times New Roman" w:hAnsi="Times New Roman" w:cs="Times New Roman"/>
          <w:color w:val="000000" w:themeColor="text1"/>
          <w:sz w:val="24"/>
          <w:szCs w:val="24"/>
        </w:rPr>
        <w:t>1,13 ± 0.01</w:t>
      </w:r>
      <w:r w:rsidR="00451715" w:rsidRPr="00340135">
        <w:rPr>
          <w:rFonts w:ascii="Times New Roman" w:hAnsi="Times New Roman" w:cs="Times New Roman"/>
          <w:color w:val="000000" w:themeColor="text1"/>
          <w:sz w:val="24"/>
          <w:szCs w:val="24"/>
        </w:rPr>
        <w:t xml:space="preserve"> μg/ml (</w:t>
      </w:r>
      <w:r w:rsidR="00566EBD" w:rsidRPr="00340135">
        <w:rPr>
          <w:rFonts w:ascii="Times New Roman" w:hAnsi="Times New Roman" w:cs="Times New Roman"/>
          <w:color w:val="000000" w:themeColor="text1"/>
          <w:sz w:val="24"/>
          <w:szCs w:val="24"/>
        </w:rPr>
        <w:t>Figure 5</w:t>
      </w:r>
      <w:r w:rsidR="00451715" w:rsidRPr="00340135">
        <w:rPr>
          <w:rFonts w:ascii="Times New Roman" w:hAnsi="Times New Roman" w:cs="Times New Roman"/>
          <w:color w:val="000000" w:themeColor="text1"/>
          <w:sz w:val="24"/>
          <w:szCs w:val="24"/>
        </w:rPr>
        <w:t xml:space="preserve">). </w:t>
      </w:r>
    </w:p>
    <w:p w14:paraId="22B3089E" w14:textId="77777777" w:rsidR="00451715" w:rsidRPr="004D704C" w:rsidRDefault="003111DA" w:rsidP="00A701A7">
      <w:pPr>
        <w:spacing w:after="0" w:line="240" w:lineRule="auto"/>
        <w:ind w:firstLine="708"/>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3.5.2</w:t>
      </w:r>
      <w:r w:rsidR="00451715" w:rsidRPr="004D704C">
        <w:rPr>
          <w:rFonts w:ascii="Times New Roman" w:hAnsi="Times New Roman" w:cs="Times New Roman"/>
          <w:b/>
          <w:color w:val="000000" w:themeColor="text1"/>
          <w:sz w:val="24"/>
          <w:szCs w:val="24"/>
        </w:rPr>
        <w:t xml:space="preserve">. FRAP assay </w:t>
      </w:r>
    </w:p>
    <w:p w14:paraId="495E5CCE" w14:textId="1A769D4C" w:rsidR="00F64E82" w:rsidRPr="004D704C" w:rsidRDefault="00FE72B6"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The hydro-ethanolic extract reducing activities of the leafy stem of </w:t>
      </w:r>
      <w:r w:rsidR="0022755C">
        <w:rPr>
          <w:rFonts w:ascii="Times New Roman" w:hAnsi="Times New Roman" w:cs="Times New Roman"/>
          <w:i/>
          <w:color w:val="000000" w:themeColor="text1"/>
          <w:sz w:val="24"/>
          <w:szCs w:val="24"/>
        </w:rPr>
        <w:t>G</w:t>
      </w:r>
      <w:r w:rsidRPr="004D704C">
        <w:rPr>
          <w:rFonts w:ascii="Times New Roman" w:hAnsi="Times New Roman" w:cs="Times New Roman"/>
          <w:color w:val="000000" w:themeColor="text1"/>
          <w:sz w:val="24"/>
          <w:szCs w:val="24"/>
        </w:rPr>
        <w:t>.</w:t>
      </w:r>
      <w:r w:rsidRPr="004D704C">
        <w:rPr>
          <w:rFonts w:ascii="Times New Roman" w:hAnsi="Times New Roman" w:cs="Times New Roman"/>
          <w:i/>
          <w:color w:val="000000" w:themeColor="text1"/>
          <w:sz w:val="24"/>
          <w:szCs w:val="24"/>
        </w:rPr>
        <w:t xml:space="preserve"> </w:t>
      </w:r>
      <w:r w:rsidR="0022755C">
        <w:rPr>
          <w:rFonts w:ascii="Times New Roman" w:hAnsi="Times New Roman" w:cs="Times New Roman"/>
          <w:i/>
          <w:color w:val="000000" w:themeColor="text1"/>
          <w:sz w:val="24"/>
          <w:szCs w:val="24"/>
        </w:rPr>
        <w:t>senegalensis</w:t>
      </w:r>
      <w:r w:rsidRPr="004D704C">
        <w:rPr>
          <w:rFonts w:ascii="Times New Roman" w:hAnsi="Times New Roman" w:cs="Times New Roman"/>
          <w:i/>
          <w:color w:val="000000" w:themeColor="text1"/>
          <w:sz w:val="24"/>
          <w:szCs w:val="24"/>
        </w:rPr>
        <w:t xml:space="preserve"> </w:t>
      </w:r>
      <w:r w:rsidRPr="004D704C">
        <w:rPr>
          <w:rFonts w:ascii="Times New Roman" w:hAnsi="Times New Roman" w:cs="Times New Roman"/>
          <w:color w:val="000000" w:themeColor="text1"/>
          <w:sz w:val="24"/>
          <w:szCs w:val="24"/>
        </w:rPr>
        <w:t>and</w:t>
      </w:r>
      <w:r w:rsidR="00866349"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i/>
          <w:color w:val="000000" w:themeColor="text1"/>
          <w:sz w:val="24"/>
          <w:szCs w:val="24"/>
        </w:rPr>
        <w:t>T.</w:t>
      </w:r>
      <w:r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i/>
          <w:color w:val="000000" w:themeColor="text1"/>
          <w:sz w:val="24"/>
          <w:szCs w:val="24"/>
        </w:rPr>
        <w:t>bangwensis</w:t>
      </w:r>
      <w:r w:rsidR="00566EBD" w:rsidRPr="004D704C">
        <w:rPr>
          <w:rFonts w:ascii="Times New Roman" w:hAnsi="Times New Roman" w:cs="Times New Roman"/>
          <w:color w:val="000000" w:themeColor="text1"/>
          <w:sz w:val="24"/>
          <w:szCs w:val="24"/>
        </w:rPr>
        <w:t xml:space="preserve"> are illustrated in Figure 6</w:t>
      </w:r>
      <w:r w:rsidRPr="004D704C">
        <w:rPr>
          <w:rFonts w:ascii="Times New Roman" w:hAnsi="Times New Roman" w:cs="Times New Roman"/>
          <w:color w:val="000000" w:themeColor="text1"/>
          <w:sz w:val="24"/>
          <w:szCs w:val="24"/>
        </w:rPr>
        <w:t>. The results of the FRAP test confirmed those of the DPPH</w:t>
      </w:r>
      <w:r w:rsidR="00866349" w:rsidRPr="004D704C">
        <w:rPr>
          <w:rFonts w:ascii="Times New Roman" w:hAnsi="Times New Roman" w:cs="Times New Roman"/>
          <w:color w:val="000000" w:themeColor="text1"/>
          <w:sz w:val="24"/>
          <w:szCs w:val="24"/>
        </w:rPr>
        <w:t xml:space="preserve"> test. Indeed,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xml:space="preserve"> had a greater reducing power than </w:t>
      </w:r>
      <w:r w:rsidR="0022755C">
        <w:rPr>
          <w:rFonts w:ascii="Times New Roman" w:hAnsi="Times New Roman" w:cs="Times New Roman"/>
          <w:i/>
          <w:color w:val="000000" w:themeColor="text1"/>
          <w:sz w:val="24"/>
          <w:szCs w:val="24"/>
        </w:rPr>
        <w:t xml:space="preserve">G. senegalensis </w:t>
      </w:r>
      <w:r w:rsidRPr="004D704C">
        <w:rPr>
          <w:rFonts w:ascii="Times New Roman" w:hAnsi="Times New Roman" w:cs="Times New Roman"/>
          <w:color w:val="000000" w:themeColor="text1"/>
          <w:sz w:val="24"/>
          <w:szCs w:val="24"/>
        </w:rPr>
        <w:t>at all tested concentrations.</w:t>
      </w:r>
      <w:r w:rsidR="00136BD2" w:rsidRPr="004D704C">
        <w:rPr>
          <w:rFonts w:ascii="Times New Roman" w:hAnsi="Times New Roman" w:cs="Times New Roman"/>
          <w:color w:val="000000" w:themeColor="text1"/>
          <w:sz w:val="24"/>
          <w:szCs w:val="24"/>
        </w:rPr>
        <w:t xml:space="preserve"> </w:t>
      </w:r>
      <w:r w:rsidR="0002456B" w:rsidRPr="004D704C">
        <w:rPr>
          <w:rFonts w:ascii="Times New Roman" w:hAnsi="Times New Roman" w:cs="Times New Roman"/>
          <w:color w:val="000000" w:themeColor="text1"/>
          <w:sz w:val="24"/>
          <w:szCs w:val="24"/>
        </w:rPr>
        <w:t>Reducing power are more than 50% for all samples at any concentration</w:t>
      </w:r>
      <w:r w:rsidR="00E75331" w:rsidRPr="004D704C">
        <w:rPr>
          <w:rFonts w:ascii="Times New Roman" w:hAnsi="Times New Roman" w:cs="Times New Roman"/>
          <w:color w:val="000000" w:themeColor="text1"/>
          <w:sz w:val="24"/>
          <w:szCs w:val="24"/>
        </w:rPr>
        <w:t>.</w:t>
      </w:r>
      <w:r w:rsidR="007606C3" w:rsidRPr="004D704C">
        <w:rPr>
          <w:rFonts w:ascii="Times New Roman" w:hAnsi="Times New Roman" w:cs="Times New Roman"/>
          <w:color w:val="000000" w:themeColor="text1"/>
          <w:sz w:val="24"/>
          <w:szCs w:val="24"/>
        </w:rPr>
        <w:t xml:space="preserve"> </w:t>
      </w:r>
    </w:p>
    <w:p w14:paraId="43E14B7D" w14:textId="77777777" w:rsidR="00665639" w:rsidRDefault="00665639" w:rsidP="00665639">
      <w:pPr>
        <w:spacing w:after="0" w:line="240" w:lineRule="auto"/>
        <w:rPr>
          <w:rFonts w:ascii="Times New Roman" w:hAnsi="Times New Roman" w:cs="Times New Roman"/>
          <w:color w:val="000000" w:themeColor="text1"/>
          <w:sz w:val="24"/>
          <w:szCs w:val="24"/>
        </w:rPr>
      </w:pPr>
    </w:p>
    <w:p w14:paraId="60F32BAA" w14:textId="643A79D5" w:rsidR="00D73D9B" w:rsidRPr="004D704C" w:rsidRDefault="00D73D9B" w:rsidP="00D73D9B">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Table 1 : Chemical groups identifed in the hydro-ethanolic extract</w:t>
      </w:r>
      <w:r w:rsidR="00FA69B1" w:rsidRPr="004D704C">
        <w:rPr>
          <w:rFonts w:ascii="Times New Roman" w:hAnsi="Times New Roman" w:cs="Times New Roman"/>
          <w:color w:val="000000" w:themeColor="text1"/>
          <w:sz w:val="24"/>
          <w:szCs w:val="24"/>
        </w:rPr>
        <w:t>s</w:t>
      </w:r>
      <w:r w:rsidRPr="004D704C">
        <w:rPr>
          <w:rFonts w:ascii="Times New Roman" w:hAnsi="Times New Roman" w:cs="Times New Roman"/>
          <w:color w:val="000000" w:themeColor="text1"/>
          <w:sz w:val="24"/>
          <w:szCs w:val="24"/>
        </w:rPr>
        <w:t xml:space="preserve"> of </w:t>
      </w:r>
      <w:r w:rsidR="00665639">
        <w:rPr>
          <w:rFonts w:ascii="Times New Roman" w:hAnsi="Times New Roman" w:cs="Times New Roman"/>
          <w:i/>
          <w:color w:val="000000" w:themeColor="text1"/>
          <w:sz w:val="24"/>
          <w:szCs w:val="24"/>
        </w:rPr>
        <w:t>G</w:t>
      </w:r>
      <w:r w:rsidRPr="004D704C">
        <w:rPr>
          <w:rFonts w:ascii="Times New Roman" w:hAnsi="Times New Roman" w:cs="Times New Roman"/>
          <w:i/>
          <w:color w:val="000000" w:themeColor="text1"/>
          <w:sz w:val="24"/>
          <w:szCs w:val="24"/>
        </w:rPr>
        <w:t xml:space="preserve">. </w:t>
      </w:r>
      <w:r w:rsidR="00665639">
        <w:rPr>
          <w:rFonts w:ascii="Times New Roman" w:hAnsi="Times New Roman" w:cs="Times New Roman"/>
          <w:i/>
          <w:color w:val="000000" w:themeColor="text1"/>
          <w:sz w:val="24"/>
          <w:szCs w:val="24"/>
        </w:rPr>
        <w:t>senegalensis</w:t>
      </w:r>
      <w:r w:rsidRPr="004D704C">
        <w:rPr>
          <w:rFonts w:ascii="Times New Roman" w:hAnsi="Times New Roman" w:cs="Times New Roman"/>
          <w:color w:val="000000" w:themeColor="text1"/>
          <w:sz w:val="24"/>
          <w:szCs w:val="24"/>
        </w:rPr>
        <w:t xml:space="preserve"> and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xml:space="preserve"> leafy stem</w:t>
      </w:r>
    </w:p>
    <w:p w14:paraId="6BDEFDE9" w14:textId="77777777" w:rsidR="00D73D9B" w:rsidRPr="004D704C" w:rsidRDefault="00D73D9B" w:rsidP="00A701A7">
      <w:pPr>
        <w:spacing w:after="0" w:line="240" w:lineRule="auto"/>
        <w:jc w:val="both"/>
        <w:rPr>
          <w:rFonts w:ascii="Times New Roman" w:hAnsi="Times New Roman" w:cs="Times New Roman"/>
          <w:color w:val="000000" w:themeColor="text1"/>
          <w:sz w:val="24"/>
          <w:szCs w:val="24"/>
        </w:rPr>
      </w:pPr>
    </w:p>
    <w:tbl>
      <w:tblPr>
        <w:tblStyle w:val="PlainTable2"/>
        <w:tblW w:w="0" w:type="auto"/>
        <w:jc w:val="center"/>
        <w:tblLook w:val="04A0" w:firstRow="1" w:lastRow="0" w:firstColumn="1" w:lastColumn="0" w:noHBand="0" w:noVBand="1"/>
      </w:tblPr>
      <w:tblGrid>
        <w:gridCol w:w="1229"/>
        <w:gridCol w:w="1623"/>
        <w:gridCol w:w="2401"/>
        <w:gridCol w:w="2405"/>
      </w:tblGrid>
      <w:tr w:rsidR="004D704C" w:rsidRPr="00DC6A6D" w14:paraId="3130AF14" w14:textId="77777777" w:rsidTr="00D73D9B">
        <w:trPr>
          <w:cnfStyle w:val="100000000000" w:firstRow="1" w:lastRow="0" w:firstColumn="0" w:lastColumn="0" w:oddVBand="0" w:evenVBand="0" w:oddHBand="0"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64BFB5B9"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Chemical groups</w:t>
            </w:r>
          </w:p>
        </w:tc>
        <w:tc>
          <w:tcPr>
            <w:tcW w:w="4806" w:type="dxa"/>
            <w:gridSpan w:val="2"/>
          </w:tcPr>
          <w:p w14:paraId="29AB7192" w14:textId="3260BEF1" w:rsidR="00DC6A6D" w:rsidRPr="00DC6A6D" w:rsidRDefault="00D73D9B" w:rsidP="00665639">
            <w:pPr>
              <w:tabs>
                <w:tab w:val="left" w:pos="2055"/>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Samples</w:t>
            </w:r>
          </w:p>
        </w:tc>
      </w:tr>
      <w:tr w:rsidR="004D704C" w:rsidRPr="00DC6A6D" w14:paraId="5C3C8D40" w14:textId="77777777" w:rsidTr="00D73D9B">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33B95F38" w14:textId="77777777" w:rsidR="00DC6A6D" w:rsidRPr="00DC6A6D" w:rsidRDefault="00DC6A6D" w:rsidP="00DC6A6D">
            <w:pPr>
              <w:tabs>
                <w:tab w:val="left" w:pos="2055"/>
              </w:tabs>
              <w:spacing w:line="360" w:lineRule="auto"/>
              <w:jc w:val="both"/>
              <w:rPr>
                <w:rFonts w:ascii="Times New Roman" w:hAnsi="Times New Roman" w:cs="Times New Roman"/>
                <w:color w:val="000000" w:themeColor="text1"/>
                <w:sz w:val="24"/>
                <w:szCs w:val="24"/>
              </w:rPr>
            </w:pPr>
          </w:p>
        </w:tc>
        <w:tc>
          <w:tcPr>
            <w:tcW w:w="2401" w:type="dxa"/>
          </w:tcPr>
          <w:p w14:paraId="6986AFB9" w14:textId="3BE23AEE" w:rsidR="00DC6A6D" w:rsidRPr="00DC6A6D" w:rsidRDefault="00665639"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G</w:t>
            </w:r>
            <w:r w:rsidR="007E5944">
              <w:rPr>
                <w:rFonts w:ascii="Times New Roman" w:hAnsi="Times New Roman" w:cs="Times New Roman"/>
                <w:i/>
                <w:iCs/>
                <w:color w:val="000000" w:themeColor="text1"/>
                <w:sz w:val="24"/>
                <w:szCs w:val="24"/>
              </w:rPr>
              <w:t>.</w:t>
            </w:r>
            <w:r w:rsidR="00DC6A6D" w:rsidRPr="00DC6A6D">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senegalensis</w:t>
            </w:r>
          </w:p>
        </w:tc>
        <w:tc>
          <w:tcPr>
            <w:tcW w:w="2405" w:type="dxa"/>
          </w:tcPr>
          <w:p w14:paraId="6F1037E0" w14:textId="3984CC93"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4"/>
                <w:szCs w:val="24"/>
              </w:rPr>
            </w:pPr>
            <w:r w:rsidRPr="00DC6A6D">
              <w:rPr>
                <w:rFonts w:ascii="Times New Roman" w:hAnsi="Times New Roman" w:cs="Times New Roman"/>
                <w:i/>
                <w:iCs/>
                <w:color w:val="000000" w:themeColor="text1"/>
                <w:sz w:val="24"/>
                <w:szCs w:val="24"/>
              </w:rPr>
              <w:t>T</w:t>
            </w:r>
            <w:r w:rsidR="007E5944">
              <w:rPr>
                <w:rFonts w:ascii="Times New Roman" w:hAnsi="Times New Roman" w:cs="Times New Roman"/>
                <w:i/>
                <w:iCs/>
                <w:color w:val="000000" w:themeColor="text1"/>
                <w:sz w:val="24"/>
                <w:szCs w:val="24"/>
              </w:rPr>
              <w:t>.</w:t>
            </w:r>
            <w:r w:rsidRPr="00DC6A6D">
              <w:rPr>
                <w:rFonts w:ascii="Times New Roman" w:hAnsi="Times New Roman" w:cs="Times New Roman"/>
                <w:i/>
                <w:iCs/>
                <w:color w:val="000000" w:themeColor="text1"/>
                <w:sz w:val="24"/>
                <w:szCs w:val="24"/>
              </w:rPr>
              <w:t xml:space="preserve"> bangwensis</w:t>
            </w:r>
          </w:p>
        </w:tc>
      </w:tr>
      <w:tr w:rsidR="004D704C" w:rsidRPr="00DC6A6D" w14:paraId="64D7242D" w14:textId="77777777" w:rsidTr="00D73D9B">
        <w:trPr>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1A03BA47"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Alcaloids</w:t>
            </w:r>
          </w:p>
        </w:tc>
        <w:tc>
          <w:tcPr>
            <w:tcW w:w="2401" w:type="dxa"/>
          </w:tcPr>
          <w:p w14:paraId="1C0DEA18" w14:textId="4489DFDE"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p w14:paraId="5CDA6C50" w14:textId="77777777"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fr-CA"/>
              </w:rPr>
            </w:pPr>
          </w:p>
        </w:tc>
        <w:tc>
          <w:tcPr>
            <w:tcW w:w="2405" w:type="dxa"/>
          </w:tcPr>
          <w:p w14:paraId="427A31D9" w14:textId="07B62FB3" w:rsidR="00DC6A6D" w:rsidRPr="00DC6A6D" w:rsidRDefault="00DC6A6D" w:rsidP="00665639">
            <w:pPr>
              <w:tabs>
                <w:tab w:val="left" w:pos="9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r w:rsidR="004D704C" w:rsidRPr="00DC6A6D" w14:paraId="4F979098" w14:textId="77777777" w:rsidTr="00D73D9B">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2C93C417"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Saponines</w:t>
            </w:r>
          </w:p>
        </w:tc>
        <w:tc>
          <w:tcPr>
            <w:tcW w:w="2401" w:type="dxa"/>
          </w:tcPr>
          <w:p w14:paraId="3BD675DB" w14:textId="785E29F4"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2D7421AF" w14:textId="70CDDEBC" w:rsidR="00DC6A6D" w:rsidRPr="00DC6A6D" w:rsidRDefault="00665639"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fr-CA"/>
              </w:rPr>
            </w:pPr>
            <w:r>
              <w:rPr>
                <w:rFonts w:ascii="Times New Roman" w:hAnsi="Times New Roman" w:cs="Times New Roman"/>
                <w:color w:val="000000" w:themeColor="text1"/>
                <w:sz w:val="24"/>
                <w:szCs w:val="24"/>
                <w:lang w:val="fr-CA"/>
              </w:rPr>
              <w:t>+</w:t>
            </w:r>
          </w:p>
          <w:p w14:paraId="5B3D0938" w14:textId="77777777"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fr-CA"/>
              </w:rPr>
            </w:pPr>
          </w:p>
        </w:tc>
      </w:tr>
      <w:tr w:rsidR="004D704C" w:rsidRPr="00DC6A6D" w14:paraId="18A4E81F" w14:textId="77777777" w:rsidTr="00D73D9B">
        <w:trPr>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0492FC9A"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Phenol compounds</w:t>
            </w:r>
          </w:p>
        </w:tc>
        <w:tc>
          <w:tcPr>
            <w:tcW w:w="2401" w:type="dxa"/>
          </w:tcPr>
          <w:p w14:paraId="15F14A35" w14:textId="24E6D1D4"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64B897D0" w14:textId="460C6B7C"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r w:rsidR="004D704C" w:rsidRPr="00DC6A6D" w14:paraId="391CF237" w14:textId="77777777" w:rsidTr="00D73D9B">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0969B3C6" w14:textId="77777777" w:rsidR="00DC6A6D" w:rsidRPr="004D704C" w:rsidRDefault="00DC6A6D" w:rsidP="00DC6A6D">
            <w:pPr>
              <w:tabs>
                <w:tab w:val="center" w:pos="1450"/>
                <w:tab w:val="left" w:pos="1880"/>
              </w:tabs>
              <w:spacing w:line="360" w:lineRule="auto"/>
              <w:jc w:val="both"/>
              <w:rPr>
                <w:rFonts w:ascii="Times New Roman" w:hAnsi="Times New Roman" w:cs="Times New Roman"/>
                <w:color w:val="000000" w:themeColor="text1"/>
                <w:sz w:val="24"/>
                <w:szCs w:val="24"/>
              </w:rPr>
            </w:pPr>
          </w:p>
          <w:p w14:paraId="3722637C" w14:textId="77777777" w:rsidR="00DC6A6D" w:rsidRPr="00DC6A6D" w:rsidRDefault="00DC6A6D" w:rsidP="00D73D9B">
            <w:pPr>
              <w:tabs>
                <w:tab w:val="center" w:pos="1450"/>
                <w:tab w:val="left" w:pos="1880"/>
              </w:tabs>
              <w:spacing w:line="360" w:lineRule="auto"/>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Ta</w:t>
            </w:r>
            <w:r w:rsidR="00D73D9B" w:rsidRPr="004D704C">
              <w:rPr>
                <w:rFonts w:ascii="Times New Roman" w:hAnsi="Times New Roman" w:cs="Times New Roman"/>
                <w:color w:val="000000" w:themeColor="text1"/>
                <w:sz w:val="24"/>
                <w:szCs w:val="24"/>
              </w:rPr>
              <w:t>n</w:t>
            </w:r>
            <w:r w:rsidRPr="00DC6A6D">
              <w:rPr>
                <w:rFonts w:ascii="Times New Roman" w:hAnsi="Times New Roman" w:cs="Times New Roman"/>
                <w:color w:val="000000" w:themeColor="text1"/>
                <w:sz w:val="24"/>
                <w:szCs w:val="24"/>
              </w:rPr>
              <w:t>nins</w:t>
            </w:r>
          </w:p>
        </w:tc>
        <w:tc>
          <w:tcPr>
            <w:tcW w:w="1622" w:type="dxa"/>
          </w:tcPr>
          <w:p w14:paraId="3D4F5A7F" w14:textId="77777777" w:rsidR="00DC6A6D" w:rsidRPr="00DC6A6D" w:rsidRDefault="00D73D9B" w:rsidP="00DC6A6D">
            <w:pPr>
              <w:tabs>
                <w:tab w:val="center" w:pos="1450"/>
                <w:tab w:val="left" w:pos="188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Condensed</w:t>
            </w:r>
          </w:p>
        </w:tc>
        <w:tc>
          <w:tcPr>
            <w:tcW w:w="2401" w:type="dxa"/>
          </w:tcPr>
          <w:p w14:paraId="284F9ACC" w14:textId="65845A19"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10F243BA" w14:textId="21815A0F"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r w:rsidR="004D704C" w:rsidRPr="00DC6A6D" w14:paraId="6CB3EEEA" w14:textId="77777777" w:rsidTr="00D73D9B">
        <w:trPr>
          <w:trHeight w:val="309"/>
          <w:jc w:val="center"/>
        </w:trPr>
        <w:tc>
          <w:tcPr>
            <w:cnfStyle w:val="001000000000" w:firstRow="0" w:lastRow="0" w:firstColumn="1" w:lastColumn="0" w:oddVBand="0" w:evenVBand="0" w:oddHBand="0" w:evenHBand="0" w:firstRowFirstColumn="0" w:firstRowLastColumn="0" w:lastRowFirstColumn="0" w:lastRowLastColumn="0"/>
            <w:tcW w:w="1229" w:type="dxa"/>
            <w:vMerge/>
          </w:tcPr>
          <w:p w14:paraId="2684F1F0" w14:textId="77777777" w:rsidR="00DC6A6D" w:rsidRPr="00DC6A6D" w:rsidRDefault="00DC6A6D" w:rsidP="00DC6A6D">
            <w:pPr>
              <w:tabs>
                <w:tab w:val="center" w:pos="1450"/>
                <w:tab w:val="left" w:pos="1880"/>
              </w:tabs>
              <w:spacing w:line="360" w:lineRule="auto"/>
              <w:jc w:val="both"/>
              <w:rPr>
                <w:rFonts w:ascii="Times New Roman" w:hAnsi="Times New Roman" w:cs="Times New Roman"/>
                <w:color w:val="000000" w:themeColor="text1"/>
                <w:sz w:val="24"/>
                <w:szCs w:val="24"/>
              </w:rPr>
            </w:pPr>
          </w:p>
        </w:tc>
        <w:tc>
          <w:tcPr>
            <w:tcW w:w="1622" w:type="dxa"/>
          </w:tcPr>
          <w:p w14:paraId="55424261" w14:textId="77777777" w:rsidR="00DC6A6D" w:rsidRPr="00DC6A6D" w:rsidRDefault="00D73D9B" w:rsidP="00DC6A6D">
            <w:pPr>
              <w:tabs>
                <w:tab w:val="center" w:pos="1450"/>
                <w:tab w:val="left" w:pos="188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Hydrolyz</w:t>
            </w:r>
            <w:r w:rsidR="00DC6A6D" w:rsidRPr="00DC6A6D">
              <w:rPr>
                <w:rFonts w:ascii="Times New Roman" w:hAnsi="Times New Roman" w:cs="Times New Roman"/>
                <w:color w:val="000000" w:themeColor="text1"/>
                <w:sz w:val="24"/>
                <w:szCs w:val="24"/>
              </w:rPr>
              <w:t>ables</w:t>
            </w:r>
          </w:p>
        </w:tc>
        <w:tc>
          <w:tcPr>
            <w:tcW w:w="2401" w:type="dxa"/>
          </w:tcPr>
          <w:p w14:paraId="69F953EF" w14:textId="7A68B747"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1D15E9B8" w14:textId="1E4C2A16"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r w:rsidR="004D704C" w:rsidRPr="00DC6A6D" w14:paraId="20DAA023" w14:textId="77777777" w:rsidTr="00D73D9B">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4DE17441"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Flavonoids</w:t>
            </w:r>
          </w:p>
        </w:tc>
        <w:tc>
          <w:tcPr>
            <w:tcW w:w="2401" w:type="dxa"/>
          </w:tcPr>
          <w:p w14:paraId="5D35B528" w14:textId="6AF75B3E"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7073ADAC" w14:textId="2E743DC7"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r w:rsidR="004D704C" w:rsidRPr="00DC6A6D" w14:paraId="6221D9CD" w14:textId="77777777" w:rsidTr="00D73D9B">
        <w:trPr>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7E3E33E8"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Cardiotonic glycosides</w:t>
            </w:r>
          </w:p>
        </w:tc>
        <w:tc>
          <w:tcPr>
            <w:tcW w:w="2401" w:type="dxa"/>
          </w:tcPr>
          <w:p w14:paraId="335A3947" w14:textId="3C72D6A2"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_</w:t>
            </w:r>
          </w:p>
        </w:tc>
        <w:tc>
          <w:tcPr>
            <w:tcW w:w="2405" w:type="dxa"/>
          </w:tcPr>
          <w:p w14:paraId="27542526" w14:textId="1CA0C870"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_</w:t>
            </w:r>
          </w:p>
        </w:tc>
      </w:tr>
      <w:tr w:rsidR="004D704C" w:rsidRPr="00DC6A6D" w14:paraId="3FB2C1D2" w14:textId="77777777" w:rsidTr="00D73D9B">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47AD73C0"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Sterols and triterpenes</w:t>
            </w:r>
          </w:p>
        </w:tc>
        <w:tc>
          <w:tcPr>
            <w:tcW w:w="2401" w:type="dxa"/>
          </w:tcPr>
          <w:p w14:paraId="643E6444" w14:textId="5F364461"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48996489" w14:textId="3FEA3952"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bl>
    <w:p w14:paraId="47C27E43" w14:textId="77777777" w:rsidR="000E0FAA" w:rsidRPr="004D704C" w:rsidRDefault="000E0FAA" w:rsidP="00A701A7">
      <w:pPr>
        <w:spacing w:after="0" w:line="240" w:lineRule="auto"/>
        <w:jc w:val="both"/>
        <w:rPr>
          <w:rFonts w:ascii="Times New Roman" w:hAnsi="Times New Roman" w:cs="Times New Roman"/>
          <w:color w:val="000000" w:themeColor="text1"/>
          <w:sz w:val="24"/>
          <w:szCs w:val="24"/>
        </w:rPr>
      </w:pPr>
    </w:p>
    <w:p w14:paraId="0B72BC8A" w14:textId="77777777" w:rsidR="005A1B31" w:rsidRPr="004D704C" w:rsidRDefault="000E0FAA" w:rsidP="000E0FAA">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noProof/>
          <w:color w:val="000000" w:themeColor="text1"/>
          <w:sz w:val="28"/>
          <w:szCs w:val="28"/>
          <w:lang w:eastAsia="fr-FR"/>
        </w:rPr>
        <w:lastRenderedPageBreak/>
        <w:drawing>
          <wp:inline distT="0" distB="0" distL="0" distR="0" wp14:anchorId="1F1573C9" wp14:editId="1507B2D3">
            <wp:extent cx="4538444" cy="2130425"/>
            <wp:effectExtent l="0" t="0" r="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4412" name=""/>
                    <pic:cNvPicPr/>
                  </pic:nvPicPr>
                  <pic:blipFill>
                    <a:blip r:embed="rId7"/>
                    <a:stretch>
                      <a:fillRect/>
                    </a:stretch>
                  </pic:blipFill>
                  <pic:spPr>
                    <a:xfrm>
                      <a:off x="0" y="0"/>
                      <a:ext cx="4569036" cy="2144785"/>
                    </a:xfrm>
                    <a:prstGeom prst="rect">
                      <a:avLst/>
                    </a:prstGeom>
                  </pic:spPr>
                </pic:pic>
              </a:graphicData>
            </a:graphic>
          </wp:inline>
        </w:drawing>
      </w:r>
    </w:p>
    <w:p w14:paraId="4BB7B8B3" w14:textId="77777777" w:rsidR="00A41E5D" w:rsidRPr="004D704C" w:rsidRDefault="00A41E5D" w:rsidP="00A701A7">
      <w:pPr>
        <w:spacing w:after="0" w:line="240" w:lineRule="auto"/>
        <w:jc w:val="both"/>
        <w:rPr>
          <w:rFonts w:ascii="Times New Roman" w:hAnsi="Times New Roman" w:cs="Times New Roman"/>
          <w:color w:val="000000" w:themeColor="text1"/>
          <w:sz w:val="24"/>
          <w:szCs w:val="24"/>
        </w:rPr>
      </w:pPr>
    </w:p>
    <w:p w14:paraId="62357834" w14:textId="77777777" w:rsidR="005A1B31" w:rsidRDefault="000E0FAA" w:rsidP="00656DB0">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Figure 1 </w:t>
      </w:r>
      <w:r w:rsidR="00A41E5D" w:rsidRPr="004D704C">
        <w:rPr>
          <w:rFonts w:ascii="Times New Roman" w:hAnsi="Times New Roman" w:cs="Times New Roman"/>
          <w:color w:val="000000" w:themeColor="text1"/>
          <w:sz w:val="24"/>
          <w:szCs w:val="24"/>
        </w:rPr>
        <w:t>:</w:t>
      </w:r>
      <w:r w:rsidR="00656DB0" w:rsidRPr="004D704C">
        <w:rPr>
          <w:color w:val="000000" w:themeColor="text1"/>
        </w:rPr>
        <w:t xml:space="preserve"> </w:t>
      </w:r>
      <w:r w:rsidR="00656DB0" w:rsidRPr="004D704C">
        <w:rPr>
          <w:rFonts w:ascii="Times New Roman" w:hAnsi="Times New Roman" w:cs="Times New Roman"/>
          <w:color w:val="000000" w:themeColor="text1"/>
          <w:sz w:val="24"/>
          <w:szCs w:val="24"/>
        </w:rPr>
        <w:t>Calibration line obtained with gallic acid</w:t>
      </w:r>
    </w:p>
    <w:p w14:paraId="079D93BD" w14:textId="77777777" w:rsidR="00A54858" w:rsidRDefault="00A54858" w:rsidP="00656DB0">
      <w:pPr>
        <w:spacing w:after="0" w:line="240" w:lineRule="auto"/>
        <w:jc w:val="center"/>
        <w:rPr>
          <w:rFonts w:ascii="Times New Roman" w:hAnsi="Times New Roman" w:cs="Times New Roman"/>
          <w:color w:val="000000" w:themeColor="text1"/>
          <w:sz w:val="24"/>
          <w:szCs w:val="24"/>
        </w:rPr>
      </w:pPr>
    </w:p>
    <w:p w14:paraId="2017DDA9" w14:textId="14121B7B" w:rsidR="005A1B31" w:rsidRPr="004D704C" w:rsidRDefault="00A54858" w:rsidP="00A54858">
      <w:pPr>
        <w:spacing w:after="0" w:line="240" w:lineRule="auto"/>
        <w:jc w:val="center"/>
        <w:rPr>
          <w:rFonts w:ascii="Times New Roman" w:hAnsi="Times New Roman" w:cs="Times New Roman"/>
          <w:color w:val="000000" w:themeColor="text1"/>
          <w:sz w:val="24"/>
          <w:szCs w:val="24"/>
        </w:rPr>
      </w:pPr>
      <w:r>
        <w:rPr>
          <w:noProof/>
        </w:rPr>
        <w:drawing>
          <wp:inline distT="0" distB="0" distL="0" distR="0" wp14:anchorId="4091A813" wp14:editId="4E06297E">
            <wp:extent cx="3773805" cy="2272786"/>
            <wp:effectExtent l="0" t="0" r="17145" b="13335"/>
            <wp:docPr id="730787058" name="Graphique 1">
              <a:extLst xmlns:a="http://schemas.openxmlformats.org/drawingml/2006/main">
                <a:ext uri="{FF2B5EF4-FFF2-40B4-BE49-F238E27FC236}">
                  <a16:creationId xmlns:a16="http://schemas.microsoft.com/office/drawing/2014/main" id="{CA458D29-F9BE-5DAE-26D7-D7A9CBD828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9F51AB" w14:textId="77777777" w:rsidR="005A1B31" w:rsidRPr="004D704C" w:rsidRDefault="005A1B31" w:rsidP="00A701A7">
      <w:pPr>
        <w:spacing w:after="0" w:line="240" w:lineRule="auto"/>
        <w:jc w:val="both"/>
        <w:rPr>
          <w:rFonts w:ascii="Times New Roman" w:hAnsi="Times New Roman" w:cs="Times New Roman"/>
          <w:color w:val="000000" w:themeColor="text1"/>
          <w:sz w:val="24"/>
          <w:szCs w:val="24"/>
        </w:rPr>
      </w:pPr>
    </w:p>
    <w:p w14:paraId="510CEC94" w14:textId="77777777" w:rsidR="000E0399" w:rsidRPr="004D704C" w:rsidRDefault="004546B3" w:rsidP="00DC6A6D">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Figure 2 :</w:t>
      </w:r>
      <w:r w:rsidR="00656DB0" w:rsidRPr="004D704C">
        <w:rPr>
          <w:rFonts w:ascii="Times New Roman" w:hAnsi="Times New Roman" w:cs="Times New Roman"/>
          <w:color w:val="000000" w:themeColor="text1"/>
          <w:sz w:val="24"/>
          <w:szCs w:val="24"/>
        </w:rPr>
        <w:t xml:space="preserve"> Total polyphenol contents</w:t>
      </w:r>
      <w:r w:rsidR="00866349" w:rsidRPr="004D704C">
        <w:rPr>
          <w:rFonts w:ascii="Times New Roman" w:hAnsi="Times New Roman" w:cs="Times New Roman"/>
          <w:color w:val="000000" w:themeColor="text1"/>
          <w:sz w:val="24"/>
          <w:szCs w:val="24"/>
        </w:rPr>
        <w:t xml:space="preserve"> of samples</w:t>
      </w:r>
    </w:p>
    <w:p w14:paraId="77DCD356" w14:textId="77777777" w:rsidR="00DC6A6D" w:rsidRPr="004D704C" w:rsidRDefault="00DC6A6D" w:rsidP="00DC6A6D">
      <w:pPr>
        <w:spacing w:after="0" w:line="360" w:lineRule="auto"/>
        <w:jc w:val="both"/>
        <w:rPr>
          <w:rFonts w:ascii="Times New Roman" w:hAnsi="Times New Roman" w:cs="Times New Roman"/>
          <w:b/>
          <w:color w:val="000000" w:themeColor="text1"/>
          <w:sz w:val="20"/>
          <w:szCs w:val="20"/>
        </w:rPr>
      </w:pPr>
    </w:p>
    <w:p w14:paraId="6DA487D2" w14:textId="09317545" w:rsidR="00DC6A6D" w:rsidRPr="004D704C" w:rsidRDefault="002D3AF3" w:rsidP="002D3AF3">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GS</w:t>
      </w:r>
      <w:r w:rsidR="00DC6A6D" w:rsidRPr="004D704C">
        <w:rPr>
          <w:rFonts w:ascii="Times New Roman" w:hAnsi="Times New Roman" w:cs="Times New Roman"/>
          <w:b/>
          <w:color w:val="000000" w:themeColor="text1"/>
          <w:sz w:val="20"/>
          <w:szCs w:val="20"/>
        </w:rPr>
        <w:t> :</w:t>
      </w:r>
      <w:r>
        <w:rPr>
          <w:rFonts w:ascii="Times New Roman" w:hAnsi="Times New Roman" w:cs="Times New Roman"/>
          <w:color w:val="000000" w:themeColor="text1"/>
          <w:sz w:val="20"/>
          <w:szCs w:val="20"/>
        </w:rPr>
        <w:t xml:space="preserve"> </w:t>
      </w:r>
      <w:r w:rsidRPr="002D3AF3">
        <w:rPr>
          <w:rFonts w:ascii="Times New Roman" w:hAnsi="Times New Roman" w:cs="Times New Roman"/>
          <w:i/>
          <w:iCs/>
          <w:color w:val="000000" w:themeColor="text1"/>
          <w:sz w:val="20"/>
          <w:szCs w:val="20"/>
        </w:rPr>
        <w:t>Guiera senegalensis</w:t>
      </w:r>
      <w:r w:rsidR="00DC6A6D" w:rsidRPr="004D704C">
        <w:rPr>
          <w:rFonts w:ascii="Times New Roman" w:hAnsi="Times New Roman" w:cs="Times New Roman"/>
          <w:color w:val="000000" w:themeColor="text1"/>
          <w:sz w:val="20"/>
          <w:szCs w:val="20"/>
        </w:rPr>
        <w:t xml:space="preserve"> extract ; </w:t>
      </w:r>
      <w:r w:rsidR="00DC6A6D" w:rsidRPr="004D704C">
        <w:rPr>
          <w:rFonts w:ascii="Times New Roman" w:hAnsi="Times New Roman" w:cs="Times New Roman"/>
          <w:b/>
          <w:color w:val="000000" w:themeColor="text1"/>
          <w:sz w:val="20"/>
          <w:szCs w:val="20"/>
        </w:rPr>
        <w:t xml:space="preserve">TAP : </w:t>
      </w:r>
      <w:r w:rsidR="00DC6A6D" w:rsidRPr="004D704C">
        <w:rPr>
          <w:rFonts w:ascii="Times New Roman" w:hAnsi="Times New Roman" w:cs="Times New Roman"/>
          <w:i/>
          <w:color w:val="000000" w:themeColor="text1"/>
          <w:sz w:val="20"/>
          <w:szCs w:val="20"/>
        </w:rPr>
        <w:t>Tapinanthus bangwensis</w:t>
      </w:r>
      <w:r w:rsidR="00DC6A6D" w:rsidRPr="004D704C">
        <w:rPr>
          <w:rFonts w:ascii="Times New Roman" w:hAnsi="Times New Roman" w:cs="Times New Roman"/>
          <w:color w:val="000000" w:themeColor="text1"/>
          <w:sz w:val="20"/>
          <w:szCs w:val="20"/>
        </w:rPr>
        <w:t xml:space="preserve"> extract</w:t>
      </w:r>
    </w:p>
    <w:p w14:paraId="5BFB6D9C" w14:textId="77777777" w:rsidR="00DC6A6D" w:rsidRPr="004D704C" w:rsidRDefault="00DC6A6D" w:rsidP="00DC6A6D">
      <w:pPr>
        <w:spacing w:after="0" w:line="240" w:lineRule="auto"/>
        <w:jc w:val="center"/>
        <w:rPr>
          <w:rFonts w:ascii="Times New Roman" w:hAnsi="Times New Roman" w:cs="Times New Roman"/>
          <w:color w:val="000000" w:themeColor="text1"/>
          <w:sz w:val="24"/>
          <w:szCs w:val="24"/>
        </w:rPr>
      </w:pPr>
    </w:p>
    <w:p w14:paraId="57A8F048" w14:textId="77777777" w:rsidR="004546B3" w:rsidRPr="004D704C" w:rsidRDefault="004546B3" w:rsidP="004546B3">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noProof/>
          <w:color w:val="000000" w:themeColor="text1"/>
          <w:sz w:val="28"/>
          <w:szCs w:val="28"/>
          <w:lang w:eastAsia="fr-FR"/>
        </w:rPr>
        <w:drawing>
          <wp:inline distT="0" distB="0" distL="0" distR="0" wp14:anchorId="01AD579F" wp14:editId="72071319">
            <wp:extent cx="3826510" cy="2236573"/>
            <wp:effectExtent l="0" t="0" r="254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40411" name=""/>
                    <pic:cNvPicPr/>
                  </pic:nvPicPr>
                  <pic:blipFill>
                    <a:blip r:embed="rId9"/>
                    <a:stretch>
                      <a:fillRect/>
                    </a:stretch>
                  </pic:blipFill>
                  <pic:spPr>
                    <a:xfrm>
                      <a:off x="0" y="0"/>
                      <a:ext cx="3839927" cy="2244415"/>
                    </a:xfrm>
                    <a:prstGeom prst="rect">
                      <a:avLst/>
                    </a:prstGeom>
                  </pic:spPr>
                </pic:pic>
              </a:graphicData>
            </a:graphic>
          </wp:inline>
        </w:drawing>
      </w:r>
    </w:p>
    <w:p w14:paraId="0716E89B" w14:textId="77777777" w:rsidR="005A1B31" w:rsidRPr="004D704C" w:rsidRDefault="004546B3" w:rsidP="00DC6A6D">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Figure 3 :</w:t>
      </w:r>
      <w:r w:rsidR="00DC6A6D" w:rsidRPr="004D704C">
        <w:rPr>
          <w:color w:val="000000" w:themeColor="text1"/>
        </w:rPr>
        <w:t xml:space="preserve"> Calibration line obtained with rutin</w:t>
      </w:r>
    </w:p>
    <w:p w14:paraId="14E62BBF" w14:textId="77777777" w:rsidR="00DC6A6D" w:rsidRPr="004D704C" w:rsidRDefault="00DC6A6D" w:rsidP="004546B3">
      <w:pPr>
        <w:spacing w:after="0" w:line="240" w:lineRule="auto"/>
        <w:rPr>
          <w:rFonts w:ascii="Times New Roman" w:hAnsi="Times New Roman" w:cs="Times New Roman"/>
          <w:color w:val="000000" w:themeColor="text1"/>
          <w:sz w:val="24"/>
          <w:szCs w:val="24"/>
        </w:rPr>
      </w:pPr>
    </w:p>
    <w:p w14:paraId="759A4091" w14:textId="77777777" w:rsidR="0040489E" w:rsidRDefault="0040489E" w:rsidP="004546B3">
      <w:pPr>
        <w:spacing w:after="0" w:line="240" w:lineRule="auto"/>
        <w:jc w:val="center"/>
        <w:rPr>
          <w:rFonts w:ascii="Times New Roman" w:hAnsi="Times New Roman" w:cs="Times New Roman"/>
          <w:color w:val="000000" w:themeColor="text1"/>
          <w:sz w:val="24"/>
          <w:szCs w:val="24"/>
        </w:rPr>
      </w:pPr>
    </w:p>
    <w:p w14:paraId="16D28F55" w14:textId="77777777" w:rsidR="0040489E" w:rsidRDefault="0040489E" w:rsidP="004546B3">
      <w:pPr>
        <w:spacing w:after="0" w:line="240" w:lineRule="auto"/>
        <w:jc w:val="center"/>
        <w:rPr>
          <w:rFonts w:ascii="Times New Roman" w:hAnsi="Times New Roman" w:cs="Times New Roman"/>
          <w:color w:val="000000" w:themeColor="text1"/>
          <w:sz w:val="24"/>
          <w:szCs w:val="24"/>
        </w:rPr>
      </w:pPr>
    </w:p>
    <w:p w14:paraId="5D290305" w14:textId="3690A22B" w:rsidR="004546B3" w:rsidRPr="004D704C" w:rsidRDefault="0040489E" w:rsidP="0040489E">
      <w:pPr>
        <w:spacing w:after="0" w:line="240" w:lineRule="auto"/>
        <w:jc w:val="center"/>
        <w:rPr>
          <w:rFonts w:ascii="Times New Roman" w:hAnsi="Times New Roman" w:cs="Times New Roman"/>
          <w:color w:val="000000" w:themeColor="text1"/>
          <w:sz w:val="24"/>
          <w:szCs w:val="24"/>
        </w:rPr>
      </w:pPr>
      <w:r>
        <w:rPr>
          <w:noProof/>
        </w:rPr>
        <w:lastRenderedPageBreak/>
        <w:drawing>
          <wp:inline distT="0" distB="0" distL="0" distR="0" wp14:anchorId="3A0EDF58" wp14:editId="41218F7B">
            <wp:extent cx="3820795" cy="2087792"/>
            <wp:effectExtent l="0" t="0" r="8255" b="8255"/>
            <wp:docPr id="1719744142" name="Graphique 1">
              <a:extLst xmlns:a="http://schemas.openxmlformats.org/drawingml/2006/main">
                <a:ext uri="{FF2B5EF4-FFF2-40B4-BE49-F238E27FC236}">
                  <a16:creationId xmlns:a16="http://schemas.microsoft.com/office/drawing/2014/main" id="{663409C6-A616-F02C-A7C0-8384F50177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6A555C" w14:textId="77777777" w:rsidR="00FA69B1" w:rsidRPr="004D704C" w:rsidRDefault="00FA69B1" w:rsidP="0040489E">
      <w:pPr>
        <w:spacing w:after="0" w:line="240" w:lineRule="auto"/>
        <w:rPr>
          <w:rFonts w:ascii="Times New Roman" w:hAnsi="Times New Roman" w:cs="Times New Roman"/>
          <w:color w:val="000000" w:themeColor="text1"/>
          <w:sz w:val="24"/>
          <w:szCs w:val="24"/>
        </w:rPr>
      </w:pPr>
    </w:p>
    <w:p w14:paraId="4D595B59" w14:textId="43CAF411" w:rsidR="005A1B31" w:rsidRPr="004D704C" w:rsidRDefault="00170073" w:rsidP="00DC6A6D">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Figure 4 :</w:t>
      </w:r>
      <w:r w:rsidR="00DC6A6D" w:rsidRPr="004D704C">
        <w:rPr>
          <w:rFonts w:ascii="Times New Roman" w:hAnsi="Times New Roman" w:cs="Times New Roman"/>
          <w:color w:val="000000" w:themeColor="text1"/>
          <w:sz w:val="24"/>
          <w:szCs w:val="24"/>
        </w:rPr>
        <w:t xml:space="preserve"> Flavonoid contents</w:t>
      </w:r>
    </w:p>
    <w:p w14:paraId="7812569F" w14:textId="77777777" w:rsidR="00DC6A6D" w:rsidRPr="004D704C" w:rsidRDefault="00DC6A6D" w:rsidP="00DC6A6D">
      <w:pPr>
        <w:spacing w:after="0" w:line="240" w:lineRule="auto"/>
        <w:jc w:val="center"/>
        <w:rPr>
          <w:rFonts w:ascii="Times New Roman" w:hAnsi="Times New Roman" w:cs="Times New Roman"/>
          <w:color w:val="000000" w:themeColor="text1"/>
          <w:sz w:val="24"/>
          <w:szCs w:val="24"/>
        </w:rPr>
      </w:pPr>
    </w:p>
    <w:p w14:paraId="7292042D" w14:textId="0771677E" w:rsidR="00DC6A6D" w:rsidRDefault="003C5EAC" w:rsidP="0020797C">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GS</w:t>
      </w:r>
      <w:r w:rsidR="00DC6A6D" w:rsidRPr="004D704C">
        <w:rPr>
          <w:rFonts w:ascii="Times New Roman" w:hAnsi="Times New Roman" w:cs="Times New Roman"/>
          <w:b/>
          <w:color w:val="000000" w:themeColor="text1"/>
          <w:sz w:val="20"/>
          <w:szCs w:val="20"/>
        </w:rPr>
        <w:t> :</w:t>
      </w:r>
      <w:r w:rsidR="00DC6A6D" w:rsidRPr="004D704C">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Guiera senegalensis</w:t>
      </w:r>
      <w:r w:rsidR="00DC6A6D" w:rsidRPr="004D704C">
        <w:rPr>
          <w:rFonts w:ascii="Times New Roman" w:hAnsi="Times New Roman" w:cs="Times New Roman"/>
          <w:color w:val="000000" w:themeColor="text1"/>
          <w:sz w:val="20"/>
          <w:szCs w:val="20"/>
        </w:rPr>
        <w:t xml:space="preserve"> extract ; </w:t>
      </w:r>
      <w:r w:rsidR="00DC6A6D" w:rsidRPr="004D704C">
        <w:rPr>
          <w:rFonts w:ascii="Times New Roman" w:hAnsi="Times New Roman" w:cs="Times New Roman"/>
          <w:b/>
          <w:color w:val="000000" w:themeColor="text1"/>
          <w:sz w:val="20"/>
          <w:szCs w:val="20"/>
        </w:rPr>
        <w:t xml:space="preserve">TAP : </w:t>
      </w:r>
      <w:r w:rsidR="00DC6A6D" w:rsidRPr="004D704C">
        <w:rPr>
          <w:rFonts w:ascii="Times New Roman" w:hAnsi="Times New Roman" w:cs="Times New Roman"/>
          <w:i/>
          <w:color w:val="000000" w:themeColor="text1"/>
          <w:sz w:val="20"/>
          <w:szCs w:val="20"/>
        </w:rPr>
        <w:t>Tapinanthus bangwensis</w:t>
      </w:r>
      <w:r w:rsidR="00DC6A6D" w:rsidRPr="004D704C">
        <w:rPr>
          <w:rFonts w:ascii="Times New Roman" w:hAnsi="Times New Roman" w:cs="Times New Roman"/>
          <w:color w:val="000000" w:themeColor="text1"/>
          <w:sz w:val="20"/>
          <w:szCs w:val="20"/>
        </w:rPr>
        <w:t xml:space="preserve"> extract</w:t>
      </w:r>
    </w:p>
    <w:p w14:paraId="75677A00" w14:textId="77777777" w:rsidR="003C5EAC" w:rsidRDefault="003C5EAC" w:rsidP="0020797C">
      <w:pPr>
        <w:spacing w:after="0" w:line="360" w:lineRule="auto"/>
        <w:jc w:val="center"/>
        <w:rPr>
          <w:rFonts w:ascii="Times New Roman" w:hAnsi="Times New Roman" w:cs="Times New Roman"/>
          <w:color w:val="000000" w:themeColor="text1"/>
          <w:sz w:val="20"/>
          <w:szCs w:val="20"/>
        </w:rPr>
      </w:pPr>
    </w:p>
    <w:p w14:paraId="1977C6E0" w14:textId="546632C2" w:rsidR="00D33038" w:rsidRPr="004D704C" w:rsidRDefault="003C5EAC" w:rsidP="003C5EAC">
      <w:pPr>
        <w:spacing w:after="0" w:line="360" w:lineRule="auto"/>
        <w:jc w:val="center"/>
        <w:rPr>
          <w:rFonts w:ascii="Times New Roman" w:hAnsi="Times New Roman" w:cs="Times New Roman"/>
          <w:color w:val="000000" w:themeColor="text1"/>
          <w:sz w:val="20"/>
          <w:szCs w:val="20"/>
        </w:rPr>
      </w:pPr>
      <w:r>
        <w:rPr>
          <w:noProof/>
        </w:rPr>
        <w:drawing>
          <wp:inline distT="0" distB="0" distL="0" distR="0" wp14:anchorId="5BF6B134" wp14:editId="53DB1795">
            <wp:extent cx="3995420" cy="2082507"/>
            <wp:effectExtent l="0" t="0" r="5080" b="13335"/>
            <wp:docPr id="105298109" name="Graphique 1">
              <a:extLst xmlns:a="http://schemas.openxmlformats.org/drawingml/2006/main">
                <a:ext uri="{FF2B5EF4-FFF2-40B4-BE49-F238E27FC236}">
                  <a16:creationId xmlns:a16="http://schemas.microsoft.com/office/drawing/2014/main" id="{A1F9373C-C00E-3D4C-A515-A97AC708BD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1531E1" w14:textId="77777777" w:rsidR="005A1B31" w:rsidRPr="004D704C" w:rsidRDefault="00D33038" w:rsidP="00DC6A6D">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Figure 5 :</w:t>
      </w:r>
      <w:r w:rsidR="00DC6A6D" w:rsidRPr="004D704C">
        <w:rPr>
          <w:rFonts w:ascii="Times New Roman" w:hAnsi="Times New Roman" w:cs="Times New Roman"/>
          <w:color w:val="000000" w:themeColor="text1"/>
          <w:sz w:val="24"/>
          <w:szCs w:val="24"/>
        </w:rPr>
        <w:t xml:space="preserve"> IC</w:t>
      </w:r>
      <w:r w:rsidR="00DC6A6D" w:rsidRPr="004D704C">
        <w:rPr>
          <w:rFonts w:ascii="Times New Roman" w:hAnsi="Times New Roman" w:cs="Times New Roman"/>
          <w:color w:val="000000" w:themeColor="text1"/>
          <w:sz w:val="24"/>
          <w:szCs w:val="24"/>
          <w:vertAlign w:val="subscript"/>
        </w:rPr>
        <w:t>50</w:t>
      </w:r>
      <w:r w:rsidR="00DC6A6D" w:rsidRPr="004D704C">
        <w:rPr>
          <w:rFonts w:ascii="Times New Roman" w:hAnsi="Times New Roman" w:cs="Times New Roman"/>
          <w:color w:val="000000" w:themeColor="text1"/>
          <w:sz w:val="24"/>
          <w:szCs w:val="24"/>
        </w:rPr>
        <w:t xml:space="preserve"> of samples on DPPH test</w:t>
      </w:r>
    </w:p>
    <w:p w14:paraId="7F27488B" w14:textId="77777777" w:rsidR="00D33038" w:rsidRPr="004D704C" w:rsidRDefault="00D33038" w:rsidP="00A701A7">
      <w:pPr>
        <w:spacing w:after="0" w:line="240" w:lineRule="auto"/>
        <w:jc w:val="both"/>
        <w:rPr>
          <w:rFonts w:ascii="Times New Roman" w:hAnsi="Times New Roman" w:cs="Times New Roman"/>
          <w:color w:val="000000" w:themeColor="text1"/>
          <w:sz w:val="24"/>
          <w:szCs w:val="24"/>
        </w:rPr>
      </w:pPr>
    </w:p>
    <w:p w14:paraId="21170B76" w14:textId="18251EB0" w:rsidR="00D33038" w:rsidRDefault="003C5EAC" w:rsidP="00DC6A6D">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GS</w:t>
      </w:r>
      <w:r w:rsidR="00D33038" w:rsidRPr="004D704C">
        <w:rPr>
          <w:rFonts w:ascii="Times New Roman" w:hAnsi="Times New Roman" w:cs="Times New Roman"/>
          <w:b/>
          <w:color w:val="000000" w:themeColor="text1"/>
          <w:sz w:val="20"/>
          <w:szCs w:val="20"/>
        </w:rPr>
        <w:t> :</w:t>
      </w:r>
      <w:r w:rsidR="00D33038" w:rsidRPr="004D704C">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Guiera senegalensis</w:t>
      </w:r>
      <w:r w:rsidR="00D33038" w:rsidRPr="004D704C">
        <w:rPr>
          <w:rFonts w:ascii="Times New Roman" w:hAnsi="Times New Roman" w:cs="Times New Roman"/>
          <w:color w:val="000000" w:themeColor="text1"/>
          <w:sz w:val="20"/>
          <w:szCs w:val="20"/>
        </w:rPr>
        <w:t xml:space="preserve"> extract</w:t>
      </w:r>
      <w:r w:rsidR="00DC6A6D" w:rsidRPr="004D704C">
        <w:rPr>
          <w:rFonts w:ascii="Times New Roman" w:hAnsi="Times New Roman" w:cs="Times New Roman"/>
          <w:color w:val="000000" w:themeColor="text1"/>
          <w:sz w:val="20"/>
          <w:szCs w:val="20"/>
        </w:rPr>
        <w:t xml:space="preserve"> ; </w:t>
      </w:r>
      <w:r w:rsidR="00D33038" w:rsidRPr="004D704C">
        <w:rPr>
          <w:rFonts w:ascii="Times New Roman" w:hAnsi="Times New Roman" w:cs="Times New Roman"/>
          <w:b/>
          <w:color w:val="000000" w:themeColor="text1"/>
          <w:sz w:val="20"/>
          <w:szCs w:val="20"/>
        </w:rPr>
        <w:t xml:space="preserve">TAP : </w:t>
      </w:r>
      <w:r w:rsidR="00D33038" w:rsidRPr="004D704C">
        <w:rPr>
          <w:rFonts w:ascii="Times New Roman" w:hAnsi="Times New Roman" w:cs="Times New Roman"/>
          <w:i/>
          <w:color w:val="000000" w:themeColor="text1"/>
          <w:sz w:val="20"/>
          <w:szCs w:val="20"/>
        </w:rPr>
        <w:t>Tapinanthus bangwensis</w:t>
      </w:r>
      <w:r w:rsidR="00D33038" w:rsidRPr="004D704C">
        <w:rPr>
          <w:rFonts w:ascii="Times New Roman" w:hAnsi="Times New Roman" w:cs="Times New Roman"/>
          <w:color w:val="000000" w:themeColor="text1"/>
          <w:sz w:val="20"/>
          <w:szCs w:val="20"/>
        </w:rPr>
        <w:t xml:space="preserve"> extract</w:t>
      </w:r>
      <w:r w:rsidR="00DC6A6D" w:rsidRPr="004D704C">
        <w:rPr>
          <w:rFonts w:ascii="Times New Roman" w:hAnsi="Times New Roman" w:cs="Times New Roman"/>
          <w:color w:val="000000" w:themeColor="text1"/>
          <w:sz w:val="20"/>
          <w:szCs w:val="20"/>
        </w:rPr>
        <w:t> </w:t>
      </w:r>
      <w:proofErr w:type="gramStart"/>
      <w:r w:rsidR="00DC6A6D" w:rsidRPr="004D704C">
        <w:rPr>
          <w:rFonts w:ascii="Times New Roman" w:hAnsi="Times New Roman" w:cs="Times New Roman"/>
          <w:color w:val="000000" w:themeColor="text1"/>
          <w:sz w:val="20"/>
          <w:szCs w:val="20"/>
        </w:rPr>
        <w:t xml:space="preserve">;  </w:t>
      </w:r>
      <w:r w:rsidR="00D33038" w:rsidRPr="004D704C">
        <w:rPr>
          <w:rFonts w:ascii="Times New Roman" w:hAnsi="Times New Roman" w:cs="Times New Roman"/>
          <w:b/>
          <w:color w:val="000000" w:themeColor="text1"/>
          <w:sz w:val="20"/>
          <w:szCs w:val="20"/>
        </w:rPr>
        <w:t>AA</w:t>
      </w:r>
      <w:proofErr w:type="gramEnd"/>
      <w:r w:rsidR="00D33038" w:rsidRPr="004D704C">
        <w:rPr>
          <w:rFonts w:ascii="Times New Roman" w:hAnsi="Times New Roman" w:cs="Times New Roman"/>
          <w:b/>
          <w:color w:val="000000" w:themeColor="text1"/>
          <w:sz w:val="20"/>
          <w:szCs w:val="20"/>
        </w:rPr>
        <w:t xml:space="preserve"> : </w:t>
      </w:r>
      <w:r w:rsidR="00D33038" w:rsidRPr="004D704C">
        <w:rPr>
          <w:rFonts w:ascii="Times New Roman" w:hAnsi="Times New Roman" w:cs="Times New Roman"/>
          <w:color w:val="000000" w:themeColor="text1"/>
          <w:sz w:val="20"/>
          <w:szCs w:val="20"/>
        </w:rPr>
        <w:t>Ascorbic acid solution</w:t>
      </w:r>
    </w:p>
    <w:p w14:paraId="598F4183" w14:textId="77777777" w:rsidR="00CE14F1" w:rsidRPr="004D704C" w:rsidRDefault="00CE14F1" w:rsidP="00DC6A6D">
      <w:pPr>
        <w:spacing w:after="0" w:line="360" w:lineRule="auto"/>
        <w:jc w:val="both"/>
        <w:rPr>
          <w:rFonts w:ascii="Times New Roman" w:hAnsi="Times New Roman" w:cs="Times New Roman"/>
          <w:color w:val="000000" w:themeColor="text1"/>
          <w:sz w:val="20"/>
          <w:szCs w:val="20"/>
        </w:rPr>
      </w:pPr>
    </w:p>
    <w:p w14:paraId="2E2D98E1" w14:textId="739B363D" w:rsidR="0078215E" w:rsidRPr="004D704C" w:rsidRDefault="003C5EAC" w:rsidP="00CE14F1">
      <w:pPr>
        <w:spacing w:after="0" w:line="360" w:lineRule="auto"/>
        <w:ind w:left="1416"/>
        <w:jc w:val="both"/>
        <w:rPr>
          <w:rFonts w:ascii="Times New Roman" w:hAnsi="Times New Roman" w:cs="Times New Roman"/>
          <w:color w:val="000000" w:themeColor="text1"/>
          <w:sz w:val="20"/>
          <w:szCs w:val="20"/>
        </w:rPr>
      </w:pPr>
      <w:r>
        <w:rPr>
          <w:noProof/>
          <w:lang w:eastAsia="fr-FR"/>
        </w:rPr>
        <w:drawing>
          <wp:inline distT="0" distB="0" distL="0" distR="0" wp14:anchorId="1A55685E" wp14:editId="60DE35F4">
            <wp:extent cx="4001135" cy="2188217"/>
            <wp:effectExtent l="0" t="0" r="18415" b="254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4EBB0B" w14:textId="77777777" w:rsidR="0078215E" w:rsidRPr="004D704C" w:rsidRDefault="0078215E" w:rsidP="00DC6A6D">
      <w:pPr>
        <w:spacing w:after="0" w:line="36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Figure 6</w:t>
      </w:r>
      <w:r w:rsidR="000C46B6" w:rsidRPr="004D704C">
        <w:rPr>
          <w:rFonts w:ascii="Times New Roman" w:hAnsi="Times New Roman" w:cs="Times New Roman"/>
          <w:color w:val="000000" w:themeColor="text1"/>
          <w:sz w:val="24"/>
          <w:szCs w:val="24"/>
        </w:rPr>
        <w:t xml:space="preserve"> : </w:t>
      </w:r>
      <w:r w:rsidR="00DC6A6D" w:rsidRPr="004D704C">
        <w:rPr>
          <w:color w:val="000000" w:themeColor="text1"/>
        </w:rPr>
        <w:t>Reducing percentage of different samples in FRAP test</w:t>
      </w:r>
    </w:p>
    <w:p w14:paraId="4C92D74A" w14:textId="2A9415EC" w:rsidR="005A1B31" w:rsidRPr="00CE330D" w:rsidRDefault="00CE14F1" w:rsidP="00CE330D">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GS</w:t>
      </w:r>
      <w:r w:rsidR="00DC6A6D" w:rsidRPr="004D704C">
        <w:rPr>
          <w:rFonts w:ascii="Times New Roman" w:hAnsi="Times New Roman" w:cs="Times New Roman"/>
          <w:b/>
          <w:color w:val="000000" w:themeColor="text1"/>
          <w:sz w:val="20"/>
          <w:szCs w:val="20"/>
        </w:rPr>
        <w:t> :</w:t>
      </w:r>
      <w:r w:rsidR="00DC6A6D" w:rsidRPr="004D704C">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Guiera senegalensis</w:t>
      </w:r>
      <w:r w:rsidR="00DC6A6D" w:rsidRPr="004D704C">
        <w:rPr>
          <w:rFonts w:ascii="Times New Roman" w:hAnsi="Times New Roman" w:cs="Times New Roman"/>
          <w:color w:val="000000" w:themeColor="text1"/>
          <w:sz w:val="20"/>
          <w:szCs w:val="20"/>
        </w:rPr>
        <w:t xml:space="preserve"> extract ; </w:t>
      </w:r>
      <w:r w:rsidR="00DC6A6D" w:rsidRPr="004D704C">
        <w:rPr>
          <w:rFonts w:ascii="Times New Roman" w:hAnsi="Times New Roman" w:cs="Times New Roman"/>
          <w:b/>
          <w:color w:val="000000" w:themeColor="text1"/>
          <w:sz w:val="20"/>
          <w:szCs w:val="20"/>
        </w:rPr>
        <w:t xml:space="preserve">TAP : </w:t>
      </w:r>
      <w:r w:rsidR="00DC6A6D" w:rsidRPr="004D704C">
        <w:rPr>
          <w:rFonts w:ascii="Times New Roman" w:hAnsi="Times New Roman" w:cs="Times New Roman"/>
          <w:i/>
          <w:color w:val="000000" w:themeColor="text1"/>
          <w:sz w:val="20"/>
          <w:szCs w:val="20"/>
        </w:rPr>
        <w:t>Tapinanthus bangwensis</w:t>
      </w:r>
      <w:r w:rsidR="00DC6A6D" w:rsidRPr="004D704C">
        <w:rPr>
          <w:rFonts w:ascii="Times New Roman" w:hAnsi="Times New Roman" w:cs="Times New Roman"/>
          <w:color w:val="000000" w:themeColor="text1"/>
          <w:sz w:val="20"/>
          <w:szCs w:val="20"/>
        </w:rPr>
        <w:t xml:space="preserve"> extract </w:t>
      </w:r>
      <w:proofErr w:type="gramStart"/>
      <w:r w:rsidR="00DC6A6D" w:rsidRPr="004D704C">
        <w:rPr>
          <w:rFonts w:ascii="Times New Roman" w:hAnsi="Times New Roman" w:cs="Times New Roman"/>
          <w:color w:val="000000" w:themeColor="text1"/>
          <w:sz w:val="20"/>
          <w:szCs w:val="20"/>
        </w:rPr>
        <w:t xml:space="preserve">;  </w:t>
      </w:r>
      <w:r w:rsidR="00DC6A6D" w:rsidRPr="004D704C">
        <w:rPr>
          <w:rFonts w:ascii="Times New Roman" w:hAnsi="Times New Roman" w:cs="Times New Roman"/>
          <w:b/>
          <w:color w:val="000000" w:themeColor="text1"/>
          <w:sz w:val="20"/>
          <w:szCs w:val="20"/>
        </w:rPr>
        <w:t>AA</w:t>
      </w:r>
      <w:proofErr w:type="gramEnd"/>
      <w:r w:rsidR="00DC6A6D" w:rsidRPr="004D704C">
        <w:rPr>
          <w:rFonts w:ascii="Times New Roman" w:hAnsi="Times New Roman" w:cs="Times New Roman"/>
          <w:b/>
          <w:color w:val="000000" w:themeColor="text1"/>
          <w:sz w:val="20"/>
          <w:szCs w:val="20"/>
        </w:rPr>
        <w:t xml:space="preserve"> : </w:t>
      </w:r>
      <w:r w:rsidR="00DC6A6D" w:rsidRPr="004D704C">
        <w:rPr>
          <w:rFonts w:ascii="Times New Roman" w:hAnsi="Times New Roman" w:cs="Times New Roman"/>
          <w:color w:val="000000" w:themeColor="text1"/>
          <w:sz w:val="20"/>
          <w:szCs w:val="20"/>
        </w:rPr>
        <w:t>Ascorbic acide solution</w:t>
      </w:r>
    </w:p>
    <w:p w14:paraId="385A0428" w14:textId="77777777" w:rsidR="005D5266" w:rsidRPr="004D704C" w:rsidRDefault="007606C3" w:rsidP="00A701A7">
      <w:pPr>
        <w:pStyle w:val="ListParagraph"/>
        <w:numPr>
          <w:ilvl w:val="0"/>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lastRenderedPageBreak/>
        <w:t>Discussion</w:t>
      </w:r>
      <w:r w:rsidR="00905478" w:rsidRPr="004D704C">
        <w:rPr>
          <w:rFonts w:ascii="Times New Roman" w:hAnsi="Times New Roman" w:cs="Times New Roman"/>
          <w:b/>
          <w:color w:val="000000" w:themeColor="text1"/>
          <w:sz w:val="24"/>
          <w:szCs w:val="24"/>
        </w:rPr>
        <w:t xml:space="preserve"> </w:t>
      </w:r>
      <w:r w:rsidRPr="004D704C">
        <w:rPr>
          <w:rFonts w:ascii="Times New Roman" w:hAnsi="Times New Roman" w:cs="Times New Roman"/>
          <w:b/>
          <w:color w:val="000000" w:themeColor="text1"/>
          <w:sz w:val="24"/>
          <w:szCs w:val="24"/>
        </w:rPr>
        <w:t xml:space="preserve"> </w:t>
      </w:r>
    </w:p>
    <w:p w14:paraId="705E36F0" w14:textId="33BC840D" w:rsidR="00227CB5" w:rsidRPr="004D704C" w:rsidRDefault="00227CB5"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The aim of this study was to conduct a comparative phytochemical study between a </w:t>
      </w:r>
      <w:r w:rsidR="00197510">
        <w:rPr>
          <w:rFonts w:ascii="Times New Roman" w:hAnsi="Times New Roman" w:cs="Times New Roman"/>
          <w:color w:val="000000" w:themeColor="text1"/>
          <w:sz w:val="24"/>
          <w:szCs w:val="24"/>
        </w:rPr>
        <w:t>hemi-</w:t>
      </w:r>
      <w:r w:rsidRPr="004D704C">
        <w:rPr>
          <w:rFonts w:ascii="Times New Roman" w:hAnsi="Times New Roman" w:cs="Times New Roman"/>
          <w:color w:val="000000" w:themeColor="text1"/>
          <w:sz w:val="24"/>
          <w:szCs w:val="24"/>
        </w:rPr>
        <w:t>parasitic plant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and its host (</w:t>
      </w:r>
      <w:proofErr w:type="gramStart"/>
      <w:r w:rsidR="00197510">
        <w:rPr>
          <w:rFonts w:ascii="Times New Roman" w:hAnsi="Times New Roman" w:cs="Times New Roman"/>
          <w:i/>
          <w:color w:val="000000" w:themeColor="text1"/>
          <w:sz w:val="24"/>
          <w:szCs w:val="24"/>
        </w:rPr>
        <w:t>G.senegalensis</w:t>
      </w:r>
      <w:proofErr w:type="gramEnd"/>
      <w:r w:rsidRPr="004D704C">
        <w:rPr>
          <w:rFonts w:ascii="Times New Roman" w:hAnsi="Times New Roman" w:cs="Times New Roman"/>
          <w:color w:val="000000" w:themeColor="text1"/>
          <w:sz w:val="24"/>
          <w:szCs w:val="24"/>
        </w:rPr>
        <w:t>). The drugs studied consisted of the leafy stems of both plants. The extraction of the leafy stem powder from both plants was carried out with an ethanol/water mixture (80/</w:t>
      </w:r>
      <w:proofErr w:type="gramStart"/>
      <w:r w:rsidRPr="004D704C">
        <w:rPr>
          <w:rFonts w:ascii="Times New Roman" w:hAnsi="Times New Roman" w:cs="Times New Roman"/>
          <w:color w:val="000000" w:themeColor="text1"/>
          <w:sz w:val="24"/>
          <w:szCs w:val="24"/>
        </w:rPr>
        <w:t>20;</w:t>
      </w:r>
      <w:proofErr w:type="gramEnd"/>
      <w:r w:rsidRPr="004D704C">
        <w:rPr>
          <w:rFonts w:ascii="Times New Roman" w:hAnsi="Times New Roman" w:cs="Times New Roman"/>
          <w:color w:val="000000" w:themeColor="text1"/>
          <w:sz w:val="24"/>
          <w:szCs w:val="24"/>
        </w:rPr>
        <w:t xml:space="preserve"> v/v). The choice of this solvent system is based on the fact that ethanol, being polar, has the capacity to extract hydrophilic compounds such as polyphenols but also certain non-heterosidic compounds such as alkaloids and certain lipophilic constituents</w:t>
      </w:r>
      <w:r w:rsidR="00566EBD" w:rsidRPr="004D704C">
        <w:rPr>
          <w:rFonts w:ascii="Times New Roman" w:hAnsi="Times New Roman" w:cs="Times New Roman"/>
          <w:color w:val="000000" w:themeColor="text1"/>
          <w:sz w:val="24"/>
          <w:szCs w:val="24"/>
        </w:rPr>
        <w:t xml:space="preserve"> </w:t>
      </w:r>
      <w:r w:rsidR="00C52426" w:rsidRPr="004D704C">
        <w:rPr>
          <w:rFonts w:ascii="Times New Roman" w:hAnsi="Times New Roman" w:cs="Times New Roman"/>
          <w:color w:val="000000" w:themeColor="text1"/>
          <w:sz w:val="24"/>
          <w:szCs w:val="24"/>
        </w:rPr>
        <w:t>[1</w:t>
      </w:r>
      <w:r w:rsidR="00C62B9A">
        <w:rPr>
          <w:rFonts w:ascii="Times New Roman" w:hAnsi="Times New Roman" w:cs="Times New Roman"/>
          <w:color w:val="000000" w:themeColor="text1"/>
          <w:sz w:val="24"/>
          <w:szCs w:val="24"/>
        </w:rPr>
        <w:t>2</w:t>
      </w:r>
      <w:r w:rsidR="00C52426" w:rsidRPr="004D704C">
        <w:rPr>
          <w:rFonts w:ascii="Times New Roman" w:hAnsi="Times New Roman" w:cs="Times New Roman"/>
          <w:color w:val="000000" w:themeColor="text1"/>
          <w:sz w:val="24"/>
          <w:szCs w:val="24"/>
        </w:rPr>
        <w:t>]</w:t>
      </w:r>
      <w:r w:rsidRPr="004D704C">
        <w:rPr>
          <w:rFonts w:ascii="Times New Roman" w:hAnsi="Times New Roman" w:cs="Times New Roman"/>
          <w:color w:val="000000" w:themeColor="text1"/>
          <w:sz w:val="24"/>
          <w:szCs w:val="24"/>
        </w:rPr>
        <w:t>. Water, on the other hand, is a good extraction solvent for polar phytochemical compounds such as flavonoids and tannins, which are polyphenolic compounds. The combination of these two solvents then allows for a broader extraction spectrum. Indeed, it has been noted that polymers insoluble in ethanol and water could be dissolved in an ethanol/water mixture</w:t>
      </w:r>
      <w:r w:rsidR="00C52426" w:rsidRPr="004D704C">
        <w:rPr>
          <w:rFonts w:ascii="Times New Roman" w:hAnsi="Times New Roman" w:cs="Times New Roman"/>
          <w:color w:val="000000" w:themeColor="text1"/>
          <w:sz w:val="24"/>
          <w:szCs w:val="24"/>
        </w:rPr>
        <w:t xml:space="preserve"> [1</w:t>
      </w:r>
      <w:r w:rsidR="007E6546">
        <w:rPr>
          <w:rFonts w:ascii="Times New Roman" w:hAnsi="Times New Roman" w:cs="Times New Roman"/>
          <w:color w:val="000000" w:themeColor="text1"/>
          <w:sz w:val="24"/>
          <w:szCs w:val="24"/>
        </w:rPr>
        <w:t>3</w:t>
      </w:r>
      <w:r w:rsidR="00C52426" w:rsidRPr="004D704C">
        <w:rPr>
          <w:rFonts w:ascii="Times New Roman" w:hAnsi="Times New Roman" w:cs="Times New Roman"/>
          <w:color w:val="000000" w:themeColor="text1"/>
          <w:sz w:val="24"/>
          <w:szCs w:val="24"/>
        </w:rPr>
        <w:t>].</w:t>
      </w:r>
    </w:p>
    <w:p w14:paraId="696E8F2B" w14:textId="6617B5F6" w:rsidR="003E744E" w:rsidRPr="004D704C" w:rsidRDefault="003E744E"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results obtained show that the parasitic plant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had a higher extraction yield than the host plant (</w:t>
      </w:r>
      <w:r w:rsidR="00197510">
        <w:rPr>
          <w:rFonts w:ascii="Times New Roman" w:hAnsi="Times New Roman" w:cs="Times New Roman"/>
          <w:i/>
          <w:color w:val="000000" w:themeColor="text1"/>
          <w:sz w:val="24"/>
          <w:szCs w:val="24"/>
        </w:rPr>
        <w:t>G. senegalensis</w:t>
      </w:r>
      <w:r w:rsidRPr="004D704C">
        <w:rPr>
          <w:rFonts w:ascii="Times New Roman" w:hAnsi="Times New Roman" w:cs="Times New Roman"/>
          <w:color w:val="000000" w:themeColor="text1"/>
          <w:sz w:val="24"/>
          <w:szCs w:val="24"/>
        </w:rPr>
        <w:t>) with respective values of 2</w:t>
      </w:r>
      <w:r w:rsidR="00197510">
        <w:rPr>
          <w:rFonts w:ascii="Times New Roman" w:hAnsi="Times New Roman" w:cs="Times New Roman"/>
          <w:color w:val="000000" w:themeColor="text1"/>
          <w:sz w:val="24"/>
          <w:szCs w:val="24"/>
        </w:rPr>
        <w:t>3</w:t>
      </w:r>
      <w:r w:rsidRPr="004D704C">
        <w:rPr>
          <w:rFonts w:ascii="Times New Roman" w:hAnsi="Times New Roman" w:cs="Times New Roman"/>
          <w:color w:val="000000" w:themeColor="text1"/>
          <w:sz w:val="24"/>
          <w:szCs w:val="24"/>
        </w:rPr>
        <w:t>.</w:t>
      </w:r>
      <w:r w:rsidR="00197510">
        <w:rPr>
          <w:rFonts w:ascii="Times New Roman" w:hAnsi="Times New Roman" w:cs="Times New Roman"/>
          <w:color w:val="000000" w:themeColor="text1"/>
          <w:sz w:val="24"/>
          <w:szCs w:val="24"/>
        </w:rPr>
        <w:t>1</w:t>
      </w:r>
      <w:r w:rsidRPr="004D704C">
        <w:rPr>
          <w:rFonts w:ascii="Times New Roman" w:hAnsi="Times New Roman" w:cs="Times New Roman"/>
          <w:color w:val="000000" w:themeColor="text1"/>
          <w:sz w:val="24"/>
          <w:szCs w:val="24"/>
        </w:rPr>
        <w:t>6 and 1</w:t>
      </w:r>
      <w:r w:rsidR="00197510">
        <w:rPr>
          <w:rFonts w:ascii="Times New Roman" w:hAnsi="Times New Roman" w:cs="Times New Roman"/>
          <w:color w:val="000000" w:themeColor="text1"/>
          <w:sz w:val="24"/>
          <w:szCs w:val="24"/>
        </w:rPr>
        <w:t>9</w:t>
      </w:r>
      <w:r w:rsidRPr="004D704C">
        <w:rPr>
          <w:rFonts w:ascii="Times New Roman" w:hAnsi="Times New Roman" w:cs="Times New Roman"/>
          <w:color w:val="000000" w:themeColor="text1"/>
          <w:sz w:val="24"/>
          <w:szCs w:val="24"/>
        </w:rPr>
        <w:t>.</w:t>
      </w:r>
      <w:r w:rsidR="00197510">
        <w:rPr>
          <w:rFonts w:ascii="Times New Roman" w:hAnsi="Times New Roman" w:cs="Times New Roman"/>
          <w:color w:val="000000" w:themeColor="text1"/>
          <w:sz w:val="24"/>
          <w:szCs w:val="24"/>
        </w:rPr>
        <w:t>3</w:t>
      </w:r>
      <w:r w:rsidRPr="004D704C">
        <w:rPr>
          <w:rFonts w:ascii="Times New Roman" w:hAnsi="Times New Roman" w:cs="Times New Roman"/>
          <w:color w:val="000000" w:themeColor="text1"/>
          <w:sz w:val="24"/>
          <w:szCs w:val="24"/>
        </w:rPr>
        <w:t>8</w:t>
      </w:r>
      <w:r w:rsidR="00197510">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xml:space="preserve">%. This could be explained by increased metabolic activity, or an adaptive strategy aimed at producing more secondary metabolites to ensure its survival as a hemiparasitic organism </w:t>
      </w:r>
      <w:r w:rsidR="00C52426" w:rsidRPr="004D704C">
        <w:rPr>
          <w:rFonts w:ascii="Times New Roman" w:hAnsi="Times New Roman" w:cs="Times New Roman"/>
          <w:color w:val="000000" w:themeColor="text1"/>
          <w:sz w:val="24"/>
          <w:szCs w:val="24"/>
        </w:rPr>
        <w:t>[1</w:t>
      </w:r>
      <w:r w:rsidR="00C62B9A">
        <w:rPr>
          <w:rFonts w:ascii="Times New Roman" w:hAnsi="Times New Roman" w:cs="Times New Roman"/>
          <w:color w:val="000000" w:themeColor="text1"/>
          <w:sz w:val="24"/>
          <w:szCs w:val="24"/>
        </w:rPr>
        <w:t>4</w:t>
      </w:r>
      <w:r w:rsidR="00C52426" w:rsidRPr="004D704C">
        <w:rPr>
          <w:rFonts w:ascii="Times New Roman" w:hAnsi="Times New Roman" w:cs="Times New Roman"/>
          <w:color w:val="000000" w:themeColor="text1"/>
          <w:sz w:val="24"/>
          <w:szCs w:val="24"/>
        </w:rPr>
        <w:t>].</w:t>
      </w:r>
    </w:p>
    <w:p w14:paraId="517759BC" w14:textId="344289A8" w:rsidR="003E744E" w:rsidRPr="004D704C" w:rsidRDefault="003E744E"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Phytochemical studies carried out on the samples revealed the presence of several chemical families. </w:t>
      </w:r>
      <w:r w:rsidR="00197510">
        <w:rPr>
          <w:rFonts w:ascii="Times New Roman" w:hAnsi="Times New Roman" w:cs="Times New Roman"/>
          <w:color w:val="000000" w:themeColor="text1"/>
          <w:sz w:val="24"/>
          <w:szCs w:val="24"/>
        </w:rPr>
        <w:t>T</w:t>
      </w:r>
      <w:r w:rsidRPr="004D704C">
        <w:rPr>
          <w:rFonts w:ascii="Times New Roman" w:hAnsi="Times New Roman" w:cs="Times New Roman"/>
          <w:color w:val="000000" w:themeColor="text1"/>
          <w:sz w:val="24"/>
          <w:szCs w:val="24"/>
        </w:rPr>
        <w:t>he same chemical groups were identified in both plants. It was about flavonoids, tannin</w:t>
      </w:r>
      <w:r w:rsidR="003D6A6A" w:rsidRPr="004D704C">
        <w:rPr>
          <w:rFonts w:ascii="Times New Roman" w:hAnsi="Times New Roman" w:cs="Times New Roman"/>
          <w:color w:val="000000" w:themeColor="text1"/>
          <w:sz w:val="24"/>
          <w:szCs w:val="24"/>
        </w:rPr>
        <w:t>s</w:t>
      </w:r>
      <w:r w:rsidRPr="004D704C">
        <w:rPr>
          <w:rFonts w:ascii="Times New Roman" w:hAnsi="Times New Roman" w:cs="Times New Roman"/>
          <w:color w:val="000000" w:themeColor="text1"/>
          <w:sz w:val="24"/>
          <w:szCs w:val="24"/>
        </w:rPr>
        <w:t>, alcaloids</w:t>
      </w:r>
      <w:r w:rsidR="003D6A6A" w:rsidRPr="004D704C">
        <w:rPr>
          <w:rFonts w:ascii="Times New Roman" w:hAnsi="Times New Roman" w:cs="Times New Roman"/>
          <w:color w:val="000000" w:themeColor="text1"/>
          <w:sz w:val="24"/>
          <w:szCs w:val="24"/>
        </w:rPr>
        <w:t xml:space="preserve">, sterols and triterpenes. </w:t>
      </w:r>
      <w:r w:rsidRPr="004D704C">
        <w:rPr>
          <w:rFonts w:ascii="Times New Roman" w:hAnsi="Times New Roman" w:cs="Times New Roman"/>
          <w:color w:val="000000" w:themeColor="text1"/>
          <w:sz w:val="24"/>
          <w:szCs w:val="24"/>
        </w:rPr>
        <w:t>The difference may lie in the active ingredient levels.</w:t>
      </w:r>
    </w:p>
    <w:p w14:paraId="6ABA5776" w14:textId="77777777" w:rsidR="003E744E" w:rsidRPr="004D704C" w:rsidRDefault="003E744E"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Thus, total polyphenols and flavonoids were quantified for extracts from the host plant and its parasite.</w:t>
      </w:r>
    </w:p>
    <w:p w14:paraId="09BA45BA" w14:textId="38128F26" w:rsidR="00A922F2" w:rsidRPr="004D704C" w:rsidRDefault="00192355"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I</w:t>
      </w:r>
      <w:r w:rsidR="006A5072" w:rsidRPr="004D704C">
        <w:rPr>
          <w:rFonts w:ascii="Times New Roman" w:hAnsi="Times New Roman" w:cs="Times New Roman"/>
          <w:color w:val="000000" w:themeColor="text1"/>
          <w:sz w:val="24"/>
          <w:szCs w:val="24"/>
        </w:rPr>
        <w:t xml:space="preserve">t was noted that the </w:t>
      </w:r>
      <w:r w:rsidR="00A922F2" w:rsidRPr="004D704C">
        <w:rPr>
          <w:rFonts w:ascii="Times New Roman" w:hAnsi="Times New Roman" w:cs="Times New Roman"/>
          <w:color w:val="000000" w:themeColor="text1"/>
          <w:sz w:val="24"/>
          <w:szCs w:val="24"/>
        </w:rPr>
        <w:t>H</w:t>
      </w:r>
      <w:r w:rsidR="006A5072" w:rsidRPr="004D704C">
        <w:rPr>
          <w:rFonts w:ascii="Times New Roman" w:hAnsi="Times New Roman" w:cs="Times New Roman"/>
          <w:color w:val="000000" w:themeColor="text1"/>
          <w:sz w:val="24"/>
          <w:szCs w:val="24"/>
        </w:rPr>
        <w:t>E</w:t>
      </w:r>
      <w:r w:rsidR="00A922F2" w:rsidRPr="004D704C">
        <w:rPr>
          <w:rFonts w:ascii="Times New Roman" w:hAnsi="Times New Roman" w:cs="Times New Roman"/>
          <w:color w:val="000000" w:themeColor="text1"/>
          <w:sz w:val="24"/>
          <w:szCs w:val="24"/>
        </w:rPr>
        <w:t xml:space="preserve">E of the leafy stems of </w:t>
      </w:r>
      <w:r w:rsidR="00A922F2" w:rsidRPr="004D704C">
        <w:rPr>
          <w:rFonts w:ascii="Times New Roman" w:hAnsi="Times New Roman" w:cs="Times New Roman"/>
          <w:i/>
          <w:color w:val="000000" w:themeColor="text1"/>
          <w:sz w:val="24"/>
          <w:szCs w:val="24"/>
        </w:rPr>
        <w:t>T. bangwensis</w:t>
      </w:r>
      <w:r w:rsidR="00A922F2" w:rsidRPr="004D704C">
        <w:rPr>
          <w:rFonts w:ascii="Times New Roman" w:hAnsi="Times New Roman" w:cs="Times New Roman"/>
          <w:color w:val="000000" w:themeColor="text1"/>
          <w:sz w:val="24"/>
          <w:szCs w:val="24"/>
        </w:rPr>
        <w:t xml:space="preserve"> was richer in total polyphenols than the EHE of the leafy stems of </w:t>
      </w:r>
      <w:r w:rsidR="00197510">
        <w:rPr>
          <w:rFonts w:ascii="Times New Roman" w:hAnsi="Times New Roman" w:cs="Times New Roman"/>
          <w:i/>
          <w:color w:val="000000" w:themeColor="text1"/>
          <w:sz w:val="24"/>
          <w:szCs w:val="24"/>
        </w:rPr>
        <w:t>G</w:t>
      </w:r>
      <w:r w:rsidR="00A922F2" w:rsidRPr="004D704C">
        <w:rPr>
          <w:rFonts w:ascii="Times New Roman" w:hAnsi="Times New Roman" w:cs="Times New Roman"/>
          <w:i/>
          <w:color w:val="000000" w:themeColor="text1"/>
          <w:sz w:val="24"/>
          <w:szCs w:val="24"/>
        </w:rPr>
        <w:t xml:space="preserve">. </w:t>
      </w:r>
      <w:r w:rsidR="00197510">
        <w:rPr>
          <w:rFonts w:ascii="Times New Roman" w:hAnsi="Times New Roman" w:cs="Times New Roman"/>
          <w:i/>
          <w:color w:val="000000" w:themeColor="text1"/>
          <w:sz w:val="24"/>
          <w:szCs w:val="24"/>
        </w:rPr>
        <w:t>senegalensis</w:t>
      </w:r>
      <w:r w:rsidR="002676F5">
        <w:rPr>
          <w:rFonts w:ascii="Times New Roman" w:hAnsi="Times New Roman" w:cs="Times New Roman"/>
          <w:color w:val="000000" w:themeColor="text1"/>
          <w:sz w:val="24"/>
          <w:szCs w:val="24"/>
        </w:rPr>
        <w:t xml:space="preserve">, </w:t>
      </w:r>
      <w:r w:rsidR="00A922F2" w:rsidRPr="004D704C">
        <w:rPr>
          <w:rFonts w:ascii="Times New Roman" w:hAnsi="Times New Roman" w:cs="Times New Roman"/>
          <w:color w:val="000000" w:themeColor="text1"/>
          <w:sz w:val="24"/>
          <w:szCs w:val="24"/>
        </w:rPr>
        <w:t xml:space="preserve">with respective contents </w:t>
      </w:r>
      <w:r w:rsidR="002676F5" w:rsidRPr="002676F5">
        <w:rPr>
          <w:rFonts w:ascii="Times New Roman" w:eastAsia="Calibri" w:hAnsi="Times New Roman" w:cs="Times New Roman"/>
          <w:color w:val="000000"/>
          <w:sz w:val="24"/>
          <w:szCs w:val="24"/>
        </w:rPr>
        <w:t>of 184.27 ± 3</w:t>
      </w:r>
      <w:r w:rsidR="002676F5">
        <w:rPr>
          <w:rFonts w:ascii="Times New Roman" w:eastAsia="Calibri" w:hAnsi="Times New Roman" w:cs="Times New Roman"/>
          <w:color w:val="000000"/>
          <w:sz w:val="24"/>
          <w:szCs w:val="24"/>
        </w:rPr>
        <w:t>.</w:t>
      </w:r>
      <w:r w:rsidR="002676F5" w:rsidRPr="002676F5">
        <w:rPr>
          <w:rFonts w:ascii="Times New Roman" w:eastAsia="Calibri" w:hAnsi="Times New Roman" w:cs="Times New Roman"/>
          <w:color w:val="000000"/>
          <w:sz w:val="24"/>
          <w:szCs w:val="24"/>
        </w:rPr>
        <w:t>21 and 179.46 ± 1.32 mg EAG/g of dry extract</w:t>
      </w:r>
      <w:r w:rsidR="002676F5">
        <w:rPr>
          <w:rFonts w:ascii="Times New Roman" w:eastAsia="Calibri" w:hAnsi="Times New Roman" w:cs="Times New Roman"/>
          <w:color w:val="000000"/>
          <w:sz w:val="24"/>
          <w:szCs w:val="24"/>
        </w:rPr>
        <w:t>.</w:t>
      </w:r>
      <w:r w:rsidR="002676F5">
        <w:rPr>
          <w:rFonts w:ascii="Times New Roman" w:hAnsi="Times New Roman" w:cs="Times New Roman"/>
          <w:color w:val="000000" w:themeColor="text1"/>
          <w:sz w:val="24"/>
          <w:szCs w:val="24"/>
        </w:rPr>
        <w:t xml:space="preserve"> </w:t>
      </w:r>
      <w:r w:rsidR="00A922F2" w:rsidRPr="004D704C">
        <w:rPr>
          <w:rFonts w:ascii="Times New Roman" w:hAnsi="Times New Roman" w:cs="Times New Roman"/>
          <w:color w:val="000000" w:themeColor="text1"/>
          <w:sz w:val="24"/>
          <w:szCs w:val="24"/>
        </w:rPr>
        <w:t xml:space="preserve">The quantification of flavonoids, a subfamily of polyphenols, corroborates the results of the dosage of total polyphenols with contents of </w:t>
      </w:r>
      <w:r w:rsidR="00526A0D">
        <w:rPr>
          <w:rFonts w:ascii="Times New Roman" w:hAnsi="Times New Roman" w:cs="Times New Roman"/>
          <w:color w:val="000000" w:themeColor="text1"/>
          <w:sz w:val="24"/>
          <w:szCs w:val="24"/>
        </w:rPr>
        <w:t xml:space="preserve">    </w:t>
      </w:r>
      <w:r w:rsidR="00526A0D" w:rsidRPr="00526A0D">
        <w:rPr>
          <w:rFonts w:ascii="Times New Roman" w:hAnsi="Times New Roman" w:cs="Times New Roman"/>
          <w:color w:val="000000" w:themeColor="text1"/>
          <w:sz w:val="24"/>
          <w:szCs w:val="24"/>
        </w:rPr>
        <w:t xml:space="preserve">437.93 ± 2.04 and 190.75±2.14 </w:t>
      </w:r>
      <w:r w:rsidR="00A922F2" w:rsidRPr="004D704C">
        <w:rPr>
          <w:rFonts w:ascii="Times New Roman" w:hAnsi="Times New Roman" w:cs="Times New Roman"/>
          <w:color w:val="000000" w:themeColor="text1"/>
          <w:sz w:val="24"/>
          <w:szCs w:val="24"/>
        </w:rPr>
        <w:t xml:space="preserve">mg ER/g for </w:t>
      </w:r>
      <w:r w:rsidR="00A922F2" w:rsidRPr="004D704C">
        <w:rPr>
          <w:rFonts w:ascii="Times New Roman" w:hAnsi="Times New Roman" w:cs="Times New Roman"/>
          <w:i/>
          <w:color w:val="000000" w:themeColor="text1"/>
          <w:sz w:val="24"/>
          <w:szCs w:val="24"/>
        </w:rPr>
        <w:t>T. bangwensis</w:t>
      </w:r>
      <w:r w:rsidR="00A922F2" w:rsidRPr="004D704C">
        <w:rPr>
          <w:rFonts w:ascii="Times New Roman" w:hAnsi="Times New Roman" w:cs="Times New Roman"/>
          <w:color w:val="000000" w:themeColor="text1"/>
          <w:sz w:val="24"/>
          <w:szCs w:val="24"/>
        </w:rPr>
        <w:t xml:space="preserve"> and </w:t>
      </w:r>
      <w:r w:rsidR="00526A0D">
        <w:rPr>
          <w:rFonts w:ascii="Times New Roman" w:hAnsi="Times New Roman" w:cs="Times New Roman"/>
          <w:i/>
          <w:color w:val="000000" w:themeColor="text1"/>
          <w:sz w:val="24"/>
          <w:szCs w:val="24"/>
        </w:rPr>
        <w:t>G. senegalensis</w:t>
      </w:r>
      <w:r w:rsidR="00A922F2" w:rsidRPr="004D704C">
        <w:rPr>
          <w:rFonts w:ascii="Times New Roman" w:hAnsi="Times New Roman" w:cs="Times New Roman"/>
          <w:color w:val="000000" w:themeColor="text1"/>
          <w:sz w:val="24"/>
          <w:szCs w:val="24"/>
        </w:rPr>
        <w:t>, respectively.</w:t>
      </w:r>
    </w:p>
    <w:p w14:paraId="4A11ADB6" w14:textId="1A42BA3D" w:rsidR="00AD3314" w:rsidRPr="004D704C" w:rsidRDefault="00A922F2" w:rsidP="00A701A7">
      <w:pPr>
        <w:spacing w:line="240" w:lineRule="auto"/>
        <w:jc w:val="both"/>
        <w:rPr>
          <w:rFonts w:ascii="Times New Roman" w:hAnsi="Times New Roman" w:cs="Times New Roman"/>
          <w:color w:val="000000" w:themeColor="text1"/>
          <w:sz w:val="24"/>
          <w:szCs w:val="24"/>
        </w:rPr>
      </w:pPr>
      <w:r w:rsidRPr="00C62B9A">
        <w:rPr>
          <w:rFonts w:ascii="Times New Roman" w:hAnsi="Times New Roman" w:cs="Times New Roman"/>
          <w:color w:val="000000" w:themeColor="text1"/>
          <w:sz w:val="24"/>
          <w:szCs w:val="24"/>
        </w:rPr>
        <w:t>Reg</w:t>
      </w:r>
      <w:r w:rsidRPr="004D704C">
        <w:rPr>
          <w:rFonts w:ascii="Times New Roman" w:hAnsi="Times New Roman" w:cs="Times New Roman"/>
          <w:color w:val="000000" w:themeColor="text1"/>
          <w:sz w:val="24"/>
          <w:szCs w:val="24"/>
        </w:rPr>
        <w:t xml:space="preserve">arding the evaluation of the </w:t>
      </w:r>
      <w:r w:rsidR="00526A0D">
        <w:rPr>
          <w:rFonts w:ascii="Times New Roman" w:hAnsi="Times New Roman" w:cs="Times New Roman"/>
          <w:color w:val="000000" w:themeColor="text1"/>
          <w:sz w:val="24"/>
          <w:szCs w:val="24"/>
        </w:rPr>
        <w:t xml:space="preserve">HEE </w:t>
      </w:r>
      <w:r w:rsidRPr="004D704C">
        <w:rPr>
          <w:rFonts w:ascii="Times New Roman" w:hAnsi="Times New Roman" w:cs="Times New Roman"/>
          <w:color w:val="000000" w:themeColor="text1"/>
          <w:sz w:val="24"/>
          <w:szCs w:val="24"/>
        </w:rPr>
        <w:t xml:space="preserve">antioxidant activity of the two </w:t>
      </w:r>
      <w:r w:rsidR="001375F2" w:rsidRPr="004D704C">
        <w:rPr>
          <w:rFonts w:ascii="Times New Roman" w:hAnsi="Times New Roman" w:cs="Times New Roman"/>
          <w:color w:val="000000" w:themeColor="text1"/>
          <w:sz w:val="24"/>
          <w:szCs w:val="24"/>
        </w:rPr>
        <w:t>plants studied</w:t>
      </w:r>
      <w:r w:rsidRPr="004D704C">
        <w:rPr>
          <w:rFonts w:ascii="Times New Roman" w:hAnsi="Times New Roman" w:cs="Times New Roman"/>
          <w:color w:val="000000" w:themeColor="text1"/>
          <w:sz w:val="24"/>
          <w:szCs w:val="24"/>
        </w:rPr>
        <w:t>, two methods were used</w:t>
      </w:r>
      <w:r w:rsidR="00C12BC6"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DPPH and FRAP.</w:t>
      </w:r>
    </w:p>
    <w:p w14:paraId="2342015A" w14:textId="53160370" w:rsidR="00C82FAA" w:rsidRPr="004D704C" w:rsidRDefault="00A922F2"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DPPH method is based on the ability of an antiradical to stabilize the purple DPPH</w:t>
      </w:r>
      <w:r w:rsidR="00192355" w:rsidRPr="004D704C">
        <w:rPr>
          <w:rFonts w:ascii="Times New Roman" w:hAnsi="Times New Roman" w:cs="Times New Roman"/>
          <w:color w:val="000000" w:themeColor="text1"/>
          <w:sz w:val="24"/>
          <w:szCs w:val="24"/>
          <w:vertAlign w:val="superscript"/>
        </w:rPr>
        <w:sym w:font="Symbol" w:char="F0B7"/>
      </w:r>
      <w:r w:rsidRPr="004D704C">
        <w:rPr>
          <w:rFonts w:ascii="Times New Roman" w:hAnsi="Times New Roman" w:cs="Times New Roman"/>
          <w:color w:val="000000" w:themeColor="text1"/>
          <w:sz w:val="24"/>
          <w:szCs w:val="24"/>
        </w:rPr>
        <w:t xml:space="preserve"> free radical by transforming it into pale yellow DP</w:t>
      </w:r>
      <w:r w:rsidR="005A1B31" w:rsidRPr="004D704C">
        <w:rPr>
          <w:rFonts w:ascii="Times New Roman" w:hAnsi="Times New Roman" w:cs="Times New Roman"/>
          <w:color w:val="000000" w:themeColor="text1"/>
          <w:sz w:val="24"/>
          <w:szCs w:val="24"/>
        </w:rPr>
        <w:t>PH, H</w:t>
      </w:r>
      <w:r w:rsidR="005A1B31" w:rsidRPr="00526A0D">
        <w:rPr>
          <w:rFonts w:ascii="Times New Roman" w:hAnsi="Times New Roman" w:cs="Times New Roman"/>
          <w:color w:val="000000" w:themeColor="text1"/>
          <w:sz w:val="24"/>
          <w:szCs w:val="24"/>
          <w:vertAlign w:val="superscript"/>
        </w:rPr>
        <w:t>+</w:t>
      </w:r>
      <w:r w:rsidR="005A1B31" w:rsidRPr="004D704C">
        <w:rPr>
          <w:rFonts w:ascii="Times New Roman" w:hAnsi="Times New Roman" w:cs="Times New Roman"/>
          <w:color w:val="000000" w:themeColor="text1"/>
          <w:sz w:val="24"/>
          <w:szCs w:val="24"/>
        </w:rPr>
        <w:t>, by trapping a proton [1</w:t>
      </w:r>
      <w:r w:rsidR="00C62B9A">
        <w:rPr>
          <w:rFonts w:ascii="Times New Roman" w:hAnsi="Times New Roman" w:cs="Times New Roman"/>
          <w:color w:val="000000" w:themeColor="text1"/>
          <w:sz w:val="24"/>
          <w:szCs w:val="24"/>
        </w:rPr>
        <w:t>5</w:t>
      </w:r>
      <w:r w:rsidRPr="004D704C">
        <w:rPr>
          <w:rFonts w:ascii="Times New Roman" w:hAnsi="Times New Roman" w:cs="Times New Roman"/>
          <w:color w:val="000000" w:themeColor="text1"/>
          <w:sz w:val="24"/>
          <w:szCs w:val="24"/>
        </w:rPr>
        <w:t>]. As for the FRAP method, it is based on the ability of a compound to reduce the ferric ion (Fe</w:t>
      </w:r>
      <w:r w:rsidRPr="004D704C">
        <w:rPr>
          <w:rFonts w:ascii="Times New Roman" w:hAnsi="Times New Roman" w:cs="Times New Roman"/>
          <w:color w:val="000000" w:themeColor="text1"/>
          <w:sz w:val="24"/>
          <w:szCs w:val="24"/>
          <w:vertAlign w:val="superscript"/>
        </w:rPr>
        <w:t>3+</w:t>
      </w:r>
      <w:r w:rsidRPr="004D704C">
        <w:rPr>
          <w:rFonts w:ascii="Times New Roman" w:hAnsi="Times New Roman" w:cs="Times New Roman"/>
          <w:color w:val="000000" w:themeColor="text1"/>
          <w:sz w:val="24"/>
          <w:szCs w:val="24"/>
        </w:rPr>
        <w:t>) to the ferrous one (Fe</w:t>
      </w:r>
      <w:r w:rsidRPr="004D704C">
        <w:rPr>
          <w:rFonts w:ascii="Times New Roman" w:hAnsi="Times New Roman" w:cs="Times New Roman"/>
          <w:color w:val="000000" w:themeColor="text1"/>
          <w:sz w:val="24"/>
          <w:szCs w:val="24"/>
          <w:vertAlign w:val="superscript"/>
        </w:rPr>
        <w:t>2+</w:t>
      </w:r>
      <w:r w:rsidRPr="004D704C">
        <w:rPr>
          <w:rFonts w:ascii="Times New Roman" w:hAnsi="Times New Roman" w:cs="Times New Roman"/>
          <w:color w:val="000000" w:themeColor="text1"/>
          <w:sz w:val="24"/>
          <w:szCs w:val="24"/>
        </w:rPr>
        <w:t>). The reducing capacity of ferric ion seems to be related to the degree of hydroxylation and extend to the conju</w:t>
      </w:r>
      <w:r w:rsidR="005A1B31" w:rsidRPr="004D704C">
        <w:rPr>
          <w:rFonts w:ascii="Times New Roman" w:hAnsi="Times New Roman" w:cs="Times New Roman"/>
          <w:color w:val="000000" w:themeColor="text1"/>
          <w:sz w:val="24"/>
          <w:szCs w:val="24"/>
        </w:rPr>
        <w:t>gation in phenolic compounds [1</w:t>
      </w:r>
      <w:r w:rsidR="001F284E">
        <w:rPr>
          <w:rFonts w:ascii="Times New Roman" w:hAnsi="Times New Roman" w:cs="Times New Roman"/>
          <w:color w:val="000000" w:themeColor="text1"/>
          <w:sz w:val="24"/>
          <w:szCs w:val="24"/>
        </w:rPr>
        <w:t>6</w:t>
      </w:r>
      <w:r w:rsidRPr="004D704C">
        <w:rPr>
          <w:rFonts w:ascii="Times New Roman" w:hAnsi="Times New Roman" w:cs="Times New Roman"/>
          <w:color w:val="000000" w:themeColor="text1"/>
          <w:sz w:val="24"/>
          <w:szCs w:val="24"/>
        </w:rPr>
        <w:t xml:space="preserve">]. The results obtained showed that </w:t>
      </w:r>
      <w:r w:rsidR="001375F2" w:rsidRPr="004D704C">
        <w:rPr>
          <w:rFonts w:ascii="Times New Roman" w:hAnsi="Times New Roman" w:cs="Times New Roman"/>
          <w:i/>
          <w:color w:val="000000" w:themeColor="text1"/>
          <w:sz w:val="24"/>
          <w:szCs w:val="24"/>
        </w:rPr>
        <w:t>T. bangwensis</w:t>
      </w:r>
      <w:r w:rsidR="005A1B31"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significantly inhibited the DPPH</w:t>
      </w:r>
      <w:r w:rsidR="00192355" w:rsidRPr="004D704C">
        <w:rPr>
          <w:rFonts w:ascii="Times New Roman" w:hAnsi="Times New Roman" w:cs="Times New Roman"/>
          <w:color w:val="000000" w:themeColor="text1"/>
          <w:sz w:val="24"/>
          <w:szCs w:val="24"/>
          <w:vertAlign w:val="superscript"/>
        </w:rPr>
        <w:sym w:font="Symbol" w:char="F0B7"/>
      </w:r>
      <w:r w:rsidRPr="004D704C">
        <w:rPr>
          <w:rFonts w:ascii="Times New Roman" w:hAnsi="Times New Roman" w:cs="Times New Roman"/>
          <w:color w:val="000000" w:themeColor="text1"/>
          <w:sz w:val="24"/>
          <w:szCs w:val="24"/>
        </w:rPr>
        <w:t xml:space="preserve"> free radical </w:t>
      </w:r>
      <w:r w:rsidR="00C82FAA" w:rsidRPr="004D704C">
        <w:rPr>
          <w:rFonts w:ascii="Times New Roman" w:hAnsi="Times New Roman" w:cs="Times New Roman"/>
          <w:color w:val="000000" w:themeColor="text1"/>
          <w:sz w:val="24"/>
          <w:szCs w:val="24"/>
        </w:rPr>
        <w:t xml:space="preserve">more than </w:t>
      </w:r>
      <w:r w:rsidR="00C12BC6" w:rsidRPr="004D704C">
        <w:rPr>
          <w:rFonts w:ascii="Times New Roman" w:hAnsi="Times New Roman" w:cs="Times New Roman"/>
          <w:color w:val="000000" w:themeColor="text1"/>
          <w:sz w:val="24"/>
          <w:szCs w:val="24"/>
        </w:rPr>
        <w:t xml:space="preserve">                    </w:t>
      </w:r>
      <w:r w:rsidR="003B268E" w:rsidRPr="004D704C">
        <w:rPr>
          <w:rFonts w:ascii="Times New Roman" w:hAnsi="Times New Roman" w:cs="Times New Roman"/>
          <w:color w:val="000000" w:themeColor="text1"/>
          <w:sz w:val="24"/>
          <w:szCs w:val="24"/>
        </w:rPr>
        <w:t xml:space="preserve">   </w:t>
      </w:r>
      <w:r w:rsidR="00340135">
        <w:rPr>
          <w:rFonts w:ascii="Times New Roman" w:hAnsi="Times New Roman" w:cs="Times New Roman"/>
          <w:i/>
          <w:color w:val="000000" w:themeColor="text1"/>
          <w:sz w:val="24"/>
          <w:szCs w:val="24"/>
        </w:rPr>
        <w:t>G</w:t>
      </w:r>
      <w:r w:rsidR="00C82FAA" w:rsidRPr="004D704C">
        <w:rPr>
          <w:rFonts w:ascii="Times New Roman" w:hAnsi="Times New Roman" w:cs="Times New Roman"/>
          <w:i/>
          <w:color w:val="000000" w:themeColor="text1"/>
          <w:sz w:val="24"/>
          <w:szCs w:val="24"/>
        </w:rPr>
        <w:t xml:space="preserve">. </w:t>
      </w:r>
      <w:r w:rsidR="00340135">
        <w:rPr>
          <w:rFonts w:ascii="Times New Roman" w:hAnsi="Times New Roman" w:cs="Times New Roman"/>
          <w:i/>
          <w:color w:val="000000" w:themeColor="text1"/>
          <w:sz w:val="24"/>
          <w:szCs w:val="24"/>
        </w:rPr>
        <w:t>senegalensis</w:t>
      </w:r>
      <w:r w:rsidR="00C82FAA" w:rsidRPr="004D704C">
        <w:rPr>
          <w:rFonts w:ascii="Times New Roman" w:hAnsi="Times New Roman" w:cs="Times New Roman"/>
          <w:color w:val="000000" w:themeColor="text1"/>
          <w:sz w:val="24"/>
          <w:szCs w:val="24"/>
        </w:rPr>
        <w:t>, with IC</w:t>
      </w:r>
      <w:r w:rsidR="00C82FAA" w:rsidRPr="004D704C">
        <w:rPr>
          <w:rFonts w:ascii="Times New Roman" w:hAnsi="Times New Roman" w:cs="Times New Roman"/>
          <w:color w:val="000000" w:themeColor="text1"/>
          <w:sz w:val="24"/>
          <w:szCs w:val="24"/>
          <w:vertAlign w:val="subscript"/>
        </w:rPr>
        <w:t>50</w:t>
      </w:r>
      <w:r w:rsidR="00C82FAA" w:rsidRPr="004D704C">
        <w:rPr>
          <w:rFonts w:ascii="Times New Roman" w:hAnsi="Times New Roman" w:cs="Times New Roman"/>
          <w:color w:val="000000" w:themeColor="text1"/>
          <w:sz w:val="24"/>
          <w:szCs w:val="24"/>
        </w:rPr>
        <w:t xml:space="preserve"> of </w:t>
      </w:r>
      <w:r w:rsidR="00340135" w:rsidRPr="00340135">
        <w:rPr>
          <w:rFonts w:ascii="Times New Roman" w:hAnsi="Times New Roman" w:cs="Times New Roman"/>
          <w:color w:val="000000" w:themeColor="text1"/>
          <w:sz w:val="24"/>
          <w:szCs w:val="24"/>
        </w:rPr>
        <w:t xml:space="preserve">5,94±0,04 </w:t>
      </w:r>
      <w:r w:rsidR="00340135">
        <w:rPr>
          <w:rFonts w:ascii="Times New Roman" w:hAnsi="Times New Roman" w:cs="Times New Roman"/>
          <w:color w:val="000000" w:themeColor="text1"/>
          <w:sz w:val="24"/>
          <w:szCs w:val="24"/>
        </w:rPr>
        <w:t xml:space="preserve">and </w:t>
      </w:r>
      <w:r w:rsidR="00340135" w:rsidRPr="00340135">
        <w:rPr>
          <w:rFonts w:ascii="Times New Roman" w:hAnsi="Times New Roman" w:cs="Times New Roman"/>
          <w:color w:val="000000" w:themeColor="text1"/>
          <w:sz w:val="24"/>
          <w:szCs w:val="24"/>
        </w:rPr>
        <w:t>6,36±0,02</w:t>
      </w:r>
      <w:r w:rsidR="00340135">
        <w:rPr>
          <w:rFonts w:ascii="Times New Roman" w:hAnsi="Times New Roman" w:cs="Times New Roman"/>
          <w:color w:val="000000" w:themeColor="text1"/>
          <w:sz w:val="24"/>
          <w:szCs w:val="24"/>
        </w:rPr>
        <w:t xml:space="preserve"> </w:t>
      </w:r>
      <w:r w:rsidR="00340135" w:rsidRPr="00340135">
        <w:rPr>
          <w:rFonts w:ascii="Times New Roman" w:hAnsi="Times New Roman" w:cs="Times New Roman"/>
          <w:color w:val="000000" w:themeColor="text1"/>
          <w:sz w:val="24"/>
          <w:szCs w:val="24"/>
        </w:rPr>
        <w:t>μg/ml</w:t>
      </w:r>
      <w:r w:rsidR="00340135">
        <w:rPr>
          <w:rFonts w:ascii="Times New Roman" w:hAnsi="Times New Roman" w:cs="Times New Roman"/>
          <w:color w:val="000000" w:themeColor="text1"/>
          <w:sz w:val="24"/>
          <w:szCs w:val="24"/>
        </w:rPr>
        <w:t>,</w:t>
      </w:r>
      <w:r w:rsidR="00340135" w:rsidRPr="00340135">
        <w:rPr>
          <w:rFonts w:ascii="Times New Roman" w:hAnsi="Times New Roman" w:cs="Times New Roman"/>
          <w:color w:val="000000" w:themeColor="text1"/>
          <w:sz w:val="24"/>
          <w:szCs w:val="24"/>
        </w:rPr>
        <w:t xml:space="preserve"> respectively</w:t>
      </w:r>
      <w:r w:rsidR="00340135">
        <w:rPr>
          <w:rFonts w:ascii="Times New Roman" w:hAnsi="Times New Roman" w:cs="Times New Roman"/>
          <w:color w:val="000000" w:themeColor="text1"/>
          <w:sz w:val="24"/>
          <w:szCs w:val="24"/>
        </w:rPr>
        <w:t>.</w:t>
      </w:r>
    </w:p>
    <w:p w14:paraId="363A9231" w14:textId="77777777" w:rsidR="003C61A3" w:rsidRPr="004D704C" w:rsidRDefault="003C61A3"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FRAP test confirm results obtained with the DPPH method. Thus, at all concentrations tested, the hemiparasitic plant exhibited better reducing powers than the host plant.</w:t>
      </w:r>
    </w:p>
    <w:p w14:paraId="367CA162" w14:textId="45BDB67C" w:rsidR="00340135" w:rsidRDefault="003C61A3"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Antioxidant activity (anti-radical and reducing</w:t>
      </w:r>
      <w:r w:rsidR="00192355" w:rsidRPr="004D704C">
        <w:rPr>
          <w:rFonts w:ascii="Times New Roman" w:hAnsi="Times New Roman" w:cs="Times New Roman"/>
          <w:color w:val="000000" w:themeColor="text1"/>
          <w:sz w:val="24"/>
          <w:szCs w:val="24"/>
        </w:rPr>
        <w:t xml:space="preserve"> power</w:t>
      </w:r>
      <w:r w:rsidRPr="004D704C">
        <w:rPr>
          <w:rFonts w:ascii="Times New Roman" w:hAnsi="Times New Roman" w:cs="Times New Roman"/>
          <w:color w:val="000000" w:themeColor="text1"/>
          <w:sz w:val="24"/>
          <w:szCs w:val="24"/>
        </w:rPr>
        <w:t xml:space="preserve">) appears to be linked to the content of phenolic compounds, the levels of which are higher in the </w:t>
      </w:r>
      <w:r w:rsidR="00192355" w:rsidRPr="004D704C">
        <w:rPr>
          <w:rFonts w:ascii="Times New Roman" w:hAnsi="Times New Roman" w:cs="Times New Roman"/>
          <w:color w:val="000000" w:themeColor="text1"/>
          <w:sz w:val="24"/>
          <w:szCs w:val="24"/>
        </w:rPr>
        <w:t>HEE</w:t>
      </w:r>
      <w:r w:rsidRPr="004D704C">
        <w:rPr>
          <w:rFonts w:ascii="Times New Roman" w:hAnsi="Times New Roman" w:cs="Times New Roman"/>
          <w:color w:val="000000" w:themeColor="text1"/>
          <w:sz w:val="24"/>
          <w:szCs w:val="24"/>
        </w:rPr>
        <w:t xml:space="preserve"> of </w:t>
      </w:r>
      <w:r w:rsidRPr="004D704C">
        <w:rPr>
          <w:rFonts w:ascii="Times New Roman" w:hAnsi="Times New Roman" w:cs="Times New Roman"/>
          <w:i/>
          <w:color w:val="000000" w:themeColor="text1"/>
          <w:sz w:val="24"/>
          <w:szCs w:val="24"/>
        </w:rPr>
        <w:t>T. bangwensis</w:t>
      </w:r>
      <w:r w:rsidR="00DD4384" w:rsidRPr="004D704C">
        <w:rPr>
          <w:rFonts w:ascii="Times New Roman" w:hAnsi="Times New Roman" w:cs="Times New Roman"/>
          <w:color w:val="000000" w:themeColor="text1"/>
          <w:sz w:val="24"/>
          <w:szCs w:val="24"/>
        </w:rPr>
        <w:t>. F</w:t>
      </w:r>
      <w:r w:rsidRPr="004D704C">
        <w:rPr>
          <w:rFonts w:ascii="Times New Roman" w:hAnsi="Times New Roman" w:cs="Times New Roman"/>
          <w:color w:val="000000" w:themeColor="text1"/>
          <w:sz w:val="24"/>
          <w:szCs w:val="24"/>
        </w:rPr>
        <w:t xml:space="preserve">lavonoids, which are </w:t>
      </w:r>
      <w:r w:rsidR="005F1FB1">
        <w:rPr>
          <w:rFonts w:ascii="Times New Roman" w:hAnsi="Times New Roman" w:cs="Times New Roman"/>
          <w:color w:val="000000" w:themeColor="text1"/>
          <w:sz w:val="24"/>
          <w:szCs w:val="24"/>
        </w:rPr>
        <w:t>2</w:t>
      </w:r>
      <w:r w:rsidRPr="004D704C">
        <w:rPr>
          <w:rFonts w:ascii="Times New Roman" w:hAnsi="Times New Roman" w:cs="Times New Roman"/>
          <w:color w:val="000000" w:themeColor="text1"/>
          <w:sz w:val="24"/>
          <w:szCs w:val="24"/>
        </w:rPr>
        <w:t>.</w:t>
      </w:r>
      <w:r w:rsidR="005F1FB1">
        <w:rPr>
          <w:rFonts w:ascii="Times New Roman" w:hAnsi="Times New Roman" w:cs="Times New Roman"/>
          <w:color w:val="000000" w:themeColor="text1"/>
          <w:sz w:val="24"/>
          <w:szCs w:val="24"/>
        </w:rPr>
        <w:t>29</w:t>
      </w:r>
      <w:r w:rsidRPr="004D704C">
        <w:rPr>
          <w:rFonts w:ascii="Times New Roman" w:hAnsi="Times New Roman" w:cs="Times New Roman"/>
          <w:color w:val="000000" w:themeColor="text1"/>
          <w:sz w:val="24"/>
          <w:szCs w:val="24"/>
        </w:rPr>
        <w:t xml:space="preserve"> times higher in the </w:t>
      </w:r>
      <w:r w:rsidR="00192355" w:rsidRPr="004D704C">
        <w:rPr>
          <w:rFonts w:ascii="Times New Roman" w:hAnsi="Times New Roman" w:cs="Times New Roman"/>
          <w:color w:val="000000" w:themeColor="text1"/>
          <w:sz w:val="24"/>
          <w:szCs w:val="24"/>
        </w:rPr>
        <w:t>HEE</w:t>
      </w:r>
      <w:r w:rsidRPr="004D704C">
        <w:rPr>
          <w:rFonts w:ascii="Times New Roman" w:hAnsi="Times New Roman" w:cs="Times New Roman"/>
          <w:color w:val="000000" w:themeColor="text1"/>
          <w:sz w:val="24"/>
          <w:szCs w:val="24"/>
        </w:rPr>
        <w:t xml:space="preserve"> of the leafy stems of </w:t>
      </w:r>
      <w:r w:rsidRPr="004D704C">
        <w:rPr>
          <w:rFonts w:ascii="Times New Roman" w:hAnsi="Times New Roman" w:cs="Times New Roman"/>
          <w:i/>
          <w:color w:val="000000" w:themeColor="text1"/>
          <w:sz w:val="24"/>
          <w:szCs w:val="24"/>
        </w:rPr>
        <w:t>T. bangwensis</w:t>
      </w:r>
      <w:r w:rsidR="003B268E" w:rsidRPr="004D704C">
        <w:rPr>
          <w:rFonts w:ascii="Times New Roman" w:hAnsi="Times New Roman" w:cs="Times New Roman"/>
          <w:color w:val="000000" w:themeColor="text1"/>
          <w:sz w:val="24"/>
          <w:szCs w:val="24"/>
        </w:rPr>
        <w:t xml:space="preserve"> </w:t>
      </w:r>
      <w:r w:rsidR="00DD4384" w:rsidRPr="004D704C">
        <w:rPr>
          <w:rFonts w:ascii="Times New Roman" w:hAnsi="Times New Roman" w:cs="Times New Roman"/>
          <w:color w:val="000000" w:themeColor="text1"/>
          <w:sz w:val="24"/>
          <w:szCs w:val="24"/>
        </w:rPr>
        <w:t xml:space="preserve">than in the HEE of those of </w:t>
      </w:r>
      <w:r w:rsidR="005F1FB1">
        <w:rPr>
          <w:rFonts w:ascii="Times New Roman" w:hAnsi="Times New Roman" w:cs="Times New Roman"/>
          <w:i/>
          <w:color w:val="000000" w:themeColor="text1"/>
          <w:sz w:val="24"/>
          <w:szCs w:val="24"/>
        </w:rPr>
        <w:t>G. senegalensis</w:t>
      </w:r>
      <w:r w:rsidR="00DD4384" w:rsidRPr="004D704C">
        <w:rPr>
          <w:rFonts w:ascii="Times New Roman" w:hAnsi="Times New Roman" w:cs="Times New Roman"/>
          <w:color w:val="000000" w:themeColor="text1"/>
          <w:sz w:val="24"/>
          <w:szCs w:val="24"/>
        </w:rPr>
        <w:t xml:space="preserve"> could have </w:t>
      </w:r>
      <w:proofErr w:type="gramStart"/>
      <w:r w:rsidR="00DD4384" w:rsidRPr="004D704C">
        <w:rPr>
          <w:rFonts w:ascii="Times New Roman" w:hAnsi="Times New Roman" w:cs="Times New Roman"/>
          <w:color w:val="000000" w:themeColor="text1"/>
          <w:sz w:val="24"/>
          <w:szCs w:val="24"/>
        </w:rPr>
        <w:t>a</w:t>
      </w:r>
      <w:proofErr w:type="gramEnd"/>
      <w:r w:rsidR="00DD4384" w:rsidRPr="004D704C">
        <w:rPr>
          <w:rFonts w:ascii="Times New Roman" w:hAnsi="Times New Roman" w:cs="Times New Roman"/>
          <w:color w:val="000000" w:themeColor="text1"/>
          <w:sz w:val="24"/>
          <w:szCs w:val="24"/>
        </w:rPr>
        <w:t xml:space="preserve"> large part of this antioxidant activity.  </w:t>
      </w:r>
    </w:p>
    <w:p w14:paraId="30489719" w14:textId="64F3F8E0" w:rsidR="00C82FAA" w:rsidRPr="004D704C" w:rsidRDefault="003C61A3"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Oxidative stress is now recognized as </w:t>
      </w:r>
      <w:proofErr w:type="gramStart"/>
      <w:r w:rsidRPr="004D704C">
        <w:rPr>
          <w:rFonts w:ascii="Times New Roman" w:hAnsi="Times New Roman" w:cs="Times New Roman"/>
          <w:color w:val="000000" w:themeColor="text1"/>
          <w:sz w:val="24"/>
          <w:szCs w:val="24"/>
        </w:rPr>
        <w:t>a</w:t>
      </w:r>
      <w:proofErr w:type="gramEnd"/>
      <w:r w:rsidRPr="004D704C">
        <w:rPr>
          <w:rFonts w:ascii="Times New Roman" w:hAnsi="Times New Roman" w:cs="Times New Roman"/>
          <w:color w:val="000000" w:themeColor="text1"/>
          <w:sz w:val="24"/>
          <w:szCs w:val="24"/>
        </w:rPr>
        <w:t xml:space="preserve"> key phenomenon in the onset of several pathologies such as cardiovascular diseases </w:t>
      </w:r>
      <w:bookmarkStart w:id="9" w:name="_Hlk208675049"/>
      <w:r w:rsidR="005A1B31" w:rsidRPr="004D704C">
        <w:rPr>
          <w:rFonts w:ascii="Times New Roman" w:hAnsi="Times New Roman" w:cs="Times New Roman"/>
          <w:color w:val="000000" w:themeColor="text1"/>
          <w:sz w:val="24"/>
          <w:szCs w:val="24"/>
        </w:rPr>
        <w:t>[1</w:t>
      </w:r>
      <w:r w:rsidR="00806FDB">
        <w:rPr>
          <w:rFonts w:ascii="Times New Roman" w:hAnsi="Times New Roman" w:cs="Times New Roman"/>
          <w:color w:val="000000" w:themeColor="text1"/>
          <w:sz w:val="24"/>
          <w:szCs w:val="24"/>
        </w:rPr>
        <w:t>7</w:t>
      </w:r>
      <w:r w:rsidR="005A1B31" w:rsidRPr="004D704C">
        <w:rPr>
          <w:rFonts w:ascii="Times New Roman" w:hAnsi="Times New Roman" w:cs="Times New Roman"/>
          <w:color w:val="000000" w:themeColor="text1"/>
          <w:sz w:val="24"/>
          <w:szCs w:val="24"/>
        </w:rPr>
        <w:t>]</w:t>
      </w:r>
      <w:r w:rsidRPr="004D704C">
        <w:rPr>
          <w:rFonts w:ascii="Times New Roman" w:hAnsi="Times New Roman" w:cs="Times New Roman"/>
          <w:color w:val="000000" w:themeColor="text1"/>
          <w:sz w:val="24"/>
          <w:szCs w:val="24"/>
        </w:rPr>
        <w:t xml:space="preserve">. </w:t>
      </w:r>
      <w:bookmarkEnd w:id="9"/>
      <w:r w:rsidRPr="004D704C">
        <w:rPr>
          <w:rFonts w:ascii="Times New Roman" w:hAnsi="Times New Roman" w:cs="Times New Roman"/>
          <w:color w:val="000000" w:themeColor="text1"/>
          <w:sz w:val="24"/>
          <w:szCs w:val="24"/>
        </w:rPr>
        <w:t>The use of plant-based antioxidants could therefore prevent the onset of these diseases.</w:t>
      </w:r>
    </w:p>
    <w:p w14:paraId="6BD95B0B" w14:textId="0A6D1273" w:rsidR="00AD3314" w:rsidRPr="004D704C" w:rsidRDefault="003C61A3"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lastRenderedPageBreak/>
        <w:t xml:space="preserve">In view of these results, </w:t>
      </w:r>
      <w:r w:rsidR="00763F2B">
        <w:rPr>
          <w:rFonts w:ascii="Times New Roman" w:hAnsi="Times New Roman" w:cs="Times New Roman"/>
          <w:color w:val="000000" w:themeColor="text1"/>
          <w:sz w:val="24"/>
          <w:szCs w:val="24"/>
        </w:rPr>
        <w:t>hemi-</w:t>
      </w:r>
      <w:r w:rsidR="00C12BC6" w:rsidRPr="004D704C">
        <w:rPr>
          <w:rFonts w:ascii="Times New Roman" w:hAnsi="Times New Roman" w:cs="Times New Roman"/>
          <w:color w:val="000000" w:themeColor="text1"/>
          <w:sz w:val="24"/>
          <w:szCs w:val="24"/>
        </w:rPr>
        <w:t>parasitic plants could be used in herbal medicine to reduce the pressure on the resource made up of host plants, some of which are classified as endangered plants.</w:t>
      </w:r>
      <w:r w:rsidR="00113269" w:rsidRPr="004D704C">
        <w:rPr>
          <w:rFonts w:ascii="Times New Roman" w:hAnsi="Times New Roman" w:cs="Times New Roman"/>
          <w:color w:val="000000" w:themeColor="text1"/>
          <w:sz w:val="24"/>
          <w:szCs w:val="24"/>
        </w:rPr>
        <w:t xml:space="preserve"> However, toxicity studies are needed to verify the safety of the parasitic plant.</w:t>
      </w:r>
    </w:p>
    <w:p w14:paraId="0C86AEFC" w14:textId="77777777" w:rsidR="00A701A7" w:rsidRPr="004D704C" w:rsidRDefault="00A701A7" w:rsidP="00A701A7">
      <w:pPr>
        <w:spacing w:after="0" w:line="240" w:lineRule="auto"/>
        <w:jc w:val="both"/>
        <w:rPr>
          <w:rFonts w:ascii="Times New Roman" w:hAnsi="Times New Roman" w:cs="Times New Roman"/>
          <w:color w:val="000000" w:themeColor="text1"/>
          <w:sz w:val="24"/>
          <w:szCs w:val="24"/>
        </w:rPr>
      </w:pPr>
    </w:p>
    <w:p w14:paraId="25F3A1EF" w14:textId="77777777" w:rsidR="005D5266" w:rsidRPr="004D704C" w:rsidRDefault="00A701A7" w:rsidP="00A701A7">
      <w:pPr>
        <w:pStyle w:val="ListParagraph"/>
        <w:numPr>
          <w:ilvl w:val="0"/>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CONCLUSION</w:t>
      </w:r>
    </w:p>
    <w:p w14:paraId="0E9823FF" w14:textId="0DDB5D0E" w:rsidR="00FE593C" w:rsidRPr="004D704C" w:rsidRDefault="00E802C5"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These studies showed that the hydro-ethanolic extract of </w:t>
      </w:r>
      <w:r w:rsidR="00702B72">
        <w:rPr>
          <w:rFonts w:ascii="Times New Roman" w:hAnsi="Times New Roman" w:cs="Times New Roman"/>
          <w:i/>
          <w:color w:val="000000" w:themeColor="text1"/>
          <w:sz w:val="24"/>
          <w:szCs w:val="24"/>
        </w:rPr>
        <w:t>G. senegalensis</w:t>
      </w:r>
      <w:r w:rsidRPr="004D704C">
        <w:rPr>
          <w:rFonts w:ascii="Times New Roman" w:hAnsi="Times New Roman" w:cs="Times New Roman"/>
          <w:color w:val="000000" w:themeColor="text1"/>
          <w:sz w:val="24"/>
          <w:szCs w:val="24"/>
        </w:rPr>
        <w:t xml:space="preserve"> (host plant) and </w:t>
      </w:r>
      <w:r w:rsidR="00DD4384"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xml:space="preserve"> (parasitic plant) present similar chemical compound</w:t>
      </w:r>
      <w:r w:rsidR="00FE593C" w:rsidRPr="004D704C">
        <w:rPr>
          <w:rFonts w:ascii="Times New Roman" w:hAnsi="Times New Roman" w:cs="Times New Roman"/>
          <w:color w:val="000000" w:themeColor="text1"/>
          <w:sz w:val="24"/>
          <w:szCs w:val="24"/>
        </w:rPr>
        <w:t xml:space="preserve">s. However, when it comes to polyphenols, the parasitic plant is richer in them, resulting in better antioxidant activity for </w:t>
      </w:r>
      <w:r w:rsidR="00FE593C" w:rsidRPr="004D704C">
        <w:rPr>
          <w:rFonts w:ascii="Times New Roman" w:hAnsi="Times New Roman" w:cs="Times New Roman"/>
          <w:i/>
          <w:color w:val="000000" w:themeColor="text1"/>
          <w:sz w:val="24"/>
          <w:szCs w:val="24"/>
        </w:rPr>
        <w:t>T. bangwensis.</w:t>
      </w:r>
      <w:r w:rsidR="00113269" w:rsidRPr="004D704C">
        <w:rPr>
          <w:rFonts w:ascii="Times New Roman" w:hAnsi="Times New Roman" w:cs="Times New Roman"/>
          <w:i/>
          <w:color w:val="000000" w:themeColor="text1"/>
          <w:sz w:val="24"/>
          <w:szCs w:val="24"/>
        </w:rPr>
        <w:t xml:space="preserve"> </w:t>
      </w:r>
    </w:p>
    <w:p w14:paraId="25476EB0" w14:textId="77777777" w:rsidR="00DC106E" w:rsidRDefault="00DC106E" w:rsidP="00E80A80">
      <w:pPr>
        <w:ind w:firstLine="360"/>
        <w:rPr>
          <w:rFonts w:ascii="Times New Roman" w:hAnsi="Times New Roman" w:cs="Times New Roman"/>
          <w:b/>
          <w:color w:val="000000" w:themeColor="text1"/>
          <w:sz w:val="24"/>
          <w:szCs w:val="24"/>
        </w:rPr>
      </w:pPr>
    </w:p>
    <w:p w14:paraId="615596D7" w14:textId="70F94134" w:rsidR="005D5266" w:rsidRPr="004D704C" w:rsidRDefault="00A701A7" w:rsidP="00E80A80">
      <w:pPr>
        <w:ind w:firstLine="360"/>
        <w:rPr>
          <w:rFonts w:ascii="Times New Roman" w:hAnsi="Times New Roman" w:cs="Times New Roman"/>
          <w:b/>
          <w:color w:val="000000" w:themeColor="text1"/>
          <w:sz w:val="24"/>
          <w:szCs w:val="24"/>
        </w:rPr>
      </w:pPr>
      <w:bookmarkStart w:id="10" w:name="_GoBack"/>
      <w:bookmarkEnd w:id="10"/>
      <w:r w:rsidRPr="004D704C">
        <w:rPr>
          <w:rFonts w:ascii="Times New Roman" w:hAnsi="Times New Roman" w:cs="Times New Roman"/>
          <w:b/>
          <w:color w:val="000000" w:themeColor="text1"/>
          <w:sz w:val="24"/>
          <w:szCs w:val="24"/>
        </w:rPr>
        <w:t>REFERENCES</w:t>
      </w:r>
    </w:p>
    <w:p w14:paraId="3CE263AC" w14:textId="77777777"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Pr>
          <w:rFonts w:ascii="Times New Roman" w:hAnsi="Times New Roman" w:cs="Times New Roman"/>
          <w:bCs/>
          <w:color w:val="000000" w:themeColor="text1"/>
          <w:sz w:val="24"/>
          <w:szCs w:val="24"/>
          <w:lang w:val="fr-CA"/>
        </w:rPr>
        <w:t>Bruneton J.</w:t>
      </w:r>
      <w:r w:rsidRPr="00CB72B4">
        <w:rPr>
          <w:rFonts w:ascii="Times New Roman" w:hAnsi="Times New Roman" w:cs="Times New Roman"/>
          <w:bCs/>
          <w:color w:val="000000" w:themeColor="text1"/>
          <w:sz w:val="24"/>
          <w:szCs w:val="24"/>
          <w:lang w:val="fr-CA"/>
        </w:rPr>
        <w:t xml:space="preserve"> Pharmacognosie : Phytochimie, Plantes médicinales ; 4e édition.; </w:t>
      </w:r>
      <w:r w:rsidRPr="00CB72B4">
        <w:rPr>
          <w:rFonts w:ascii="Times New Roman" w:hAnsi="Times New Roman" w:cs="Times New Roman"/>
          <w:bCs/>
          <w:i/>
          <w:color w:val="000000" w:themeColor="text1"/>
          <w:sz w:val="24"/>
          <w:szCs w:val="24"/>
          <w:lang w:val="fr-CA"/>
        </w:rPr>
        <w:t>Tec &amp; Doc Lavoisier</w:t>
      </w:r>
      <w:r w:rsidRPr="00CB72B4">
        <w:rPr>
          <w:rFonts w:ascii="Times New Roman" w:hAnsi="Times New Roman" w:cs="Times New Roman"/>
          <w:bCs/>
          <w:color w:val="000000" w:themeColor="text1"/>
          <w:sz w:val="24"/>
          <w:szCs w:val="24"/>
          <w:lang w:val="fr-CA"/>
        </w:rPr>
        <w:t xml:space="preserve">: </w:t>
      </w:r>
      <w:r>
        <w:rPr>
          <w:rFonts w:ascii="Times New Roman" w:hAnsi="Times New Roman" w:cs="Times New Roman"/>
          <w:bCs/>
          <w:color w:val="000000" w:themeColor="text1"/>
          <w:sz w:val="24"/>
          <w:szCs w:val="24"/>
          <w:lang w:val="fr-CA"/>
        </w:rPr>
        <w:t xml:space="preserve">2009, </w:t>
      </w:r>
      <w:r w:rsidRPr="00CB72B4">
        <w:rPr>
          <w:rFonts w:ascii="Times New Roman" w:hAnsi="Times New Roman" w:cs="Times New Roman"/>
          <w:bCs/>
          <w:color w:val="000000" w:themeColor="text1"/>
          <w:sz w:val="24"/>
          <w:szCs w:val="24"/>
          <w:lang w:val="fr-CA"/>
        </w:rPr>
        <w:t>Paris; Cachan. 150 p.</w:t>
      </w:r>
    </w:p>
    <w:p w14:paraId="5416845E" w14:textId="77777777" w:rsidR="00407E7E"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Pr>
          <w:rFonts w:ascii="Times New Roman" w:hAnsi="Times New Roman" w:cs="Times New Roman"/>
          <w:bCs/>
          <w:color w:val="000000" w:themeColor="text1"/>
          <w:sz w:val="24"/>
          <w:szCs w:val="24"/>
          <w:lang w:val="fr-CA"/>
        </w:rPr>
        <w:t xml:space="preserve">Brisson J. </w:t>
      </w:r>
      <w:r w:rsidRPr="00CB72B4">
        <w:rPr>
          <w:rFonts w:ascii="Times New Roman" w:hAnsi="Times New Roman" w:cs="Times New Roman"/>
          <w:bCs/>
          <w:color w:val="000000" w:themeColor="text1"/>
          <w:sz w:val="24"/>
          <w:szCs w:val="24"/>
          <w:lang w:val="fr-CA"/>
        </w:rPr>
        <w:t xml:space="preserve">Les plantes parasites, ces merveilleuses méconnues. </w:t>
      </w:r>
      <w:r w:rsidRPr="00CB72B4">
        <w:rPr>
          <w:rFonts w:ascii="Times New Roman" w:hAnsi="Times New Roman" w:cs="Times New Roman"/>
          <w:bCs/>
          <w:i/>
          <w:color w:val="000000" w:themeColor="text1"/>
          <w:sz w:val="24"/>
          <w:szCs w:val="24"/>
          <w:lang w:val="fr-CA"/>
        </w:rPr>
        <w:t>Quatre-temps</w:t>
      </w:r>
      <w:r w:rsidRPr="00CB72B4">
        <w:rPr>
          <w:rFonts w:ascii="Times New Roman" w:hAnsi="Times New Roman" w:cs="Times New Roman"/>
          <w:bCs/>
          <w:color w:val="000000" w:themeColor="text1"/>
          <w:sz w:val="24"/>
          <w:szCs w:val="24"/>
          <w:lang w:val="fr-CA"/>
        </w:rPr>
        <w:t xml:space="preserve"> ; </w:t>
      </w:r>
      <w:r>
        <w:rPr>
          <w:rFonts w:ascii="Times New Roman" w:hAnsi="Times New Roman" w:cs="Times New Roman"/>
          <w:bCs/>
          <w:color w:val="000000" w:themeColor="text1"/>
          <w:sz w:val="24"/>
          <w:szCs w:val="24"/>
          <w:lang w:val="fr-CA"/>
        </w:rPr>
        <w:t xml:space="preserve">2021; </w:t>
      </w:r>
      <w:r w:rsidRPr="00CB72B4">
        <w:rPr>
          <w:rFonts w:ascii="Times New Roman" w:hAnsi="Times New Roman" w:cs="Times New Roman"/>
          <w:bCs/>
          <w:color w:val="000000" w:themeColor="text1"/>
          <w:sz w:val="24"/>
          <w:szCs w:val="24"/>
          <w:lang w:val="fr-CA"/>
        </w:rPr>
        <w:t>45(1) :23-27</w:t>
      </w:r>
    </w:p>
    <w:p w14:paraId="7EE0DD8A" w14:textId="77777777" w:rsidR="00407E7E" w:rsidRPr="0028366C"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28366C">
        <w:rPr>
          <w:rFonts w:ascii="Times New Roman" w:hAnsi="Times New Roman" w:cs="Times New Roman"/>
          <w:bCs/>
          <w:color w:val="000000" w:themeColor="text1"/>
          <w:sz w:val="24"/>
          <w:szCs w:val="24"/>
        </w:rPr>
        <w:t>Alam P</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Parvez M</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K</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Arbab A</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Al-Dosari M</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xml:space="preserve">S. 2017. Quantitative analysis of rutin, quercetin, naringenin, and gallic acid by validated RP- and NP-HPTLC methods for quality control of anti-HBV active extract of </w:t>
      </w:r>
      <w:r w:rsidRPr="0028366C">
        <w:rPr>
          <w:rFonts w:ascii="Times New Roman" w:hAnsi="Times New Roman" w:cs="Times New Roman"/>
          <w:bCs/>
          <w:i/>
          <w:iCs/>
          <w:color w:val="000000" w:themeColor="text1"/>
          <w:sz w:val="24"/>
          <w:szCs w:val="24"/>
        </w:rPr>
        <w:t>Guiera senegalensis.</w:t>
      </w:r>
      <w:r w:rsidRPr="0028366C">
        <w:rPr>
          <w:rFonts w:ascii="Times New Roman" w:hAnsi="Times New Roman" w:cs="Times New Roman"/>
          <w:bCs/>
          <w:color w:val="000000" w:themeColor="text1"/>
          <w:sz w:val="24"/>
          <w:szCs w:val="24"/>
        </w:rPr>
        <w:t xml:space="preserve"> </w:t>
      </w:r>
      <w:r w:rsidRPr="0028366C">
        <w:rPr>
          <w:rFonts w:ascii="Times New Roman" w:hAnsi="Times New Roman" w:cs="Times New Roman"/>
          <w:bCs/>
          <w:i/>
          <w:iCs/>
          <w:color w:val="000000" w:themeColor="text1"/>
          <w:sz w:val="24"/>
          <w:szCs w:val="24"/>
        </w:rPr>
        <w:t>Pharm. Biol</w:t>
      </w:r>
      <w:r w:rsidRPr="0028366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 </w:t>
      </w:r>
      <w:r w:rsidRPr="0028366C">
        <w:rPr>
          <w:rFonts w:ascii="Times New Roman" w:hAnsi="Times New Roman" w:cs="Times New Roman"/>
          <w:bCs/>
          <w:color w:val="000000" w:themeColor="text1"/>
          <w:sz w:val="24"/>
          <w:szCs w:val="24"/>
        </w:rPr>
        <w:t>55(1</w:t>
      </w:r>
      <w:proofErr w:type="gramStart"/>
      <w:r w:rsidRPr="0028366C">
        <w:rPr>
          <w:rFonts w:ascii="Times New Roman" w:hAnsi="Times New Roman" w:cs="Times New Roman"/>
          <w:bCs/>
          <w:color w:val="000000" w:themeColor="text1"/>
          <w:sz w:val="24"/>
          <w:szCs w:val="24"/>
        </w:rPr>
        <w:t>):</w:t>
      </w:r>
      <w:proofErr w:type="gramEnd"/>
      <w:r w:rsidRPr="0028366C">
        <w:rPr>
          <w:rFonts w:ascii="Times New Roman" w:hAnsi="Times New Roman" w:cs="Times New Roman"/>
          <w:bCs/>
          <w:color w:val="000000" w:themeColor="text1"/>
          <w:sz w:val="24"/>
          <w:szCs w:val="24"/>
        </w:rPr>
        <w:t xml:space="preserve"> 1317–1323. </w:t>
      </w:r>
      <w:r>
        <w:rPr>
          <w:rFonts w:ascii="Times New Roman" w:hAnsi="Times New Roman" w:cs="Times New Roman"/>
          <w:bCs/>
          <w:color w:val="000000" w:themeColor="text1"/>
          <w:sz w:val="24"/>
          <w:szCs w:val="24"/>
        </w:rPr>
        <w:t xml:space="preserve">                              </w:t>
      </w:r>
    </w:p>
    <w:p w14:paraId="139FFDB5" w14:textId="77777777" w:rsidR="00407E7E" w:rsidRPr="005029E5"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28366C">
        <w:rPr>
          <w:rFonts w:ascii="Times New Roman" w:hAnsi="Times New Roman" w:cs="Times New Roman"/>
          <w:bCs/>
          <w:color w:val="000000" w:themeColor="text1"/>
          <w:sz w:val="24"/>
          <w:szCs w:val="24"/>
        </w:rPr>
        <w:t>Aniagu S</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O</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Binda L</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G</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Nwinyi F</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C</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Orisadipe A</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Amos S</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Wambebe C</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xml:space="preserve">, Gamaniel K. 2005. Anti-diarrhoeal and ulcer protective effects of the aqueous root extract of </w:t>
      </w:r>
      <w:r w:rsidRPr="0028366C">
        <w:rPr>
          <w:rFonts w:ascii="Times New Roman" w:hAnsi="Times New Roman" w:cs="Times New Roman"/>
          <w:bCs/>
          <w:i/>
          <w:iCs/>
          <w:color w:val="000000" w:themeColor="text1"/>
          <w:sz w:val="24"/>
          <w:szCs w:val="24"/>
        </w:rPr>
        <w:t>Guiera senegalensis</w:t>
      </w:r>
      <w:r w:rsidRPr="0028366C">
        <w:rPr>
          <w:rFonts w:ascii="Times New Roman" w:hAnsi="Times New Roman" w:cs="Times New Roman"/>
          <w:bCs/>
          <w:color w:val="000000" w:themeColor="text1"/>
          <w:sz w:val="24"/>
          <w:szCs w:val="24"/>
        </w:rPr>
        <w:t xml:space="preserve"> in rodents. </w:t>
      </w:r>
      <w:r w:rsidRPr="0028366C">
        <w:rPr>
          <w:rFonts w:ascii="Times New Roman" w:hAnsi="Times New Roman" w:cs="Times New Roman"/>
          <w:bCs/>
          <w:i/>
          <w:iCs/>
          <w:color w:val="000000" w:themeColor="text1"/>
          <w:sz w:val="24"/>
          <w:szCs w:val="24"/>
        </w:rPr>
        <w:t>J. Ethnopharmacol</w:t>
      </w:r>
      <w:r w:rsidRPr="0028366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w:t>
      </w:r>
      <w:r w:rsidRPr="0028366C">
        <w:rPr>
          <w:rFonts w:ascii="Times New Roman" w:hAnsi="Times New Roman" w:cs="Times New Roman"/>
          <w:bCs/>
          <w:color w:val="000000" w:themeColor="text1"/>
          <w:sz w:val="24"/>
          <w:szCs w:val="24"/>
        </w:rPr>
        <w:t xml:space="preserve"> 97(3</w:t>
      </w:r>
      <w:proofErr w:type="gramStart"/>
      <w:r w:rsidRPr="0028366C">
        <w:rPr>
          <w:rFonts w:ascii="Times New Roman" w:hAnsi="Times New Roman" w:cs="Times New Roman"/>
          <w:bCs/>
          <w:color w:val="000000" w:themeColor="text1"/>
          <w:sz w:val="24"/>
          <w:szCs w:val="24"/>
        </w:rPr>
        <w:t>):</w:t>
      </w:r>
      <w:proofErr w:type="gramEnd"/>
      <w:r w:rsidRPr="0028366C">
        <w:rPr>
          <w:rFonts w:ascii="Times New Roman" w:hAnsi="Times New Roman" w:cs="Times New Roman"/>
          <w:bCs/>
          <w:color w:val="000000" w:themeColor="text1"/>
          <w:sz w:val="24"/>
          <w:szCs w:val="24"/>
        </w:rPr>
        <w:t xml:space="preserve"> 549 554. </w:t>
      </w:r>
      <w:proofErr w:type="gramStart"/>
      <w:r w:rsidRPr="0028366C">
        <w:rPr>
          <w:rFonts w:ascii="Times New Roman" w:hAnsi="Times New Roman" w:cs="Times New Roman"/>
          <w:bCs/>
          <w:color w:val="000000" w:themeColor="text1"/>
          <w:sz w:val="24"/>
          <w:szCs w:val="24"/>
        </w:rPr>
        <w:t>DOI:</w:t>
      </w:r>
      <w:proofErr w:type="gramEnd"/>
      <w:r w:rsidRPr="0028366C">
        <w:rPr>
          <w:rFonts w:ascii="Times New Roman" w:hAnsi="Times New Roman" w:cs="Times New Roman"/>
          <w:bCs/>
          <w:color w:val="000000" w:themeColor="text1"/>
          <w:sz w:val="24"/>
          <w:szCs w:val="24"/>
        </w:rPr>
        <w:t xml:space="preserve"> </w:t>
      </w:r>
      <w:hyperlink r:id="rId13" w:history="1">
        <w:r w:rsidRPr="001115A9">
          <w:rPr>
            <w:rStyle w:val="Hyperlink"/>
            <w:rFonts w:ascii="Times New Roman" w:hAnsi="Times New Roman" w:cs="Times New Roman"/>
            <w:bCs/>
            <w:sz w:val="24"/>
            <w:szCs w:val="24"/>
          </w:rPr>
          <w:t>https://doi.org/10.1016/j.jep.2005.01.00</w:t>
        </w:r>
      </w:hyperlink>
      <w:r w:rsidRPr="0028366C">
        <w:rPr>
          <w:rFonts w:ascii="Times New Roman" w:hAnsi="Times New Roman" w:cs="Times New Roman"/>
          <w:bCs/>
          <w:color w:val="000000" w:themeColor="text1"/>
          <w:sz w:val="24"/>
          <w:szCs w:val="24"/>
        </w:rPr>
        <w:t>.</w:t>
      </w:r>
    </w:p>
    <w:p w14:paraId="7BD4C4EB" w14:textId="77777777" w:rsidR="00407E7E" w:rsidRPr="005029E5"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5029E5">
        <w:rPr>
          <w:rFonts w:ascii="Times New Roman" w:hAnsi="Times New Roman" w:cs="Times New Roman"/>
          <w:sz w:val="24"/>
          <w:szCs w:val="24"/>
        </w:rPr>
        <w:t>Azza O</w:t>
      </w:r>
      <w:r>
        <w:rPr>
          <w:rFonts w:ascii="Times New Roman" w:hAnsi="Times New Roman" w:cs="Times New Roman"/>
          <w:sz w:val="24"/>
          <w:szCs w:val="24"/>
        </w:rPr>
        <w:t>.</w:t>
      </w:r>
      <w:r w:rsidRPr="005029E5">
        <w:rPr>
          <w:rFonts w:ascii="Times New Roman" w:hAnsi="Times New Roman" w:cs="Times New Roman"/>
          <w:sz w:val="24"/>
          <w:szCs w:val="24"/>
        </w:rPr>
        <w:t>F</w:t>
      </w:r>
      <w:r>
        <w:rPr>
          <w:rFonts w:ascii="Times New Roman" w:hAnsi="Times New Roman" w:cs="Times New Roman"/>
          <w:sz w:val="24"/>
          <w:szCs w:val="24"/>
        </w:rPr>
        <w:t>.</w:t>
      </w:r>
      <w:r w:rsidRPr="005029E5">
        <w:rPr>
          <w:rFonts w:ascii="Times New Roman" w:hAnsi="Times New Roman" w:cs="Times New Roman"/>
          <w:sz w:val="24"/>
          <w:szCs w:val="24"/>
        </w:rPr>
        <w:t>E</w:t>
      </w:r>
      <w:r>
        <w:rPr>
          <w:rFonts w:ascii="Times New Roman" w:hAnsi="Times New Roman" w:cs="Times New Roman"/>
          <w:sz w:val="24"/>
          <w:szCs w:val="24"/>
        </w:rPr>
        <w:t>.</w:t>
      </w:r>
      <w:r w:rsidRPr="005029E5">
        <w:rPr>
          <w:rFonts w:ascii="Times New Roman" w:hAnsi="Times New Roman" w:cs="Times New Roman"/>
          <w:sz w:val="24"/>
          <w:szCs w:val="24"/>
        </w:rPr>
        <w:t>, Afaf I</w:t>
      </w:r>
      <w:r>
        <w:rPr>
          <w:rFonts w:ascii="Times New Roman" w:hAnsi="Times New Roman" w:cs="Times New Roman"/>
          <w:sz w:val="24"/>
          <w:szCs w:val="24"/>
        </w:rPr>
        <w:t>.</w:t>
      </w:r>
      <w:r w:rsidRPr="005029E5">
        <w:rPr>
          <w:rFonts w:ascii="Times New Roman" w:hAnsi="Times New Roman" w:cs="Times New Roman"/>
          <w:sz w:val="24"/>
          <w:szCs w:val="24"/>
        </w:rPr>
        <w:t>A</w:t>
      </w:r>
      <w:r>
        <w:rPr>
          <w:rFonts w:ascii="Times New Roman" w:hAnsi="Times New Roman" w:cs="Times New Roman"/>
          <w:sz w:val="24"/>
          <w:szCs w:val="24"/>
        </w:rPr>
        <w:t>.</w:t>
      </w:r>
      <w:r w:rsidRPr="005029E5">
        <w:rPr>
          <w:rFonts w:ascii="Times New Roman" w:hAnsi="Times New Roman" w:cs="Times New Roman"/>
          <w:sz w:val="24"/>
          <w:szCs w:val="24"/>
        </w:rPr>
        <w:t xml:space="preserve">, Galal M. 2009. Toxicopathological effects of </w:t>
      </w:r>
      <w:r w:rsidRPr="005029E5">
        <w:rPr>
          <w:rFonts w:ascii="Times New Roman" w:hAnsi="Times New Roman" w:cs="Times New Roman"/>
          <w:i/>
          <w:iCs/>
          <w:sz w:val="24"/>
          <w:szCs w:val="24"/>
        </w:rPr>
        <w:t>Guiera senegalensis</w:t>
      </w:r>
      <w:r w:rsidRPr="005029E5">
        <w:rPr>
          <w:rFonts w:ascii="Times New Roman" w:hAnsi="Times New Roman" w:cs="Times New Roman"/>
          <w:sz w:val="24"/>
          <w:szCs w:val="24"/>
        </w:rPr>
        <w:t xml:space="preserve"> extracts in Wistar albino rats. </w:t>
      </w:r>
      <w:r w:rsidRPr="005029E5">
        <w:rPr>
          <w:rFonts w:ascii="Times New Roman" w:hAnsi="Times New Roman" w:cs="Times New Roman"/>
          <w:i/>
          <w:iCs/>
          <w:sz w:val="24"/>
          <w:szCs w:val="24"/>
        </w:rPr>
        <w:t>J. Med. Plants Res</w:t>
      </w:r>
      <w:r w:rsidRPr="005029E5">
        <w:rPr>
          <w:rFonts w:ascii="Times New Roman" w:hAnsi="Times New Roman" w:cs="Times New Roman"/>
          <w:sz w:val="24"/>
          <w:szCs w:val="24"/>
        </w:rPr>
        <w:t>., 3(10</w:t>
      </w:r>
      <w:proofErr w:type="gramStart"/>
      <w:r w:rsidRPr="005029E5">
        <w:rPr>
          <w:rFonts w:ascii="Times New Roman" w:hAnsi="Times New Roman" w:cs="Times New Roman"/>
          <w:sz w:val="24"/>
          <w:szCs w:val="24"/>
        </w:rPr>
        <w:t>):</w:t>
      </w:r>
      <w:proofErr w:type="gramEnd"/>
      <w:r w:rsidRPr="005029E5">
        <w:rPr>
          <w:rFonts w:ascii="Times New Roman" w:hAnsi="Times New Roman" w:cs="Times New Roman"/>
          <w:sz w:val="24"/>
          <w:szCs w:val="24"/>
        </w:rPr>
        <w:t xml:space="preserve"> 699 702.</w:t>
      </w:r>
    </w:p>
    <w:p w14:paraId="2C93661B" w14:textId="77777777"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 xml:space="preserve">Bassène E. Initiation à la recherche sur les substances naturelles : Extraction – analyses – essais biologiques. </w:t>
      </w:r>
      <w:r w:rsidRPr="00CB72B4">
        <w:rPr>
          <w:rFonts w:ascii="Times New Roman" w:hAnsi="Times New Roman" w:cs="Times New Roman"/>
          <w:i/>
          <w:color w:val="000000" w:themeColor="text1"/>
          <w:sz w:val="24"/>
          <w:szCs w:val="24"/>
        </w:rPr>
        <w:t>Presses Universitaires De Dakar</w:t>
      </w:r>
      <w:r w:rsidRPr="00CB72B4">
        <w:rPr>
          <w:rFonts w:ascii="Times New Roman" w:hAnsi="Times New Roman" w:cs="Times New Roman"/>
          <w:color w:val="000000" w:themeColor="text1"/>
          <w:sz w:val="24"/>
          <w:szCs w:val="24"/>
        </w:rPr>
        <w:t>. 2012</w:t>
      </w:r>
      <w:r>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150</w:t>
      </w:r>
      <w:r>
        <w:rPr>
          <w:rFonts w:ascii="Times New Roman" w:hAnsi="Times New Roman" w:cs="Times New Roman"/>
          <w:color w:val="000000" w:themeColor="text1"/>
          <w:sz w:val="24"/>
          <w:szCs w:val="24"/>
        </w:rPr>
        <w:t xml:space="preserve"> p</w:t>
      </w:r>
      <w:r w:rsidRPr="00CB72B4">
        <w:rPr>
          <w:rFonts w:ascii="Times New Roman" w:hAnsi="Times New Roman" w:cs="Times New Roman"/>
          <w:color w:val="000000" w:themeColor="text1"/>
          <w:sz w:val="24"/>
          <w:szCs w:val="24"/>
        </w:rPr>
        <w:t xml:space="preserve">. </w:t>
      </w:r>
    </w:p>
    <w:p w14:paraId="2DC0E1AB" w14:textId="77777777"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 xml:space="preserve">Békro YA, Mamyrbekova JA, Boua BB, TRA BI FH, Ehilé EE. Etude ethnobotanique et screening phytochimique de Caesalpinia benthamiana (Baill.) Herend. </w:t>
      </w:r>
      <w:proofErr w:type="gramStart"/>
      <w:r w:rsidRPr="00CB72B4">
        <w:rPr>
          <w:rFonts w:ascii="Times New Roman" w:hAnsi="Times New Roman" w:cs="Times New Roman"/>
          <w:color w:val="000000" w:themeColor="text1"/>
          <w:sz w:val="24"/>
          <w:szCs w:val="24"/>
        </w:rPr>
        <w:t>et</w:t>
      </w:r>
      <w:proofErr w:type="gramEnd"/>
      <w:r w:rsidRPr="00CB72B4">
        <w:rPr>
          <w:rFonts w:ascii="Times New Roman" w:hAnsi="Times New Roman" w:cs="Times New Roman"/>
          <w:color w:val="000000" w:themeColor="text1"/>
          <w:sz w:val="24"/>
          <w:szCs w:val="24"/>
        </w:rPr>
        <w:t xml:space="preserve"> Zarucchi (Caesalpiniaceae). Rev. Sci. Nat. 2007</w:t>
      </w:r>
      <w:r>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 4(2</w:t>
      </w:r>
      <w:proofErr w:type="gramStart"/>
      <w:r w:rsidRPr="00CB72B4">
        <w:rPr>
          <w:rFonts w:ascii="Times New Roman" w:hAnsi="Times New Roman" w:cs="Times New Roman"/>
          <w:color w:val="000000" w:themeColor="text1"/>
          <w:sz w:val="24"/>
          <w:szCs w:val="24"/>
        </w:rPr>
        <w:t>):</w:t>
      </w:r>
      <w:proofErr w:type="gramEnd"/>
      <w:r w:rsidRPr="00CB72B4">
        <w:rPr>
          <w:rFonts w:ascii="Times New Roman" w:hAnsi="Times New Roman" w:cs="Times New Roman"/>
          <w:color w:val="000000" w:themeColor="text1"/>
          <w:sz w:val="24"/>
          <w:szCs w:val="24"/>
        </w:rPr>
        <w:t xml:space="preserve">217-225. </w:t>
      </w:r>
      <w:proofErr w:type="gramStart"/>
      <w:r w:rsidRPr="00CB72B4">
        <w:rPr>
          <w:rFonts w:ascii="Times New Roman" w:hAnsi="Times New Roman" w:cs="Times New Roman"/>
          <w:color w:val="000000" w:themeColor="text1"/>
          <w:sz w:val="24"/>
          <w:szCs w:val="24"/>
        </w:rPr>
        <w:t>DOI:</w:t>
      </w:r>
      <w:proofErr w:type="gramEnd"/>
      <w:r w:rsidRPr="00CB72B4">
        <w:rPr>
          <w:rFonts w:ascii="Times New Roman" w:hAnsi="Times New Roman" w:cs="Times New Roman"/>
          <w:color w:val="000000" w:themeColor="text1"/>
          <w:sz w:val="24"/>
          <w:szCs w:val="24"/>
        </w:rPr>
        <w:t xml:space="preserve"> 10.4314/scinat.v4i2.42146 </w:t>
      </w:r>
    </w:p>
    <w:p w14:paraId="5B9E1803" w14:textId="77777777"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 xml:space="preserve"> Longaga A, Otshudi Vercruysse A, Foriers A. Contribution to the ethnobotanical, phytochemical and pharmacological studies of traditionally used medicinal plants in the treatment of dysentery and diarrhoea in Lomola area, Democratic Republic of Congo (RDC). J. Ethnopharmacol. </w:t>
      </w:r>
      <w:proofErr w:type="gramStart"/>
      <w:r w:rsidRPr="00CB72B4">
        <w:rPr>
          <w:rFonts w:ascii="Times New Roman" w:hAnsi="Times New Roman" w:cs="Times New Roman"/>
          <w:color w:val="000000" w:themeColor="text1"/>
          <w:sz w:val="24"/>
          <w:szCs w:val="24"/>
        </w:rPr>
        <w:t>2000;</w:t>
      </w:r>
      <w:proofErr w:type="gramEnd"/>
      <w:r w:rsidRPr="00CB72B4">
        <w:rPr>
          <w:rFonts w:ascii="Times New Roman" w:hAnsi="Times New Roman" w:cs="Times New Roman"/>
          <w:color w:val="000000" w:themeColor="text1"/>
          <w:sz w:val="24"/>
          <w:szCs w:val="24"/>
        </w:rPr>
        <w:t xml:space="preserve">71:411 423. </w:t>
      </w:r>
      <w:proofErr w:type="gramStart"/>
      <w:r w:rsidRPr="00CB72B4">
        <w:rPr>
          <w:rFonts w:ascii="Times New Roman" w:hAnsi="Times New Roman" w:cs="Times New Roman"/>
          <w:color w:val="000000" w:themeColor="text1"/>
          <w:sz w:val="24"/>
          <w:szCs w:val="24"/>
        </w:rPr>
        <w:t>DOI:</w:t>
      </w:r>
      <w:proofErr w:type="gramEnd"/>
      <w:r w:rsidRPr="00CB72B4">
        <w:rPr>
          <w:rFonts w:ascii="Times New Roman" w:hAnsi="Times New Roman" w:cs="Times New Roman"/>
          <w:color w:val="000000" w:themeColor="text1"/>
          <w:sz w:val="24"/>
          <w:szCs w:val="24"/>
        </w:rPr>
        <w:t xml:space="preserve"> 10.1016/s0378-8741(00)00167-7</w:t>
      </w:r>
    </w:p>
    <w:p w14:paraId="5B0C2273" w14:textId="77777777"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lang w:val="fr-CA"/>
        </w:rPr>
        <w:t>Magalhaes L., Segundo M., Reis S., Lima J.L.F.C., Rangel A.O.S.S.</w:t>
      </w:r>
      <w:r w:rsidRPr="00CB72B4">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lang w:val="fr-CA"/>
        </w:rPr>
        <w:t xml:space="preserve">Automatic Method for the Determination of Folin−Ciocalteu Reducing Capacity in Food Products. </w:t>
      </w:r>
      <w:r w:rsidRPr="00CB72B4">
        <w:rPr>
          <w:rFonts w:ascii="Times New Roman" w:hAnsi="Times New Roman" w:cs="Times New Roman"/>
          <w:i/>
          <w:color w:val="000000" w:themeColor="text1"/>
          <w:sz w:val="24"/>
          <w:szCs w:val="24"/>
          <w:lang w:val="fr-CA"/>
        </w:rPr>
        <w:t>Journal of Agricultural and Food Chemistry</w:t>
      </w:r>
      <w:r>
        <w:rPr>
          <w:rFonts w:ascii="Times New Roman" w:hAnsi="Times New Roman" w:cs="Times New Roman"/>
          <w:color w:val="000000" w:themeColor="text1"/>
          <w:sz w:val="24"/>
          <w:szCs w:val="24"/>
          <w:lang w:val="fr-CA"/>
        </w:rPr>
        <w:t xml:space="preserve">, 2006 ; </w:t>
      </w:r>
      <w:r w:rsidRPr="00CB72B4">
        <w:rPr>
          <w:rFonts w:ascii="Times New Roman" w:hAnsi="Times New Roman" w:cs="Times New Roman"/>
          <w:color w:val="000000" w:themeColor="text1"/>
          <w:sz w:val="24"/>
          <w:szCs w:val="24"/>
          <w:lang w:val="fr-CA"/>
        </w:rPr>
        <w:t>54(15):5241-6</w:t>
      </w:r>
    </w:p>
    <w:p w14:paraId="7B927D2D" w14:textId="77777777" w:rsidR="00407E7E" w:rsidRPr="00CB72B4" w:rsidRDefault="00407E7E" w:rsidP="00407E7E">
      <w:pPr>
        <w:numPr>
          <w:ilvl w:val="0"/>
          <w:numId w:val="3"/>
        </w:numPr>
        <w:contextualSpacing/>
        <w:jc w:val="both"/>
        <w:rPr>
          <w:rFonts w:ascii="Times New Roman" w:hAnsi="Times New Roman" w:cs="Times New Roman"/>
          <w:color w:val="000000" w:themeColor="text1"/>
          <w:sz w:val="24"/>
          <w:szCs w:val="24"/>
        </w:rPr>
      </w:pPr>
      <w:r w:rsidRPr="00CB72B4">
        <w:rPr>
          <w:rFonts w:ascii="Times New Roman" w:hAnsi="Times New Roman" w:cs="Times New Roman"/>
          <w:color w:val="000000" w:themeColor="text1"/>
          <w:sz w:val="24"/>
          <w:szCs w:val="24"/>
        </w:rPr>
        <w:t>Zhishen J,</w:t>
      </w:r>
      <w:r>
        <w:rPr>
          <w:rFonts w:ascii="Times New Roman" w:hAnsi="Times New Roman" w:cs="Times New Roman"/>
          <w:color w:val="000000" w:themeColor="text1"/>
          <w:sz w:val="24"/>
          <w:szCs w:val="24"/>
        </w:rPr>
        <w:t xml:space="preserve"> Mengcheng T, Jianming W.</w:t>
      </w:r>
      <w:r w:rsidRPr="00CB72B4">
        <w:rPr>
          <w:rFonts w:ascii="Times New Roman" w:hAnsi="Times New Roman" w:cs="Times New Roman"/>
          <w:color w:val="000000" w:themeColor="text1"/>
          <w:sz w:val="24"/>
          <w:szCs w:val="24"/>
        </w:rPr>
        <w:t xml:space="preserve"> The determination of flavonoid contents in mulberry and their scavenging effects on superoxide radicals. </w:t>
      </w:r>
      <w:r w:rsidRPr="00CB72B4">
        <w:rPr>
          <w:rFonts w:ascii="Times New Roman" w:hAnsi="Times New Roman" w:cs="Times New Roman"/>
          <w:i/>
          <w:color w:val="000000" w:themeColor="text1"/>
          <w:sz w:val="24"/>
          <w:szCs w:val="24"/>
        </w:rPr>
        <w:t>Food Chemistry</w:t>
      </w:r>
      <w:r w:rsidRPr="00CB72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1999 ; 64 : 555-559.  DOI : 10.12691/jnh-5-2-4</w:t>
      </w:r>
    </w:p>
    <w:p w14:paraId="3DD91AAA" w14:textId="77777777"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 xml:space="preserve">Nunes P.X., Silva S.F., Guedes J.R., Tolentino J., Augusto L., Quintans Junior L.J. and Almeida S. (2012) : Biological oxidations and antioxidant activity of natural products. Phytochemicals as nutraceuticals - Global Approaches to Their Role in Nutrition and Health 278 p. </w:t>
      </w:r>
      <w:r>
        <w:rPr>
          <w:rFonts w:ascii="Times New Roman" w:hAnsi="Times New Roman" w:cs="Times New Roman"/>
          <w:color w:val="000000" w:themeColor="text1"/>
          <w:sz w:val="24"/>
          <w:szCs w:val="24"/>
        </w:rPr>
        <w:t xml:space="preserve">2012 ; </w:t>
      </w:r>
      <w:proofErr w:type="gramStart"/>
      <w:r w:rsidRPr="00CB72B4">
        <w:rPr>
          <w:rFonts w:ascii="Times New Roman" w:hAnsi="Times New Roman" w:cs="Times New Roman"/>
          <w:color w:val="000000" w:themeColor="text1"/>
          <w:sz w:val="24"/>
          <w:szCs w:val="24"/>
        </w:rPr>
        <w:t>DOI:</w:t>
      </w:r>
      <w:proofErr w:type="gramEnd"/>
      <w:r w:rsidRPr="00CB72B4">
        <w:rPr>
          <w:rFonts w:ascii="Times New Roman" w:hAnsi="Times New Roman" w:cs="Times New Roman"/>
          <w:color w:val="000000" w:themeColor="text1"/>
          <w:sz w:val="24"/>
          <w:szCs w:val="24"/>
        </w:rPr>
        <w:t xml:space="preserve"> 10.5772/26956</w:t>
      </w:r>
    </w:p>
    <w:p w14:paraId="4CE0B437" w14:textId="77777777"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lastRenderedPageBreak/>
        <w:t>Fall A.D., Dieng S.I.M</w:t>
      </w:r>
      <w:r>
        <w:rPr>
          <w:rFonts w:ascii="Times New Roman" w:hAnsi="Times New Roman" w:cs="Times New Roman"/>
          <w:color w:val="000000" w:themeColor="text1"/>
          <w:sz w:val="24"/>
          <w:szCs w:val="24"/>
        </w:rPr>
        <w:t xml:space="preserve">, Sarr A. and Dieng M. </w:t>
      </w:r>
      <w:r w:rsidRPr="00CB72B4">
        <w:rPr>
          <w:rFonts w:ascii="Times New Roman" w:hAnsi="Times New Roman" w:cs="Times New Roman"/>
          <w:color w:val="000000" w:themeColor="text1"/>
          <w:sz w:val="24"/>
          <w:szCs w:val="24"/>
        </w:rPr>
        <w:t xml:space="preserve">Phytochemical screening and antioxidant effect of ethanol leaf and trunk bark extracts of Cordyla pinnata (Lepr. Ex A. Rich.) Milne-Redh. (Caesalpiniaceae) </w:t>
      </w:r>
      <w:r w:rsidRPr="00CB72B4">
        <w:rPr>
          <w:rFonts w:ascii="Times New Roman" w:hAnsi="Times New Roman" w:cs="Times New Roman"/>
          <w:i/>
          <w:color w:val="000000" w:themeColor="text1"/>
          <w:sz w:val="24"/>
          <w:szCs w:val="24"/>
        </w:rPr>
        <w:t>Pharmacognosy Journal</w:t>
      </w:r>
      <w:r w:rsidRPr="00CB72B4">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2019 ; </w:t>
      </w:r>
      <w:r w:rsidRPr="00CB72B4">
        <w:rPr>
          <w:rFonts w:ascii="Times New Roman" w:hAnsi="Times New Roman" w:cs="Times New Roman"/>
          <w:color w:val="000000" w:themeColor="text1"/>
          <w:sz w:val="24"/>
          <w:szCs w:val="24"/>
        </w:rPr>
        <w:t xml:space="preserve">11(6) </w:t>
      </w:r>
      <w:proofErr w:type="gramStart"/>
      <w:r w:rsidRPr="00CB72B4">
        <w:rPr>
          <w:rFonts w:ascii="Times New Roman" w:hAnsi="Times New Roman" w:cs="Times New Roman"/>
          <w:color w:val="000000" w:themeColor="text1"/>
          <w:sz w:val="24"/>
          <w:szCs w:val="24"/>
        </w:rPr>
        <w:t>Suppl:</w:t>
      </w:r>
      <w:proofErr w:type="gramEnd"/>
      <w:r w:rsidRPr="00CB72B4">
        <w:rPr>
          <w:rFonts w:ascii="Times New Roman" w:hAnsi="Times New Roman" w:cs="Times New Roman"/>
          <w:color w:val="000000" w:themeColor="text1"/>
          <w:sz w:val="24"/>
          <w:szCs w:val="24"/>
        </w:rPr>
        <w:t xml:space="preserve">1415-1418. </w:t>
      </w:r>
      <w:proofErr w:type="gramStart"/>
      <w:r w:rsidRPr="00CB72B4">
        <w:rPr>
          <w:rFonts w:ascii="Times New Roman" w:hAnsi="Times New Roman" w:cs="Times New Roman"/>
          <w:color w:val="000000" w:themeColor="text1"/>
          <w:sz w:val="24"/>
          <w:szCs w:val="24"/>
        </w:rPr>
        <w:t>DOI:</w:t>
      </w:r>
      <w:proofErr w:type="gramEnd"/>
      <w:r w:rsidRPr="00CB72B4">
        <w:rPr>
          <w:rFonts w:ascii="Times New Roman" w:hAnsi="Times New Roman" w:cs="Times New Roman"/>
          <w:color w:val="000000" w:themeColor="text1"/>
          <w:sz w:val="24"/>
          <w:szCs w:val="24"/>
        </w:rPr>
        <w:t xml:space="preserve"> 10.5530/pj.2019.11.219.    </w:t>
      </w:r>
    </w:p>
    <w:p w14:paraId="636E6E41" w14:textId="77777777"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Hoogenboom R., Hanneke M.L., Thijs D.W., Hoeppen</w:t>
      </w:r>
      <w:r>
        <w:rPr>
          <w:rFonts w:ascii="Times New Roman" w:hAnsi="Times New Roman" w:cs="Times New Roman"/>
          <w:color w:val="000000" w:themeColor="text1"/>
          <w:sz w:val="24"/>
          <w:szCs w:val="24"/>
        </w:rPr>
        <w:t xml:space="preserve">er S. and Schubert U.S. </w:t>
      </w:r>
      <w:r w:rsidRPr="00CB72B4">
        <w:rPr>
          <w:rFonts w:ascii="Times New Roman" w:hAnsi="Times New Roman" w:cs="Times New Roman"/>
          <w:color w:val="000000" w:themeColor="text1"/>
          <w:sz w:val="24"/>
          <w:szCs w:val="24"/>
        </w:rPr>
        <w:t xml:space="preserve"> « Tuning Solution Polymer Properties by Binary Water – Ethanol Solvent Mixtures ». Soft Matter</w:t>
      </w:r>
      <w:r>
        <w:rPr>
          <w:rFonts w:ascii="Times New Roman" w:hAnsi="Times New Roman" w:cs="Times New Roman"/>
          <w:color w:val="000000" w:themeColor="text1"/>
          <w:sz w:val="24"/>
          <w:szCs w:val="24"/>
        </w:rPr>
        <w:t> ; 2008 ;</w:t>
      </w:r>
      <w:r w:rsidRPr="00CB72B4">
        <w:rPr>
          <w:rFonts w:ascii="Times New Roman" w:hAnsi="Times New Roman" w:cs="Times New Roman"/>
          <w:color w:val="000000" w:themeColor="text1"/>
          <w:sz w:val="24"/>
          <w:szCs w:val="24"/>
        </w:rPr>
        <w:t xml:space="preserve"> 4 (1</w:t>
      </w:r>
      <w:proofErr w:type="gramStart"/>
      <w:r w:rsidRPr="00CB72B4">
        <w:rPr>
          <w:rFonts w:ascii="Times New Roman" w:hAnsi="Times New Roman" w:cs="Times New Roman"/>
          <w:color w:val="000000" w:themeColor="text1"/>
          <w:sz w:val="24"/>
          <w:szCs w:val="24"/>
        </w:rPr>
        <w:t>):</w:t>
      </w:r>
      <w:proofErr w:type="gramEnd"/>
      <w:r w:rsidRPr="00CB72B4">
        <w:rPr>
          <w:rFonts w:ascii="Times New Roman" w:hAnsi="Times New Roman" w:cs="Times New Roman"/>
          <w:color w:val="000000" w:themeColor="text1"/>
          <w:sz w:val="24"/>
          <w:szCs w:val="24"/>
        </w:rPr>
        <w:t xml:space="preserve"> 103</w:t>
      </w:r>
      <w:r w:rsidRPr="00CB72B4">
        <w:rPr>
          <w:rFonts w:ascii="Times New Roman" w:hAnsi="Times New Roman" w:cs="Times New Roman"/>
          <w:color w:val="000000" w:themeColor="text1"/>
          <w:sz w:val="24"/>
          <w:szCs w:val="24"/>
        </w:rPr>
        <w:noBreakHyphen/>
        <w:t>7. https://doi.org/10.1039/B712771E.</w:t>
      </w:r>
    </w:p>
    <w:p w14:paraId="1E88B05F" w14:textId="77777777" w:rsidR="00407E7E" w:rsidRPr="00A43A6A"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Yoder</w:t>
      </w:r>
      <w:r>
        <w:rPr>
          <w:rFonts w:ascii="Times New Roman" w:hAnsi="Times New Roman" w:cs="Times New Roman"/>
          <w:color w:val="000000" w:themeColor="text1"/>
          <w:sz w:val="24"/>
          <w:szCs w:val="24"/>
        </w:rPr>
        <w:t xml:space="preserve"> J.I. and Scholes J. D.</w:t>
      </w:r>
      <w:r w:rsidRPr="00CB72B4">
        <w:rPr>
          <w:rFonts w:ascii="Times New Roman" w:hAnsi="Times New Roman" w:cs="Times New Roman"/>
          <w:color w:val="000000" w:themeColor="text1"/>
          <w:sz w:val="24"/>
          <w:szCs w:val="24"/>
        </w:rPr>
        <w:t xml:space="preserve"> Host plant resistance to parasitic </w:t>
      </w:r>
      <w:proofErr w:type="gramStart"/>
      <w:r w:rsidRPr="00CB72B4">
        <w:rPr>
          <w:rFonts w:ascii="Times New Roman" w:hAnsi="Times New Roman" w:cs="Times New Roman"/>
          <w:color w:val="000000" w:themeColor="text1"/>
          <w:sz w:val="24"/>
          <w:szCs w:val="24"/>
        </w:rPr>
        <w:t>weeds;</w:t>
      </w:r>
      <w:proofErr w:type="gramEnd"/>
      <w:r w:rsidRPr="00CB72B4">
        <w:rPr>
          <w:rFonts w:ascii="Times New Roman" w:hAnsi="Times New Roman" w:cs="Times New Roman"/>
          <w:color w:val="000000" w:themeColor="text1"/>
          <w:sz w:val="24"/>
          <w:szCs w:val="24"/>
        </w:rPr>
        <w:t xml:space="preserve"> recent progress and bottlenecks. Current Opinion in Plant Biology ;</w:t>
      </w:r>
      <w:r>
        <w:rPr>
          <w:rFonts w:ascii="Times New Roman" w:hAnsi="Times New Roman" w:cs="Times New Roman"/>
          <w:color w:val="000000" w:themeColor="text1"/>
          <w:sz w:val="24"/>
          <w:szCs w:val="24"/>
        </w:rPr>
        <w:t xml:space="preserve">2010 ; </w:t>
      </w:r>
      <w:r w:rsidRPr="00CB72B4">
        <w:rPr>
          <w:rFonts w:ascii="Times New Roman" w:hAnsi="Times New Roman" w:cs="Times New Roman"/>
          <w:color w:val="000000" w:themeColor="text1"/>
          <w:sz w:val="24"/>
          <w:szCs w:val="24"/>
        </w:rPr>
        <w:t>13(4) :478-484</w:t>
      </w:r>
    </w:p>
    <w:p w14:paraId="7CE2F08B" w14:textId="77777777" w:rsidR="00407E7E" w:rsidRPr="00A43A6A"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 xml:space="preserve">Kumaran A, Karunakaran RJ. In vitro antioxidant activities of methanol extracts of five Phyllanthus species from India. Leben Wissen Technol </w:t>
      </w:r>
      <w:proofErr w:type="gramStart"/>
      <w:r w:rsidRPr="00CB72B4">
        <w:rPr>
          <w:rFonts w:ascii="Times New Roman" w:hAnsi="Times New Roman" w:cs="Times New Roman"/>
          <w:color w:val="000000" w:themeColor="text1"/>
          <w:sz w:val="24"/>
          <w:szCs w:val="24"/>
        </w:rPr>
        <w:t>2007;</w:t>
      </w:r>
      <w:proofErr w:type="gramEnd"/>
      <w:r w:rsidRPr="00CB72B4">
        <w:rPr>
          <w:rFonts w:ascii="Times New Roman" w:hAnsi="Times New Roman" w:cs="Times New Roman"/>
          <w:color w:val="000000" w:themeColor="text1"/>
          <w:sz w:val="24"/>
          <w:szCs w:val="24"/>
        </w:rPr>
        <w:t xml:space="preserve">40:344-52. </w:t>
      </w:r>
    </w:p>
    <w:p w14:paraId="29330201" w14:textId="77777777" w:rsidR="00407E7E" w:rsidRPr="00A43A6A"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 xml:space="preserve">Yen G-C, Chen H-Y. Antioxidant activity of various tea extracts in relation to their antimutagenicity, Journal of Agricultural and Food Chemistry </w:t>
      </w:r>
      <w:proofErr w:type="gramStart"/>
      <w:r w:rsidRPr="00CB72B4">
        <w:rPr>
          <w:rFonts w:ascii="Times New Roman" w:hAnsi="Times New Roman" w:cs="Times New Roman"/>
          <w:color w:val="000000" w:themeColor="text1"/>
          <w:sz w:val="24"/>
          <w:szCs w:val="24"/>
        </w:rPr>
        <w:t>1995;</w:t>
      </w:r>
      <w:proofErr w:type="gramEnd"/>
      <w:r w:rsidRPr="00CB72B4">
        <w:rPr>
          <w:rFonts w:ascii="Times New Roman" w:hAnsi="Times New Roman" w:cs="Times New Roman"/>
          <w:color w:val="000000" w:themeColor="text1"/>
          <w:sz w:val="24"/>
          <w:szCs w:val="24"/>
        </w:rPr>
        <w:t xml:space="preserve"> 43(1):27-32.</w:t>
      </w:r>
    </w:p>
    <w:p w14:paraId="24E09D6F" w14:textId="77777777" w:rsidR="00407E7E" w:rsidRDefault="00407E7E" w:rsidP="00407E7E">
      <w:pPr>
        <w:numPr>
          <w:ilvl w:val="0"/>
          <w:numId w:val="3"/>
        </w:numPr>
        <w:contextualSpacing/>
        <w:jc w:val="both"/>
        <w:rPr>
          <w:rFonts w:ascii="Times New Roman" w:hAnsi="Times New Roman" w:cs="Times New Roman"/>
          <w:color w:val="000000" w:themeColor="text1"/>
          <w:sz w:val="24"/>
          <w:szCs w:val="24"/>
        </w:rPr>
      </w:pPr>
      <w:r w:rsidRPr="00CB72B4">
        <w:rPr>
          <w:rFonts w:ascii="Times New Roman" w:hAnsi="Times New Roman" w:cs="Times New Roman"/>
          <w:color w:val="000000" w:themeColor="text1"/>
          <w:sz w:val="24"/>
          <w:szCs w:val="24"/>
        </w:rPr>
        <w:t>Haleng J., Pincemail J., Defraigne J-O., Char</w:t>
      </w:r>
      <w:r>
        <w:rPr>
          <w:rFonts w:ascii="Times New Roman" w:hAnsi="Times New Roman" w:cs="Times New Roman"/>
          <w:color w:val="000000" w:themeColor="text1"/>
          <w:sz w:val="24"/>
          <w:szCs w:val="24"/>
        </w:rPr>
        <w:t xml:space="preserve">lier C., Chapelle J-P. </w:t>
      </w:r>
      <w:r w:rsidRPr="00CB72B4">
        <w:rPr>
          <w:rFonts w:ascii="Times New Roman" w:hAnsi="Times New Roman" w:cs="Times New Roman"/>
          <w:color w:val="000000" w:themeColor="text1"/>
          <w:sz w:val="24"/>
          <w:szCs w:val="24"/>
        </w:rPr>
        <w:t xml:space="preserve">Oxidative stress. </w:t>
      </w:r>
      <w:r w:rsidRPr="00CB72B4">
        <w:rPr>
          <w:rFonts w:ascii="Times New Roman" w:hAnsi="Times New Roman" w:cs="Times New Roman"/>
          <w:i/>
          <w:color w:val="000000" w:themeColor="text1"/>
          <w:sz w:val="24"/>
          <w:szCs w:val="24"/>
        </w:rPr>
        <w:t>Revue Medicale de Liege</w:t>
      </w:r>
      <w:r w:rsidRPr="00CB72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2007 ;</w:t>
      </w:r>
      <w:r w:rsidRPr="00CB72B4">
        <w:rPr>
          <w:rFonts w:ascii="Times New Roman" w:hAnsi="Times New Roman" w:cs="Times New Roman"/>
          <w:color w:val="000000" w:themeColor="text1"/>
          <w:sz w:val="24"/>
          <w:szCs w:val="24"/>
        </w:rPr>
        <w:t xml:space="preserve"> 62(10</w:t>
      </w:r>
      <w:proofErr w:type="gramStart"/>
      <w:r w:rsidRPr="00CB72B4">
        <w:rPr>
          <w:rFonts w:ascii="Times New Roman" w:hAnsi="Times New Roman" w:cs="Times New Roman"/>
          <w:color w:val="000000" w:themeColor="text1"/>
          <w:sz w:val="24"/>
          <w:szCs w:val="24"/>
        </w:rPr>
        <w:t>):</w:t>
      </w:r>
      <w:proofErr w:type="gramEnd"/>
      <w:r w:rsidRPr="00CB72B4">
        <w:rPr>
          <w:rFonts w:ascii="Times New Roman" w:hAnsi="Times New Roman" w:cs="Times New Roman"/>
          <w:color w:val="000000" w:themeColor="text1"/>
          <w:sz w:val="24"/>
          <w:szCs w:val="24"/>
        </w:rPr>
        <w:t>628–638.</w:t>
      </w:r>
    </w:p>
    <w:p w14:paraId="7C0320FD" w14:textId="77777777" w:rsidR="00AC7655" w:rsidRDefault="00AC7655" w:rsidP="00BF2A08"/>
    <w:sectPr w:rsidR="00AC765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FA039" w14:textId="77777777" w:rsidR="00460A47" w:rsidRDefault="00460A47" w:rsidP="00DC106E">
      <w:pPr>
        <w:spacing w:after="0" w:line="240" w:lineRule="auto"/>
      </w:pPr>
      <w:r>
        <w:separator/>
      </w:r>
    </w:p>
  </w:endnote>
  <w:endnote w:type="continuationSeparator" w:id="0">
    <w:p w14:paraId="5D22ED35" w14:textId="77777777" w:rsidR="00460A47" w:rsidRDefault="00460A47" w:rsidP="00DC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715E1" w14:textId="77777777" w:rsidR="00DC106E" w:rsidRDefault="00DC1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4254" w14:textId="77777777" w:rsidR="00DC106E" w:rsidRDefault="00DC1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D7E1" w14:textId="77777777" w:rsidR="00DC106E" w:rsidRDefault="00DC1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42DDF" w14:textId="77777777" w:rsidR="00460A47" w:rsidRDefault="00460A47" w:rsidP="00DC106E">
      <w:pPr>
        <w:spacing w:after="0" w:line="240" w:lineRule="auto"/>
      </w:pPr>
      <w:r>
        <w:separator/>
      </w:r>
    </w:p>
  </w:footnote>
  <w:footnote w:type="continuationSeparator" w:id="0">
    <w:p w14:paraId="16B7BAF0" w14:textId="77777777" w:rsidR="00460A47" w:rsidRDefault="00460A47" w:rsidP="00DC1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FA18" w14:textId="61AA6F5C" w:rsidR="00DC106E" w:rsidRDefault="00DC106E">
    <w:pPr>
      <w:pStyle w:val="Header"/>
    </w:pPr>
    <w:r>
      <w:rPr>
        <w:noProof/>
      </w:rPr>
      <w:pict w14:anchorId="7EBE3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77414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D698" w14:textId="1B8AF8FC" w:rsidR="00DC106E" w:rsidRDefault="00DC106E">
    <w:pPr>
      <w:pStyle w:val="Header"/>
    </w:pPr>
    <w:r>
      <w:rPr>
        <w:noProof/>
      </w:rPr>
      <w:pict w14:anchorId="0CA11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77414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13A4" w14:textId="14DBE713" w:rsidR="00DC106E" w:rsidRDefault="00DC106E">
    <w:pPr>
      <w:pStyle w:val="Header"/>
    </w:pPr>
    <w:r>
      <w:rPr>
        <w:noProof/>
      </w:rPr>
      <w:pict w14:anchorId="0C618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77414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B264F"/>
    <w:multiLevelType w:val="multilevel"/>
    <w:tmpl w:val="4F62F16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4B536D85"/>
    <w:multiLevelType w:val="hybridMultilevel"/>
    <w:tmpl w:val="B0A680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302432"/>
    <w:multiLevelType w:val="hybridMultilevel"/>
    <w:tmpl w:val="CB76EA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FF"/>
    <w:rsid w:val="0002456B"/>
    <w:rsid w:val="00042D65"/>
    <w:rsid w:val="00067217"/>
    <w:rsid w:val="000C46B6"/>
    <w:rsid w:val="000E0399"/>
    <w:rsid w:val="000E0FAA"/>
    <w:rsid w:val="001104F6"/>
    <w:rsid w:val="00113269"/>
    <w:rsid w:val="0013069B"/>
    <w:rsid w:val="00136BD2"/>
    <w:rsid w:val="001375F2"/>
    <w:rsid w:val="001511D1"/>
    <w:rsid w:val="00170073"/>
    <w:rsid w:val="00175239"/>
    <w:rsid w:val="00192355"/>
    <w:rsid w:val="00194B54"/>
    <w:rsid w:val="00197510"/>
    <w:rsid w:val="001B665F"/>
    <w:rsid w:val="001D696B"/>
    <w:rsid w:val="001F284E"/>
    <w:rsid w:val="0020797C"/>
    <w:rsid w:val="0022755C"/>
    <w:rsid w:val="00227CB5"/>
    <w:rsid w:val="002676F5"/>
    <w:rsid w:val="0028366C"/>
    <w:rsid w:val="002852D5"/>
    <w:rsid w:val="00297C5E"/>
    <w:rsid w:val="002D2CD0"/>
    <w:rsid w:val="002D3AF3"/>
    <w:rsid w:val="002D4EBB"/>
    <w:rsid w:val="002F2969"/>
    <w:rsid w:val="00303D13"/>
    <w:rsid w:val="003111DA"/>
    <w:rsid w:val="00340135"/>
    <w:rsid w:val="003818D2"/>
    <w:rsid w:val="00397BF0"/>
    <w:rsid w:val="003B268E"/>
    <w:rsid w:val="003C5EAC"/>
    <w:rsid w:val="003C61A3"/>
    <w:rsid w:val="003C6CFC"/>
    <w:rsid w:val="003D6A6A"/>
    <w:rsid w:val="003E064F"/>
    <w:rsid w:val="003E744E"/>
    <w:rsid w:val="003F2D34"/>
    <w:rsid w:val="0040489E"/>
    <w:rsid w:val="00407E7E"/>
    <w:rsid w:val="0041536E"/>
    <w:rsid w:val="00451715"/>
    <w:rsid w:val="004546B3"/>
    <w:rsid w:val="00454AA9"/>
    <w:rsid w:val="00460A47"/>
    <w:rsid w:val="00493AE3"/>
    <w:rsid w:val="004B3447"/>
    <w:rsid w:val="004D03FF"/>
    <w:rsid w:val="004D704C"/>
    <w:rsid w:val="004F2D58"/>
    <w:rsid w:val="004F2FFF"/>
    <w:rsid w:val="005029E5"/>
    <w:rsid w:val="00526A0D"/>
    <w:rsid w:val="005454AC"/>
    <w:rsid w:val="00564314"/>
    <w:rsid w:val="00566EBD"/>
    <w:rsid w:val="00586693"/>
    <w:rsid w:val="005A1B31"/>
    <w:rsid w:val="005C7D56"/>
    <w:rsid w:val="005D5266"/>
    <w:rsid w:val="005F1FB1"/>
    <w:rsid w:val="0061117D"/>
    <w:rsid w:val="0061651A"/>
    <w:rsid w:val="00631FCA"/>
    <w:rsid w:val="00656926"/>
    <w:rsid w:val="00656DB0"/>
    <w:rsid w:val="00665639"/>
    <w:rsid w:val="00673350"/>
    <w:rsid w:val="006A5072"/>
    <w:rsid w:val="006B39C9"/>
    <w:rsid w:val="006D3B09"/>
    <w:rsid w:val="00702B72"/>
    <w:rsid w:val="00722AB2"/>
    <w:rsid w:val="00732AA0"/>
    <w:rsid w:val="007440E6"/>
    <w:rsid w:val="007511C1"/>
    <w:rsid w:val="0075433C"/>
    <w:rsid w:val="0075767E"/>
    <w:rsid w:val="007606C3"/>
    <w:rsid w:val="00763F2B"/>
    <w:rsid w:val="0078215E"/>
    <w:rsid w:val="007878A1"/>
    <w:rsid w:val="007C7404"/>
    <w:rsid w:val="007E5944"/>
    <w:rsid w:val="007E6546"/>
    <w:rsid w:val="008060DA"/>
    <w:rsid w:val="00806FDB"/>
    <w:rsid w:val="00810901"/>
    <w:rsid w:val="00835579"/>
    <w:rsid w:val="0084176F"/>
    <w:rsid w:val="0086042F"/>
    <w:rsid w:val="00866349"/>
    <w:rsid w:val="00874431"/>
    <w:rsid w:val="008B49FF"/>
    <w:rsid w:val="008F515B"/>
    <w:rsid w:val="00902BD0"/>
    <w:rsid w:val="00905478"/>
    <w:rsid w:val="00905CA8"/>
    <w:rsid w:val="00907BD6"/>
    <w:rsid w:val="00913392"/>
    <w:rsid w:val="009153B8"/>
    <w:rsid w:val="009215B2"/>
    <w:rsid w:val="0093734D"/>
    <w:rsid w:val="00956DE7"/>
    <w:rsid w:val="00982205"/>
    <w:rsid w:val="009C5831"/>
    <w:rsid w:val="009D7F6C"/>
    <w:rsid w:val="009E04B6"/>
    <w:rsid w:val="009E39B9"/>
    <w:rsid w:val="009F6876"/>
    <w:rsid w:val="00A30278"/>
    <w:rsid w:val="00A41E5D"/>
    <w:rsid w:val="00A47DDC"/>
    <w:rsid w:val="00A54858"/>
    <w:rsid w:val="00A701A7"/>
    <w:rsid w:val="00A749AD"/>
    <w:rsid w:val="00A7545D"/>
    <w:rsid w:val="00A76950"/>
    <w:rsid w:val="00A922F2"/>
    <w:rsid w:val="00AA23C9"/>
    <w:rsid w:val="00AC59BF"/>
    <w:rsid w:val="00AC7655"/>
    <w:rsid w:val="00AD3314"/>
    <w:rsid w:val="00B252A6"/>
    <w:rsid w:val="00B450C3"/>
    <w:rsid w:val="00BB2D9B"/>
    <w:rsid w:val="00BC42E5"/>
    <w:rsid w:val="00BD09E6"/>
    <w:rsid w:val="00BF2A08"/>
    <w:rsid w:val="00C073B7"/>
    <w:rsid w:val="00C12BC6"/>
    <w:rsid w:val="00C2222D"/>
    <w:rsid w:val="00C24D32"/>
    <w:rsid w:val="00C52426"/>
    <w:rsid w:val="00C62B9A"/>
    <w:rsid w:val="00C720B8"/>
    <w:rsid w:val="00C82FAA"/>
    <w:rsid w:val="00CA4063"/>
    <w:rsid w:val="00CB72B4"/>
    <w:rsid w:val="00CE14F1"/>
    <w:rsid w:val="00CE330D"/>
    <w:rsid w:val="00CE34C5"/>
    <w:rsid w:val="00D33038"/>
    <w:rsid w:val="00D366EE"/>
    <w:rsid w:val="00D73D9B"/>
    <w:rsid w:val="00D75E10"/>
    <w:rsid w:val="00D97053"/>
    <w:rsid w:val="00D97123"/>
    <w:rsid w:val="00DA7448"/>
    <w:rsid w:val="00DC106E"/>
    <w:rsid w:val="00DC6A6D"/>
    <w:rsid w:val="00DD1E8E"/>
    <w:rsid w:val="00DD4384"/>
    <w:rsid w:val="00E00D4A"/>
    <w:rsid w:val="00E055F7"/>
    <w:rsid w:val="00E11A22"/>
    <w:rsid w:val="00E75331"/>
    <w:rsid w:val="00E776BA"/>
    <w:rsid w:val="00E802C5"/>
    <w:rsid w:val="00E80A80"/>
    <w:rsid w:val="00EB6DAB"/>
    <w:rsid w:val="00ED4E8F"/>
    <w:rsid w:val="00EE7A2D"/>
    <w:rsid w:val="00EF65AB"/>
    <w:rsid w:val="00EF6EF9"/>
    <w:rsid w:val="00F02ED1"/>
    <w:rsid w:val="00F30B2D"/>
    <w:rsid w:val="00F31187"/>
    <w:rsid w:val="00F335E5"/>
    <w:rsid w:val="00F41A83"/>
    <w:rsid w:val="00F64E82"/>
    <w:rsid w:val="00F71DE1"/>
    <w:rsid w:val="00FA69B1"/>
    <w:rsid w:val="00FB07B5"/>
    <w:rsid w:val="00FB4455"/>
    <w:rsid w:val="00FD2B16"/>
    <w:rsid w:val="00FE20CF"/>
    <w:rsid w:val="00FE593C"/>
    <w:rsid w:val="00FE72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46616D"/>
  <w15:chartTrackingRefBased/>
  <w15:docId w15:val="{756B0AB1-B3DF-4D8B-9499-A53CF8A9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5239"/>
    <w:pPr>
      <w:ind w:left="720"/>
      <w:contextualSpacing/>
    </w:pPr>
  </w:style>
  <w:style w:type="character" w:customStyle="1" w:styleId="ListParagraphChar">
    <w:name w:val="List Paragraph Char"/>
    <w:basedOn w:val="DefaultParagraphFont"/>
    <w:link w:val="ListParagraph"/>
    <w:uiPriority w:val="34"/>
    <w:rsid w:val="00175239"/>
  </w:style>
  <w:style w:type="table" w:styleId="PlainTable2">
    <w:name w:val="Plain Table 2"/>
    <w:basedOn w:val="TableNormal"/>
    <w:uiPriority w:val="42"/>
    <w:rsid w:val="00DC6A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8366C"/>
    <w:rPr>
      <w:color w:val="0563C1" w:themeColor="hyperlink"/>
      <w:u w:val="single"/>
    </w:rPr>
  </w:style>
  <w:style w:type="character" w:styleId="UnresolvedMention">
    <w:name w:val="Unresolved Mention"/>
    <w:basedOn w:val="DefaultParagraphFont"/>
    <w:uiPriority w:val="99"/>
    <w:semiHidden/>
    <w:unhideWhenUsed/>
    <w:rsid w:val="0028366C"/>
    <w:rPr>
      <w:color w:val="605E5C"/>
      <w:shd w:val="clear" w:color="auto" w:fill="E1DFDD"/>
    </w:rPr>
  </w:style>
  <w:style w:type="paragraph" w:styleId="Header">
    <w:name w:val="header"/>
    <w:basedOn w:val="Normal"/>
    <w:link w:val="HeaderChar"/>
    <w:uiPriority w:val="99"/>
    <w:unhideWhenUsed/>
    <w:rsid w:val="00DC1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06E"/>
  </w:style>
  <w:style w:type="paragraph" w:styleId="Footer">
    <w:name w:val="footer"/>
    <w:basedOn w:val="Normal"/>
    <w:link w:val="FooterChar"/>
    <w:uiPriority w:val="99"/>
    <w:unhideWhenUsed/>
    <w:rsid w:val="00DC1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jep.2005.01.0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80930122250619"/>
          <c:y val="0.12852752165409331"/>
          <c:w val="0.75453766159088775"/>
          <c:h val="0.71275044936231258"/>
        </c:manualLayout>
      </c:layout>
      <c:barChart>
        <c:barDir val="col"/>
        <c:grouping val="clustered"/>
        <c:varyColors val="0"/>
        <c:ser>
          <c:idx val="0"/>
          <c:order val="0"/>
          <c:tx>
            <c:strRef>
              <c:f>Feuil1!$B$1</c:f>
              <c:strCache>
                <c:ptCount val="1"/>
                <c:pt idx="0">
                  <c:v>TPC</c:v>
                </c:pt>
              </c:strCache>
            </c:strRef>
          </c:tx>
          <c:spPr>
            <a:pattFill prst="dkVert">
              <a:fgClr>
                <a:schemeClr val="accent1"/>
              </a:fgClr>
              <a:bgClr>
                <a:schemeClr val="bg1"/>
              </a:bgClr>
            </a:pattFill>
            <a:ln>
              <a:noFill/>
            </a:ln>
            <a:effectLst/>
          </c:spPr>
          <c:invertIfNegative val="0"/>
          <c:dPt>
            <c:idx val="1"/>
            <c:invertIfNegative val="0"/>
            <c:bubble3D val="0"/>
            <c:spPr>
              <a:pattFill prst="solidDmnd">
                <a:fgClr>
                  <a:schemeClr val="accent1"/>
                </a:fgClr>
                <a:bgClr>
                  <a:schemeClr val="bg1"/>
                </a:bgClr>
              </a:pattFill>
              <a:ln>
                <a:noFill/>
              </a:ln>
              <a:effectLst/>
            </c:spPr>
            <c:extLst>
              <c:ext xmlns:c16="http://schemas.microsoft.com/office/drawing/2014/chart" uri="{C3380CC4-5D6E-409C-BE32-E72D297353CC}">
                <c16:uniqueId val="{00000001-79B6-49D2-80C5-A1FBCBB8E6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Feuil1!$A$2:$A$3</c:f>
              <c:strCache>
                <c:ptCount val="2"/>
                <c:pt idx="0">
                  <c:v>GS</c:v>
                </c:pt>
                <c:pt idx="1">
                  <c:v>TAP</c:v>
                </c:pt>
              </c:strCache>
            </c:strRef>
          </c:cat>
          <c:val>
            <c:numRef>
              <c:f>Feuil1!$B$2:$B$3</c:f>
              <c:numCache>
                <c:formatCode>General</c:formatCode>
                <c:ptCount val="2"/>
                <c:pt idx="0">
                  <c:v>179.46</c:v>
                </c:pt>
                <c:pt idx="1">
                  <c:v>184.27</c:v>
                </c:pt>
              </c:numCache>
            </c:numRef>
          </c:val>
          <c:extLst>
            <c:ext xmlns:c16="http://schemas.microsoft.com/office/drawing/2014/chart" uri="{C3380CC4-5D6E-409C-BE32-E72D297353CC}">
              <c16:uniqueId val="{00000002-79B6-49D2-80C5-A1FBCBB8E692}"/>
            </c:ext>
          </c:extLst>
        </c:ser>
        <c:dLbls>
          <c:dLblPos val="outEnd"/>
          <c:showLegendKey val="0"/>
          <c:showVal val="1"/>
          <c:showCatName val="0"/>
          <c:showSerName val="0"/>
          <c:showPercent val="0"/>
          <c:showBubbleSize val="0"/>
        </c:dLbls>
        <c:gapWidth val="219"/>
        <c:overlap val="-27"/>
        <c:axId val="194476511"/>
        <c:axId val="194480351"/>
      </c:barChart>
      <c:catAx>
        <c:axId val="1944765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Samples</a:t>
                </a:r>
              </a:p>
            </c:rich>
          </c:tx>
          <c:layout>
            <c:manualLayout>
              <c:xMode val="edge"/>
              <c:yMode val="edge"/>
              <c:x val="0.52209162900573824"/>
              <c:y val="0.892679299412803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80351"/>
        <c:crosses val="autoZero"/>
        <c:auto val="1"/>
        <c:lblAlgn val="ctr"/>
        <c:lblOffset val="100"/>
        <c:noMultiLvlLbl val="0"/>
      </c:catAx>
      <c:valAx>
        <c:axId val="1944803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Total polyphenol contents (mg EAG/g)</a:t>
                </a:r>
              </a:p>
            </c:rich>
          </c:tx>
          <c:layout>
            <c:manualLayout>
              <c:xMode val="edge"/>
              <c:yMode val="edge"/>
              <c:x val="2.6922429749284871E-2"/>
              <c:y val="0.106174909192511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76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61155204610559"/>
          <c:y val="5.7712486883525711E-2"/>
          <c:w val="0.76114316523131964"/>
          <c:h val="0.70932157876907564"/>
        </c:manualLayout>
      </c:layout>
      <c:barChart>
        <c:barDir val="col"/>
        <c:grouping val="clustered"/>
        <c:varyColors val="0"/>
        <c:ser>
          <c:idx val="0"/>
          <c:order val="0"/>
          <c:tx>
            <c:strRef>
              <c:f>Feuil1!$B$6</c:f>
              <c:strCache>
                <c:ptCount val="1"/>
                <c:pt idx="0">
                  <c:v>FLAV</c:v>
                </c:pt>
              </c:strCache>
            </c:strRef>
          </c:tx>
          <c:spPr>
            <a:solidFill>
              <a:schemeClr val="accent1"/>
            </a:solidFill>
            <a:ln>
              <a:noFill/>
            </a:ln>
            <a:effectLst/>
          </c:spPr>
          <c:invertIfNegative val="0"/>
          <c:dPt>
            <c:idx val="0"/>
            <c:invertIfNegative val="0"/>
            <c:bubble3D val="0"/>
            <c:spPr>
              <a:pattFill prst="dkVert">
                <a:fgClr>
                  <a:schemeClr val="accent4">
                    <a:lumMod val="75000"/>
                  </a:schemeClr>
                </a:fgClr>
                <a:bgClr>
                  <a:schemeClr val="bg1"/>
                </a:bgClr>
              </a:pattFill>
              <a:ln>
                <a:noFill/>
              </a:ln>
              <a:effectLst/>
            </c:spPr>
            <c:extLst>
              <c:ext xmlns:c16="http://schemas.microsoft.com/office/drawing/2014/chart" uri="{C3380CC4-5D6E-409C-BE32-E72D297353CC}">
                <c16:uniqueId val="{00000001-0009-4BD6-8EA0-2D5CA911D846}"/>
              </c:ext>
            </c:extLst>
          </c:dPt>
          <c:dPt>
            <c:idx val="1"/>
            <c:invertIfNegative val="0"/>
            <c:bubble3D val="0"/>
            <c:spPr>
              <a:pattFill prst="sphere">
                <a:fgClr>
                  <a:schemeClr val="accent4">
                    <a:lumMod val="75000"/>
                  </a:schemeClr>
                </a:fgClr>
                <a:bgClr>
                  <a:schemeClr val="bg1"/>
                </a:bgClr>
              </a:pattFill>
              <a:ln>
                <a:noFill/>
              </a:ln>
              <a:effectLst/>
            </c:spPr>
            <c:extLst>
              <c:ext xmlns:c16="http://schemas.microsoft.com/office/drawing/2014/chart" uri="{C3380CC4-5D6E-409C-BE32-E72D297353CC}">
                <c16:uniqueId val="{00000002-0009-4BD6-8EA0-2D5CA911D8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Feuil1!$C$7:$C$8</c:f>
                <c:numCache>
                  <c:formatCode>General</c:formatCode>
                  <c:ptCount val="2"/>
                  <c:pt idx="0">
                    <c:v>2.14</c:v>
                  </c:pt>
                  <c:pt idx="1">
                    <c:v>2.04</c:v>
                  </c:pt>
                </c:numCache>
              </c:numRef>
            </c:plus>
            <c:minus>
              <c:numRef>
                <c:f>Feuil1!$C$7:$C$8</c:f>
                <c:numCache>
                  <c:formatCode>General</c:formatCode>
                  <c:ptCount val="2"/>
                  <c:pt idx="0">
                    <c:v>2.14</c:v>
                  </c:pt>
                  <c:pt idx="1">
                    <c:v>2.04</c:v>
                  </c:pt>
                </c:numCache>
              </c:numRef>
            </c:minus>
            <c:spPr>
              <a:noFill/>
              <a:ln w="9525" cap="flat" cmpd="sng" algn="ctr">
                <a:solidFill>
                  <a:schemeClr val="tx1">
                    <a:lumMod val="65000"/>
                    <a:lumOff val="35000"/>
                  </a:schemeClr>
                </a:solidFill>
                <a:round/>
              </a:ln>
              <a:effectLst/>
            </c:spPr>
          </c:errBars>
          <c:cat>
            <c:strRef>
              <c:f>Feuil1!$A$7:$A$8</c:f>
              <c:strCache>
                <c:ptCount val="2"/>
                <c:pt idx="0">
                  <c:v>GS</c:v>
                </c:pt>
                <c:pt idx="1">
                  <c:v>TAP</c:v>
                </c:pt>
              </c:strCache>
            </c:strRef>
          </c:cat>
          <c:val>
            <c:numRef>
              <c:f>Feuil1!$B$7:$B$8</c:f>
              <c:numCache>
                <c:formatCode>General</c:formatCode>
                <c:ptCount val="2"/>
                <c:pt idx="0">
                  <c:v>190.75</c:v>
                </c:pt>
                <c:pt idx="1">
                  <c:v>437.93</c:v>
                </c:pt>
              </c:numCache>
            </c:numRef>
          </c:val>
          <c:extLst>
            <c:ext xmlns:c16="http://schemas.microsoft.com/office/drawing/2014/chart" uri="{C3380CC4-5D6E-409C-BE32-E72D297353CC}">
              <c16:uniqueId val="{00000000-0009-4BD6-8EA0-2D5CA911D846}"/>
            </c:ext>
          </c:extLst>
        </c:ser>
        <c:dLbls>
          <c:dLblPos val="outEnd"/>
          <c:showLegendKey val="0"/>
          <c:showVal val="1"/>
          <c:showCatName val="0"/>
          <c:showSerName val="0"/>
          <c:showPercent val="0"/>
          <c:showBubbleSize val="0"/>
        </c:dLbls>
        <c:gapWidth val="219"/>
        <c:overlap val="-27"/>
        <c:axId val="350747919"/>
        <c:axId val="350741199"/>
      </c:barChart>
      <c:catAx>
        <c:axId val="3507479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Samples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741199"/>
        <c:crosses val="autoZero"/>
        <c:auto val="1"/>
        <c:lblAlgn val="ctr"/>
        <c:lblOffset val="100"/>
        <c:noMultiLvlLbl val="0"/>
      </c:catAx>
      <c:valAx>
        <c:axId val="35074119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Flavonoid</a:t>
                </a:r>
                <a:r>
                  <a:rPr lang="fr-SN" baseline="0"/>
                  <a:t> contents (mg ER/g)</a:t>
                </a:r>
                <a:endParaRPr lang="fr-SN"/>
              </a:p>
            </c:rich>
          </c:tx>
          <c:layout>
            <c:manualLayout>
              <c:xMode val="edge"/>
              <c:yMode val="edge"/>
              <c:x val="5.06664188997316E-2"/>
              <c:y val="7.773256438433129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747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81714785651797"/>
          <c:y val="0.11574074074074074"/>
          <c:w val="0.83162729658792656"/>
          <c:h val="0.68669822036197903"/>
        </c:manualLayout>
      </c:layout>
      <c:barChart>
        <c:barDir val="col"/>
        <c:grouping val="clustered"/>
        <c:varyColors val="0"/>
        <c:ser>
          <c:idx val="0"/>
          <c:order val="0"/>
          <c:tx>
            <c:strRef>
              <c:f>Feuil1!$B$11</c:f>
              <c:strCache>
                <c:ptCount val="1"/>
                <c:pt idx="0">
                  <c:v>ic50</c:v>
                </c:pt>
              </c:strCache>
            </c:strRef>
          </c:tx>
          <c:spPr>
            <a:solidFill>
              <a:schemeClr val="accent1"/>
            </a:solidFill>
            <a:ln>
              <a:noFill/>
            </a:ln>
            <a:effectLst/>
          </c:spPr>
          <c:invertIfNegative val="0"/>
          <c:dPt>
            <c:idx val="0"/>
            <c:invertIfNegative val="0"/>
            <c:bubble3D val="0"/>
            <c:spPr>
              <a:pattFill prst="dkVert">
                <a:fgClr>
                  <a:schemeClr val="accent6">
                    <a:lumMod val="50000"/>
                  </a:schemeClr>
                </a:fgClr>
                <a:bgClr>
                  <a:schemeClr val="bg1"/>
                </a:bgClr>
              </a:pattFill>
              <a:ln>
                <a:noFill/>
              </a:ln>
              <a:effectLst/>
            </c:spPr>
            <c:extLst>
              <c:ext xmlns:c16="http://schemas.microsoft.com/office/drawing/2014/chart" uri="{C3380CC4-5D6E-409C-BE32-E72D297353CC}">
                <c16:uniqueId val="{00000001-E07E-4BD2-8109-169281E12907}"/>
              </c:ext>
            </c:extLst>
          </c:dPt>
          <c:dPt>
            <c:idx val="1"/>
            <c:invertIfNegative val="0"/>
            <c:bubble3D val="0"/>
            <c:spPr>
              <a:pattFill prst="lgCheck">
                <a:fgClr>
                  <a:schemeClr val="accent2">
                    <a:lumMod val="75000"/>
                  </a:schemeClr>
                </a:fgClr>
                <a:bgClr>
                  <a:schemeClr val="bg1"/>
                </a:bgClr>
              </a:pattFill>
              <a:ln>
                <a:noFill/>
              </a:ln>
              <a:effectLst/>
            </c:spPr>
            <c:extLst>
              <c:ext xmlns:c16="http://schemas.microsoft.com/office/drawing/2014/chart" uri="{C3380CC4-5D6E-409C-BE32-E72D297353CC}">
                <c16:uniqueId val="{00000002-E07E-4BD2-8109-169281E12907}"/>
              </c:ext>
            </c:extLst>
          </c:dPt>
          <c:dPt>
            <c:idx val="2"/>
            <c:invertIfNegative val="0"/>
            <c:bubble3D val="0"/>
            <c:spPr>
              <a:pattFill prst="solidDmnd">
                <a:fgClr>
                  <a:schemeClr val="accent6">
                    <a:lumMod val="50000"/>
                  </a:schemeClr>
                </a:fgClr>
                <a:bgClr>
                  <a:schemeClr val="bg1"/>
                </a:bgClr>
              </a:pattFill>
              <a:ln>
                <a:noFill/>
              </a:ln>
              <a:effectLst/>
            </c:spPr>
            <c:extLst>
              <c:ext xmlns:c16="http://schemas.microsoft.com/office/drawing/2014/chart" uri="{C3380CC4-5D6E-409C-BE32-E72D297353CC}">
                <c16:uniqueId val="{00000003-E07E-4BD2-8109-169281E129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Feuil1!$A$12:$A$14</c:f>
              <c:strCache>
                <c:ptCount val="3"/>
                <c:pt idx="0">
                  <c:v>GS</c:v>
                </c:pt>
                <c:pt idx="1">
                  <c:v>TAP</c:v>
                </c:pt>
                <c:pt idx="2">
                  <c:v>AA</c:v>
                </c:pt>
              </c:strCache>
            </c:strRef>
          </c:cat>
          <c:val>
            <c:numRef>
              <c:f>Feuil1!$B$12:$B$14</c:f>
              <c:numCache>
                <c:formatCode>General</c:formatCode>
                <c:ptCount val="3"/>
                <c:pt idx="0">
                  <c:v>6.36</c:v>
                </c:pt>
                <c:pt idx="1">
                  <c:v>5.94</c:v>
                </c:pt>
                <c:pt idx="2">
                  <c:v>1.1299999999999999</c:v>
                </c:pt>
              </c:numCache>
            </c:numRef>
          </c:val>
          <c:extLst>
            <c:ext xmlns:c16="http://schemas.microsoft.com/office/drawing/2014/chart" uri="{C3380CC4-5D6E-409C-BE32-E72D297353CC}">
              <c16:uniqueId val="{00000000-E07E-4BD2-8109-169281E12907}"/>
            </c:ext>
          </c:extLst>
        </c:ser>
        <c:dLbls>
          <c:dLblPos val="outEnd"/>
          <c:showLegendKey val="0"/>
          <c:showVal val="1"/>
          <c:showCatName val="0"/>
          <c:showSerName val="0"/>
          <c:showPercent val="0"/>
          <c:showBubbleSize val="0"/>
        </c:dLbls>
        <c:gapWidth val="219"/>
        <c:overlap val="-27"/>
        <c:axId val="426455807"/>
        <c:axId val="426457247"/>
      </c:barChart>
      <c:catAx>
        <c:axId val="4264558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Samples</a:t>
                </a:r>
              </a:p>
            </c:rich>
          </c:tx>
          <c:layout>
            <c:manualLayout>
              <c:xMode val="edge"/>
              <c:yMode val="edge"/>
              <c:x val="0.4858390201224847"/>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457247"/>
        <c:crosses val="autoZero"/>
        <c:auto val="1"/>
        <c:lblAlgn val="ctr"/>
        <c:lblOffset val="100"/>
        <c:noMultiLvlLbl val="0"/>
      </c:catAx>
      <c:valAx>
        <c:axId val="42645724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IC50 (µg/ml)</a:t>
                </a:r>
              </a:p>
            </c:rich>
          </c:tx>
          <c:layout>
            <c:manualLayout>
              <c:xMode val="edge"/>
              <c:yMode val="edge"/>
              <c:x val="3.888888888888889E-2"/>
              <c:y val="0.340131233595800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4558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13648293963252"/>
          <c:y val="0.10185185185185185"/>
          <c:w val="0.82630796150481201"/>
          <c:h val="0.68484543598716829"/>
        </c:manualLayout>
      </c:layout>
      <c:lineChart>
        <c:grouping val="standard"/>
        <c:varyColors val="0"/>
        <c:ser>
          <c:idx val="0"/>
          <c:order val="0"/>
          <c:tx>
            <c:strRef>
              <c:f>Feuil1!$B$1</c:f>
              <c:strCache>
                <c:ptCount val="1"/>
                <c:pt idx="0">
                  <c:v>GS</c:v>
                </c:pt>
              </c:strCache>
            </c:strRef>
          </c:tx>
          <c:spPr>
            <a:ln w="28575" cap="rnd">
              <a:solidFill>
                <a:schemeClr val="accent1"/>
              </a:solidFill>
              <a:round/>
            </a:ln>
            <a:effectLst/>
          </c:spPr>
          <c:marker>
            <c:symbol val="none"/>
          </c:marker>
          <c:errBars>
            <c:errDir val="y"/>
            <c:errBarType val="both"/>
            <c:errValType val="cust"/>
            <c:noEndCap val="0"/>
            <c:plus>
              <c:numRef>
                <c:f>Feuil1!$E$2:$E$7</c:f>
                <c:numCache>
                  <c:formatCode>General</c:formatCode>
                  <c:ptCount val="6"/>
                  <c:pt idx="0">
                    <c:v>0.32666666666666327</c:v>
                  </c:pt>
                  <c:pt idx="1">
                    <c:v>0.23999999999999963</c:v>
                  </c:pt>
                  <c:pt idx="2">
                    <c:v>0.10444444444444419</c:v>
                  </c:pt>
                  <c:pt idx="3">
                    <c:v>8.666666666666363E-2</c:v>
                  </c:pt>
                  <c:pt idx="4">
                    <c:v>1.333333333333068E-2</c:v>
                  </c:pt>
                  <c:pt idx="5">
                    <c:v>9.3333333333333712E-2</c:v>
                  </c:pt>
                </c:numCache>
              </c:numRef>
            </c:plus>
            <c:minus>
              <c:numRef>
                <c:f>Feuil1!$E$2:$E$7</c:f>
                <c:numCache>
                  <c:formatCode>General</c:formatCode>
                  <c:ptCount val="6"/>
                  <c:pt idx="0">
                    <c:v>0.32666666666666327</c:v>
                  </c:pt>
                  <c:pt idx="1">
                    <c:v>0.23999999999999963</c:v>
                  </c:pt>
                  <c:pt idx="2">
                    <c:v>0.10444444444444419</c:v>
                  </c:pt>
                  <c:pt idx="3">
                    <c:v>8.666666666666363E-2</c:v>
                  </c:pt>
                  <c:pt idx="4">
                    <c:v>1.333333333333068E-2</c:v>
                  </c:pt>
                  <c:pt idx="5">
                    <c:v>9.3333333333333712E-2</c:v>
                  </c:pt>
                </c:numCache>
              </c:numRef>
            </c:minus>
            <c:spPr>
              <a:noFill/>
              <a:ln w="9525" cap="flat" cmpd="sng" algn="ctr">
                <a:solidFill>
                  <a:schemeClr val="tx1">
                    <a:lumMod val="65000"/>
                    <a:lumOff val="35000"/>
                  </a:schemeClr>
                </a:solidFill>
                <a:round/>
              </a:ln>
              <a:effectLst/>
            </c:spPr>
          </c:errBars>
          <c:cat>
            <c:numRef>
              <c:f>Feuil1!$A$2:$A$7</c:f>
              <c:numCache>
                <c:formatCode>General</c:formatCode>
                <c:ptCount val="6"/>
                <c:pt idx="0">
                  <c:v>0.33</c:v>
                </c:pt>
                <c:pt idx="1">
                  <c:v>0.66</c:v>
                </c:pt>
                <c:pt idx="2">
                  <c:v>1.33</c:v>
                </c:pt>
                <c:pt idx="3">
                  <c:v>2.67</c:v>
                </c:pt>
                <c:pt idx="4">
                  <c:v>5.34</c:v>
                </c:pt>
                <c:pt idx="5">
                  <c:v>10.69</c:v>
                </c:pt>
              </c:numCache>
            </c:numRef>
          </c:cat>
          <c:val>
            <c:numRef>
              <c:f>Feuil1!$B$2:$B$7</c:f>
              <c:numCache>
                <c:formatCode>General</c:formatCode>
                <c:ptCount val="6"/>
                <c:pt idx="0">
                  <c:v>71.42</c:v>
                </c:pt>
                <c:pt idx="1">
                  <c:v>74.180000000000007</c:v>
                </c:pt>
                <c:pt idx="2">
                  <c:v>80.39</c:v>
                </c:pt>
                <c:pt idx="3">
                  <c:v>82.33</c:v>
                </c:pt>
                <c:pt idx="4">
                  <c:v>88.38</c:v>
                </c:pt>
                <c:pt idx="5">
                  <c:v>91.75</c:v>
                </c:pt>
              </c:numCache>
            </c:numRef>
          </c:val>
          <c:smooth val="0"/>
          <c:extLst>
            <c:ext xmlns:c16="http://schemas.microsoft.com/office/drawing/2014/chart" uri="{C3380CC4-5D6E-409C-BE32-E72D297353CC}">
              <c16:uniqueId val="{00000000-05D3-43F7-83C4-CB9FB1468061}"/>
            </c:ext>
          </c:extLst>
        </c:ser>
        <c:ser>
          <c:idx val="1"/>
          <c:order val="1"/>
          <c:tx>
            <c:strRef>
              <c:f>Feuil1!$C$1</c:f>
              <c:strCache>
                <c:ptCount val="1"/>
                <c:pt idx="0">
                  <c:v>TAP</c:v>
                </c:pt>
              </c:strCache>
            </c:strRef>
          </c:tx>
          <c:spPr>
            <a:ln w="28575" cap="rnd">
              <a:solidFill>
                <a:schemeClr val="accent2"/>
              </a:solidFill>
              <a:round/>
            </a:ln>
            <a:effectLst/>
          </c:spPr>
          <c:marker>
            <c:symbol val="none"/>
          </c:marker>
          <c:errBars>
            <c:errDir val="y"/>
            <c:errBarType val="both"/>
            <c:errValType val="cust"/>
            <c:noEndCap val="0"/>
            <c:plus>
              <c:numRef>
                <c:f>Feuil1!$F$2:$F$7</c:f>
                <c:numCache>
                  <c:formatCode>General</c:formatCode>
                  <c:ptCount val="6"/>
                  <c:pt idx="0">
                    <c:v>0.7000357133746784</c:v>
                  </c:pt>
                  <c:pt idx="1">
                    <c:v>8.4852813742388913E-2</c:v>
                  </c:pt>
                  <c:pt idx="2">
                    <c:v>4.9497474683053502E-2</c:v>
                  </c:pt>
                  <c:pt idx="3">
                    <c:v>0.13435028842544242</c:v>
                  </c:pt>
                  <c:pt idx="4">
                    <c:v>0.10606601717798615</c:v>
                  </c:pt>
                  <c:pt idx="5">
                    <c:v>3.5355339059325371E-2</c:v>
                  </c:pt>
                </c:numCache>
              </c:numRef>
            </c:plus>
            <c:minus>
              <c:numRef>
                <c:f>Feuil1!$F$2:$F$7</c:f>
                <c:numCache>
                  <c:formatCode>General</c:formatCode>
                  <c:ptCount val="6"/>
                  <c:pt idx="0">
                    <c:v>0.7000357133746784</c:v>
                  </c:pt>
                  <c:pt idx="1">
                    <c:v>8.4852813742388913E-2</c:v>
                  </c:pt>
                  <c:pt idx="2">
                    <c:v>4.9497474683053502E-2</c:v>
                  </c:pt>
                  <c:pt idx="3">
                    <c:v>0.13435028842544242</c:v>
                  </c:pt>
                  <c:pt idx="4">
                    <c:v>0.10606601717798615</c:v>
                  </c:pt>
                  <c:pt idx="5">
                    <c:v>3.5355339059325371E-2</c:v>
                  </c:pt>
                </c:numCache>
              </c:numRef>
            </c:minus>
            <c:spPr>
              <a:noFill/>
              <a:ln w="9525" cap="flat" cmpd="sng" algn="ctr">
                <a:solidFill>
                  <a:schemeClr val="tx1">
                    <a:lumMod val="65000"/>
                    <a:lumOff val="35000"/>
                  </a:schemeClr>
                </a:solidFill>
                <a:round/>
              </a:ln>
              <a:effectLst/>
            </c:spPr>
          </c:errBars>
          <c:cat>
            <c:numRef>
              <c:f>Feuil1!$A$2:$A$7</c:f>
              <c:numCache>
                <c:formatCode>General</c:formatCode>
                <c:ptCount val="6"/>
                <c:pt idx="0">
                  <c:v>0.33</c:v>
                </c:pt>
                <c:pt idx="1">
                  <c:v>0.66</c:v>
                </c:pt>
                <c:pt idx="2">
                  <c:v>1.33</c:v>
                </c:pt>
                <c:pt idx="3">
                  <c:v>2.67</c:v>
                </c:pt>
                <c:pt idx="4">
                  <c:v>5.34</c:v>
                </c:pt>
                <c:pt idx="5">
                  <c:v>10.69</c:v>
                </c:pt>
              </c:numCache>
            </c:numRef>
          </c:cat>
          <c:val>
            <c:numRef>
              <c:f>Feuil1!$C$2:$C$7</c:f>
              <c:numCache>
                <c:formatCode>General</c:formatCode>
                <c:ptCount val="6"/>
                <c:pt idx="0">
                  <c:v>72.849999999999994</c:v>
                </c:pt>
                <c:pt idx="1">
                  <c:v>76.11</c:v>
                </c:pt>
                <c:pt idx="2">
                  <c:v>81.05</c:v>
                </c:pt>
                <c:pt idx="3">
                  <c:v>84.63</c:v>
                </c:pt>
                <c:pt idx="4">
                  <c:v>89.25</c:v>
                </c:pt>
                <c:pt idx="5">
                  <c:v>93.17</c:v>
                </c:pt>
              </c:numCache>
            </c:numRef>
          </c:val>
          <c:smooth val="0"/>
          <c:extLst>
            <c:ext xmlns:c16="http://schemas.microsoft.com/office/drawing/2014/chart" uri="{C3380CC4-5D6E-409C-BE32-E72D297353CC}">
              <c16:uniqueId val="{00000001-05D3-43F7-83C4-CB9FB1468061}"/>
            </c:ext>
          </c:extLst>
        </c:ser>
        <c:ser>
          <c:idx val="2"/>
          <c:order val="2"/>
          <c:tx>
            <c:strRef>
              <c:f>Feuil1!$D$1</c:f>
              <c:strCache>
                <c:ptCount val="1"/>
                <c:pt idx="0">
                  <c:v>AA</c:v>
                </c:pt>
              </c:strCache>
            </c:strRef>
          </c:tx>
          <c:spPr>
            <a:ln w="28575" cap="rnd">
              <a:solidFill>
                <a:schemeClr val="accent3"/>
              </a:solidFill>
              <a:round/>
            </a:ln>
            <a:effectLst/>
          </c:spPr>
          <c:marker>
            <c:symbol val="none"/>
          </c:marker>
          <c:errBars>
            <c:errDir val="y"/>
            <c:errBarType val="both"/>
            <c:errValType val="cust"/>
            <c:noEndCap val="0"/>
            <c:plus>
              <c:numRef>
                <c:f>Feuil1!$G$2:$G$7</c:f>
                <c:numCache>
                  <c:formatCode>General</c:formatCode>
                  <c:ptCount val="6"/>
                  <c:pt idx="0">
                    <c:v>0.02</c:v>
                  </c:pt>
                  <c:pt idx="1">
                    <c:v>0.03</c:v>
                  </c:pt>
                  <c:pt idx="2">
                    <c:v>0.17</c:v>
                  </c:pt>
                  <c:pt idx="3">
                    <c:v>0.13</c:v>
                  </c:pt>
                  <c:pt idx="4">
                    <c:v>7.0000000000000007E-2</c:v>
                  </c:pt>
                  <c:pt idx="5">
                    <c:v>0.06</c:v>
                  </c:pt>
                </c:numCache>
              </c:numRef>
            </c:plus>
            <c:minus>
              <c:numRef>
                <c:f>Feuil1!$G$2:$G$7</c:f>
                <c:numCache>
                  <c:formatCode>General</c:formatCode>
                  <c:ptCount val="6"/>
                  <c:pt idx="0">
                    <c:v>0.02</c:v>
                  </c:pt>
                  <c:pt idx="1">
                    <c:v>0.03</c:v>
                  </c:pt>
                  <c:pt idx="2">
                    <c:v>0.17</c:v>
                  </c:pt>
                  <c:pt idx="3">
                    <c:v>0.13</c:v>
                  </c:pt>
                  <c:pt idx="4">
                    <c:v>7.0000000000000007E-2</c:v>
                  </c:pt>
                  <c:pt idx="5">
                    <c:v>0.06</c:v>
                  </c:pt>
                </c:numCache>
              </c:numRef>
            </c:minus>
            <c:spPr>
              <a:noFill/>
              <a:ln w="9525" cap="flat" cmpd="sng" algn="ctr">
                <a:solidFill>
                  <a:schemeClr val="tx1">
                    <a:lumMod val="65000"/>
                    <a:lumOff val="35000"/>
                  </a:schemeClr>
                </a:solidFill>
                <a:round/>
              </a:ln>
              <a:effectLst/>
            </c:spPr>
          </c:errBars>
          <c:cat>
            <c:numRef>
              <c:f>Feuil1!$A$2:$A$7</c:f>
              <c:numCache>
                <c:formatCode>General</c:formatCode>
                <c:ptCount val="6"/>
                <c:pt idx="0">
                  <c:v>0.33</c:v>
                </c:pt>
                <c:pt idx="1">
                  <c:v>0.66</c:v>
                </c:pt>
                <c:pt idx="2">
                  <c:v>1.33</c:v>
                </c:pt>
                <c:pt idx="3">
                  <c:v>2.67</c:v>
                </c:pt>
                <c:pt idx="4">
                  <c:v>5.34</c:v>
                </c:pt>
                <c:pt idx="5">
                  <c:v>10.69</c:v>
                </c:pt>
              </c:numCache>
            </c:numRef>
          </c:cat>
          <c:val>
            <c:numRef>
              <c:f>Feuil1!$D$2:$D$7</c:f>
              <c:numCache>
                <c:formatCode>General</c:formatCode>
                <c:ptCount val="6"/>
                <c:pt idx="0">
                  <c:v>57.38</c:v>
                </c:pt>
                <c:pt idx="1">
                  <c:v>64.5</c:v>
                </c:pt>
                <c:pt idx="2">
                  <c:v>75.099999999999994</c:v>
                </c:pt>
                <c:pt idx="3">
                  <c:v>82.99</c:v>
                </c:pt>
                <c:pt idx="4">
                  <c:v>88.95</c:v>
                </c:pt>
                <c:pt idx="5">
                  <c:v>95.17</c:v>
                </c:pt>
              </c:numCache>
            </c:numRef>
          </c:val>
          <c:smooth val="0"/>
          <c:extLst>
            <c:ext xmlns:c16="http://schemas.microsoft.com/office/drawing/2014/chart" uri="{C3380CC4-5D6E-409C-BE32-E72D297353CC}">
              <c16:uniqueId val="{00000002-05D3-43F7-83C4-CB9FB1468061}"/>
            </c:ext>
          </c:extLst>
        </c:ser>
        <c:dLbls>
          <c:showLegendKey val="0"/>
          <c:showVal val="0"/>
          <c:showCatName val="0"/>
          <c:showSerName val="0"/>
          <c:showPercent val="0"/>
          <c:showBubbleSize val="0"/>
        </c:dLbls>
        <c:smooth val="0"/>
        <c:axId val="399261096"/>
        <c:axId val="399257160"/>
      </c:lineChart>
      <c:catAx>
        <c:axId val="3992610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a:latin typeface="Times New Roman" panose="02020603050405020304" pitchFamily="18" charset="0"/>
                    <a:cs typeface="Times New Roman" panose="02020603050405020304" pitchFamily="18" charset="0"/>
                  </a:rPr>
                  <a:t>Concentrations (</a:t>
                </a:r>
                <a:r>
                  <a:rPr lang="fr-FR" sz="1200">
                    <a:latin typeface="Times New Roman" panose="02020603050405020304" pitchFamily="18" charset="0"/>
                    <a:cs typeface="Times New Roman" panose="02020603050405020304" pitchFamily="18" charset="0"/>
                    <a:sym typeface="Symbol" panose="05050102010706020507" pitchFamily="18" charset="2"/>
                  </a:rPr>
                  <a:t>g/ml)</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57160"/>
        <c:crosses val="autoZero"/>
        <c:auto val="1"/>
        <c:lblAlgn val="ctr"/>
        <c:lblOffset val="100"/>
        <c:noMultiLvlLbl val="0"/>
      </c:catAx>
      <c:valAx>
        <c:axId val="399257160"/>
        <c:scaling>
          <c:orientation val="minMax"/>
          <c:min val="40"/>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a:latin typeface="Times New Roman" panose="02020603050405020304" pitchFamily="18" charset="0"/>
                    <a:cs typeface="Times New Roman" panose="02020603050405020304" pitchFamily="18" charset="0"/>
                  </a:rPr>
                  <a:t>Reducing power </a:t>
                </a:r>
                <a:r>
                  <a:rPr lang="fr-FR" sz="1200" baseline="0">
                    <a:latin typeface="Times New Roman" panose="02020603050405020304" pitchFamily="18" charset="0"/>
                    <a:cs typeface="Times New Roman" panose="02020603050405020304" pitchFamily="18" charset="0"/>
                  </a:rPr>
                  <a:t>(%)</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61096"/>
        <c:crosses val="autoZero"/>
        <c:crossBetween val="between"/>
      </c:valAx>
      <c:spPr>
        <a:noFill/>
        <a:ln>
          <a:noFill/>
        </a:ln>
        <a:effectLst/>
      </c:spPr>
    </c:plotArea>
    <c:legend>
      <c:legendPos val="b"/>
      <c:layout>
        <c:manualLayout>
          <c:xMode val="edge"/>
          <c:yMode val="edge"/>
          <c:x val="0.30031102362204726"/>
          <c:y val="1.4467045785943381E-2"/>
          <c:w val="0.3549335083114610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2950</Words>
  <Characters>16821</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cp:revision>
  <dcterms:created xsi:type="dcterms:W3CDTF">2025-09-14T01:25:00Z</dcterms:created>
  <dcterms:modified xsi:type="dcterms:W3CDTF">2025-09-15T11:39:00Z</dcterms:modified>
</cp:coreProperties>
</file>