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FC1BA" w14:textId="53916702" w:rsidR="00BB1EBB" w:rsidRPr="00BB1EBB" w:rsidRDefault="008F4382" w:rsidP="00B743E6">
      <w:pPr>
        <w:spacing w:before="20" w:after="0" w:line="240" w:lineRule="auto"/>
        <w:ind w:right="115"/>
        <w:jc w:val="center"/>
        <w:rPr>
          <w:rFonts w:ascii="Times New Roman" w:eastAsia="Times New Roman" w:hAnsi="Times New Roman" w:cs="Times New Roman"/>
          <w:b/>
          <w:color w:val="0E468A"/>
          <w:sz w:val="32"/>
          <w:szCs w:val="32"/>
        </w:rPr>
      </w:pPr>
      <w:r w:rsidRPr="008F4382">
        <w:rPr>
          <w:rFonts w:ascii="Times New Roman" w:eastAsia="Times New Roman" w:hAnsi="Times New Roman" w:cs="Times New Roman"/>
          <w:b/>
          <w:color w:val="0E468A"/>
          <w:spacing w:val="1"/>
          <w:sz w:val="32"/>
          <w:szCs w:val="32"/>
        </w:rPr>
        <w:t>Examining the Effects of COVID-19 on the Psychological Well-being and Social Life of Residents in Mulenga Hills, Kasama District, Zambia</w:t>
      </w:r>
    </w:p>
    <w:p w14:paraId="7987EF0F" w14:textId="77777777" w:rsidR="007A38AA" w:rsidRDefault="007A38AA" w:rsidP="00BB1EBB">
      <w:pPr>
        <w:spacing w:after="0" w:line="276" w:lineRule="auto"/>
        <w:jc w:val="center"/>
        <w:rPr>
          <w:rFonts w:ascii="Times New Roman" w:eastAsia="Times New Roman" w:hAnsi="Times New Roman" w:cs="Times New Roman"/>
          <w:b/>
          <w:sz w:val="24"/>
          <w:szCs w:val="24"/>
        </w:rPr>
      </w:pPr>
    </w:p>
    <w:p w14:paraId="02EF4687" w14:textId="36C521CC" w:rsidR="00776349" w:rsidRDefault="00776349" w:rsidP="00776349">
      <w:pPr>
        <w:spacing w:before="20" w:after="0" w:line="240" w:lineRule="auto"/>
        <w:ind w:right="115"/>
        <w:rPr>
          <w:rFonts w:ascii="Times New Roman" w:eastAsia="Times New Roman" w:hAnsi="Times New Roman" w:cs="Times New Roman"/>
          <w:b/>
          <w:color w:val="0E468A"/>
          <w:spacing w:val="-2"/>
          <w:szCs w:val="20"/>
        </w:rPr>
      </w:pPr>
    </w:p>
    <w:p w14:paraId="43AE5DB6" w14:textId="77777777" w:rsidR="0028051D" w:rsidRDefault="0028051D" w:rsidP="00776349">
      <w:pPr>
        <w:spacing w:before="20" w:after="0" w:line="240" w:lineRule="auto"/>
        <w:ind w:right="115"/>
        <w:rPr>
          <w:rFonts w:ascii="Times New Roman" w:eastAsia="Times New Roman" w:hAnsi="Times New Roman" w:cs="Times New Roman"/>
          <w:b/>
          <w:color w:val="0E468A"/>
          <w:spacing w:val="-2"/>
          <w:szCs w:val="20"/>
        </w:rPr>
      </w:pPr>
    </w:p>
    <w:p w14:paraId="307162E4" w14:textId="77777777" w:rsidR="0084778A" w:rsidRPr="00776349" w:rsidRDefault="00BB1EBB" w:rsidP="00776349">
      <w:pPr>
        <w:spacing w:before="20" w:after="0" w:line="240" w:lineRule="auto"/>
        <w:ind w:right="115"/>
        <w:rPr>
          <w:rFonts w:ascii="Times New Roman" w:eastAsia="Times New Roman" w:hAnsi="Times New Roman" w:cs="Times New Roman"/>
          <w:i/>
          <w:color w:val="FF0000"/>
          <w:spacing w:val="-2"/>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08EB8100" w14:textId="77777777" w:rsidR="002238FA" w:rsidRPr="002238FA" w:rsidRDefault="00F44343"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238FA">
        <w:rPr>
          <w:rFonts w:ascii="Times New Roman" w:eastAsia="Times New Roman" w:hAnsi="Times New Roman" w:cs="Times New Roman"/>
          <w:i/>
          <w:spacing w:val="-5"/>
          <w:sz w:val="24"/>
          <w:szCs w:val="24"/>
        </w:rPr>
        <w:t xml:space="preserve"> study examin</w:t>
      </w:r>
      <w:r w:rsidR="002238FA" w:rsidRPr="002238FA">
        <w:rPr>
          <w:rFonts w:ascii="Times New Roman" w:eastAsia="Times New Roman" w:hAnsi="Times New Roman" w:cs="Times New Roman"/>
          <w:i/>
          <w:spacing w:val="-5"/>
          <w:sz w:val="24"/>
          <w:szCs w:val="24"/>
        </w:rPr>
        <w:t xml:space="preserve">ed </w:t>
      </w:r>
      <w:r w:rsidRPr="00F44343">
        <w:rPr>
          <w:rFonts w:ascii="Times New Roman" w:eastAsia="Times New Roman" w:hAnsi="Times New Roman" w:cs="Times New Roman"/>
          <w:i/>
          <w:spacing w:val="-5"/>
          <w:sz w:val="24"/>
          <w:szCs w:val="24"/>
        </w:rPr>
        <w:t>the effects of COVID-19 on the psychological and social behavior of residents of Mu</w:t>
      </w:r>
      <w:r>
        <w:rPr>
          <w:rFonts w:ascii="Times New Roman" w:eastAsia="Times New Roman" w:hAnsi="Times New Roman" w:cs="Times New Roman"/>
          <w:i/>
          <w:spacing w:val="-5"/>
          <w:sz w:val="24"/>
          <w:szCs w:val="24"/>
        </w:rPr>
        <w:t xml:space="preserve">lenga Hills in Kasama District of </w:t>
      </w:r>
      <w:r w:rsidRPr="00F44343">
        <w:rPr>
          <w:rFonts w:ascii="Times New Roman" w:eastAsia="Times New Roman" w:hAnsi="Times New Roman" w:cs="Times New Roman"/>
          <w:i/>
          <w:spacing w:val="-5"/>
          <w:sz w:val="24"/>
          <w:szCs w:val="24"/>
        </w:rPr>
        <w:t>Zambia. The pandemic, beyond its direct health implications, significantly disrupted mental wellbeing, social interactions, economic stability, and community life, creating widespread uncertainty and vulnerability among individuals and families. Many residents faced the dual challenge of protecting themselves from infection while coping with income loss, food insecurity, and reduced access to essential services</w:t>
      </w:r>
      <w:r w:rsidR="002238FA" w:rsidRPr="002238FA">
        <w:rPr>
          <w:rFonts w:ascii="Times New Roman" w:eastAsia="Times New Roman" w:hAnsi="Times New Roman" w:cs="Times New Roman"/>
          <w:i/>
          <w:spacing w:val="-5"/>
          <w:sz w:val="24"/>
          <w:szCs w:val="24"/>
        </w:rPr>
        <w:t xml:space="preserve">. </w:t>
      </w:r>
      <w:r w:rsidR="002238FA" w:rsidRPr="00011312">
        <w:rPr>
          <w:rFonts w:ascii="Times New Roman" w:eastAsia="Times New Roman" w:hAnsi="Times New Roman" w:cs="Times New Roman"/>
          <w:i/>
          <w:spacing w:val="-5"/>
          <w:sz w:val="24"/>
          <w:szCs w:val="24"/>
        </w:rPr>
        <w:t>A descriptive research design was employed, using a mixed-methods approach that combined structured questionnaires, in-depth interviews, and focus group discussions to collect both quantitative and qualitative data from a representative sample (124) of residents. The sample was determined using the Yamane formula, ensuring both gender inclusiveness and equitable representation. The study utilized both primary and secondary data sources. The findings revealed that fear of infection</w:t>
      </w:r>
      <w:r w:rsidR="002238FA" w:rsidRPr="002238FA">
        <w:rPr>
          <w:rFonts w:ascii="Times New Roman" w:eastAsia="Times New Roman" w:hAnsi="Times New Roman" w:cs="Times New Roman"/>
          <w:i/>
          <w:spacing w:val="-5"/>
          <w:sz w:val="24"/>
          <w:szCs w:val="24"/>
        </w:rPr>
        <w:t>, economic challenges, job losses, and restrictions on movement contributed to increased levels of stress, anxiety, depression, and social isolation. In addition, the study established that family dynamics were strained, social cohesion weakened, and coping mechanisms varied across households</w:t>
      </w:r>
      <w:r w:rsidR="007A1507" w:rsidRPr="002238FA">
        <w:rPr>
          <w:rFonts w:ascii="Times New Roman" w:eastAsia="Times New Roman" w:hAnsi="Times New Roman" w:cs="Times New Roman"/>
          <w:i/>
          <w:spacing w:val="-5"/>
          <w:sz w:val="24"/>
          <w:szCs w:val="24"/>
        </w:rPr>
        <w:t>.</w:t>
      </w:r>
      <w:r w:rsidR="002238FA" w:rsidRPr="002238FA">
        <w:rPr>
          <w:rFonts w:ascii="Times New Roman" w:hAnsi="Times New Roman" w:cs="Times New Roman"/>
        </w:rPr>
        <w:t xml:space="preserve"> </w:t>
      </w:r>
      <w:r w:rsidR="002238FA" w:rsidRPr="00861563">
        <w:rPr>
          <w:rFonts w:ascii="Times New Roman" w:hAnsi="Times New Roman" w:cs="Times New Roman"/>
        </w:rPr>
        <w:t xml:space="preserve">The quantitative data collected were analyzed using appropriate statistical methods, such as descriptive statistics using SPSS and Microsoft excel whereas the qualitative data were analyzed thematically. </w:t>
      </w:r>
      <w:r w:rsidRPr="00861563">
        <w:rPr>
          <w:rFonts w:ascii="Times New Roman" w:hAnsi="Times New Roman" w:cs="Times New Roman"/>
        </w:rPr>
        <w:t xml:space="preserve">The study concluded that the pandemic had profound psychological and social effects on the community and underscores the need for targeted interventions. </w:t>
      </w:r>
      <w:r w:rsidR="002238FA" w:rsidRPr="00861563">
        <w:rPr>
          <w:rFonts w:ascii="Times New Roman" w:eastAsia="Times New Roman" w:hAnsi="Times New Roman" w:cs="Times New Roman"/>
          <w:i/>
          <w:spacing w:val="-5"/>
          <w:sz w:val="24"/>
          <w:szCs w:val="24"/>
        </w:rPr>
        <w:t xml:space="preserve">Based on these findings, the study recommends the integration of community-based mental health programs into local health systems to provide continuous support </w:t>
      </w:r>
      <w:r w:rsidR="002238FA" w:rsidRPr="002238FA">
        <w:rPr>
          <w:rFonts w:ascii="Times New Roman" w:eastAsia="Times New Roman" w:hAnsi="Times New Roman" w:cs="Times New Roman"/>
          <w:i/>
          <w:spacing w:val="-5"/>
          <w:sz w:val="24"/>
          <w:szCs w:val="24"/>
        </w:rPr>
        <w:t>and resilience-building among residents.</w:t>
      </w:r>
    </w:p>
    <w:p w14:paraId="4DC0A202" w14:textId="77777777" w:rsidR="001D5F4B" w:rsidRPr="0021708B" w:rsidRDefault="001D5F4B" w:rsidP="004474E3">
      <w:pPr>
        <w:spacing w:before="35" w:after="0" w:line="276" w:lineRule="auto"/>
        <w:ind w:right="170"/>
        <w:jc w:val="both"/>
        <w:rPr>
          <w:rFonts w:ascii="Times New Roman" w:eastAsia="Times New Roman" w:hAnsi="Times New Roman" w:cs="Times New Roman"/>
          <w:i/>
          <w:spacing w:val="-5"/>
          <w:sz w:val="24"/>
          <w:szCs w:val="24"/>
        </w:rPr>
      </w:pPr>
    </w:p>
    <w:p w14:paraId="72140BBA" w14:textId="77777777" w:rsidR="00BB1EBB" w:rsidRP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2238FA" w:rsidRPr="002238FA">
        <w:rPr>
          <w:rFonts w:ascii="Times New Roman" w:hAnsi="Times New Roman" w:cs="Times New Roman"/>
          <w:b/>
          <w:i/>
          <w:sz w:val="24"/>
          <w:szCs w:val="24"/>
        </w:rPr>
        <w:t>Community Resilience</w:t>
      </w:r>
      <w:r w:rsidR="00F16D73" w:rsidRPr="00DF5587">
        <w:rPr>
          <w:rFonts w:ascii="Times New Roman" w:hAnsi="Times New Roman" w:cs="Times New Roman"/>
          <w:b/>
          <w:i/>
          <w:sz w:val="24"/>
          <w:szCs w:val="24"/>
        </w:rPr>
        <w:t xml:space="preserve">, </w:t>
      </w:r>
      <w:r w:rsidR="002238FA" w:rsidRPr="002238FA">
        <w:rPr>
          <w:rFonts w:ascii="Times New Roman" w:hAnsi="Times New Roman" w:cs="Times New Roman"/>
          <w:b/>
          <w:i/>
          <w:sz w:val="24"/>
          <w:szCs w:val="24"/>
        </w:rPr>
        <w:t>COVID-19</w:t>
      </w:r>
      <w:r w:rsidR="00F16D73" w:rsidRPr="00DF5587">
        <w:rPr>
          <w:rFonts w:ascii="Times New Roman" w:hAnsi="Times New Roman" w:cs="Times New Roman"/>
          <w:b/>
          <w:i/>
          <w:sz w:val="24"/>
          <w:szCs w:val="24"/>
        </w:rPr>
        <w:t xml:space="preserve">, </w:t>
      </w:r>
      <w:r w:rsidR="00F44343" w:rsidRPr="00F44343">
        <w:rPr>
          <w:rFonts w:ascii="Times New Roman" w:hAnsi="Times New Roman" w:cs="Times New Roman"/>
          <w:b/>
          <w:i/>
          <w:sz w:val="24"/>
          <w:szCs w:val="24"/>
        </w:rPr>
        <w:t>Psychological Effects</w:t>
      </w:r>
      <w:r w:rsidR="00F44343">
        <w:rPr>
          <w:rFonts w:ascii="Times New Roman" w:hAnsi="Times New Roman" w:cs="Times New Roman"/>
          <w:b/>
          <w:i/>
          <w:sz w:val="24"/>
          <w:szCs w:val="24"/>
        </w:rPr>
        <w:t xml:space="preserve">, </w:t>
      </w:r>
      <w:r w:rsidR="002238FA" w:rsidRPr="002238FA">
        <w:rPr>
          <w:rFonts w:ascii="Times New Roman" w:hAnsi="Times New Roman" w:cs="Times New Roman"/>
          <w:b/>
          <w:i/>
          <w:sz w:val="24"/>
          <w:szCs w:val="24"/>
        </w:rPr>
        <w:t>Social Behavior</w:t>
      </w:r>
      <w:r w:rsidR="00F44343">
        <w:rPr>
          <w:rFonts w:ascii="Times New Roman" w:hAnsi="Times New Roman" w:cs="Times New Roman"/>
          <w:b/>
          <w:i/>
          <w:sz w:val="24"/>
          <w:szCs w:val="24"/>
        </w:rPr>
        <w:t xml:space="preserve"> and </w:t>
      </w:r>
      <w:r w:rsidR="00F44343" w:rsidRPr="00F44343">
        <w:rPr>
          <w:rFonts w:ascii="Times New Roman" w:hAnsi="Times New Roman" w:cs="Times New Roman"/>
          <w:b/>
          <w:i/>
          <w:sz w:val="24"/>
          <w:szCs w:val="24"/>
        </w:rPr>
        <w:t>Mental Health</w:t>
      </w:r>
      <w:r w:rsidR="00F44343">
        <w:rPr>
          <w:rFonts w:ascii="Times New Roman" w:hAnsi="Times New Roman" w:cs="Times New Roman"/>
          <w:b/>
          <w:i/>
          <w:sz w:val="24"/>
          <w:szCs w:val="24"/>
        </w:rPr>
        <w:t>.</w:t>
      </w:r>
    </w:p>
    <w:p w14:paraId="0612D915" w14:textId="77777777" w:rsidR="00BB1EBB" w:rsidRDefault="00BB1EBB" w:rsidP="002A755E">
      <w:pPr>
        <w:rPr>
          <w:rFonts w:ascii="Times New Roman" w:hAnsi="Times New Roman" w:cs="Times New Roman"/>
          <w:b/>
          <w:bCs/>
          <w:sz w:val="24"/>
          <w:szCs w:val="24"/>
        </w:rPr>
      </w:pPr>
    </w:p>
    <w:p w14:paraId="1C1EAD82"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F31483" w14:textId="77777777" w:rsidR="0093195F" w:rsidRPr="0093195F" w:rsidRDefault="0093195F" w:rsidP="0093195F">
      <w:pPr>
        <w:spacing w:after="0" w:line="276" w:lineRule="auto"/>
        <w:jc w:val="both"/>
        <w:rPr>
          <w:rFonts w:ascii="Times New Roman" w:hAnsi="Times New Roman" w:cs="Times New Roman"/>
          <w:sz w:val="24"/>
          <w:szCs w:val="24"/>
        </w:rPr>
      </w:pPr>
      <w:r w:rsidRPr="0093195F">
        <w:rPr>
          <w:rFonts w:ascii="Times New Roman" w:hAnsi="Times New Roman" w:cs="Times New Roman"/>
          <w:sz w:val="24"/>
          <w:szCs w:val="24"/>
        </w:rPr>
        <w:t xml:space="preserve">COVID-19 is a highly infectious disease caused by the novel coronavirus SARS-CoV-2, first identified in Wuhan, China, in late 2019, and later declared a global pandemic by the World Health Organization in March 2020 (World Health Organization [WHO], 2020a). The virus primarily affects the respiratory system but can also impact other organs, and it spreads mainly through respiratory droplets and close contact with infected individuals (Centers for Disease Control and Prevention [CDC], 2021). In response, countries worldwide implemented public health measures such as lockdowns, social distancing, mask mandates, and vaccination campaigns (WHO, 2020b). While these measures were essential to control the spread of the virus, they also disrupted daily life and social interactions, leading to significant psychological and social consequences (Brooks </w:t>
      </w:r>
      <w:r w:rsidRPr="0093195F">
        <w:rPr>
          <w:rFonts w:ascii="Times New Roman" w:hAnsi="Times New Roman" w:cs="Times New Roman"/>
          <w:sz w:val="24"/>
          <w:szCs w:val="24"/>
        </w:rPr>
        <w:lastRenderedPageBreak/>
        <w:t>et al., 2020). Many individuals experienced heightened anxiety, stress, depression, and feelings of isolation due to fear of infection, loss of loved ones, and restricted movement (Rajkumar, 2020). Social activities, education, work routines, and community engagements were curtailed, altering how people interact and maintain relationships (</w:t>
      </w:r>
      <w:proofErr w:type="spellStart"/>
      <w:r w:rsidRPr="0093195F">
        <w:rPr>
          <w:rFonts w:ascii="Times New Roman" w:hAnsi="Times New Roman" w:cs="Times New Roman"/>
          <w:sz w:val="24"/>
          <w:szCs w:val="24"/>
        </w:rPr>
        <w:t>Xiong</w:t>
      </w:r>
      <w:proofErr w:type="spellEnd"/>
      <w:r w:rsidRPr="0093195F">
        <w:rPr>
          <w:rFonts w:ascii="Times New Roman" w:hAnsi="Times New Roman" w:cs="Times New Roman"/>
          <w:sz w:val="24"/>
          <w:szCs w:val="24"/>
        </w:rPr>
        <w:t xml:space="preserve"> et al., 2020). Understanding the meaning and impact of COVID-19 is therefore crucial for examining its effects on psychological well-being and social life, particularly in communities affected by the pandemic.</w:t>
      </w:r>
    </w:p>
    <w:p w14:paraId="0B66DFF4" w14:textId="77777777" w:rsidR="00BF3A89" w:rsidRDefault="0093195F" w:rsidP="0093195F">
      <w:pPr>
        <w:spacing w:after="0" w:line="276" w:lineRule="auto"/>
        <w:jc w:val="both"/>
        <w:rPr>
          <w:rFonts w:ascii="Times New Roman" w:hAnsi="Times New Roman" w:cs="Times New Roman"/>
          <w:sz w:val="24"/>
          <w:szCs w:val="24"/>
        </w:rPr>
      </w:pPr>
      <w:r w:rsidRPr="0093195F">
        <w:rPr>
          <w:rFonts w:ascii="Times New Roman" w:hAnsi="Times New Roman" w:cs="Times New Roman"/>
          <w:sz w:val="24"/>
          <w:szCs w:val="24"/>
        </w:rPr>
        <w:t>The outbreak of the Coronavirus Disease 2019 (COVID-19) created unprecedented challenges worldwide, affecting not only public health but also the psychological wellbeing and social functioning of individuals and communities (</w:t>
      </w:r>
      <w:proofErr w:type="spellStart"/>
      <w:r w:rsidRPr="0093195F">
        <w:rPr>
          <w:rFonts w:ascii="Times New Roman" w:hAnsi="Times New Roman" w:cs="Times New Roman"/>
          <w:sz w:val="24"/>
          <w:szCs w:val="24"/>
        </w:rPr>
        <w:t>Vindegaard</w:t>
      </w:r>
      <w:proofErr w:type="spellEnd"/>
      <w:r w:rsidRPr="0093195F">
        <w:rPr>
          <w:rFonts w:ascii="Times New Roman" w:hAnsi="Times New Roman" w:cs="Times New Roman"/>
          <w:sz w:val="24"/>
          <w:szCs w:val="24"/>
        </w:rPr>
        <w:t xml:space="preserve"> &amp; </w:t>
      </w:r>
      <w:proofErr w:type="spellStart"/>
      <w:r w:rsidRPr="0093195F">
        <w:rPr>
          <w:rFonts w:ascii="Times New Roman" w:hAnsi="Times New Roman" w:cs="Times New Roman"/>
          <w:sz w:val="24"/>
          <w:szCs w:val="24"/>
        </w:rPr>
        <w:t>Benros</w:t>
      </w:r>
      <w:proofErr w:type="spellEnd"/>
      <w:r w:rsidRPr="0093195F">
        <w:rPr>
          <w:rFonts w:ascii="Times New Roman" w:hAnsi="Times New Roman" w:cs="Times New Roman"/>
          <w:sz w:val="24"/>
          <w:szCs w:val="24"/>
        </w:rPr>
        <w:t>, 2020). Declared a global pandemic by the WHO in March 2020, COVID-19 brought about widespread fear, uncertainty, and social disruption as governments introduced measures such as lockdowns, social distancing, and travel restrictions to curb its spread (WHO, 2020a). While these interventions were necessary to protect lives, they also led to significant psychological consequences including stress, anxiety, depression, and feelings of isolation (</w:t>
      </w:r>
      <w:proofErr w:type="spellStart"/>
      <w:r w:rsidRPr="0093195F">
        <w:rPr>
          <w:rFonts w:ascii="Times New Roman" w:hAnsi="Times New Roman" w:cs="Times New Roman"/>
          <w:sz w:val="24"/>
          <w:szCs w:val="24"/>
        </w:rPr>
        <w:t>Pfefferbaum</w:t>
      </w:r>
      <w:proofErr w:type="spellEnd"/>
      <w:r w:rsidRPr="0093195F">
        <w:rPr>
          <w:rFonts w:ascii="Times New Roman" w:hAnsi="Times New Roman" w:cs="Times New Roman"/>
          <w:sz w:val="24"/>
          <w:szCs w:val="24"/>
        </w:rPr>
        <w:t xml:space="preserve"> &amp; North, 2020). At the same time, the pandemic disrupted social interactions, strained family relations, and weakened community cohesion, especially in vulnerable populations (Prime et al., 2020). In Zambia, as in many other countries, the impacts extended beyond the health sector to affect economic livelihoods and social stability (United Nations Development </w:t>
      </w:r>
      <w:proofErr w:type="spellStart"/>
      <w:r w:rsidRPr="0093195F">
        <w:rPr>
          <w:rFonts w:ascii="Times New Roman" w:hAnsi="Times New Roman" w:cs="Times New Roman"/>
          <w:sz w:val="24"/>
          <w:szCs w:val="24"/>
        </w:rPr>
        <w:t>Programme</w:t>
      </w:r>
      <w:proofErr w:type="spellEnd"/>
      <w:r w:rsidRPr="0093195F">
        <w:rPr>
          <w:rFonts w:ascii="Times New Roman" w:hAnsi="Times New Roman" w:cs="Times New Roman"/>
          <w:sz w:val="24"/>
          <w:szCs w:val="24"/>
        </w:rPr>
        <w:t xml:space="preserve"> [UNDP], 2021). This study focuses on Mulenga Hills in Kasama District to explore how the pandemic influenced the psychological and social behavior of residents, with the aim of generating insights that can inform interventions to support community wellbeing in times of crisis</w:t>
      </w:r>
      <w:r w:rsidR="00F44343" w:rsidRPr="00F44343">
        <w:rPr>
          <w:rFonts w:ascii="Times New Roman" w:hAnsi="Times New Roman" w:cs="Times New Roman"/>
          <w:sz w:val="24"/>
          <w:szCs w:val="24"/>
        </w:rPr>
        <w:t>.</w:t>
      </w:r>
    </w:p>
    <w:p w14:paraId="04AA3882"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The recent COVID-19 pandemic has had significant psychological and social effects on the population. Different researchers have highlighted the impact on psychological well-being of the most exposed groups, including children, college students, and health workers, who are more likely to develop post-traumatic stress disorder, anxiety, depression, and other symptoms of distress (</w:t>
      </w:r>
      <w:proofErr w:type="spellStart"/>
      <w:r w:rsidRPr="008E2C6B">
        <w:rPr>
          <w:rFonts w:ascii="Times New Roman" w:hAnsi="Times New Roman" w:cs="Times New Roman"/>
          <w:sz w:val="24"/>
          <w:szCs w:val="24"/>
        </w:rPr>
        <w:t>Vindegaard</w:t>
      </w:r>
      <w:proofErr w:type="spellEnd"/>
      <w:r w:rsidRPr="008E2C6B">
        <w:rPr>
          <w:rFonts w:ascii="Times New Roman" w:hAnsi="Times New Roman" w:cs="Times New Roman"/>
          <w:sz w:val="24"/>
          <w:szCs w:val="24"/>
        </w:rPr>
        <w:t xml:space="preserve"> &amp; </w:t>
      </w:r>
      <w:proofErr w:type="spellStart"/>
      <w:r w:rsidRPr="008E2C6B">
        <w:rPr>
          <w:rFonts w:ascii="Times New Roman" w:hAnsi="Times New Roman" w:cs="Times New Roman"/>
          <w:sz w:val="24"/>
          <w:szCs w:val="24"/>
        </w:rPr>
        <w:t>Benros</w:t>
      </w:r>
      <w:proofErr w:type="spellEnd"/>
      <w:r w:rsidRPr="008E2C6B">
        <w:rPr>
          <w:rFonts w:ascii="Times New Roman" w:hAnsi="Times New Roman" w:cs="Times New Roman"/>
          <w:sz w:val="24"/>
          <w:szCs w:val="24"/>
        </w:rPr>
        <w:t xml:space="preserve">, 2020; </w:t>
      </w:r>
      <w:proofErr w:type="spellStart"/>
      <w:r w:rsidRPr="008E2C6B">
        <w:rPr>
          <w:rFonts w:ascii="Times New Roman" w:hAnsi="Times New Roman" w:cs="Times New Roman"/>
          <w:sz w:val="24"/>
          <w:szCs w:val="24"/>
        </w:rPr>
        <w:t>Xiong</w:t>
      </w:r>
      <w:proofErr w:type="spellEnd"/>
      <w:r w:rsidRPr="008E2C6B">
        <w:rPr>
          <w:rFonts w:ascii="Times New Roman" w:hAnsi="Times New Roman" w:cs="Times New Roman"/>
          <w:sz w:val="24"/>
          <w:szCs w:val="24"/>
        </w:rPr>
        <w:t xml:space="preserve"> et al., 2020). The social distancing rules and security measures have affected relationships among people and their perception of empathy toward others (Brooks et al., 2020). From this perspective, telepsychology and technological devices assumed important roles in decreasing the negative effects of the pandemic. These tools present benefits that could improve psychological treatment of patients online, such as the possibility to meet from home or from the workplace, saving money and time, and maintaining the relationship between therapists and patients (Alon, 2022). The main aim of this study was to investigate the impact of COVID-19 on the psychological and social behavior of the Mu</w:t>
      </w:r>
      <w:r>
        <w:rPr>
          <w:rFonts w:ascii="Times New Roman" w:hAnsi="Times New Roman" w:cs="Times New Roman"/>
          <w:sz w:val="24"/>
          <w:szCs w:val="24"/>
        </w:rPr>
        <w:t>lenga Hill community residents.</w:t>
      </w:r>
    </w:p>
    <w:p w14:paraId="114694CB"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 xml:space="preserve">The COVID-19 pandemic led to a prolonged exposure to stress. Consequently, research conducted by </w:t>
      </w:r>
      <w:proofErr w:type="spellStart"/>
      <w:r w:rsidRPr="008E2C6B">
        <w:rPr>
          <w:rFonts w:ascii="Times New Roman" w:hAnsi="Times New Roman" w:cs="Times New Roman"/>
          <w:sz w:val="24"/>
          <w:szCs w:val="24"/>
        </w:rPr>
        <w:t>Brastberg</w:t>
      </w:r>
      <w:proofErr w:type="spellEnd"/>
      <w:r w:rsidRPr="008E2C6B">
        <w:rPr>
          <w:rFonts w:ascii="Times New Roman" w:hAnsi="Times New Roman" w:cs="Times New Roman"/>
          <w:sz w:val="24"/>
          <w:szCs w:val="24"/>
        </w:rPr>
        <w:t xml:space="preserve"> (2020) showed an increased interest in measuring social and community uneasiness to psychologically support the population. This increased attention might help in managing the current situation and other possible epidemics and pandemics. The security measures adopted in managing the pandemic had different consequences on individuals according to their social roles. Some segments of the population appeared more exposed to the risk of anxiety, depression, and post-traumatic symptoms because of their higher sensitiv</w:t>
      </w:r>
      <w:r>
        <w:rPr>
          <w:rFonts w:ascii="Times New Roman" w:hAnsi="Times New Roman" w:cs="Times New Roman"/>
          <w:sz w:val="24"/>
          <w:szCs w:val="24"/>
        </w:rPr>
        <w:t>ity to stress (Rajkumar, 2020).</w:t>
      </w:r>
    </w:p>
    <w:p w14:paraId="5BC6E0BF"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 xml:space="preserve">In Zambia, many people were affected by the pandemic in one way or another. Some people lost their jobs due to the pandemic, forcing them into abject poverty. This situation resulted in many </w:t>
      </w:r>
      <w:r w:rsidRPr="008E2C6B">
        <w:rPr>
          <w:rFonts w:ascii="Times New Roman" w:hAnsi="Times New Roman" w:cs="Times New Roman"/>
          <w:sz w:val="24"/>
          <w:szCs w:val="24"/>
        </w:rPr>
        <w:lastRenderedPageBreak/>
        <w:t>people suffering from mental problems as they stressed about finding new ways of surviving after losing employment (UNDP, 2021). The pandemic not only affected the economy and social life but also claimed many lives, causing people to live in continued fear of death or losing their loved ones. The pronouncement and banning of public gatherings and meetings also influenced people’s psychological and social behavior in Zambia and the world at large (Shah, 2022). Because of the pandemic, both health professionals and the general population suffered high levels of psychophysical stress, which in turn greatly affected people’s psychological and social behavior (</w:t>
      </w:r>
      <w:proofErr w:type="spellStart"/>
      <w:r w:rsidRPr="008E2C6B">
        <w:rPr>
          <w:rFonts w:ascii="Times New Roman" w:hAnsi="Times New Roman" w:cs="Times New Roman"/>
          <w:sz w:val="24"/>
          <w:szCs w:val="24"/>
        </w:rPr>
        <w:t>Pfefferbaum</w:t>
      </w:r>
      <w:proofErr w:type="spellEnd"/>
      <w:r w:rsidRPr="008E2C6B">
        <w:rPr>
          <w:rFonts w:ascii="Times New Roman" w:hAnsi="Times New Roman" w:cs="Times New Roman"/>
          <w:sz w:val="24"/>
          <w:szCs w:val="24"/>
        </w:rPr>
        <w:t xml:space="preserve"> &amp; North, 2020). The pandemic affected different parts of the world differently, with more severe effects in less developed communities or countries that were already facing economic and social c</w:t>
      </w:r>
      <w:r>
        <w:rPr>
          <w:rFonts w:ascii="Times New Roman" w:hAnsi="Times New Roman" w:cs="Times New Roman"/>
          <w:sz w:val="24"/>
          <w:szCs w:val="24"/>
        </w:rPr>
        <w:t>hallenges (Prime et al., 2020).</w:t>
      </w:r>
    </w:p>
    <w:p w14:paraId="77A8F7A5" w14:textId="77777777" w:rsidR="001E725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The disruption of mental health during the COVID-19 pandemic has had profound implications for communities worldwide. In Mulenga Hills, Kasama District, residents have experienced changes in daily routines, restricted social interactions, and heightened uncertainty, which may have contributed to increased levels of stress, anxiety, and depression. These challenges not only affect individual psychological well-being but also influence social behavior, including participation in community activities and interpersonal relationships. Understanding the mental health impact of COVID-19 in this context is therefore essential for identifying the specific psychological and social challenges faced by residents and for developing strategies to mitigate these effects</w:t>
      </w:r>
      <w:r w:rsidR="001E725B">
        <w:rPr>
          <w:rFonts w:ascii="Times New Roman" w:hAnsi="Times New Roman" w:cs="Times New Roman"/>
          <w:sz w:val="24"/>
          <w:szCs w:val="24"/>
        </w:rPr>
        <w:t>.</w:t>
      </w:r>
    </w:p>
    <w:p w14:paraId="2831633D" w14:textId="77777777" w:rsidR="003C7BE7" w:rsidRDefault="004254EF" w:rsidP="00EF02A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190DBF" w:rsidRPr="002852E4">
        <w:rPr>
          <w:rFonts w:ascii="Times New Roman" w:hAnsi="Times New Roman" w:cs="Times New Roman"/>
          <w:b/>
          <w:bCs/>
          <w:sz w:val="24"/>
          <w:szCs w:val="24"/>
        </w:rPr>
        <w:t>problem</w:t>
      </w:r>
    </w:p>
    <w:p w14:paraId="09B8DD07" w14:textId="77777777" w:rsidR="003E3EE0" w:rsidRPr="00023354" w:rsidRDefault="00132302" w:rsidP="00EF02A5">
      <w:pPr>
        <w:spacing w:after="0" w:line="276" w:lineRule="auto"/>
        <w:jc w:val="both"/>
        <w:rPr>
          <w:rFonts w:ascii="Times New Roman" w:hAnsi="Times New Roman" w:cs="Times New Roman"/>
          <w:bCs/>
          <w:sz w:val="24"/>
          <w:szCs w:val="24"/>
        </w:rPr>
      </w:pPr>
      <w:r w:rsidRPr="00132302">
        <w:rPr>
          <w:rFonts w:ascii="Times New Roman" w:hAnsi="Times New Roman" w:cs="Times New Roman"/>
          <w:bCs/>
          <w:sz w:val="24"/>
          <w:szCs w:val="24"/>
        </w:rPr>
        <w:t>The COVID-19 pandemic, while primarily a health crisis, has had far-reaching psychological, social, and economic consequences (</w:t>
      </w:r>
      <w:proofErr w:type="spellStart"/>
      <w:r w:rsidRPr="00132302">
        <w:rPr>
          <w:rFonts w:ascii="Times New Roman" w:hAnsi="Times New Roman" w:cs="Times New Roman"/>
          <w:bCs/>
          <w:sz w:val="24"/>
          <w:szCs w:val="24"/>
        </w:rPr>
        <w:t>Pfefferbaum</w:t>
      </w:r>
      <w:proofErr w:type="spellEnd"/>
      <w:r w:rsidRPr="00132302">
        <w:rPr>
          <w:rFonts w:ascii="Times New Roman" w:hAnsi="Times New Roman" w:cs="Times New Roman"/>
          <w:bCs/>
          <w:sz w:val="24"/>
          <w:szCs w:val="24"/>
        </w:rPr>
        <w:t xml:space="preserve"> &amp; North, 2020). In Mulenga Hills, Kasama District, residents faced multiple stressors—fear of infection, loss of livelihoods, restricted movement due to lockdowns, and limited access to essential services—all of which likely contributed to heightened levels of anxiety, stress, and depression across age groups (United Nations Development </w:t>
      </w:r>
      <w:proofErr w:type="spellStart"/>
      <w:r w:rsidRPr="00132302">
        <w:rPr>
          <w:rFonts w:ascii="Times New Roman" w:hAnsi="Times New Roman" w:cs="Times New Roman"/>
          <w:bCs/>
          <w:sz w:val="24"/>
          <w:szCs w:val="24"/>
        </w:rPr>
        <w:t>Programme</w:t>
      </w:r>
      <w:proofErr w:type="spellEnd"/>
      <w:r w:rsidRPr="00132302">
        <w:rPr>
          <w:rFonts w:ascii="Times New Roman" w:hAnsi="Times New Roman" w:cs="Times New Roman"/>
          <w:bCs/>
          <w:sz w:val="24"/>
          <w:szCs w:val="24"/>
        </w:rPr>
        <w:t xml:space="preserve"> [UNDP], 2021). These mental health impacts mirror findings from Zambia more broadly, where health professions students at the University of Zambia reported significant anxiety and depression associated with loss of income and disruption of learning (</w:t>
      </w:r>
      <w:proofErr w:type="spellStart"/>
      <w:r w:rsidRPr="00132302">
        <w:rPr>
          <w:rFonts w:ascii="Times New Roman" w:hAnsi="Times New Roman" w:cs="Times New Roman"/>
          <w:bCs/>
          <w:sz w:val="24"/>
          <w:szCs w:val="24"/>
        </w:rPr>
        <w:t>Mudenda</w:t>
      </w:r>
      <w:proofErr w:type="spellEnd"/>
      <w:r w:rsidRPr="00132302">
        <w:rPr>
          <w:rFonts w:ascii="Times New Roman" w:hAnsi="Times New Roman" w:cs="Times New Roman"/>
          <w:bCs/>
          <w:sz w:val="24"/>
          <w:szCs w:val="24"/>
        </w:rPr>
        <w:t xml:space="preserve"> et al., 2022), and healthcare providers at </w:t>
      </w:r>
      <w:proofErr w:type="spellStart"/>
      <w:r w:rsidRPr="00132302">
        <w:rPr>
          <w:rFonts w:ascii="Times New Roman" w:hAnsi="Times New Roman" w:cs="Times New Roman"/>
          <w:bCs/>
          <w:sz w:val="24"/>
          <w:szCs w:val="24"/>
        </w:rPr>
        <w:t>Chainama</w:t>
      </w:r>
      <w:proofErr w:type="spellEnd"/>
      <w:r w:rsidRPr="00132302">
        <w:rPr>
          <w:rFonts w:ascii="Times New Roman" w:hAnsi="Times New Roman" w:cs="Times New Roman"/>
          <w:bCs/>
          <w:sz w:val="24"/>
          <w:szCs w:val="24"/>
        </w:rPr>
        <w:t xml:space="preserve"> Psychiatry Hospital in Lusaka exhibited elevated stress, anxiety, and depression scores (Musonda et al., 2023). Socially, the pandemic disrupted traditional community support systems, weakened interpersonal relationships, and reduced participation in communal activities—leading to isolation and a breakdown in social cohesion (Brooks et al., 2020). Families struggled with increased tension due to confinement and economic pressures; young people and the elderly were especially susceptible to loneliness and uncertainty (Prime et al., 2020; Armitage &amp; </w:t>
      </w:r>
      <w:proofErr w:type="spellStart"/>
      <w:r w:rsidRPr="00132302">
        <w:rPr>
          <w:rFonts w:ascii="Times New Roman" w:hAnsi="Times New Roman" w:cs="Times New Roman"/>
          <w:bCs/>
          <w:sz w:val="24"/>
          <w:szCs w:val="24"/>
        </w:rPr>
        <w:t>Nellums</w:t>
      </w:r>
      <w:proofErr w:type="spellEnd"/>
      <w:r w:rsidRPr="00132302">
        <w:rPr>
          <w:rFonts w:ascii="Times New Roman" w:hAnsi="Times New Roman" w:cs="Times New Roman"/>
          <w:bCs/>
          <w:sz w:val="24"/>
          <w:szCs w:val="24"/>
        </w:rPr>
        <w:t>, 2020). Among children and youth in Zambia during</w:t>
      </w:r>
      <w:r>
        <w:rPr>
          <w:rFonts w:ascii="Times New Roman" w:hAnsi="Times New Roman" w:cs="Times New Roman"/>
          <w:bCs/>
          <w:sz w:val="24"/>
          <w:szCs w:val="24"/>
        </w:rPr>
        <w:t xml:space="preserve"> lockdown, disadvantaged groups </w:t>
      </w:r>
      <w:r w:rsidRPr="00132302">
        <w:rPr>
          <w:rFonts w:ascii="Times New Roman" w:hAnsi="Times New Roman" w:cs="Times New Roman"/>
          <w:bCs/>
          <w:sz w:val="24"/>
          <w:szCs w:val="24"/>
        </w:rPr>
        <w:t>pa</w:t>
      </w:r>
      <w:r>
        <w:rPr>
          <w:rFonts w:ascii="Times New Roman" w:hAnsi="Times New Roman" w:cs="Times New Roman"/>
          <w:bCs/>
          <w:sz w:val="24"/>
          <w:szCs w:val="24"/>
        </w:rPr>
        <w:t xml:space="preserve">rticularly disabled adolescents </w:t>
      </w:r>
      <w:r w:rsidRPr="00132302">
        <w:rPr>
          <w:rFonts w:ascii="Times New Roman" w:hAnsi="Times New Roman" w:cs="Times New Roman"/>
          <w:bCs/>
          <w:sz w:val="24"/>
          <w:szCs w:val="24"/>
        </w:rPr>
        <w:t>reported poorer mental well-being, with concerns around educational access, food security, and social connectedness (Sharpe et al., 2021). Despite these significant challenges, there remains limited empirical research specifically documenting the psychological and social effects of COVID-19 on residents in Mulenga Hills. This gap hampers the ability of policymakers, health practitioners, and community leaders to design and implement targeted interventions that effectively address both mental health and social challenges arising from pandemics</w:t>
      </w:r>
      <w:r w:rsidR="009128FA">
        <w:rPr>
          <w:rFonts w:ascii="Times New Roman" w:hAnsi="Times New Roman" w:cs="Times New Roman"/>
          <w:bCs/>
          <w:sz w:val="24"/>
          <w:szCs w:val="24"/>
        </w:rPr>
        <w:t xml:space="preserve"> (</w:t>
      </w:r>
      <w:r w:rsidR="009128FA" w:rsidRPr="009128FA">
        <w:rPr>
          <w:rFonts w:ascii="Times New Roman" w:hAnsi="Times New Roman" w:cs="Times New Roman"/>
          <w:bCs/>
          <w:sz w:val="24"/>
          <w:szCs w:val="24"/>
        </w:rPr>
        <w:t>Mwape</w:t>
      </w:r>
      <w:r w:rsidR="009128FA">
        <w:rPr>
          <w:rFonts w:ascii="Times New Roman" w:hAnsi="Times New Roman" w:cs="Times New Roman"/>
          <w:bCs/>
          <w:sz w:val="24"/>
          <w:szCs w:val="24"/>
        </w:rPr>
        <w:t>, 2022)</w:t>
      </w:r>
      <w:r w:rsidR="003E3EE0" w:rsidRPr="003E3EE0">
        <w:rPr>
          <w:rFonts w:ascii="Times New Roman" w:hAnsi="Times New Roman" w:cs="Times New Roman"/>
          <w:bCs/>
          <w:sz w:val="24"/>
          <w:szCs w:val="24"/>
        </w:rPr>
        <w:t>.</w:t>
      </w:r>
    </w:p>
    <w:p w14:paraId="1403FC0F" w14:textId="77777777" w:rsidR="00D21F1A" w:rsidRPr="001145E5" w:rsidRDefault="007219D9"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sidR="00D21F1A" w:rsidRPr="001145E5">
        <w:rPr>
          <w:rFonts w:ascii="Times New Roman" w:hAnsi="Times New Roman" w:cs="Times New Roman"/>
          <w:b/>
          <w:bCs/>
          <w:sz w:val="24"/>
          <w:szCs w:val="24"/>
        </w:rPr>
        <w:t xml:space="preserve"> Objectives of the Study</w:t>
      </w:r>
    </w:p>
    <w:p w14:paraId="77E98CDC" w14:textId="77777777" w:rsidR="00795EC0" w:rsidRPr="00795EC0" w:rsidRDefault="0007193A" w:rsidP="0007193A">
      <w:pPr>
        <w:numPr>
          <w:ilvl w:val="1"/>
          <w:numId w:val="10"/>
        </w:numPr>
        <w:spacing w:after="0"/>
        <w:jc w:val="both"/>
        <w:rPr>
          <w:rFonts w:ascii="Times New Roman" w:hAnsi="Times New Roman" w:cs="Times New Roman"/>
          <w:bCs/>
          <w:sz w:val="24"/>
          <w:szCs w:val="24"/>
        </w:rPr>
      </w:pPr>
      <w:r w:rsidRPr="0007193A">
        <w:rPr>
          <w:rFonts w:ascii="Times New Roman" w:hAnsi="Times New Roman" w:cs="Times New Roman"/>
          <w:bCs/>
          <w:sz w:val="24"/>
          <w:szCs w:val="24"/>
        </w:rPr>
        <w:t>To assess the levels of stress, anxiety, and depression among residents caused by the COVID-19 pandemic</w:t>
      </w:r>
      <w:r w:rsidR="00BB2B7A">
        <w:rPr>
          <w:rFonts w:ascii="Times New Roman" w:hAnsi="Times New Roman" w:cs="Times New Roman"/>
          <w:bCs/>
          <w:sz w:val="24"/>
          <w:szCs w:val="24"/>
        </w:rPr>
        <w:t>.</w:t>
      </w:r>
    </w:p>
    <w:p w14:paraId="55CDC3B7" w14:textId="77777777" w:rsidR="0007193A" w:rsidRPr="00A150A4" w:rsidRDefault="0007193A" w:rsidP="00A150A4">
      <w:pPr>
        <w:numPr>
          <w:ilvl w:val="1"/>
          <w:numId w:val="10"/>
        </w:numPr>
        <w:jc w:val="both"/>
        <w:rPr>
          <w:rFonts w:ascii="Times New Roman" w:hAnsi="Times New Roman" w:cs="Times New Roman"/>
          <w:bCs/>
          <w:sz w:val="24"/>
          <w:szCs w:val="24"/>
        </w:rPr>
      </w:pPr>
      <w:r w:rsidRPr="0007193A">
        <w:rPr>
          <w:rFonts w:ascii="Times New Roman" w:hAnsi="Times New Roman" w:cs="Times New Roman"/>
          <w:bCs/>
          <w:sz w:val="24"/>
          <w:szCs w:val="24"/>
        </w:rPr>
        <w:t>To establish the effects of COVID-19 on the psychological and social life of people in Mulenga hills of Kasama district, Zambia</w:t>
      </w:r>
      <w:r w:rsidR="00E27FEC">
        <w:rPr>
          <w:rFonts w:ascii="Times New Roman" w:hAnsi="Times New Roman" w:cs="Times New Roman"/>
          <w:bCs/>
          <w:sz w:val="24"/>
          <w:szCs w:val="24"/>
        </w:rPr>
        <w:t>.</w:t>
      </w:r>
      <w:r w:rsidR="00E27FEC">
        <w:rPr>
          <w:rFonts w:ascii="Times New Roman" w:hAnsi="Times New Roman" w:cs="Times New Roman"/>
          <w:bCs/>
          <w:sz w:val="24"/>
          <w:szCs w:val="24"/>
        </w:rPr>
        <w:tab/>
      </w:r>
    </w:p>
    <w:p w14:paraId="51DA1D9E" w14:textId="77777777" w:rsidR="001145E5" w:rsidRPr="00492EC8" w:rsidRDefault="001145E5" w:rsidP="007A1507">
      <w:pPr>
        <w:pStyle w:val="ListParagraph"/>
        <w:numPr>
          <w:ilvl w:val="1"/>
          <w:numId w:val="43"/>
        </w:numPr>
        <w:spacing w:after="0"/>
        <w:jc w:val="both"/>
        <w:rPr>
          <w:rFonts w:ascii="Times New Roman" w:hAnsi="Times New Roman" w:cs="Times New Roman"/>
          <w:b/>
          <w:bCs/>
          <w:color w:val="FF0000"/>
          <w:sz w:val="24"/>
          <w:szCs w:val="24"/>
        </w:rPr>
      </w:pPr>
      <w:r w:rsidRPr="0059490A">
        <w:rPr>
          <w:rFonts w:ascii="Times New Roman" w:hAnsi="Times New Roman" w:cs="Times New Roman"/>
          <w:b/>
          <w:bCs/>
          <w:sz w:val="24"/>
          <w:szCs w:val="24"/>
        </w:rPr>
        <w:t>Theoretical Framework</w:t>
      </w:r>
    </w:p>
    <w:p w14:paraId="37AF23F2" w14:textId="77777777" w:rsidR="009C465D" w:rsidRPr="0026600A" w:rsidRDefault="00132302" w:rsidP="00200577">
      <w:pPr>
        <w:spacing w:after="0"/>
        <w:jc w:val="both"/>
        <w:rPr>
          <w:rFonts w:ascii="Times New Roman" w:hAnsi="Times New Roman" w:cs="Times New Roman"/>
          <w:bCs/>
          <w:sz w:val="24"/>
          <w:szCs w:val="24"/>
        </w:rPr>
      </w:pPr>
      <w:r w:rsidRPr="00132302">
        <w:rPr>
          <w:rFonts w:ascii="Times New Roman" w:hAnsi="Times New Roman" w:cs="Times New Roman"/>
          <w:bCs/>
          <w:sz w:val="24"/>
          <w:szCs w:val="24"/>
        </w:rPr>
        <w:t>The study was grounded in Social Support Theory, which emphasizes the critical role of social relationships and networks in promoting psychological well-being and buffering the effects of stress (Cohen &amp; Wills, 1985). According to this theory, individuals who receive emotional, informational, or practical support from family, friends, or the community are better equipped to cope with stressful events and maintain mental health (</w:t>
      </w:r>
      <w:proofErr w:type="spellStart"/>
      <w:r w:rsidRPr="00132302">
        <w:rPr>
          <w:rFonts w:ascii="Times New Roman" w:hAnsi="Times New Roman" w:cs="Times New Roman"/>
          <w:bCs/>
          <w:sz w:val="24"/>
          <w:szCs w:val="24"/>
        </w:rPr>
        <w:t>Thoits</w:t>
      </w:r>
      <w:proofErr w:type="spellEnd"/>
      <w:r w:rsidRPr="00132302">
        <w:rPr>
          <w:rFonts w:ascii="Times New Roman" w:hAnsi="Times New Roman" w:cs="Times New Roman"/>
          <w:bCs/>
          <w:sz w:val="24"/>
          <w:szCs w:val="24"/>
        </w:rPr>
        <w:t>, 2011). In the context of the COVID-19 pandemic, residents of Mulenga Hills may have experienced disruptions in social support systems due to lockdowns, social distancing, and restricted community gatherings (Brooks et al., 2020). These disruptions could lead to increased feelings of isolation, anxiety, and depression, while also affecting participation in social and communal activities (</w:t>
      </w:r>
      <w:proofErr w:type="spellStart"/>
      <w:r w:rsidRPr="00132302">
        <w:rPr>
          <w:rFonts w:ascii="Times New Roman" w:hAnsi="Times New Roman" w:cs="Times New Roman"/>
          <w:bCs/>
          <w:sz w:val="24"/>
          <w:szCs w:val="24"/>
        </w:rPr>
        <w:t>Xiong</w:t>
      </w:r>
      <w:proofErr w:type="spellEnd"/>
      <w:r w:rsidRPr="00132302">
        <w:rPr>
          <w:rFonts w:ascii="Times New Roman" w:hAnsi="Times New Roman" w:cs="Times New Roman"/>
          <w:bCs/>
          <w:sz w:val="24"/>
          <w:szCs w:val="24"/>
        </w:rPr>
        <w:t xml:space="preserve"> et al., 2020). By applying Social Support Theory, this study sought to examine how the availability, quality, and perception of social support influence the psychological well-being and social life of residents during the pandemic, highlighting the interplay between individual mental health and broader social networks (</w:t>
      </w:r>
      <w:proofErr w:type="spellStart"/>
      <w:r w:rsidRPr="00132302">
        <w:rPr>
          <w:rFonts w:ascii="Times New Roman" w:hAnsi="Times New Roman" w:cs="Times New Roman"/>
          <w:bCs/>
          <w:sz w:val="24"/>
          <w:szCs w:val="24"/>
        </w:rPr>
        <w:t>Lakey</w:t>
      </w:r>
      <w:proofErr w:type="spellEnd"/>
      <w:r w:rsidRPr="00132302">
        <w:rPr>
          <w:rFonts w:ascii="Times New Roman" w:hAnsi="Times New Roman" w:cs="Times New Roman"/>
          <w:bCs/>
          <w:sz w:val="24"/>
          <w:szCs w:val="24"/>
        </w:rPr>
        <w:t xml:space="preserve"> &amp; </w:t>
      </w:r>
      <w:proofErr w:type="spellStart"/>
      <w:r w:rsidRPr="00132302">
        <w:rPr>
          <w:rFonts w:ascii="Times New Roman" w:hAnsi="Times New Roman" w:cs="Times New Roman"/>
          <w:bCs/>
          <w:sz w:val="24"/>
          <w:szCs w:val="24"/>
        </w:rPr>
        <w:t>Orehek</w:t>
      </w:r>
      <w:proofErr w:type="spellEnd"/>
      <w:r w:rsidRPr="00132302">
        <w:rPr>
          <w:rFonts w:ascii="Times New Roman" w:hAnsi="Times New Roman" w:cs="Times New Roman"/>
          <w:bCs/>
          <w:sz w:val="24"/>
          <w:szCs w:val="24"/>
        </w:rPr>
        <w:t>, 2011)</w:t>
      </w:r>
      <w:r w:rsidR="00350B11">
        <w:rPr>
          <w:rFonts w:ascii="Times New Roman" w:hAnsi="Times New Roman" w:cs="Times New Roman"/>
          <w:bCs/>
          <w:sz w:val="24"/>
          <w:szCs w:val="24"/>
        </w:rPr>
        <w:t>.</w:t>
      </w:r>
    </w:p>
    <w:p w14:paraId="5502C3D1" w14:textId="77777777" w:rsidR="001145E5" w:rsidRPr="00BD3943" w:rsidRDefault="000D1C35" w:rsidP="00200577">
      <w:pPr>
        <w:pStyle w:val="ListParagraph"/>
        <w:numPr>
          <w:ilvl w:val="1"/>
          <w:numId w:val="38"/>
        </w:numPr>
        <w:spacing w:after="0"/>
        <w:jc w:val="both"/>
        <w:rPr>
          <w:rFonts w:ascii="Times New Roman" w:hAnsi="Times New Roman" w:cs="Times New Roman"/>
          <w:b/>
          <w:bCs/>
          <w:sz w:val="24"/>
          <w:szCs w:val="24"/>
        </w:rPr>
      </w:pPr>
      <w:r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661F1F03" w14:textId="77777777" w:rsidR="0068554F" w:rsidRPr="000B38DE" w:rsidRDefault="00F44343" w:rsidP="00200577">
      <w:pPr>
        <w:spacing w:after="0"/>
        <w:jc w:val="both"/>
        <w:rPr>
          <w:rFonts w:ascii="Times New Roman" w:hAnsi="Times New Roman" w:cs="Times New Roman"/>
          <w:bCs/>
          <w:i/>
          <w:sz w:val="24"/>
          <w:szCs w:val="24"/>
        </w:rPr>
      </w:pPr>
      <w:r w:rsidRPr="00F44343">
        <w:rPr>
          <w:rFonts w:ascii="Times New Roman" w:hAnsi="Times New Roman" w:cs="Times New Roman"/>
          <w:bCs/>
          <w:sz w:val="24"/>
          <w:szCs w:val="24"/>
        </w:rPr>
        <w:t>This study holds practical, academic, and policy-related significance. Practically, the research provides insights into the psychological and social challenges faced by residents during the COVID-19 pandemic, highlighting areas where community-based support and mental health interventions are most needed. The findings can guide local authorities, health professionals, and non-governmental organizations in designing programs to support affected residents, strengthen community cohesion, and promote resilience during public health crises. Academically, the study contributes to the body of knowledge on the social and psychological impacts of pandemics in Zambia, particularly in peri-urban communities like Mulenga Hills, serving as a reference point for future research in similar contexts. From a policy perspective, the study emphasizes the importance of integrating mental health services into public health planning and preparedness strategies, ensuring that both the psychological and social wellbeing of communities are considered in crisis response. Ultimately, the research aims to inform comprehensive strategies that enhance community resilience and provide sustainable support during and after health emergencies</w:t>
      </w:r>
      <w:r w:rsidR="00B86D75" w:rsidRPr="00B86D75">
        <w:rPr>
          <w:rFonts w:ascii="Times New Roman" w:hAnsi="Times New Roman" w:cs="Times New Roman"/>
          <w:bCs/>
          <w:sz w:val="24"/>
          <w:szCs w:val="24"/>
        </w:rPr>
        <w:t>.</w:t>
      </w:r>
    </w:p>
    <w:p w14:paraId="52F59A1E"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33265D8C" w14:textId="77777777" w:rsidR="009C41BA" w:rsidRDefault="009C41BA" w:rsidP="00082674">
      <w:pPr>
        <w:spacing w:after="0" w:line="276" w:lineRule="auto"/>
        <w:jc w:val="both"/>
        <w:rPr>
          <w:rFonts w:ascii="Times New Roman" w:hAnsi="Times New Roman" w:cs="Times New Roman"/>
          <w:bCs/>
          <w:sz w:val="24"/>
          <w:szCs w:val="24"/>
        </w:rPr>
      </w:pPr>
      <w:bookmarkStart w:id="0" w:name="_Toc58493522"/>
      <w:r w:rsidRPr="009C41BA">
        <w:rPr>
          <w:rFonts w:ascii="Times New Roman" w:hAnsi="Times New Roman" w:cs="Times New Roman"/>
          <w:bCs/>
          <w:sz w:val="24"/>
          <w:szCs w:val="24"/>
        </w:rPr>
        <w:t xml:space="preserve">This study adopted a descriptive survey research design within a mixed-methods approach, combining both quantitative and qualitative techniques to examine the effects of COVID-19 on the psychological well-being and social life of residents in Mulenga Hills, Kasama District. The mixed-methods approach was chosen to provide a comprehensive understanding of participants’ experiences, perceptions, and coping mechanisms during the pandemic. </w:t>
      </w:r>
      <w:r w:rsidR="00D90081" w:rsidRPr="00D90081">
        <w:rPr>
          <w:rFonts w:ascii="Times New Roman" w:hAnsi="Times New Roman" w:cs="Times New Roman"/>
          <w:bCs/>
          <w:sz w:val="24"/>
          <w:szCs w:val="24"/>
        </w:rPr>
        <w:t>The target population consisted of adult residents of Mulenga Hills, including both males and females who had lived in the community during the COVID-19 pandemic</w:t>
      </w:r>
      <w:r w:rsidR="006D450B">
        <w:rPr>
          <w:rFonts w:ascii="Times New Roman" w:hAnsi="Times New Roman" w:cs="Times New Roman"/>
          <w:bCs/>
          <w:sz w:val="24"/>
          <w:szCs w:val="24"/>
        </w:rPr>
        <w:t xml:space="preserve"> and some selected health workers</w:t>
      </w:r>
      <w:r w:rsidR="00D90081" w:rsidRPr="00D90081">
        <w:rPr>
          <w:rFonts w:ascii="Times New Roman" w:hAnsi="Times New Roman" w:cs="Times New Roman"/>
          <w:bCs/>
          <w:sz w:val="24"/>
          <w:szCs w:val="24"/>
        </w:rPr>
        <w:t xml:space="preserve">. A purposive sampling technique was employed to select participants who could provide relevant information. A total of 124 residents participated in the study, providing a representative sample for both </w:t>
      </w:r>
      <w:r w:rsidR="00D90081" w:rsidRPr="00D90081">
        <w:rPr>
          <w:rFonts w:ascii="Times New Roman" w:hAnsi="Times New Roman" w:cs="Times New Roman"/>
          <w:bCs/>
          <w:sz w:val="24"/>
          <w:szCs w:val="24"/>
        </w:rPr>
        <w:lastRenderedPageBreak/>
        <w:t>quantitative and qualitative data collection.</w:t>
      </w:r>
      <w:r w:rsidR="006D450B">
        <w:rPr>
          <w:rFonts w:ascii="Times New Roman" w:hAnsi="Times New Roman" w:cs="Times New Roman"/>
          <w:sz w:val="24"/>
          <w:szCs w:val="24"/>
        </w:rPr>
        <w:t xml:space="preserve"> 4</w:t>
      </w:r>
      <w:r w:rsidR="00D90081" w:rsidRPr="00D90081">
        <w:rPr>
          <w:rFonts w:ascii="Times New Roman" w:hAnsi="Times New Roman" w:cs="Times New Roman"/>
          <w:sz w:val="24"/>
          <w:szCs w:val="24"/>
        </w:rPr>
        <w:t xml:space="preserve"> </w:t>
      </w:r>
      <w:r w:rsidR="00A150A4">
        <w:rPr>
          <w:rFonts w:ascii="Times New Roman" w:hAnsi="Times New Roman" w:cs="Times New Roman"/>
          <w:sz w:val="24"/>
          <w:szCs w:val="24"/>
        </w:rPr>
        <w:t xml:space="preserve">participants </w:t>
      </w:r>
      <w:r w:rsidR="00B56FBD">
        <w:rPr>
          <w:rFonts w:ascii="Times New Roman" w:hAnsi="Times New Roman" w:cs="Times New Roman"/>
          <w:sz w:val="24"/>
          <w:szCs w:val="24"/>
        </w:rPr>
        <w:t>presented the health workers who were</w:t>
      </w:r>
      <w:r w:rsidR="00D90081" w:rsidRPr="00D90081">
        <w:rPr>
          <w:rFonts w:ascii="Times New Roman" w:hAnsi="Times New Roman" w:cs="Times New Roman"/>
          <w:sz w:val="24"/>
          <w:szCs w:val="24"/>
        </w:rPr>
        <w:t xml:space="preserve"> selected</w:t>
      </w:r>
      <w:r w:rsidR="00D90081">
        <w:rPr>
          <w:rFonts w:ascii="Times New Roman" w:hAnsi="Times New Roman" w:cs="Times New Roman"/>
          <w:sz w:val="24"/>
          <w:szCs w:val="24"/>
        </w:rPr>
        <w:t xml:space="preserve"> p</w:t>
      </w:r>
      <w:r w:rsidR="00D90081" w:rsidRPr="00D90081">
        <w:rPr>
          <w:rFonts w:ascii="Times New Roman" w:hAnsi="Times New Roman" w:cs="Times New Roman"/>
          <w:sz w:val="24"/>
          <w:szCs w:val="24"/>
        </w:rPr>
        <w:t>urposively while 56 were male and 64 were females</w:t>
      </w:r>
      <w:r w:rsidR="00B56FBD">
        <w:rPr>
          <w:rFonts w:ascii="Times New Roman" w:hAnsi="Times New Roman" w:cs="Times New Roman"/>
          <w:sz w:val="24"/>
          <w:szCs w:val="24"/>
        </w:rPr>
        <w:t xml:space="preserve"> within Mulenga Hills</w:t>
      </w:r>
      <w:r w:rsidR="00D90081" w:rsidRPr="00D90081">
        <w:rPr>
          <w:rFonts w:ascii="Times New Roman" w:hAnsi="Times New Roman" w:cs="Times New Roman"/>
          <w:sz w:val="24"/>
          <w:szCs w:val="24"/>
        </w:rPr>
        <w:t>.</w:t>
      </w:r>
      <w:r w:rsidR="00D90081">
        <w:t xml:space="preserve">  </w:t>
      </w:r>
      <w:r w:rsidR="006D450B" w:rsidRPr="006D450B">
        <w:rPr>
          <w:rFonts w:ascii="Times New Roman" w:hAnsi="Times New Roman" w:cs="Times New Roman"/>
        </w:rPr>
        <w:t xml:space="preserve">Quantitative </w:t>
      </w:r>
      <w:r w:rsidR="006D450B" w:rsidRPr="006D450B">
        <w:rPr>
          <w:rFonts w:ascii="Times New Roman" w:hAnsi="Times New Roman" w:cs="Times New Roman"/>
          <w:bCs/>
          <w:sz w:val="24"/>
          <w:szCs w:val="24"/>
        </w:rPr>
        <w:t>d</w:t>
      </w:r>
      <w:r w:rsidR="00D90081" w:rsidRPr="006D450B">
        <w:rPr>
          <w:rFonts w:ascii="Times New Roman" w:hAnsi="Times New Roman" w:cs="Times New Roman"/>
          <w:bCs/>
          <w:sz w:val="24"/>
          <w:szCs w:val="24"/>
        </w:rPr>
        <w:t>ata were collected using structured questionnaires with both closed-</w:t>
      </w:r>
      <w:r w:rsidR="006D450B">
        <w:rPr>
          <w:rFonts w:ascii="Times New Roman" w:hAnsi="Times New Roman" w:cs="Times New Roman"/>
          <w:bCs/>
          <w:sz w:val="24"/>
          <w:szCs w:val="24"/>
        </w:rPr>
        <w:t>ended and open-ended questions whereas qualitative data were collected through interviews</w:t>
      </w:r>
      <w:r w:rsidR="00D90081">
        <w:rPr>
          <w:rFonts w:ascii="Times New Roman" w:hAnsi="Times New Roman" w:cs="Times New Roman"/>
          <w:bCs/>
          <w:sz w:val="24"/>
          <w:szCs w:val="24"/>
        </w:rPr>
        <w:t>.</w:t>
      </w:r>
      <w:r w:rsidR="00D90081" w:rsidRPr="00D90081">
        <w:t xml:space="preserve"> </w:t>
      </w:r>
      <w:r w:rsidR="006D450B">
        <w:rPr>
          <w:rFonts w:ascii="Times New Roman" w:hAnsi="Times New Roman" w:cs="Times New Roman"/>
          <w:bCs/>
          <w:sz w:val="24"/>
          <w:szCs w:val="24"/>
        </w:rPr>
        <w:t xml:space="preserve">Quantitative data </w:t>
      </w:r>
      <w:r w:rsidR="00D90081" w:rsidRPr="00D90081">
        <w:rPr>
          <w:rFonts w:ascii="Times New Roman" w:hAnsi="Times New Roman" w:cs="Times New Roman"/>
          <w:bCs/>
          <w:sz w:val="24"/>
          <w:szCs w:val="24"/>
        </w:rPr>
        <w:t xml:space="preserve">were analyzed using descriptive statistics including frequencies, percentages, means, and standard deviations. </w:t>
      </w:r>
      <w:r w:rsidR="006D450B">
        <w:rPr>
          <w:rFonts w:ascii="Times New Roman" w:hAnsi="Times New Roman" w:cs="Times New Roman"/>
          <w:bCs/>
          <w:sz w:val="24"/>
          <w:szCs w:val="24"/>
        </w:rPr>
        <w:t>On the other hand, q</w:t>
      </w:r>
      <w:r w:rsidR="00D90081" w:rsidRPr="00D90081">
        <w:rPr>
          <w:rFonts w:ascii="Times New Roman" w:hAnsi="Times New Roman" w:cs="Times New Roman"/>
          <w:bCs/>
          <w:sz w:val="24"/>
          <w:szCs w:val="24"/>
        </w:rPr>
        <w:t>ualitative data were analyzed thematically to identify common patterns, perceptions, and experiences regarding the psychological and social effects of the pandemic</w:t>
      </w:r>
      <w:r w:rsidR="00D90081">
        <w:rPr>
          <w:rFonts w:ascii="Times New Roman" w:hAnsi="Times New Roman" w:cs="Times New Roman"/>
          <w:bCs/>
          <w:sz w:val="24"/>
          <w:szCs w:val="24"/>
        </w:rPr>
        <w:t>.</w:t>
      </w:r>
      <w:r w:rsidR="00D90081" w:rsidRPr="00D90081">
        <w:t xml:space="preserve"> </w:t>
      </w:r>
      <w:r w:rsidR="00D90081" w:rsidRPr="00D90081">
        <w:rPr>
          <w:rFonts w:ascii="Times New Roman" w:hAnsi="Times New Roman" w:cs="Times New Roman"/>
          <w:bCs/>
          <w:sz w:val="24"/>
          <w:szCs w:val="24"/>
        </w:rPr>
        <w:t>The study ensured confidentiality and anonymity of all participants. Participation was voluntary, with respondents allowed to withdraw at any stage without consequences. Ethical approval was sought from relevant authorities prior to data collection, and all procedures adhered to established ethical standards in research</w:t>
      </w:r>
      <w:r w:rsidR="00D90081">
        <w:rPr>
          <w:rFonts w:ascii="Times New Roman" w:hAnsi="Times New Roman" w:cs="Times New Roman"/>
          <w:bCs/>
          <w:sz w:val="24"/>
          <w:szCs w:val="24"/>
        </w:rPr>
        <w:t>.</w:t>
      </w:r>
    </w:p>
    <w:p w14:paraId="61DF85DF" w14:textId="77777777" w:rsidR="009C41BA" w:rsidRDefault="009C41BA" w:rsidP="00082674">
      <w:pPr>
        <w:spacing w:after="0" w:line="276" w:lineRule="auto"/>
        <w:jc w:val="both"/>
        <w:rPr>
          <w:rFonts w:ascii="Times New Roman" w:hAnsi="Times New Roman" w:cs="Times New Roman"/>
          <w:bCs/>
          <w:sz w:val="24"/>
          <w:szCs w:val="24"/>
        </w:rPr>
      </w:pPr>
    </w:p>
    <w:bookmarkEnd w:id="0"/>
    <w:p w14:paraId="571F96D3"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A3806">
        <w:rPr>
          <w:rFonts w:ascii="Times New Roman" w:hAnsi="Times New Roman" w:cs="Times New Roman"/>
          <w:b/>
          <w:sz w:val="24"/>
          <w:szCs w:val="24"/>
        </w:rPr>
        <w:t xml:space="preserve">. STUDY </w:t>
      </w:r>
      <w:r w:rsidR="00DC1CDF">
        <w:rPr>
          <w:rFonts w:ascii="Times New Roman" w:hAnsi="Times New Roman" w:cs="Times New Roman"/>
          <w:b/>
          <w:sz w:val="24"/>
          <w:szCs w:val="24"/>
        </w:rPr>
        <w:t>FINDING</w:t>
      </w:r>
      <w:r w:rsidR="002A3806">
        <w:rPr>
          <w:rFonts w:ascii="Times New Roman" w:hAnsi="Times New Roman" w:cs="Times New Roman"/>
          <w:b/>
          <w:sz w:val="24"/>
          <w:szCs w:val="24"/>
        </w:rPr>
        <w:t xml:space="preserve">S </w:t>
      </w:r>
    </w:p>
    <w:p w14:paraId="71E9FC2F"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F46389">
        <w:rPr>
          <w:rFonts w:ascii="Times New Roman" w:hAnsi="Times New Roman" w:cs="Times New Roman"/>
          <w:b/>
          <w:sz w:val="24"/>
          <w:szCs w:val="24"/>
        </w:rPr>
        <w:t>Assessing the Levels of Stress, Anxiety and Depression among Residents Caused by t</w:t>
      </w:r>
      <w:r w:rsidR="00F46389" w:rsidRPr="00F46389">
        <w:rPr>
          <w:rFonts w:ascii="Times New Roman" w:hAnsi="Times New Roman" w:cs="Times New Roman"/>
          <w:b/>
          <w:sz w:val="24"/>
          <w:szCs w:val="24"/>
        </w:rPr>
        <w:t>he COVID-19 Pandemic</w:t>
      </w:r>
    </w:p>
    <w:p w14:paraId="387C879E" w14:textId="1D9D9FF4" w:rsidR="002A3806" w:rsidRPr="002A3806" w:rsidRDefault="002A3806" w:rsidP="002A3806">
      <w:pPr>
        <w:spacing w:after="0"/>
        <w:jc w:val="both"/>
        <w:rPr>
          <w:rFonts w:ascii="Times New Roman" w:hAnsi="Times New Roman" w:cs="Times New Roman"/>
          <w:sz w:val="24"/>
          <w:szCs w:val="24"/>
        </w:rPr>
      </w:pPr>
      <w:r w:rsidRPr="002A3806">
        <w:rPr>
          <w:rFonts w:ascii="Times New Roman" w:hAnsi="Times New Roman" w:cs="Times New Roman"/>
          <w:sz w:val="24"/>
          <w:szCs w:val="24"/>
        </w:rPr>
        <w:t>To establish the impact of the COVID-19 pandemic on anxiety, the researcher</w:t>
      </w:r>
      <w:r w:rsidR="00B375CC">
        <w:rPr>
          <w:rFonts w:ascii="Times New Roman" w:hAnsi="Times New Roman" w:cs="Times New Roman"/>
          <w:sz w:val="24"/>
          <w:szCs w:val="24"/>
        </w:rPr>
        <w:t>s</w:t>
      </w:r>
      <w:r w:rsidRPr="002A3806">
        <w:rPr>
          <w:rFonts w:ascii="Times New Roman" w:hAnsi="Times New Roman" w:cs="Times New Roman"/>
          <w:sz w:val="24"/>
          <w:szCs w:val="24"/>
        </w:rPr>
        <w:t xml:space="preserve"> asked participants to show how much the residents of Mulenga Hills experienced anxiety during the pandemic by ticking on the scale from 1 to 5 where 1 represented never experienced anxiety and 5 always experienced anxiety. The responses from the participants were as illustrated in figure </w:t>
      </w:r>
      <w:r w:rsidR="00514C33">
        <w:rPr>
          <w:rFonts w:ascii="Times New Roman" w:hAnsi="Times New Roman" w:cs="Times New Roman"/>
          <w:sz w:val="24"/>
          <w:szCs w:val="24"/>
        </w:rPr>
        <w:t>1</w:t>
      </w:r>
      <w:r w:rsidRPr="002A3806">
        <w:rPr>
          <w:rFonts w:ascii="Times New Roman" w:hAnsi="Times New Roman" w:cs="Times New Roman"/>
          <w:sz w:val="24"/>
          <w:szCs w:val="24"/>
        </w:rPr>
        <w:t xml:space="preserve"> below. </w:t>
      </w:r>
    </w:p>
    <w:p w14:paraId="1C6B8BA5" w14:textId="77777777" w:rsidR="00281DDA" w:rsidRDefault="002A3806" w:rsidP="002A3806">
      <w:pPr>
        <w:spacing w:after="0"/>
        <w:jc w:val="both"/>
        <w:rPr>
          <w:rFonts w:ascii="Times New Roman" w:hAnsi="Times New Roman" w:cs="Times New Roman"/>
          <w:sz w:val="24"/>
          <w:szCs w:val="24"/>
        </w:rPr>
      </w:pPr>
      <w:r w:rsidRPr="002A3806">
        <w:rPr>
          <w:rFonts w:ascii="Times New Roman" w:hAnsi="Times New Roman" w:cs="Times New Roman"/>
          <w:sz w:val="24"/>
          <w:szCs w:val="24"/>
        </w:rPr>
        <w:t>The data collected on the frequency of anxiety among Mulenga Hill residents during the COVID-19 pandemic reveals a strong psychological impact. Based on out of 5-point scale (1 = Never, 5 = Always), many responses were concentrated on the higher end of the scale. Out of 124 respondents, 52 individuals (42%) reported feeling anxiety "always," while 45 (36%) reported experiencing it "often." The average anxiety score was approximately 4.03, and the most frequent response (mode) was 5, indicating that high anxiety levels were common during the pandemic. Only 6 participants (about 4.8%) reported never feeling anxious. In total, 78.2% of participants fell into the "high anxiety"</w:t>
      </w:r>
      <w:r>
        <w:rPr>
          <w:rFonts w:ascii="Times New Roman" w:hAnsi="Times New Roman" w:cs="Times New Roman"/>
          <w:sz w:val="24"/>
          <w:szCs w:val="24"/>
        </w:rPr>
        <w:t xml:space="preserve"> category (responses of 4 or 5)</w:t>
      </w:r>
      <w:r w:rsidR="00D52D18">
        <w:rPr>
          <w:rFonts w:ascii="Times New Roman" w:hAnsi="Times New Roman" w:cs="Times New Roman"/>
          <w:sz w:val="24"/>
          <w:szCs w:val="24"/>
        </w:rPr>
        <w:t>.</w:t>
      </w:r>
    </w:p>
    <w:p w14:paraId="64D90B36" w14:textId="77777777" w:rsidR="002A3806" w:rsidRDefault="002A3806" w:rsidP="00D52D18">
      <w:pPr>
        <w:spacing w:after="0"/>
        <w:jc w:val="both"/>
        <w:rPr>
          <w:rFonts w:ascii="Times New Roman" w:hAnsi="Times New Roman" w:cs="Times New Roman"/>
          <w:sz w:val="24"/>
          <w:szCs w:val="24"/>
        </w:rPr>
      </w:pPr>
    </w:p>
    <w:p w14:paraId="75900163" w14:textId="77777777" w:rsidR="002A3806" w:rsidRDefault="002A3806" w:rsidP="00D52D18">
      <w:pPr>
        <w:spacing w:after="0"/>
        <w:jc w:val="both"/>
        <w:rPr>
          <w:rFonts w:ascii="Times New Roman" w:hAnsi="Times New Roman" w:cs="Times New Roman"/>
          <w:sz w:val="24"/>
          <w:szCs w:val="24"/>
        </w:rPr>
      </w:pPr>
      <w:r w:rsidRPr="00833E08">
        <w:rPr>
          <w:rFonts w:ascii="Times New Roman" w:hAnsi="Times New Roman" w:cs="Times New Roman"/>
          <w:b/>
          <w:noProof/>
          <w:sz w:val="24"/>
          <w:szCs w:val="24"/>
        </w:rPr>
        <w:drawing>
          <wp:inline distT="0" distB="0" distL="0" distR="0" wp14:anchorId="515570CB" wp14:editId="55D4FB94">
            <wp:extent cx="5852160" cy="2971800"/>
            <wp:effectExtent l="0" t="0" r="15240" b="0"/>
            <wp:docPr id="1989886067" name="Chart 31">
              <a:extLst xmlns:a="http://schemas.openxmlformats.org/drawingml/2006/main">
                <a:ext uri="{FF2B5EF4-FFF2-40B4-BE49-F238E27FC236}">
                  <a16:creationId xmlns:a16="http://schemas.microsoft.com/office/drawing/2014/main" id="{CAF4C463-224E-D0DD-1592-1FCBF56E9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922CF3" w14:textId="77777777" w:rsidR="002A3806" w:rsidRDefault="002A3806" w:rsidP="00D52D18">
      <w:pPr>
        <w:spacing w:after="0"/>
        <w:jc w:val="both"/>
        <w:rPr>
          <w:rFonts w:ascii="Times New Roman" w:hAnsi="Times New Roman" w:cs="Times New Roman"/>
          <w:sz w:val="24"/>
          <w:szCs w:val="24"/>
        </w:rPr>
      </w:pPr>
    </w:p>
    <w:p w14:paraId="72D33506"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2A3806" w:rsidRPr="002A3806">
        <w:rPr>
          <w:rFonts w:ascii="Times New Roman" w:hAnsi="Times New Roman" w:cs="Times New Roman"/>
          <w:b/>
          <w:i/>
          <w:sz w:val="24"/>
          <w:szCs w:val="24"/>
        </w:rPr>
        <w:t>Assessing the Levels of Stress, Anxiety and Depression among Residents Caused by the COVID-19 Pandemic</w:t>
      </w:r>
    </w:p>
    <w:p w14:paraId="2BA623B6" w14:textId="77777777" w:rsidR="002A3806" w:rsidRPr="002A3806" w:rsidRDefault="002A3806" w:rsidP="00DC6158">
      <w:pPr>
        <w:spacing w:line="276" w:lineRule="auto"/>
        <w:jc w:val="both"/>
        <w:rPr>
          <w:rFonts w:ascii="Times New Roman" w:eastAsia="Calibri" w:hAnsi="Times New Roman" w:cs="Times New Roman"/>
        </w:rPr>
      </w:pPr>
      <w:bookmarkStart w:id="1" w:name="_Hlk199683687"/>
      <w:r w:rsidRPr="002A3806">
        <w:rPr>
          <w:rFonts w:ascii="Times New Roman" w:eastAsia="Calibri" w:hAnsi="Times New Roman" w:cs="Times New Roman"/>
          <w:bCs/>
          <w:sz w:val="24"/>
          <w:szCs w:val="24"/>
        </w:rPr>
        <w:t xml:space="preserve">One of the females (34) participant during one-to-one interaction had this to say </w:t>
      </w:r>
      <w:r w:rsidRPr="002A3806">
        <w:rPr>
          <w:rFonts w:ascii="Times New Roman" w:eastAsia="Calibri" w:hAnsi="Times New Roman" w:cs="Times New Roman"/>
          <w:bCs/>
          <w:i/>
          <w:iCs/>
          <w:sz w:val="24"/>
          <w:szCs w:val="24"/>
        </w:rPr>
        <w:t>“</w:t>
      </w:r>
      <w:proofErr w:type="spellStart"/>
      <w:r w:rsidRPr="002A3806">
        <w:rPr>
          <w:rFonts w:ascii="Times New Roman" w:eastAsia="Calibri" w:hAnsi="Times New Roman" w:cs="Times New Roman"/>
          <w:bCs/>
          <w:i/>
          <w:iCs/>
          <w:sz w:val="24"/>
          <w:szCs w:val="24"/>
        </w:rPr>
        <w:t>Cila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bushiku</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naleyumfwa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ukwikatwafye</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umwo</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Lyonse</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nali</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uwasakamikwa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ukutila</w:t>
      </w:r>
      <w:proofErr w:type="spellEnd"/>
      <w:r w:rsidRPr="002A3806">
        <w:rPr>
          <w:rFonts w:ascii="Times New Roman" w:eastAsia="Calibri" w:hAnsi="Times New Roman" w:cs="Times New Roman"/>
          <w:bCs/>
          <w:i/>
          <w:iCs/>
          <w:sz w:val="24"/>
          <w:szCs w:val="24"/>
        </w:rPr>
        <w:t xml:space="preserve">, limo </w:t>
      </w:r>
      <w:proofErr w:type="spellStart"/>
      <w:r w:rsidRPr="002A3806">
        <w:rPr>
          <w:rFonts w:ascii="Times New Roman" w:eastAsia="Calibri" w:hAnsi="Times New Roman" w:cs="Times New Roman"/>
          <w:bCs/>
          <w:i/>
          <w:iCs/>
          <w:sz w:val="24"/>
          <w:szCs w:val="24"/>
        </w:rPr>
        <w:t>kuti</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nalwala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ukulufya</w:t>
      </w:r>
      <w:proofErr w:type="spellEnd"/>
      <w:r w:rsidRPr="002A3806">
        <w:rPr>
          <w:rFonts w:ascii="Times New Roman" w:eastAsia="Calibri" w:hAnsi="Times New Roman" w:cs="Times New Roman"/>
          <w:bCs/>
          <w:i/>
          <w:iCs/>
          <w:sz w:val="24"/>
          <w:szCs w:val="24"/>
        </w:rPr>
        <w:t xml:space="preserve"> incite </w:t>
      </w:r>
      <w:proofErr w:type="spellStart"/>
      <w:r w:rsidRPr="002A3806">
        <w:rPr>
          <w:rFonts w:ascii="Times New Roman" w:eastAsia="Calibri" w:hAnsi="Times New Roman" w:cs="Times New Roman"/>
          <w:bCs/>
          <w:i/>
          <w:iCs/>
          <w:sz w:val="24"/>
          <w:szCs w:val="24"/>
        </w:rPr>
        <w:t>atemwa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ukufilwa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ukuliisha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ulupwa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Ukusakamana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takwalepwa</w:t>
      </w:r>
      <w:proofErr w:type="spellEnd"/>
      <w:r w:rsidRPr="002A3806">
        <w:rPr>
          <w:rFonts w:ascii="Times New Roman" w:eastAsia="Calibri" w:hAnsi="Times New Roman" w:cs="Times New Roman"/>
          <w:bCs/>
          <w:sz w:val="24"/>
          <w:szCs w:val="24"/>
        </w:rPr>
        <w:t>.” translated as</w:t>
      </w:r>
      <w:r w:rsidRPr="002A3806">
        <w:rPr>
          <w:rFonts w:ascii="Times New Roman" w:eastAsia="Calibri" w:hAnsi="Times New Roman" w:cs="Times New Roman"/>
          <w:b/>
          <w:sz w:val="24"/>
          <w:szCs w:val="24"/>
        </w:rPr>
        <w:t xml:space="preserve"> "Every day felt like I was holding my breath. I was constantly worried about getting sick, losing my job, or not being able to feed my family. The anxiety never went away."</w:t>
      </w:r>
      <w:r w:rsidRPr="002A3806">
        <w:rPr>
          <w:rFonts w:ascii="Times New Roman" w:eastAsia="Calibri" w:hAnsi="Times New Roman" w:cs="Times New Roman"/>
          <w:bCs/>
          <w:sz w:val="24"/>
          <w:szCs w:val="24"/>
        </w:rPr>
        <w:t xml:space="preserve">  Participant 41 said “</w:t>
      </w:r>
      <w:proofErr w:type="spellStart"/>
      <w:r w:rsidRPr="002A3806">
        <w:rPr>
          <w:rFonts w:ascii="Times New Roman" w:eastAsia="Calibri" w:hAnsi="Times New Roman" w:cs="Times New Roman"/>
          <w:i/>
          <w:iCs/>
        </w:rPr>
        <w:t>Inshiku</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ishingi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nshalesendama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utulo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Ilingi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ilyo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naikatwa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netontonkanyo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lyakufumina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panse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atemwa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ukumfwafye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akasebo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palwa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kashishi</w:t>
      </w:r>
      <w:proofErr w:type="spellEnd"/>
      <w:r w:rsidRPr="002A3806">
        <w:rPr>
          <w:rFonts w:ascii="Times New Roman" w:eastAsia="Calibri" w:hAnsi="Times New Roman" w:cs="Times New Roman"/>
          <w:i/>
          <w:iCs/>
        </w:rPr>
        <w:t xml:space="preserve"> ka Covid-19, </w:t>
      </w:r>
      <w:proofErr w:type="spellStart"/>
      <w:r w:rsidRPr="002A3806">
        <w:rPr>
          <w:rFonts w:ascii="Times New Roman" w:eastAsia="Calibri" w:hAnsi="Times New Roman" w:cs="Times New Roman"/>
          <w:i/>
          <w:iCs/>
        </w:rPr>
        <w:t>umutima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wandi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waleikatwa</w:t>
      </w:r>
      <w:proofErr w:type="spellEnd"/>
      <w:r w:rsidRPr="002A3806">
        <w:rPr>
          <w:rFonts w:ascii="Times New Roman" w:eastAsia="Calibri" w:hAnsi="Times New Roman" w:cs="Times New Roman"/>
          <w:i/>
          <w:iCs/>
        </w:rPr>
        <w:t xml:space="preserve"> no </w:t>
      </w:r>
      <w:proofErr w:type="spellStart"/>
      <w:r w:rsidRPr="002A3806">
        <w:rPr>
          <w:rFonts w:ascii="Times New Roman" w:eastAsia="Calibri" w:hAnsi="Times New Roman" w:cs="Times New Roman"/>
          <w:i/>
          <w:iCs/>
        </w:rPr>
        <w:t>mwenso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Naleba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uwasakamana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lyonse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bCs/>
          <w:sz w:val="24"/>
          <w:szCs w:val="24"/>
        </w:rPr>
        <w:t>Interpretad</w:t>
      </w:r>
      <w:proofErr w:type="spellEnd"/>
      <w:r w:rsidRPr="002A3806">
        <w:rPr>
          <w:rFonts w:ascii="Times New Roman" w:eastAsia="Calibri" w:hAnsi="Times New Roman" w:cs="Times New Roman"/>
          <w:bCs/>
          <w:sz w:val="24"/>
          <w:szCs w:val="24"/>
        </w:rPr>
        <w:t xml:space="preserve"> as </w:t>
      </w:r>
      <w:r w:rsidRPr="002A3806">
        <w:rPr>
          <w:rFonts w:ascii="Times New Roman" w:eastAsia="Calibri" w:hAnsi="Times New Roman" w:cs="Times New Roman"/>
          <w:b/>
          <w:sz w:val="24"/>
          <w:szCs w:val="24"/>
        </w:rPr>
        <w:t>"I couldn’t sleep most nights. Just the thought of going outside or hearing news about the virus made my heart race. I felt anxious all the time."</w:t>
      </w:r>
      <w:r w:rsidRPr="002A3806">
        <w:rPr>
          <w:rFonts w:ascii="Times New Roman" w:eastAsia="Calibri" w:hAnsi="Times New Roman" w:cs="Times New Roman"/>
          <w:bCs/>
          <w:sz w:val="24"/>
          <w:szCs w:val="24"/>
        </w:rPr>
        <w:t xml:space="preserve"> In addition to what the two participants above said, participant 28 had this to say “</w:t>
      </w:r>
      <w:r w:rsidRPr="002A3806">
        <w:rPr>
          <w:rFonts w:ascii="Times New Roman" w:eastAsia="Calibri" w:hAnsi="Times New Roman" w:cs="Times New Roman"/>
          <w:bCs/>
          <w:i/>
          <w:iCs/>
          <w:sz w:val="24"/>
          <w:szCs w:val="24"/>
        </w:rPr>
        <w:t xml:space="preserve">There were moments when I thought I was losing control. I would cry for no reason. I didn’t even recognize myself anymore during the worst months” </w:t>
      </w:r>
      <w:r w:rsidRPr="002A3806">
        <w:rPr>
          <w:rFonts w:ascii="Times New Roman" w:eastAsia="Calibri" w:hAnsi="Times New Roman" w:cs="Times New Roman"/>
          <w:bCs/>
          <w:sz w:val="24"/>
          <w:szCs w:val="24"/>
        </w:rPr>
        <w:t xml:space="preserve">and participant 50 said </w:t>
      </w:r>
      <w:r w:rsidRPr="002A3806">
        <w:rPr>
          <w:rFonts w:ascii="Times New Roman" w:eastAsia="Calibri" w:hAnsi="Times New Roman" w:cs="Times New Roman"/>
          <w:bCs/>
          <w:i/>
          <w:iCs/>
          <w:sz w:val="24"/>
          <w:szCs w:val="24"/>
        </w:rPr>
        <w:t>"the fear of the unknown was the worst part. Even when I wasn’t sick, I felt trapped and helpless. It was like being in a storm with no shelter."</w:t>
      </w:r>
      <w:r w:rsidRPr="002A3806">
        <w:rPr>
          <w:rFonts w:ascii="Times New Roman" w:eastAsia="Calibri" w:hAnsi="Times New Roman" w:cs="Times New Roman"/>
          <w:bCs/>
          <w:sz w:val="24"/>
          <w:szCs w:val="24"/>
        </w:rPr>
        <w:t xml:space="preserve"> </w:t>
      </w:r>
    </w:p>
    <w:bookmarkEnd w:id="1"/>
    <w:p w14:paraId="1FB4D2C3" w14:textId="77777777" w:rsidR="002A3806" w:rsidRDefault="002A3806" w:rsidP="002A3806">
      <w:pPr>
        <w:spacing w:after="0"/>
        <w:jc w:val="both"/>
        <w:rPr>
          <w:rFonts w:ascii="Times New Roman" w:eastAsia="Calibri" w:hAnsi="Times New Roman" w:cs="Times New Roman"/>
          <w:bCs/>
          <w:sz w:val="24"/>
          <w:szCs w:val="24"/>
        </w:rPr>
      </w:pPr>
    </w:p>
    <w:p w14:paraId="77064DEA" w14:textId="77777777" w:rsidR="002A3806" w:rsidRDefault="002A3806" w:rsidP="002A3806">
      <w:pPr>
        <w:spacing w:after="0"/>
        <w:jc w:val="both"/>
        <w:rPr>
          <w:rFonts w:ascii="Times New Roman" w:hAnsi="Times New Roman" w:cs="Times New Roman"/>
          <w:sz w:val="24"/>
          <w:szCs w:val="24"/>
        </w:rPr>
      </w:pPr>
      <w:r w:rsidRPr="00833E08">
        <w:rPr>
          <w:bCs/>
          <w:noProof/>
        </w:rPr>
        <w:drawing>
          <wp:inline distT="0" distB="0" distL="0" distR="0" wp14:anchorId="66C442D1" wp14:editId="124434E7">
            <wp:extent cx="5836920" cy="2918460"/>
            <wp:effectExtent l="0" t="0" r="11430" b="15240"/>
            <wp:docPr id="1075642745" name="Chart 1">
              <a:extLst xmlns:a="http://schemas.openxmlformats.org/drawingml/2006/main">
                <a:ext uri="{FF2B5EF4-FFF2-40B4-BE49-F238E27FC236}">
                  <a16:creationId xmlns:a16="http://schemas.microsoft.com/office/drawing/2014/main" id="{0E2F7D6C-F2E7-165F-B0E3-7BE10FB3C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E80A5C" w14:textId="77777777" w:rsidR="002A3806" w:rsidRDefault="002A3806" w:rsidP="00FC60BC">
      <w:pPr>
        <w:spacing w:after="0"/>
        <w:jc w:val="both"/>
        <w:rPr>
          <w:rFonts w:ascii="Times New Roman" w:hAnsi="Times New Roman" w:cs="Times New Roman"/>
          <w:b/>
          <w:sz w:val="24"/>
          <w:szCs w:val="24"/>
        </w:rPr>
      </w:pPr>
    </w:p>
    <w:p w14:paraId="2BE24B1B" w14:textId="77777777" w:rsidR="002A3806" w:rsidRDefault="002A3806" w:rsidP="00FC60B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Figure2: </w:t>
      </w:r>
      <w:r w:rsidR="006B79E4" w:rsidRPr="006B79E4">
        <w:rPr>
          <w:rFonts w:ascii="Times New Roman" w:hAnsi="Times New Roman" w:cs="Times New Roman"/>
          <w:b/>
          <w:i/>
          <w:sz w:val="24"/>
          <w:szCs w:val="24"/>
        </w:rPr>
        <w:t>Summary of the Symptoms Seen in People during the Pandemic</w:t>
      </w:r>
    </w:p>
    <w:p w14:paraId="236822ED" w14:textId="77777777" w:rsidR="006B79E4" w:rsidRDefault="006B79E4" w:rsidP="00FC60BC">
      <w:pPr>
        <w:spacing w:after="0"/>
        <w:jc w:val="both"/>
        <w:rPr>
          <w:rFonts w:ascii="Times New Roman" w:hAnsi="Times New Roman" w:cs="Times New Roman"/>
          <w:sz w:val="24"/>
          <w:szCs w:val="24"/>
        </w:rPr>
      </w:pPr>
    </w:p>
    <w:p w14:paraId="6D10A8F3" w14:textId="77777777" w:rsidR="006B79E4" w:rsidRPr="006B79E4" w:rsidRDefault="006B79E4" w:rsidP="00DC6158">
      <w:pPr>
        <w:spacing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During one-to-one interview participant 39 and 45 female and male had these to say respectively</w:t>
      </w:r>
    </w:p>
    <w:p w14:paraId="332E5DBA" w14:textId="77777777" w:rsidR="006B79E4" w:rsidRPr="006B79E4" w:rsidRDefault="006B79E4" w:rsidP="00DC6158">
      <w:pPr>
        <w:spacing w:line="276" w:lineRule="auto"/>
        <w:jc w:val="both"/>
        <w:rPr>
          <w:rFonts w:ascii="Times New Roman" w:eastAsia="Calibri" w:hAnsi="Times New Roman" w:cs="Times New Roman"/>
          <w:bCs/>
          <w:i/>
          <w:iCs/>
          <w:sz w:val="24"/>
          <w:szCs w:val="24"/>
        </w:rPr>
      </w:pPr>
      <w:r w:rsidRPr="006B79E4">
        <w:rPr>
          <w:rFonts w:ascii="Times New Roman" w:eastAsia="Calibri" w:hAnsi="Times New Roman" w:cs="Times New Roman"/>
          <w:bCs/>
          <w:i/>
          <w:iCs/>
          <w:sz w:val="24"/>
          <w:szCs w:val="24"/>
        </w:rPr>
        <w:t>"I couldn’t sleep for weeks, and when I did, my dreams were full of anxiety. I was constantly worried about my family’s health and the future. I also lost my appetite; I couldn’t eat properly. Even when I tried, food just didn’t seem appealing. It felt like everything I once enjoyed had lost its taste, including life itself."</w:t>
      </w:r>
      <w:r w:rsidRPr="006B79E4">
        <w:rPr>
          <w:rFonts w:ascii="Times New Roman" w:eastAsia="Calibri" w:hAnsi="Times New Roman" w:cs="Times New Roman"/>
          <w:bCs/>
          <w:sz w:val="24"/>
          <w:szCs w:val="24"/>
        </w:rPr>
        <w:t xml:space="preserve"> </w:t>
      </w:r>
    </w:p>
    <w:p w14:paraId="14CE6E55" w14:textId="77777777" w:rsidR="006B79E4" w:rsidRPr="006B79E4" w:rsidRDefault="006B79E4" w:rsidP="00DC6158">
      <w:pPr>
        <w:spacing w:line="276" w:lineRule="auto"/>
        <w:jc w:val="both"/>
        <w:rPr>
          <w:rFonts w:ascii="Times New Roman" w:eastAsia="Calibri" w:hAnsi="Times New Roman" w:cs="Times New Roman"/>
          <w:b/>
        </w:rPr>
      </w:pPr>
      <w:r w:rsidRPr="006B79E4">
        <w:rPr>
          <w:rFonts w:ascii="Times New Roman" w:eastAsia="Calibri" w:hAnsi="Times New Roman" w:cs="Times New Roman"/>
          <w:i/>
          <w:iCs/>
        </w:rPr>
        <w:lastRenderedPageBreak/>
        <w:t>“</w:t>
      </w:r>
      <w:proofErr w:type="spellStart"/>
      <w:r w:rsidRPr="006B79E4">
        <w:rPr>
          <w:rFonts w:ascii="Times New Roman" w:eastAsia="Calibri" w:hAnsi="Times New Roman" w:cs="Times New Roman"/>
          <w:i/>
          <w:iCs/>
        </w:rPr>
        <w:t>Ubulanda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tabwale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ntaluka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Nalilufya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nesubilo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fyonse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fyaleba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ifya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fulunganishiwa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Natampile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ukukwata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ukusakamana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lyonse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ilyo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naletontonkanya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paka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shi-shi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ilyo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amashiwi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ayabi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pa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chilimba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icifuba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ukwikatililwa</w:t>
      </w:r>
      <w:proofErr w:type="spellEnd"/>
      <w:r w:rsidRPr="006B79E4">
        <w:rPr>
          <w:rFonts w:ascii="Times New Roman" w:eastAsia="Calibri" w:hAnsi="Times New Roman" w:cs="Times New Roman"/>
          <w:i/>
          <w:iCs/>
        </w:rPr>
        <w:t xml:space="preserve"> no </w:t>
      </w:r>
      <w:proofErr w:type="spellStart"/>
      <w:r w:rsidRPr="006B79E4">
        <w:rPr>
          <w:rFonts w:ascii="Times New Roman" w:eastAsia="Calibri" w:hAnsi="Times New Roman" w:cs="Times New Roman"/>
          <w:i/>
          <w:iCs/>
        </w:rPr>
        <w:t>kumfwa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ukushupikwa</w:t>
      </w:r>
      <w:proofErr w:type="spellEnd"/>
      <w:r w:rsidRPr="006B79E4">
        <w:rPr>
          <w:rFonts w:ascii="Times New Roman" w:eastAsia="Calibri" w:hAnsi="Times New Roman" w:cs="Times New Roman"/>
          <w:i/>
          <w:iCs/>
        </w:rPr>
        <w:t xml:space="preserve"> mu </w:t>
      </w:r>
      <w:proofErr w:type="spellStart"/>
      <w:r w:rsidRPr="006B79E4">
        <w:rPr>
          <w:rFonts w:ascii="Times New Roman" w:eastAsia="Calibri" w:hAnsi="Times New Roman" w:cs="Times New Roman"/>
          <w:i/>
          <w:iCs/>
        </w:rPr>
        <w:t>kupema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Calekosa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nokufuma</w:t>
      </w:r>
      <w:proofErr w:type="spellEnd"/>
      <w:r w:rsidRPr="006B79E4">
        <w:rPr>
          <w:rFonts w:ascii="Times New Roman" w:eastAsia="Calibri" w:hAnsi="Times New Roman" w:cs="Times New Roman"/>
          <w:i/>
          <w:iCs/>
        </w:rPr>
        <w:t xml:space="preserve"> mu </w:t>
      </w:r>
      <w:proofErr w:type="spellStart"/>
      <w:r w:rsidRPr="006B79E4">
        <w:rPr>
          <w:rFonts w:ascii="Times New Roman" w:eastAsia="Calibri" w:hAnsi="Times New Roman" w:cs="Times New Roman"/>
          <w:i/>
          <w:iCs/>
        </w:rPr>
        <w:t>busanshi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inshiku</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shimo</w:t>
      </w:r>
      <w:proofErr w:type="spellEnd"/>
      <w:r w:rsidRPr="006B79E4">
        <w:rPr>
          <w:rFonts w:ascii="Times New Roman" w:eastAsia="Calibri" w:hAnsi="Times New Roman" w:cs="Times New Roman"/>
          <w:i/>
          <w:iCs/>
        </w:rPr>
        <w:t xml:space="preserve">.” </w:t>
      </w:r>
      <w:r w:rsidRPr="006B79E4">
        <w:rPr>
          <w:rFonts w:ascii="Times New Roman" w:eastAsia="Calibri" w:hAnsi="Times New Roman" w:cs="Times New Roman"/>
          <w:bCs/>
          <w:sz w:val="24"/>
          <w:szCs w:val="24"/>
        </w:rPr>
        <w:t xml:space="preserve">Which is translated as </w:t>
      </w:r>
      <w:r w:rsidRPr="006B79E4">
        <w:rPr>
          <w:rFonts w:ascii="Times New Roman" w:eastAsia="Calibri" w:hAnsi="Times New Roman" w:cs="Times New Roman"/>
          <w:b/>
          <w:sz w:val="24"/>
          <w:szCs w:val="24"/>
        </w:rPr>
        <w:t>the feeling of sadness never left me. I felt hopeless and like everything was falling apart. I started having panic attacks when I thought about the virus, or when I heard more bad news on the radio. My chest would tighten, and I felt like I couldn’t breathe. It was hard to even get out of bed some days.</w:t>
      </w:r>
    </w:p>
    <w:p w14:paraId="4E6B6A7A" w14:textId="10F3C4DE" w:rsidR="006B79E4" w:rsidRDefault="006B79E4" w:rsidP="00DC6158">
      <w:pPr>
        <w:spacing w:after="0"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To gain an understanding of whether residents received mental health support, the researcher</w:t>
      </w:r>
      <w:r w:rsidR="00DB2ADA">
        <w:rPr>
          <w:rFonts w:ascii="Times New Roman" w:eastAsia="Calibri" w:hAnsi="Times New Roman" w:cs="Times New Roman"/>
          <w:bCs/>
          <w:sz w:val="24"/>
          <w:szCs w:val="24"/>
        </w:rPr>
        <w:t>s</w:t>
      </w:r>
      <w:r w:rsidRPr="006B79E4">
        <w:rPr>
          <w:rFonts w:ascii="Times New Roman" w:eastAsia="Calibri" w:hAnsi="Times New Roman" w:cs="Times New Roman"/>
          <w:bCs/>
          <w:sz w:val="24"/>
          <w:szCs w:val="24"/>
        </w:rPr>
        <w:t xml:space="preserve"> asked participants to say yes or no to the question and figure </w:t>
      </w:r>
      <w:r w:rsidR="00514C33">
        <w:rPr>
          <w:rFonts w:ascii="Times New Roman" w:eastAsia="Calibri" w:hAnsi="Times New Roman" w:cs="Times New Roman"/>
          <w:bCs/>
          <w:sz w:val="24"/>
          <w:szCs w:val="24"/>
        </w:rPr>
        <w:t>3</w:t>
      </w:r>
      <w:r w:rsidRPr="006B79E4">
        <w:rPr>
          <w:rFonts w:ascii="Times New Roman" w:eastAsia="Calibri" w:hAnsi="Times New Roman" w:cs="Times New Roman"/>
          <w:bCs/>
          <w:sz w:val="24"/>
          <w:szCs w:val="24"/>
        </w:rPr>
        <w:t xml:space="preserve"> below shows the responses participants provided</w:t>
      </w:r>
      <w:r>
        <w:rPr>
          <w:rFonts w:ascii="Times New Roman" w:eastAsia="Calibri" w:hAnsi="Times New Roman" w:cs="Times New Roman"/>
          <w:bCs/>
          <w:sz w:val="24"/>
          <w:szCs w:val="24"/>
        </w:rPr>
        <w:t>.</w:t>
      </w:r>
    </w:p>
    <w:p w14:paraId="09E09B9F" w14:textId="77777777" w:rsidR="006B79E4" w:rsidRDefault="006B79E4" w:rsidP="006B79E4">
      <w:pPr>
        <w:spacing w:after="0"/>
        <w:jc w:val="both"/>
        <w:rPr>
          <w:rFonts w:ascii="Times New Roman" w:eastAsia="Calibri" w:hAnsi="Times New Roman" w:cs="Times New Roman"/>
          <w:bCs/>
          <w:sz w:val="24"/>
          <w:szCs w:val="24"/>
        </w:rPr>
      </w:pPr>
    </w:p>
    <w:p w14:paraId="08BED950" w14:textId="77777777" w:rsidR="006B79E4" w:rsidRDefault="006B79E4" w:rsidP="006B79E4">
      <w:pPr>
        <w:spacing w:after="0"/>
        <w:jc w:val="both"/>
        <w:rPr>
          <w:rFonts w:ascii="Times New Roman" w:hAnsi="Times New Roman" w:cs="Times New Roman"/>
          <w:b/>
          <w:sz w:val="24"/>
          <w:szCs w:val="24"/>
        </w:rPr>
      </w:pPr>
      <w:r w:rsidRPr="00833E08">
        <w:rPr>
          <w:bCs/>
          <w:noProof/>
        </w:rPr>
        <w:drawing>
          <wp:inline distT="0" distB="0" distL="0" distR="0" wp14:anchorId="5DAE47C0" wp14:editId="020375AF">
            <wp:extent cx="5836920" cy="2865120"/>
            <wp:effectExtent l="0" t="0" r="0" b="0"/>
            <wp:docPr id="1042457382" name="Chart 1">
              <a:extLst xmlns:a="http://schemas.openxmlformats.org/drawingml/2006/main">
                <a:ext uri="{FF2B5EF4-FFF2-40B4-BE49-F238E27FC236}">
                  <a16:creationId xmlns:a16="http://schemas.microsoft.com/office/drawing/2014/main" id="{1F5D694F-1E07-B234-52A7-964D903D9F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A38E88" w14:textId="77777777" w:rsidR="002A3806" w:rsidRDefault="002A3806" w:rsidP="00FC60BC">
      <w:pPr>
        <w:spacing w:after="0"/>
        <w:jc w:val="both"/>
        <w:rPr>
          <w:rFonts w:ascii="Times New Roman" w:hAnsi="Times New Roman" w:cs="Times New Roman"/>
          <w:b/>
          <w:sz w:val="24"/>
          <w:szCs w:val="24"/>
        </w:rPr>
      </w:pPr>
    </w:p>
    <w:p w14:paraId="499FC149" w14:textId="77777777" w:rsidR="002A3806" w:rsidRDefault="006B79E4" w:rsidP="00FC60B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Figure3: </w:t>
      </w:r>
      <w:r w:rsidRPr="006B79E4">
        <w:rPr>
          <w:rFonts w:ascii="Times New Roman" w:hAnsi="Times New Roman" w:cs="Times New Roman"/>
          <w:b/>
          <w:i/>
          <w:sz w:val="24"/>
          <w:szCs w:val="24"/>
        </w:rPr>
        <w:t>Summary of the Symptoms Seen in People</w:t>
      </w:r>
    </w:p>
    <w:p w14:paraId="10C6EB1C" w14:textId="77777777" w:rsidR="006B79E4" w:rsidRPr="006B79E4" w:rsidRDefault="006B79E4" w:rsidP="00DC6158">
      <w:pPr>
        <w:spacing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One of the participants has this to say when asked the question, did you seek any mental health support during the pandemic?</w:t>
      </w:r>
      <w:r w:rsidRPr="006B79E4">
        <w:rPr>
          <w:rFonts w:ascii="Times New Roman" w:eastAsia="Calibri" w:hAnsi="Times New Roman" w:cs="Times New Roman"/>
          <w:bCs/>
          <w:i/>
          <w:iCs/>
          <w:sz w:val="24"/>
          <w:szCs w:val="24"/>
        </w:rPr>
        <w:t xml:space="preserve"> “I didn't seek any help because I thought it was just something everyone was going through. Everyone was stressed, and I didn’t want to bother anyone with my problems. Plus, I wasn’t sure where to go for help or if it would even make a difference. I felt like I just had to manage on my own, even though it was really hard."</w:t>
      </w:r>
      <w:r w:rsidRPr="006B79E4">
        <w:rPr>
          <w:rFonts w:ascii="Times New Roman" w:eastAsia="Calibri" w:hAnsi="Times New Roman" w:cs="Times New Roman"/>
          <w:bCs/>
          <w:sz w:val="24"/>
          <w:szCs w:val="24"/>
        </w:rPr>
        <w:t xml:space="preserve"> </w:t>
      </w:r>
    </w:p>
    <w:p w14:paraId="3A363FA1" w14:textId="77777777" w:rsidR="006B79E4" w:rsidRPr="006B79E4" w:rsidRDefault="006B79E4" w:rsidP="00DC6158">
      <w:pPr>
        <w:spacing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 xml:space="preserve">This verbatim reflects several key themes common in communities affected by crises like the COVID-19 pandemic: normalization of distress, stigma around help-seeking, lack of awareness about available support, and self-reliance. The participant expresses the belief that stress was a universal experience at the time </w:t>
      </w:r>
      <w:r w:rsidRPr="006B79E4">
        <w:rPr>
          <w:rFonts w:ascii="Times New Roman" w:eastAsia="Calibri" w:hAnsi="Times New Roman" w:cs="Times New Roman"/>
          <w:bCs/>
          <w:i/>
          <w:iCs/>
          <w:sz w:val="24"/>
          <w:szCs w:val="24"/>
        </w:rPr>
        <w:t>“something everyone was going through”</w:t>
      </w:r>
      <w:r w:rsidRPr="006B79E4">
        <w:rPr>
          <w:rFonts w:ascii="Times New Roman" w:eastAsia="Calibri" w:hAnsi="Times New Roman" w:cs="Times New Roman"/>
          <w:bCs/>
          <w:sz w:val="24"/>
          <w:szCs w:val="24"/>
        </w:rPr>
        <w:t xml:space="preserve"> which led them to minimize their own struggles. This internalization of stress as normal often discourages individuals from seeking help, as they may feel their pain is not unique or severe enough to warrant support.</w:t>
      </w:r>
    </w:p>
    <w:p w14:paraId="4E33CEA4" w14:textId="77777777" w:rsidR="006B79E4" w:rsidRPr="006B79E4" w:rsidRDefault="006B79E4" w:rsidP="00DC6158">
      <w:pPr>
        <w:spacing w:line="276" w:lineRule="auto"/>
        <w:jc w:val="both"/>
        <w:rPr>
          <w:rFonts w:ascii="Times New Roman" w:eastAsia="Calibri" w:hAnsi="Times New Roman" w:cs="Times New Roman"/>
          <w:sz w:val="24"/>
          <w:szCs w:val="24"/>
        </w:rPr>
      </w:pPr>
      <w:r w:rsidRPr="006B79E4">
        <w:rPr>
          <w:rFonts w:ascii="Times New Roman" w:eastAsia="Calibri" w:hAnsi="Times New Roman" w:cs="Times New Roman"/>
          <w:bCs/>
          <w:sz w:val="24"/>
          <w:szCs w:val="24"/>
        </w:rPr>
        <w:t xml:space="preserve">Additionally, the statement </w:t>
      </w:r>
      <w:r w:rsidRPr="006B79E4">
        <w:rPr>
          <w:rFonts w:ascii="Times New Roman" w:eastAsia="Calibri" w:hAnsi="Times New Roman" w:cs="Times New Roman"/>
          <w:bCs/>
          <w:i/>
          <w:iCs/>
          <w:sz w:val="24"/>
          <w:szCs w:val="24"/>
        </w:rPr>
        <w:t>“</w:t>
      </w:r>
      <w:proofErr w:type="spellStart"/>
      <w:r w:rsidRPr="006B79E4">
        <w:rPr>
          <w:rFonts w:ascii="Times New Roman" w:eastAsia="Calibri" w:hAnsi="Times New Roman" w:cs="Times New Roman"/>
          <w:bCs/>
          <w:i/>
          <w:iCs/>
          <w:sz w:val="24"/>
          <w:szCs w:val="24"/>
        </w:rPr>
        <w:t>nshalekabila</w:t>
      </w:r>
      <w:proofErr w:type="spellEnd"/>
      <w:r w:rsidRPr="006B79E4">
        <w:rPr>
          <w:rFonts w:ascii="Times New Roman" w:eastAsia="Calibri" w:hAnsi="Times New Roman" w:cs="Times New Roman"/>
          <w:bCs/>
          <w:i/>
          <w:iCs/>
          <w:sz w:val="24"/>
          <w:szCs w:val="24"/>
        </w:rPr>
        <w:t xml:space="preserve"> no </w:t>
      </w:r>
      <w:proofErr w:type="spellStart"/>
      <w:r w:rsidRPr="006B79E4">
        <w:rPr>
          <w:rFonts w:ascii="Times New Roman" w:eastAsia="Calibri" w:hAnsi="Times New Roman" w:cs="Times New Roman"/>
          <w:bCs/>
          <w:i/>
          <w:iCs/>
          <w:sz w:val="24"/>
          <w:szCs w:val="24"/>
        </w:rPr>
        <w:t>kucusha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umuntu</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uuli</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onse</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kumafya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yandi</w:t>
      </w:r>
      <w:proofErr w:type="spellEnd"/>
      <w:r w:rsidRPr="006B79E4">
        <w:rPr>
          <w:rFonts w:ascii="Times New Roman" w:eastAsia="Calibri" w:hAnsi="Times New Roman" w:cs="Times New Roman"/>
          <w:bCs/>
          <w:i/>
          <w:iCs/>
          <w:sz w:val="24"/>
          <w:szCs w:val="24"/>
        </w:rPr>
        <w:t>.”</w:t>
      </w:r>
      <w:r w:rsidRPr="006B79E4">
        <w:rPr>
          <w:rFonts w:ascii="Times New Roman" w:eastAsia="Calibri" w:hAnsi="Times New Roman" w:cs="Times New Roman"/>
          <w:sz w:val="24"/>
          <w:szCs w:val="24"/>
        </w:rPr>
        <w:t xml:space="preserve">  Meaning </w:t>
      </w:r>
      <w:r w:rsidRPr="006B79E4">
        <w:rPr>
          <w:rFonts w:ascii="Times New Roman" w:eastAsia="Calibri" w:hAnsi="Times New Roman" w:cs="Times New Roman"/>
          <w:b/>
          <w:sz w:val="24"/>
          <w:szCs w:val="24"/>
        </w:rPr>
        <w:t xml:space="preserve">“I didn’t want to bother anyone with my problems” </w:t>
      </w:r>
    </w:p>
    <w:p w14:paraId="348B4A89" w14:textId="77777777" w:rsidR="006B79E4" w:rsidRDefault="006B79E4" w:rsidP="00DC6158">
      <w:pPr>
        <w:spacing w:after="0"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lastRenderedPageBreak/>
        <w:t>Participants were also asked to share the level of stress people were experiencing during the COVID-19 pandemic. Participants were asked to respond by rating using the values from 1 to 5 scale. The responses from the participants</w:t>
      </w:r>
      <w:r>
        <w:rPr>
          <w:rFonts w:ascii="Times New Roman" w:eastAsia="Calibri" w:hAnsi="Times New Roman" w:cs="Times New Roman"/>
          <w:bCs/>
          <w:sz w:val="24"/>
          <w:szCs w:val="24"/>
        </w:rPr>
        <w:t xml:space="preserve"> were as illustrated in figure 4</w:t>
      </w:r>
      <w:r w:rsidRPr="006B79E4">
        <w:rPr>
          <w:rFonts w:ascii="Times New Roman" w:eastAsia="Calibri" w:hAnsi="Times New Roman" w:cs="Times New Roman"/>
          <w:bCs/>
          <w:sz w:val="24"/>
          <w:szCs w:val="24"/>
        </w:rPr>
        <w:t xml:space="preserve"> below</w:t>
      </w:r>
      <w:r>
        <w:rPr>
          <w:rFonts w:ascii="Times New Roman" w:eastAsia="Calibri" w:hAnsi="Times New Roman" w:cs="Times New Roman"/>
          <w:bCs/>
          <w:sz w:val="24"/>
          <w:szCs w:val="24"/>
        </w:rPr>
        <w:t>;</w:t>
      </w:r>
    </w:p>
    <w:p w14:paraId="5EB74541" w14:textId="77777777" w:rsidR="006B79E4" w:rsidRDefault="006B79E4" w:rsidP="006B79E4">
      <w:pPr>
        <w:spacing w:after="0"/>
        <w:jc w:val="both"/>
        <w:rPr>
          <w:rFonts w:ascii="Times New Roman" w:eastAsia="Calibri" w:hAnsi="Times New Roman" w:cs="Times New Roman"/>
          <w:bCs/>
          <w:sz w:val="24"/>
          <w:szCs w:val="24"/>
        </w:rPr>
      </w:pPr>
    </w:p>
    <w:p w14:paraId="37E8C680" w14:textId="77777777" w:rsidR="006B79E4" w:rsidRDefault="006B79E4" w:rsidP="006B79E4">
      <w:pPr>
        <w:spacing w:after="0"/>
        <w:jc w:val="both"/>
        <w:rPr>
          <w:rFonts w:ascii="Times New Roman" w:hAnsi="Times New Roman" w:cs="Times New Roman"/>
          <w:b/>
          <w:sz w:val="24"/>
          <w:szCs w:val="24"/>
        </w:rPr>
      </w:pPr>
      <w:r w:rsidRPr="00833E08">
        <w:rPr>
          <w:noProof/>
        </w:rPr>
        <w:drawing>
          <wp:inline distT="0" distB="0" distL="0" distR="0" wp14:anchorId="59C66163" wp14:editId="2A92F041">
            <wp:extent cx="5768340" cy="3017520"/>
            <wp:effectExtent l="0" t="0" r="3810" b="0"/>
            <wp:docPr id="182031434" name="Chart 1">
              <a:extLst xmlns:a="http://schemas.openxmlformats.org/drawingml/2006/main">
                <a:ext uri="{FF2B5EF4-FFF2-40B4-BE49-F238E27FC236}">
                  <a16:creationId xmlns:a16="http://schemas.microsoft.com/office/drawing/2014/main" id="{A3AAB165-9F87-F008-6A12-32580E8FF4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13E7F3" w14:textId="77777777" w:rsidR="006B79E4" w:rsidRDefault="006B79E4" w:rsidP="006B79E4">
      <w:pPr>
        <w:spacing w:after="0"/>
        <w:jc w:val="both"/>
        <w:rPr>
          <w:rFonts w:ascii="Times New Roman" w:hAnsi="Times New Roman" w:cs="Times New Roman"/>
          <w:b/>
          <w:sz w:val="24"/>
          <w:szCs w:val="24"/>
        </w:rPr>
      </w:pPr>
    </w:p>
    <w:p w14:paraId="2EB6521C" w14:textId="77777777" w:rsidR="006B79E4" w:rsidRDefault="006B79E4" w:rsidP="006B79E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Figure4: </w:t>
      </w:r>
      <w:r w:rsidRPr="006B79E4">
        <w:rPr>
          <w:rFonts w:ascii="Times New Roman" w:hAnsi="Times New Roman" w:cs="Times New Roman"/>
          <w:b/>
          <w:i/>
          <w:sz w:val="24"/>
          <w:szCs w:val="24"/>
        </w:rPr>
        <w:t>Summary of the Responses on the Stress level People Experienced</w:t>
      </w:r>
    </w:p>
    <w:p w14:paraId="2378C754" w14:textId="77777777" w:rsidR="006B79E4" w:rsidRDefault="006B79E4" w:rsidP="006B79E4">
      <w:pPr>
        <w:spacing w:after="0"/>
        <w:jc w:val="both"/>
        <w:rPr>
          <w:rFonts w:ascii="Times New Roman" w:hAnsi="Times New Roman" w:cs="Times New Roman"/>
          <w:b/>
          <w:i/>
          <w:sz w:val="24"/>
          <w:szCs w:val="24"/>
        </w:rPr>
      </w:pPr>
    </w:p>
    <w:p w14:paraId="6B839C1B" w14:textId="77777777" w:rsidR="006B79E4" w:rsidRDefault="006B79E4" w:rsidP="006B79E4">
      <w:pPr>
        <w:spacing w:after="0"/>
        <w:jc w:val="both"/>
        <w:rPr>
          <w:rFonts w:ascii="Times New Roman" w:hAnsi="Times New Roman" w:cs="Times New Roman"/>
          <w:b/>
          <w:i/>
          <w:sz w:val="24"/>
          <w:szCs w:val="24"/>
        </w:rPr>
      </w:pPr>
      <w:r w:rsidRPr="006B79E4">
        <w:rPr>
          <w:rFonts w:ascii="Times New Roman" w:eastAsia="Calibri" w:hAnsi="Times New Roman" w:cs="Times New Roman"/>
          <w:bCs/>
          <w:sz w:val="24"/>
          <w:szCs w:val="24"/>
        </w:rPr>
        <w:t>The qualitative data highlights two major themes that reflect the psychological toll of the COVID-19 pandemic on residents of Mulenga Hill: fear and uncertainty and loss and emotional toll. The first theme, fear and uncertainty, is evident in the statement</w:t>
      </w:r>
      <w:r w:rsidRPr="006B79E4">
        <w:rPr>
          <w:rFonts w:ascii="Times New Roman" w:eastAsia="Calibri" w:hAnsi="Times New Roman" w:cs="Times New Roman"/>
          <w:bCs/>
          <w:i/>
          <w:iCs/>
          <w:sz w:val="24"/>
          <w:szCs w:val="24"/>
        </w:rPr>
        <w:t xml:space="preserve">, </w:t>
      </w:r>
      <w:r w:rsidRPr="006B79E4">
        <w:rPr>
          <w:rFonts w:ascii="Times New Roman" w:eastAsia="Calibri" w:hAnsi="Times New Roman" w:cs="Times New Roman"/>
          <w:i/>
          <w:iCs/>
          <w:sz w:val="24"/>
          <w:szCs w:val="24"/>
        </w:rPr>
        <w:t>“</w:t>
      </w:r>
      <w:proofErr w:type="spellStart"/>
      <w:r w:rsidRPr="006B79E4">
        <w:rPr>
          <w:rFonts w:ascii="Times New Roman" w:eastAsia="Calibri" w:hAnsi="Times New Roman" w:cs="Times New Roman"/>
          <w:i/>
          <w:iCs/>
          <w:sz w:val="24"/>
          <w:szCs w:val="24"/>
        </w:rPr>
        <w:t>Inshita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ishingi</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nali</w:t>
      </w:r>
      <w:proofErr w:type="spellEnd"/>
      <w:r w:rsidRPr="006B79E4">
        <w:rPr>
          <w:rFonts w:ascii="Times New Roman" w:eastAsia="Calibri" w:hAnsi="Times New Roman" w:cs="Times New Roman"/>
          <w:i/>
          <w:iCs/>
          <w:sz w:val="24"/>
          <w:szCs w:val="24"/>
        </w:rPr>
        <w:t xml:space="preserve"> no </w:t>
      </w:r>
      <w:proofErr w:type="spellStart"/>
      <w:r w:rsidRPr="006B79E4">
        <w:rPr>
          <w:rFonts w:ascii="Times New Roman" w:eastAsia="Calibri" w:hAnsi="Times New Roman" w:cs="Times New Roman"/>
          <w:i/>
          <w:iCs/>
          <w:sz w:val="24"/>
          <w:szCs w:val="24"/>
        </w:rPr>
        <w:t>mwenso</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palwakulufya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ulupwa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Lyonse</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nshalekwata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utulo</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ilyo</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bwaila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pamulandu</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wakutontonkanya</w:t>
      </w:r>
      <w:proofErr w:type="spellEnd"/>
      <w:r w:rsidRPr="006B79E4">
        <w:rPr>
          <w:rFonts w:ascii="Times New Roman" w:eastAsia="Calibri" w:hAnsi="Times New Roman" w:cs="Times New Roman"/>
          <w:i/>
          <w:iCs/>
          <w:sz w:val="24"/>
          <w:szCs w:val="24"/>
        </w:rPr>
        <w:t xml:space="preserve"> </w:t>
      </w:r>
      <w:proofErr w:type="spellStart"/>
      <w:r w:rsidRPr="006B79E4">
        <w:rPr>
          <w:rFonts w:ascii="Times New Roman" w:eastAsia="Calibri" w:hAnsi="Times New Roman" w:cs="Times New Roman"/>
          <w:i/>
          <w:iCs/>
          <w:sz w:val="24"/>
          <w:szCs w:val="24"/>
        </w:rPr>
        <w:t>pakashi-shi</w:t>
      </w:r>
      <w:proofErr w:type="spellEnd"/>
      <w:r w:rsidRPr="006B79E4">
        <w:rPr>
          <w:rFonts w:ascii="Times New Roman" w:eastAsia="Calibri" w:hAnsi="Times New Roman" w:cs="Times New Roman"/>
          <w:i/>
          <w:iCs/>
          <w:sz w:val="24"/>
          <w:szCs w:val="24"/>
        </w:rPr>
        <w:t xml:space="preserve"> ka Covid-19.” </w:t>
      </w:r>
      <w:r w:rsidRPr="006B79E4">
        <w:rPr>
          <w:rFonts w:ascii="Times New Roman" w:eastAsia="Calibri" w:hAnsi="Times New Roman" w:cs="Times New Roman"/>
          <w:bCs/>
          <w:sz w:val="24"/>
          <w:szCs w:val="24"/>
        </w:rPr>
        <w:t>Which is translated as</w:t>
      </w:r>
      <w:r w:rsidRPr="006B79E4">
        <w:rPr>
          <w:rFonts w:ascii="Times New Roman" w:eastAsia="Calibri" w:hAnsi="Times New Roman" w:cs="Times New Roman"/>
          <w:bCs/>
          <w:i/>
          <w:iCs/>
          <w:sz w:val="24"/>
          <w:szCs w:val="24"/>
        </w:rPr>
        <w:t xml:space="preserve"> </w:t>
      </w:r>
      <w:r w:rsidRPr="006B79E4">
        <w:rPr>
          <w:rFonts w:ascii="Times New Roman" w:eastAsia="Calibri" w:hAnsi="Times New Roman" w:cs="Times New Roman"/>
          <w:b/>
          <w:sz w:val="24"/>
          <w:szCs w:val="24"/>
        </w:rPr>
        <w:t>"I lived in constant fear of losing family. I could not sleep at night thinking about the virus."</w:t>
      </w:r>
      <w:r w:rsidRPr="006B79E4">
        <w:rPr>
          <w:rFonts w:ascii="Times New Roman" w:eastAsia="Calibri" w:hAnsi="Times New Roman" w:cs="Times New Roman"/>
          <w:bCs/>
          <w:sz w:val="24"/>
          <w:szCs w:val="24"/>
        </w:rPr>
        <w:t xml:space="preserve"> This response reflects widespread anxiety about the health of loved ones and the unpredictable nature of the virus, which disrupted daily life and heightened feelings of vulnerability. Sleep disturbances, particularly those linked to worry and fear, have been a common symptom reported in other studies during the pandemic. The second theme, loss and emotional toll, as reflected in the statement, </w:t>
      </w:r>
      <w:r w:rsidRPr="006B79E4">
        <w:rPr>
          <w:rFonts w:ascii="Times New Roman" w:eastAsia="Calibri" w:hAnsi="Times New Roman" w:cs="Times New Roman"/>
          <w:bCs/>
          <w:i/>
          <w:iCs/>
          <w:sz w:val="24"/>
          <w:szCs w:val="24"/>
        </w:rPr>
        <w:t>“</w:t>
      </w:r>
      <w:proofErr w:type="spellStart"/>
      <w:r w:rsidRPr="006B79E4">
        <w:rPr>
          <w:rFonts w:ascii="Times New Roman" w:eastAsia="Calibri" w:hAnsi="Times New Roman" w:cs="Times New Roman"/>
          <w:bCs/>
          <w:i/>
          <w:iCs/>
          <w:sz w:val="24"/>
          <w:szCs w:val="24"/>
        </w:rPr>
        <w:t>Ukulusa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uwa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lupwa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mumfwa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kubulwele</w:t>
      </w:r>
      <w:proofErr w:type="spellEnd"/>
      <w:r w:rsidRPr="006B79E4">
        <w:rPr>
          <w:rFonts w:ascii="Times New Roman" w:eastAsia="Calibri" w:hAnsi="Times New Roman" w:cs="Times New Roman"/>
          <w:bCs/>
          <w:i/>
          <w:iCs/>
          <w:sz w:val="24"/>
          <w:szCs w:val="24"/>
        </w:rPr>
        <w:t xml:space="preserve"> bwa Covid-19, </w:t>
      </w:r>
      <w:proofErr w:type="spellStart"/>
      <w:r w:rsidRPr="006B79E4">
        <w:rPr>
          <w:rFonts w:ascii="Times New Roman" w:eastAsia="Calibri" w:hAnsi="Times New Roman" w:cs="Times New Roman"/>
          <w:bCs/>
          <w:i/>
          <w:iCs/>
          <w:sz w:val="24"/>
          <w:szCs w:val="24"/>
        </w:rPr>
        <w:t>calemfuna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umusana</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Nalufishe</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isubilo</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muku</w:t>
      </w:r>
      <w:proofErr w:type="spellEnd"/>
      <w:r w:rsidRPr="006B79E4">
        <w:rPr>
          <w:rFonts w:ascii="Times New Roman" w:eastAsia="Calibri" w:hAnsi="Times New Roman" w:cs="Times New Roman"/>
          <w:bCs/>
          <w:i/>
          <w:iCs/>
          <w:sz w:val="24"/>
          <w:szCs w:val="24"/>
        </w:rPr>
        <w:t xml:space="preserve"> </w:t>
      </w:r>
      <w:proofErr w:type="spellStart"/>
      <w:r w:rsidRPr="006B79E4">
        <w:rPr>
          <w:rFonts w:ascii="Times New Roman" w:eastAsia="Calibri" w:hAnsi="Times New Roman" w:cs="Times New Roman"/>
          <w:bCs/>
          <w:i/>
          <w:iCs/>
          <w:sz w:val="24"/>
          <w:szCs w:val="24"/>
        </w:rPr>
        <w:t>shika</w:t>
      </w:r>
      <w:proofErr w:type="spellEnd"/>
      <w:r w:rsidRPr="006B79E4">
        <w:rPr>
          <w:rFonts w:ascii="Times New Roman" w:eastAsia="Calibri" w:hAnsi="Times New Roman" w:cs="Times New Roman"/>
          <w:bCs/>
          <w:i/>
          <w:iCs/>
          <w:sz w:val="24"/>
          <w:szCs w:val="24"/>
        </w:rPr>
        <w:t>.”</w:t>
      </w:r>
      <w:r w:rsidRPr="006B79E4">
        <w:rPr>
          <w:rFonts w:ascii="Times New Roman" w:eastAsia="Calibri" w:hAnsi="Times New Roman" w:cs="Times New Roman"/>
          <w:bCs/>
          <w:sz w:val="24"/>
          <w:szCs w:val="24"/>
        </w:rPr>
        <w:t xml:space="preserve"> Translated as </w:t>
      </w:r>
      <w:r w:rsidRPr="006B79E4">
        <w:rPr>
          <w:rFonts w:ascii="Times New Roman" w:eastAsia="Calibri" w:hAnsi="Times New Roman" w:cs="Times New Roman"/>
          <w:b/>
          <w:sz w:val="24"/>
          <w:szCs w:val="24"/>
        </w:rPr>
        <w:t xml:space="preserve">"Losing a close relative to COVID broke </w:t>
      </w:r>
      <w:r>
        <w:rPr>
          <w:rFonts w:ascii="Times New Roman" w:eastAsia="Calibri" w:hAnsi="Times New Roman" w:cs="Times New Roman"/>
          <w:b/>
          <w:sz w:val="24"/>
          <w:szCs w:val="24"/>
        </w:rPr>
        <w:t>me. I felt completely hopeless”.</w:t>
      </w:r>
    </w:p>
    <w:p w14:paraId="3308B9A9" w14:textId="77777777" w:rsidR="00387179" w:rsidRDefault="00387179" w:rsidP="006B79E4">
      <w:pPr>
        <w:spacing w:after="0"/>
        <w:jc w:val="both"/>
        <w:rPr>
          <w:rFonts w:ascii="Times New Roman" w:hAnsi="Times New Roman" w:cs="Times New Roman"/>
          <w:b/>
          <w:sz w:val="24"/>
          <w:szCs w:val="24"/>
        </w:rPr>
      </w:pPr>
    </w:p>
    <w:p w14:paraId="70C759FD" w14:textId="77777777" w:rsidR="00FC60BC" w:rsidRPr="00387179" w:rsidRDefault="00387179" w:rsidP="0038717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C60BC" w:rsidRPr="00387179">
        <w:rPr>
          <w:rFonts w:ascii="Times New Roman" w:hAnsi="Times New Roman" w:cs="Times New Roman"/>
          <w:b/>
          <w:sz w:val="24"/>
          <w:szCs w:val="24"/>
        </w:rPr>
        <w:t xml:space="preserve">2 </w:t>
      </w:r>
      <w:r w:rsidRPr="00387179">
        <w:rPr>
          <w:rFonts w:ascii="Times New Roman" w:hAnsi="Times New Roman" w:cs="Times New Roman"/>
          <w:b/>
          <w:sz w:val="24"/>
          <w:szCs w:val="24"/>
        </w:rPr>
        <w:t xml:space="preserve">To </w:t>
      </w:r>
      <w:r>
        <w:rPr>
          <w:rFonts w:ascii="Times New Roman" w:hAnsi="Times New Roman" w:cs="Times New Roman"/>
          <w:b/>
          <w:sz w:val="24"/>
          <w:szCs w:val="24"/>
        </w:rPr>
        <w:t>Establish the Effects o</w:t>
      </w:r>
      <w:r w:rsidRPr="00387179">
        <w:rPr>
          <w:rFonts w:ascii="Times New Roman" w:hAnsi="Times New Roman" w:cs="Times New Roman"/>
          <w:b/>
          <w:sz w:val="24"/>
          <w:szCs w:val="24"/>
        </w:rPr>
        <w:t>f COVID</w:t>
      </w:r>
      <w:r>
        <w:rPr>
          <w:rFonts w:ascii="Times New Roman" w:hAnsi="Times New Roman" w:cs="Times New Roman"/>
          <w:b/>
          <w:sz w:val="24"/>
          <w:szCs w:val="24"/>
        </w:rPr>
        <w:t>-19 on the Psychological and Social Life of People i</w:t>
      </w:r>
      <w:r w:rsidRPr="00387179">
        <w:rPr>
          <w:rFonts w:ascii="Times New Roman" w:hAnsi="Times New Roman" w:cs="Times New Roman"/>
          <w:b/>
          <w:sz w:val="24"/>
          <w:szCs w:val="24"/>
        </w:rPr>
        <w:t xml:space="preserve">n Mulenga </w:t>
      </w:r>
      <w:r>
        <w:rPr>
          <w:rFonts w:ascii="Times New Roman" w:hAnsi="Times New Roman" w:cs="Times New Roman"/>
          <w:b/>
          <w:sz w:val="24"/>
          <w:szCs w:val="24"/>
        </w:rPr>
        <w:t>Hills o</w:t>
      </w:r>
      <w:r w:rsidRPr="00387179">
        <w:rPr>
          <w:rFonts w:ascii="Times New Roman" w:hAnsi="Times New Roman" w:cs="Times New Roman"/>
          <w:b/>
          <w:sz w:val="24"/>
          <w:szCs w:val="24"/>
        </w:rPr>
        <w:t>f Kasama District, Zambia</w:t>
      </w:r>
    </w:p>
    <w:p w14:paraId="2AD437B2" w14:textId="53D554F5" w:rsidR="00387179" w:rsidRDefault="00387179" w:rsidP="00DC6158">
      <w:pPr>
        <w:spacing w:after="0" w:line="276" w:lineRule="auto"/>
        <w:jc w:val="both"/>
        <w:rPr>
          <w:rFonts w:ascii="Times New Roman" w:hAnsi="Times New Roman" w:cs="Times New Roman"/>
          <w:sz w:val="24"/>
          <w:szCs w:val="24"/>
        </w:rPr>
      </w:pPr>
      <w:r w:rsidRPr="00387179">
        <w:rPr>
          <w:rFonts w:ascii="Times New Roman" w:hAnsi="Times New Roman" w:cs="Times New Roman"/>
          <w:sz w:val="24"/>
          <w:szCs w:val="24"/>
        </w:rPr>
        <w:t xml:space="preserve">To gain insight into the effects of the pandemic on the social life participants were asked to share how much participants had regular Interaction with Family/Friends during the pandemic period. Participants were asked to tick yes or no on the questionnaire. Figure </w:t>
      </w:r>
      <w:r w:rsidR="00514C33">
        <w:rPr>
          <w:rFonts w:ascii="Times New Roman" w:hAnsi="Times New Roman" w:cs="Times New Roman"/>
          <w:sz w:val="24"/>
          <w:szCs w:val="24"/>
        </w:rPr>
        <w:t>5</w:t>
      </w:r>
      <w:r w:rsidRPr="00387179">
        <w:rPr>
          <w:rFonts w:ascii="Times New Roman" w:hAnsi="Times New Roman" w:cs="Times New Roman"/>
          <w:sz w:val="24"/>
          <w:szCs w:val="24"/>
        </w:rPr>
        <w:t xml:space="preserve"> illustrates the responses participants provided</w:t>
      </w:r>
      <w:r w:rsidR="00E43583" w:rsidRPr="00E43583">
        <w:rPr>
          <w:rFonts w:ascii="Times New Roman" w:hAnsi="Times New Roman" w:cs="Times New Roman"/>
          <w:sz w:val="24"/>
          <w:szCs w:val="24"/>
        </w:rPr>
        <w:t>.</w:t>
      </w:r>
    </w:p>
    <w:p w14:paraId="2A697A03" w14:textId="77777777" w:rsidR="00387179" w:rsidRDefault="00387179" w:rsidP="00E43583">
      <w:pPr>
        <w:spacing w:after="0"/>
        <w:jc w:val="both"/>
        <w:rPr>
          <w:rFonts w:ascii="Times New Roman" w:hAnsi="Times New Roman" w:cs="Times New Roman"/>
          <w:sz w:val="24"/>
          <w:szCs w:val="24"/>
        </w:rPr>
      </w:pPr>
    </w:p>
    <w:p w14:paraId="2B7A9078" w14:textId="77777777" w:rsidR="00387179" w:rsidRDefault="00387179" w:rsidP="00E43583">
      <w:pPr>
        <w:spacing w:after="0"/>
        <w:jc w:val="both"/>
        <w:rPr>
          <w:rFonts w:ascii="Times New Roman" w:hAnsi="Times New Roman" w:cs="Times New Roman"/>
          <w:sz w:val="24"/>
          <w:szCs w:val="24"/>
        </w:rPr>
      </w:pPr>
      <w:r w:rsidRPr="00833E08">
        <w:rPr>
          <w:noProof/>
        </w:rPr>
        <w:lastRenderedPageBreak/>
        <w:drawing>
          <wp:inline distT="0" distB="0" distL="0" distR="0" wp14:anchorId="6217BD8F" wp14:editId="43D00FE2">
            <wp:extent cx="5676900" cy="3032760"/>
            <wp:effectExtent l="0" t="0" r="0" b="15240"/>
            <wp:docPr id="1263781985" name="Chart 1">
              <a:extLst xmlns:a="http://schemas.openxmlformats.org/drawingml/2006/main">
                <a:ext uri="{FF2B5EF4-FFF2-40B4-BE49-F238E27FC236}">
                  <a16:creationId xmlns:a16="http://schemas.microsoft.com/office/drawing/2014/main" id="{3A0F69D4-FBC1-01E4-57EB-7E703649F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051B18" w14:textId="77777777" w:rsidR="00387179" w:rsidRDefault="00387179" w:rsidP="00E43583">
      <w:pPr>
        <w:spacing w:after="0"/>
        <w:jc w:val="both"/>
        <w:rPr>
          <w:rFonts w:ascii="Times New Roman" w:hAnsi="Times New Roman" w:cs="Times New Roman"/>
          <w:sz w:val="24"/>
          <w:szCs w:val="24"/>
        </w:rPr>
      </w:pPr>
    </w:p>
    <w:p w14:paraId="16ED36D9" w14:textId="77777777" w:rsidR="00387179" w:rsidRDefault="00387179" w:rsidP="00E43583">
      <w:pPr>
        <w:spacing w:after="0"/>
        <w:jc w:val="both"/>
        <w:rPr>
          <w:rFonts w:ascii="Times New Roman" w:hAnsi="Times New Roman" w:cs="Times New Roman"/>
          <w:sz w:val="24"/>
          <w:szCs w:val="24"/>
        </w:rPr>
      </w:pPr>
      <w:r>
        <w:rPr>
          <w:rFonts w:ascii="Times New Roman" w:hAnsi="Times New Roman" w:cs="Times New Roman"/>
          <w:b/>
          <w:i/>
          <w:sz w:val="24"/>
          <w:szCs w:val="24"/>
        </w:rPr>
        <w:t>Figure5: Summary of h</w:t>
      </w:r>
      <w:r w:rsidRPr="00387179">
        <w:rPr>
          <w:rFonts w:ascii="Times New Roman" w:hAnsi="Times New Roman" w:cs="Times New Roman"/>
          <w:b/>
          <w:i/>
          <w:sz w:val="24"/>
          <w:szCs w:val="24"/>
        </w:rPr>
        <w:t xml:space="preserve">ow </w:t>
      </w:r>
      <w:r>
        <w:rPr>
          <w:rFonts w:ascii="Times New Roman" w:hAnsi="Times New Roman" w:cs="Times New Roman"/>
          <w:b/>
          <w:i/>
          <w:sz w:val="24"/>
          <w:szCs w:val="24"/>
        </w:rPr>
        <w:t xml:space="preserve">human </w:t>
      </w:r>
      <w:r w:rsidRPr="00387179">
        <w:rPr>
          <w:rFonts w:ascii="Times New Roman" w:hAnsi="Times New Roman" w:cs="Times New Roman"/>
          <w:b/>
          <w:i/>
          <w:sz w:val="24"/>
          <w:szCs w:val="24"/>
        </w:rPr>
        <w:t>interaction was affected during the Pandemic</w:t>
      </w:r>
    </w:p>
    <w:p w14:paraId="255DCF1E" w14:textId="77777777" w:rsidR="00387179" w:rsidRDefault="00387179" w:rsidP="00E43583">
      <w:pPr>
        <w:spacing w:after="0"/>
        <w:jc w:val="both"/>
        <w:rPr>
          <w:rFonts w:ascii="Times New Roman" w:hAnsi="Times New Roman" w:cs="Times New Roman"/>
          <w:sz w:val="24"/>
          <w:szCs w:val="24"/>
        </w:rPr>
      </w:pPr>
    </w:p>
    <w:p w14:paraId="1ADF72CA" w14:textId="53F20113" w:rsidR="00387179" w:rsidRDefault="00387179" w:rsidP="00E43583">
      <w:pPr>
        <w:spacing w:after="0"/>
        <w:jc w:val="both"/>
        <w:rPr>
          <w:rFonts w:ascii="Times New Roman" w:eastAsia="Calibri" w:hAnsi="Times New Roman" w:cs="Times New Roman"/>
          <w:sz w:val="24"/>
          <w:szCs w:val="24"/>
        </w:rPr>
      </w:pPr>
      <w:r w:rsidRPr="00387179">
        <w:rPr>
          <w:rFonts w:ascii="Times New Roman" w:eastAsia="Calibri" w:hAnsi="Times New Roman" w:cs="Times New Roman"/>
          <w:sz w:val="24"/>
          <w:szCs w:val="24"/>
        </w:rPr>
        <w:t xml:space="preserve">To gain more insight, participants were also asked to share how much social activities in the community were disrupted. Participants were asked to answer by ticking on the scale of 1 to 5, 1 being no change and 5 completely disrupted. Figure </w:t>
      </w:r>
      <w:r w:rsidR="00514C33">
        <w:rPr>
          <w:rFonts w:ascii="Times New Roman" w:eastAsia="Calibri" w:hAnsi="Times New Roman" w:cs="Times New Roman"/>
          <w:sz w:val="24"/>
          <w:szCs w:val="24"/>
        </w:rPr>
        <w:t>6</w:t>
      </w:r>
      <w:r w:rsidRPr="00387179">
        <w:rPr>
          <w:rFonts w:ascii="Times New Roman" w:eastAsia="Calibri" w:hAnsi="Times New Roman" w:cs="Times New Roman"/>
          <w:sz w:val="24"/>
          <w:szCs w:val="24"/>
        </w:rPr>
        <w:t xml:space="preserve"> below shows the responses provided by the participants</w:t>
      </w:r>
      <w:r>
        <w:rPr>
          <w:rFonts w:ascii="Times New Roman" w:eastAsia="Calibri" w:hAnsi="Times New Roman" w:cs="Times New Roman"/>
          <w:sz w:val="24"/>
          <w:szCs w:val="24"/>
        </w:rPr>
        <w:t>.</w:t>
      </w:r>
    </w:p>
    <w:p w14:paraId="09436E67" w14:textId="77777777" w:rsidR="00387179" w:rsidRDefault="00387179" w:rsidP="00E43583">
      <w:pPr>
        <w:spacing w:after="0"/>
        <w:jc w:val="both"/>
        <w:rPr>
          <w:rFonts w:ascii="Times New Roman" w:eastAsia="Calibri" w:hAnsi="Times New Roman" w:cs="Times New Roman"/>
          <w:sz w:val="24"/>
          <w:szCs w:val="24"/>
        </w:rPr>
      </w:pPr>
    </w:p>
    <w:p w14:paraId="7AEF0FAD" w14:textId="77777777" w:rsidR="00387179" w:rsidRDefault="00387179" w:rsidP="00E43583">
      <w:pPr>
        <w:spacing w:after="0"/>
        <w:jc w:val="both"/>
        <w:rPr>
          <w:rFonts w:ascii="Times New Roman" w:eastAsia="Calibri" w:hAnsi="Times New Roman" w:cs="Times New Roman"/>
          <w:sz w:val="24"/>
          <w:szCs w:val="24"/>
        </w:rPr>
      </w:pPr>
    </w:p>
    <w:p w14:paraId="40394AC5" w14:textId="77777777" w:rsidR="00387179" w:rsidRPr="00E43583" w:rsidRDefault="00387179" w:rsidP="00E43583">
      <w:pPr>
        <w:spacing w:after="0"/>
        <w:jc w:val="both"/>
        <w:rPr>
          <w:rFonts w:ascii="Times New Roman" w:hAnsi="Times New Roman" w:cs="Times New Roman"/>
          <w:sz w:val="24"/>
          <w:szCs w:val="24"/>
        </w:rPr>
      </w:pPr>
      <w:r w:rsidRPr="00833E08">
        <w:rPr>
          <w:noProof/>
          <w:sz w:val="24"/>
          <w:szCs w:val="24"/>
        </w:rPr>
        <w:drawing>
          <wp:inline distT="0" distB="0" distL="0" distR="0" wp14:anchorId="1FFE3163" wp14:editId="75B96619">
            <wp:extent cx="5943600" cy="2971800"/>
            <wp:effectExtent l="0" t="0" r="0" b="0"/>
            <wp:docPr id="801871716" name="Chart 1">
              <a:extLst xmlns:a="http://schemas.openxmlformats.org/drawingml/2006/main">
                <a:ext uri="{FF2B5EF4-FFF2-40B4-BE49-F238E27FC236}">
                  <a16:creationId xmlns:a16="http://schemas.microsoft.com/office/drawing/2014/main" id="{B0BF3DD1-160A-46BE-6E66-D7F2ED53D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F64932" w14:textId="77777777" w:rsidR="00387179" w:rsidRDefault="00387179" w:rsidP="00375E8C">
      <w:pPr>
        <w:spacing w:after="0"/>
        <w:jc w:val="both"/>
        <w:rPr>
          <w:rFonts w:ascii="Times New Roman" w:hAnsi="Times New Roman" w:cs="Times New Roman"/>
          <w:b/>
          <w:sz w:val="24"/>
          <w:szCs w:val="24"/>
        </w:rPr>
      </w:pPr>
    </w:p>
    <w:p w14:paraId="3362F701" w14:textId="77777777" w:rsidR="00387179" w:rsidRDefault="00387179" w:rsidP="00375E8C">
      <w:pPr>
        <w:spacing w:after="0"/>
        <w:jc w:val="both"/>
        <w:rPr>
          <w:rFonts w:ascii="Times New Roman" w:hAnsi="Times New Roman" w:cs="Times New Roman"/>
          <w:b/>
          <w:sz w:val="24"/>
          <w:szCs w:val="24"/>
        </w:rPr>
      </w:pPr>
      <w:r>
        <w:rPr>
          <w:rFonts w:ascii="Times New Roman" w:hAnsi="Times New Roman" w:cs="Times New Roman"/>
          <w:b/>
          <w:i/>
          <w:sz w:val="24"/>
          <w:szCs w:val="24"/>
        </w:rPr>
        <w:t xml:space="preserve">Figure6: </w:t>
      </w:r>
      <w:r w:rsidRPr="00387179">
        <w:rPr>
          <w:rFonts w:ascii="Times New Roman" w:hAnsi="Times New Roman" w:cs="Times New Roman"/>
          <w:b/>
          <w:i/>
          <w:sz w:val="24"/>
          <w:szCs w:val="24"/>
        </w:rPr>
        <w:t>Summary of th</w:t>
      </w:r>
      <w:r>
        <w:rPr>
          <w:rFonts w:ascii="Times New Roman" w:hAnsi="Times New Roman" w:cs="Times New Roman"/>
          <w:b/>
          <w:i/>
          <w:sz w:val="24"/>
          <w:szCs w:val="24"/>
        </w:rPr>
        <w:t>e Changes in Social Activities d</w:t>
      </w:r>
      <w:r w:rsidRPr="00387179">
        <w:rPr>
          <w:rFonts w:ascii="Times New Roman" w:hAnsi="Times New Roman" w:cs="Times New Roman"/>
          <w:b/>
          <w:i/>
          <w:sz w:val="24"/>
          <w:szCs w:val="24"/>
        </w:rPr>
        <w:t>uring the Pandemic</w:t>
      </w:r>
    </w:p>
    <w:p w14:paraId="76AAB44E" w14:textId="77777777" w:rsidR="00387179" w:rsidRDefault="00387179" w:rsidP="00375E8C">
      <w:pPr>
        <w:spacing w:after="0"/>
        <w:jc w:val="both"/>
        <w:rPr>
          <w:rFonts w:ascii="Times New Roman" w:hAnsi="Times New Roman" w:cs="Times New Roman"/>
          <w:b/>
          <w:sz w:val="24"/>
          <w:szCs w:val="24"/>
        </w:rPr>
      </w:pPr>
    </w:p>
    <w:p w14:paraId="0DD41777" w14:textId="77777777" w:rsidR="00387179" w:rsidRDefault="00DC6158" w:rsidP="00375E8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study</w:t>
      </w:r>
      <w:r w:rsidR="00387179" w:rsidRPr="00387179">
        <w:rPr>
          <w:rFonts w:ascii="Times New Roman" w:eastAsia="Calibri" w:hAnsi="Times New Roman" w:cs="Times New Roman"/>
          <w:sz w:val="24"/>
          <w:szCs w:val="24"/>
        </w:rPr>
        <w:t xml:space="preserve"> sought to find out if the Mulenga Hill people experienced some psychological challenges of loneliness or isolation. Participants were asked to respond as yes or no to people having experienced loneliness or isolation during the pandemic. Participants</w:t>
      </w:r>
      <w:r w:rsidR="00387179">
        <w:rPr>
          <w:rFonts w:ascii="Times New Roman" w:eastAsia="Calibri" w:hAnsi="Times New Roman" w:cs="Times New Roman"/>
          <w:sz w:val="24"/>
          <w:szCs w:val="24"/>
        </w:rPr>
        <w:t xml:space="preserve"> responded as illustrated in</w:t>
      </w:r>
      <w:r w:rsidR="00A8536F">
        <w:rPr>
          <w:rFonts w:ascii="Times New Roman" w:eastAsia="Calibri" w:hAnsi="Times New Roman" w:cs="Times New Roman"/>
          <w:sz w:val="24"/>
          <w:szCs w:val="24"/>
        </w:rPr>
        <w:t xml:space="preserve"> figure 7</w:t>
      </w:r>
      <w:r w:rsidR="00387179" w:rsidRPr="00387179">
        <w:rPr>
          <w:rFonts w:ascii="Times New Roman" w:eastAsia="Calibri" w:hAnsi="Times New Roman" w:cs="Times New Roman"/>
          <w:sz w:val="24"/>
          <w:szCs w:val="24"/>
        </w:rPr>
        <w:t xml:space="preserve"> below</w:t>
      </w:r>
      <w:r w:rsidR="00387179">
        <w:rPr>
          <w:rFonts w:ascii="Times New Roman" w:eastAsia="Calibri" w:hAnsi="Times New Roman" w:cs="Times New Roman"/>
          <w:sz w:val="24"/>
          <w:szCs w:val="24"/>
        </w:rPr>
        <w:t>;</w:t>
      </w:r>
    </w:p>
    <w:p w14:paraId="1C94DEEA" w14:textId="77777777" w:rsidR="00387179" w:rsidRDefault="00387179" w:rsidP="00375E8C">
      <w:pPr>
        <w:spacing w:after="0"/>
        <w:jc w:val="both"/>
        <w:rPr>
          <w:rFonts w:ascii="Times New Roman" w:eastAsia="Calibri" w:hAnsi="Times New Roman" w:cs="Times New Roman"/>
          <w:sz w:val="24"/>
          <w:szCs w:val="24"/>
        </w:rPr>
      </w:pPr>
    </w:p>
    <w:p w14:paraId="163870B5" w14:textId="77777777" w:rsidR="00387179" w:rsidRDefault="00387179" w:rsidP="00375E8C">
      <w:pPr>
        <w:spacing w:after="0"/>
        <w:jc w:val="both"/>
        <w:rPr>
          <w:rFonts w:ascii="Times New Roman" w:eastAsia="Calibri" w:hAnsi="Times New Roman" w:cs="Times New Roman"/>
          <w:sz w:val="24"/>
          <w:szCs w:val="24"/>
        </w:rPr>
      </w:pPr>
      <w:r w:rsidRPr="00833E08">
        <w:rPr>
          <w:noProof/>
        </w:rPr>
        <w:drawing>
          <wp:inline distT="0" distB="0" distL="0" distR="0" wp14:anchorId="648EC3B1" wp14:editId="53F64BD2">
            <wp:extent cx="5707380" cy="3124200"/>
            <wp:effectExtent l="0" t="0" r="7620" b="0"/>
            <wp:docPr id="616417815" name="Chart 1">
              <a:extLst xmlns:a="http://schemas.openxmlformats.org/drawingml/2006/main">
                <a:ext uri="{FF2B5EF4-FFF2-40B4-BE49-F238E27FC236}">
                  <a16:creationId xmlns:a16="http://schemas.microsoft.com/office/drawing/2014/main" id="{C99E3D97-0715-2678-E97A-CEBAFC5BB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487DFD" w14:textId="77777777" w:rsidR="00387179" w:rsidRDefault="00387179" w:rsidP="00375E8C">
      <w:pPr>
        <w:spacing w:after="0"/>
        <w:jc w:val="both"/>
        <w:rPr>
          <w:rFonts w:ascii="Times New Roman" w:hAnsi="Times New Roman" w:cs="Times New Roman"/>
          <w:b/>
          <w:i/>
          <w:sz w:val="24"/>
          <w:szCs w:val="24"/>
        </w:rPr>
      </w:pPr>
    </w:p>
    <w:p w14:paraId="0E160929" w14:textId="77777777" w:rsidR="00387179" w:rsidRDefault="00387179" w:rsidP="00375E8C">
      <w:pPr>
        <w:spacing w:after="0"/>
        <w:jc w:val="both"/>
        <w:rPr>
          <w:rFonts w:ascii="Times New Roman" w:eastAsia="Calibri" w:hAnsi="Times New Roman" w:cs="Times New Roman"/>
          <w:sz w:val="24"/>
          <w:szCs w:val="24"/>
        </w:rPr>
      </w:pPr>
      <w:r>
        <w:rPr>
          <w:rFonts w:ascii="Times New Roman" w:hAnsi="Times New Roman" w:cs="Times New Roman"/>
          <w:b/>
          <w:i/>
          <w:sz w:val="24"/>
          <w:szCs w:val="24"/>
        </w:rPr>
        <w:t>Figure</w:t>
      </w:r>
      <w:r w:rsidR="00A8536F">
        <w:rPr>
          <w:rFonts w:ascii="Times New Roman" w:hAnsi="Times New Roman" w:cs="Times New Roman"/>
          <w:b/>
          <w:i/>
          <w:sz w:val="24"/>
          <w:szCs w:val="24"/>
        </w:rPr>
        <w:t>7</w:t>
      </w:r>
      <w:r>
        <w:rPr>
          <w:rFonts w:ascii="Times New Roman" w:hAnsi="Times New Roman" w:cs="Times New Roman"/>
          <w:b/>
          <w:i/>
          <w:sz w:val="24"/>
          <w:szCs w:val="24"/>
        </w:rPr>
        <w:t xml:space="preserve">: </w:t>
      </w:r>
      <w:r w:rsidR="00163DE7" w:rsidRPr="00163DE7">
        <w:rPr>
          <w:rFonts w:ascii="Times New Roman" w:hAnsi="Times New Roman" w:cs="Times New Roman"/>
          <w:b/>
          <w:i/>
          <w:sz w:val="24"/>
          <w:szCs w:val="24"/>
        </w:rPr>
        <w:t>Responses on having Experienced Loneliness or Isolation during the Pandemic</w:t>
      </w:r>
    </w:p>
    <w:p w14:paraId="7E6A30D9" w14:textId="77777777" w:rsidR="00387179" w:rsidRDefault="00387179" w:rsidP="00375E8C">
      <w:pPr>
        <w:spacing w:after="0"/>
        <w:jc w:val="both"/>
        <w:rPr>
          <w:rFonts w:ascii="Times New Roman" w:hAnsi="Times New Roman" w:cs="Times New Roman"/>
          <w:b/>
          <w:sz w:val="24"/>
          <w:szCs w:val="24"/>
        </w:rPr>
      </w:pPr>
    </w:p>
    <w:p w14:paraId="4AE0F58F" w14:textId="77777777" w:rsidR="00163DE7" w:rsidRDefault="00163DE7" w:rsidP="00375E8C">
      <w:pPr>
        <w:spacing w:after="0"/>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After participants responded to the topic of Loneliness or Isolation and level of stress people experienced dur</w:t>
      </w:r>
      <w:r w:rsidR="00DC6158">
        <w:rPr>
          <w:rFonts w:ascii="Times New Roman" w:eastAsia="Calibri" w:hAnsi="Times New Roman" w:cs="Times New Roman"/>
          <w:sz w:val="24"/>
          <w:szCs w:val="24"/>
        </w:rPr>
        <w:t>ing the pandemic. The study</w:t>
      </w:r>
      <w:r w:rsidRPr="00163DE7">
        <w:rPr>
          <w:rFonts w:ascii="Times New Roman" w:eastAsia="Calibri" w:hAnsi="Times New Roman" w:cs="Times New Roman"/>
          <w:sz w:val="24"/>
          <w:szCs w:val="24"/>
        </w:rPr>
        <w:t xml:space="preserve"> sought to find out from the participant to share some specific areas of social aspects which were affected by the prevalence of the COVID-19 pandemic. Participants were allowed to provide multiple social aspects which were affected. </w:t>
      </w:r>
      <w:r w:rsidR="00A8536F">
        <w:rPr>
          <w:rFonts w:ascii="Times New Roman" w:eastAsia="Calibri" w:hAnsi="Times New Roman" w:cs="Times New Roman"/>
          <w:sz w:val="24"/>
          <w:szCs w:val="24"/>
        </w:rPr>
        <w:t>The figure 8</w:t>
      </w:r>
      <w:r w:rsidRPr="00163DE7">
        <w:rPr>
          <w:rFonts w:ascii="Times New Roman" w:eastAsia="Calibri" w:hAnsi="Times New Roman" w:cs="Times New Roman"/>
          <w:sz w:val="24"/>
          <w:szCs w:val="24"/>
        </w:rPr>
        <w:t xml:space="preserve"> below shows the responses participants ticked from the options in the questionnaire</w:t>
      </w:r>
      <w:r>
        <w:rPr>
          <w:rFonts w:ascii="Times New Roman" w:eastAsia="Calibri" w:hAnsi="Times New Roman" w:cs="Times New Roman"/>
          <w:sz w:val="24"/>
          <w:szCs w:val="24"/>
        </w:rPr>
        <w:t>.</w:t>
      </w:r>
    </w:p>
    <w:p w14:paraId="33394B30" w14:textId="77777777" w:rsidR="00163DE7" w:rsidRDefault="00163DE7" w:rsidP="00375E8C">
      <w:pPr>
        <w:spacing w:after="0"/>
        <w:jc w:val="both"/>
        <w:rPr>
          <w:rFonts w:ascii="Times New Roman" w:eastAsia="Calibri" w:hAnsi="Times New Roman" w:cs="Times New Roman"/>
          <w:sz w:val="24"/>
          <w:szCs w:val="24"/>
        </w:rPr>
      </w:pPr>
    </w:p>
    <w:p w14:paraId="38063AEB" w14:textId="77777777" w:rsidR="00163DE7" w:rsidRDefault="00163DE7" w:rsidP="00375E8C">
      <w:pPr>
        <w:spacing w:after="0"/>
        <w:jc w:val="both"/>
        <w:rPr>
          <w:rFonts w:ascii="Times New Roman" w:eastAsia="Calibri" w:hAnsi="Times New Roman" w:cs="Times New Roman"/>
          <w:sz w:val="24"/>
          <w:szCs w:val="24"/>
        </w:rPr>
      </w:pPr>
    </w:p>
    <w:p w14:paraId="620F11FA" w14:textId="77777777" w:rsidR="00163DE7" w:rsidRDefault="00163DE7" w:rsidP="00375E8C">
      <w:pPr>
        <w:spacing w:after="0"/>
        <w:jc w:val="both"/>
        <w:rPr>
          <w:rFonts w:ascii="Times New Roman" w:hAnsi="Times New Roman" w:cs="Times New Roman"/>
          <w:b/>
          <w:sz w:val="24"/>
          <w:szCs w:val="24"/>
        </w:rPr>
      </w:pPr>
      <w:r w:rsidRPr="00833E08">
        <w:rPr>
          <w:noProof/>
        </w:rPr>
        <w:lastRenderedPageBreak/>
        <w:drawing>
          <wp:inline distT="0" distB="0" distL="0" distR="0" wp14:anchorId="2AC78E0F" wp14:editId="44A195F6">
            <wp:extent cx="5844540" cy="2842260"/>
            <wp:effectExtent l="0" t="0" r="3810" b="15240"/>
            <wp:docPr id="983145013" name="Chart 1">
              <a:extLst xmlns:a="http://schemas.openxmlformats.org/drawingml/2006/main">
                <a:ext uri="{FF2B5EF4-FFF2-40B4-BE49-F238E27FC236}">
                  <a16:creationId xmlns:a16="http://schemas.microsoft.com/office/drawing/2014/main" id="{5F13E9CA-4B63-064E-DFB8-CA065F482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317E08" w14:textId="77777777" w:rsidR="00163DE7" w:rsidRDefault="00163DE7" w:rsidP="00375E8C">
      <w:pPr>
        <w:spacing w:after="0"/>
        <w:jc w:val="both"/>
        <w:rPr>
          <w:rFonts w:ascii="Times New Roman" w:hAnsi="Times New Roman" w:cs="Times New Roman"/>
          <w:b/>
          <w:sz w:val="24"/>
          <w:szCs w:val="24"/>
        </w:rPr>
      </w:pPr>
    </w:p>
    <w:p w14:paraId="40BCED6C" w14:textId="77777777" w:rsidR="00163DE7" w:rsidRDefault="00163DE7" w:rsidP="00375E8C">
      <w:pPr>
        <w:spacing w:after="0"/>
        <w:jc w:val="both"/>
        <w:rPr>
          <w:rFonts w:ascii="Times New Roman" w:hAnsi="Times New Roman" w:cs="Times New Roman"/>
          <w:b/>
          <w:i/>
          <w:sz w:val="24"/>
          <w:szCs w:val="24"/>
        </w:rPr>
      </w:pPr>
      <w:r>
        <w:rPr>
          <w:rFonts w:ascii="Times New Roman" w:hAnsi="Times New Roman" w:cs="Times New Roman"/>
          <w:b/>
          <w:i/>
          <w:sz w:val="24"/>
          <w:szCs w:val="24"/>
        </w:rPr>
        <w:t>Figure</w:t>
      </w:r>
      <w:r w:rsidR="00A8536F">
        <w:rPr>
          <w:rFonts w:ascii="Times New Roman" w:hAnsi="Times New Roman" w:cs="Times New Roman"/>
          <w:b/>
          <w:i/>
          <w:sz w:val="24"/>
          <w:szCs w:val="24"/>
        </w:rPr>
        <w:t>8</w:t>
      </w:r>
      <w:r>
        <w:rPr>
          <w:rFonts w:ascii="Times New Roman" w:hAnsi="Times New Roman" w:cs="Times New Roman"/>
          <w:b/>
          <w:i/>
          <w:sz w:val="24"/>
          <w:szCs w:val="24"/>
        </w:rPr>
        <w:t xml:space="preserve">: </w:t>
      </w:r>
      <w:r w:rsidRPr="00163DE7">
        <w:rPr>
          <w:rFonts w:ascii="Times New Roman" w:hAnsi="Times New Roman" w:cs="Times New Roman"/>
          <w:b/>
          <w:i/>
          <w:sz w:val="24"/>
          <w:szCs w:val="24"/>
        </w:rPr>
        <w:t>Summary of the Social Aspects affected during the Pandemic</w:t>
      </w:r>
    </w:p>
    <w:p w14:paraId="2AED0D18" w14:textId="77777777" w:rsidR="00163DE7" w:rsidRDefault="00163DE7" w:rsidP="00375E8C">
      <w:pPr>
        <w:spacing w:after="0"/>
        <w:jc w:val="both"/>
        <w:rPr>
          <w:rFonts w:ascii="Times New Roman" w:hAnsi="Times New Roman" w:cs="Times New Roman"/>
          <w:b/>
          <w:i/>
          <w:sz w:val="24"/>
          <w:szCs w:val="24"/>
        </w:rPr>
      </w:pPr>
    </w:p>
    <w:p w14:paraId="631C28C9" w14:textId="77777777" w:rsidR="00163DE7" w:rsidRPr="00163DE7" w:rsidRDefault="00163DE7" w:rsidP="00DC6158">
      <w:pPr>
        <w:spacing w:line="276" w:lineRule="auto"/>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 xml:space="preserve">The qualitative data underscores how the COVID-19 pandemic disrupted deeply rooted cultural and social norms in Mulenga Hill, affecting the community's way of life. The first theme, disruption of cultural/social norms, is captured in the statement: </w:t>
      </w:r>
      <w:r w:rsidRPr="00163DE7">
        <w:rPr>
          <w:rFonts w:ascii="Times New Roman" w:eastAsia="Calibri" w:hAnsi="Times New Roman" w:cs="Times New Roman"/>
          <w:i/>
          <w:iCs/>
          <w:sz w:val="24"/>
          <w:szCs w:val="24"/>
        </w:rPr>
        <w:t>"We couldn’t attend funerals or weddings. It felt unnatural."</w:t>
      </w:r>
      <w:r w:rsidRPr="00163DE7">
        <w:rPr>
          <w:rFonts w:ascii="Times New Roman" w:eastAsia="Calibri" w:hAnsi="Times New Roman" w:cs="Times New Roman"/>
          <w:sz w:val="24"/>
          <w:szCs w:val="24"/>
        </w:rPr>
        <w:t xml:space="preserve"> </w:t>
      </w:r>
    </w:p>
    <w:p w14:paraId="4A558368" w14:textId="77777777" w:rsidR="00163DE7" w:rsidRPr="00163DE7" w:rsidRDefault="00163DE7" w:rsidP="00DC6158">
      <w:pPr>
        <w:spacing w:line="276" w:lineRule="auto"/>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 xml:space="preserve">The second theme, emotional disconnect, is illustrated in the comment: </w:t>
      </w:r>
      <w:r w:rsidRPr="00163DE7">
        <w:rPr>
          <w:rFonts w:ascii="Times New Roman" w:eastAsia="Calibri" w:hAnsi="Times New Roman" w:cs="Times New Roman"/>
          <w:i/>
          <w:iCs/>
          <w:sz w:val="24"/>
          <w:szCs w:val="24"/>
        </w:rPr>
        <w:t>"Even neighbors stopped greeting each other. Everyone was scared."</w:t>
      </w:r>
    </w:p>
    <w:p w14:paraId="4D9F0532" w14:textId="77777777" w:rsidR="00B375CC" w:rsidRPr="00400019" w:rsidRDefault="009678C9" w:rsidP="00B375CC">
      <w:pPr>
        <w:spacing w:after="0" w:line="276" w:lineRule="auto"/>
        <w:jc w:val="both"/>
        <w:rPr>
          <w:rFonts w:ascii="Times New Roman" w:hAnsi="Times New Roman"/>
          <w:sz w:val="24"/>
          <w:szCs w:val="24"/>
        </w:rPr>
      </w:pPr>
      <w:r>
        <w:rPr>
          <w:rFonts w:ascii="Times New Roman" w:hAnsi="Times New Roman" w:cs="Times New Roman"/>
          <w:b/>
          <w:sz w:val="24"/>
          <w:szCs w:val="24"/>
        </w:rPr>
        <w:t>4</w:t>
      </w:r>
      <w:r w:rsidR="00B375CC">
        <w:rPr>
          <w:rFonts w:ascii="Times New Roman" w:hAnsi="Times New Roman" w:cs="Times New Roman"/>
          <w:b/>
          <w:sz w:val="24"/>
          <w:szCs w:val="24"/>
        </w:rPr>
        <w:t xml:space="preserve">. STUDY </w:t>
      </w:r>
      <w:r>
        <w:rPr>
          <w:rFonts w:ascii="Times New Roman" w:hAnsi="Times New Roman" w:cs="Times New Roman"/>
          <w:b/>
          <w:sz w:val="24"/>
          <w:szCs w:val="24"/>
        </w:rPr>
        <w:t>DISCUSSIONS</w:t>
      </w:r>
    </w:p>
    <w:p w14:paraId="689735E3" w14:textId="77777777" w:rsidR="00B375CC" w:rsidRPr="00B375CC" w:rsidRDefault="009678C9" w:rsidP="00B375CC">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B375CC" w:rsidRPr="009C1C1A">
        <w:rPr>
          <w:rFonts w:ascii="Times New Roman" w:hAnsi="Times New Roman" w:cs="Times New Roman"/>
          <w:b/>
          <w:sz w:val="24"/>
          <w:szCs w:val="24"/>
        </w:rPr>
        <w:t xml:space="preserve">.1 </w:t>
      </w:r>
      <w:r w:rsidR="00B375CC">
        <w:rPr>
          <w:rFonts w:ascii="Times New Roman" w:hAnsi="Times New Roman" w:cs="Times New Roman"/>
          <w:b/>
          <w:sz w:val="24"/>
          <w:szCs w:val="24"/>
        </w:rPr>
        <w:t>Assessing the Levels of Stress, Anxiety and Depression among Residents Caused by t</w:t>
      </w:r>
      <w:r w:rsidR="00B375CC" w:rsidRPr="00F46389">
        <w:rPr>
          <w:rFonts w:ascii="Times New Roman" w:hAnsi="Times New Roman" w:cs="Times New Roman"/>
          <w:b/>
          <w:sz w:val="24"/>
          <w:szCs w:val="24"/>
        </w:rPr>
        <w:t>he COVID-19 Pandemic</w:t>
      </w:r>
    </w:p>
    <w:p w14:paraId="0BFB46CB" w14:textId="77777777" w:rsidR="00B375CC" w:rsidRPr="000E6B63" w:rsidRDefault="00361C2C" w:rsidP="003619F0">
      <w:pPr>
        <w:spacing w:line="276" w:lineRule="auto"/>
        <w:jc w:val="both"/>
      </w:pPr>
      <w:r>
        <w:rPr>
          <w:rFonts w:ascii="Times New Roman" w:hAnsi="Times New Roman" w:cs="Times New Roman"/>
          <w:bCs/>
          <w:sz w:val="24"/>
          <w:szCs w:val="24"/>
        </w:rPr>
        <w:t>The</w:t>
      </w:r>
      <w:r w:rsidR="00B375CC" w:rsidRPr="00833E08">
        <w:rPr>
          <w:rFonts w:ascii="Times New Roman" w:hAnsi="Times New Roman" w:cs="Times New Roman"/>
          <w:bCs/>
          <w:sz w:val="24"/>
          <w:szCs w:val="24"/>
        </w:rPr>
        <w:t xml:space="preserve"> responses from Mulenga Hill residents and participants in this study offer</w:t>
      </w:r>
      <w:r w:rsidR="00B375CC">
        <w:rPr>
          <w:rFonts w:ascii="Times New Roman" w:hAnsi="Times New Roman" w:cs="Times New Roman"/>
          <w:bCs/>
          <w:sz w:val="24"/>
          <w:szCs w:val="24"/>
        </w:rPr>
        <w:t>ed</w:t>
      </w:r>
      <w:r w:rsidR="00B375CC" w:rsidRPr="00833E08">
        <w:rPr>
          <w:rFonts w:ascii="Times New Roman" w:hAnsi="Times New Roman" w:cs="Times New Roman"/>
          <w:bCs/>
          <w:sz w:val="24"/>
          <w:szCs w:val="24"/>
        </w:rPr>
        <w:t xml:space="preserve"> powerful insight into the emotional and psychological toll the COVID-19 pandemic had on individuals and families. Many respondents described a deep and persistent sense of fear, uncertainty, and helplessness. For example, one 34-year-old woman spoke about the constant pressure she felt from health concerns and financial insecurity, illustrating how the pandemic created layers of anxiety that were hard to escape. Similarly, a 41-year-old man expressed how even routine activities, such as going outside or hearing news updates, triggered intense anxiety and disrupted his sleep highlighting the extent to which everyday life became emotionally overwhelming.</w:t>
      </w:r>
      <w:r w:rsidR="00B375CC">
        <w:rPr>
          <w:rFonts w:ascii="Times New Roman" w:hAnsi="Times New Roman" w:cs="Times New Roman"/>
          <w:bCs/>
          <w:sz w:val="24"/>
          <w:szCs w:val="24"/>
        </w:rPr>
        <w:t xml:space="preserve"> The expressions made by the participants are in line with the finding by </w:t>
      </w:r>
      <w:r w:rsidR="00B375CC" w:rsidRPr="00833E08">
        <w:rPr>
          <w:rFonts w:ascii="Times New Roman" w:hAnsi="Times New Roman" w:cs="Times New Roman"/>
          <w:sz w:val="24"/>
          <w:szCs w:val="24"/>
        </w:rPr>
        <w:t>Bargain</w:t>
      </w:r>
      <w:r w:rsidR="00B375CC">
        <w:rPr>
          <w:rFonts w:ascii="Times New Roman" w:hAnsi="Times New Roman" w:cs="Times New Roman"/>
          <w:sz w:val="24"/>
          <w:szCs w:val="24"/>
        </w:rPr>
        <w:t xml:space="preserve"> &amp;</w:t>
      </w:r>
      <w:r w:rsidR="00B375CC" w:rsidRPr="00833E08">
        <w:rPr>
          <w:rFonts w:ascii="Times New Roman" w:hAnsi="Times New Roman" w:cs="Times New Roman"/>
          <w:sz w:val="24"/>
          <w:szCs w:val="24"/>
        </w:rPr>
        <w:t xml:space="preserve"> </w:t>
      </w:r>
      <w:proofErr w:type="spellStart"/>
      <w:r w:rsidR="00B375CC" w:rsidRPr="00833E08">
        <w:rPr>
          <w:rFonts w:ascii="Times New Roman" w:hAnsi="Times New Roman" w:cs="Times New Roman"/>
          <w:sz w:val="24"/>
          <w:szCs w:val="24"/>
        </w:rPr>
        <w:t>Aminjonov</w:t>
      </w:r>
      <w:proofErr w:type="spellEnd"/>
      <w:r w:rsidR="00B375CC">
        <w:rPr>
          <w:rFonts w:ascii="Times New Roman" w:hAnsi="Times New Roman" w:cs="Times New Roman"/>
          <w:sz w:val="24"/>
          <w:szCs w:val="24"/>
        </w:rPr>
        <w:t xml:space="preserve"> </w:t>
      </w:r>
      <w:r w:rsidR="00B375CC" w:rsidRPr="00833E08">
        <w:rPr>
          <w:rFonts w:ascii="Times New Roman" w:hAnsi="Times New Roman" w:cs="Times New Roman"/>
          <w:sz w:val="24"/>
          <w:szCs w:val="24"/>
        </w:rPr>
        <w:t>(2020)</w:t>
      </w:r>
      <w:r w:rsidR="00B375CC">
        <w:rPr>
          <w:rFonts w:ascii="Times New Roman" w:hAnsi="Times New Roman" w:cs="Times New Roman"/>
          <w:sz w:val="24"/>
          <w:szCs w:val="24"/>
        </w:rPr>
        <w:t xml:space="preserve"> on the study done in Wuhan city, were the study found that in the first weeks of the pandemic residents expressed high level of fear and anxiety. </w:t>
      </w:r>
    </w:p>
    <w:p w14:paraId="41D7A0DA" w14:textId="77777777" w:rsidR="00B375CC" w:rsidRPr="00D96484" w:rsidRDefault="00B375CC" w:rsidP="003619F0">
      <w:pPr>
        <w:spacing w:line="276" w:lineRule="auto"/>
        <w:jc w:val="both"/>
        <w:rPr>
          <w:rFonts w:ascii="Times New Roman" w:hAnsi="Times New Roman" w:cs="Times New Roman"/>
          <w:bCs/>
          <w:sz w:val="24"/>
          <w:szCs w:val="24"/>
        </w:rPr>
      </w:pPr>
      <w:r w:rsidRPr="00D96484">
        <w:rPr>
          <w:rFonts w:ascii="Times New Roman" w:hAnsi="Times New Roman" w:cs="Times New Roman"/>
          <w:bCs/>
          <w:sz w:val="24"/>
          <w:szCs w:val="24"/>
        </w:rPr>
        <w:t>Responses from the interview highlight</w:t>
      </w:r>
      <w:r>
        <w:rPr>
          <w:rFonts w:ascii="Times New Roman" w:hAnsi="Times New Roman" w:cs="Times New Roman"/>
          <w:bCs/>
          <w:sz w:val="24"/>
          <w:szCs w:val="24"/>
        </w:rPr>
        <w:t>ed</w:t>
      </w:r>
      <w:r w:rsidRPr="00D96484">
        <w:rPr>
          <w:rFonts w:ascii="Times New Roman" w:hAnsi="Times New Roman" w:cs="Times New Roman"/>
          <w:bCs/>
          <w:sz w:val="24"/>
          <w:szCs w:val="24"/>
        </w:rPr>
        <w:t xml:space="preserve"> the intense psychological and emotional strain felt by individuals during the COVID-19 pandemic. Both respondents report significant anxiety symptoms such as sleep disturbances and appetite loss, which mirror common physical </w:t>
      </w:r>
      <w:r w:rsidRPr="00D96484">
        <w:rPr>
          <w:rFonts w:ascii="Times New Roman" w:hAnsi="Times New Roman" w:cs="Times New Roman"/>
          <w:bCs/>
          <w:sz w:val="24"/>
          <w:szCs w:val="24"/>
        </w:rPr>
        <w:lastRenderedPageBreak/>
        <w:t>manifestations of</w:t>
      </w:r>
      <w:r w:rsidR="0040031B">
        <w:rPr>
          <w:rFonts w:ascii="Times New Roman" w:hAnsi="Times New Roman" w:cs="Times New Roman"/>
          <w:bCs/>
          <w:sz w:val="24"/>
          <w:szCs w:val="24"/>
        </w:rPr>
        <w:t xml:space="preserve"> stress, as noted by Adams (2020</w:t>
      </w:r>
      <w:r w:rsidRPr="00D96484">
        <w:rPr>
          <w:rFonts w:ascii="Times New Roman" w:hAnsi="Times New Roman" w:cs="Times New Roman"/>
          <w:bCs/>
          <w:sz w:val="24"/>
          <w:szCs w:val="24"/>
        </w:rPr>
        <w:t>). The female respondent (39) reveal</w:t>
      </w:r>
      <w:r>
        <w:rPr>
          <w:rFonts w:ascii="Times New Roman" w:hAnsi="Times New Roman" w:cs="Times New Roman"/>
          <w:bCs/>
          <w:sz w:val="24"/>
          <w:szCs w:val="24"/>
        </w:rPr>
        <w:t>ed</w:t>
      </w:r>
      <w:r w:rsidRPr="00D96484">
        <w:rPr>
          <w:rFonts w:ascii="Times New Roman" w:hAnsi="Times New Roman" w:cs="Times New Roman"/>
          <w:bCs/>
          <w:sz w:val="24"/>
          <w:szCs w:val="24"/>
        </w:rPr>
        <w:t xml:space="preserve"> a constant, pervasive worry about her family’s health and financial stability, which eventually eroded her ability to enjoy daily life. This loss of pleasure in formerly routine activities suggests broader emotional fatigue, often described in literature as "pandemic burnout" (North, 2020). These emotional symptoms are not isolated but rather part of a wider psychosocial response triggered by prolonged uncertainty, fear of contagion, and s</w:t>
      </w:r>
      <w:r w:rsidR="0040031B">
        <w:rPr>
          <w:rFonts w:ascii="Times New Roman" w:hAnsi="Times New Roman" w:cs="Times New Roman"/>
          <w:bCs/>
          <w:sz w:val="24"/>
          <w:szCs w:val="24"/>
        </w:rPr>
        <w:t>ocial isolation. As Chanda et al (2024</w:t>
      </w:r>
      <w:r w:rsidRPr="00D96484">
        <w:rPr>
          <w:rFonts w:ascii="Times New Roman" w:hAnsi="Times New Roman" w:cs="Times New Roman"/>
          <w:bCs/>
          <w:sz w:val="24"/>
          <w:szCs w:val="24"/>
        </w:rPr>
        <w:t>) emphasizes, anxiety during health crises is often magnified by the perception of uncontrollability, which further exacerbates stress responses.</w:t>
      </w:r>
    </w:p>
    <w:p w14:paraId="0842B380" w14:textId="77777777" w:rsidR="00B375CC" w:rsidRPr="00D96484" w:rsidRDefault="00B375CC" w:rsidP="003619F0">
      <w:pPr>
        <w:spacing w:line="276" w:lineRule="auto"/>
        <w:jc w:val="both"/>
        <w:rPr>
          <w:rFonts w:ascii="Times New Roman" w:hAnsi="Times New Roman" w:cs="Times New Roman"/>
          <w:bCs/>
          <w:sz w:val="24"/>
          <w:szCs w:val="24"/>
        </w:rPr>
      </w:pPr>
      <w:r w:rsidRPr="00D96484">
        <w:rPr>
          <w:rFonts w:ascii="Times New Roman" w:hAnsi="Times New Roman" w:cs="Times New Roman"/>
          <w:bCs/>
          <w:sz w:val="24"/>
          <w:szCs w:val="24"/>
        </w:rPr>
        <w:t>Similarly, the male respondent (45) describe</w:t>
      </w:r>
      <w:r>
        <w:rPr>
          <w:rFonts w:ascii="Times New Roman" w:hAnsi="Times New Roman" w:cs="Times New Roman"/>
          <w:bCs/>
          <w:sz w:val="24"/>
          <w:szCs w:val="24"/>
        </w:rPr>
        <w:t>d</w:t>
      </w:r>
      <w:r w:rsidRPr="00D96484">
        <w:rPr>
          <w:rFonts w:ascii="Times New Roman" w:hAnsi="Times New Roman" w:cs="Times New Roman"/>
          <w:bCs/>
          <w:sz w:val="24"/>
          <w:szCs w:val="24"/>
        </w:rPr>
        <w:t xml:space="preserve"> overwhelming feelings of hopelessness and recurring panic attacks, marked by somatic symptoms such as chest tightness and shortness of breath. These ex</w:t>
      </w:r>
      <w:r w:rsidR="00125D04">
        <w:rPr>
          <w:rFonts w:ascii="Times New Roman" w:hAnsi="Times New Roman" w:cs="Times New Roman"/>
          <w:bCs/>
          <w:sz w:val="24"/>
          <w:szCs w:val="24"/>
        </w:rPr>
        <w:t>periences align with what Galea</w:t>
      </w:r>
      <w:r w:rsidRPr="00D96484">
        <w:rPr>
          <w:rFonts w:ascii="Times New Roman" w:hAnsi="Times New Roman" w:cs="Times New Roman"/>
          <w:bCs/>
          <w:sz w:val="24"/>
          <w:szCs w:val="24"/>
        </w:rPr>
        <w:t xml:space="preserve"> </w:t>
      </w:r>
      <w:r w:rsidR="00125D04">
        <w:rPr>
          <w:rFonts w:ascii="Times New Roman" w:hAnsi="Times New Roman" w:cs="Times New Roman"/>
          <w:bCs/>
          <w:sz w:val="24"/>
          <w:szCs w:val="24"/>
        </w:rPr>
        <w:t>et al</w:t>
      </w:r>
      <w:r w:rsidRPr="00D96484">
        <w:rPr>
          <w:rFonts w:ascii="Times New Roman" w:hAnsi="Times New Roman" w:cs="Times New Roman"/>
          <w:bCs/>
          <w:sz w:val="24"/>
          <w:szCs w:val="24"/>
        </w:rPr>
        <w:t xml:space="preserve"> (2020) identified as an "emerging mental health crisis" during the pandemic, where the psychological toll was both profound and widespread. Unlike more transient stress reactions, these symptoms suggest deeper, potentially chronic emotional distress. Comparati</w:t>
      </w:r>
      <w:r w:rsidR="0040031B">
        <w:rPr>
          <w:rFonts w:ascii="Times New Roman" w:hAnsi="Times New Roman" w:cs="Times New Roman"/>
          <w:bCs/>
          <w:sz w:val="24"/>
          <w:szCs w:val="24"/>
        </w:rPr>
        <w:t>vely, authors like Brooks et al</w:t>
      </w:r>
      <w:r w:rsidRPr="00D96484">
        <w:rPr>
          <w:rFonts w:ascii="Times New Roman" w:hAnsi="Times New Roman" w:cs="Times New Roman"/>
          <w:bCs/>
          <w:sz w:val="24"/>
          <w:szCs w:val="24"/>
        </w:rPr>
        <w:t xml:space="preserve"> (2020) have documented how quarantine and health fears intensified mental health challenges across diverse populations, especially in middle-aged adults with caregiving or financial responsibilities. The shared accounts from the interviews reinforce these scholarly findings, emphasizing that the pandemic’s emotional toll was not only clinically significant but also culturally and socially pervasive. Such alignment underscores the urgent need for accessible mental health support during and after global health emergencies.</w:t>
      </w:r>
    </w:p>
    <w:p w14:paraId="01ECE2FC" w14:textId="77777777" w:rsidR="00B375CC" w:rsidRDefault="00B375CC" w:rsidP="003619F0">
      <w:pPr>
        <w:spacing w:line="276" w:lineRule="auto"/>
        <w:jc w:val="both"/>
      </w:pPr>
      <w:r>
        <w:rPr>
          <w:rFonts w:ascii="Times New Roman" w:hAnsi="Times New Roman" w:cs="Times New Roman"/>
          <w:bCs/>
          <w:sz w:val="24"/>
          <w:szCs w:val="24"/>
        </w:rPr>
        <w:t xml:space="preserve">As to whether people received mental health support during this period, </w:t>
      </w:r>
      <w:r w:rsidRPr="00833E08">
        <w:rPr>
          <w:rFonts w:ascii="Times New Roman" w:hAnsi="Times New Roman" w:cs="Times New Roman"/>
          <w:bCs/>
          <w:sz w:val="24"/>
          <w:szCs w:val="24"/>
        </w:rPr>
        <w:t xml:space="preserve">data </w:t>
      </w:r>
      <w:r>
        <w:rPr>
          <w:rFonts w:ascii="Times New Roman" w:hAnsi="Times New Roman" w:cs="Times New Roman"/>
          <w:bCs/>
          <w:sz w:val="24"/>
          <w:szCs w:val="24"/>
        </w:rPr>
        <w:t>revealed</w:t>
      </w:r>
      <w:r w:rsidRPr="00833E08">
        <w:rPr>
          <w:rFonts w:ascii="Times New Roman" w:hAnsi="Times New Roman" w:cs="Times New Roman"/>
          <w:bCs/>
          <w:sz w:val="24"/>
          <w:szCs w:val="24"/>
        </w:rPr>
        <w:t xml:space="preserve"> that most participants did not seek mental health support during the COVID-19 pandemic. A significant 82.3% (102 respondents) indicated that they did not seek any mental health assistance, which suggests that many residents of Mulenga Hill may have either lacked access to such services, felt that they could manage on their own, or were unaware of available support resources. This could also reflect a stigma around seeking mental health help or a sense of resignation due to the overwhelming nature of the pandemic.</w:t>
      </w:r>
      <w:r>
        <w:rPr>
          <w:rFonts w:ascii="Times New Roman" w:hAnsi="Times New Roman" w:cs="Times New Roman"/>
          <w:bCs/>
          <w:sz w:val="24"/>
          <w:szCs w:val="24"/>
        </w:rPr>
        <w:t xml:space="preserve"> This finding correlates with what </w:t>
      </w:r>
      <w:r w:rsidRPr="00833E08">
        <w:rPr>
          <w:rFonts w:ascii="Times New Roman" w:hAnsi="Times New Roman" w:cs="Times New Roman"/>
          <w:sz w:val="24"/>
          <w:szCs w:val="24"/>
        </w:rPr>
        <w:t>Alfaro</w:t>
      </w:r>
      <w:r w:rsidR="00ED3640">
        <w:rPr>
          <w:rFonts w:ascii="Times New Roman" w:hAnsi="Times New Roman" w:cs="Times New Roman"/>
          <w:sz w:val="24"/>
          <w:szCs w:val="24"/>
        </w:rPr>
        <w:t xml:space="preserve"> &amp; </w:t>
      </w:r>
      <w:proofErr w:type="spellStart"/>
      <w:r w:rsidRPr="00833E08">
        <w:rPr>
          <w:rFonts w:ascii="Times New Roman" w:hAnsi="Times New Roman" w:cs="Times New Roman"/>
          <w:sz w:val="24"/>
          <w:szCs w:val="24"/>
        </w:rPr>
        <w:t>Saidi</w:t>
      </w:r>
      <w:proofErr w:type="spellEnd"/>
      <w:r>
        <w:rPr>
          <w:rFonts w:ascii="Times New Roman" w:hAnsi="Times New Roman" w:cs="Times New Roman"/>
          <w:sz w:val="24"/>
          <w:szCs w:val="24"/>
        </w:rPr>
        <w:t xml:space="preserve"> </w:t>
      </w:r>
      <w:r w:rsidRPr="00833E08">
        <w:rPr>
          <w:rFonts w:ascii="Times New Roman" w:hAnsi="Times New Roman" w:cs="Times New Roman"/>
          <w:sz w:val="24"/>
          <w:szCs w:val="24"/>
        </w:rPr>
        <w:t>(2020)</w:t>
      </w:r>
      <w:r>
        <w:rPr>
          <w:rFonts w:ascii="Times New Roman" w:hAnsi="Times New Roman" w:cs="Times New Roman"/>
          <w:sz w:val="24"/>
          <w:szCs w:val="24"/>
        </w:rPr>
        <w:t xml:space="preserve"> found in their study, where they indicated that people were afraid to seek any health support in fear of being tested and found positive of the pandemic. Similarly, the residents of Mulenga Hill community could be failing to seek mental health support in fear of being tested for COVID-19</w:t>
      </w:r>
      <w:r w:rsidRPr="00833E08">
        <w:rPr>
          <w:rFonts w:ascii="Times New Roman" w:hAnsi="Times New Roman" w:cs="Times New Roman"/>
          <w:sz w:val="24"/>
          <w:szCs w:val="24"/>
        </w:rPr>
        <w:t xml:space="preserve">. </w:t>
      </w:r>
    </w:p>
    <w:p w14:paraId="77CC9AD6" w14:textId="77777777" w:rsidR="00B375CC" w:rsidRPr="00123DFC" w:rsidRDefault="00B375CC" w:rsidP="003619F0">
      <w:pPr>
        <w:spacing w:line="276" w:lineRule="auto"/>
        <w:jc w:val="both"/>
      </w:pPr>
      <w:r w:rsidRPr="00833E08">
        <w:rPr>
          <w:rFonts w:ascii="Times New Roman" w:hAnsi="Times New Roman" w:cs="Times New Roman"/>
          <w:bCs/>
          <w:sz w:val="24"/>
          <w:szCs w:val="24"/>
        </w:rPr>
        <w:t>However, 17.7% (22 respondents) did seek help, indicating that a small but notable portion of the community recognized the need for mental health support during the crisis. This group’s willingness to seek assistance underscores the importance of accessible mental health services, especially during times of widespread stress. Given the high levels of anxiety and emotional distress revealed in earlier responses, the low rate of help-seeking highlights a potential gap in mental health resources or awareness in the community</w:t>
      </w:r>
      <w:r>
        <w:rPr>
          <w:rFonts w:ascii="Times New Roman" w:hAnsi="Times New Roman" w:cs="Times New Roman"/>
          <w:bCs/>
          <w:sz w:val="24"/>
          <w:szCs w:val="24"/>
        </w:rPr>
        <w:t xml:space="preserve"> as outlined in a report by </w:t>
      </w:r>
      <w:r w:rsidRPr="00833E08">
        <w:rPr>
          <w:rFonts w:ascii="Times New Roman" w:hAnsi="Times New Roman" w:cs="Times New Roman"/>
          <w:sz w:val="24"/>
          <w:szCs w:val="24"/>
        </w:rPr>
        <w:t>Alon (2020)</w:t>
      </w:r>
      <w:r w:rsidRPr="00833E08">
        <w:rPr>
          <w:rFonts w:ascii="Times New Roman" w:hAnsi="Times New Roman" w:cs="Times New Roman"/>
          <w:bCs/>
          <w:sz w:val="24"/>
          <w:szCs w:val="24"/>
        </w:rPr>
        <w:t>. This data points to the need for increased efforts in raising awareness and improving access to mental health services in Mulenga Hill and similar communities.</w:t>
      </w:r>
    </w:p>
    <w:p w14:paraId="7F5CF3E9" w14:textId="77777777" w:rsidR="00B375CC" w:rsidRPr="001729CA" w:rsidRDefault="00B375CC" w:rsidP="003619F0">
      <w:pPr>
        <w:spacing w:line="276" w:lineRule="auto"/>
        <w:jc w:val="both"/>
        <w:rPr>
          <w:rFonts w:ascii="Times New Roman" w:hAnsi="Times New Roman" w:cs="Times New Roman"/>
          <w:bCs/>
          <w:sz w:val="24"/>
          <w:szCs w:val="24"/>
        </w:rPr>
      </w:pPr>
      <w:r w:rsidRPr="001729CA">
        <w:rPr>
          <w:rFonts w:ascii="Times New Roman" w:hAnsi="Times New Roman" w:cs="Times New Roman"/>
          <w:bCs/>
          <w:sz w:val="24"/>
          <w:szCs w:val="24"/>
        </w:rPr>
        <w:t>Additionally, responses reflect</w:t>
      </w:r>
      <w:r>
        <w:rPr>
          <w:rFonts w:ascii="Times New Roman" w:hAnsi="Times New Roman" w:cs="Times New Roman"/>
          <w:bCs/>
          <w:sz w:val="24"/>
          <w:szCs w:val="24"/>
        </w:rPr>
        <w:t>ed</w:t>
      </w:r>
      <w:r w:rsidRPr="001729CA">
        <w:rPr>
          <w:rFonts w:ascii="Times New Roman" w:hAnsi="Times New Roman" w:cs="Times New Roman"/>
          <w:bCs/>
          <w:sz w:val="24"/>
          <w:szCs w:val="24"/>
        </w:rPr>
        <w:t xml:space="preserve"> several key themes commonly observed in communities affected by crises like the COVID-19 pandemic: normalization of distress, stigma around help-seeking, </w:t>
      </w:r>
      <w:r w:rsidRPr="001729CA">
        <w:rPr>
          <w:rFonts w:ascii="Times New Roman" w:hAnsi="Times New Roman" w:cs="Times New Roman"/>
          <w:bCs/>
          <w:sz w:val="24"/>
          <w:szCs w:val="24"/>
        </w:rPr>
        <w:lastRenderedPageBreak/>
        <w:t xml:space="preserve">lack of awareness about available support, and a reliance on self-management. One participant articulated a belief that stress was “something everyone was going through,” which led them to minimize their own mental health challenges. This normalization of psychological distress, as </w:t>
      </w:r>
      <w:r w:rsidR="00ED3640">
        <w:rPr>
          <w:rFonts w:ascii="Times New Roman" w:hAnsi="Times New Roman" w:cs="Times New Roman"/>
          <w:bCs/>
          <w:sz w:val="24"/>
          <w:szCs w:val="24"/>
        </w:rPr>
        <w:t xml:space="preserve">also observed by </w:t>
      </w:r>
      <w:proofErr w:type="spellStart"/>
      <w:r w:rsidR="00ED3640">
        <w:rPr>
          <w:rFonts w:ascii="Times New Roman" w:hAnsi="Times New Roman" w:cs="Times New Roman"/>
          <w:bCs/>
          <w:sz w:val="24"/>
          <w:szCs w:val="24"/>
        </w:rPr>
        <w:t>Pfefferbaum</w:t>
      </w:r>
      <w:proofErr w:type="spellEnd"/>
      <w:r w:rsidR="00ED3640">
        <w:rPr>
          <w:rFonts w:ascii="Times New Roman" w:hAnsi="Times New Roman" w:cs="Times New Roman"/>
          <w:bCs/>
          <w:sz w:val="24"/>
          <w:szCs w:val="24"/>
        </w:rPr>
        <w:t xml:space="preserve"> &amp;</w:t>
      </w:r>
      <w:r w:rsidRPr="001729CA">
        <w:rPr>
          <w:rFonts w:ascii="Times New Roman" w:hAnsi="Times New Roman" w:cs="Times New Roman"/>
          <w:bCs/>
          <w:sz w:val="24"/>
          <w:szCs w:val="24"/>
        </w:rPr>
        <w:t xml:space="preserve"> North (2020), discourage</w:t>
      </w:r>
      <w:r>
        <w:rPr>
          <w:rFonts w:ascii="Times New Roman" w:hAnsi="Times New Roman" w:cs="Times New Roman"/>
          <w:bCs/>
          <w:sz w:val="24"/>
          <w:szCs w:val="24"/>
        </w:rPr>
        <w:t>d</w:t>
      </w:r>
      <w:r w:rsidRPr="001729CA">
        <w:rPr>
          <w:rFonts w:ascii="Times New Roman" w:hAnsi="Times New Roman" w:cs="Times New Roman"/>
          <w:bCs/>
          <w:sz w:val="24"/>
          <w:szCs w:val="24"/>
        </w:rPr>
        <w:t xml:space="preserve"> individuals from seeking professional help, as their suffering may seem insignificant in comparison to others or viewed as part of the expected emotional landscape during a crisis. This aligns</w:t>
      </w:r>
      <w:r w:rsidR="0040031B">
        <w:rPr>
          <w:rFonts w:ascii="Times New Roman" w:hAnsi="Times New Roman" w:cs="Times New Roman"/>
          <w:bCs/>
          <w:sz w:val="24"/>
          <w:szCs w:val="24"/>
        </w:rPr>
        <w:t xml:space="preserve"> with findings by</w:t>
      </w:r>
      <w:r w:rsidR="00457F8F">
        <w:rPr>
          <w:rFonts w:ascii="Times New Roman" w:hAnsi="Times New Roman" w:cs="Times New Roman"/>
          <w:bCs/>
          <w:sz w:val="24"/>
          <w:szCs w:val="24"/>
        </w:rPr>
        <w:t xml:space="preserve"> Chanda et al (2024</w:t>
      </w:r>
      <w:r w:rsidRPr="001729CA">
        <w:rPr>
          <w:rFonts w:ascii="Times New Roman" w:hAnsi="Times New Roman" w:cs="Times New Roman"/>
          <w:bCs/>
          <w:sz w:val="24"/>
          <w:szCs w:val="24"/>
        </w:rPr>
        <w:t>), who emphasize</w:t>
      </w:r>
      <w:r>
        <w:rPr>
          <w:rFonts w:ascii="Times New Roman" w:hAnsi="Times New Roman" w:cs="Times New Roman"/>
          <w:bCs/>
          <w:sz w:val="24"/>
          <w:szCs w:val="24"/>
        </w:rPr>
        <w:t>d</w:t>
      </w:r>
      <w:r w:rsidRPr="001729CA">
        <w:rPr>
          <w:rFonts w:ascii="Times New Roman" w:hAnsi="Times New Roman" w:cs="Times New Roman"/>
          <w:bCs/>
          <w:sz w:val="24"/>
          <w:szCs w:val="24"/>
        </w:rPr>
        <w:t xml:space="preserve"> that communal trauma often generates a shared perception of distress as normal, which can blur the lines between adaptive coping and clinical symptoms in need of intervention. Furthermore, when distress is framed as universal, individuals may be reluctant to “stand out” by expressing vulnerability or requesting assistance, thus reinforcing emotional suppression and psychological isolation.</w:t>
      </w:r>
    </w:p>
    <w:p w14:paraId="2C061F44" w14:textId="77777777" w:rsidR="00B375CC" w:rsidRPr="001729CA" w:rsidRDefault="00B375CC" w:rsidP="003619F0">
      <w:pPr>
        <w:spacing w:line="276" w:lineRule="auto"/>
        <w:jc w:val="both"/>
        <w:rPr>
          <w:rFonts w:ascii="Times New Roman" w:hAnsi="Times New Roman" w:cs="Times New Roman"/>
          <w:bCs/>
          <w:sz w:val="24"/>
          <w:szCs w:val="24"/>
        </w:rPr>
      </w:pPr>
      <w:r w:rsidRPr="001729CA">
        <w:rPr>
          <w:rFonts w:ascii="Times New Roman" w:hAnsi="Times New Roman" w:cs="Times New Roman"/>
          <w:bCs/>
          <w:sz w:val="24"/>
          <w:szCs w:val="24"/>
        </w:rPr>
        <w:t>In addition, the interview responses reveal a persistent sense of social stigma and cultural pressure surrounding help-seeking behaviors. The participant’s reluctance to reach out, due in part to a feeling that “help wouldn’t make a difference,” reflect</w:t>
      </w:r>
      <w:r>
        <w:rPr>
          <w:rFonts w:ascii="Times New Roman" w:hAnsi="Times New Roman" w:cs="Times New Roman"/>
          <w:bCs/>
          <w:sz w:val="24"/>
          <w:szCs w:val="24"/>
        </w:rPr>
        <w:t>ed</w:t>
      </w:r>
      <w:r w:rsidRPr="001729CA">
        <w:rPr>
          <w:rFonts w:ascii="Times New Roman" w:hAnsi="Times New Roman" w:cs="Times New Roman"/>
          <w:bCs/>
          <w:sz w:val="24"/>
          <w:szCs w:val="24"/>
        </w:rPr>
        <w:t xml:space="preserve"> broader systemic shortcomings in mental health outreach and trust, particularly within underserved or marginalized communities. This echoes the work of Alon et al. (2020), who observed that some individuals coped with pandemic stress through extreme withdrawal and self-isolation, partly because they lacked confidence in available support systems. Similar conclusions drawn by Kola et al. (2021), who documented that mental health services in many regions were not only inaccessible but poorly publicized, leading to widespread underutilization. The feeling of having to “manage on my own” </w:t>
      </w:r>
      <w:r w:rsidR="00ED3640" w:rsidRPr="001729CA">
        <w:rPr>
          <w:rFonts w:ascii="Times New Roman" w:hAnsi="Times New Roman" w:cs="Times New Roman"/>
          <w:bCs/>
          <w:sz w:val="24"/>
          <w:szCs w:val="24"/>
        </w:rPr>
        <w:t>illustra</w:t>
      </w:r>
      <w:r w:rsidR="00ED3640">
        <w:rPr>
          <w:rFonts w:ascii="Times New Roman" w:hAnsi="Times New Roman" w:cs="Times New Roman"/>
          <w:bCs/>
          <w:sz w:val="24"/>
          <w:szCs w:val="24"/>
        </w:rPr>
        <w:t>ted</w:t>
      </w:r>
      <w:r w:rsidRPr="001729CA">
        <w:rPr>
          <w:rFonts w:ascii="Times New Roman" w:hAnsi="Times New Roman" w:cs="Times New Roman"/>
          <w:bCs/>
          <w:sz w:val="24"/>
          <w:szCs w:val="24"/>
        </w:rPr>
        <w:t xml:space="preserve"> a deeply ingrained ethos of self-reliance, which, while sometimes adaptive, can become detrimental when it prevents people from accessing essential psychological care. </w:t>
      </w:r>
      <w:r w:rsidR="00457F8F" w:rsidRPr="00457F8F">
        <w:rPr>
          <w:rFonts w:ascii="Times New Roman" w:hAnsi="Times New Roman" w:cs="Times New Roman"/>
          <w:bCs/>
          <w:sz w:val="24"/>
          <w:szCs w:val="24"/>
        </w:rPr>
        <w:t xml:space="preserve">Lai </w:t>
      </w:r>
      <w:r w:rsidR="00457F8F">
        <w:rPr>
          <w:rFonts w:ascii="Times New Roman" w:hAnsi="Times New Roman" w:cs="Times New Roman"/>
          <w:bCs/>
          <w:sz w:val="24"/>
          <w:szCs w:val="24"/>
        </w:rPr>
        <w:t>(2020) noted that t</w:t>
      </w:r>
      <w:r w:rsidRPr="001729CA">
        <w:rPr>
          <w:rFonts w:ascii="Times New Roman" w:hAnsi="Times New Roman" w:cs="Times New Roman"/>
          <w:bCs/>
          <w:sz w:val="24"/>
          <w:szCs w:val="24"/>
        </w:rPr>
        <w:t>hese findings underscore the need for culturally sensitive, community-based interventions that both determine mental health struggles and clearly communicate the value and availability of support. Without such efforts, the emotional burden of crises like the COVID-19 pandemic is likely to be shouldered in silence, compounding long-term psychological harm.</w:t>
      </w:r>
    </w:p>
    <w:p w14:paraId="01EA43A8" w14:textId="77777777" w:rsidR="00B375CC" w:rsidRPr="00123DFC" w:rsidRDefault="00B375CC" w:rsidP="003619F0">
      <w:pPr>
        <w:spacing w:line="276" w:lineRule="auto"/>
        <w:jc w:val="both"/>
        <w:rPr>
          <w:rFonts w:ascii="Aptos" w:eastAsia="Aptos" w:hAnsi="Aptos" w:cs="Times New Roman"/>
        </w:rPr>
      </w:pPr>
      <w:r w:rsidRPr="00833E08">
        <w:rPr>
          <w:rFonts w:ascii="Times New Roman" w:hAnsi="Times New Roman" w:cs="Times New Roman"/>
          <w:bCs/>
          <w:sz w:val="24"/>
          <w:szCs w:val="24"/>
        </w:rPr>
        <w:t xml:space="preserve">However, the fact that 3.2% of respondents reported experiencing no stress at all is also worth noting, as this might suggest the presence of resilience factors, such as community support, prior mental health coping mechanisms, or lower exposure to the direct effects of the pandemic. Other studies </w:t>
      </w:r>
      <w:r>
        <w:rPr>
          <w:rFonts w:ascii="Times New Roman" w:hAnsi="Times New Roman" w:cs="Times New Roman"/>
          <w:bCs/>
          <w:sz w:val="24"/>
          <w:szCs w:val="24"/>
        </w:rPr>
        <w:t xml:space="preserve">like that of </w:t>
      </w:r>
      <w:r w:rsidRPr="00123DFC">
        <w:rPr>
          <w:rFonts w:ascii="Times New Roman" w:eastAsia="Aptos" w:hAnsi="Times New Roman" w:cs="Times New Roman"/>
          <w:sz w:val="24"/>
          <w:szCs w:val="24"/>
        </w:rPr>
        <w:t>Alcott</w:t>
      </w:r>
      <w:r>
        <w:rPr>
          <w:rFonts w:ascii="Times New Roman" w:eastAsia="Aptos" w:hAnsi="Times New Roman" w:cs="Times New Roman"/>
          <w:sz w:val="24"/>
          <w:szCs w:val="24"/>
        </w:rPr>
        <w:t xml:space="preserve"> </w:t>
      </w:r>
      <w:r w:rsidR="00457F8F">
        <w:rPr>
          <w:rFonts w:ascii="Times New Roman" w:eastAsia="Aptos" w:hAnsi="Times New Roman" w:cs="Times New Roman"/>
          <w:sz w:val="24"/>
          <w:szCs w:val="24"/>
        </w:rPr>
        <w:t>&amp;</w:t>
      </w:r>
      <w:r w:rsidRPr="00123DFC">
        <w:rPr>
          <w:rFonts w:ascii="Times New Roman" w:eastAsia="Aptos" w:hAnsi="Times New Roman" w:cs="Times New Roman"/>
          <w:sz w:val="24"/>
          <w:szCs w:val="24"/>
        </w:rPr>
        <w:t xml:space="preserve"> </w:t>
      </w:r>
      <w:proofErr w:type="spellStart"/>
      <w:r w:rsidRPr="00123DFC">
        <w:rPr>
          <w:rFonts w:ascii="Times New Roman" w:eastAsia="Aptos" w:hAnsi="Times New Roman" w:cs="Times New Roman"/>
          <w:sz w:val="24"/>
          <w:szCs w:val="24"/>
        </w:rPr>
        <w:t>Boxell</w:t>
      </w:r>
      <w:proofErr w:type="spellEnd"/>
      <w:r>
        <w:rPr>
          <w:rFonts w:ascii="Times New Roman" w:eastAsia="Aptos" w:hAnsi="Times New Roman" w:cs="Times New Roman"/>
          <w:sz w:val="24"/>
          <w:szCs w:val="24"/>
        </w:rPr>
        <w:t xml:space="preserve"> </w:t>
      </w:r>
      <w:r w:rsidRPr="00123DFC">
        <w:rPr>
          <w:rFonts w:ascii="Times New Roman" w:eastAsia="Aptos" w:hAnsi="Times New Roman" w:cs="Times New Roman"/>
          <w:sz w:val="24"/>
          <w:szCs w:val="24"/>
        </w:rPr>
        <w:t xml:space="preserve">(2020) </w:t>
      </w:r>
      <w:r w:rsidRPr="00833E08">
        <w:rPr>
          <w:rFonts w:ascii="Times New Roman" w:hAnsi="Times New Roman" w:cs="Times New Roman"/>
          <w:bCs/>
          <w:sz w:val="24"/>
          <w:szCs w:val="24"/>
        </w:rPr>
        <w:t>have highlighted that some individuals were able to maintain low stress levels due to adaptive coping strategies or strong social networks, despite the overall challenging environment. Nevertheless, the overwhelming majority in Mulenga Hill reporting high stress suggests that mental health interventions are crucial in addressing the psychological impact of the pandemic. Targeted support programs could help individuals cope with ongoing stress, especially as the long-term effects of the pandemic continue to unfold.</w:t>
      </w:r>
    </w:p>
    <w:p w14:paraId="1332303E" w14:textId="77777777" w:rsidR="00B375CC" w:rsidRPr="004C0418" w:rsidRDefault="00B375CC" w:rsidP="003619F0">
      <w:pPr>
        <w:spacing w:line="276" w:lineRule="auto"/>
        <w:jc w:val="both"/>
        <w:rPr>
          <w:rFonts w:ascii="Times New Roman" w:hAnsi="Times New Roman" w:cs="Times New Roman"/>
          <w:bCs/>
          <w:sz w:val="24"/>
          <w:szCs w:val="24"/>
        </w:rPr>
      </w:pPr>
      <w:r w:rsidRPr="004C0418">
        <w:rPr>
          <w:rFonts w:ascii="Times New Roman" w:hAnsi="Times New Roman" w:cs="Times New Roman"/>
          <w:bCs/>
          <w:sz w:val="24"/>
          <w:szCs w:val="24"/>
        </w:rPr>
        <w:t xml:space="preserve">The qualitative data </w:t>
      </w:r>
      <w:r w:rsidR="001D5C19">
        <w:rPr>
          <w:rFonts w:ascii="Times New Roman" w:hAnsi="Times New Roman" w:cs="Times New Roman"/>
          <w:bCs/>
          <w:sz w:val="24"/>
          <w:szCs w:val="24"/>
        </w:rPr>
        <w:t xml:space="preserve">also </w:t>
      </w:r>
      <w:r w:rsidRPr="004C0418">
        <w:rPr>
          <w:rFonts w:ascii="Times New Roman" w:hAnsi="Times New Roman" w:cs="Times New Roman"/>
          <w:bCs/>
          <w:sz w:val="24"/>
          <w:szCs w:val="24"/>
        </w:rPr>
        <w:t>highlight</w:t>
      </w:r>
      <w:r>
        <w:rPr>
          <w:rFonts w:ascii="Times New Roman" w:hAnsi="Times New Roman" w:cs="Times New Roman"/>
          <w:bCs/>
          <w:sz w:val="24"/>
          <w:szCs w:val="24"/>
        </w:rPr>
        <w:t>ed</w:t>
      </w:r>
      <w:r w:rsidRPr="004C0418">
        <w:rPr>
          <w:rFonts w:ascii="Times New Roman" w:hAnsi="Times New Roman" w:cs="Times New Roman"/>
          <w:bCs/>
          <w:sz w:val="24"/>
          <w:szCs w:val="24"/>
        </w:rPr>
        <w:t xml:space="preserve"> two major themes that reflect</w:t>
      </w:r>
      <w:r>
        <w:rPr>
          <w:rFonts w:ascii="Times New Roman" w:hAnsi="Times New Roman" w:cs="Times New Roman"/>
          <w:bCs/>
          <w:sz w:val="24"/>
          <w:szCs w:val="24"/>
        </w:rPr>
        <w:t>ed</w:t>
      </w:r>
      <w:r w:rsidRPr="004C0418">
        <w:rPr>
          <w:rFonts w:ascii="Times New Roman" w:hAnsi="Times New Roman" w:cs="Times New Roman"/>
          <w:bCs/>
          <w:sz w:val="24"/>
          <w:szCs w:val="24"/>
        </w:rPr>
        <w:t xml:space="preserve"> the psychological toll of the COVID-19 pandemic on residents of Mulenga Hill: fear and uncertainty, and loss and emotional toll. The first theme</w:t>
      </w:r>
      <w:r>
        <w:rPr>
          <w:rFonts w:ascii="Times New Roman" w:hAnsi="Times New Roman" w:cs="Times New Roman"/>
          <w:bCs/>
          <w:sz w:val="24"/>
          <w:szCs w:val="24"/>
        </w:rPr>
        <w:t xml:space="preserve"> </w:t>
      </w:r>
      <w:r w:rsidRPr="004C0418">
        <w:rPr>
          <w:rFonts w:ascii="Times New Roman" w:hAnsi="Times New Roman" w:cs="Times New Roman"/>
          <w:bCs/>
          <w:sz w:val="24"/>
          <w:szCs w:val="24"/>
        </w:rPr>
        <w:t>fear and uncertainty</w:t>
      </w:r>
      <w:r>
        <w:rPr>
          <w:rFonts w:ascii="Times New Roman" w:hAnsi="Times New Roman" w:cs="Times New Roman"/>
          <w:bCs/>
          <w:sz w:val="24"/>
          <w:szCs w:val="24"/>
        </w:rPr>
        <w:t xml:space="preserve"> </w:t>
      </w:r>
      <w:r w:rsidRPr="004C0418">
        <w:rPr>
          <w:rFonts w:ascii="Times New Roman" w:hAnsi="Times New Roman" w:cs="Times New Roman"/>
          <w:bCs/>
          <w:sz w:val="24"/>
          <w:szCs w:val="24"/>
        </w:rPr>
        <w:t xml:space="preserve">were evident in the participants' one-to-one interview responses, where individuals expressed constant anxiety over the health and safety of their families and the unpredictability of the virus. This pervasive sense of vulnerability disrupted routines and </w:t>
      </w:r>
      <w:r w:rsidRPr="004C0418">
        <w:rPr>
          <w:rFonts w:ascii="Times New Roman" w:hAnsi="Times New Roman" w:cs="Times New Roman"/>
          <w:bCs/>
          <w:sz w:val="24"/>
          <w:szCs w:val="24"/>
        </w:rPr>
        <w:lastRenderedPageBreak/>
        <w:t>induced a state of chronic psychological tension. Participants described sleep disturbances, recurring worry, and an inability to relax</w:t>
      </w:r>
      <w:r>
        <w:rPr>
          <w:rFonts w:ascii="Times New Roman" w:hAnsi="Times New Roman" w:cs="Times New Roman"/>
          <w:bCs/>
          <w:sz w:val="24"/>
          <w:szCs w:val="24"/>
        </w:rPr>
        <w:t xml:space="preserve"> </w:t>
      </w:r>
      <w:r w:rsidRPr="004C0418">
        <w:rPr>
          <w:rFonts w:ascii="Times New Roman" w:hAnsi="Times New Roman" w:cs="Times New Roman"/>
          <w:bCs/>
          <w:sz w:val="24"/>
          <w:szCs w:val="24"/>
        </w:rPr>
        <w:t>symptoms widely reported in pandemic-related mental health li</w:t>
      </w:r>
      <w:r w:rsidR="001D5C19">
        <w:rPr>
          <w:rFonts w:ascii="Times New Roman" w:hAnsi="Times New Roman" w:cs="Times New Roman"/>
          <w:bCs/>
          <w:sz w:val="24"/>
          <w:szCs w:val="24"/>
        </w:rPr>
        <w:t>terature. For example, Huang &amp;</w:t>
      </w:r>
      <w:r w:rsidRPr="004C0418">
        <w:rPr>
          <w:rFonts w:ascii="Times New Roman" w:hAnsi="Times New Roman" w:cs="Times New Roman"/>
          <w:bCs/>
          <w:sz w:val="24"/>
          <w:szCs w:val="24"/>
        </w:rPr>
        <w:t xml:space="preserve"> Zhao (2020) found that nearly 35% of participants in a large Chinese sample experienced symptoms of insomnia and psychological distress during the early stages of the outbreak. Similarly, a study by Rajkumar (2020) highlighted that fear of infection, uncertainty about the future, and overwhelming media coverage significantly contributed to heightened anxiety, especially in communities with fragile healthcare systems. The experiences in Mulenga Hill are thus consistent with a broader, global psychological pattern in which fear of the unknown acted as a major driver of mental health challenges.</w:t>
      </w:r>
    </w:p>
    <w:p w14:paraId="07717473" w14:textId="77777777" w:rsidR="001D5C19" w:rsidRPr="001D5C19" w:rsidRDefault="001D5C19" w:rsidP="001D5C19">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In the Zambian context, research has provided further evidence of this emotional burden. A study among health professions students in Zambia found that those who had lost a relative or friend to COVID-19 reported significantly higher levels of anxiety and depression, highlighting the profound impact of bereavement on young adults (</w:t>
      </w:r>
      <w:proofErr w:type="spellStart"/>
      <w:r w:rsidRPr="001D5C19">
        <w:rPr>
          <w:rFonts w:ascii="Times New Roman" w:hAnsi="Times New Roman" w:cs="Times New Roman"/>
          <w:bCs/>
          <w:sz w:val="24"/>
          <w:szCs w:val="24"/>
        </w:rPr>
        <w:t>Kapasa</w:t>
      </w:r>
      <w:proofErr w:type="spellEnd"/>
      <w:r w:rsidRPr="001D5C19">
        <w:rPr>
          <w:rFonts w:ascii="Times New Roman" w:hAnsi="Times New Roman" w:cs="Times New Roman"/>
          <w:bCs/>
          <w:sz w:val="24"/>
          <w:szCs w:val="24"/>
        </w:rPr>
        <w:t xml:space="preserve"> et al., 2023). Similarly, among healthcare workers in Lusaka, nearly half exhibited symptoms of depression during the first wave of the pandemic, underscoring how grief and loss combined with professional stress to affect frontline staff (</w:t>
      </w:r>
      <w:proofErr w:type="spellStart"/>
      <w:r w:rsidRPr="001D5C19">
        <w:rPr>
          <w:rFonts w:ascii="Times New Roman" w:hAnsi="Times New Roman" w:cs="Times New Roman"/>
          <w:bCs/>
          <w:sz w:val="24"/>
          <w:szCs w:val="24"/>
        </w:rPr>
        <w:t>Chipimo</w:t>
      </w:r>
      <w:proofErr w:type="spellEnd"/>
      <w:r w:rsidRPr="001D5C19">
        <w:rPr>
          <w:rFonts w:ascii="Times New Roman" w:hAnsi="Times New Roman" w:cs="Times New Roman"/>
          <w:bCs/>
          <w:sz w:val="24"/>
          <w:szCs w:val="24"/>
        </w:rPr>
        <w:t xml:space="preserve"> et al., 2023). In Mulenga Hill, where access to mental health resources is limited, such compounded grief likely intensified feelings of despair, detachment, and emotional exhaustion. These findings emphasize the urgent need for culturally sensitive mental health interventions that not only address clinical aspects of trauma but also restore disrupted social and emotional support systems.</w:t>
      </w:r>
    </w:p>
    <w:p w14:paraId="268D138E" w14:textId="77777777" w:rsidR="001D5C19" w:rsidRPr="001D5C19" w:rsidRDefault="001D5C19" w:rsidP="001D5C19">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Fear and uncertainty were also widespread psychological responses during the pandemic. A study by the American Psychological Association (2022) found that fear of illness and uncertainty about the future were significant drivers of stress and anxiety worldwide, with many individuals reporting difficulty sleeping or managing daily tasks due to constant worry about contracting the virus. This uncertainty fueled heightened anticipatory anxiety. The emotional toll of loss has also been widely documented in international studies. For example, researchers publishing in The Lancet found that individuals who lost loved ones to COVID-19 reported elevated symptoms of post-traumatic stress and grief compared to those who had not experienced such losses. In Zambia, the data showing elevated depression and anxiety among bereaved students and healthcare workers mirrors these international findings, demonstrating that fear and grief were pervasi</w:t>
      </w:r>
      <w:r w:rsidR="0055366C">
        <w:rPr>
          <w:rFonts w:ascii="Times New Roman" w:hAnsi="Times New Roman" w:cs="Times New Roman"/>
          <w:bCs/>
          <w:sz w:val="24"/>
          <w:szCs w:val="24"/>
        </w:rPr>
        <w:t>ve, cross-cultural experiences.</w:t>
      </w:r>
    </w:p>
    <w:p w14:paraId="0D33F5C5" w14:textId="77777777" w:rsidR="00B375CC" w:rsidRDefault="001D5C19" w:rsidP="001D5C19">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The sense of hopelessness expressed by residents of Mulenga Hill is also consistent with global studies on the emotional effects of bereavemen</w:t>
      </w:r>
      <w:r w:rsidR="0055366C">
        <w:rPr>
          <w:rFonts w:ascii="Times New Roman" w:hAnsi="Times New Roman" w:cs="Times New Roman"/>
          <w:bCs/>
          <w:sz w:val="24"/>
          <w:szCs w:val="24"/>
        </w:rPr>
        <w:t xml:space="preserve">t during the pandemic. </w:t>
      </w:r>
      <w:proofErr w:type="spellStart"/>
      <w:r w:rsidR="0055366C">
        <w:rPr>
          <w:rFonts w:ascii="Times New Roman" w:hAnsi="Times New Roman" w:cs="Times New Roman"/>
          <w:bCs/>
          <w:sz w:val="24"/>
          <w:szCs w:val="24"/>
        </w:rPr>
        <w:t>Eisma</w:t>
      </w:r>
      <w:proofErr w:type="spellEnd"/>
      <w:r w:rsidR="0055366C">
        <w:rPr>
          <w:rFonts w:ascii="Times New Roman" w:hAnsi="Times New Roman" w:cs="Times New Roman"/>
          <w:bCs/>
          <w:sz w:val="24"/>
          <w:szCs w:val="24"/>
        </w:rPr>
        <w:t xml:space="preserve"> &amp;</w:t>
      </w:r>
      <w:r w:rsidRPr="001D5C19">
        <w:rPr>
          <w:rFonts w:ascii="Times New Roman" w:hAnsi="Times New Roman" w:cs="Times New Roman"/>
          <w:bCs/>
          <w:sz w:val="24"/>
          <w:szCs w:val="24"/>
        </w:rPr>
        <w:t xml:space="preserve"> </w:t>
      </w:r>
      <w:proofErr w:type="spellStart"/>
      <w:r w:rsidRPr="001D5C19">
        <w:rPr>
          <w:rFonts w:ascii="Times New Roman" w:hAnsi="Times New Roman" w:cs="Times New Roman"/>
          <w:bCs/>
          <w:sz w:val="24"/>
          <w:szCs w:val="24"/>
        </w:rPr>
        <w:t>Tamminga</w:t>
      </w:r>
      <w:proofErr w:type="spellEnd"/>
      <w:r w:rsidRPr="001D5C19">
        <w:rPr>
          <w:rFonts w:ascii="Times New Roman" w:hAnsi="Times New Roman" w:cs="Times New Roman"/>
          <w:bCs/>
          <w:sz w:val="24"/>
          <w:szCs w:val="24"/>
        </w:rPr>
        <w:t xml:space="preserve"> (2020) found that individuals who lost close family members to COVID-19 experienced significant emotional distress, often reporting a profound sense of helplessness and sadness exacerbated by social isolation. The inability to engage in social rituals such as funerals and memorial services left many with feelings of unfinished grief. In Zambia, where communal mourning rituals play a central role in providing comfort and closure, the disruption of these practices likely deepened emotional suffering. The experiences from Mulenga Hill thus highlight how the pandemic affected </w:t>
      </w:r>
      <w:r w:rsidRPr="001D5C19">
        <w:rPr>
          <w:rFonts w:ascii="Times New Roman" w:hAnsi="Times New Roman" w:cs="Times New Roman"/>
          <w:bCs/>
          <w:sz w:val="24"/>
          <w:szCs w:val="24"/>
        </w:rPr>
        <w:lastRenderedPageBreak/>
        <w:t>individuals not only through fear of illness but also by tearing apart the social fabric that typically supports people in times of loss</w:t>
      </w:r>
      <w:r w:rsidR="00ED3640">
        <w:rPr>
          <w:rFonts w:ascii="Times New Roman" w:hAnsi="Times New Roman" w:cs="Times New Roman"/>
          <w:bCs/>
          <w:sz w:val="24"/>
          <w:szCs w:val="24"/>
        </w:rPr>
        <w:t>.</w:t>
      </w:r>
    </w:p>
    <w:p w14:paraId="1D684F79" w14:textId="77777777" w:rsidR="008157CB" w:rsidRDefault="008157CB" w:rsidP="001D5C19">
      <w:pPr>
        <w:spacing w:line="276" w:lineRule="auto"/>
        <w:jc w:val="both"/>
        <w:rPr>
          <w:rFonts w:ascii="Times New Roman" w:hAnsi="Times New Roman" w:cs="Times New Roman"/>
          <w:bCs/>
          <w:sz w:val="24"/>
          <w:szCs w:val="24"/>
        </w:rPr>
      </w:pPr>
    </w:p>
    <w:p w14:paraId="45BDA4AE" w14:textId="77777777" w:rsidR="008157CB" w:rsidRPr="00400019" w:rsidRDefault="008157CB" w:rsidP="00ED3640">
      <w:pPr>
        <w:spacing w:after="0" w:line="276" w:lineRule="auto"/>
        <w:jc w:val="both"/>
        <w:rPr>
          <w:rFonts w:ascii="Times New Roman" w:hAnsi="Times New Roman"/>
          <w:sz w:val="24"/>
          <w:szCs w:val="24"/>
        </w:rPr>
      </w:pPr>
    </w:p>
    <w:p w14:paraId="17638B3E" w14:textId="77777777" w:rsidR="00ED3640" w:rsidRPr="00833E08" w:rsidRDefault="00ED3640" w:rsidP="00ED3640">
      <w:pPr>
        <w:spacing w:line="360" w:lineRule="auto"/>
        <w:jc w:val="both"/>
        <w:rPr>
          <w:rFonts w:ascii="Times New Roman" w:hAnsi="Times New Roman" w:cs="Times New Roman"/>
          <w:bCs/>
          <w:sz w:val="24"/>
          <w:szCs w:val="24"/>
        </w:rPr>
      </w:pPr>
      <w:r>
        <w:rPr>
          <w:rFonts w:ascii="Times New Roman" w:hAnsi="Times New Roman" w:cs="Times New Roman"/>
          <w:b/>
          <w:sz w:val="24"/>
          <w:szCs w:val="24"/>
        </w:rPr>
        <w:t>4.2</w:t>
      </w:r>
      <w:r w:rsidRPr="009C1C1A">
        <w:rPr>
          <w:rFonts w:ascii="Times New Roman" w:hAnsi="Times New Roman" w:cs="Times New Roman"/>
          <w:b/>
          <w:sz w:val="24"/>
          <w:szCs w:val="24"/>
        </w:rPr>
        <w:t xml:space="preserve"> </w:t>
      </w:r>
      <w:r w:rsidRPr="00ED3640">
        <w:rPr>
          <w:rFonts w:ascii="Times New Roman" w:hAnsi="Times New Roman" w:cs="Times New Roman"/>
          <w:b/>
          <w:sz w:val="24"/>
          <w:szCs w:val="24"/>
        </w:rPr>
        <w:t>To Establish the Effects of COVID-19 on the Psychological and Social Life of People in Mulenga Hills of Kasama District, Zambia</w:t>
      </w:r>
    </w:p>
    <w:p w14:paraId="60E18FCE" w14:textId="77777777" w:rsidR="00ED3640" w:rsidRPr="00833E08" w:rsidRDefault="00ED3640" w:rsidP="003619F0">
      <w:pPr>
        <w:spacing w:line="276" w:lineRule="auto"/>
        <w:jc w:val="both"/>
        <w:rPr>
          <w:rFonts w:ascii="Times New Roman" w:hAnsi="Times New Roman" w:cs="Times New Roman"/>
          <w:sz w:val="24"/>
          <w:szCs w:val="24"/>
        </w:rPr>
      </w:pPr>
      <w:r>
        <w:rPr>
          <w:rFonts w:ascii="Times New Roman" w:hAnsi="Times New Roman" w:cs="Times New Roman"/>
          <w:sz w:val="24"/>
          <w:szCs w:val="24"/>
        </w:rPr>
        <w:t>In understanding how the pandemic affected social life regarding daily interactions among residents, t</w:t>
      </w:r>
      <w:r w:rsidRPr="00833E08">
        <w:rPr>
          <w:rFonts w:ascii="Times New Roman" w:hAnsi="Times New Roman" w:cs="Times New Roman"/>
          <w:sz w:val="24"/>
          <w:szCs w:val="24"/>
        </w:rPr>
        <w:t>he data reveals that most participants in Mulenga Hill, Kasama District, did not have regular interaction with family or friends during the COVID-19 pandemic</w:t>
      </w:r>
      <w:r>
        <w:rPr>
          <w:rFonts w:ascii="Times New Roman" w:hAnsi="Times New Roman" w:cs="Times New Roman"/>
          <w:sz w:val="24"/>
          <w:szCs w:val="24"/>
        </w:rPr>
        <w:t xml:space="preserve"> which points to higher adherence to re</w:t>
      </w:r>
      <w:r w:rsidR="00125D04">
        <w:rPr>
          <w:rFonts w:ascii="Times New Roman" w:hAnsi="Times New Roman" w:cs="Times New Roman"/>
          <w:sz w:val="24"/>
          <w:szCs w:val="24"/>
        </w:rPr>
        <w:t xml:space="preserve">gulations which were posed by </w:t>
      </w:r>
      <w:proofErr w:type="spellStart"/>
      <w:r w:rsidR="00125D04">
        <w:rPr>
          <w:rFonts w:ascii="Times New Roman" w:hAnsi="Times New Roman" w:cs="Times New Roman"/>
          <w:sz w:val="24"/>
          <w:szCs w:val="24"/>
        </w:rPr>
        <w:t>Mo</w:t>
      </w:r>
      <w:r>
        <w:rPr>
          <w:rFonts w:ascii="Times New Roman" w:hAnsi="Times New Roman" w:cs="Times New Roman"/>
          <w:sz w:val="24"/>
          <w:szCs w:val="24"/>
        </w:rPr>
        <w:t>H</w:t>
      </w:r>
      <w:proofErr w:type="spellEnd"/>
      <w:r>
        <w:rPr>
          <w:rFonts w:ascii="Times New Roman" w:hAnsi="Times New Roman" w:cs="Times New Roman"/>
          <w:sz w:val="24"/>
          <w:szCs w:val="24"/>
        </w:rPr>
        <w:t xml:space="preserve"> in 2021</w:t>
      </w:r>
      <w:r w:rsidRPr="00833E08">
        <w:rPr>
          <w:rFonts w:ascii="Times New Roman" w:hAnsi="Times New Roman" w:cs="Times New Roman"/>
          <w:sz w:val="24"/>
          <w:szCs w:val="24"/>
        </w:rPr>
        <w:t>. A significant 82.3% (102 respondents) reported not having regular interactions, highlighting the isolation many experienced during lockdowns and restrictions on social gatherings</w:t>
      </w:r>
      <w:r>
        <w:rPr>
          <w:rFonts w:ascii="Times New Roman" w:hAnsi="Times New Roman" w:cs="Times New Roman"/>
          <w:sz w:val="24"/>
          <w:szCs w:val="24"/>
        </w:rPr>
        <w:t xml:space="preserve">. This </w:t>
      </w:r>
      <w:r w:rsidR="00D81546">
        <w:rPr>
          <w:rFonts w:ascii="Times New Roman" w:hAnsi="Times New Roman" w:cs="Times New Roman"/>
          <w:sz w:val="24"/>
          <w:szCs w:val="24"/>
        </w:rPr>
        <w:t xml:space="preserve">finding matches the report by </w:t>
      </w:r>
      <w:proofErr w:type="spellStart"/>
      <w:r w:rsidR="00D81546">
        <w:rPr>
          <w:rFonts w:ascii="Times New Roman" w:hAnsi="Times New Roman" w:cs="Times New Roman"/>
          <w:sz w:val="24"/>
          <w:szCs w:val="24"/>
        </w:rPr>
        <w:t>Mo</w:t>
      </w:r>
      <w:r>
        <w:rPr>
          <w:rFonts w:ascii="Times New Roman" w:hAnsi="Times New Roman" w:cs="Times New Roman"/>
          <w:sz w:val="24"/>
          <w:szCs w:val="24"/>
        </w:rPr>
        <w:t>H</w:t>
      </w:r>
      <w:proofErr w:type="spellEnd"/>
      <w:r>
        <w:rPr>
          <w:rFonts w:ascii="Times New Roman" w:hAnsi="Times New Roman" w:cs="Times New Roman"/>
          <w:sz w:val="24"/>
          <w:szCs w:val="24"/>
        </w:rPr>
        <w:t xml:space="preserve"> (2021) were they reported that after increase in death tool, levels of adherence to regulations increased.</w:t>
      </w:r>
      <w:r w:rsidRPr="00833E08">
        <w:rPr>
          <w:rFonts w:ascii="Times New Roman" w:hAnsi="Times New Roman" w:cs="Times New Roman"/>
          <w:sz w:val="24"/>
          <w:szCs w:val="24"/>
        </w:rPr>
        <w:t xml:space="preserve"> This suggest</w:t>
      </w:r>
      <w:r>
        <w:rPr>
          <w:rFonts w:ascii="Times New Roman" w:hAnsi="Times New Roman" w:cs="Times New Roman"/>
          <w:sz w:val="24"/>
          <w:szCs w:val="24"/>
        </w:rPr>
        <w:t>ed</w:t>
      </w:r>
      <w:r w:rsidRPr="00833E08">
        <w:rPr>
          <w:rFonts w:ascii="Times New Roman" w:hAnsi="Times New Roman" w:cs="Times New Roman"/>
          <w:sz w:val="24"/>
          <w:szCs w:val="24"/>
        </w:rPr>
        <w:t xml:space="preserve"> that the pandemic severely limited opportunities for social connection, which could have had negative effects on mental health, contributing to feelings of loneliness and anxiety. The lack of social support, particularly in a time of heightened stress and uncertainty, likely exacerbated emotional distress for a large portion of the population.</w:t>
      </w:r>
    </w:p>
    <w:p w14:paraId="4856BA36" w14:textId="77777777" w:rsidR="00ED3640" w:rsidRPr="005C1A6F" w:rsidRDefault="00ED3640" w:rsidP="003619F0">
      <w:pPr>
        <w:spacing w:line="276" w:lineRule="auto"/>
        <w:jc w:val="both"/>
        <w:rPr>
          <w:rFonts w:ascii="Times New Roman" w:hAnsi="Times New Roman" w:cs="Times New Roman"/>
          <w:sz w:val="24"/>
          <w:szCs w:val="24"/>
        </w:rPr>
      </w:pPr>
      <w:r w:rsidRPr="005C1A6F">
        <w:rPr>
          <w:rFonts w:ascii="Times New Roman" w:hAnsi="Times New Roman" w:cs="Times New Roman"/>
          <w:sz w:val="24"/>
          <w:szCs w:val="24"/>
        </w:rPr>
        <w:t>In contrast, only 17.7% (22 respondents) indicated that they had regular interaction with family or friends during the pandemic. While this is a relatively small proportion, it suggest</w:t>
      </w:r>
      <w:r>
        <w:rPr>
          <w:rFonts w:ascii="Times New Roman" w:hAnsi="Times New Roman" w:cs="Times New Roman"/>
          <w:sz w:val="24"/>
          <w:szCs w:val="24"/>
        </w:rPr>
        <w:t>ed</w:t>
      </w:r>
      <w:r w:rsidRPr="005C1A6F">
        <w:rPr>
          <w:rFonts w:ascii="Times New Roman" w:hAnsi="Times New Roman" w:cs="Times New Roman"/>
          <w:sz w:val="24"/>
          <w:szCs w:val="24"/>
        </w:rPr>
        <w:t xml:space="preserve"> that a subset of residents managed to sustain social connections despite widespread restrictions. These interactions may have occurred through digital platforms, phone calls, or limited in-person gatherings within safe parameters. For those individuals, maintaining communication likely served as an important coping mechanism, providing emotional reassurance and mitigating feelings of loneliness and stress. Research has consistently shown that even limited social contact during times of crisis can act as a buffer against psychological distress (</w:t>
      </w:r>
      <w:r w:rsidR="00D81546">
        <w:rPr>
          <w:rFonts w:ascii="Times New Roman" w:hAnsi="Times New Roman" w:cs="Times New Roman"/>
          <w:sz w:val="24"/>
          <w:szCs w:val="24"/>
        </w:rPr>
        <w:t xml:space="preserve">Lewis &amp; </w:t>
      </w:r>
      <w:r w:rsidR="00D81546" w:rsidRPr="00D81546">
        <w:rPr>
          <w:rFonts w:ascii="Times New Roman" w:hAnsi="Times New Roman" w:cs="Times New Roman"/>
          <w:sz w:val="24"/>
          <w:szCs w:val="24"/>
        </w:rPr>
        <w:t>Conn</w:t>
      </w:r>
      <w:r w:rsidRPr="005C1A6F">
        <w:rPr>
          <w:rFonts w:ascii="Times New Roman" w:hAnsi="Times New Roman" w:cs="Times New Roman"/>
          <w:sz w:val="24"/>
          <w:szCs w:val="24"/>
        </w:rPr>
        <w:t>., 2020). In this context, these connections could have contributed to better emotional resilience among those residents.</w:t>
      </w:r>
    </w:p>
    <w:p w14:paraId="4232846E" w14:textId="77777777" w:rsidR="00ED3640" w:rsidRPr="005C1A6F" w:rsidRDefault="00ED3640" w:rsidP="003619F0">
      <w:pPr>
        <w:spacing w:line="276" w:lineRule="auto"/>
        <w:jc w:val="both"/>
        <w:rPr>
          <w:rFonts w:ascii="Times New Roman" w:hAnsi="Times New Roman" w:cs="Times New Roman"/>
          <w:sz w:val="24"/>
          <w:szCs w:val="24"/>
        </w:rPr>
      </w:pPr>
      <w:r w:rsidRPr="005C1A6F">
        <w:rPr>
          <w:rFonts w:ascii="Times New Roman" w:hAnsi="Times New Roman" w:cs="Times New Roman"/>
          <w:sz w:val="24"/>
          <w:szCs w:val="24"/>
        </w:rPr>
        <w:t xml:space="preserve">These findings </w:t>
      </w:r>
      <w:r>
        <w:rPr>
          <w:rFonts w:ascii="Times New Roman" w:hAnsi="Times New Roman" w:cs="Times New Roman"/>
          <w:sz w:val="24"/>
          <w:szCs w:val="24"/>
        </w:rPr>
        <w:t>were</w:t>
      </w:r>
      <w:r w:rsidRPr="005C1A6F">
        <w:rPr>
          <w:rFonts w:ascii="Times New Roman" w:hAnsi="Times New Roman" w:cs="Times New Roman"/>
          <w:sz w:val="24"/>
          <w:szCs w:val="24"/>
        </w:rPr>
        <w:t xml:space="preserve"> consistent with studies from other contexts that highlight how social outcomes during the pandemic were not uniform. For instance, research by </w:t>
      </w:r>
      <w:proofErr w:type="spellStart"/>
      <w:r w:rsidR="00531059">
        <w:rPr>
          <w:rFonts w:ascii="Times New Roman" w:hAnsi="Times New Roman" w:cs="Times New Roman"/>
          <w:sz w:val="24"/>
          <w:szCs w:val="24"/>
        </w:rPr>
        <w:t>Nkhoma</w:t>
      </w:r>
      <w:proofErr w:type="spellEnd"/>
      <w:r w:rsidR="00531059">
        <w:rPr>
          <w:rFonts w:ascii="Times New Roman" w:hAnsi="Times New Roman" w:cs="Times New Roman"/>
          <w:sz w:val="24"/>
          <w:szCs w:val="24"/>
        </w:rPr>
        <w:t xml:space="preserve"> et al. (2023</w:t>
      </w:r>
      <w:r w:rsidRPr="005C1A6F">
        <w:rPr>
          <w:rFonts w:ascii="Times New Roman" w:hAnsi="Times New Roman" w:cs="Times New Roman"/>
          <w:sz w:val="24"/>
          <w:szCs w:val="24"/>
        </w:rPr>
        <w:t>) found that individuals with robust digital literacy and access to online communication tools experienced less disruption in their social interactions. Similarly, a UK-based study by Bu et al. (2020) identified that people with stronger social networks prior to the pandemic were more likely to maintain frequent social contact, either virtually or within household bubbles. While these individuals represent a minority, their experiences emphasize the importance of access to social and technological resources in mitigating the effects of social distancing. Nonetheless, the small numbers in this group reinforce the broader trend of widespread social disruption, especially in communities with limited infrastructure or digital inclusion</w:t>
      </w:r>
      <w:r w:rsidR="00531059">
        <w:rPr>
          <w:rFonts w:ascii="Times New Roman" w:hAnsi="Times New Roman" w:cs="Times New Roman"/>
          <w:sz w:val="24"/>
          <w:szCs w:val="24"/>
        </w:rPr>
        <w:t xml:space="preserve"> (</w:t>
      </w:r>
      <w:r w:rsidR="00531059" w:rsidRPr="00531059">
        <w:rPr>
          <w:rFonts w:ascii="Times New Roman" w:hAnsi="Times New Roman" w:cs="Times New Roman"/>
          <w:sz w:val="24"/>
          <w:szCs w:val="24"/>
        </w:rPr>
        <w:t>Chanda</w:t>
      </w:r>
      <w:r w:rsidR="00531059">
        <w:rPr>
          <w:rFonts w:ascii="Times New Roman" w:hAnsi="Times New Roman" w:cs="Times New Roman"/>
          <w:sz w:val="24"/>
          <w:szCs w:val="24"/>
        </w:rPr>
        <w:t>, 2021)</w:t>
      </w:r>
      <w:r w:rsidRPr="005C1A6F">
        <w:rPr>
          <w:rFonts w:ascii="Times New Roman" w:hAnsi="Times New Roman" w:cs="Times New Roman"/>
          <w:sz w:val="24"/>
          <w:szCs w:val="24"/>
        </w:rPr>
        <w:t>.</w:t>
      </w:r>
    </w:p>
    <w:p w14:paraId="270F4F7F"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Research show</w:t>
      </w:r>
      <w:r>
        <w:rPr>
          <w:rFonts w:ascii="Times New Roman" w:hAnsi="Times New Roman" w:cs="Times New Roman"/>
          <w:sz w:val="24"/>
          <w:szCs w:val="24"/>
        </w:rPr>
        <w:t>ed</w:t>
      </w:r>
      <w:r w:rsidRPr="001F6454">
        <w:rPr>
          <w:rFonts w:ascii="Times New Roman" w:hAnsi="Times New Roman" w:cs="Times New Roman"/>
          <w:sz w:val="24"/>
          <w:szCs w:val="24"/>
        </w:rPr>
        <w:t xml:space="preserve"> that social isolation was among the most prevalent consequences of the pandemic, contributing to emotional strain and mental health challenges worldwide. Studies by </w:t>
      </w:r>
      <w:r w:rsidRPr="001F6454">
        <w:rPr>
          <w:rFonts w:ascii="Times New Roman" w:hAnsi="Times New Roman" w:cs="Times New Roman"/>
          <w:sz w:val="24"/>
          <w:szCs w:val="24"/>
        </w:rPr>
        <w:lastRenderedPageBreak/>
        <w:t xml:space="preserve">Loades et al. (2020) and </w:t>
      </w:r>
      <w:proofErr w:type="spellStart"/>
      <w:r w:rsidR="00531059">
        <w:rPr>
          <w:rFonts w:ascii="Times New Roman" w:hAnsi="Times New Roman" w:cs="Times New Roman"/>
          <w:sz w:val="24"/>
          <w:szCs w:val="24"/>
        </w:rPr>
        <w:t>Porcher</w:t>
      </w:r>
      <w:proofErr w:type="spellEnd"/>
      <w:r w:rsidRPr="001F6454">
        <w:rPr>
          <w:rFonts w:ascii="Times New Roman" w:hAnsi="Times New Roman" w:cs="Times New Roman"/>
          <w:sz w:val="24"/>
          <w:szCs w:val="24"/>
        </w:rPr>
        <w:t xml:space="preserve"> (2020) emphasize</w:t>
      </w:r>
      <w:r>
        <w:rPr>
          <w:rFonts w:ascii="Times New Roman" w:hAnsi="Times New Roman" w:cs="Times New Roman"/>
          <w:sz w:val="24"/>
          <w:szCs w:val="24"/>
        </w:rPr>
        <w:t>d</w:t>
      </w:r>
      <w:r w:rsidRPr="001F6454">
        <w:rPr>
          <w:rFonts w:ascii="Times New Roman" w:hAnsi="Times New Roman" w:cs="Times New Roman"/>
          <w:sz w:val="24"/>
          <w:szCs w:val="24"/>
        </w:rPr>
        <w:t xml:space="preserve"> that reduced social contact, especially among vulnerable populations, significantly increased the risk of depression, anxiety, and loneliness. In Mulenga Hill, respondents similarly noted diminished interaction with family, friends, and neighbors. This not only affected their emotional well-being but also disrupted local traditions and community-based support networks, which are often crucial in areas with limited formal mental health services</w:t>
      </w:r>
      <w:r w:rsidR="00B667C7" w:rsidRPr="00B667C7">
        <w:t xml:space="preserve"> </w:t>
      </w:r>
      <w:r w:rsidR="00B667C7">
        <w:t>(</w:t>
      </w:r>
      <w:r w:rsidR="00B667C7">
        <w:rPr>
          <w:rFonts w:ascii="Times New Roman" w:hAnsi="Times New Roman" w:cs="Times New Roman"/>
          <w:sz w:val="24"/>
          <w:szCs w:val="24"/>
        </w:rPr>
        <w:t xml:space="preserve">Mwamba </w:t>
      </w:r>
      <w:r w:rsidR="00B667C7" w:rsidRPr="00B667C7">
        <w:rPr>
          <w:rFonts w:ascii="Times New Roman" w:hAnsi="Times New Roman" w:cs="Times New Roman"/>
          <w:sz w:val="24"/>
          <w:szCs w:val="24"/>
        </w:rPr>
        <w:t>&amp; Bwalya</w:t>
      </w:r>
      <w:r w:rsidR="00B667C7">
        <w:rPr>
          <w:rFonts w:ascii="Times New Roman" w:hAnsi="Times New Roman" w:cs="Times New Roman"/>
          <w:sz w:val="24"/>
          <w:szCs w:val="24"/>
        </w:rPr>
        <w:t>, 2022)</w:t>
      </w:r>
      <w:r w:rsidRPr="001F6454">
        <w:rPr>
          <w:rFonts w:ascii="Times New Roman" w:hAnsi="Times New Roman" w:cs="Times New Roman"/>
          <w:sz w:val="24"/>
          <w:szCs w:val="24"/>
        </w:rPr>
        <w:t>. These findings underscore the universal nature of social isolation as a public health concern during the pandemic.</w:t>
      </w:r>
    </w:p>
    <w:p w14:paraId="11698552" w14:textId="77777777" w:rsidR="00531059" w:rsidRPr="00531059" w:rsidRDefault="00531059" w:rsidP="00531059">
      <w:pPr>
        <w:spacing w:line="276" w:lineRule="auto"/>
        <w:jc w:val="both"/>
        <w:rPr>
          <w:rFonts w:ascii="Times New Roman" w:hAnsi="Times New Roman" w:cs="Times New Roman"/>
          <w:sz w:val="24"/>
          <w:szCs w:val="24"/>
        </w:rPr>
      </w:pPr>
      <w:r w:rsidRPr="00531059">
        <w:rPr>
          <w:rFonts w:ascii="Times New Roman" w:hAnsi="Times New Roman" w:cs="Times New Roman"/>
          <w:sz w:val="24"/>
          <w:szCs w:val="24"/>
        </w:rPr>
        <w:t xml:space="preserve">Moving forward, these findings suggest an urgent need for targeted interventions to mitigate the long-term emotional and psychological consequences of social isolation. </w:t>
      </w:r>
      <w:r w:rsidR="00B667C7">
        <w:rPr>
          <w:rFonts w:ascii="Times New Roman" w:hAnsi="Times New Roman" w:cs="Times New Roman"/>
          <w:sz w:val="24"/>
          <w:szCs w:val="24"/>
        </w:rPr>
        <w:t>Mulenga</w:t>
      </w:r>
      <w:r w:rsidR="00B667C7" w:rsidRPr="00B667C7">
        <w:rPr>
          <w:rFonts w:ascii="Times New Roman" w:hAnsi="Times New Roman" w:cs="Times New Roman"/>
          <w:sz w:val="24"/>
          <w:szCs w:val="24"/>
        </w:rPr>
        <w:t xml:space="preserve"> &amp; Phiri </w:t>
      </w:r>
      <w:r w:rsidR="008157CB">
        <w:rPr>
          <w:rFonts w:ascii="Times New Roman" w:hAnsi="Times New Roman" w:cs="Times New Roman"/>
          <w:sz w:val="24"/>
          <w:szCs w:val="24"/>
        </w:rPr>
        <w:t>(</w:t>
      </w:r>
      <w:r w:rsidR="00B667C7">
        <w:rPr>
          <w:rFonts w:ascii="Times New Roman" w:hAnsi="Times New Roman" w:cs="Times New Roman"/>
          <w:sz w:val="24"/>
          <w:szCs w:val="24"/>
        </w:rPr>
        <w:t>2022) added that c</w:t>
      </w:r>
      <w:r w:rsidRPr="00531059">
        <w:rPr>
          <w:rFonts w:ascii="Times New Roman" w:hAnsi="Times New Roman" w:cs="Times New Roman"/>
          <w:sz w:val="24"/>
          <w:szCs w:val="24"/>
        </w:rPr>
        <w:t xml:space="preserve">ommunity-based mental health programs, peer support groups, and culturally sensitive outreach initiatives can play a key role in rebuilding social networks that were disrupted during the pandemic. As communities like Mulenga Hill recover, such interventions must also address the lingering stigma around mental health and promote resilience through social reconnection. Insights from studies conducted globally as well as local data should inform policies aimed at supporting emotional recovery and preventing similar psychosocial fallout in future public health </w:t>
      </w:r>
      <w:r>
        <w:rPr>
          <w:rFonts w:ascii="Times New Roman" w:hAnsi="Times New Roman" w:cs="Times New Roman"/>
          <w:sz w:val="24"/>
          <w:szCs w:val="24"/>
        </w:rPr>
        <w:t>crises (Banerjee &amp; Rai, 2020; WHO, 2021).</w:t>
      </w:r>
    </w:p>
    <w:p w14:paraId="182C4786" w14:textId="77777777" w:rsidR="00ED3640" w:rsidRPr="00833E08" w:rsidRDefault="00531059" w:rsidP="00531059">
      <w:pPr>
        <w:spacing w:line="276" w:lineRule="auto"/>
        <w:jc w:val="both"/>
        <w:rPr>
          <w:rFonts w:ascii="Times New Roman" w:hAnsi="Times New Roman" w:cs="Times New Roman"/>
          <w:sz w:val="24"/>
          <w:szCs w:val="24"/>
        </w:rPr>
      </w:pPr>
      <w:r w:rsidRPr="00531059">
        <w:rPr>
          <w:rFonts w:ascii="Times New Roman" w:hAnsi="Times New Roman" w:cs="Times New Roman"/>
          <w:sz w:val="24"/>
          <w:szCs w:val="24"/>
        </w:rPr>
        <w:t xml:space="preserve">In contrast, only 18.5% (23 respondents) said they did not experience loneliness or isolation, suggesting that a small group may have had access to stronger support systems or coping strategies that helped them maintain emotional stability. These individuals might have benefited from living in larger households, having regular communication through digital means, or possessing greater emotional resilience. When compared to global studies, the results from Mulenga Hill are consistent with research conducted in other regions. For example, studies from the UK, South Africa, and the U.S. during the pandemic similarly reported that 60–80% of people felt increased loneliness, particularly among those in low-income or rural areas with limited access to technology or mental health resources (Lewis &amp; Conn, 2020; </w:t>
      </w:r>
      <w:proofErr w:type="spellStart"/>
      <w:r w:rsidRPr="00531059">
        <w:rPr>
          <w:rFonts w:ascii="Times New Roman" w:hAnsi="Times New Roman" w:cs="Times New Roman"/>
          <w:sz w:val="24"/>
          <w:szCs w:val="24"/>
        </w:rPr>
        <w:t>Killgore</w:t>
      </w:r>
      <w:proofErr w:type="spellEnd"/>
      <w:r w:rsidRPr="00531059">
        <w:rPr>
          <w:rFonts w:ascii="Times New Roman" w:hAnsi="Times New Roman" w:cs="Times New Roman"/>
          <w:sz w:val="24"/>
          <w:szCs w:val="24"/>
        </w:rPr>
        <w:t xml:space="preserve"> et al., 2020). This emphasizes the universal nature of loneliness during the pandemic while also pointing to specific vulnerabilities in more isolated or underserved communities like Mulenga Hill</w:t>
      </w:r>
      <w:r w:rsidR="00ED3640" w:rsidRPr="00833E08">
        <w:rPr>
          <w:rFonts w:ascii="Times New Roman" w:hAnsi="Times New Roman" w:cs="Times New Roman"/>
          <w:sz w:val="24"/>
          <w:szCs w:val="24"/>
        </w:rPr>
        <w:t>.</w:t>
      </w:r>
    </w:p>
    <w:p w14:paraId="75C0A403"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The data on disruptions to social life in Mulenga Hill clearly illustrate</w:t>
      </w:r>
      <w:r>
        <w:rPr>
          <w:rFonts w:ascii="Times New Roman" w:hAnsi="Times New Roman" w:cs="Times New Roman"/>
          <w:sz w:val="24"/>
          <w:szCs w:val="24"/>
        </w:rPr>
        <w:t>d</w:t>
      </w:r>
      <w:r w:rsidRPr="001F6454">
        <w:rPr>
          <w:rFonts w:ascii="Times New Roman" w:hAnsi="Times New Roman" w:cs="Times New Roman"/>
          <w:sz w:val="24"/>
          <w:szCs w:val="24"/>
        </w:rPr>
        <w:t xml:space="preserve"> that the COVID-19 pandemic had a widespread and multifaceted impact on various aspects of community life. Among the most affected were religious gatherings, with 93% of participants reporting interruptions. In a community where faith-based practices often serve as vital pillars for emotional, social, and spiritual support, the inability to attend church or mosque services represented more than just a logistical inconvenience</w:t>
      </w:r>
      <w:r>
        <w:rPr>
          <w:rFonts w:ascii="Times New Roman" w:hAnsi="Times New Roman" w:cs="Times New Roman"/>
          <w:sz w:val="24"/>
          <w:szCs w:val="24"/>
        </w:rPr>
        <w:t xml:space="preserve"> </w:t>
      </w:r>
      <w:r w:rsidRPr="001F6454">
        <w:rPr>
          <w:rFonts w:ascii="Times New Roman" w:hAnsi="Times New Roman" w:cs="Times New Roman"/>
          <w:sz w:val="24"/>
          <w:szCs w:val="24"/>
        </w:rPr>
        <w:t>it fractured a key component of communal identity and well-being</w:t>
      </w:r>
      <w:r w:rsidR="003774D0">
        <w:rPr>
          <w:rFonts w:ascii="Times New Roman" w:hAnsi="Times New Roman" w:cs="Times New Roman"/>
          <w:sz w:val="24"/>
          <w:szCs w:val="24"/>
        </w:rPr>
        <w:t xml:space="preserve"> (Chanda &amp; </w:t>
      </w:r>
      <w:proofErr w:type="spellStart"/>
      <w:r w:rsidR="003774D0">
        <w:rPr>
          <w:rFonts w:ascii="Times New Roman" w:hAnsi="Times New Roman" w:cs="Times New Roman"/>
          <w:sz w:val="24"/>
          <w:szCs w:val="24"/>
        </w:rPr>
        <w:t>Chitondo</w:t>
      </w:r>
      <w:proofErr w:type="spellEnd"/>
      <w:r w:rsidR="003774D0">
        <w:rPr>
          <w:rFonts w:ascii="Times New Roman" w:hAnsi="Times New Roman" w:cs="Times New Roman"/>
          <w:sz w:val="24"/>
          <w:szCs w:val="24"/>
        </w:rPr>
        <w:t>, 2023)</w:t>
      </w:r>
      <w:r w:rsidRPr="001F6454">
        <w:rPr>
          <w:rFonts w:ascii="Times New Roman" w:hAnsi="Times New Roman" w:cs="Times New Roman"/>
          <w:sz w:val="24"/>
          <w:szCs w:val="24"/>
        </w:rPr>
        <w:t>. Religious institutions not only provide spiritual guidance but also offer a space for regular social interaction and collective coping, which are essential during times of crisis (</w:t>
      </w:r>
      <w:proofErr w:type="spellStart"/>
      <w:r w:rsidRPr="001F6454">
        <w:rPr>
          <w:rFonts w:ascii="Times New Roman" w:hAnsi="Times New Roman" w:cs="Times New Roman"/>
          <w:sz w:val="24"/>
          <w:szCs w:val="24"/>
        </w:rPr>
        <w:t>Bentzen</w:t>
      </w:r>
      <w:proofErr w:type="spellEnd"/>
      <w:r w:rsidRPr="001F6454">
        <w:rPr>
          <w:rFonts w:ascii="Times New Roman" w:hAnsi="Times New Roman" w:cs="Times New Roman"/>
          <w:sz w:val="24"/>
          <w:szCs w:val="24"/>
        </w:rPr>
        <w:t>, 2020). The sudden loss of access to these spaces likely exacerbated feelings of isolation, anxiety, and helplessness among residents.</w:t>
      </w:r>
    </w:p>
    <w:p w14:paraId="7A60FA1A"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 xml:space="preserve">In addition to religious disruptions, the data shows that other key social structures were also heavily impacted. Family gatherings and community events were reported to be disrupted by 91% and 88% of respondents, respectively. These interactions are vital in preserving social cohesion, </w:t>
      </w:r>
      <w:r w:rsidRPr="001F6454">
        <w:rPr>
          <w:rFonts w:ascii="Times New Roman" w:hAnsi="Times New Roman" w:cs="Times New Roman"/>
          <w:sz w:val="24"/>
          <w:szCs w:val="24"/>
        </w:rPr>
        <w:lastRenderedPageBreak/>
        <w:t>offering emotional support, and reinforcing cultural traditions. The cancellation or postponement of such events interrupted generational bonds and communal storytelling, further contributing to feelings of disconnection and cultural dislocation</w:t>
      </w:r>
      <w:r w:rsidR="009979F5">
        <w:rPr>
          <w:rFonts w:ascii="Times New Roman" w:hAnsi="Times New Roman" w:cs="Times New Roman"/>
          <w:sz w:val="24"/>
          <w:szCs w:val="24"/>
        </w:rPr>
        <w:t xml:space="preserve"> (</w:t>
      </w:r>
      <w:proofErr w:type="spellStart"/>
      <w:r w:rsidR="009979F5">
        <w:rPr>
          <w:rFonts w:ascii="Times New Roman" w:hAnsi="Times New Roman" w:cs="Times New Roman"/>
          <w:sz w:val="24"/>
          <w:szCs w:val="24"/>
        </w:rPr>
        <w:t>Chitondo</w:t>
      </w:r>
      <w:proofErr w:type="spellEnd"/>
      <w:r w:rsidR="009979F5">
        <w:rPr>
          <w:rFonts w:ascii="Times New Roman" w:hAnsi="Times New Roman" w:cs="Times New Roman"/>
          <w:sz w:val="24"/>
          <w:szCs w:val="24"/>
        </w:rPr>
        <w:t xml:space="preserve"> &amp; Chanda, 2023)</w:t>
      </w:r>
      <w:r w:rsidRPr="001F6454">
        <w:rPr>
          <w:rFonts w:ascii="Times New Roman" w:hAnsi="Times New Roman" w:cs="Times New Roman"/>
          <w:sz w:val="24"/>
          <w:szCs w:val="24"/>
        </w:rPr>
        <w:t>. For many individuals, family and community ties are central to resilience during crises; thus, their loss may have had long-term effects on both individual and collective well-being (Banerjee &amp; Rai, 2020).</w:t>
      </w:r>
    </w:p>
    <w:p w14:paraId="7567B0C0"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Furthermore, disruptions extended to institutional settings such as schools and workplaces, with 86% of participants reporting interruptions to these essential social environments. For students and working adults alike, these spaces not only serve academic and economic purposes but also provide daily routines and social interactions that help maintain mental stability and a sense of purpose. The loss of this structure contributed to what many psychologists have termed a “crisis of routine,” where the absence of regular activity and interpersonal connection heightened stress and disengagement (Loades et al., 2020). These findings reinforce the importance of considering social dimensions</w:t>
      </w:r>
      <w:r>
        <w:rPr>
          <w:rFonts w:ascii="Times New Roman" w:hAnsi="Times New Roman" w:cs="Times New Roman"/>
          <w:sz w:val="24"/>
          <w:szCs w:val="24"/>
        </w:rPr>
        <w:t xml:space="preserve"> </w:t>
      </w:r>
      <w:r w:rsidRPr="001F6454">
        <w:rPr>
          <w:rFonts w:ascii="Times New Roman" w:hAnsi="Times New Roman" w:cs="Times New Roman"/>
          <w:sz w:val="24"/>
          <w:szCs w:val="24"/>
        </w:rPr>
        <w:t>alongside medical and economic ones</w:t>
      </w:r>
      <w:r>
        <w:rPr>
          <w:rFonts w:ascii="Times New Roman" w:hAnsi="Times New Roman" w:cs="Times New Roman"/>
          <w:sz w:val="24"/>
          <w:szCs w:val="24"/>
        </w:rPr>
        <w:t xml:space="preserve"> </w:t>
      </w:r>
      <w:r w:rsidRPr="001F6454">
        <w:rPr>
          <w:rFonts w:ascii="Times New Roman" w:hAnsi="Times New Roman" w:cs="Times New Roman"/>
          <w:sz w:val="24"/>
          <w:szCs w:val="24"/>
        </w:rPr>
        <w:t>when assessing the full impact of a public health crisis</w:t>
      </w:r>
    </w:p>
    <w:p w14:paraId="25F4B8F4" w14:textId="77777777" w:rsidR="008B1164" w:rsidRPr="008B1164" w:rsidRDefault="00ED3640" w:rsidP="008B1164">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The qualitative data underscores the significant ways in which the COVID-19 pandemic disrupted long-standing cultural and social norms in Mulenga Hill, fundamentally altering the community’s way of life. The first emergent theme, the disruption of cultural and social norms, reveals how deeply embedded traditions were affected by health-related restrictions and social distancing measures. This disruption is vividly captured in participants’ accounts describing how the pandemic interrupted customary practices that are central to community identity and cohesion</w:t>
      </w:r>
      <w:r w:rsidR="008B1164">
        <w:rPr>
          <w:rFonts w:ascii="Times New Roman" w:hAnsi="Times New Roman" w:cs="Times New Roman"/>
          <w:sz w:val="24"/>
          <w:szCs w:val="24"/>
        </w:rPr>
        <w:t xml:space="preserve"> (World Bank, 2021)</w:t>
      </w:r>
      <w:r w:rsidRPr="001F6454">
        <w:rPr>
          <w:rFonts w:ascii="Times New Roman" w:hAnsi="Times New Roman" w:cs="Times New Roman"/>
          <w:sz w:val="24"/>
          <w:szCs w:val="24"/>
        </w:rPr>
        <w:t>.</w:t>
      </w:r>
      <w:r w:rsidR="00827FEC">
        <w:rPr>
          <w:rFonts w:ascii="Times New Roman" w:hAnsi="Times New Roman" w:cs="Times New Roman"/>
          <w:sz w:val="24"/>
          <w:szCs w:val="24"/>
        </w:rPr>
        <w:t xml:space="preserve"> </w:t>
      </w:r>
      <w:r w:rsidR="008B1164" w:rsidRPr="008B1164">
        <w:rPr>
          <w:rFonts w:ascii="Times New Roman" w:hAnsi="Times New Roman" w:cs="Times New Roman"/>
          <w:sz w:val="24"/>
          <w:szCs w:val="24"/>
        </w:rPr>
        <w:t>This erosion of traditional practices reflects the broader tension between public health imperatives and cultural continuity. As noted by Dube (2020), the imposition of lockdowns and restrictions on gatherings in African contexts has had disproportionate social consequences, particularly in communities where collective rituals form the bedrock of identity and resilience. The COVID-19 pandemic, therefore, not only posed a health crisis but also a cultural and social one, challenging the very mechanisms through which communities like Mulenga Hill maintain solidarity and shared meaning.</w:t>
      </w:r>
    </w:p>
    <w:p w14:paraId="38681E37" w14:textId="77777777" w:rsidR="00C662D5" w:rsidRPr="0066610F" w:rsidRDefault="00C662D5" w:rsidP="00C662D5">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r w:rsidR="00D953CB">
        <w:rPr>
          <w:rFonts w:ascii="Times New Roman" w:hAnsi="Times New Roman" w:cs="Times New Roman"/>
          <w:b/>
          <w:sz w:val="24"/>
          <w:szCs w:val="24"/>
        </w:rPr>
        <w:t xml:space="preserve"> AND RECOMMENDATIONS</w:t>
      </w:r>
    </w:p>
    <w:p w14:paraId="0D5BF8F4" w14:textId="77777777" w:rsidR="00C662D5" w:rsidRDefault="00D953CB" w:rsidP="00D953CB">
      <w:pPr>
        <w:spacing w:after="0"/>
        <w:jc w:val="both"/>
        <w:rPr>
          <w:rFonts w:ascii="Times New Roman" w:hAnsi="Times New Roman" w:cs="Times New Roman"/>
          <w:sz w:val="24"/>
          <w:szCs w:val="24"/>
        </w:rPr>
      </w:pPr>
      <w:r w:rsidRPr="00D953CB">
        <w:rPr>
          <w:rFonts w:ascii="Times New Roman" w:hAnsi="Times New Roman" w:cs="Times New Roman"/>
          <w:sz w:val="24"/>
          <w:szCs w:val="24"/>
        </w:rPr>
        <w:t xml:space="preserve">In conclusion, the study </w:t>
      </w:r>
      <w:r w:rsidR="007D053A">
        <w:rPr>
          <w:rFonts w:ascii="Times New Roman" w:hAnsi="Times New Roman" w:cs="Times New Roman"/>
          <w:sz w:val="24"/>
          <w:szCs w:val="24"/>
        </w:rPr>
        <w:t>revealed</w:t>
      </w:r>
      <w:r w:rsidRPr="00D953CB">
        <w:rPr>
          <w:rFonts w:ascii="Times New Roman" w:hAnsi="Times New Roman" w:cs="Times New Roman"/>
          <w:sz w:val="24"/>
          <w:szCs w:val="24"/>
        </w:rPr>
        <w:t xml:space="preserve"> that the pandemic had profound effects on both individual and community life. Residents reported increased levels of stress, anxiety, and depression, largely driven by fear of infection, economic uncertainties, and prolonged isolation. Additionally, restrictions on social gatherings weakened family ties, disrupted cultural practices, and limited community interactions, thereby eroding traditional support systems. These findings highlight that while COVID-19 was primarily a health crisis, its psychological and social consequences were equally far-reaching and continue to affect the resilience </w:t>
      </w:r>
      <w:r w:rsidR="007D053A">
        <w:rPr>
          <w:rFonts w:ascii="Times New Roman" w:hAnsi="Times New Roman" w:cs="Times New Roman"/>
          <w:sz w:val="24"/>
          <w:szCs w:val="24"/>
        </w:rPr>
        <w:t xml:space="preserve">of the Mulenga Hills community. </w:t>
      </w:r>
      <w:r w:rsidRPr="00D953CB">
        <w:rPr>
          <w:rFonts w:ascii="Times New Roman" w:hAnsi="Times New Roman" w:cs="Times New Roman"/>
          <w:sz w:val="24"/>
          <w:szCs w:val="24"/>
        </w:rPr>
        <w:t xml:space="preserve">Based on these findings, the study recommends the establishment of accessible community-based mental health support services to help residents manage stress and trauma. There is also a need for government and non-governmental organizations to promote awareness campaigns that encourage open dialogue on mental health while reducing stigma. Strengthening social support systems through community engagement initiatives, safe cultural practices, and the promotion of digital platforms for social connection can also help rebuild cohesion. Finally, long-term preparedness </w:t>
      </w:r>
      <w:r w:rsidRPr="00D953CB">
        <w:rPr>
          <w:rFonts w:ascii="Times New Roman" w:hAnsi="Times New Roman" w:cs="Times New Roman"/>
          <w:sz w:val="24"/>
          <w:szCs w:val="24"/>
        </w:rPr>
        <w:lastRenderedPageBreak/>
        <w:t>strategies should be developed to ensure that communities like Mulenga Hills are better equipped to manage the psychological and social consequences of future crises</w:t>
      </w:r>
      <w:r w:rsidR="00C662D5" w:rsidRPr="00BC1D80">
        <w:rPr>
          <w:rFonts w:ascii="Times New Roman" w:hAnsi="Times New Roman" w:cs="Times New Roman"/>
          <w:sz w:val="24"/>
          <w:szCs w:val="24"/>
        </w:rPr>
        <w:t>.</w:t>
      </w:r>
    </w:p>
    <w:p w14:paraId="60932D58" w14:textId="77777777" w:rsidR="00514C33" w:rsidRDefault="00514C33" w:rsidP="00D953CB">
      <w:pPr>
        <w:spacing w:after="0"/>
        <w:jc w:val="both"/>
        <w:rPr>
          <w:rFonts w:ascii="Times New Roman" w:hAnsi="Times New Roman" w:cs="Times New Roman"/>
          <w:sz w:val="24"/>
          <w:szCs w:val="24"/>
        </w:rPr>
      </w:pPr>
    </w:p>
    <w:p w14:paraId="6B79601B" w14:textId="77777777" w:rsidR="00514C33" w:rsidRPr="00514C33" w:rsidRDefault="00514C33" w:rsidP="00514C33">
      <w:pPr>
        <w:spacing w:after="0"/>
        <w:jc w:val="both"/>
        <w:rPr>
          <w:rFonts w:ascii="Times New Roman" w:hAnsi="Times New Roman" w:cs="Times New Roman"/>
          <w:sz w:val="24"/>
          <w:szCs w:val="24"/>
        </w:rPr>
      </w:pPr>
      <w:r w:rsidRPr="00514C33">
        <w:rPr>
          <w:rFonts w:ascii="Times New Roman" w:hAnsi="Times New Roman" w:cs="Times New Roman"/>
          <w:sz w:val="24"/>
          <w:szCs w:val="24"/>
        </w:rPr>
        <w:t>COMPETING INTERESTS DISCLAIMER:</w:t>
      </w:r>
    </w:p>
    <w:p w14:paraId="643C3D24" w14:textId="2A68CCC4" w:rsidR="00514C33" w:rsidRDefault="00514C33" w:rsidP="00514C33">
      <w:pPr>
        <w:spacing w:after="0"/>
        <w:jc w:val="both"/>
        <w:rPr>
          <w:rFonts w:ascii="Times New Roman" w:hAnsi="Times New Roman" w:cs="Times New Roman"/>
          <w:sz w:val="24"/>
          <w:szCs w:val="24"/>
        </w:rPr>
      </w:pPr>
      <w:r w:rsidRPr="00514C3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C6A5B5F" w14:textId="77777777" w:rsidR="00A25AB6" w:rsidRDefault="00A25AB6" w:rsidP="00892952">
      <w:pPr>
        <w:spacing w:after="0" w:line="360" w:lineRule="auto"/>
        <w:jc w:val="both"/>
        <w:rPr>
          <w:rFonts w:ascii="Times New Roman" w:hAnsi="Times New Roman" w:cs="Times New Roman"/>
          <w:b/>
          <w:bCs/>
          <w:sz w:val="24"/>
          <w:szCs w:val="24"/>
        </w:rPr>
      </w:pPr>
    </w:p>
    <w:p w14:paraId="373FFDDD"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2CFAE38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Adams, P. A. (2020). </w:t>
      </w:r>
      <w:r w:rsidRPr="0082031A">
        <w:rPr>
          <w:rFonts w:ascii="Times New Roman" w:eastAsia="Calibri" w:hAnsi="Times New Roman" w:cs="Times New Roman"/>
          <w:bCs/>
          <w:i/>
          <w:iCs/>
          <w:sz w:val="24"/>
          <w:szCs w:val="24"/>
        </w:rPr>
        <w:t xml:space="preserve">Inequality -Impact of the Coronavirus Shock: Evidence from Real Time </w:t>
      </w:r>
      <w:r w:rsidRPr="0082031A">
        <w:rPr>
          <w:rFonts w:ascii="Times New Roman" w:eastAsia="Calibri" w:hAnsi="Times New Roman" w:cs="Times New Roman"/>
          <w:bCs/>
          <w:i/>
          <w:iCs/>
          <w:sz w:val="24"/>
          <w:szCs w:val="24"/>
        </w:rPr>
        <w:tab/>
        <w:t xml:space="preserve">Surveys. </w:t>
      </w:r>
      <w:r w:rsidRPr="0082031A">
        <w:rPr>
          <w:rFonts w:ascii="Times New Roman" w:eastAsia="Calibri" w:hAnsi="Times New Roman" w:cs="Times New Roman"/>
          <w:bCs/>
          <w:sz w:val="24"/>
          <w:szCs w:val="24"/>
        </w:rPr>
        <w:t>Harvard: Harvard University Press.</w:t>
      </w:r>
    </w:p>
    <w:p w14:paraId="2FF75629"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Alcott, H. and </w:t>
      </w:r>
      <w:proofErr w:type="spellStart"/>
      <w:r w:rsidRPr="0082031A">
        <w:rPr>
          <w:rFonts w:ascii="Times New Roman" w:eastAsia="Calibri" w:hAnsi="Times New Roman" w:cs="Times New Roman"/>
          <w:bCs/>
          <w:sz w:val="24"/>
          <w:szCs w:val="24"/>
        </w:rPr>
        <w:t>Boxell</w:t>
      </w:r>
      <w:proofErr w:type="spellEnd"/>
      <w:r w:rsidRPr="0082031A">
        <w:rPr>
          <w:rFonts w:ascii="Times New Roman" w:eastAsia="Calibri" w:hAnsi="Times New Roman" w:cs="Times New Roman"/>
          <w:bCs/>
          <w:sz w:val="24"/>
          <w:szCs w:val="24"/>
        </w:rPr>
        <w:t xml:space="preserve">, L. (2020). </w:t>
      </w:r>
      <w:r w:rsidRPr="0082031A">
        <w:rPr>
          <w:rFonts w:ascii="Times New Roman" w:eastAsia="Calibri" w:hAnsi="Times New Roman" w:cs="Times New Roman"/>
          <w:bCs/>
          <w:i/>
          <w:iCs/>
          <w:sz w:val="24"/>
          <w:szCs w:val="24"/>
        </w:rPr>
        <w:t xml:space="preserve">Polarization and Public Health: Partisan Differences in Social </w:t>
      </w:r>
      <w:r w:rsidRPr="0082031A">
        <w:rPr>
          <w:rFonts w:ascii="Times New Roman" w:eastAsia="Calibri" w:hAnsi="Times New Roman" w:cs="Times New Roman"/>
          <w:bCs/>
          <w:i/>
          <w:iCs/>
          <w:sz w:val="24"/>
          <w:szCs w:val="24"/>
        </w:rPr>
        <w:tab/>
        <w:t xml:space="preserve">Distancing during the Coronavirus Pandemic </w:t>
      </w:r>
      <w:r w:rsidRPr="0082031A">
        <w:rPr>
          <w:rFonts w:ascii="Times New Roman" w:eastAsia="Calibri" w:hAnsi="Times New Roman" w:cs="Times New Roman"/>
          <w:bCs/>
          <w:sz w:val="24"/>
          <w:szCs w:val="24"/>
        </w:rPr>
        <w:t xml:space="preserve">National. Oxford: Oxford University. </w:t>
      </w:r>
    </w:p>
    <w:p w14:paraId="3EB12B8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Alfaro, L. &amp; </w:t>
      </w:r>
      <w:proofErr w:type="spellStart"/>
      <w:r w:rsidRPr="0082031A">
        <w:rPr>
          <w:rFonts w:ascii="Times New Roman" w:eastAsia="Calibri" w:hAnsi="Times New Roman" w:cs="Times New Roman"/>
          <w:bCs/>
          <w:sz w:val="24"/>
          <w:szCs w:val="24"/>
        </w:rPr>
        <w:t>Saidi</w:t>
      </w:r>
      <w:proofErr w:type="spellEnd"/>
      <w:r w:rsidRPr="0082031A">
        <w:rPr>
          <w:rFonts w:ascii="Times New Roman" w:eastAsia="Calibri" w:hAnsi="Times New Roman" w:cs="Times New Roman"/>
          <w:bCs/>
          <w:sz w:val="24"/>
          <w:szCs w:val="24"/>
        </w:rPr>
        <w:t xml:space="preserve">, F. (2020). </w:t>
      </w:r>
      <w:r w:rsidRPr="0082031A">
        <w:rPr>
          <w:rFonts w:ascii="Times New Roman" w:eastAsia="Calibri" w:hAnsi="Times New Roman" w:cs="Times New Roman"/>
          <w:bCs/>
          <w:i/>
          <w:iCs/>
          <w:sz w:val="24"/>
          <w:szCs w:val="24"/>
        </w:rPr>
        <w:t>Social Interactions in Pandemics: Fear, Altruism, and Reciprocity</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sz w:val="24"/>
          <w:szCs w:val="24"/>
        </w:rPr>
        <w:tab/>
        <w:t xml:space="preserve">Pretoria: University of Pretoria Press. </w:t>
      </w:r>
    </w:p>
    <w:p w14:paraId="2DDEA7B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Alon, T. (2020). </w:t>
      </w:r>
      <w:r w:rsidRPr="0082031A">
        <w:rPr>
          <w:rFonts w:ascii="Times New Roman" w:eastAsia="Calibri" w:hAnsi="Times New Roman" w:cs="Times New Roman"/>
          <w:bCs/>
          <w:i/>
          <w:iCs/>
          <w:sz w:val="24"/>
          <w:szCs w:val="24"/>
        </w:rPr>
        <w:t xml:space="preserve">The Impact of COVID-19 on Gender Equality.  </w:t>
      </w:r>
      <w:r w:rsidRPr="0082031A">
        <w:rPr>
          <w:rFonts w:ascii="Times New Roman" w:eastAsia="Calibri" w:hAnsi="Times New Roman" w:cs="Times New Roman"/>
          <w:bCs/>
          <w:sz w:val="24"/>
          <w:szCs w:val="24"/>
        </w:rPr>
        <w:t xml:space="preserve">National Bureau of Economic </w:t>
      </w:r>
      <w:r w:rsidRPr="0082031A">
        <w:rPr>
          <w:rFonts w:ascii="Times New Roman" w:eastAsia="Calibri" w:hAnsi="Times New Roman" w:cs="Times New Roman"/>
          <w:bCs/>
          <w:sz w:val="24"/>
          <w:szCs w:val="24"/>
        </w:rPr>
        <w:tab/>
        <w:t>Research.</w:t>
      </w:r>
    </w:p>
    <w:p w14:paraId="51D4E5A1"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 Alon, T. (2022). Telepsychology in the era of COVID-19: The benefits and challenges of virtual mental health services. </w:t>
      </w:r>
      <w:r w:rsidRPr="0082031A">
        <w:rPr>
          <w:rFonts w:ascii="Times New Roman" w:eastAsia="Calibri" w:hAnsi="Times New Roman" w:cs="Times New Roman"/>
          <w:bCs/>
          <w:i/>
          <w:iCs/>
          <w:sz w:val="24"/>
          <w:szCs w:val="24"/>
        </w:rPr>
        <w:t>Journal of Telemedicine and Telecare, 28</w:t>
      </w:r>
      <w:r w:rsidRPr="0082031A">
        <w:rPr>
          <w:rFonts w:ascii="Times New Roman" w:eastAsia="Calibri" w:hAnsi="Times New Roman" w:cs="Times New Roman"/>
          <w:bCs/>
          <w:sz w:val="24"/>
          <w:szCs w:val="24"/>
        </w:rPr>
        <w:t xml:space="preserve">(3), 189–195. </w:t>
      </w:r>
      <w:hyperlink r:id="rId15" w:history="1">
        <w:r w:rsidRPr="0082031A">
          <w:rPr>
            <w:rStyle w:val="Hyperlink"/>
            <w:rFonts w:ascii="Times New Roman" w:eastAsia="Calibri" w:hAnsi="Times New Roman" w:cs="Times New Roman"/>
            <w:bCs/>
            <w:sz w:val="24"/>
            <w:szCs w:val="24"/>
          </w:rPr>
          <w:t>https://doi.org/10.1177/1357633X211040123</w:t>
        </w:r>
      </w:hyperlink>
      <w:r w:rsidRPr="0082031A">
        <w:rPr>
          <w:rFonts w:ascii="Times New Roman" w:eastAsia="Calibri" w:hAnsi="Times New Roman" w:cs="Times New Roman"/>
          <w:bCs/>
          <w:sz w:val="24"/>
          <w:szCs w:val="24"/>
        </w:rPr>
        <w:t>.</w:t>
      </w:r>
    </w:p>
    <w:p w14:paraId="6F7A3CA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Armitage, R., &amp; </w:t>
      </w:r>
      <w:proofErr w:type="spellStart"/>
      <w:r w:rsidRPr="0082031A">
        <w:rPr>
          <w:rFonts w:ascii="Times New Roman" w:eastAsia="Calibri" w:hAnsi="Times New Roman" w:cs="Times New Roman"/>
          <w:bCs/>
          <w:sz w:val="24"/>
          <w:szCs w:val="24"/>
        </w:rPr>
        <w:t>Nellums</w:t>
      </w:r>
      <w:proofErr w:type="spellEnd"/>
      <w:r w:rsidRPr="0082031A">
        <w:rPr>
          <w:rFonts w:ascii="Times New Roman" w:eastAsia="Calibri" w:hAnsi="Times New Roman" w:cs="Times New Roman"/>
          <w:bCs/>
          <w:sz w:val="24"/>
          <w:szCs w:val="24"/>
        </w:rPr>
        <w:t xml:space="preserve">, L. B. (2020). </w:t>
      </w:r>
      <w:r w:rsidRPr="0082031A">
        <w:rPr>
          <w:rFonts w:ascii="Times New Roman" w:eastAsia="Calibri" w:hAnsi="Times New Roman" w:cs="Times New Roman"/>
          <w:bCs/>
          <w:i/>
          <w:iCs/>
          <w:sz w:val="24"/>
          <w:szCs w:val="24"/>
        </w:rPr>
        <w:t>COVID-19 and the consequences of isolating the elderly.</w:t>
      </w:r>
      <w:r w:rsidRPr="0082031A">
        <w:rPr>
          <w:rFonts w:ascii="Times New Roman" w:eastAsia="Calibri" w:hAnsi="Times New Roman" w:cs="Times New Roman"/>
          <w:bCs/>
          <w:sz w:val="24"/>
          <w:szCs w:val="24"/>
        </w:rPr>
        <w:t xml:space="preserve"> The Lancet Public Health, 5(5), e256. </w:t>
      </w:r>
      <w:hyperlink r:id="rId16" w:history="1">
        <w:r w:rsidRPr="0082031A">
          <w:rPr>
            <w:rStyle w:val="Hyperlink"/>
            <w:rFonts w:ascii="Times New Roman" w:eastAsia="Calibri" w:hAnsi="Times New Roman" w:cs="Times New Roman"/>
            <w:bCs/>
            <w:sz w:val="24"/>
            <w:szCs w:val="24"/>
          </w:rPr>
          <w:t>https://doi.org/10.1016/S2468-2667(20)30061-X</w:t>
        </w:r>
      </w:hyperlink>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sz w:val="24"/>
          <w:szCs w:val="24"/>
        </w:rPr>
        <w:tab/>
      </w:r>
    </w:p>
    <w:p w14:paraId="3F750950" w14:textId="77777777" w:rsidR="009560CC"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American Psychological Association. (2022). </w:t>
      </w:r>
      <w:r w:rsidRPr="0082031A">
        <w:rPr>
          <w:rFonts w:ascii="Times New Roman" w:eastAsia="Calibri" w:hAnsi="Times New Roman" w:cs="Times New Roman"/>
          <w:bCs/>
          <w:i/>
          <w:iCs/>
          <w:sz w:val="24"/>
          <w:szCs w:val="24"/>
        </w:rPr>
        <w:t>Stress in America 2022: Concerned for the future, beset by inflation</w:t>
      </w:r>
      <w:r w:rsidRPr="0082031A">
        <w:rPr>
          <w:rFonts w:ascii="Times New Roman" w:eastAsia="Calibri" w:hAnsi="Times New Roman" w:cs="Times New Roman"/>
          <w:bCs/>
          <w:sz w:val="24"/>
          <w:szCs w:val="24"/>
        </w:rPr>
        <w:t xml:space="preserve">. APA. </w:t>
      </w:r>
      <w:hyperlink r:id="rId17" w:tgtFrame="_new" w:history="1">
        <w:r w:rsidRPr="0082031A">
          <w:rPr>
            <w:rStyle w:val="Hyperlink"/>
            <w:rFonts w:ascii="Times New Roman" w:eastAsia="Calibri" w:hAnsi="Times New Roman" w:cs="Times New Roman"/>
            <w:bCs/>
            <w:sz w:val="24"/>
            <w:szCs w:val="24"/>
          </w:rPr>
          <w:t>https://www.apa.org/news/press/releases/stress/2022/concerned-future</w:t>
        </w:r>
      </w:hyperlink>
      <w:r w:rsidR="009560CC">
        <w:rPr>
          <w:rFonts w:ascii="Times New Roman" w:eastAsia="Calibri" w:hAnsi="Times New Roman" w:cs="Times New Roman"/>
          <w:bCs/>
          <w:sz w:val="24"/>
          <w:szCs w:val="24"/>
        </w:rPr>
        <w:t>.</w:t>
      </w:r>
    </w:p>
    <w:p w14:paraId="07F322A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American Medical Association. (2020). </w:t>
      </w:r>
      <w:r w:rsidRPr="0082031A">
        <w:rPr>
          <w:rFonts w:ascii="Times New Roman" w:eastAsia="Calibri" w:hAnsi="Times New Roman" w:cs="Times New Roman"/>
          <w:bCs/>
          <w:i/>
          <w:iCs/>
          <w:sz w:val="24"/>
          <w:szCs w:val="24"/>
        </w:rPr>
        <w:t>Managing mental health during COVID-19</w:t>
      </w:r>
      <w:r w:rsidRPr="0082031A">
        <w:rPr>
          <w:rFonts w:ascii="Times New Roman" w:eastAsia="Calibri" w:hAnsi="Times New Roman" w:cs="Times New Roman"/>
          <w:bCs/>
          <w:sz w:val="24"/>
          <w:szCs w:val="24"/>
        </w:rPr>
        <w:t>. New York:</w:t>
      </w:r>
      <w:r w:rsidRPr="0082031A">
        <w:rPr>
          <w:rFonts w:ascii="Times New Roman" w:eastAsia="Calibri" w:hAnsi="Times New Roman" w:cs="Times New Roman"/>
          <w:bCs/>
          <w:sz w:val="24"/>
          <w:szCs w:val="24"/>
        </w:rPr>
        <w:br/>
      </w:r>
      <w:r w:rsidRPr="0082031A">
        <w:rPr>
          <w:rFonts w:ascii="Times New Roman" w:eastAsia="Calibri" w:hAnsi="Times New Roman" w:cs="Times New Roman"/>
          <w:bCs/>
          <w:sz w:val="24"/>
          <w:szCs w:val="24"/>
        </w:rPr>
        <w:tab/>
        <w:t xml:space="preserve">American Medical Association. </w:t>
      </w:r>
    </w:p>
    <w:p w14:paraId="1584F2F4"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Banerjee, D., &amp; Rai, M. (2020). Social isolation in COVID-19: The impact of loneliness. </w:t>
      </w:r>
      <w:r w:rsidRPr="0082031A">
        <w:rPr>
          <w:rFonts w:ascii="Times New Roman" w:eastAsia="Calibri" w:hAnsi="Times New Roman" w:cs="Times New Roman"/>
          <w:bCs/>
          <w:i/>
          <w:iCs/>
          <w:sz w:val="24"/>
          <w:szCs w:val="24"/>
        </w:rPr>
        <w:t>International Journal of Social Psychiatry, 66</w:t>
      </w:r>
      <w:r w:rsidRPr="0082031A">
        <w:rPr>
          <w:rFonts w:ascii="Times New Roman" w:eastAsia="Calibri" w:hAnsi="Times New Roman" w:cs="Times New Roman"/>
          <w:bCs/>
          <w:sz w:val="24"/>
          <w:szCs w:val="24"/>
        </w:rPr>
        <w:t xml:space="preserve">(6), 525–527. </w:t>
      </w:r>
      <w:hyperlink r:id="rId18" w:history="1">
        <w:r w:rsidRPr="0082031A">
          <w:rPr>
            <w:rStyle w:val="Hyperlink"/>
            <w:rFonts w:ascii="Times New Roman" w:eastAsia="Calibri" w:hAnsi="Times New Roman" w:cs="Times New Roman"/>
            <w:bCs/>
            <w:sz w:val="24"/>
            <w:szCs w:val="24"/>
          </w:rPr>
          <w:t>https://doi.org/10.1177/0020764020922269</w:t>
        </w:r>
      </w:hyperlink>
      <w:r w:rsidRPr="0082031A">
        <w:rPr>
          <w:rFonts w:ascii="Times New Roman" w:eastAsia="Calibri" w:hAnsi="Times New Roman" w:cs="Times New Roman"/>
          <w:bCs/>
          <w:sz w:val="24"/>
          <w:szCs w:val="24"/>
        </w:rPr>
        <w:t xml:space="preserve">. </w:t>
      </w:r>
    </w:p>
    <w:p w14:paraId="28693A68"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Bargain, O., &amp; </w:t>
      </w:r>
      <w:proofErr w:type="spellStart"/>
      <w:r w:rsidRPr="0082031A">
        <w:rPr>
          <w:rFonts w:ascii="Times New Roman" w:eastAsia="Calibri" w:hAnsi="Times New Roman" w:cs="Times New Roman"/>
          <w:bCs/>
          <w:sz w:val="24"/>
          <w:szCs w:val="24"/>
        </w:rPr>
        <w:t>Aminjonov</w:t>
      </w:r>
      <w:proofErr w:type="spellEnd"/>
      <w:r w:rsidRPr="0082031A">
        <w:rPr>
          <w:rFonts w:ascii="Times New Roman" w:eastAsia="Calibri" w:hAnsi="Times New Roman" w:cs="Times New Roman"/>
          <w:bCs/>
          <w:sz w:val="24"/>
          <w:szCs w:val="24"/>
        </w:rPr>
        <w:t xml:space="preserve">, U. (2020). </w:t>
      </w:r>
      <w:r w:rsidRPr="0082031A">
        <w:rPr>
          <w:rFonts w:ascii="Times New Roman" w:eastAsia="Calibri" w:hAnsi="Times New Roman" w:cs="Times New Roman"/>
          <w:bCs/>
          <w:i/>
          <w:iCs/>
          <w:sz w:val="24"/>
          <w:szCs w:val="24"/>
        </w:rPr>
        <w:t>Trust and Compliance to Public Health Policies in Times</w:t>
      </w:r>
      <w:r w:rsidRPr="0082031A">
        <w:rPr>
          <w:rFonts w:ascii="Times New Roman" w:eastAsia="Calibri" w:hAnsi="Times New Roman" w:cs="Times New Roman"/>
          <w:bCs/>
          <w:i/>
          <w:iCs/>
          <w:sz w:val="24"/>
          <w:szCs w:val="24"/>
        </w:rPr>
        <w:br/>
      </w:r>
      <w:r w:rsidRPr="0082031A">
        <w:rPr>
          <w:rFonts w:ascii="Times New Roman" w:eastAsia="Calibri" w:hAnsi="Times New Roman" w:cs="Times New Roman"/>
          <w:bCs/>
          <w:i/>
          <w:iCs/>
          <w:sz w:val="24"/>
          <w:szCs w:val="24"/>
        </w:rPr>
        <w:tab/>
        <w:t xml:space="preserve">of Covid-19. </w:t>
      </w:r>
      <w:r w:rsidRPr="0082031A">
        <w:rPr>
          <w:rFonts w:ascii="Times New Roman" w:eastAsia="Calibri" w:hAnsi="Times New Roman" w:cs="Times New Roman"/>
          <w:bCs/>
          <w:iCs/>
          <w:sz w:val="24"/>
          <w:szCs w:val="24"/>
        </w:rPr>
        <w:t>Wuhan:</w:t>
      </w:r>
      <w:r w:rsidRPr="0082031A">
        <w:rPr>
          <w:rFonts w:ascii="Times New Roman" w:eastAsia="Calibri" w:hAnsi="Times New Roman" w:cs="Times New Roman"/>
          <w:bCs/>
          <w:i/>
          <w:iCs/>
          <w:sz w:val="24"/>
          <w:szCs w:val="24"/>
        </w:rPr>
        <w:t xml:space="preserve"> </w:t>
      </w:r>
      <w:r w:rsidRPr="0082031A">
        <w:rPr>
          <w:rFonts w:ascii="Times New Roman" w:eastAsia="Calibri" w:hAnsi="Times New Roman" w:cs="Times New Roman"/>
          <w:bCs/>
          <w:sz w:val="24"/>
          <w:szCs w:val="24"/>
        </w:rPr>
        <w:t>Social Science Research Network.</w:t>
      </w:r>
    </w:p>
    <w:p w14:paraId="67F2715C"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Brastberg</w:t>
      </w:r>
      <w:proofErr w:type="spellEnd"/>
      <w:r w:rsidRPr="0082031A">
        <w:rPr>
          <w:rFonts w:ascii="Times New Roman" w:eastAsia="Calibri" w:hAnsi="Times New Roman" w:cs="Times New Roman"/>
          <w:bCs/>
          <w:sz w:val="24"/>
          <w:szCs w:val="24"/>
        </w:rPr>
        <w:t xml:space="preserve">, T. (2020). Community resilience and social uneasiness during COVID-19: Measuring psychosocial impacts. </w:t>
      </w:r>
      <w:r w:rsidRPr="0082031A">
        <w:rPr>
          <w:rFonts w:ascii="Times New Roman" w:eastAsia="Calibri" w:hAnsi="Times New Roman" w:cs="Times New Roman"/>
          <w:bCs/>
          <w:i/>
          <w:iCs/>
          <w:sz w:val="24"/>
          <w:szCs w:val="24"/>
        </w:rPr>
        <w:t>International Journal of Social Psychiatry, 66</w:t>
      </w:r>
      <w:r w:rsidRPr="0082031A">
        <w:rPr>
          <w:rFonts w:ascii="Times New Roman" w:eastAsia="Calibri" w:hAnsi="Times New Roman" w:cs="Times New Roman"/>
          <w:bCs/>
          <w:sz w:val="24"/>
          <w:szCs w:val="24"/>
        </w:rPr>
        <w:t xml:space="preserve">(8), 745–753. </w:t>
      </w:r>
      <w:hyperlink r:id="rId19" w:history="1">
        <w:r w:rsidRPr="0082031A">
          <w:rPr>
            <w:rStyle w:val="Hyperlink"/>
            <w:rFonts w:ascii="Times New Roman" w:eastAsia="Calibri" w:hAnsi="Times New Roman" w:cs="Times New Roman"/>
            <w:bCs/>
            <w:sz w:val="24"/>
            <w:szCs w:val="24"/>
          </w:rPr>
          <w:t>https://doi.org/10.1177/0020764020945230</w:t>
        </w:r>
      </w:hyperlink>
      <w:r w:rsidRPr="0082031A">
        <w:rPr>
          <w:rFonts w:ascii="Times New Roman" w:eastAsia="Calibri" w:hAnsi="Times New Roman" w:cs="Times New Roman"/>
          <w:bCs/>
          <w:sz w:val="24"/>
          <w:szCs w:val="24"/>
        </w:rPr>
        <w:t xml:space="preserve">. </w:t>
      </w:r>
    </w:p>
    <w:p w14:paraId="5AF3BE7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Brooks, S. K., Webster, R. K. (2020). </w:t>
      </w:r>
      <w:r w:rsidRPr="0082031A">
        <w:rPr>
          <w:rFonts w:ascii="Times New Roman" w:eastAsia="Calibri" w:hAnsi="Times New Roman" w:cs="Times New Roman"/>
          <w:bCs/>
          <w:i/>
          <w:iCs/>
          <w:sz w:val="24"/>
          <w:szCs w:val="24"/>
        </w:rPr>
        <w:t>The Psychological Impact of Quarantine and How to Reduce It: Rapid Review of the Evidence.</w:t>
      </w:r>
      <w:r w:rsidRPr="0082031A">
        <w:rPr>
          <w:rFonts w:ascii="Times New Roman" w:eastAsia="Calibri" w:hAnsi="Times New Roman" w:cs="Times New Roman"/>
          <w:bCs/>
          <w:sz w:val="24"/>
          <w:szCs w:val="24"/>
        </w:rPr>
        <w:t xml:space="preserve"> London: London University Press.</w:t>
      </w:r>
    </w:p>
    <w:p w14:paraId="53DFF37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Brooks, S. K., Webster, R. K., Smith, L. E., Woodland, L., </w:t>
      </w:r>
      <w:proofErr w:type="spellStart"/>
      <w:r w:rsidRPr="0082031A">
        <w:rPr>
          <w:rFonts w:ascii="Times New Roman" w:eastAsia="Calibri" w:hAnsi="Times New Roman" w:cs="Times New Roman"/>
          <w:bCs/>
          <w:sz w:val="24"/>
          <w:szCs w:val="24"/>
        </w:rPr>
        <w:t>Wessely</w:t>
      </w:r>
      <w:proofErr w:type="spellEnd"/>
      <w:r w:rsidRPr="0082031A">
        <w:rPr>
          <w:rFonts w:ascii="Times New Roman" w:eastAsia="Calibri" w:hAnsi="Times New Roman" w:cs="Times New Roman"/>
          <w:bCs/>
          <w:sz w:val="24"/>
          <w:szCs w:val="24"/>
        </w:rPr>
        <w:t xml:space="preserve">, S., Greenberg, N., &amp; Rubin, G. J. (2020). The psychological impact of quarantine and how to reduce it: Rapid review of the evidence. </w:t>
      </w:r>
      <w:r w:rsidRPr="0082031A">
        <w:rPr>
          <w:rFonts w:ascii="Times New Roman" w:eastAsia="Calibri" w:hAnsi="Times New Roman" w:cs="Times New Roman"/>
          <w:bCs/>
          <w:i/>
          <w:iCs/>
          <w:sz w:val="24"/>
          <w:szCs w:val="24"/>
        </w:rPr>
        <w:t>The Lancet, 395</w:t>
      </w:r>
      <w:r w:rsidRPr="0082031A">
        <w:rPr>
          <w:rFonts w:ascii="Times New Roman" w:eastAsia="Calibri" w:hAnsi="Times New Roman" w:cs="Times New Roman"/>
          <w:bCs/>
          <w:sz w:val="24"/>
          <w:szCs w:val="24"/>
        </w:rPr>
        <w:t xml:space="preserve">(10227), 912–920. </w:t>
      </w:r>
      <w:hyperlink r:id="rId20" w:history="1">
        <w:r w:rsidRPr="0082031A">
          <w:rPr>
            <w:rStyle w:val="Hyperlink"/>
            <w:rFonts w:ascii="Times New Roman" w:eastAsia="Calibri" w:hAnsi="Times New Roman" w:cs="Times New Roman"/>
            <w:bCs/>
            <w:sz w:val="24"/>
            <w:szCs w:val="24"/>
          </w:rPr>
          <w:t>https://doi.org/10.1016/S0140-6736(20)30460-</w:t>
        </w:r>
      </w:hyperlink>
      <w:r w:rsidRPr="0082031A">
        <w:rPr>
          <w:rFonts w:ascii="Times New Roman" w:eastAsia="Calibri" w:hAnsi="Times New Roman" w:cs="Times New Roman"/>
          <w:bCs/>
          <w:sz w:val="24"/>
          <w:szCs w:val="24"/>
        </w:rPr>
        <w:t>.</w:t>
      </w:r>
    </w:p>
    <w:p w14:paraId="518AFFB4"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Centers for Disease Control and Prevention. (2021). </w:t>
      </w:r>
      <w:r w:rsidRPr="0082031A">
        <w:rPr>
          <w:rFonts w:ascii="Times New Roman" w:eastAsia="Calibri" w:hAnsi="Times New Roman" w:cs="Times New Roman"/>
          <w:bCs/>
          <w:i/>
          <w:iCs/>
          <w:sz w:val="24"/>
          <w:szCs w:val="24"/>
        </w:rPr>
        <w:t>How COVID-19 spreads</w:t>
      </w:r>
      <w:r w:rsidRPr="0082031A">
        <w:rPr>
          <w:rFonts w:ascii="Times New Roman" w:eastAsia="Calibri" w:hAnsi="Times New Roman" w:cs="Times New Roman"/>
          <w:bCs/>
          <w:sz w:val="24"/>
          <w:szCs w:val="24"/>
        </w:rPr>
        <w:t xml:space="preserve">. </w:t>
      </w:r>
      <w:hyperlink r:id="rId21" w:tgtFrame="_new" w:history="1">
        <w:r w:rsidRPr="0082031A">
          <w:rPr>
            <w:rStyle w:val="Hyperlink"/>
            <w:rFonts w:ascii="Times New Roman" w:eastAsia="Calibri" w:hAnsi="Times New Roman" w:cs="Times New Roman"/>
            <w:bCs/>
            <w:sz w:val="24"/>
            <w:szCs w:val="24"/>
          </w:rPr>
          <w:t>https://www.cdc.gov/coronavirus/2019-ncov/prevent-getting-sick/how-covid-spreads.html</w:t>
        </w:r>
      </w:hyperlink>
      <w:r w:rsidRPr="0082031A">
        <w:rPr>
          <w:rFonts w:ascii="Times New Roman" w:eastAsia="Calibri" w:hAnsi="Times New Roman" w:cs="Times New Roman"/>
          <w:bCs/>
          <w:sz w:val="24"/>
          <w:szCs w:val="24"/>
        </w:rPr>
        <w:t>.</w:t>
      </w:r>
    </w:p>
    <w:p w14:paraId="5C808B6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&amp; </w:t>
      </w: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xml:space="preserve">. (2024). Exploring the Interplay between Culture and Religion in African Countries: A Case of Zambia. </w:t>
      </w:r>
      <w:r w:rsidRPr="0082031A">
        <w:rPr>
          <w:rFonts w:ascii="Times New Roman" w:eastAsia="Calibri" w:hAnsi="Times New Roman" w:cs="Times New Roman"/>
          <w:bCs/>
          <w:i/>
          <w:sz w:val="24"/>
          <w:szCs w:val="24"/>
        </w:rPr>
        <w:t>International Research Journal of Modernization in Engineering Technology and Science,</w:t>
      </w:r>
      <w:r w:rsidRPr="0082031A">
        <w:rPr>
          <w:rFonts w:ascii="Times New Roman" w:eastAsia="Calibri" w:hAnsi="Times New Roman" w:cs="Times New Roman"/>
          <w:bCs/>
          <w:sz w:val="24"/>
          <w:szCs w:val="24"/>
        </w:rPr>
        <w:t xml:space="preserve"> Volume 05, Issue 11, 3139-3148, November 2023, Available: </w:t>
      </w:r>
      <w:hyperlink r:id="rId22" w:history="1">
        <w:r w:rsidRPr="0082031A">
          <w:rPr>
            <w:rStyle w:val="Hyperlink"/>
            <w:rFonts w:ascii="Times New Roman" w:eastAsia="Calibri" w:hAnsi="Times New Roman" w:cs="Times New Roman"/>
            <w:bCs/>
            <w:sz w:val="24"/>
            <w:szCs w:val="24"/>
          </w:rPr>
          <w:t>www.irjmets.com</w:t>
        </w:r>
      </w:hyperlink>
      <w:r w:rsidRPr="0082031A">
        <w:rPr>
          <w:rFonts w:ascii="Times New Roman" w:eastAsia="Calibri" w:hAnsi="Times New Roman" w:cs="Times New Roman"/>
          <w:bCs/>
          <w:sz w:val="24"/>
          <w:szCs w:val="24"/>
        </w:rPr>
        <w:t xml:space="preserve">, </w:t>
      </w:r>
      <w:hyperlink w:history="1">
        <w:r w:rsidRPr="0082031A">
          <w:rPr>
            <w:rStyle w:val="Hyperlink"/>
            <w:rFonts w:ascii="Times New Roman" w:eastAsia="Calibri" w:hAnsi="Times New Roman" w:cs="Times New Roman"/>
            <w:bCs/>
            <w:sz w:val="24"/>
            <w:szCs w:val="24"/>
          </w:rPr>
          <w:t>https://:doi.org/10.56726/IRJMETS46879</w:t>
        </w:r>
      </w:hyperlink>
      <w:r w:rsidRPr="0082031A">
        <w:rPr>
          <w:rFonts w:ascii="Times New Roman" w:eastAsia="Calibri" w:hAnsi="Times New Roman" w:cs="Times New Roman"/>
          <w:bCs/>
          <w:sz w:val="24"/>
          <w:szCs w:val="24"/>
        </w:rPr>
        <w:t xml:space="preserve">. </w:t>
      </w:r>
    </w:p>
    <w:p w14:paraId="4A72028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w:t>
      </w: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xml:space="preserve">, L., </w:t>
      </w:r>
      <w:proofErr w:type="spellStart"/>
      <w:r w:rsidRPr="0082031A">
        <w:rPr>
          <w:rFonts w:ascii="Times New Roman" w:eastAsia="Calibri" w:hAnsi="Times New Roman" w:cs="Times New Roman"/>
          <w:bCs/>
          <w:sz w:val="24"/>
          <w:szCs w:val="24"/>
        </w:rPr>
        <w:t>Phri</w:t>
      </w:r>
      <w:proofErr w:type="spellEnd"/>
      <w:r w:rsidRPr="0082031A">
        <w:rPr>
          <w:rFonts w:ascii="Times New Roman" w:eastAsia="Calibri" w:hAnsi="Times New Roman" w:cs="Times New Roman"/>
          <w:bCs/>
          <w:sz w:val="24"/>
          <w:szCs w:val="24"/>
        </w:rPr>
        <w:t xml:space="preserve">, V. E., &amp; </w:t>
      </w:r>
      <w:proofErr w:type="spellStart"/>
      <w:r w:rsidRPr="0082031A">
        <w:rPr>
          <w:rFonts w:ascii="Times New Roman" w:eastAsia="Calibri" w:hAnsi="Times New Roman" w:cs="Times New Roman"/>
          <w:bCs/>
          <w:sz w:val="24"/>
          <w:szCs w:val="24"/>
        </w:rPr>
        <w:t>Mwila</w:t>
      </w:r>
      <w:proofErr w:type="spellEnd"/>
      <w:r w:rsidRPr="0082031A">
        <w:rPr>
          <w:rFonts w:ascii="Times New Roman" w:eastAsia="Calibri" w:hAnsi="Times New Roman" w:cs="Times New Roman"/>
          <w:bCs/>
          <w:sz w:val="24"/>
          <w:szCs w:val="24"/>
        </w:rPr>
        <w:t xml:space="preserve">, M. G. (2024). Understanding and Addressing the Cholera Outbreak in Zambian Communities. </w:t>
      </w:r>
      <w:r w:rsidRPr="0082031A">
        <w:rPr>
          <w:rFonts w:ascii="Times New Roman" w:eastAsia="Calibri" w:hAnsi="Times New Roman" w:cs="Times New Roman"/>
          <w:bCs/>
          <w:i/>
          <w:sz w:val="24"/>
          <w:szCs w:val="24"/>
        </w:rPr>
        <w:t xml:space="preserve">International Journal of Science and Research </w:t>
      </w:r>
      <w:r w:rsidRPr="0082031A">
        <w:rPr>
          <w:rFonts w:ascii="Times New Roman" w:eastAsia="Calibri" w:hAnsi="Times New Roman" w:cs="Times New Roman"/>
          <w:bCs/>
          <w:i/>
          <w:sz w:val="24"/>
          <w:szCs w:val="24"/>
        </w:rPr>
        <w:lastRenderedPageBreak/>
        <w:t>Archive</w:t>
      </w:r>
      <w:r w:rsidRPr="0082031A">
        <w:rPr>
          <w:rFonts w:ascii="Times New Roman" w:eastAsia="Calibri" w:hAnsi="Times New Roman" w:cs="Times New Roman"/>
          <w:bCs/>
          <w:sz w:val="24"/>
          <w:szCs w:val="24"/>
        </w:rPr>
        <w:t xml:space="preserve">, 11(01), 526-534, January 2024, Available: </w:t>
      </w:r>
      <w:hyperlink r:id="rId23" w:history="1">
        <w:r w:rsidRPr="0082031A">
          <w:rPr>
            <w:rStyle w:val="Hyperlink"/>
            <w:rFonts w:ascii="Times New Roman" w:eastAsia="Calibri" w:hAnsi="Times New Roman" w:cs="Times New Roman"/>
            <w:bCs/>
            <w:sz w:val="24"/>
            <w:szCs w:val="24"/>
          </w:rPr>
          <w:t>https://ijsra.net/</w:t>
        </w:r>
      </w:hyperlink>
      <w:r w:rsidRPr="0082031A">
        <w:rPr>
          <w:rFonts w:ascii="Times New Roman" w:eastAsia="Calibri" w:hAnsi="Times New Roman" w:cs="Times New Roman"/>
          <w:bCs/>
          <w:sz w:val="24"/>
          <w:szCs w:val="24"/>
        </w:rPr>
        <w:t xml:space="preserve">, </w:t>
      </w:r>
      <w:hyperlink r:id="rId24" w:history="1">
        <w:r w:rsidRPr="0082031A">
          <w:rPr>
            <w:rStyle w:val="Hyperlink"/>
            <w:rFonts w:ascii="Times New Roman" w:eastAsia="Calibri" w:hAnsi="Times New Roman" w:cs="Times New Roman"/>
            <w:bCs/>
            <w:sz w:val="24"/>
            <w:szCs w:val="24"/>
          </w:rPr>
          <w:t>https://doi.org/10.30574/ijsra</w:t>
        </w:r>
      </w:hyperlink>
      <w:r w:rsidRPr="0082031A">
        <w:rPr>
          <w:rFonts w:ascii="Times New Roman" w:eastAsia="Calibri" w:hAnsi="Times New Roman" w:cs="Times New Roman"/>
          <w:bCs/>
          <w:sz w:val="24"/>
          <w:szCs w:val="24"/>
        </w:rPr>
        <w:t xml:space="preserve">. 2024.11.1.0095. </w:t>
      </w:r>
      <w:proofErr w:type="spellStart"/>
      <w:r w:rsidRPr="0082031A">
        <w:rPr>
          <w:rFonts w:ascii="Times New Roman" w:eastAsia="Calibri" w:hAnsi="Times New Roman" w:cs="Times New Roman"/>
          <w:bCs/>
          <w:sz w:val="24"/>
          <w:szCs w:val="24"/>
        </w:rPr>
        <w:t>eISSN</w:t>
      </w:r>
      <w:proofErr w:type="spellEnd"/>
      <w:r w:rsidRPr="0082031A">
        <w:rPr>
          <w:rFonts w:ascii="Times New Roman" w:eastAsia="Calibri" w:hAnsi="Times New Roman" w:cs="Times New Roman"/>
          <w:bCs/>
          <w:sz w:val="24"/>
          <w:szCs w:val="24"/>
        </w:rPr>
        <w:t>: 2582-8185.</w:t>
      </w:r>
    </w:p>
    <w:p w14:paraId="12D6FF4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w:t>
      </w:r>
      <w:proofErr w:type="spellStart"/>
      <w:r w:rsidRPr="0082031A">
        <w:rPr>
          <w:rFonts w:ascii="Times New Roman" w:eastAsia="Calibri" w:hAnsi="Times New Roman" w:cs="Times New Roman"/>
          <w:bCs/>
          <w:sz w:val="24"/>
          <w:szCs w:val="24"/>
        </w:rPr>
        <w:t>Mpolomoka</w:t>
      </w:r>
      <w:proofErr w:type="spellEnd"/>
      <w:r w:rsidRPr="0082031A">
        <w:rPr>
          <w:rFonts w:ascii="Times New Roman" w:eastAsia="Calibri" w:hAnsi="Times New Roman" w:cs="Times New Roman"/>
          <w:bCs/>
          <w:sz w:val="24"/>
          <w:szCs w:val="24"/>
        </w:rPr>
        <w:t xml:space="preserve">, D. L., </w:t>
      </w:r>
      <w:proofErr w:type="spellStart"/>
      <w:r w:rsidRPr="0082031A">
        <w:rPr>
          <w:rFonts w:ascii="Times New Roman" w:eastAsia="Calibri" w:hAnsi="Times New Roman" w:cs="Times New Roman"/>
          <w:bCs/>
          <w:sz w:val="24"/>
          <w:szCs w:val="24"/>
        </w:rPr>
        <w:t>Muvombo</w:t>
      </w:r>
      <w:proofErr w:type="spellEnd"/>
      <w:r w:rsidRPr="0082031A">
        <w:rPr>
          <w:rFonts w:ascii="Times New Roman" w:eastAsia="Calibri" w:hAnsi="Times New Roman" w:cs="Times New Roman"/>
          <w:bCs/>
          <w:sz w:val="24"/>
          <w:szCs w:val="24"/>
        </w:rPr>
        <w:t xml:space="preserve">, M., </w:t>
      </w:r>
      <w:proofErr w:type="spellStart"/>
      <w:r w:rsidRPr="0082031A">
        <w:rPr>
          <w:rFonts w:ascii="Times New Roman" w:eastAsia="Calibri" w:hAnsi="Times New Roman" w:cs="Times New Roman"/>
          <w:bCs/>
          <w:sz w:val="24"/>
          <w:szCs w:val="24"/>
        </w:rPr>
        <w:t>Mushibwe</w:t>
      </w:r>
      <w:proofErr w:type="spellEnd"/>
      <w:r w:rsidRPr="0082031A">
        <w:rPr>
          <w:rFonts w:ascii="Times New Roman" w:eastAsia="Calibri" w:hAnsi="Times New Roman" w:cs="Times New Roman"/>
          <w:bCs/>
          <w:sz w:val="24"/>
          <w:szCs w:val="24"/>
        </w:rPr>
        <w:t xml:space="preserve">, C., </w:t>
      </w:r>
      <w:proofErr w:type="spellStart"/>
      <w:r w:rsidRPr="0082031A">
        <w:rPr>
          <w:rFonts w:ascii="Times New Roman" w:eastAsia="Calibri" w:hAnsi="Times New Roman" w:cs="Times New Roman"/>
          <w:bCs/>
          <w:sz w:val="24"/>
          <w:szCs w:val="24"/>
        </w:rPr>
        <w:t>Sampa</w:t>
      </w:r>
      <w:proofErr w:type="spellEnd"/>
      <w:r w:rsidRPr="0082031A">
        <w:rPr>
          <w:rFonts w:ascii="Times New Roman" w:eastAsia="Calibri" w:hAnsi="Times New Roman" w:cs="Times New Roman"/>
          <w:bCs/>
          <w:sz w:val="24"/>
          <w:szCs w:val="24"/>
        </w:rPr>
        <w:t xml:space="preserve">, R, </w:t>
      </w:r>
      <w:proofErr w:type="spellStart"/>
      <w:r w:rsidRPr="0082031A">
        <w:rPr>
          <w:rFonts w:ascii="Times New Roman" w:eastAsia="Calibri" w:hAnsi="Times New Roman" w:cs="Times New Roman"/>
          <w:bCs/>
          <w:sz w:val="24"/>
          <w:szCs w:val="24"/>
        </w:rPr>
        <w:t>Sichali</w:t>
      </w:r>
      <w:proofErr w:type="spellEnd"/>
      <w:r w:rsidRPr="0082031A">
        <w:rPr>
          <w:rFonts w:ascii="Times New Roman" w:eastAsia="Calibri" w:hAnsi="Times New Roman" w:cs="Times New Roman"/>
          <w:bCs/>
          <w:sz w:val="24"/>
          <w:szCs w:val="24"/>
        </w:rPr>
        <w:t xml:space="preserve">, C., </w:t>
      </w:r>
      <w:proofErr w:type="spellStart"/>
      <w:r w:rsidRPr="0082031A">
        <w:rPr>
          <w:rFonts w:ascii="Times New Roman" w:eastAsia="Calibri" w:hAnsi="Times New Roman" w:cs="Times New Roman"/>
          <w:bCs/>
          <w:sz w:val="24"/>
          <w:szCs w:val="24"/>
        </w:rPr>
        <w:t>Nachilima</w:t>
      </w:r>
      <w:proofErr w:type="spellEnd"/>
      <w:r w:rsidRPr="0082031A">
        <w:rPr>
          <w:rFonts w:ascii="Times New Roman" w:eastAsia="Calibri" w:hAnsi="Times New Roman" w:cs="Times New Roman"/>
          <w:bCs/>
          <w:sz w:val="24"/>
          <w:szCs w:val="24"/>
        </w:rPr>
        <w:t xml:space="preserve">, A., &amp; </w:t>
      </w:r>
      <w:proofErr w:type="spellStart"/>
      <w:r w:rsidRPr="0082031A">
        <w:rPr>
          <w:rFonts w:ascii="Times New Roman" w:eastAsia="Calibri" w:hAnsi="Times New Roman" w:cs="Times New Roman"/>
          <w:bCs/>
          <w:sz w:val="24"/>
          <w:szCs w:val="24"/>
        </w:rPr>
        <w:t>Domboka</w:t>
      </w:r>
      <w:proofErr w:type="spellEnd"/>
      <w:r w:rsidRPr="0082031A">
        <w:rPr>
          <w:rFonts w:ascii="Times New Roman" w:eastAsia="Calibri" w:hAnsi="Times New Roman" w:cs="Times New Roman"/>
          <w:bCs/>
          <w:sz w:val="24"/>
          <w:szCs w:val="24"/>
        </w:rPr>
        <w:t xml:space="preserve">, R. P. (2024). Understanding COVID-19s Variants and Coping Strategies in Zambian Communities: A Systematic Review. </w:t>
      </w:r>
      <w:r w:rsidRPr="0082031A">
        <w:rPr>
          <w:rFonts w:ascii="Times New Roman" w:eastAsia="Calibri" w:hAnsi="Times New Roman" w:cs="Times New Roman"/>
          <w:bCs/>
          <w:i/>
          <w:sz w:val="24"/>
          <w:szCs w:val="24"/>
        </w:rPr>
        <w:t>Journal of Health, Medicine and Nursing</w:t>
      </w:r>
      <w:r w:rsidRPr="0082031A">
        <w:rPr>
          <w:rFonts w:ascii="Times New Roman" w:eastAsia="Calibri" w:hAnsi="Times New Roman" w:cs="Times New Roman"/>
          <w:bCs/>
          <w:sz w:val="24"/>
          <w:szCs w:val="24"/>
        </w:rPr>
        <w:t xml:space="preserve">, Vol.118, October 2024, Available: </w:t>
      </w:r>
      <w:hyperlink r:id="rId25" w:history="1">
        <w:r w:rsidRPr="0082031A">
          <w:rPr>
            <w:rStyle w:val="Hyperlink"/>
            <w:rFonts w:ascii="Times New Roman" w:eastAsia="Calibri" w:hAnsi="Times New Roman" w:cs="Times New Roman"/>
            <w:bCs/>
            <w:sz w:val="24"/>
            <w:szCs w:val="24"/>
          </w:rPr>
          <w:t>https://doi.org/10.7176/JHMN/117-02</w:t>
        </w:r>
      </w:hyperlink>
      <w:r w:rsidRPr="0082031A">
        <w:rPr>
          <w:rFonts w:ascii="Times New Roman" w:eastAsia="Calibri" w:hAnsi="Times New Roman" w:cs="Times New Roman"/>
          <w:bCs/>
          <w:sz w:val="24"/>
          <w:szCs w:val="24"/>
        </w:rPr>
        <w:t>, ISSN 2422-8419.</w:t>
      </w:r>
    </w:p>
    <w:p w14:paraId="5D0B4C2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R. (2021). </w:t>
      </w:r>
      <w:r w:rsidRPr="0082031A">
        <w:rPr>
          <w:rFonts w:ascii="Times New Roman" w:eastAsia="Calibri" w:hAnsi="Times New Roman" w:cs="Times New Roman"/>
          <w:bCs/>
          <w:i/>
          <w:iCs/>
          <w:sz w:val="24"/>
          <w:szCs w:val="24"/>
        </w:rPr>
        <w:t xml:space="preserve">Social Perceptions and Stigma during the COVID-19 Pandemic in Rural </w:t>
      </w:r>
      <w:r w:rsidRPr="0082031A">
        <w:rPr>
          <w:rFonts w:ascii="Times New Roman" w:eastAsia="Calibri" w:hAnsi="Times New Roman" w:cs="Times New Roman"/>
          <w:bCs/>
          <w:i/>
          <w:iCs/>
          <w:sz w:val="24"/>
          <w:szCs w:val="24"/>
        </w:rPr>
        <w:tab/>
        <w:t>Zambia</w:t>
      </w:r>
      <w:r w:rsidRPr="0082031A">
        <w:rPr>
          <w:rFonts w:ascii="Times New Roman" w:eastAsia="Calibri" w:hAnsi="Times New Roman" w:cs="Times New Roman"/>
          <w:bCs/>
          <w:sz w:val="24"/>
          <w:szCs w:val="24"/>
        </w:rPr>
        <w:t>. Ndola: Copperbelt University Publications.</w:t>
      </w:r>
    </w:p>
    <w:p w14:paraId="1574A74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Chipimo</w:t>
      </w:r>
      <w:proofErr w:type="spellEnd"/>
      <w:r w:rsidRPr="0082031A">
        <w:rPr>
          <w:rFonts w:ascii="Times New Roman" w:eastAsia="Calibri" w:hAnsi="Times New Roman" w:cs="Times New Roman"/>
          <w:bCs/>
          <w:sz w:val="24"/>
          <w:szCs w:val="24"/>
        </w:rPr>
        <w:t xml:space="preserve">, P. J., </w:t>
      </w:r>
      <w:proofErr w:type="spellStart"/>
      <w:r w:rsidRPr="0082031A">
        <w:rPr>
          <w:rFonts w:ascii="Times New Roman" w:eastAsia="Calibri" w:hAnsi="Times New Roman" w:cs="Times New Roman"/>
          <w:bCs/>
          <w:sz w:val="24"/>
          <w:szCs w:val="24"/>
        </w:rPr>
        <w:t>Katongo</w:t>
      </w:r>
      <w:proofErr w:type="spellEnd"/>
      <w:r w:rsidRPr="0082031A">
        <w:rPr>
          <w:rFonts w:ascii="Times New Roman" w:eastAsia="Calibri" w:hAnsi="Times New Roman" w:cs="Times New Roman"/>
          <w:bCs/>
          <w:sz w:val="24"/>
          <w:szCs w:val="24"/>
        </w:rPr>
        <w:t xml:space="preserve">, L., </w:t>
      </w:r>
      <w:proofErr w:type="spellStart"/>
      <w:r w:rsidRPr="0082031A">
        <w:rPr>
          <w:rFonts w:ascii="Times New Roman" w:eastAsia="Calibri" w:hAnsi="Times New Roman" w:cs="Times New Roman"/>
          <w:bCs/>
          <w:sz w:val="24"/>
          <w:szCs w:val="24"/>
        </w:rPr>
        <w:t>Mbewe</w:t>
      </w:r>
      <w:proofErr w:type="spellEnd"/>
      <w:r w:rsidRPr="0082031A">
        <w:rPr>
          <w:rFonts w:ascii="Times New Roman" w:eastAsia="Calibri" w:hAnsi="Times New Roman" w:cs="Times New Roman"/>
          <w:bCs/>
          <w:sz w:val="24"/>
          <w:szCs w:val="24"/>
        </w:rPr>
        <w:t xml:space="preserve">, E. M., </w:t>
      </w:r>
      <w:proofErr w:type="spellStart"/>
      <w:r w:rsidRPr="0082031A">
        <w:rPr>
          <w:rFonts w:ascii="Times New Roman" w:eastAsia="Calibri" w:hAnsi="Times New Roman" w:cs="Times New Roman"/>
          <w:bCs/>
          <w:sz w:val="24"/>
          <w:szCs w:val="24"/>
        </w:rPr>
        <w:t>Mwansa</w:t>
      </w:r>
      <w:proofErr w:type="spellEnd"/>
      <w:r w:rsidRPr="0082031A">
        <w:rPr>
          <w:rFonts w:ascii="Times New Roman" w:eastAsia="Calibri" w:hAnsi="Times New Roman" w:cs="Times New Roman"/>
          <w:bCs/>
          <w:sz w:val="24"/>
          <w:szCs w:val="24"/>
        </w:rPr>
        <w:t xml:space="preserve">, J. C., Zulu, J., &amp; </w:t>
      </w:r>
      <w:proofErr w:type="spellStart"/>
      <w:r w:rsidRPr="0082031A">
        <w:rPr>
          <w:rFonts w:ascii="Times New Roman" w:eastAsia="Calibri" w:hAnsi="Times New Roman" w:cs="Times New Roman"/>
          <w:bCs/>
          <w:sz w:val="24"/>
          <w:szCs w:val="24"/>
        </w:rPr>
        <w:t>Fylkesnes</w:t>
      </w:r>
      <w:proofErr w:type="spellEnd"/>
      <w:r w:rsidRPr="0082031A">
        <w:rPr>
          <w:rFonts w:ascii="Times New Roman" w:eastAsia="Calibri" w:hAnsi="Times New Roman" w:cs="Times New Roman"/>
          <w:bCs/>
          <w:sz w:val="24"/>
          <w:szCs w:val="24"/>
        </w:rPr>
        <w:t xml:space="preserve">, K. (2023). Depression among healthcare workers in Lusaka, Zambia, during the COVID-19 pandemic: A cross-sectional study. </w:t>
      </w:r>
      <w:r w:rsidRPr="0082031A">
        <w:rPr>
          <w:rFonts w:ascii="Times New Roman" w:eastAsia="Calibri" w:hAnsi="Times New Roman" w:cs="Times New Roman"/>
          <w:bCs/>
          <w:i/>
          <w:iCs/>
          <w:sz w:val="24"/>
          <w:szCs w:val="24"/>
        </w:rPr>
        <w:t>BMC Psychiatry, 23</w:t>
      </w:r>
      <w:r w:rsidRPr="0082031A">
        <w:rPr>
          <w:rFonts w:ascii="Times New Roman" w:eastAsia="Calibri" w:hAnsi="Times New Roman" w:cs="Times New Roman"/>
          <w:bCs/>
          <w:sz w:val="24"/>
          <w:szCs w:val="24"/>
        </w:rPr>
        <w:t xml:space="preserve">(1), 46. </w:t>
      </w:r>
      <w:hyperlink r:id="rId26" w:history="1">
        <w:r w:rsidRPr="0082031A">
          <w:rPr>
            <w:rStyle w:val="Hyperlink"/>
            <w:rFonts w:ascii="Times New Roman" w:eastAsia="Calibri" w:hAnsi="Times New Roman" w:cs="Times New Roman"/>
            <w:bCs/>
            <w:sz w:val="24"/>
            <w:szCs w:val="24"/>
          </w:rPr>
          <w:t>https://doi.org/10.1186/s12888-023-04565-0</w:t>
        </w:r>
      </w:hyperlink>
      <w:r w:rsidRPr="0082031A">
        <w:rPr>
          <w:rFonts w:ascii="Times New Roman" w:eastAsia="Calibri" w:hAnsi="Times New Roman" w:cs="Times New Roman"/>
          <w:bCs/>
          <w:sz w:val="24"/>
          <w:szCs w:val="24"/>
        </w:rPr>
        <w:t xml:space="preserve">. </w:t>
      </w:r>
    </w:p>
    <w:p w14:paraId="3742B42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L., &amp; Chanda, C. T. (2023). Effects of Ethnic Diversity on the Development of a Country: A Case of Zambia</w:t>
      </w:r>
      <w:r w:rsidRPr="0082031A">
        <w:rPr>
          <w:rFonts w:ascii="Times New Roman" w:eastAsia="Calibri" w:hAnsi="Times New Roman" w:cs="Times New Roman"/>
          <w:bCs/>
          <w:i/>
          <w:sz w:val="24"/>
          <w:szCs w:val="24"/>
        </w:rPr>
        <w:t>.  International Journal of Current Business and Social Sciences</w:t>
      </w:r>
      <w:r w:rsidRPr="0082031A">
        <w:rPr>
          <w:rFonts w:ascii="Times New Roman" w:eastAsia="Calibri" w:hAnsi="Times New Roman" w:cs="Times New Roman"/>
          <w:bCs/>
          <w:sz w:val="24"/>
          <w:szCs w:val="24"/>
        </w:rPr>
        <w:t xml:space="preserve">, Volume 9, Issue 5, 01-13, September, 2023, Available: </w:t>
      </w:r>
      <w:hyperlink r:id="rId27" w:history="1">
        <w:r w:rsidRPr="0082031A">
          <w:rPr>
            <w:rStyle w:val="Hyperlink"/>
            <w:rFonts w:ascii="Times New Roman" w:eastAsia="Calibri" w:hAnsi="Times New Roman" w:cs="Times New Roman"/>
            <w:bCs/>
            <w:sz w:val="24"/>
            <w:szCs w:val="24"/>
          </w:rPr>
          <w:t>www.ijcbss.org</w:t>
        </w:r>
      </w:hyperlink>
      <w:r w:rsidRPr="0082031A">
        <w:rPr>
          <w:rFonts w:ascii="Times New Roman" w:eastAsia="Calibri" w:hAnsi="Times New Roman" w:cs="Times New Roman"/>
          <w:bCs/>
          <w:sz w:val="24"/>
          <w:szCs w:val="24"/>
        </w:rPr>
        <w:t xml:space="preserve">, ISSN: 2312-5985. </w:t>
      </w:r>
    </w:p>
    <w:p w14:paraId="1505EFB9"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sz w:val="24"/>
          <w:szCs w:val="24"/>
        </w:rPr>
        <w:t>Chirwa</w:t>
      </w:r>
      <w:proofErr w:type="spellEnd"/>
      <w:r w:rsidRPr="0082031A">
        <w:rPr>
          <w:rFonts w:ascii="Times New Roman" w:eastAsia="Calibri" w:hAnsi="Times New Roman" w:cs="Times New Roman"/>
          <w:bCs/>
          <w:sz w:val="24"/>
          <w:szCs w:val="24"/>
        </w:rPr>
        <w:t xml:space="preserve">, L., Banda, M., &amp; Mumba, C. (2022). Psychological Impact of COVID-19 On Community </w:t>
      </w:r>
      <w:r w:rsidRPr="0082031A">
        <w:rPr>
          <w:rFonts w:ascii="Times New Roman" w:eastAsia="Calibri" w:hAnsi="Times New Roman" w:cs="Times New Roman"/>
          <w:bCs/>
          <w:sz w:val="24"/>
          <w:szCs w:val="24"/>
        </w:rPr>
        <w:tab/>
        <w:t>Pharmacists: A Cross-Sectional Study in Lusaka District, Zambia</w:t>
      </w:r>
      <w:r w:rsidRPr="0082031A">
        <w:rPr>
          <w:rFonts w:ascii="Times New Roman" w:eastAsia="Calibri" w:hAnsi="Times New Roman" w:cs="Times New Roman"/>
          <w:bCs/>
          <w:i/>
          <w:iCs/>
          <w:sz w:val="24"/>
          <w:szCs w:val="24"/>
        </w:rPr>
        <w:t xml:space="preserve">. Journal of Psychiatry </w:t>
      </w:r>
      <w:r w:rsidRPr="0082031A">
        <w:rPr>
          <w:rFonts w:ascii="Times New Roman" w:eastAsia="Calibri" w:hAnsi="Times New Roman" w:cs="Times New Roman"/>
          <w:bCs/>
          <w:i/>
          <w:iCs/>
          <w:sz w:val="24"/>
          <w:szCs w:val="24"/>
        </w:rPr>
        <w:tab/>
        <w:t>and Mental Health, 8(2), 122–129.</w:t>
      </w:r>
    </w:p>
    <w:p w14:paraId="1FCA3E7C"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Cohen, S., &amp; Wills, T. A. (1985). Stress, social support, and the buffering hypothesis. Psychological Bulletin, 98(2), 310–357. </w:t>
      </w:r>
      <w:hyperlink r:id="rId28" w:history="1">
        <w:r w:rsidRPr="0082031A">
          <w:rPr>
            <w:rStyle w:val="Hyperlink"/>
            <w:rFonts w:ascii="Times New Roman" w:eastAsia="Calibri" w:hAnsi="Times New Roman" w:cs="Times New Roman"/>
            <w:bCs/>
            <w:i/>
            <w:iCs/>
            <w:sz w:val="24"/>
            <w:szCs w:val="24"/>
          </w:rPr>
          <w:t>https://doi.org/10.1037/0033-2909.98.2.310</w:t>
        </w:r>
      </w:hyperlink>
      <w:r w:rsidRPr="0082031A">
        <w:rPr>
          <w:rFonts w:ascii="Times New Roman" w:eastAsia="Calibri" w:hAnsi="Times New Roman" w:cs="Times New Roman"/>
          <w:bCs/>
          <w:i/>
          <w:iCs/>
          <w:sz w:val="24"/>
          <w:szCs w:val="24"/>
        </w:rPr>
        <w:t>.</w:t>
      </w:r>
    </w:p>
    <w:p w14:paraId="2CCBF051"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Dube, B. (2020). </w:t>
      </w:r>
      <w:r w:rsidRPr="0082031A">
        <w:rPr>
          <w:rFonts w:ascii="Times New Roman" w:eastAsia="Calibri" w:hAnsi="Times New Roman" w:cs="Times New Roman"/>
          <w:bCs/>
          <w:i/>
          <w:iCs/>
          <w:sz w:val="24"/>
          <w:szCs w:val="24"/>
        </w:rPr>
        <w:t>The social impact of COVID-19 in African communities: Disruptions to culture and collective life.</w:t>
      </w:r>
      <w:r w:rsidRPr="0082031A">
        <w:rPr>
          <w:rFonts w:ascii="Times New Roman" w:eastAsia="Calibri" w:hAnsi="Times New Roman" w:cs="Times New Roman"/>
          <w:bCs/>
          <w:sz w:val="24"/>
          <w:szCs w:val="24"/>
        </w:rPr>
        <w:t xml:space="preserve"> African Journal of Social Studies, 12(3), 45–60. </w:t>
      </w:r>
      <w:hyperlink r:id="rId29" w:history="1">
        <w:r w:rsidRPr="0082031A">
          <w:rPr>
            <w:rStyle w:val="Hyperlink"/>
            <w:rFonts w:ascii="Times New Roman" w:eastAsia="Calibri" w:hAnsi="Times New Roman" w:cs="Times New Roman"/>
            <w:bCs/>
            <w:sz w:val="24"/>
            <w:szCs w:val="24"/>
          </w:rPr>
          <w:t>https://doi.org/10.4314/ajss.v12i3.5</w:t>
        </w:r>
      </w:hyperlink>
      <w:r w:rsidRPr="0082031A">
        <w:rPr>
          <w:rFonts w:ascii="Times New Roman" w:eastAsia="Calibri" w:hAnsi="Times New Roman" w:cs="Times New Roman"/>
          <w:bCs/>
          <w:sz w:val="24"/>
          <w:szCs w:val="24"/>
        </w:rPr>
        <w:t xml:space="preserve">. </w:t>
      </w:r>
    </w:p>
    <w:p w14:paraId="26CF220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lang w:val="fr-FR"/>
        </w:rPr>
      </w:pPr>
      <w:proofErr w:type="spellStart"/>
      <w:r w:rsidRPr="0082031A">
        <w:rPr>
          <w:rFonts w:ascii="Times New Roman" w:eastAsia="Calibri" w:hAnsi="Times New Roman" w:cs="Times New Roman"/>
          <w:bCs/>
          <w:sz w:val="24"/>
          <w:szCs w:val="24"/>
        </w:rPr>
        <w:t>Eisma</w:t>
      </w:r>
      <w:proofErr w:type="spellEnd"/>
      <w:r w:rsidRPr="0082031A">
        <w:rPr>
          <w:rFonts w:ascii="Times New Roman" w:eastAsia="Calibri" w:hAnsi="Times New Roman" w:cs="Times New Roman"/>
          <w:bCs/>
          <w:sz w:val="24"/>
          <w:szCs w:val="24"/>
        </w:rPr>
        <w:t xml:space="preserve">, M. C., &amp; </w:t>
      </w:r>
      <w:proofErr w:type="spellStart"/>
      <w:r w:rsidRPr="0082031A">
        <w:rPr>
          <w:rFonts w:ascii="Times New Roman" w:eastAsia="Calibri" w:hAnsi="Times New Roman" w:cs="Times New Roman"/>
          <w:bCs/>
          <w:sz w:val="24"/>
          <w:szCs w:val="24"/>
        </w:rPr>
        <w:t>Tamminga</w:t>
      </w:r>
      <w:proofErr w:type="spellEnd"/>
      <w:r w:rsidRPr="0082031A">
        <w:rPr>
          <w:rFonts w:ascii="Times New Roman" w:eastAsia="Calibri" w:hAnsi="Times New Roman" w:cs="Times New Roman"/>
          <w:bCs/>
          <w:sz w:val="24"/>
          <w:szCs w:val="24"/>
        </w:rPr>
        <w:t xml:space="preserve">, A. (2020). Grief before and during the COVID-19 pandemic: Multiple group comparisons. </w:t>
      </w:r>
      <w:r w:rsidRPr="0082031A">
        <w:rPr>
          <w:rFonts w:ascii="Times New Roman" w:eastAsia="Calibri" w:hAnsi="Times New Roman" w:cs="Times New Roman"/>
          <w:bCs/>
          <w:i/>
          <w:iCs/>
          <w:sz w:val="24"/>
          <w:szCs w:val="24"/>
        </w:rPr>
        <w:t>Journal of Pain and Symptom Management, 60</w:t>
      </w:r>
      <w:r w:rsidRPr="0082031A">
        <w:rPr>
          <w:rFonts w:ascii="Times New Roman" w:eastAsia="Calibri" w:hAnsi="Times New Roman" w:cs="Times New Roman"/>
          <w:bCs/>
          <w:sz w:val="24"/>
          <w:szCs w:val="24"/>
        </w:rPr>
        <w:t xml:space="preserve">(6), e1–e4. </w:t>
      </w:r>
      <w:hyperlink r:id="rId30" w:history="1">
        <w:r w:rsidRPr="0082031A">
          <w:rPr>
            <w:rStyle w:val="Hyperlink"/>
            <w:rFonts w:ascii="Times New Roman" w:eastAsia="Calibri" w:hAnsi="Times New Roman" w:cs="Times New Roman"/>
            <w:bCs/>
            <w:sz w:val="24"/>
            <w:szCs w:val="24"/>
          </w:rPr>
          <w:t>https://doi.org/10.1016/j.jpainsymman.2020.10.004</w:t>
        </w:r>
      </w:hyperlink>
      <w:r w:rsidRPr="0082031A">
        <w:rPr>
          <w:rFonts w:ascii="Times New Roman" w:eastAsia="Calibri" w:hAnsi="Times New Roman" w:cs="Times New Roman"/>
          <w:bCs/>
          <w:sz w:val="24"/>
          <w:szCs w:val="24"/>
        </w:rPr>
        <w:t xml:space="preserve">. </w:t>
      </w:r>
    </w:p>
    <w:p w14:paraId="73592EC5"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lang w:val="fr-FR"/>
        </w:rPr>
        <w:t>Galea</w:t>
      </w:r>
      <w:proofErr w:type="spellEnd"/>
      <w:r w:rsidRPr="0082031A">
        <w:rPr>
          <w:rFonts w:ascii="Times New Roman" w:eastAsia="Calibri" w:hAnsi="Times New Roman" w:cs="Times New Roman"/>
          <w:bCs/>
          <w:sz w:val="24"/>
          <w:szCs w:val="24"/>
          <w:lang w:val="fr-FR"/>
        </w:rPr>
        <w:t xml:space="preserve">, S., Merchant, R. M., &amp; </w:t>
      </w:r>
      <w:proofErr w:type="spellStart"/>
      <w:r w:rsidRPr="0082031A">
        <w:rPr>
          <w:rFonts w:ascii="Times New Roman" w:eastAsia="Calibri" w:hAnsi="Times New Roman" w:cs="Times New Roman"/>
          <w:bCs/>
          <w:sz w:val="24"/>
          <w:szCs w:val="24"/>
          <w:lang w:val="fr-FR"/>
        </w:rPr>
        <w:t>Lurie</w:t>
      </w:r>
      <w:proofErr w:type="spellEnd"/>
      <w:r w:rsidRPr="0082031A">
        <w:rPr>
          <w:rFonts w:ascii="Times New Roman" w:eastAsia="Calibri" w:hAnsi="Times New Roman" w:cs="Times New Roman"/>
          <w:bCs/>
          <w:sz w:val="24"/>
          <w:szCs w:val="24"/>
          <w:lang w:val="fr-FR"/>
        </w:rPr>
        <w:t xml:space="preserve">, N. (2020). </w:t>
      </w:r>
      <w:r w:rsidRPr="0082031A">
        <w:rPr>
          <w:rFonts w:ascii="Times New Roman" w:eastAsia="Calibri" w:hAnsi="Times New Roman" w:cs="Times New Roman"/>
          <w:bCs/>
          <w:sz w:val="24"/>
          <w:szCs w:val="24"/>
        </w:rPr>
        <w:t>The mental health consequences of COVID-19 and physical distancing: The need for prevention and early intervention. JAMA Internal Medicine.</w:t>
      </w:r>
    </w:p>
    <w:p w14:paraId="3F643FAA"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Huang, Y., &amp; Zhao, N. (2020). Generalized Anxiety Disorder, Depressive Symptoms and Sleep </w:t>
      </w:r>
      <w:r w:rsidRPr="0082031A">
        <w:rPr>
          <w:rFonts w:ascii="Times New Roman" w:eastAsia="Calibri" w:hAnsi="Times New Roman" w:cs="Times New Roman"/>
          <w:bCs/>
          <w:sz w:val="24"/>
          <w:szCs w:val="24"/>
        </w:rPr>
        <w:tab/>
        <w:t xml:space="preserve">Quality during COVID-19 Outbreak in China: A Web-Based Cross-Sectional Survey. </w:t>
      </w:r>
      <w:r w:rsidRPr="0082031A">
        <w:rPr>
          <w:rFonts w:ascii="Times New Roman" w:eastAsia="Calibri" w:hAnsi="Times New Roman" w:cs="Times New Roman"/>
          <w:bCs/>
          <w:sz w:val="24"/>
          <w:szCs w:val="24"/>
        </w:rPr>
        <w:tab/>
      </w:r>
      <w:r w:rsidRPr="0082031A">
        <w:rPr>
          <w:rFonts w:ascii="Times New Roman" w:eastAsia="Calibri" w:hAnsi="Times New Roman" w:cs="Times New Roman"/>
          <w:bCs/>
          <w:i/>
          <w:iCs/>
          <w:sz w:val="24"/>
          <w:szCs w:val="24"/>
        </w:rPr>
        <w:t>Psychiatry Research.</w:t>
      </w:r>
    </w:p>
    <w:p w14:paraId="03EB3F98"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Kapasa</w:t>
      </w:r>
      <w:proofErr w:type="spellEnd"/>
      <w:r w:rsidRPr="0082031A">
        <w:rPr>
          <w:rFonts w:ascii="Times New Roman" w:eastAsia="Calibri" w:hAnsi="Times New Roman" w:cs="Times New Roman"/>
          <w:bCs/>
          <w:sz w:val="24"/>
          <w:szCs w:val="24"/>
        </w:rPr>
        <w:t xml:space="preserve">, C. K., Mulenga, D., </w:t>
      </w:r>
      <w:proofErr w:type="spellStart"/>
      <w:r w:rsidRPr="0082031A">
        <w:rPr>
          <w:rFonts w:ascii="Times New Roman" w:eastAsia="Calibri" w:hAnsi="Times New Roman" w:cs="Times New Roman"/>
          <w:bCs/>
          <w:sz w:val="24"/>
          <w:szCs w:val="24"/>
        </w:rPr>
        <w:t>Michelo</w:t>
      </w:r>
      <w:proofErr w:type="spellEnd"/>
      <w:r w:rsidRPr="0082031A">
        <w:rPr>
          <w:rFonts w:ascii="Times New Roman" w:eastAsia="Calibri" w:hAnsi="Times New Roman" w:cs="Times New Roman"/>
          <w:bCs/>
          <w:sz w:val="24"/>
          <w:szCs w:val="24"/>
        </w:rPr>
        <w:t xml:space="preserve">, C., &amp; </w:t>
      </w:r>
      <w:proofErr w:type="spellStart"/>
      <w:r w:rsidRPr="0082031A">
        <w:rPr>
          <w:rFonts w:ascii="Times New Roman" w:eastAsia="Calibri" w:hAnsi="Times New Roman" w:cs="Times New Roman"/>
          <w:bCs/>
          <w:sz w:val="24"/>
          <w:szCs w:val="24"/>
        </w:rPr>
        <w:t>Siziya</w:t>
      </w:r>
      <w:proofErr w:type="spellEnd"/>
      <w:r w:rsidRPr="0082031A">
        <w:rPr>
          <w:rFonts w:ascii="Times New Roman" w:eastAsia="Calibri" w:hAnsi="Times New Roman" w:cs="Times New Roman"/>
          <w:bCs/>
          <w:sz w:val="24"/>
          <w:szCs w:val="24"/>
        </w:rPr>
        <w:t xml:space="preserve">, S. (2023). Anxiety and depression among health professions students in Zambia during the COVID-19 pandemic: A cross-sectional study. </w:t>
      </w:r>
      <w:r w:rsidRPr="0082031A">
        <w:rPr>
          <w:rFonts w:ascii="Times New Roman" w:eastAsia="Calibri" w:hAnsi="Times New Roman" w:cs="Times New Roman"/>
          <w:bCs/>
          <w:i/>
          <w:iCs/>
          <w:sz w:val="24"/>
          <w:szCs w:val="24"/>
        </w:rPr>
        <w:t>Frontiers in Public Health, 10,</w:t>
      </w:r>
      <w:r w:rsidRPr="0082031A">
        <w:rPr>
          <w:rFonts w:ascii="Times New Roman" w:eastAsia="Calibri" w:hAnsi="Times New Roman" w:cs="Times New Roman"/>
          <w:bCs/>
          <w:sz w:val="24"/>
          <w:szCs w:val="24"/>
        </w:rPr>
        <w:t xml:space="preserve"> 1089945. </w:t>
      </w:r>
      <w:hyperlink r:id="rId31" w:history="1">
        <w:r w:rsidRPr="0082031A">
          <w:rPr>
            <w:rStyle w:val="Hyperlink"/>
            <w:rFonts w:ascii="Times New Roman" w:eastAsia="Calibri" w:hAnsi="Times New Roman" w:cs="Times New Roman"/>
            <w:bCs/>
            <w:sz w:val="24"/>
            <w:szCs w:val="24"/>
          </w:rPr>
          <w:t>https://doi.org/10.3389/fpubh.2022.1089945</w:t>
        </w:r>
      </w:hyperlink>
      <w:r w:rsidRPr="0082031A">
        <w:rPr>
          <w:rFonts w:ascii="Times New Roman" w:eastAsia="Calibri" w:hAnsi="Times New Roman" w:cs="Times New Roman"/>
          <w:bCs/>
          <w:sz w:val="24"/>
          <w:szCs w:val="24"/>
        </w:rPr>
        <w:t xml:space="preserve">. </w:t>
      </w:r>
    </w:p>
    <w:p w14:paraId="72F34DB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Killgore</w:t>
      </w:r>
      <w:proofErr w:type="spellEnd"/>
      <w:r w:rsidRPr="0082031A">
        <w:rPr>
          <w:rFonts w:ascii="Times New Roman" w:eastAsia="Calibri" w:hAnsi="Times New Roman" w:cs="Times New Roman"/>
          <w:bCs/>
          <w:sz w:val="24"/>
          <w:szCs w:val="24"/>
        </w:rPr>
        <w:t xml:space="preserve">, W. D. S., </w:t>
      </w:r>
      <w:proofErr w:type="spellStart"/>
      <w:r w:rsidRPr="0082031A">
        <w:rPr>
          <w:rFonts w:ascii="Times New Roman" w:eastAsia="Calibri" w:hAnsi="Times New Roman" w:cs="Times New Roman"/>
          <w:bCs/>
          <w:sz w:val="24"/>
          <w:szCs w:val="24"/>
        </w:rPr>
        <w:t>Cloonan</w:t>
      </w:r>
      <w:proofErr w:type="spellEnd"/>
      <w:r w:rsidRPr="0082031A">
        <w:rPr>
          <w:rFonts w:ascii="Times New Roman" w:eastAsia="Calibri" w:hAnsi="Times New Roman" w:cs="Times New Roman"/>
          <w:bCs/>
          <w:sz w:val="24"/>
          <w:szCs w:val="24"/>
        </w:rPr>
        <w:t xml:space="preserve">, S. A., Taylor, E. C., &amp; Dailey, N. S. (2020). Loneliness: A signature mental health concern in the era of COVID-19. </w:t>
      </w:r>
      <w:r w:rsidRPr="0082031A">
        <w:rPr>
          <w:rFonts w:ascii="Times New Roman" w:eastAsia="Calibri" w:hAnsi="Times New Roman" w:cs="Times New Roman"/>
          <w:bCs/>
          <w:i/>
          <w:iCs/>
          <w:sz w:val="24"/>
          <w:szCs w:val="24"/>
        </w:rPr>
        <w:t>Psychiatry Research, 290,</w:t>
      </w:r>
      <w:r w:rsidRPr="0082031A">
        <w:rPr>
          <w:rFonts w:ascii="Times New Roman" w:eastAsia="Calibri" w:hAnsi="Times New Roman" w:cs="Times New Roman"/>
          <w:bCs/>
          <w:sz w:val="24"/>
          <w:szCs w:val="24"/>
        </w:rPr>
        <w:t xml:space="preserve"> 113117. </w:t>
      </w:r>
      <w:hyperlink r:id="rId32" w:history="1">
        <w:r w:rsidRPr="0082031A">
          <w:rPr>
            <w:rStyle w:val="Hyperlink"/>
            <w:rFonts w:ascii="Times New Roman" w:eastAsia="Calibri" w:hAnsi="Times New Roman" w:cs="Times New Roman"/>
            <w:bCs/>
            <w:sz w:val="24"/>
            <w:szCs w:val="24"/>
          </w:rPr>
          <w:t>https://doi.org/10.1016/j.psychres.2020.113117</w:t>
        </w:r>
      </w:hyperlink>
      <w:r w:rsidRPr="0082031A">
        <w:rPr>
          <w:rFonts w:ascii="Times New Roman" w:eastAsia="Calibri" w:hAnsi="Times New Roman" w:cs="Times New Roman"/>
          <w:bCs/>
          <w:sz w:val="24"/>
          <w:szCs w:val="24"/>
        </w:rPr>
        <w:t xml:space="preserve">. </w:t>
      </w:r>
    </w:p>
    <w:p w14:paraId="7AFA02E1"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Kola, L., </w:t>
      </w:r>
      <w:proofErr w:type="spellStart"/>
      <w:r w:rsidRPr="0082031A">
        <w:rPr>
          <w:rFonts w:ascii="Times New Roman" w:eastAsia="Calibri" w:hAnsi="Times New Roman" w:cs="Times New Roman"/>
          <w:bCs/>
          <w:sz w:val="24"/>
          <w:szCs w:val="24"/>
        </w:rPr>
        <w:t>Kohrt</w:t>
      </w:r>
      <w:proofErr w:type="spellEnd"/>
      <w:r w:rsidRPr="0082031A">
        <w:rPr>
          <w:rFonts w:ascii="Times New Roman" w:eastAsia="Calibri" w:hAnsi="Times New Roman" w:cs="Times New Roman"/>
          <w:bCs/>
          <w:sz w:val="24"/>
          <w:szCs w:val="24"/>
        </w:rPr>
        <w:t xml:space="preserve">, B. A., Hanlon, C., </w:t>
      </w:r>
      <w:proofErr w:type="spellStart"/>
      <w:r w:rsidRPr="0082031A">
        <w:rPr>
          <w:rFonts w:ascii="Times New Roman" w:eastAsia="Calibri" w:hAnsi="Times New Roman" w:cs="Times New Roman"/>
          <w:bCs/>
          <w:sz w:val="24"/>
          <w:szCs w:val="24"/>
        </w:rPr>
        <w:t>Naslund</w:t>
      </w:r>
      <w:proofErr w:type="spellEnd"/>
      <w:r w:rsidRPr="0082031A">
        <w:rPr>
          <w:rFonts w:ascii="Times New Roman" w:eastAsia="Calibri" w:hAnsi="Times New Roman" w:cs="Times New Roman"/>
          <w:bCs/>
          <w:sz w:val="24"/>
          <w:szCs w:val="24"/>
        </w:rPr>
        <w:t xml:space="preserve">, J. A., Sikander, S., Balaji, M., </w:t>
      </w:r>
      <w:proofErr w:type="spellStart"/>
      <w:r w:rsidRPr="0082031A">
        <w:rPr>
          <w:rFonts w:ascii="Times New Roman" w:eastAsia="Calibri" w:hAnsi="Times New Roman" w:cs="Times New Roman"/>
          <w:bCs/>
          <w:sz w:val="24"/>
          <w:szCs w:val="24"/>
        </w:rPr>
        <w:t>Benjet</w:t>
      </w:r>
      <w:proofErr w:type="spellEnd"/>
      <w:r w:rsidRPr="0082031A">
        <w:rPr>
          <w:rFonts w:ascii="Times New Roman" w:eastAsia="Calibri" w:hAnsi="Times New Roman" w:cs="Times New Roman"/>
          <w:bCs/>
          <w:sz w:val="24"/>
          <w:szCs w:val="24"/>
        </w:rPr>
        <w:t xml:space="preserve">, C., Cheung, E. Y. L., Eaton, J., </w:t>
      </w:r>
      <w:proofErr w:type="spellStart"/>
      <w:r w:rsidRPr="0082031A">
        <w:rPr>
          <w:rFonts w:ascii="Times New Roman" w:eastAsia="Calibri" w:hAnsi="Times New Roman" w:cs="Times New Roman"/>
          <w:bCs/>
          <w:sz w:val="24"/>
          <w:szCs w:val="24"/>
        </w:rPr>
        <w:t>Gonsalves</w:t>
      </w:r>
      <w:proofErr w:type="spellEnd"/>
      <w:r w:rsidRPr="0082031A">
        <w:rPr>
          <w:rFonts w:ascii="Times New Roman" w:eastAsia="Calibri" w:hAnsi="Times New Roman" w:cs="Times New Roman"/>
          <w:bCs/>
          <w:sz w:val="24"/>
          <w:szCs w:val="24"/>
        </w:rPr>
        <w:t xml:space="preserve">, P., Hailemariam, M., </w:t>
      </w:r>
      <w:proofErr w:type="spellStart"/>
      <w:r w:rsidRPr="0082031A">
        <w:rPr>
          <w:rFonts w:ascii="Times New Roman" w:eastAsia="Calibri" w:hAnsi="Times New Roman" w:cs="Times New Roman"/>
          <w:bCs/>
          <w:sz w:val="24"/>
          <w:szCs w:val="24"/>
        </w:rPr>
        <w:t>Luitel</w:t>
      </w:r>
      <w:proofErr w:type="spellEnd"/>
      <w:r w:rsidRPr="0082031A">
        <w:rPr>
          <w:rFonts w:ascii="Times New Roman" w:eastAsia="Calibri" w:hAnsi="Times New Roman" w:cs="Times New Roman"/>
          <w:bCs/>
          <w:sz w:val="24"/>
          <w:szCs w:val="24"/>
        </w:rPr>
        <w:t xml:space="preserve">, N. P., Machado, D. B., </w:t>
      </w:r>
      <w:proofErr w:type="spellStart"/>
      <w:r w:rsidRPr="0082031A">
        <w:rPr>
          <w:rFonts w:ascii="Times New Roman" w:eastAsia="Calibri" w:hAnsi="Times New Roman" w:cs="Times New Roman"/>
          <w:bCs/>
          <w:sz w:val="24"/>
          <w:szCs w:val="24"/>
        </w:rPr>
        <w:t>Misganaw</w:t>
      </w:r>
      <w:proofErr w:type="spellEnd"/>
      <w:r w:rsidRPr="0082031A">
        <w:rPr>
          <w:rFonts w:ascii="Times New Roman" w:eastAsia="Calibri" w:hAnsi="Times New Roman" w:cs="Times New Roman"/>
          <w:bCs/>
          <w:sz w:val="24"/>
          <w:szCs w:val="24"/>
        </w:rPr>
        <w:t xml:space="preserve">, E., </w:t>
      </w:r>
      <w:proofErr w:type="spellStart"/>
      <w:r w:rsidRPr="0082031A">
        <w:rPr>
          <w:rFonts w:ascii="Times New Roman" w:eastAsia="Calibri" w:hAnsi="Times New Roman" w:cs="Times New Roman"/>
          <w:bCs/>
          <w:sz w:val="24"/>
          <w:szCs w:val="24"/>
        </w:rPr>
        <w:t>Omigbodun</w:t>
      </w:r>
      <w:proofErr w:type="spellEnd"/>
      <w:r w:rsidRPr="0082031A">
        <w:rPr>
          <w:rFonts w:ascii="Times New Roman" w:eastAsia="Calibri" w:hAnsi="Times New Roman" w:cs="Times New Roman"/>
          <w:bCs/>
          <w:sz w:val="24"/>
          <w:szCs w:val="24"/>
        </w:rPr>
        <w:t xml:space="preserve">, O., Roberts, T., Salisbury, T. T., </w:t>
      </w:r>
      <w:proofErr w:type="spellStart"/>
      <w:r w:rsidRPr="0082031A">
        <w:rPr>
          <w:rFonts w:ascii="Times New Roman" w:eastAsia="Calibri" w:hAnsi="Times New Roman" w:cs="Times New Roman"/>
          <w:bCs/>
          <w:sz w:val="24"/>
          <w:szCs w:val="24"/>
        </w:rPr>
        <w:t>Shidhaye</w:t>
      </w:r>
      <w:proofErr w:type="spellEnd"/>
      <w:r w:rsidRPr="0082031A">
        <w:rPr>
          <w:rFonts w:ascii="Times New Roman" w:eastAsia="Calibri" w:hAnsi="Times New Roman" w:cs="Times New Roman"/>
          <w:bCs/>
          <w:sz w:val="24"/>
          <w:szCs w:val="24"/>
        </w:rPr>
        <w:t xml:space="preserve">, R., </w:t>
      </w:r>
      <w:proofErr w:type="spellStart"/>
      <w:r w:rsidRPr="0082031A">
        <w:rPr>
          <w:rFonts w:ascii="Times New Roman" w:eastAsia="Calibri" w:hAnsi="Times New Roman" w:cs="Times New Roman"/>
          <w:bCs/>
          <w:sz w:val="24"/>
          <w:szCs w:val="24"/>
        </w:rPr>
        <w:t>Sunkel</w:t>
      </w:r>
      <w:proofErr w:type="spellEnd"/>
      <w:r w:rsidRPr="0082031A">
        <w:rPr>
          <w:rFonts w:ascii="Times New Roman" w:eastAsia="Calibri" w:hAnsi="Times New Roman" w:cs="Times New Roman"/>
          <w:bCs/>
          <w:sz w:val="24"/>
          <w:szCs w:val="24"/>
        </w:rPr>
        <w:t xml:space="preserve">, C., Ugo, V., van Rensburg, A. J., </w:t>
      </w:r>
      <w:proofErr w:type="spellStart"/>
      <w:r w:rsidRPr="0082031A">
        <w:rPr>
          <w:rFonts w:ascii="Times New Roman" w:eastAsia="Calibri" w:hAnsi="Times New Roman" w:cs="Times New Roman"/>
          <w:bCs/>
          <w:sz w:val="24"/>
          <w:szCs w:val="24"/>
        </w:rPr>
        <w:t>Gureje</w:t>
      </w:r>
      <w:proofErr w:type="spellEnd"/>
      <w:r w:rsidRPr="0082031A">
        <w:rPr>
          <w:rFonts w:ascii="Times New Roman" w:eastAsia="Calibri" w:hAnsi="Times New Roman" w:cs="Times New Roman"/>
          <w:bCs/>
          <w:sz w:val="24"/>
          <w:szCs w:val="24"/>
        </w:rPr>
        <w:t xml:space="preserve">, O., </w:t>
      </w:r>
      <w:proofErr w:type="spellStart"/>
      <w:r w:rsidRPr="0082031A">
        <w:rPr>
          <w:rFonts w:ascii="Times New Roman" w:eastAsia="Calibri" w:hAnsi="Times New Roman" w:cs="Times New Roman"/>
          <w:bCs/>
          <w:sz w:val="24"/>
          <w:szCs w:val="24"/>
        </w:rPr>
        <w:t>Pathare</w:t>
      </w:r>
      <w:proofErr w:type="spellEnd"/>
      <w:r w:rsidRPr="0082031A">
        <w:rPr>
          <w:rFonts w:ascii="Times New Roman" w:eastAsia="Calibri" w:hAnsi="Times New Roman" w:cs="Times New Roman"/>
          <w:bCs/>
          <w:sz w:val="24"/>
          <w:szCs w:val="24"/>
        </w:rPr>
        <w:t>, S., Saxena, S., Thornicroft, G., &amp; Patel, V. (2021). COVID-19 mental health impact and responses in low-income and middle-income countries: Reimagining global mental health</w:t>
      </w:r>
      <w:r w:rsidRPr="0082031A">
        <w:rPr>
          <w:rFonts w:ascii="Times New Roman" w:eastAsia="Calibri" w:hAnsi="Times New Roman" w:cs="Times New Roman"/>
          <w:b/>
          <w:bCs/>
          <w:sz w:val="24"/>
          <w:szCs w:val="24"/>
        </w:rPr>
        <w:t>.</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i/>
          <w:iCs/>
          <w:sz w:val="24"/>
          <w:szCs w:val="24"/>
        </w:rPr>
        <w:t>The Lancet Psychiatry, 8</w:t>
      </w:r>
      <w:r w:rsidRPr="0082031A">
        <w:rPr>
          <w:rFonts w:ascii="Times New Roman" w:eastAsia="Calibri" w:hAnsi="Times New Roman" w:cs="Times New Roman"/>
          <w:bCs/>
          <w:sz w:val="24"/>
          <w:szCs w:val="24"/>
        </w:rPr>
        <w:t xml:space="preserve">(6), 535–550. </w:t>
      </w:r>
      <w:hyperlink r:id="rId33" w:history="1">
        <w:r w:rsidRPr="0082031A">
          <w:rPr>
            <w:rStyle w:val="Hyperlink"/>
            <w:rFonts w:ascii="Times New Roman" w:eastAsia="Calibri" w:hAnsi="Times New Roman" w:cs="Times New Roman"/>
            <w:bCs/>
            <w:sz w:val="24"/>
            <w:szCs w:val="24"/>
          </w:rPr>
          <w:t>https://doi.org/10.1016/S2215-0366(21)00025-0</w:t>
        </w:r>
      </w:hyperlink>
      <w:r w:rsidRPr="0082031A">
        <w:rPr>
          <w:rFonts w:ascii="Times New Roman" w:eastAsia="Calibri" w:hAnsi="Times New Roman" w:cs="Times New Roman"/>
          <w:bCs/>
          <w:i/>
          <w:iCs/>
          <w:sz w:val="24"/>
          <w:szCs w:val="24"/>
        </w:rPr>
        <w:t xml:space="preserve">.  </w:t>
      </w:r>
    </w:p>
    <w:p w14:paraId="644D6CFE"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Lai C.C.</w:t>
      </w:r>
      <w:r w:rsidRPr="0082031A">
        <w:rPr>
          <w:rFonts w:ascii="Times New Roman" w:eastAsia="Calibri" w:hAnsi="Times New Roman" w:cs="Times New Roman"/>
          <w:bCs/>
          <w:i/>
          <w:iCs/>
          <w:sz w:val="24"/>
          <w:szCs w:val="24"/>
        </w:rPr>
        <w:t xml:space="preserve"> </w:t>
      </w:r>
      <w:r w:rsidRPr="0082031A">
        <w:rPr>
          <w:rFonts w:ascii="Times New Roman" w:eastAsia="Calibri" w:hAnsi="Times New Roman" w:cs="Times New Roman"/>
          <w:bCs/>
          <w:iCs/>
          <w:sz w:val="24"/>
          <w:szCs w:val="24"/>
        </w:rPr>
        <w:t xml:space="preserve">(2020). </w:t>
      </w:r>
      <w:r w:rsidRPr="0082031A">
        <w:rPr>
          <w:rFonts w:ascii="Times New Roman" w:eastAsia="Calibri" w:hAnsi="Times New Roman" w:cs="Times New Roman"/>
          <w:bCs/>
          <w:i/>
          <w:iCs/>
          <w:sz w:val="24"/>
          <w:szCs w:val="24"/>
        </w:rPr>
        <w:t xml:space="preserve">Severe acute respiratory syndrome coronavirus 2 (SARS-CoV-2) and </w:t>
      </w:r>
      <w:r w:rsidRPr="0082031A">
        <w:rPr>
          <w:rFonts w:ascii="Times New Roman" w:eastAsia="Calibri" w:hAnsi="Times New Roman" w:cs="Times New Roman"/>
          <w:bCs/>
          <w:i/>
          <w:iCs/>
          <w:sz w:val="24"/>
          <w:szCs w:val="24"/>
        </w:rPr>
        <w:tab/>
        <w:t xml:space="preserve">coronavirus disease-2019 (COVID-19): the epidemic and the challenges. </w:t>
      </w:r>
    </w:p>
    <w:p w14:paraId="095B44D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Lai, I. K.W. (2020). </w:t>
      </w:r>
      <w:r w:rsidRPr="0082031A">
        <w:rPr>
          <w:rFonts w:ascii="Times New Roman" w:eastAsia="Calibri" w:hAnsi="Times New Roman" w:cs="Times New Roman"/>
          <w:bCs/>
          <w:i/>
          <w:iCs/>
          <w:sz w:val="24"/>
          <w:szCs w:val="24"/>
        </w:rPr>
        <w:t xml:space="preserve">Comparing Crisis Management Practices. </w:t>
      </w:r>
      <w:r w:rsidRPr="0082031A">
        <w:rPr>
          <w:rFonts w:ascii="Times New Roman" w:eastAsia="Calibri" w:hAnsi="Times New Roman" w:cs="Times New Roman"/>
          <w:bCs/>
          <w:sz w:val="24"/>
          <w:szCs w:val="24"/>
        </w:rPr>
        <w:t>Oxford: Oxford University Press.</w:t>
      </w:r>
    </w:p>
    <w:p w14:paraId="0D6C833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lastRenderedPageBreak/>
        <w:t>Lakey</w:t>
      </w:r>
      <w:proofErr w:type="spellEnd"/>
      <w:r w:rsidRPr="0082031A">
        <w:rPr>
          <w:rFonts w:ascii="Times New Roman" w:eastAsia="Calibri" w:hAnsi="Times New Roman" w:cs="Times New Roman"/>
          <w:bCs/>
          <w:sz w:val="24"/>
          <w:szCs w:val="24"/>
        </w:rPr>
        <w:t xml:space="preserve">, B., &amp; </w:t>
      </w:r>
      <w:proofErr w:type="spellStart"/>
      <w:r w:rsidRPr="0082031A">
        <w:rPr>
          <w:rFonts w:ascii="Times New Roman" w:eastAsia="Calibri" w:hAnsi="Times New Roman" w:cs="Times New Roman"/>
          <w:bCs/>
          <w:sz w:val="24"/>
          <w:szCs w:val="24"/>
        </w:rPr>
        <w:t>Orehek</w:t>
      </w:r>
      <w:proofErr w:type="spellEnd"/>
      <w:r w:rsidRPr="0082031A">
        <w:rPr>
          <w:rFonts w:ascii="Times New Roman" w:eastAsia="Calibri" w:hAnsi="Times New Roman" w:cs="Times New Roman"/>
          <w:bCs/>
          <w:sz w:val="24"/>
          <w:szCs w:val="24"/>
        </w:rPr>
        <w:t xml:space="preserve">, E. (2011). Relational regulation theory: A new approach to explain the link between perceived social support and mental health. </w:t>
      </w:r>
      <w:r w:rsidRPr="0082031A">
        <w:rPr>
          <w:rFonts w:ascii="Times New Roman" w:eastAsia="Calibri" w:hAnsi="Times New Roman" w:cs="Times New Roman"/>
          <w:bCs/>
          <w:i/>
          <w:iCs/>
          <w:sz w:val="24"/>
          <w:szCs w:val="24"/>
        </w:rPr>
        <w:t>Psychological Review, 118</w:t>
      </w:r>
      <w:r w:rsidRPr="0082031A">
        <w:rPr>
          <w:rFonts w:ascii="Times New Roman" w:eastAsia="Calibri" w:hAnsi="Times New Roman" w:cs="Times New Roman"/>
          <w:bCs/>
          <w:sz w:val="24"/>
          <w:szCs w:val="24"/>
        </w:rPr>
        <w:t xml:space="preserve">(3), 482–495. </w:t>
      </w:r>
      <w:hyperlink r:id="rId34" w:history="1">
        <w:r w:rsidRPr="0082031A">
          <w:rPr>
            <w:rStyle w:val="Hyperlink"/>
            <w:rFonts w:ascii="Times New Roman" w:eastAsia="Calibri" w:hAnsi="Times New Roman" w:cs="Times New Roman"/>
            <w:bCs/>
            <w:sz w:val="24"/>
            <w:szCs w:val="24"/>
          </w:rPr>
          <w:t>https://doi.org/10.1037/a0023477</w:t>
        </w:r>
      </w:hyperlink>
      <w:r w:rsidRPr="0082031A">
        <w:rPr>
          <w:rFonts w:ascii="Times New Roman" w:eastAsia="Calibri" w:hAnsi="Times New Roman" w:cs="Times New Roman"/>
          <w:bCs/>
          <w:sz w:val="24"/>
          <w:szCs w:val="24"/>
        </w:rPr>
        <w:t>.</w:t>
      </w:r>
    </w:p>
    <w:p w14:paraId="16F179D1" w14:textId="77777777" w:rsidR="0082031A" w:rsidRPr="0082031A" w:rsidRDefault="0082031A" w:rsidP="0082031A">
      <w:pPr>
        <w:spacing w:after="0" w:line="240" w:lineRule="auto"/>
        <w:ind w:hanging="720"/>
        <w:jc w:val="both"/>
        <w:rPr>
          <w:rFonts w:ascii="Times New Roman" w:eastAsia="Calibri" w:hAnsi="Times New Roman" w:cs="Times New Roman"/>
          <w:bCs/>
          <w:i/>
          <w:sz w:val="24"/>
          <w:szCs w:val="24"/>
        </w:rPr>
      </w:pPr>
      <w:r w:rsidRPr="0082031A">
        <w:rPr>
          <w:rFonts w:ascii="Times New Roman" w:eastAsia="Calibri" w:hAnsi="Times New Roman" w:cs="Times New Roman"/>
          <w:bCs/>
          <w:sz w:val="24"/>
          <w:szCs w:val="24"/>
        </w:rPr>
        <w:t xml:space="preserve">Lewis P., &amp; Conn, D. (2020). </w:t>
      </w:r>
      <w:r w:rsidRPr="0082031A">
        <w:rPr>
          <w:rFonts w:ascii="Times New Roman" w:eastAsia="Calibri" w:hAnsi="Times New Roman" w:cs="Times New Roman"/>
          <w:bCs/>
          <w:i/>
          <w:sz w:val="24"/>
          <w:szCs w:val="24"/>
        </w:rPr>
        <w:t xml:space="preserve">UK Scientists Condemn 'Stalinist' Attempt To Censor Covid-19 </w:t>
      </w:r>
      <w:r w:rsidRPr="0082031A">
        <w:rPr>
          <w:rFonts w:ascii="Times New Roman" w:eastAsia="Calibri" w:hAnsi="Times New Roman" w:cs="Times New Roman"/>
          <w:bCs/>
          <w:i/>
          <w:sz w:val="24"/>
          <w:szCs w:val="24"/>
        </w:rPr>
        <w:tab/>
        <w:t xml:space="preserve">Advice. London: London University Press. </w:t>
      </w:r>
    </w:p>
    <w:p w14:paraId="48DB154D" w14:textId="77777777" w:rsidR="0082031A" w:rsidRPr="0082031A" w:rsidRDefault="0082031A" w:rsidP="0082031A">
      <w:pPr>
        <w:spacing w:after="0" w:line="240" w:lineRule="auto"/>
        <w:ind w:hanging="720"/>
        <w:jc w:val="both"/>
        <w:rPr>
          <w:rFonts w:ascii="Times New Roman" w:eastAsia="Calibri" w:hAnsi="Times New Roman" w:cs="Times New Roman"/>
          <w:bCs/>
          <w:i/>
          <w:sz w:val="24"/>
          <w:szCs w:val="24"/>
        </w:rPr>
      </w:pPr>
      <w:r w:rsidRPr="0082031A">
        <w:rPr>
          <w:rFonts w:ascii="Times New Roman" w:eastAsia="Calibri" w:hAnsi="Times New Roman" w:cs="Times New Roman"/>
          <w:bCs/>
          <w:i/>
          <w:sz w:val="24"/>
          <w:szCs w:val="24"/>
        </w:rPr>
        <w:t xml:space="preserve">Lifeline/Childline Zambia. (2020). </w:t>
      </w:r>
      <w:r w:rsidRPr="0082031A">
        <w:rPr>
          <w:rFonts w:ascii="Times New Roman" w:eastAsia="Calibri" w:hAnsi="Times New Roman" w:cs="Times New Roman"/>
          <w:bCs/>
          <w:i/>
          <w:iCs/>
          <w:sz w:val="24"/>
          <w:szCs w:val="24"/>
        </w:rPr>
        <w:t>Psychosocial support helpline data during COVID-19</w:t>
      </w:r>
      <w:r w:rsidRPr="0082031A">
        <w:rPr>
          <w:rFonts w:ascii="Times New Roman" w:eastAsia="Calibri" w:hAnsi="Times New Roman" w:cs="Times New Roman"/>
          <w:bCs/>
          <w:i/>
          <w:sz w:val="24"/>
          <w:szCs w:val="24"/>
        </w:rPr>
        <w:t xml:space="preserve">. Lusaka: Lifeline/Childline Zambia. </w:t>
      </w:r>
    </w:p>
    <w:p w14:paraId="17CD04AA"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Ministry of Health (MOH). (2021). </w:t>
      </w:r>
      <w:r w:rsidRPr="0082031A">
        <w:rPr>
          <w:rFonts w:ascii="Times New Roman" w:eastAsia="Calibri" w:hAnsi="Times New Roman" w:cs="Times New Roman"/>
          <w:bCs/>
          <w:i/>
          <w:iCs/>
          <w:sz w:val="24"/>
          <w:szCs w:val="24"/>
        </w:rPr>
        <w:t>Covid-19 Situation Report Zambia</w:t>
      </w:r>
      <w:r w:rsidRPr="0082031A">
        <w:rPr>
          <w:rFonts w:ascii="Times New Roman" w:eastAsia="Calibri" w:hAnsi="Times New Roman" w:cs="Times New Roman"/>
          <w:bCs/>
          <w:sz w:val="24"/>
          <w:szCs w:val="24"/>
        </w:rPr>
        <w:t xml:space="preserve">. Lusaka, Zambia: </w:t>
      </w:r>
      <w:r w:rsidRPr="0082031A">
        <w:rPr>
          <w:rFonts w:ascii="Times New Roman" w:eastAsia="Calibri" w:hAnsi="Times New Roman" w:cs="Times New Roman"/>
          <w:bCs/>
          <w:sz w:val="24"/>
          <w:szCs w:val="24"/>
        </w:rPr>
        <w:tab/>
        <w:t>Government of the Republic of Zambia.</w:t>
      </w:r>
    </w:p>
    <w:p w14:paraId="2F38B17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Mudenda</w:t>
      </w:r>
      <w:proofErr w:type="spellEnd"/>
      <w:r w:rsidRPr="0082031A">
        <w:rPr>
          <w:rFonts w:ascii="Times New Roman" w:eastAsia="Calibri" w:hAnsi="Times New Roman" w:cs="Times New Roman"/>
          <w:bCs/>
          <w:sz w:val="24"/>
          <w:szCs w:val="24"/>
        </w:rPr>
        <w:t xml:space="preserve">, S., </w:t>
      </w:r>
      <w:proofErr w:type="spellStart"/>
      <w:r w:rsidRPr="0082031A">
        <w:rPr>
          <w:rFonts w:ascii="Times New Roman" w:eastAsia="Calibri" w:hAnsi="Times New Roman" w:cs="Times New Roman"/>
          <w:bCs/>
          <w:sz w:val="24"/>
          <w:szCs w:val="24"/>
        </w:rPr>
        <w:t>Chomba</w:t>
      </w:r>
      <w:proofErr w:type="spellEnd"/>
      <w:r w:rsidRPr="0082031A">
        <w:rPr>
          <w:rFonts w:ascii="Times New Roman" w:eastAsia="Calibri" w:hAnsi="Times New Roman" w:cs="Times New Roman"/>
          <w:bCs/>
          <w:sz w:val="24"/>
          <w:szCs w:val="24"/>
        </w:rPr>
        <w:t xml:space="preserve">, M., </w:t>
      </w:r>
      <w:proofErr w:type="spellStart"/>
      <w:r w:rsidRPr="0082031A">
        <w:rPr>
          <w:rFonts w:ascii="Times New Roman" w:eastAsia="Calibri" w:hAnsi="Times New Roman" w:cs="Times New Roman"/>
          <w:bCs/>
          <w:sz w:val="24"/>
          <w:szCs w:val="24"/>
        </w:rPr>
        <w:t>Kampamba</w:t>
      </w:r>
      <w:proofErr w:type="spellEnd"/>
      <w:r w:rsidRPr="0082031A">
        <w:rPr>
          <w:rFonts w:ascii="Times New Roman" w:eastAsia="Calibri" w:hAnsi="Times New Roman" w:cs="Times New Roman"/>
          <w:bCs/>
          <w:sz w:val="24"/>
          <w:szCs w:val="24"/>
        </w:rPr>
        <w:t xml:space="preserve">, M., </w:t>
      </w:r>
      <w:proofErr w:type="spellStart"/>
      <w:r w:rsidRPr="0082031A">
        <w:rPr>
          <w:rFonts w:ascii="Times New Roman" w:eastAsia="Calibri" w:hAnsi="Times New Roman" w:cs="Times New Roman"/>
          <w:bCs/>
          <w:sz w:val="24"/>
          <w:szCs w:val="24"/>
        </w:rPr>
        <w:t>Hikaambo</w:t>
      </w:r>
      <w:proofErr w:type="spellEnd"/>
      <w:r w:rsidRPr="0082031A">
        <w:rPr>
          <w:rFonts w:ascii="Times New Roman" w:eastAsia="Calibri" w:hAnsi="Times New Roman" w:cs="Times New Roman"/>
          <w:bCs/>
          <w:sz w:val="24"/>
          <w:szCs w:val="24"/>
        </w:rPr>
        <w:t xml:space="preserve">, C. N., &amp; others. (2022). </w:t>
      </w:r>
      <w:r w:rsidRPr="0082031A">
        <w:rPr>
          <w:rFonts w:ascii="Times New Roman" w:eastAsia="Calibri" w:hAnsi="Times New Roman" w:cs="Times New Roman"/>
          <w:bCs/>
          <w:i/>
          <w:iCs/>
          <w:sz w:val="24"/>
          <w:szCs w:val="24"/>
        </w:rPr>
        <w:t>Psychological impact of coronavirus disease (COVID-19) on health professions students at the University of Zambia: a cross-sectional study.</w:t>
      </w:r>
      <w:r w:rsidRPr="0082031A">
        <w:rPr>
          <w:rFonts w:ascii="Times New Roman" w:eastAsia="Calibri" w:hAnsi="Times New Roman" w:cs="Times New Roman"/>
          <w:bCs/>
          <w:sz w:val="24"/>
          <w:szCs w:val="24"/>
        </w:rPr>
        <w:t xml:space="preserve"> Pan African Medical Journal, 42, 237. </w:t>
      </w:r>
      <w:hyperlink r:id="rId35" w:history="1">
        <w:r w:rsidRPr="0082031A">
          <w:rPr>
            <w:rStyle w:val="Hyperlink"/>
            <w:rFonts w:ascii="Times New Roman" w:eastAsia="Calibri" w:hAnsi="Times New Roman" w:cs="Times New Roman"/>
            <w:bCs/>
            <w:sz w:val="24"/>
            <w:szCs w:val="24"/>
          </w:rPr>
          <w:t>https://doi.org/10.11604/pamj.2022.42.237.34041</w:t>
        </w:r>
      </w:hyperlink>
      <w:r w:rsidRPr="0082031A">
        <w:rPr>
          <w:rFonts w:ascii="Times New Roman" w:eastAsia="Calibri" w:hAnsi="Times New Roman" w:cs="Times New Roman"/>
          <w:bCs/>
          <w:sz w:val="24"/>
          <w:szCs w:val="24"/>
        </w:rPr>
        <w:t xml:space="preserve">. </w:t>
      </w:r>
    </w:p>
    <w:p w14:paraId="2CFE1068"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Mulenga, L., &amp; Phiri, J. (2022). </w:t>
      </w:r>
      <w:r w:rsidRPr="0082031A">
        <w:rPr>
          <w:rFonts w:ascii="Times New Roman" w:eastAsia="Calibri" w:hAnsi="Times New Roman" w:cs="Times New Roman"/>
          <w:bCs/>
          <w:i/>
          <w:iCs/>
          <w:sz w:val="24"/>
          <w:szCs w:val="24"/>
        </w:rPr>
        <w:t xml:space="preserve">Quarantine and Mental Health in Zambia: A Case Study of </w:t>
      </w:r>
      <w:r w:rsidRPr="0082031A">
        <w:rPr>
          <w:rFonts w:ascii="Times New Roman" w:eastAsia="Calibri" w:hAnsi="Times New Roman" w:cs="Times New Roman"/>
          <w:bCs/>
          <w:i/>
          <w:iCs/>
          <w:sz w:val="24"/>
          <w:szCs w:val="24"/>
        </w:rPr>
        <w:tab/>
        <w:t>Selected Communities</w:t>
      </w:r>
      <w:r w:rsidRPr="0082031A">
        <w:rPr>
          <w:rFonts w:ascii="Times New Roman" w:eastAsia="Calibri" w:hAnsi="Times New Roman" w:cs="Times New Roman"/>
          <w:bCs/>
          <w:sz w:val="24"/>
          <w:szCs w:val="24"/>
        </w:rPr>
        <w:t>. Lusaka: University of Zambia Press.</w:t>
      </w:r>
    </w:p>
    <w:p w14:paraId="29C8334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Musonda, E., </w:t>
      </w:r>
      <w:proofErr w:type="spellStart"/>
      <w:r w:rsidRPr="0082031A">
        <w:rPr>
          <w:rFonts w:ascii="Times New Roman" w:eastAsia="Calibri" w:hAnsi="Times New Roman" w:cs="Times New Roman"/>
          <w:bCs/>
          <w:sz w:val="24"/>
          <w:szCs w:val="24"/>
        </w:rPr>
        <w:t>Petlovanyi</w:t>
      </w:r>
      <w:proofErr w:type="spellEnd"/>
      <w:r w:rsidRPr="0082031A">
        <w:rPr>
          <w:rFonts w:ascii="Times New Roman" w:eastAsia="Calibri" w:hAnsi="Times New Roman" w:cs="Times New Roman"/>
          <w:bCs/>
          <w:sz w:val="24"/>
          <w:szCs w:val="24"/>
        </w:rPr>
        <w:t xml:space="preserve">, P., </w:t>
      </w:r>
      <w:proofErr w:type="spellStart"/>
      <w:r w:rsidRPr="0082031A">
        <w:rPr>
          <w:rFonts w:ascii="Times New Roman" w:eastAsia="Calibri" w:hAnsi="Times New Roman" w:cs="Times New Roman"/>
          <w:bCs/>
          <w:sz w:val="24"/>
          <w:szCs w:val="24"/>
        </w:rPr>
        <w:t>Tsarkov</w:t>
      </w:r>
      <w:proofErr w:type="spellEnd"/>
      <w:r w:rsidRPr="0082031A">
        <w:rPr>
          <w:rFonts w:ascii="Times New Roman" w:eastAsia="Calibri" w:hAnsi="Times New Roman" w:cs="Times New Roman"/>
          <w:bCs/>
          <w:sz w:val="24"/>
          <w:szCs w:val="24"/>
        </w:rPr>
        <w:t xml:space="preserve">, A., Phiri, C., </w:t>
      </w:r>
      <w:proofErr w:type="spellStart"/>
      <w:r w:rsidRPr="0082031A">
        <w:rPr>
          <w:rFonts w:ascii="Times New Roman" w:eastAsia="Calibri" w:hAnsi="Times New Roman" w:cs="Times New Roman"/>
          <w:bCs/>
          <w:sz w:val="24"/>
          <w:szCs w:val="24"/>
        </w:rPr>
        <w:t>Mpundu</w:t>
      </w:r>
      <w:proofErr w:type="spellEnd"/>
      <w:r w:rsidRPr="0082031A">
        <w:rPr>
          <w:rFonts w:ascii="Times New Roman" w:eastAsia="Calibri" w:hAnsi="Times New Roman" w:cs="Times New Roman"/>
          <w:bCs/>
          <w:sz w:val="24"/>
          <w:szCs w:val="24"/>
        </w:rPr>
        <w:t xml:space="preserve">, G., </w:t>
      </w:r>
      <w:proofErr w:type="spellStart"/>
      <w:r w:rsidRPr="0082031A">
        <w:rPr>
          <w:rFonts w:ascii="Times New Roman" w:eastAsia="Calibri" w:hAnsi="Times New Roman" w:cs="Times New Roman"/>
          <w:bCs/>
          <w:sz w:val="24"/>
          <w:szCs w:val="24"/>
        </w:rPr>
        <w:t>Kunda</w:t>
      </w:r>
      <w:proofErr w:type="spellEnd"/>
      <w:r w:rsidRPr="0082031A">
        <w:rPr>
          <w:rFonts w:ascii="Times New Roman" w:eastAsia="Calibri" w:hAnsi="Times New Roman" w:cs="Times New Roman"/>
          <w:bCs/>
          <w:sz w:val="24"/>
          <w:szCs w:val="24"/>
        </w:rPr>
        <w:t xml:space="preserve">, E. M., </w:t>
      </w:r>
      <w:proofErr w:type="spellStart"/>
      <w:r w:rsidRPr="0082031A">
        <w:rPr>
          <w:rFonts w:ascii="Times New Roman" w:eastAsia="Calibri" w:hAnsi="Times New Roman" w:cs="Times New Roman"/>
          <w:bCs/>
          <w:sz w:val="24"/>
          <w:szCs w:val="24"/>
        </w:rPr>
        <w:t>Kunda</w:t>
      </w:r>
      <w:proofErr w:type="spellEnd"/>
      <w:r w:rsidRPr="0082031A">
        <w:rPr>
          <w:rFonts w:ascii="Times New Roman" w:eastAsia="Calibri" w:hAnsi="Times New Roman" w:cs="Times New Roman"/>
          <w:bCs/>
          <w:sz w:val="24"/>
          <w:szCs w:val="24"/>
        </w:rPr>
        <w:t xml:space="preserve">, R., Lungu, F., &amp; Kamanga, N. (2023). </w:t>
      </w:r>
      <w:r w:rsidRPr="0082031A">
        <w:rPr>
          <w:rFonts w:ascii="Times New Roman" w:eastAsia="Calibri" w:hAnsi="Times New Roman" w:cs="Times New Roman"/>
          <w:bCs/>
          <w:i/>
          <w:iCs/>
          <w:sz w:val="24"/>
          <w:szCs w:val="24"/>
        </w:rPr>
        <w:t xml:space="preserve">The psychological impact and associated factors of the COVID-19 pandemic on healthcare providers at </w:t>
      </w:r>
      <w:proofErr w:type="spellStart"/>
      <w:r w:rsidRPr="0082031A">
        <w:rPr>
          <w:rFonts w:ascii="Times New Roman" w:eastAsia="Calibri" w:hAnsi="Times New Roman" w:cs="Times New Roman"/>
          <w:bCs/>
          <w:i/>
          <w:iCs/>
          <w:sz w:val="24"/>
          <w:szCs w:val="24"/>
        </w:rPr>
        <w:t>Chainama</w:t>
      </w:r>
      <w:proofErr w:type="spellEnd"/>
      <w:r w:rsidRPr="0082031A">
        <w:rPr>
          <w:rFonts w:ascii="Times New Roman" w:eastAsia="Calibri" w:hAnsi="Times New Roman" w:cs="Times New Roman"/>
          <w:bCs/>
          <w:i/>
          <w:iCs/>
          <w:sz w:val="24"/>
          <w:szCs w:val="24"/>
        </w:rPr>
        <w:t xml:space="preserve"> Psychiatry Hospital, Lusaka, Zambia</w:t>
      </w:r>
      <w:r w:rsidRPr="0082031A">
        <w:rPr>
          <w:rFonts w:ascii="Times New Roman" w:eastAsia="Calibri" w:hAnsi="Times New Roman" w:cs="Times New Roman"/>
          <w:bCs/>
          <w:sz w:val="24"/>
          <w:szCs w:val="24"/>
        </w:rPr>
        <w:t xml:space="preserve"> [Study results].</w:t>
      </w:r>
    </w:p>
    <w:p w14:paraId="00633DC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Mwamba, C., &amp; Bwalya, M. (2022). Lockdown and social interaction disruptions in Lusaka, Zambia. </w:t>
      </w:r>
      <w:r w:rsidRPr="0082031A">
        <w:rPr>
          <w:rFonts w:ascii="Times New Roman" w:eastAsia="Calibri" w:hAnsi="Times New Roman" w:cs="Times New Roman"/>
          <w:bCs/>
          <w:i/>
          <w:iCs/>
          <w:sz w:val="24"/>
          <w:szCs w:val="24"/>
        </w:rPr>
        <w:t>African Journal of Social Change, 5</w:t>
      </w:r>
      <w:r w:rsidRPr="0082031A">
        <w:rPr>
          <w:rFonts w:ascii="Times New Roman" w:eastAsia="Calibri" w:hAnsi="Times New Roman" w:cs="Times New Roman"/>
          <w:bCs/>
          <w:sz w:val="24"/>
          <w:szCs w:val="24"/>
        </w:rPr>
        <w:t>(2), 45–59.</w:t>
      </w:r>
    </w:p>
    <w:p w14:paraId="7A45A3C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Mwape, S. (2022). </w:t>
      </w:r>
      <w:r w:rsidRPr="0082031A">
        <w:rPr>
          <w:rFonts w:ascii="Times New Roman" w:eastAsia="Calibri" w:hAnsi="Times New Roman" w:cs="Times New Roman"/>
          <w:bCs/>
          <w:i/>
          <w:iCs/>
          <w:sz w:val="24"/>
          <w:szCs w:val="24"/>
        </w:rPr>
        <w:t xml:space="preserve">Zambia’s Fiscal Policy Response to COVID-19: A Missed Opportunity for </w:t>
      </w:r>
      <w:r w:rsidRPr="0082031A">
        <w:rPr>
          <w:rFonts w:ascii="Times New Roman" w:eastAsia="Calibri" w:hAnsi="Times New Roman" w:cs="Times New Roman"/>
          <w:bCs/>
          <w:i/>
          <w:iCs/>
          <w:sz w:val="24"/>
          <w:szCs w:val="24"/>
        </w:rPr>
        <w:tab/>
        <w:t>Resilience</w:t>
      </w:r>
      <w:r w:rsidRPr="0082031A">
        <w:rPr>
          <w:rFonts w:ascii="Times New Roman" w:eastAsia="Calibri" w:hAnsi="Times New Roman" w:cs="Times New Roman"/>
          <w:bCs/>
          <w:sz w:val="24"/>
          <w:szCs w:val="24"/>
        </w:rPr>
        <w:t>. Lusaka: Zambia Budget Watch.</w:t>
      </w:r>
    </w:p>
    <w:p w14:paraId="5CA80040"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sz w:val="24"/>
          <w:szCs w:val="24"/>
        </w:rPr>
        <w:t>Nkhoma</w:t>
      </w:r>
      <w:proofErr w:type="spellEnd"/>
      <w:r w:rsidRPr="0082031A">
        <w:rPr>
          <w:rFonts w:ascii="Times New Roman" w:eastAsia="Calibri" w:hAnsi="Times New Roman" w:cs="Times New Roman"/>
          <w:bCs/>
          <w:sz w:val="24"/>
          <w:szCs w:val="24"/>
        </w:rPr>
        <w:t xml:space="preserve">, K., </w:t>
      </w:r>
      <w:proofErr w:type="spellStart"/>
      <w:r w:rsidRPr="0082031A">
        <w:rPr>
          <w:rFonts w:ascii="Times New Roman" w:eastAsia="Calibri" w:hAnsi="Times New Roman" w:cs="Times New Roman"/>
          <w:bCs/>
          <w:sz w:val="24"/>
          <w:szCs w:val="24"/>
        </w:rPr>
        <w:t>Mweetwa</w:t>
      </w:r>
      <w:proofErr w:type="spellEnd"/>
      <w:r w:rsidRPr="0082031A">
        <w:rPr>
          <w:rFonts w:ascii="Times New Roman" w:eastAsia="Calibri" w:hAnsi="Times New Roman" w:cs="Times New Roman"/>
          <w:bCs/>
          <w:sz w:val="24"/>
          <w:szCs w:val="24"/>
        </w:rPr>
        <w:t xml:space="preserve">, E., &amp; Chilufya, M. (2023). Mental Health Outcomes among Frontline </w:t>
      </w:r>
      <w:r w:rsidRPr="0082031A">
        <w:rPr>
          <w:rFonts w:ascii="Times New Roman" w:eastAsia="Calibri" w:hAnsi="Times New Roman" w:cs="Times New Roman"/>
          <w:bCs/>
          <w:sz w:val="24"/>
          <w:szCs w:val="24"/>
        </w:rPr>
        <w:tab/>
        <w:t xml:space="preserve">Healthcare Workers in Lusaka during </w:t>
      </w:r>
      <w:proofErr w:type="gramStart"/>
      <w:r w:rsidRPr="0082031A">
        <w:rPr>
          <w:rFonts w:ascii="Times New Roman" w:eastAsia="Calibri" w:hAnsi="Times New Roman" w:cs="Times New Roman"/>
          <w:bCs/>
          <w:sz w:val="24"/>
          <w:szCs w:val="24"/>
        </w:rPr>
        <w:t>The</w:t>
      </w:r>
      <w:proofErr w:type="gramEnd"/>
      <w:r w:rsidRPr="0082031A">
        <w:rPr>
          <w:rFonts w:ascii="Times New Roman" w:eastAsia="Calibri" w:hAnsi="Times New Roman" w:cs="Times New Roman"/>
          <w:bCs/>
          <w:sz w:val="24"/>
          <w:szCs w:val="24"/>
        </w:rPr>
        <w:t xml:space="preserve"> COVID-19 Pandemic. </w:t>
      </w:r>
      <w:r w:rsidRPr="0082031A">
        <w:rPr>
          <w:rFonts w:ascii="Times New Roman" w:eastAsia="Calibri" w:hAnsi="Times New Roman" w:cs="Times New Roman"/>
          <w:bCs/>
          <w:i/>
          <w:iCs/>
          <w:sz w:val="24"/>
          <w:szCs w:val="24"/>
        </w:rPr>
        <w:t xml:space="preserve">African Journal of </w:t>
      </w:r>
      <w:r w:rsidRPr="0082031A">
        <w:rPr>
          <w:rFonts w:ascii="Times New Roman" w:eastAsia="Calibri" w:hAnsi="Times New Roman" w:cs="Times New Roman"/>
          <w:bCs/>
          <w:i/>
          <w:iCs/>
          <w:sz w:val="24"/>
          <w:szCs w:val="24"/>
        </w:rPr>
        <w:tab/>
        <w:t xml:space="preserve">Health </w:t>
      </w:r>
      <w:r w:rsidRPr="0082031A">
        <w:rPr>
          <w:rFonts w:ascii="Times New Roman" w:eastAsia="Calibri" w:hAnsi="Times New Roman" w:cs="Times New Roman"/>
          <w:bCs/>
          <w:i/>
          <w:iCs/>
          <w:sz w:val="24"/>
          <w:szCs w:val="24"/>
        </w:rPr>
        <w:tab/>
        <w:t>Sciences</w:t>
      </w:r>
    </w:p>
    <w:p w14:paraId="341E7716" w14:textId="77777777" w:rsidR="0082031A" w:rsidRPr="0082031A" w:rsidRDefault="0082031A" w:rsidP="0082031A">
      <w:pPr>
        <w:spacing w:after="0" w:line="240" w:lineRule="auto"/>
        <w:ind w:hanging="720"/>
        <w:jc w:val="both"/>
        <w:rPr>
          <w:rFonts w:ascii="Times New Roman" w:eastAsia="Calibri" w:hAnsi="Times New Roman" w:cs="Times New Roman"/>
          <w:bCs/>
          <w:iCs/>
          <w:sz w:val="24"/>
          <w:szCs w:val="24"/>
        </w:rPr>
      </w:pPr>
      <w:proofErr w:type="spellStart"/>
      <w:r w:rsidRPr="0082031A">
        <w:rPr>
          <w:rFonts w:ascii="Times New Roman" w:eastAsia="Calibri" w:hAnsi="Times New Roman" w:cs="Times New Roman"/>
          <w:bCs/>
          <w:sz w:val="24"/>
          <w:szCs w:val="24"/>
        </w:rPr>
        <w:t>Porcher</w:t>
      </w:r>
      <w:proofErr w:type="spellEnd"/>
      <w:r w:rsidRPr="0082031A">
        <w:rPr>
          <w:rFonts w:ascii="Times New Roman" w:eastAsia="Calibri" w:hAnsi="Times New Roman" w:cs="Times New Roman"/>
          <w:bCs/>
          <w:sz w:val="24"/>
          <w:szCs w:val="24"/>
        </w:rPr>
        <w:t xml:space="preserve">, S. (2020). </w:t>
      </w:r>
      <w:r w:rsidRPr="0082031A">
        <w:rPr>
          <w:rFonts w:ascii="Times New Roman" w:eastAsia="Calibri" w:hAnsi="Times New Roman" w:cs="Times New Roman"/>
          <w:bCs/>
          <w:i/>
          <w:iCs/>
          <w:sz w:val="24"/>
          <w:szCs w:val="24"/>
        </w:rPr>
        <w:t>“Contagion”: The Determinants of Governments’ Public Health Responses</w:t>
      </w:r>
      <w:r w:rsidRPr="0082031A">
        <w:rPr>
          <w:rFonts w:ascii="Times New Roman" w:eastAsia="Calibri" w:hAnsi="Times New Roman" w:cs="Times New Roman"/>
          <w:bCs/>
          <w:i/>
          <w:iCs/>
          <w:sz w:val="24"/>
          <w:szCs w:val="24"/>
        </w:rPr>
        <w:br/>
      </w:r>
      <w:r w:rsidRPr="0082031A">
        <w:rPr>
          <w:rFonts w:ascii="Times New Roman" w:eastAsia="Calibri" w:hAnsi="Times New Roman" w:cs="Times New Roman"/>
          <w:bCs/>
          <w:i/>
          <w:iCs/>
          <w:sz w:val="24"/>
          <w:szCs w:val="24"/>
        </w:rPr>
        <w:tab/>
        <w:t xml:space="preserve">to COVID-19 All Around the World. </w:t>
      </w:r>
      <w:r w:rsidRPr="0082031A">
        <w:rPr>
          <w:rFonts w:ascii="Times New Roman" w:eastAsia="Calibri" w:hAnsi="Times New Roman" w:cs="Times New Roman"/>
          <w:bCs/>
          <w:iCs/>
          <w:sz w:val="24"/>
          <w:szCs w:val="24"/>
        </w:rPr>
        <w:t xml:space="preserve">New York: New York University Press. </w:t>
      </w:r>
    </w:p>
    <w:p w14:paraId="0FCB46AF" w14:textId="77777777" w:rsidR="0082031A" w:rsidRPr="0082031A" w:rsidRDefault="0082031A" w:rsidP="0082031A">
      <w:pPr>
        <w:spacing w:after="0" w:line="240" w:lineRule="auto"/>
        <w:ind w:hanging="720"/>
        <w:jc w:val="both"/>
        <w:rPr>
          <w:rFonts w:ascii="Times New Roman" w:eastAsia="Calibri" w:hAnsi="Times New Roman" w:cs="Times New Roman"/>
          <w:bCs/>
          <w:iCs/>
          <w:sz w:val="24"/>
          <w:szCs w:val="24"/>
        </w:rPr>
      </w:pPr>
      <w:proofErr w:type="spellStart"/>
      <w:r w:rsidRPr="0082031A">
        <w:rPr>
          <w:rFonts w:ascii="Times New Roman" w:eastAsia="Calibri" w:hAnsi="Times New Roman" w:cs="Times New Roman"/>
          <w:bCs/>
          <w:iCs/>
          <w:sz w:val="24"/>
          <w:szCs w:val="24"/>
        </w:rPr>
        <w:t>Pfefferbaum</w:t>
      </w:r>
      <w:proofErr w:type="spellEnd"/>
      <w:r w:rsidRPr="0082031A">
        <w:rPr>
          <w:rFonts w:ascii="Times New Roman" w:eastAsia="Calibri" w:hAnsi="Times New Roman" w:cs="Times New Roman"/>
          <w:bCs/>
          <w:iCs/>
          <w:sz w:val="24"/>
          <w:szCs w:val="24"/>
        </w:rPr>
        <w:t xml:space="preserve">, B., &amp; North, C. S. (2020). Mental health and the COVID-19 pandemic. </w:t>
      </w:r>
      <w:r w:rsidRPr="0082031A">
        <w:rPr>
          <w:rFonts w:ascii="Times New Roman" w:eastAsia="Calibri" w:hAnsi="Times New Roman" w:cs="Times New Roman"/>
          <w:bCs/>
          <w:i/>
          <w:iCs/>
          <w:sz w:val="24"/>
          <w:szCs w:val="24"/>
        </w:rPr>
        <w:t>The New England Journal of Medicine, 383</w:t>
      </w:r>
      <w:r w:rsidRPr="0082031A">
        <w:rPr>
          <w:rFonts w:ascii="Times New Roman" w:eastAsia="Calibri" w:hAnsi="Times New Roman" w:cs="Times New Roman"/>
          <w:bCs/>
          <w:iCs/>
          <w:sz w:val="24"/>
          <w:szCs w:val="24"/>
        </w:rPr>
        <w:t>(6), 510–512. https://doi.org/10.1056/NEJMp2008017.</w:t>
      </w:r>
    </w:p>
    <w:p w14:paraId="04636A3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iCs/>
          <w:sz w:val="24"/>
          <w:szCs w:val="24"/>
        </w:rPr>
        <w:t xml:space="preserve">Prime, H., Wade, M., &amp; Browne, D. T. (2020). Risk and resilience in family well-being during the COVID-19 pandemic. </w:t>
      </w:r>
      <w:r w:rsidRPr="0082031A">
        <w:rPr>
          <w:rFonts w:ascii="Times New Roman" w:eastAsia="Calibri" w:hAnsi="Times New Roman" w:cs="Times New Roman"/>
          <w:bCs/>
          <w:i/>
          <w:iCs/>
          <w:sz w:val="24"/>
          <w:szCs w:val="24"/>
        </w:rPr>
        <w:t>American Psychologist, 75</w:t>
      </w:r>
      <w:r w:rsidRPr="0082031A">
        <w:rPr>
          <w:rFonts w:ascii="Times New Roman" w:eastAsia="Calibri" w:hAnsi="Times New Roman" w:cs="Times New Roman"/>
          <w:bCs/>
          <w:iCs/>
          <w:sz w:val="24"/>
          <w:szCs w:val="24"/>
        </w:rPr>
        <w:t xml:space="preserve">(5), 631–643. </w:t>
      </w:r>
      <w:hyperlink r:id="rId36" w:history="1">
        <w:r w:rsidRPr="0082031A">
          <w:rPr>
            <w:rStyle w:val="Hyperlink"/>
            <w:rFonts w:ascii="Times New Roman" w:eastAsia="Calibri" w:hAnsi="Times New Roman" w:cs="Times New Roman"/>
            <w:bCs/>
            <w:iCs/>
            <w:sz w:val="24"/>
            <w:szCs w:val="24"/>
          </w:rPr>
          <w:t>https://doi.org/10.1037/amp0000660</w:t>
        </w:r>
      </w:hyperlink>
      <w:r w:rsidRPr="0082031A">
        <w:rPr>
          <w:rFonts w:ascii="Times New Roman" w:eastAsia="Calibri" w:hAnsi="Times New Roman" w:cs="Times New Roman"/>
          <w:bCs/>
          <w:iCs/>
          <w:sz w:val="24"/>
          <w:szCs w:val="24"/>
        </w:rPr>
        <w:t xml:space="preserve">. </w:t>
      </w:r>
    </w:p>
    <w:p w14:paraId="74ED7945"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Rajkumar, R. P. (2020). COVID-19 and Mental Health: A Review of Existing Literature. </w:t>
      </w:r>
      <w:r w:rsidRPr="0082031A">
        <w:rPr>
          <w:rFonts w:ascii="Times New Roman" w:eastAsia="Calibri" w:hAnsi="Times New Roman" w:cs="Times New Roman"/>
          <w:bCs/>
          <w:i/>
          <w:iCs/>
          <w:sz w:val="24"/>
          <w:szCs w:val="24"/>
        </w:rPr>
        <w:t xml:space="preserve">Asian </w:t>
      </w:r>
      <w:r w:rsidRPr="0082031A">
        <w:rPr>
          <w:rFonts w:ascii="Times New Roman" w:eastAsia="Calibri" w:hAnsi="Times New Roman" w:cs="Times New Roman"/>
          <w:bCs/>
          <w:i/>
          <w:iCs/>
          <w:sz w:val="24"/>
          <w:szCs w:val="24"/>
        </w:rPr>
        <w:tab/>
        <w:t>Journal of Psychiatry.</w:t>
      </w:r>
    </w:p>
    <w:p w14:paraId="555230FE"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i/>
          <w:iCs/>
          <w:sz w:val="24"/>
          <w:szCs w:val="24"/>
        </w:rPr>
        <w:t xml:space="preserve">Rajkumar, R. P. (2020). COVID-19 and mental health: A review of the existing literature. Asian Journal of Psychiatry, 52, 102066. </w:t>
      </w:r>
      <w:hyperlink r:id="rId37" w:history="1">
        <w:r w:rsidRPr="0082031A">
          <w:rPr>
            <w:rStyle w:val="Hyperlink"/>
            <w:rFonts w:ascii="Times New Roman" w:eastAsia="Calibri" w:hAnsi="Times New Roman" w:cs="Times New Roman"/>
            <w:bCs/>
            <w:i/>
            <w:iCs/>
            <w:sz w:val="24"/>
            <w:szCs w:val="24"/>
          </w:rPr>
          <w:t>https://doi.org/10.1016/j.ajp.2020.102066</w:t>
        </w:r>
      </w:hyperlink>
      <w:r w:rsidRPr="0082031A">
        <w:rPr>
          <w:rFonts w:ascii="Times New Roman" w:eastAsia="Calibri" w:hAnsi="Times New Roman" w:cs="Times New Roman"/>
          <w:bCs/>
          <w:i/>
          <w:iCs/>
          <w:sz w:val="24"/>
          <w:szCs w:val="24"/>
        </w:rPr>
        <w:t xml:space="preserve">. </w:t>
      </w:r>
    </w:p>
    <w:p w14:paraId="4D2E73E3"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Shah, S. (2022). Social consequences of COVID-19: Global perspectives on restrictions and psychological well-being. Global Social Challenges Journal, 1(2), 101–113. </w:t>
      </w:r>
      <w:hyperlink r:id="rId38" w:history="1">
        <w:r w:rsidRPr="0082031A">
          <w:rPr>
            <w:rStyle w:val="Hyperlink"/>
            <w:rFonts w:ascii="Times New Roman" w:eastAsia="Calibri" w:hAnsi="Times New Roman" w:cs="Times New Roman"/>
            <w:bCs/>
            <w:i/>
            <w:iCs/>
            <w:sz w:val="24"/>
            <w:szCs w:val="24"/>
          </w:rPr>
          <w:t>https://doi.org/10.1080/27675687.2022.1122334</w:t>
        </w:r>
      </w:hyperlink>
      <w:r w:rsidRPr="0082031A">
        <w:rPr>
          <w:rFonts w:ascii="Times New Roman" w:eastAsia="Calibri" w:hAnsi="Times New Roman" w:cs="Times New Roman"/>
          <w:bCs/>
          <w:i/>
          <w:iCs/>
          <w:sz w:val="24"/>
          <w:szCs w:val="24"/>
        </w:rPr>
        <w:t xml:space="preserve">. </w:t>
      </w:r>
    </w:p>
    <w:p w14:paraId="0A20AFB9"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Sharpe, D., </w:t>
      </w:r>
      <w:proofErr w:type="spellStart"/>
      <w:r w:rsidRPr="0082031A">
        <w:rPr>
          <w:rFonts w:ascii="Times New Roman" w:eastAsia="Calibri" w:hAnsi="Times New Roman" w:cs="Times New Roman"/>
          <w:bCs/>
          <w:i/>
          <w:iCs/>
          <w:sz w:val="24"/>
          <w:szCs w:val="24"/>
        </w:rPr>
        <w:t>Rajabi</w:t>
      </w:r>
      <w:proofErr w:type="spellEnd"/>
      <w:r w:rsidRPr="0082031A">
        <w:rPr>
          <w:rFonts w:ascii="Times New Roman" w:eastAsia="Calibri" w:hAnsi="Times New Roman" w:cs="Times New Roman"/>
          <w:bCs/>
          <w:i/>
          <w:iCs/>
          <w:sz w:val="24"/>
          <w:szCs w:val="24"/>
        </w:rPr>
        <w:t xml:space="preserve">, M., </w:t>
      </w:r>
      <w:proofErr w:type="spellStart"/>
      <w:r w:rsidRPr="0082031A">
        <w:rPr>
          <w:rFonts w:ascii="Times New Roman" w:eastAsia="Calibri" w:hAnsi="Times New Roman" w:cs="Times New Roman"/>
          <w:bCs/>
          <w:i/>
          <w:iCs/>
          <w:sz w:val="24"/>
          <w:szCs w:val="24"/>
        </w:rPr>
        <w:t>Chileshe</w:t>
      </w:r>
      <w:proofErr w:type="spellEnd"/>
      <w:r w:rsidRPr="0082031A">
        <w:rPr>
          <w:rFonts w:ascii="Times New Roman" w:eastAsia="Calibri" w:hAnsi="Times New Roman" w:cs="Times New Roman"/>
          <w:bCs/>
          <w:i/>
          <w:iCs/>
          <w:sz w:val="24"/>
          <w:szCs w:val="24"/>
        </w:rPr>
        <w:t xml:space="preserve">, C., </w:t>
      </w:r>
      <w:proofErr w:type="spellStart"/>
      <w:r w:rsidRPr="0082031A">
        <w:rPr>
          <w:rFonts w:ascii="Times New Roman" w:eastAsia="Calibri" w:hAnsi="Times New Roman" w:cs="Times New Roman"/>
          <w:bCs/>
          <w:i/>
          <w:iCs/>
          <w:sz w:val="24"/>
          <w:szCs w:val="24"/>
        </w:rPr>
        <w:t>Mayamba</w:t>
      </w:r>
      <w:proofErr w:type="spellEnd"/>
      <w:r w:rsidRPr="0082031A">
        <w:rPr>
          <w:rFonts w:ascii="Times New Roman" w:eastAsia="Calibri" w:hAnsi="Times New Roman" w:cs="Times New Roman"/>
          <w:bCs/>
          <w:i/>
          <w:iCs/>
          <w:sz w:val="24"/>
          <w:szCs w:val="24"/>
        </w:rPr>
        <w:t xml:space="preserve"> Joseph, S., Sesay, I., Williams, J., &amp; </w:t>
      </w:r>
      <w:proofErr w:type="spellStart"/>
      <w:r w:rsidRPr="0082031A">
        <w:rPr>
          <w:rFonts w:ascii="Times New Roman" w:eastAsia="Calibri" w:hAnsi="Times New Roman" w:cs="Times New Roman"/>
          <w:bCs/>
          <w:i/>
          <w:iCs/>
          <w:sz w:val="24"/>
          <w:szCs w:val="24"/>
        </w:rPr>
        <w:t>Sait</w:t>
      </w:r>
      <w:proofErr w:type="spellEnd"/>
      <w:r w:rsidRPr="0082031A">
        <w:rPr>
          <w:rFonts w:ascii="Times New Roman" w:eastAsia="Calibri" w:hAnsi="Times New Roman" w:cs="Times New Roman"/>
          <w:bCs/>
          <w:i/>
          <w:iCs/>
          <w:sz w:val="24"/>
          <w:szCs w:val="24"/>
        </w:rPr>
        <w:t xml:space="preserve">, S. (2021). Mental health and wellbeing implications of the COVID-19 quarantine for disabled and disadvantaged children and young people: evidence from a cross-cultural study in Zambia and Sierra Leone. BMC Psychology, 9, Article 83. </w:t>
      </w:r>
      <w:hyperlink r:id="rId39" w:history="1">
        <w:r w:rsidRPr="0082031A">
          <w:rPr>
            <w:rStyle w:val="Hyperlink"/>
            <w:rFonts w:ascii="Times New Roman" w:eastAsia="Calibri" w:hAnsi="Times New Roman" w:cs="Times New Roman"/>
            <w:bCs/>
            <w:i/>
            <w:iCs/>
            <w:sz w:val="24"/>
            <w:szCs w:val="24"/>
          </w:rPr>
          <w:t>https://doi.org/10.1186/s40359-021-00583-w</w:t>
        </w:r>
      </w:hyperlink>
      <w:r w:rsidRPr="0082031A">
        <w:rPr>
          <w:rFonts w:ascii="Times New Roman" w:eastAsia="Calibri" w:hAnsi="Times New Roman" w:cs="Times New Roman"/>
          <w:bCs/>
          <w:i/>
          <w:iCs/>
          <w:sz w:val="24"/>
          <w:szCs w:val="24"/>
        </w:rPr>
        <w:t>.</w:t>
      </w:r>
    </w:p>
    <w:p w14:paraId="23020109"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i/>
          <w:iCs/>
          <w:sz w:val="24"/>
          <w:szCs w:val="24"/>
        </w:rPr>
        <w:t>Thoits</w:t>
      </w:r>
      <w:proofErr w:type="spellEnd"/>
      <w:r w:rsidRPr="0082031A">
        <w:rPr>
          <w:rFonts w:ascii="Times New Roman" w:eastAsia="Calibri" w:hAnsi="Times New Roman" w:cs="Times New Roman"/>
          <w:bCs/>
          <w:i/>
          <w:iCs/>
          <w:sz w:val="24"/>
          <w:szCs w:val="24"/>
        </w:rPr>
        <w:t xml:space="preserve">, P. A. (2011). Mechanisms linking social ties and support to physical and mental health. Journal of Health and Social Behavior, 52(2), 145–161. </w:t>
      </w:r>
      <w:hyperlink r:id="rId40" w:history="1">
        <w:r w:rsidRPr="0082031A">
          <w:rPr>
            <w:rStyle w:val="Hyperlink"/>
            <w:rFonts w:ascii="Times New Roman" w:eastAsia="Calibri" w:hAnsi="Times New Roman" w:cs="Times New Roman"/>
            <w:bCs/>
            <w:i/>
            <w:iCs/>
            <w:sz w:val="24"/>
            <w:szCs w:val="24"/>
          </w:rPr>
          <w:t>https://doi.org/10.1177/0022146510395592</w:t>
        </w:r>
      </w:hyperlink>
      <w:r w:rsidRPr="0082031A">
        <w:rPr>
          <w:rFonts w:ascii="Times New Roman" w:eastAsia="Calibri" w:hAnsi="Times New Roman" w:cs="Times New Roman"/>
          <w:bCs/>
          <w:i/>
          <w:iCs/>
          <w:sz w:val="24"/>
          <w:szCs w:val="24"/>
        </w:rPr>
        <w:t>.</w:t>
      </w:r>
    </w:p>
    <w:p w14:paraId="1EEE6BEC"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i/>
          <w:iCs/>
          <w:sz w:val="24"/>
          <w:szCs w:val="24"/>
        </w:rPr>
        <w:t xml:space="preserve">United Nations Development </w:t>
      </w:r>
      <w:proofErr w:type="spellStart"/>
      <w:r w:rsidRPr="0082031A">
        <w:rPr>
          <w:rFonts w:ascii="Times New Roman" w:eastAsia="Calibri" w:hAnsi="Times New Roman" w:cs="Times New Roman"/>
          <w:bCs/>
          <w:i/>
          <w:iCs/>
          <w:sz w:val="24"/>
          <w:szCs w:val="24"/>
        </w:rPr>
        <w:t>Programme</w:t>
      </w:r>
      <w:proofErr w:type="spellEnd"/>
      <w:r w:rsidRPr="0082031A">
        <w:rPr>
          <w:rFonts w:ascii="Times New Roman" w:eastAsia="Calibri" w:hAnsi="Times New Roman" w:cs="Times New Roman"/>
          <w:bCs/>
          <w:i/>
          <w:iCs/>
          <w:sz w:val="24"/>
          <w:szCs w:val="24"/>
        </w:rPr>
        <w:t xml:space="preserve">. (2021). Impact of COVID-19 on human development in Zambia. UNDP. </w:t>
      </w:r>
      <w:hyperlink r:id="rId41" w:history="1">
        <w:r w:rsidRPr="0082031A">
          <w:rPr>
            <w:rStyle w:val="Hyperlink"/>
            <w:rFonts w:ascii="Times New Roman" w:eastAsia="Calibri" w:hAnsi="Times New Roman" w:cs="Times New Roman"/>
            <w:bCs/>
            <w:i/>
            <w:iCs/>
            <w:sz w:val="24"/>
            <w:szCs w:val="24"/>
          </w:rPr>
          <w:t>https://www.undp.org/zambia</w:t>
        </w:r>
      </w:hyperlink>
      <w:r w:rsidRPr="0082031A">
        <w:rPr>
          <w:rFonts w:ascii="Times New Roman" w:eastAsia="Calibri" w:hAnsi="Times New Roman" w:cs="Times New Roman"/>
          <w:bCs/>
          <w:i/>
          <w:iCs/>
          <w:sz w:val="24"/>
          <w:szCs w:val="24"/>
        </w:rPr>
        <w:t xml:space="preserve">. </w:t>
      </w:r>
    </w:p>
    <w:p w14:paraId="3BAEF24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lastRenderedPageBreak/>
        <w:t>Vindegaard</w:t>
      </w:r>
      <w:proofErr w:type="spellEnd"/>
      <w:r w:rsidRPr="0082031A">
        <w:rPr>
          <w:rFonts w:ascii="Times New Roman" w:eastAsia="Calibri" w:hAnsi="Times New Roman" w:cs="Times New Roman"/>
          <w:bCs/>
          <w:sz w:val="24"/>
          <w:szCs w:val="24"/>
        </w:rPr>
        <w:t xml:space="preserve">, N., &amp; </w:t>
      </w:r>
      <w:proofErr w:type="spellStart"/>
      <w:r w:rsidRPr="0082031A">
        <w:rPr>
          <w:rFonts w:ascii="Times New Roman" w:eastAsia="Calibri" w:hAnsi="Times New Roman" w:cs="Times New Roman"/>
          <w:bCs/>
          <w:sz w:val="24"/>
          <w:szCs w:val="24"/>
        </w:rPr>
        <w:t>Benros</w:t>
      </w:r>
      <w:proofErr w:type="spellEnd"/>
      <w:r w:rsidRPr="0082031A">
        <w:rPr>
          <w:rFonts w:ascii="Times New Roman" w:eastAsia="Calibri" w:hAnsi="Times New Roman" w:cs="Times New Roman"/>
          <w:bCs/>
          <w:sz w:val="24"/>
          <w:szCs w:val="24"/>
        </w:rPr>
        <w:t xml:space="preserve">, M. E. (2020). COVID-19 pandemic and mental health consequences: Systematic review of the current evidence. </w:t>
      </w:r>
      <w:r w:rsidRPr="0082031A">
        <w:rPr>
          <w:rFonts w:ascii="Times New Roman" w:eastAsia="Calibri" w:hAnsi="Times New Roman" w:cs="Times New Roman"/>
          <w:bCs/>
          <w:i/>
          <w:iCs/>
          <w:sz w:val="24"/>
          <w:szCs w:val="24"/>
        </w:rPr>
        <w:t>Brain, Behavior, and Immunity, 89,</w:t>
      </w:r>
      <w:r w:rsidRPr="0082031A">
        <w:rPr>
          <w:rFonts w:ascii="Times New Roman" w:eastAsia="Calibri" w:hAnsi="Times New Roman" w:cs="Times New Roman"/>
          <w:bCs/>
          <w:sz w:val="24"/>
          <w:szCs w:val="24"/>
        </w:rPr>
        <w:t xml:space="preserve"> 531–542. </w:t>
      </w:r>
      <w:hyperlink r:id="rId42" w:history="1">
        <w:r w:rsidRPr="0082031A">
          <w:rPr>
            <w:rStyle w:val="Hyperlink"/>
            <w:rFonts w:ascii="Times New Roman" w:eastAsia="Calibri" w:hAnsi="Times New Roman" w:cs="Times New Roman"/>
            <w:bCs/>
            <w:sz w:val="24"/>
            <w:szCs w:val="24"/>
          </w:rPr>
          <w:t>https://doi.org/10.1016/j.bbi.2020.05.048</w:t>
        </w:r>
      </w:hyperlink>
      <w:r w:rsidRPr="0082031A">
        <w:rPr>
          <w:rFonts w:ascii="Times New Roman" w:eastAsia="Calibri" w:hAnsi="Times New Roman" w:cs="Times New Roman"/>
          <w:bCs/>
          <w:sz w:val="24"/>
          <w:szCs w:val="24"/>
        </w:rPr>
        <w:t xml:space="preserve">. </w:t>
      </w:r>
    </w:p>
    <w:p w14:paraId="419295A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Whinston</w:t>
      </w:r>
      <w:proofErr w:type="spellEnd"/>
      <w:r w:rsidRPr="0082031A">
        <w:rPr>
          <w:rFonts w:ascii="Times New Roman" w:eastAsia="Calibri" w:hAnsi="Times New Roman" w:cs="Times New Roman"/>
          <w:bCs/>
          <w:sz w:val="24"/>
          <w:szCs w:val="24"/>
        </w:rPr>
        <w:t xml:space="preserve">, P. (2020). </w:t>
      </w:r>
      <w:r w:rsidRPr="0082031A">
        <w:rPr>
          <w:rFonts w:ascii="Times New Roman" w:eastAsia="Calibri" w:hAnsi="Times New Roman" w:cs="Times New Roman"/>
          <w:bCs/>
          <w:i/>
          <w:iCs/>
          <w:sz w:val="24"/>
          <w:szCs w:val="24"/>
        </w:rPr>
        <w:t>Emotional disconnect and social resilience during pandemics in low-resource communities.</w:t>
      </w:r>
      <w:r w:rsidRPr="0082031A">
        <w:rPr>
          <w:rFonts w:ascii="Times New Roman" w:eastAsia="Calibri" w:hAnsi="Times New Roman" w:cs="Times New Roman"/>
          <w:bCs/>
          <w:sz w:val="24"/>
          <w:szCs w:val="24"/>
        </w:rPr>
        <w:t xml:space="preserve"> Journal of Community Health Research, 8(2), 101–115. </w:t>
      </w:r>
      <w:hyperlink r:id="rId43" w:history="1">
        <w:r w:rsidRPr="0082031A">
          <w:rPr>
            <w:rStyle w:val="Hyperlink"/>
            <w:rFonts w:ascii="Times New Roman" w:eastAsia="Calibri" w:hAnsi="Times New Roman" w:cs="Times New Roman"/>
            <w:bCs/>
            <w:sz w:val="24"/>
            <w:szCs w:val="24"/>
          </w:rPr>
          <w:t>https://doi.org/10.1080/17450128.2020.1834567</w:t>
        </w:r>
      </w:hyperlink>
      <w:r w:rsidRPr="0082031A">
        <w:rPr>
          <w:rFonts w:ascii="Times New Roman" w:eastAsia="Calibri" w:hAnsi="Times New Roman" w:cs="Times New Roman"/>
          <w:bCs/>
          <w:sz w:val="24"/>
          <w:szCs w:val="24"/>
        </w:rPr>
        <w:t xml:space="preserve">. </w:t>
      </w:r>
    </w:p>
    <w:p w14:paraId="2F849A3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Bank. (2021). </w:t>
      </w:r>
      <w:r w:rsidRPr="0082031A">
        <w:rPr>
          <w:rFonts w:ascii="Times New Roman" w:eastAsia="Calibri" w:hAnsi="Times New Roman" w:cs="Times New Roman"/>
          <w:bCs/>
          <w:i/>
          <w:iCs/>
          <w:sz w:val="24"/>
          <w:szCs w:val="24"/>
        </w:rPr>
        <w:t xml:space="preserve">COVID-19 and mental health in Sub-Saharan Africa: Emerging evidence </w:t>
      </w:r>
      <w:r w:rsidRPr="0082031A">
        <w:rPr>
          <w:rFonts w:ascii="Times New Roman" w:eastAsia="Calibri" w:hAnsi="Times New Roman" w:cs="Times New Roman"/>
          <w:bCs/>
          <w:i/>
          <w:iCs/>
          <w:sz w:val="24"/>
          <w:szCs w:val="24"/>
        </w:rPr>
        <w:tab/>
        <w:t>and call to action</w:t>
      </w:r>
      <w:r w:rsidRPr="0082031A">
        <w:rPr>
          <w:rFonts w:ascii="Times New Roman" w:eastAsia="Calibri" w:hAnsi="Times New Roman" w:cs="Times New Roman"/>
          <w:bCs/>
          <w:sz w:val="24"/>
          <w:szCs w:val="24"/>
        </w:rPr>
        <w:t xml:space="preserve">. </w:t>
      </w:r>
    </w:p>
    <w:p w14:paraId="0D1CE25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(2021). </w:t>
      </w:r>
      <w:r w:rsidRPr="0082031A">
        <w:rPr>
          <w:rFonts w:ascii="Times New Roman" w:eastAsia="Calibri" w:hAnsi="Times New Roman" w:cs="Times New Roman"/>
          <w:bCs/>
          <w:i/>
          <w:iCs/>
          <w:sz w:val="24"/>
          <w:szCs w:val="24"/>
        </w:rPr>
        <w:t>Mental health and COVID-19: Early evidence of the pandemic’s impact</w:t>
      </w:r>
      <w:r w:rsidRPr="0082031A">
        <w:rPr>
          <w:rFonts w:ascii="Times New Roman" w:eastAsia="Calibri" w:hAnsi="Times New Roman" w:cs="Times New Roman"/>
          <w:bCs/>
          <w:sz w:val="24"/>
          <w:szCs w:val="24"/>
        </w:rPr>
        <w:t xml:space="preserve">. Geneva: WHO. </w:t>
      </w:r>
      <w:hyperlink r:id="rId44" w:tgtFrame="_new" w:history="1">
        <w:r w:rsidRPr="0082031A">
          <w:rPr>
            <w:rStyle w:val="Hyperlink"/>
            <w:rFonts w:ascii="Times New Roman" w:eastAsia="Calibri" w:hAnsi="Times New Roman" w:cs="Times New Roman"/>
            <w:bCs/>
            <w:sz w:val="24"/>
            <w:szCs w:val="24"/>
          </w:rPr>
          <w:t>https://www.who.int/publications/i/item/WHO-2019-nCoV-Mental_health-2021</w:t>
        </w:r>
      </w:hyperlink>
      <w:r w:rsidRPr="0082031A">
        <w:rPr>
          <w:rFonts w:ascii="Times New Roman" w:eastAsia="Calibri" w:hAnsi="Times New Roman" w:cs="Times New Roman"/>
          <w:bCs/>
          <w:sz w:val="24"/>
          <w:szCs w:val="24"/>
        </w:rPr>
        <w:t>.</w:t>
      </w:r>
    </w:p>
    <w:p w14:paraId="2823B31E"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World Health Organization (2020).</w:t>
      </w:r>
      <w:r w:rsidRPr="0082031A">
        <w:rPr>
          <w:rFonts w:ascii="Times New Roman" w:eastAsia="Calibri" w:hAnsi="Times New Roman" w:cs="Times New Roman"/>
          <w:bCs/>
          <w:i/>
          <w:iCs/>
          <w:sz w:val="24"/>
          <w:szCs w:val="24"/>
        </w:rPr>
        <w:t xml:space="preserve"> Coronavirus disease 2019 (COVID-19): situation report</w:t>
      </w:r>
      <w:r w:rsidRPr="0082031A">
        <w:rPr>
          <w:rFonts w:ascii="Times New Roman" w:eastAsia="Calibri" w:hAnsi="Times New Roman" w:cs="Times New Roman"/>
          <w:bCs/>
          <w:sz w:val="24"/>
          <w:szCs w:val="24"/>
        </w:rPr>
        <w:t>. New York:  Times.</w:t>
      </w:r>
    </w:p>
    <w:p w14:paraId="7C9B506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 </w:t>
      </w:r>
      <w:r w:rsidRPr="0082031A">
        <w:rPr>
          <w:rFonts w:ascii="Times New Roman" w:eastAsia="Calibri" w:hAnsi="Times New Roman" w:cs="Times New Roman"/>
          <w:bCs/>
          <w:i/>
          <w:sz w:val="24"/>
          <w:szCs w:val="24"/>
        </w:rPr>
        <w:t>Doing What Matters in Times of Stress: An Illustrated Guide.</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sz w:val="24"/>
          <w:szCs w:val="24"/>
        </w:rPr>
        <w:tab/>
        <w:t>Geneva: World Health Organization.</w:t>
      </w:r>
    </w:p>
    <w:p w14:paraId="6D6761D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(2022). </w:t>
      </w:r>
      <w:r w:rsidRPr="0082031A">
        <w:rPr>
          <w:rFonts w:ascii="Times New Roman" w:eastAsia="Calibri" w:hAnsi="Times New Roman" w:cs="Times New Roman"/>
          <w:bCs/>
          <w:i/>
          <w:sz w:val="24"/>
          <w:szCs w:val="24"/>
        </w:rPr>
        <w:t xml:space="preserve">Maintaining Essential Health Services: Operational Guidance for </w:t>
      </w:r>
      <w:r w:rsidRPr="0082031A">
        <w:rPr>
          <w:rFonts w:ascii="Times New Roman" w:eastAsia="Calibri" w:hAnsi="Times New Roman" w:cs="Times New Roman"/>
          <w:bCs/>
          <w:i/>
          <w:sz w:val="24"/>
          <w:szCs w:val="24"/>
        </w:rPr>
        <w:tab/>
      </w:r>
      <w:r w:rsidRPr="0082031A">
        <w:rPr>
          <w:rFonts w:ascii="Times New Roman" w:eastAsia="Calibri" w:hAnsi="Times New Roman" w:cs="Times New Roman"/>
          <w:bCs/>
          <w:i/>
          <w:sz w:val="24"/>
          <w:szCs w:val="24"/>
        </w:rPr>
        <w:tab/>
        <w:t>the</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i/>
          <w:sz w:val="24"/>
          <w:szCs w:val="24"/>
        </w:rPr>
        <w:t>COVID-19</w:t>
      </w:r>
      <w:r w:rsidRPr="0082031A">
        <w:rPr>
          <w:rFonts w:ascii="Times New Roman" w:eastAsia="Calibri" w:hAnsi="Times New Roman" w:cs="Times New Roman"/>
          <w:bCs/>
          <w:sz w:val="24"/>
          <w:szCs w:val="24"/>
        </w:rPr>
        <w:t>. Geneva: World Health Organization.</w:t>
      </w:r>
    </w:p>
    <w:p w14:paraId="322175C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(2020b). </w:t>
      </w:r>
      <w:r w:rsidRPr="0082031A">
        <w:rPr>
          <w:rFonts w:ascii="Times New Roman" w:eastAsia="Calibri" w:hAnsi="Times New Roman" w:cs="Times New Roman"/>
          <w:bCs/>
          <w:i/>
          <w:iCs/>
          <w:sz w:val="24"/>
          <w:szCs w:val="24"/>
        </w:rPr>
        <w:t>Coronavirus disease (COVID-19): Advice for the public</w:t>
      </w:r>
      <w:r w:rsidRPr="0082031A">
        <w:rPr>
          <w:rFonts w:ascii="Times New Roman" w:eastAsia="Calibri" w:hAnsi="Times New Roman" w:cs="Times New Roman"/>
          <w:bCs/>
          <w:sz w:val="24"/>
          <w:szCs w:val="24"/>
        </w:rPr>
        <w:t xml:space="preserve">. </w:t>
      </w:r>
      <w:hyperlink r:id="rId45" w:tgtFrame="_new" w:history="1">
        <w:r w:rsidRPr="0082031A">
          <w:rPr>
            <w:rStyle w:val="Hyperlink"/>
            <w:rFonts w:ascii="Times New Roman" w:eastAsia="Calibri" w:hAnsi="Times New Roman" w:cs="Times New Roman"/>
            <w:bCs/>
            <w:sz w:val="24"/>
            <w:szCs w:val="24"/>
          </w:rPr>
          <w:t>https://www.who.int/emergencies/diseases/novel-coronavirus-2019/advice-for-public</w:t>
        </w:r>
      </w:hyperlink>
      <w:r w:rsidRPr="0082031A">
        <w:rPr>
          <w:rFonts w:ascii="Times New Roman" w:eastAsia="Calibri" w:hAnsi="Times New Roman" w:cs="Times New Roman"/>
          <w:bCs/>
          <w:sz w:val="24"/>
          <w:szCs w:val="24"/>
        </w:rPr>
        <w:t>.</w:t>
      </w:r>
    </w:p>
    <w:p w14:paraId="48AF68A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(2020a, March 11). </w:t>
      </w:r>
      <w:r w:rsidRPr="0082031A">
        <w:rPr>
          <w:rFonts w:ascii="Times New Roman" w:eastAsia="Calibri" w:hAnsi="Times New Roman" w:cs="Times New Roman"/>
          <w:bCs/>
          <w:i/>
          <w:iCs/>
          <w:sz w:val="24"/>
          <w:szCs w:val="24"/>
        </w:rPr>
        <w:t>WHO Director-General’s opening remarks at the media briefing on COVID-19 – 11 March 2020</w:t>
      </w:r>
      <w:r w:rsidRPr="0082031A">
        <w:rPr>
          <w:rFonts w:ascii="Times New Roman" w:eastAsia="Calibri" w:hAnsi="Times New Roman" w:cs="Times New Roman"/>
          <w:bCs/>
          <w:sz w:val="24"/>
          <w:szCs w:val="24"/>
        </w:rPr>
        <w:t xml:space="preserve">. </w:t>
      </w:r>
      <w:hyperlink r:id="rId46" w:tgtFrame="_new" w:history="1">
        <w:r w:rsidRPr="0082031A">
          <w:rPr>
            <w:rStyle w:val="Hyperlink"/>
            <w:rFonts w:ascii="Times New Roman" w:eastAsia="Calibri" w:hAnsi="Times New Roman" w:cs="Times New Roman"/>
            <w:bCs/>
            <w:sz w:val="24"/>
            <w:szCs w:val="24"/>
          </w:rPr>
          <w:t>https://www.who.int/director-general/speeches</w:t>
        </w:r>
      </w:hyperlink>
      <w:r w:rsidRPr="0082031A">
        <w:rPr>
          <w:rFonts w:ascii="Times New Roman" w:eastAsia="Calibri" w:hAnsi="Times New Roman" w:cs="Times New Roman"/>
          <w:bCs/>
          <w:sz w:val="24"/>
          <w:szCs w:val="24"/>
        </w:rPr>
        <w:t>.</w:t>
      </w:r>
      <w:bookmarkStart w:id="2" w:name="_GoBack"/>
      <w:bookmarkEnd w:id="2"/>
    </w:p>
    <w:p w14:paraId="0C4F561F" w14:textId="77777777" w:rsidR="00776349" w:rsidRPr="00776349" w:rsidRDefault="0082031A" w:rsidP="0082031A">
      <w:pPr>
        <w:spacing w:after="0" w:line="240" w:lineRule="auto"/>
        <w:ind w:hanging="720"/>
        <w:jc w:val="both"/>
        <w:rPr>
          <w:rFonts w:ascii="Times New Roman" w:eastAsia="Calibri" w:hAnsi="Times New Roman" w:cs="Times New Roman"/>
          <w:bCs/>
          <w:i/>
          <w:sz w:val="24"/>
          <w:szCs w:val="24"/>
          <w:lang w:val="en-GB"/>
        </w:rPr>
      </w:pPr>
      <w:proofErr w:type="spellStart"/>
      <w:r w:rsidRPr="0082031A">
        <w:rPr>
          <w:rFonts w:ascii="Times New Roman" w:eastAsia="Calibri" w:hAnsi="Times New Roman" w:cs="Times New Roman"/>
          <w:bCs/>
          <w:sz w:val="24"/>
          <w:szCs w:val="24"/>
        </w:rPr>
        <w:t>Xiong</w:t>
      </w:r>
      <w:proofErr w:type="spellEnd"/>
      <w:r w:rsidRPr="0082031A">
        <w:rPr>
          <w:rFonts w:ascii="Times New Roman" w:eastAsia="Calibri" w:hAnsi="Times New Roman" w:cs="Times New Roman"/>
          <w:bCs/>
          <w:sz w:val="24"/>
          <w:szCs w:val="24"/>
        </w:rPr>
        <w:t xml:space="preserve">, J., Lipsitz, O., </w:t>
      </w:r>
      <w:proofErr w:type="spellStart"/>
      <w:r w:rsidRPr="0082031A">
        <w:rPr>
          <w:rFonts w:ascii="Times New Roman" w:eastAsia="Calibri" w:hAnsi="Times New Roman" w:cs="Times New Roman"/>
          <w:bCs/>
          <w:sz w:val="24"/>
          <w:szCs w:val="24"/>
        </w:rPr>
        <w:t>Nasri</w:t>
      </w:r>
      <w:proofErr w:type="spellEnd"/>
      <w:r w:rsidRPr="0082031A">
        <w:rPr>
          <w:rFonts w:ascii="Times New Roman" w:eastAsia="Calibri" w:hAnsi="Times New Roman" w:cs="Times New Roman"/>
          <w:bCs/>
          <w:sz w:val="24"/>
          <w:szCs w:val="24"/>
        </w:rPr>
        <w:t xml:space="preserve">, F., Lui, L. M. W., Gill, H., Phan, L., Chen-Li, D., </w:t>
      </w:r>
      <w:proofErr w:type="spellStart"/>
      <w:r w:rsidRPr="0082031A">
        <w:rPr>
          <w:rFonts w:ascii="Times New Roman" w:eastAsia="Calibri" w:hAnsi="Times New Roman" w:cs="Times New Roman"/>
          <w:bCs/>
          <w:sz w:val="24"/>
          <w:szCs w:val="24"/>
        </w:rPr>
        <w:t>Iacobucci</w:t>
      </w:r>
      <w:proofErr w:type="spellEnd"/>
      <w:r w:rsidRPr="0082031A">
        <w:rPr>
          <w:rFonts w:ascii="Times New Roman" w:eastAsia="Calibri" w:hAnsi="Times New Roman" w:cs="Times New Roman"/>
          <w:bCs/>
          <w:sz w:val="24"/>
          <w:szCs w:val="24"/>
        </w:rPr>
        <w:t xml:space="preserve">, M., Ho, R., Majeed, A., &amp; McIntyre, R. S. (2020). Impact of COVID-19 pandemic on mental health in the general population: A systematic review. </w:t>
      </w:r>
      <w:r w:rsidRPr="0082031A">
        <w:rPr>
          <w:rFonts w:ascii="Times New Roman" w:eastAsia="Calibri" w:hAnsi="Times New Roman" w:cs="Times New Roman"/>
          <w:bCs/>
          <w:i/>
          <w:iCs/>
          <w:sz w:val="24"/>
          <w:szCs w:val="24"/>
        </w:rPr>
        <w:t>Journal of Affective Disorders, 277,</w:t>
      </w:r>
      <w:r w:rsidRPr="0082031A">
        <w:rPr>
          <w:rFonts w:ascii="Times New Roman" w:eastAsia="Calibri" w:hAnsi="Times New Roman" w:cs="Times New Roman"/>
          <w:bCs/>
          <w:sz w:val="24"/>
          <w:szCs w:val="24"/>
        </w:rPr>
        <w:t xml:space="preserve"> 55–64. </w:t>
      </w:r>
      <w:hyperlink r:id="rId47" w:history="1">
        <w:r w:rsidRPr="0082031A">
          <w:rPr>
            <w:rStyle w:val="Hyperlink"/>
            <w:rFonts w:ascii="Times New Roman" w:eastAsia="Calibri" w:hAnsi="Times New Roman" w:cs="Times New Roman"/>
            <w:bCs/>
            <w:sz w:val="24"/>
            <w:szCs w:val="24"/>
          </w:rPr>
          <w:t>https://doi.org/10.1016/j.jad.2020.08.001</w:t>
        </w:r>
      </w:hyperlink>
      <w:r w:rsidR="00776349" w:rsidRPr="00776349">
        <w:rPr>
          <w:rFonts w:ascii="Times New Roman" w:eastAsia="Calibri" w:hAnsi="Times New Roman" w:cs="Times New Roman"/>
          <w:bCs/>
          <w:i/>
          <w:sz w:val="24"/>
          <w:szCs w:val="24"/>
          <w:lang w:val="en-GB"/>
        </w:rPr>
        <w:t>.</w:t>
      </w:r>
    </w:p>
    <w:p w14:paraId="5AA78940" w14:textId="77777777" w:rsidR="00430889" w:rsidRPr="00F135D9" w:rsidRDefault="00430889" w:rsidP="003E7C89">
      <w:pPr>
        <w:spacing w:after="0" w:line="276" w:lineRule="auto"/>
        <w:ind w:hanging="720"/>
        <w:jc w:val="both"/>
        <w:rPr>
          <w:rFonts w:ascii="Times New Roman" w:hAnsi="Times New Roman" w:cs="Times New Roman"/>
          <w:bCs/>
          <w:sz w:val="24"/>
          <w:szCs w:val="24"/>
        </w:rPr>
      </w:pPr>
    </w:p>
    <w:p w14:paraId="6849399C" w14:textId="77777777" w:rsidR="00F77A50" w:rsidRDefault="00F77A50" w:rsidP="00EC62CA">
      <w:pPr>
        <w:pStyle w:val="Heading1"/>
        <w:jc w:val="both"/>
        <w:rPr>
          <w:rFonts w:ascii="Times New Roman" w:hAnsi="Times New Roman"/>
          <w:color w:val="000000" w:themeColor="text1"/>
          <w:sz w:val="24"/>
          <w:szCs w:val="24"/>
        </w:rPr>
      </w:pPr>
    </w:p>
    <w:p w14:paraId="5C33FBF3"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48"/>
      <w:headerReference w:type="default" r:id="rId49"/>
      <w:footerReference w:type="even" r:id="rId50"/>
      <w:footerReference w:type="default" r:id="rId51"/>
      <w:headerReference w:type="first" r:id="rId52"/>
      <w:footerReference w:type="first" r:id="rId5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21C34" w14:textId="77777777" w:rsidR="00D94F68" w:rsidRDefault="00D94F68" w:rsidP="00901756">
      <w:pPr>
        <w:spacing w:after="0" w:line="240" w:lineRule="auto"/>
      </w:pPr>
      <w:r>
        <w:separator/>
      </w:r>
    </w:p>
  </w:endnote>
  <w:endnote w:type="continuationSeparator" w:id="0">
    <w:p w14:paraId="1E6587A0" w14:textId="77777777" w:rsidR="00D94F68" w:rsidRDefault="00D94F68"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9639" w14:textId="77777777" w:rsidR="0028051D" w:rsidRDefault="00280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3A51"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5059" w14:textId="77777777" w:rsidR="0028051D" w:rsidRDefault="0028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63398" w14:textId="77777777" w:rsidR="00D94F68" w:rsidRDefault="00D94F68" w:rsidP="00901756">
      <w:pPr>
        <w:spacing w:after="0" w:line="240" w:lineRule="auto"/>
      </w:pPr>
      <w:r>
        <w:separator/>
      </w:r>
    </w:p>
  </w:footnote>
  <w:footnote w:type="continuationSeparator" w:id="0">
    <w:p w14:paraId="419A4DAB" w14:textId="77777777" w:rsidR="00D94F68" w:rsidRDefault="00D94F68"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D11E" w14:textId="2EBE0494" w:rsidR="0028051D" w:rsidRDefault="0028051D">
    <w:pPr>
      <w:pStyle w:val="Header"/>
    </w:pPr>
    <w:r>
      <w:rPr>
        <w:noProof/>
      </w:rPr>
      <w:pict w14:anchorId="6812A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D2EF" w14:textId="63D6EF58" w:rsidR="0028051D" w:rsidRDefault="0028051D">
    <w:pPr>
      <w:pStyle w:val="Header"/>
    </w:pPr>
    <w:r>
      <w:rPr>
        <w:noProof/>
      </w:rPr>
      <w:pict w14:anchorId="46591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D62B" w14:textId="6BB09522" w:rsidR="0028051D" w:rsidRDefault="0028051D">
    <w:pPr>
      <w:pStyle w:val="Header"/>
    </w:pPr>
    <w:r>
      <w:rPr>
        <w:noProof/>
      </w:rPr>
      <w:pict w14:anchorId="68CF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E1F5F"/>
    <w:multiLevelType w:val="hybridMultilevel"/>
    <w:tmpl w:val="FAB8E6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E4AF0"/>
    <w:multiLevelType w:val="hybridMultilevel"/>
    <w:tmpl w:val="9D6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324524"/>
    <w:multiLevelType w:val="multilevel"/>
    <w:tmpl w:val="4CE0A6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7"/>
  </w:num>
  <w:num w:numId="10">
    <w:abstractNumId w:val="38"/>
  </w:num>
  <w:num w:numId="11">
    <w:abstractNumId w:val="5"/>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6"/>
  </w:num>
  <w:num w:numId="20">
    <w:abstractNumId w:val="24"/>
  </w:num>
  <w:num w:numId="21">
    <w:abstractNumId w:val="41"/>
  </w:num>
  <w:num w:numId="22">
    <w:abstractNumId w:val="9"/>
  </w:num>
  <w:num w:numId="23">
    <w:abstractNumId w:val="4"/>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40"/>
  </w:num>
  <w:num w:numId="31">
    <w:abstractNumId w:val="39"/>
  </w:num>
  <w:num w:numId="32">
    <w:abstractNumId w:val="32"/>
  </w:num>
  <w:num w:numId="33">
    <w:abstractNumId w:val="12"/>
  </w:num>
  <w:num w:numId="34">
    <w:abstractNumId w:val="8"/>
  </w:num>
  <w:num w:numId="35">
    <w:abstractNumId w:val="14"/>
  </w:num>
  <w:num w:numId="36">
    <w:abstractNumId w:val="4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2"/>
  </w:num>
  <w:num w:numId="40">
    <w:abstractNumId w:val="13"/>
  </w:num>
  <w:num w:numId="41">
    <w:abstractNumId w:val="33"/>
  </w:num>
  <w:num w:numId="42">
    <w:abstractNumId w:val="21"/>
  </w:num>
  <w:num w:numId="43">
    <w:abstractNumId w:val="3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1452"/>
    <w:rsid w:val="0000319F"/>
    <w:rsid w:val="00005AA0"/>
    <w:rsid w:val="00010C5D"/>
    <w:rsid w:val="00011312"/>
    <w:rsid w:val="00012EE5"/>
    <w:rsid w:val="00013E50"/>
    <w:rsid w:val="00021AE3"/>
    <w:rsid w:val="000221A8"/>
    <w:rsid w:val="00022FC4"/>
    <w:rsid w:val="00023354"/>
    <w:rsid w:val="00027D2F"/>
    <w:rsid w:val="00036324"/>
    <w:rsid w:val="00037BF3"/>
    <w:rsid w:val="00037EA1"/>
    <w:rsid w:val="00040D16"/>
    <w:rsid w:val="0004468F"/>
    <w:rsid w:val="00044905"/>
    <w:rsid w:val="000454FC"/>
    <w:rsid w:val="00045D0D"/>
    <w:rsid w:val="000469A3"/>
    <w:rsid w:val="00047EBC"/>
    <w:rsid w:val="0005511E"/>
    <w:rsid w:val="00055CF4"/>
    <w:rsid w:val="00064699"/>
    <w:rsid w:val="0007193A"/>
    <w:rsid w:val="0007492C"/>
    <w:rsid w:val="00075A5E"/>
    <w:rsid w:val="00077713"/>
    <w:rsid w:val="00082674"/>
    <w:rsid w:val="00082D81"/>
    <w:rsid w:val="00086D03"/>
    <w:rsid w:val="00086F5B"/>
    <w:rsid w:val="0008764C"/>
    <w:rsid w:val="000913B0"/>
    <w:rsid w:val="000922A5"/>
    <w:rsid w:val="000940BE"/>
    <w:rsid w:val="0009443E"/>
    <w:rsid w:val="000A4929"/>
    <w:rsid w:val="000A5605"/>
    <w:rsid w:val="000A7928"/>
    <w:rsid w:val="000B29E2"/>
    <w:rsid w:val="000B3892"/>
    <w:rsid w:val="000B38DE"/>
    <w:rsid w:val="000C07DD"/>
    <w:rsid w:val="000C0CF8"/>
    <w:rsid w:val="000D036F"/>
    <w:rsid w:val="000D1C35"/>
    <w:rsid w:val="000E510D"/>
    <w:rsid w:val="000F108D"/>
    <w:rsid w:val="000F396D"/>
    <w:rsid w:val="000F42C5"/>
    <w:rsid w:val="000F485E"/>
    <w:rsid w:val="000F5AB7"/>
    <w:rsid w:val="001052F3"/>
    <w:rsid w:val="00106E43"/>
    <w:rsid w:val="001072F5"/>
    <w:rsid w:val="00107744"/>
    <w:rsid w:val="001114CD"/>
    <w:rsid w:val="001145E5"/>
    <w:rsid w:val="001149AF"/>
    <w:rsid w:val="00125D04"/>
    <w:rsid w:val="00126C3D"/>
    <w:rsid w:val="00132302"/>
    <w:rsid w:val="00137A0C"/>
    <w:rsid w:val="00150203"/>
    <w:rsid w:val="00154205"/>
    <w:rsid w:val="00155816"/>
    <w:rsid w:val="00157AC6"/>
    <w:rsid w:val="00157F52"/>
    <w:rsid w:val="00163DE7"/>
    <w:rsid w:val="00171367"/>
    <w:rsid w:val="00174351"/>
    <w:rsid w:val="00175628"/>
    <w:rsid w:val="001777B3"/>
    <w:rsid w:val="00181412"/>
    <w:rsid w:val="00182CBA"/>
    <w:rsid w:val="001864CA"/>
    <w:rsid w:val="00190BF3"/>
    <w:rsid w:val="00190DBF"/>
    <w:rsid w:val="00193426"/>
    <w:rsid w:val="001A1FB3"/>
    <w:rsid w:val="001A65B9"/>
    <w:rsid w:val="001A670A"/>
    <w:rsid w:val="001B01F0"/>
    <w:rsid w:val="001B32F1"/>
    <w:rsid w:val="001C1F94"/>
    <w:rsid w:val="001C3835"/>
    <w:rsid w:val="001C7A9A"/>
    <w:rsid w:val="001D31D8"/>
    <w:rsid w:val="001D4B8F"/>
    <w:rsid w:val="001D5C19"/>
    <w:rsid w:val="001D5F4B"/>
    <w:rsid w:val="001E1368"/>
    <w:rsid w:val="001E319C"/>
    <w:rsid w:val="001E5538"/>
    <w:rsid w:val="001E725B"/>
    <w:rsid w:val="001E7B82"/>
    <w:rsid w:val="001F1293"/>
    <w:rsid w:val="001F3201"/>
    <w:rsid w:val="00200577"/>
    <w:rsid w:val="00200DE3"/>
    <w:rsid w:val="002033CB"/>
    <w:rsid w:val="00210456"/>
    <w:rsid w:val="00211080"/>
    <w:rsid w:val="00216AA0"/>
    <w:rsid w:val="0021708B"/>
    <w:rsid w:val="002204AB"/>
    <w:rsid w:val="00221718"/>
    <w:rsid w:val="002238FA"/>
    <w:rsid w:val="00240434"/>
    <w:rsid w:val="00241449"/>
    <w:rsid w:val="00241770"/>
    <w:rsid w:val="0024514F"/>
    <w:rsid w:val="0024617E"/>
    <w:rsid w:val="00250194"/>
    <w:rsid w:val="00253207"/>
    <w:rsid w:val="0025525A"/>
    <w:rsid w:val="002632E2"/>
    <w:rsid w:val="00263877"/>
    <w:rsid w:val="00264530"/>
    <w:rsid w:val="0026600A"/>
    <w:rsid w:val="002753E3"/>
    <w:rsid w:val="0028051D"/>
    <w:rsid w:val="00281DDA"/>
    <w:rsid w:val="00284222"/>
    <w:rsid w:val="002852E4"/>
    <w:rsid w:val="00285E46"/>
    <w:rsid w:val="002860EF"/>
    <w:rsid w:val="00287D9E"/>
    <w:rsid w:val="002975FD"/>
    <w:rsid w:val="002A08A8"/>
    <w:rsid w:val="002A3806"/>
    <w:rsid w:val="002A58BB"/>
    <w:rsid w:val="002A755E"/>
    <w:rsid w:val="002A7C50"/>
    <w:rsid w:val="002B0E69"/>
    <w:rsid w:val="002B604D"/>
    <w:rsid w:val="002C092D"/>
    <w:rsid w:val="002C5FF4"/>
    <w:rsid w:val="002C72FF"/>
    <w:rsid w:val="002D0CC7"/>
    <w:rsid w:val="002E5759"/>
    <w:rsid w:val="002E7206"/>
    <w:rsid w:val="002E7836"/>
    <w:rsid w:val="002F09B3"/>
    <w:rsid w:val="002F1B47"/>
    <w:rsid w:val="00304104"/>
    <w:rsid w:val="00304541"/>
    <w:rsid w:val="003046A4"/>
    <w:rsid w:val="003103BB"/>
    <w:rsid w:val="003114EC"/>
    <w:rsid w:val="003167DF"/>
    <w:rsid w:val="0032605C"/>
    <w:rsid w:val="003262E0"/>
    <w:rsid w:val="0032633D"/>
    <w:rsid w:val="00327CF0"/>
    <w:rsid w:val="00330959"/>
    <w:rsid w:val="00331D6A"/>
    <w:rsid w:val="00333AF8"/>
    <w:rsid w:val="00334D66"/>
    <w:rsid w:val="00335C9A"/>
    <w:rsid w:val="003451E1"/>
    <w:rsid w:val="00350B11"/>
    <w:rsid w:val="0035346B"/>
    <w:rsid w:val="0035466B"/>
    <w:rsid w:val="0035716C"/>
    <w:rsid w:val="003576B4"/>
    <w:rsid w:val="003619F0"/>
    <w:rsid w:val="00361C2C"/>
    <w:rsid w:val="003638EB"/>
    <w:rsid w:val="0036458B"/>
    <w:rsid w:val="00365E58"/>
    <w:rsid w:val="0037240D"/>
    <w:rsid w:val="00373EF1"/>
    <w:rsid w:val="00375E8C"/>
    <w:rsid w:val="003774D0"/>
    <w:rsid w:val="00387179"/>
    <w:rsid w:val="0039291B"/>
    <w:rsid w:val="00395EEB"/>
    <w:rsid w:val="003A2DFF"/>
    <w:rsid w:val="003B5F75"/>
    <w:rsid w:val="003C0CC3"/>
    <w:rsid w:val="003C0F29"/>
    <w:rsid w:val="003C2575"/>
    <w:rsid w:val="003C5161"/>
    <w:rsid w:val="003C7BE7"/>
    <w:rsid w:val="003D613F"/>
    <w:rsid w:val="003E3EE0"/>
    <w:rsid w:val="003E56A3"/>
    <w:rsid w:val="003E7525"/>
    <w:rsid w:val="003E7C89"/>
    <w:rsid w:val="003F07A3"/>
    <w:rsid w:val="003F584C"/>
    <w:rsid w:val="00400019"/>
    <w:rsid w:val="0040031B"/>
    <w:rsid w:val="0040083F"/>
    <w:rsid w:val="004026A7"/>
    <w:rsid w:val="00404601"/>
    <w:rsid w:val="00405450"/>
    <w:rsid w:val="004061F6"/>
    <w:rsid w:val="00410E98"/>
    <w:rsid w:val="00416E98"/>
    <w:rsid w:val="004220F7"/>
    <w:rsid w:val="00423081"/>
    <w:rsid w:val="004254EF"/>
    <w:rsid w:val="00430889"/>
    <w:rsid w:val="00430B6F"/>
    <w:rsid w:val="00431A25"/>
    <w:rsid w:val="00431C87"/>
    <w:rsid w:val="00431C92"/>
    <w:rsid w:val="00433760"/>
    <w:rsid w:val="004449D0"/>
    <w:rsid w:val="004474E3"/>
    <w:rsid w:val="00447CCC"/>
    <w:rsid w:val="00450236"/>
    <w:rsid w:val="00453549"/>
    <w:rsid w:val="00457F8F"/>
    <w:rsid w:val="00463A77"/>
    <w:rsid w:val="004641F4"/>
    <w:rsid w:val="00467B64"/>
    <w:rsid w:val="00471A5B"/>
    <w:rsid w:val="00471F33"/>
    <w:rsid w:val="004837B8"/>
    <w:rsid w:val="00492EC8"/>
    <w:rsid w:val="00496BA5"/>
    <w:rsid w:val="004A0277"/>
    <w:rsid w:val="004A18DF"/>
    <w:rsid w:val="004A1E27"/>
    <w:rsid w:val="004A32ED"/>
    <w:rsid w:val="004A5A14"/>
    <w:rsid w:val="004B1DE6"/>
    <w:rsid w:val="004B1F54"/>
    <w:rsid w:val="004B2789"/>
    <w:rsid w:val="004B2C1E"/>
    <w:rsid w:val="004C0D9F"/>
    <w:rsid w:val="004D252E"/>
    <w:rsid w:val="004E1673"/>
    <w:rsid w:val="004E1C7E"/>
    <w:rsid w:val="004E4CA8"/>
    <w:rsid w:val="004E65A8"/>
    <w:rsid w:val="004F1D58"/>
    <w:rsid w:val="004F2CB3"/>
    <w:rsid w:val="004F4178"/>
    <w:rsid w:val="005031E8"/>
    <w:rsid w:val="00504177"/>
    <w:rsid w:val="005060D3"/>
    <w:rsid w:val="00510B45"/>
    <w:rsid w:val="00510DE3"/>
    <w:rsid w:val="0051144A"/>
    <w:rsid w:val="00511A59"/>
    <w:rsid w:val="00514A28"/>
    <w:rsid w:val="00514C33"/>
    <w:rsid w:val="00514DBF"/>
    <w:rsid w:val="00516BD9"/>
    <w:rsid w:val="00521EB7"/>
    <w:rsid w:val="00522215"/>
    <w:rsid w:val="005222C8"/>
    <w:rsid w:val="005229F6"/>
    <w:rsid w:val="0052543F"/>
    <w:rsid w:val="00527FE0"/>
    <w:rsid w:val="00531059"/>
    <w:rsid w:val="00534892"/>
    <w:rsid w:val="00534ECD"/>
    <w:rsid w:val="00541E68"/>
    <w:rsid w:val="00543361"/>
    <w:rsid w:val="005457DE"/>
    <w:rsid w:val="0054791F"/>
    <w:rsid w:val="0055210E"/>
    <w:rsid w:val="00553353"/>
    <w:rsid w:val="0055366C"/>
    <w:rsid w:val="00553750"/>
    <w:rsid w:val="005714E3"/>
    <w:rsid w:val="00581011"/>
    <w:rsid w:val="00582FB0"/>
    <w:rsid w:val="00585993"/>
    <w:rsid w:val="00585B16"/>
    <w:rsid w:val="0059019C"/>
    <w:rsid w:val="00593BB9"/>
    <w:rsid w:val="0059490A"/>
    <w:rsid w:val="005A08FF"/>
    <w:rsid w:val="005A0FC2"/>
    <w:rsid w:val="005B0D75"/>
    <w:rsid w:val="005B4DB9"/>
    <w:rsid w:val="005C486F"/>
    <w:rsid w:val="005D5D85"/>
    <w:rsid w:val="005E2FC0"/>
    <w:rsid w:val="005E5056"/>
    <w:rsid w:val="005E5BE3"/>
    <w:rsid w:val="005E5F25"/>
    <w:rsid w:val="005E7F7C"/>
    <w:rsid w:val="005F1E7C"/>
    <w:rsid w:val="005F6B6F"/>
    <w:rsid w:val="006018D4"/>
    <w:rsid w:val="006214CC"/>
    <w:rsid w:val="00621FB5"/>
    <w:rsid w:val="00622815"/>
    <w:rsid w:val="00626627"/>
    <w:rsid w:val="00626FA6"/>
    <w:rsid w:val="00626FB1"/>
    <w:rsid w:val="00627F8F"/>
    <w:rsid w:val="0063309F"/>
    <w:rsid w:val="006342A4"/>
    <w:rsid w:val="00640363"/>
    <w:rsid w:val="006439FA"/>
    <w:rsid w:val="00647FA4"/>
    <w:rsid w:val="00650944"/>
    <w:rsid w:val="006550B8"/>
    <w:rsid w:val="006575EA"/>
    <w:rsid w:val="00665569"/>
    <w:rsid w:val="0066610F"/>
    <w:rsid w:val="006726C6"/>
    <w:rsid w:val="00672A61"/>
    <w:rsid w:val="0067711B"/>
    <w:rsid w:val="00681193"/>
    <w:rsid w:val="006823D0"/>
    <w:rsid w:val="0068554F"/>
    <w:rsid w:val="00685572"/>
    <w:rsid w:val="00696079"/>
    <w:rsid w:val="006A1864"/>
    <w:rsid w:val="006A3ACF"/>
    <w:rsid w:val="006A4C3C"/>
    <w:rsid w:val="006A69FC"/>
    <w:rsid w:val="006A6FD6"/>
    <w:rsid w:val="006B1B04"/>
    <w:rsid w:val="006B61B1"/>
    <w:rsid w:val="006B79E4"/>
    <w:rsid w:val="006C3063"/>
    <w:rsid w:val="006C38F2"/>
    <w:rsid w:val="006C4348"/>
    <w:rsid w:val="006C4725"/>
    <w:rsid w:val="006C6FB9"/>
    <w:rsid w:val="006D1156"/>
    <w:rsid w:val="006D2B34"/>
    <w:rsid w:val="006D450B"/>
    <w:rsid w:val="006D567D"/>
    <w:rsid w:val="006E085A"/>
    <w:rsid w:val="006E34B0"/>
    <w:rsid w:val="006E44C2"/>
    <w:rsid w:val="006F6F4C"/>
    <w:rsid w:val="007022CA"/>
    <w:rsid w:val="00702B42"/>
    <w:rsid w:val="00705F0C"/>
    <w:rsid w:val="0071027E"/>
    <w:rsid w:val="007169A0"/>
    <w:rsid w:val="007219D9"/>
    <w:rsid w:val="00732754"/>
    <w:rsid w:val="00733211"/>
    <w:rsid w:val="0073329B"/>
    <w:rsid w:val="00734BB8"/>
    <w:rsid w:val="00744136"/>
    <w:rsid w:val="00745617"/>
    <w:rsid w:val="007507AB"/>
    <w:rsid w:val="007568BE"/>
    <w:rsid w:val="007651FC"/>
    <w:rsid w:val="00770BD3"/>
    <w:rsid w:val="00774A25"/>
    <w:rsid w:val="00776349"/>
    <w:rsid w:val="0078115E"/>
    <w:rsid w:val="00782489"/>
    <w:rsid w:val="00782735"/>
    <w:rsid w:val="00786F0D"/>
    <w:rsid w:val="0078739A"/>
    <w:rsid w:val="007876CB"/>
    <w:rsid w:val="00790374"/>
    <w:rsid w:val="00795EC0"/>
    <w:rsid w:val="007A1507"/>
    <w:rsid w:val="007A2E5C"/>
    <w:rsid w:val="007A38AA"/>
    <w:rsid w:val="007A6CA8"/>
    <w:rsid w:val="007A73F1"/>
    <w:rsid w:val="007A7B04"/>
    <w:rsid w:val="007B0009"/>
    <w:rsid w:val="007B033D"/>
    <w:rsid w:val="007B2412"/>
    <w:rsid w:val="007B2CF3"/>
    <w:rsid w:val="007C1BFC"/>
    <w:rsid w:val="007D053A"/>
    <w:rsid w:val="007D4D08"/>
    <w:rsid w:val="007E1A68"/>
    <w:rsid w:val="007F12C1"/>
    <w:rsid w:val="007F1E35"/>
    <w:rsid w:val="007F5700"/>
    <w:rsid w:val="00800114"/>
    <w:rsid w:val="0080295A"/>
    <w:rsid w:val="00807850"/>
    <w:rsid w:val="00812440"/>
    <w:rsid w:val="008157CB"/>
    <w:rsid w:val="00820082"/>
    <w:rsid w:val="00820244"/>
    <w:rsid w:val="0082031A"/>
    <w:rsid w:val="008269C9"/>
    <w:rsid w:val="00827FEC"/>
    <w:rsid w:val="00831265"/>
    <w:rsid w:val="0083179F"/>
    <w:rsid w:val="00834972"/>
    <w:rsid w:val="00842801"/>
    <w:rsid w:val="00842BC3"/>
    <w:rsid w:val="00846792"/>
    <w:rsid w:val="0084778A"/>
    <w:rsid w:val="00850128"/>
    <w:rsid w:val="00856B1E"/>
    <w:rsid w:val="0085733F"/>
    <w:rsid w:val="0086106F"/>
    <w:rsid w:val="00861563"/>
    <w:rsid w:val="00865DF2"/>
    <w:rsid w:val="00874A4B"/>
    <w:rsid w:val="00875991"/>
    <w:rsid w:val="008842A0"/>
    <w:rsid w:val="00885A8F"/>
    <w:rsid w:val="00885E79"/>
    <w:rsid w:val="00890782"/>
    <w:rsid w:val="00890955"/>
    <w:rsid w:val="00892952"/>
    <w:rsid w:val="008A2546"/>
    <w:rsid w:val="008A33D9"/>
    <w:rsid w:val="008A3AD6"/>
    <w:rsid w:val="008A7A42"/>
    <w:rsid w:val="008B1164"/>
    <w:rsid w:val="008B1FB7"/>
    <w:rsid w:val="008B2655"/>
    <w:rsid w:val="008C346A"/>
    <w:rsid w:val="008C5D2E"/>
    <w:rsid w:val="008E2C6B"/>
    <w:rsid w:val="008F4382"/>
    <w:rsid w:val="00900B50"/>
    <w:rsid w:val="00901756"/>
    <w:rsid w:val="00902C0F"/>
    <w:rsid w:val="00903373"/>
    <w:rsid w:val="0090523E"/>
    <w:rsid w:val="00906080"/>
    <w:rsid w:val="0090689A"/>
    <w:rsid w:val="00910D6F"/>
    <w:rsid w:val="009128FA"/>
    <w:rsid w:val="00913AF6"/>
    <w:rsid w:val="009230BC"/>
    <w:rsid w:val="0093195F"/>
    <w:rsid w:val="00933EE9"/>
    <w:rsid w:val="0093605E"/>
    <w:rsid w:val="00951C74"/>
    <w:rsid w:val="009544BF"/>
    <w:rsid w:val="009560CC"/>
    <w:rsid w:val="00956A24"/>
    <w:rsid w:val="00956D3C"/>
    <w:rsid w:val="009578B4"/>
    <w:rsid w:val="00963698"/>
    <w:rsid w:val="009678C9"/>
    <w:rsid w:val="00971FF0"/>
    <w:rsid w:val="009779B4"/>
    <w:rsid w:val="00977FA7"/>
    <w:rsid w:val="00980216"/>
    <w:rsid w:val="00980F06"/>
    <w:rsid w:val="00983354"/>
    <w:rsid w:val="00983B92"/>
    <w:rsid w:val="00994A00"/>
    <w:rsid w:val="009979F5"/>
    <w:rsid w:val="009A52B3"/>
    <w:rsid w:val="009B0B3C"/>
    <w:rsid w:val="009B3B51"/>
    <w:rsid w:val="009B413C"/>
    <w:rsid w:val="009C1C1A"/>
    <w:rsid w:val="009C41BA"/>
    <w:rsid w:val="009C465D"/>
    <w:rsid w:val="009C6487"/>
    <w:rsid w:val="009C68E3"/>
    <w:rsid w:val="009D7F00"/>
    <w:rsid w:val="009E1E18"/>
    <w:rsid w:val="009F2A29"/>
    <w:rsid w:val="009F5F7F"/>
    <w:rsid w:val="009F6716"/>
    <w:rsid w:val="00A00B5A"/>
    <w:rsid w:val="00A01BCA"/>
    <w:rsid w:val="00A01E5D"/>
    <w:rsid w:val="00A079A0"/>
    <w:rsid w:val="00A13AD6"/>
    <w:rsid w:val="00A150A4"/>
    <w:rsid w:val="00A2203D"/>
    <w:rsid w:val="00A23C4B"/>
    <w:rsid w:val="00A25AB6"/>
    <w:rsid w:val="00A27DF6"/>
    <w:rsid w:val="00A325B0"/>
    <w:rsid w:val="00A3405E"/>
    <w:rsid w:val="00A343A1"/>
    <w:rsid w:val="00A355FD"/>
    <w:rsid w:val="00A36A4C"/>
    <w:rsid w:val="00A41612"/>
    <w:rsid w:val="00A45817"/>
    <w:rsid w:val="00A5335A"/>
    <w:rsid w:val="00A66CC0"/>
    <w:rsid w:val="00A704AF"/>
    <w:rsid w:val="00A70BB4"/>
    <w:rsid w:val="00A72BBB"/>
    <w:rsid w:val="00A74DBC"/>
    <w:rsid w:val="00A75EAD"/>
    <w:rsid w:val="00A82514"/>
    <w:rsid w:val="00A8536F"/>
    <w:rsid w:val="00A870F1"/>
    <w:rsid w:val="00A95CF0"/>
    <w:rsid w:val="00AA423C"/>
    <w:rsid w:val="00AA4A6E"/>
    <w:rsid w:val="00AB460D"/>
    <w:rsid w:val="00AB7D68"/>
    <w:rsid w:val="00AC1BA7"/>
    <w:rsid w:val="00AC4F46"/>
    <w:rsid w:val="00AC76D7"/>
    <w:rsid w:val="00AC796D"/>
    <w:rsid w:val="00AD2C2E"/>
    <w:rsid w:val="00AD6A73"/>
    <w:rsid w:val="00AE440C"/>
    <w:rsid w:val="00AE4C1E"/>
    <w:rsid w:val="00AF02C1"/>
    <w:rsid w:val="00AF1099"/>
    <w:rsid w:val="00AF340F"/>
    <w:rsid w:val="00AF57CC"/>
    <w:rsid w:val="00AF70AB"/>
    <w:rsid w:val="00B063CA"/>
    <w:rsid w:val="00B1305C"/>
    <w:rsid w:val="00B13650"/>
    <w:rsid w:val="00B25C91"/>
    <w:rsid w:val="00B26DBC"/>
    <w:rsid w:val="00B27821"/>
    <w:rsid w:val="00B328BD"/>
    <w:rsid w:val="00B33AB3"/>
    <w:rsid w:val="00B35245"/>
    <w:rsid w:val="00B3571E"/>
    <w:rsid w:val="00B3704D"/>
    <w:rsid w:val="00B375CC"/>
    <w:rsid w:val="00B411B3"/>
    <w:rsid w:val="00B50F16"/>
    <w:rsid w:val="00B52CB2"/>
    <w:rsid w:val="00B54416"/>
    <w:rsid w:val="00B56FBD"/>
    <w:rsid w:val="00B60BD0"/>
    <w:rsid w:val="00B6332C"/>
    <w:rsid w:val="00B667C7"/>
    <w:rsid w:val="00B671F5"/>
    <w:rsid w:val="00B672FA"/>
    <w:rsid w:val="00B67BFA"/>
    <w:rsid w:val="00B743E6"/>
    <w:rsid w:val="00B749C6"/>
    <w:rsid w:val="00B74E18"/>
    <w:rsid w:val="00B7719F"/>
    <w:rsid w:val="00B808B5"/>
    <w:rsid w:val="00B83F42"/>
    <w:rsid w:val="00B86D75"/>
    <w:rsid w:val="00B90822"/>
    <w:rsid w:val="00B920B8"/>
    <w:rsid w:val="00B9220C"/>
    <w:rsid w:val="00B92E73"/>
    <w:rsid w:val="00BA2580"/>
    <w:rsid w:val="00BA4358"/>
    <w:rsid w:val="00BA4432"/>
    <w:rsid w:val="00BB1EBB"/>
    <w:rsid w:val="00BB2B7A"/>
    <w:rsid w:val="00BB3DAB"/>
    <w:rsid w:val="00BB4049"/>
    <w:rsid w:val="00BB60CA"/>
    <w:rsid w:val="00BC1D80"/>
    <w:rsid w:val="00BD3943"/>
    <w:rsid w:val="00BD74D2"/>
    <w:rsid w:val="00BE18E9"/>
    <w:rsid w:val="00BE3210"/>
    <w:rsid w:val="00BE61BF"/>
    <w:rsid w:val="00BE7C51"/>
    <w:rsid w:val="00BF0004"/>
    <w:rsid w:val="00BF3376"/>
    <w:rsid w:val="00BF3A89"/>
    <w:rsid w:val="00C01F3D"/>
    <w:rsid w:val="00C07BB4"/>
    <w:rsid w:val="00C10633"/>
    <w:rsid w:val="00C109CF"/>
    <w:rsid w:val="00C12618"/>
    <w:rsid w:val="00C167AA"/>
    <w:rsid w:val="00C1690A"/>
    <w:rsid w:val="00C1792F"/>
    <w:rsid w:val="00C24C9F"/>
    <w:rsid w:val="00C35FB5"/>
    <w:rsid w:val="00C36450"/>
    <w:rsid w:val="00C36813"/>
    <w:rsid w:val="00C37EFD"/>
    <w:rsid w:val="00C40533"/>
    <w:rsid w:val="00C43244"/>
    <w:rsid w:val="00C5061B"/>
    <w:rsid w:val="00C524DB"/>
    <w:rsid w:val="00C6053D"/>
    <w:rsid w:val="00C63752"/>
    <w:rsid w:val="00C64951"/>
    <w:rsid w:val="00C662D5"/>
    <w:rsid w:val="00C668A1"/>
    <w:rsid w:val="00C671CF"/>
    <w:rsid w:val="00C72A26"/>
    <w:rsid w:val="00C80337"/>
    <w:rsid w:val="00C83204"/>
    <w:rsid w:val="00C848C9"/>
    <w:rsid w:val="00C9143F"/>
    <w:rsid w:val="00CA063F"/>
    <w:rsid w:val="00CA20C7"/>
    <w:rsid w:val="00CA41CE"/>
    <w:rsid w:val="00CA6DCC"/>
    <w:rsid w:val="00CB04FF"/>
    <w:rsid w:val="00CB47F0"/>
    <w:rsid w:val="00CB58A1"/>
    <w:rsid w:val="00CB6038"/>
    <w:rsid w:val="00CB7349"/>
    <w:rsid w:val="00CC1D5F"/>
    <w:rsid w:val="00CC5B9A"/>
    <w:rsid w:val="00CD2A7A"/>
    <w:rsid w:val="00CD7C64"/>
    <w:rsid w:val="00CF0BB9"/>
    <w:rsid w:val="00CF13CE"/>
    <w:rsid w:val="00CF45CA"/>
    <w:rsid w:val="00D03BDE"/>
    <w:rsid w:val="00D2010E"/>
    <w:rsid w:val="00D21F1A"/>
    <w:rsid w:val="00D27F42"/>
    <w:rsid w:val="00D30511"/>
    <w:rsid w:val="00D31E7E"/>
    <w:rsid w:val="00D41873"/>
    <w:rsid w:val="00D4287E"/>
    <w:rsid w:val="00D4568A"/>
    <w:rsid w:val="00D45B16"/>
    <w:rsid w:val="00D51355"/>
    <w:rsid w:val="00D514F1"/>
    <w:rsid w:val="00D52D18"/>
    <w:rsid w:val="00D615DB"/>
    <w:rsid w:val="00D6344A"/>
    <w:rsid w:val="00D67677"/>
    <w:rsid w:val="00D80AA7"/>
    <w:rsid w:val="00D81546"/>
    <w:rsid w:val="00D8295E"/>
    <w:rsid w:val="00D830B2"/>
    <w:rsid w:val="00D90081"/>
    <w:rsid w:val="00D900E9"/>
    <w:rsid w:val="00D901DB"/>
    <w:rsid w:val="00D92C82"/>
    <w:rsid w:val="00D94F68"/>
    <w:rsid w:val="00D953CB"/>
    <w:rsid w:val="00D95A24"/>
    <w:rsid w:val="00DA77A4"/>
    <w:rsid w:val="00DB2ADA"/>
    <w:rsid w:val="00DB39ED"/>
    <w:rsid w:val="00DB5B3E"/>
    <w:rsid w:val="00DC14E9"/>
    <w:rsid w:val="00DC1CDF"/>
    <w:rsid w:val="00DC4879"/>
    <w:rsid w:val="00DC6158"/>
    <w:rsid w:val="00DD4454"/>
    <w:rsid w:val="00DD5C07"/>
    <w:rsid w:val="00DE1FEF"/>
    <w:rsid w:val="00DE3285"/>
    <w:rsid w:val="00DE6B66"/>
    <w:rsid w:val="00DF24D1"/>
    <w:rsid w:val="00DF5940"/>
    <w:rsid w:val="00DF627F"/>
    <w:rsid w:val="00DF6F9D"/>
    <w:rsid w:val="00E12B3C"/>
    <w:rsid w:val="00E1550B"/>
    <w:rsid w:val="00E21011"/>
    <w:rsid w:val="00E2603F"/>
    <w:rsid w:val="00E27691"/>
    <w:rsid w:val="00E27FEC"/>
    <w:rsid w:val="00E37D1B"/>
    <w:rsid w:val="00E43583"/>
    <w:rsid w:val="00E454D6"/>
    <w:rsid w:val="00E47696"/>
    <w:rsid w:val="00E510B0"/>
    <w:rsid w:val="00E51103"/>
    <w:rsid w:val="00E51FDB"/>
    <w:rsid w:val="00E7214C"/>
    <w:rsid w:val="00E75C79"/>
    <w:rsid w:val="00E8364C"/>
    <w:rsid w:val="00E83734"/>
    <w:rsid w:val="00E877AB"/>
    <w:rsid w:val="00E87C66"/>
    <w:rsid w:val="00E939A2"/>
    <w:rsid w:val="00EA47A2"/>
    <w:rsid w:val="00EB505C"/>
    <w:rsid w:val="00EB5E72"/>
    <w:rsid w:val="00EB6296"/>
    <w:rsid w:val="00EC1245"/>
    <w:rsid w:val="00EC4DDD"/>
    <w:rsid w:val="00EC62CA"/>
    <w:rsid w:val="00ED1BDA"/>
    <w:rsid w:val="00ED297C"/>
    <w:rsid w:val="00ED3640"/>
    <w:rsid w:val="00ED64AB"/>
    <w:rsid w:val="00EE0CC0"/>
    <w:rsid w:val="00EE224D"/>
    <w:rsid w:val="00EE5D71"/>
    <w:rsid w:val="00EE7022"/>
    <w:rsid w:val="00EF02A5"/>
    <w:rsid w:val="00EF1306"/>
    <w:rsid w:val="00F135D9"/>
    <w:rsid w:val="00F16D73"/>
    <w:rsid w:val="00F24C81"/>
    <w:rsid w:val="00F2620F"/>
    <w:rsid w:val="00F271D7"/>
    <w:rsid w:val="00F4001D"/>
    <w:rsid w:val="00F42FAB"/>
    <w:rsid w:val="00F43468"/>
    <w:rsid w:val="00F44343"/>
    <w:rsid w:val="00F4510B"/>
    <w:rsid w:val="00F46389"/>
    <w:rsid w:val="00F56326"/>
    <w:rsid w:val="00F56A17"/>
    <w:rsid w:val="00F64B33"/>
    <w:rsid w:val="00F663F9"/>
    <w:rsid w:val="00F677C2"/>
    <w:rsid w:val="00F72A29"/>
    <w:rsid w:val="00F75F52"/>
    <w:rsid w:val="00F766A9"/>
    <w:rsid w:val="00F77A50"/>
    <w:rsid w:val="00F839EA"/>
    <w:rsid w:val="00F921DC"/>
    <w:rsid w:val="00F93472"/>
    <w:rsid w:val="00F9645F"/>
    <w:rsid w:val="00FA3D2B"/>
    <w:rsid w:val="00FA7302"/>
    <w:rsid w:val="00FB4A9C"/>
    <w:rsid w:val="00FB541B"/>
    <w:rsid w:val="00FB6207"/>
    <w:rsid w:val="00FB7018"/>
    <w:rsid w:val="00FC087F"/>
    <w:rsid w:val="00FC1C0B"/>
    <w:rsid w:val="00FC60BC"/>
    <w:rsid w:val="00FC7E52"/>
    <w:rsid w:val="00FD098C"/>
    <w:rsid w:val="00FD1D1C"/>
    <w:rsid w:val="00FD5878"/>
    <w:rsid w:val="00FD5F3D"/>
    <w:rsid w:val="00FE09C2"/>
    <w:rsid w:val="00FE189E"/>
    <w:rsid w:val="00FE3C8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8270EF"/>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5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character" w:customStyle="1" w:styleId="mixed-citation">
    <w:name w:val="mixed-citation"/>
    <w:basedOn w:val="DefaultParagraphFont"/>
    <w:rsid w:val="00ED3640"/>
  </w:style>
  <w:style w:type="character" w:styleId="UnresolvedMention">
    <w:name w:val="Unresolved Mention"/>
    <w:basedOn w:val="DefaultParagraphFont"/>
    <w:uiPriority w:val="99"/>
    <w:semiHidden/>
    <w:unhideWhenUsed/>
    <w:rsid w:val="00A5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32328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177/0020764020922269" TargetMode="External"/><Relationship Id="rId26" Type="http://schemas.openxmlformats.org/officeDocument/2006/relationships/hyperlink" Target="https://doi.org/10.1186/s12888-023-04565-0" TargetMode="External"/><Relationship Id="rId39" Type="http://schemas.openxmlformats.org/officeDocument/2006/relationships/hyperlink" Target="https://doi.org/10.1186/s40359-021-00583-w" TargetMode="External"/><Relationship Id="rId21" Type="http://schemas.openxmlformats.org/officeDocument/2006/relationships/hyperlink" Target="https://www.cdc.gov/coronavirus/2019-ncov/prevent-getting-sick/how-covid-spreads.html?utm_source=chatgpt.com" TargetMode="External"/><Relationship Id="rId34" Type="http://schemas.openxmlformats.org/officeDocument/2006/relationships/hyperlink" Target="https://doi.org/10.1037/a0023477" TargetMode="External"/><Relationship Id="rId42" Type="http://schemas.openxmlformats.org/officeDocument/2006/relationships/hyperlink" Target="https://doi.org/10.1016/j.bbi.2020.05.048" TargetMode="External"/><Relationship Id="rId47" Type="http://schemas.openxmlformats.org/officeDocument/2006/relationships/hyperlink" Target="https://doi.org/10.1016/j.jad.2020.08.00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S2468-2667(20)30061-X" TargetMode="External"/><Relationship Id="rId29" Type="http://schemas.openxmlformats.org/officeDocument/2006/relationships/hyperlink" Target="https://doi.org/10.4314/ajss.v12i3.5" TargetMode="External"/><Relationship Id="rId11" Type="http://schemas.openxmlformats.org/officeDocument/2006/relationships/chart" Target="charts/chart5.xml"/><Relationship Id="rId24" Type="http://schemas.openxmlformats.org/officeDocument/2006/relationships/hyperlink" Target="https://doi.org/10.30574/ijsra" TargetMode="External"/><Relationship Id="rId32" Type="http://schemas.openxmlformats.org/officeDocument/2006/relationships/hyperlink" Target="https://doi.org/10.1016/j.psychres.2020.113117" TargetMode="External"/><Relationship Id="rId37" Type="http://schemas.openxmlformats.org/officeDocument/2006/relationships/hyperlink" Target="https://doi.org/10.1016/j.ajp.2020.102066" TargetMode="External"/><Relationship Id="rId40" Type="http://schemas.openxmlformats.org/officeDocument/2006/relationships/hyperlink" Target="https://doi.org/10.1177/0022146510395592" TargetMode="External"/><Relationship Id="rId45" Type="http://schemas.openxmlformats.org/officeDocument/2006/relationships/hyperlink" Target="https://www.who.int/emergencies/diseases/novel-coronavirus-2019/advice-for-public?utm_source=chatgpt.com"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hyperlink" Target="https://doi.org/10.1177/0020764020945230" TargetMode="External"/><Relationship Id="rId31" Type="http://schemas.openxmlformats.org/officeDocument/2006/relationships/hyperlink" Target="https://doi.org/10.3389/fpubh.2022.1089945" TargetMode="External"/><Relationship Id="rId44" Type="http://schemas.openxmlformats.org/officeDocument/2006/relationships/hyperlink" Target="https://www.who.int/publications/i/item/WHO-2019-nCoV-Mental_health-2021?utm_source=chatgpt.com"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www.irjmets.com" TargetMode="External"/><Relationship Id="rId27" Type="http://schemas.openxmlformats.org/officeDocument/2006/relationships/hyperlink" Target="http://www.ijcbss.org" TargetMode="External"/><Relationship Id="rId30" Type="http://schemas.openxmlformats.org/officeDocument/2006/relationships/hyperlink" Target="https://doi.org/10.1016/j.jpainsymman.2020.10.004" TargetMode="External"/><Relationship Id="rId35" Type="http://schemas.openxmlformats.org/officeDocument/2006/relationships/hyperlink" Target="https://doi.org/10.11604/pamj.2022.42.237.34041" TargetMode="External"/><Relationship Id="rId43" Type="http://schemas.openxmlformats.org/officeDocument/2006/relationships/hyperlink" Target="https://doi.org/10.1080/17450128.2020.1834567" TargetMode="External"/><Relationship Id="rId48" Type="http://schemas.openxmlformats.org/officeDocument/2006/relationships/header" Target="header1.xml"/><Relationship Id="rId8" Type="http://schemas.openxmlformats.org/officeDocument/2006/relationships/chart" Target="charts/chart2.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www.apa.org/news/press/releases/stress/2022/concerned-future?utm_source=chatgpt.com" TargetMode="External"/><Relationship Id="rId25" Type="http://schemas.openxmlformats.org/officeDocument/2006/relationships/hyperlink" Target="https://doi.org/10.7176/JHMN/117-02" TargetMode="External"/><Relationship Id="rId33" Type="http://schemas.openxmlformats.org/officeDocument/2006/relationships/hyperlink" Target="https://doi.org/10.1016/S2215-0366(21)00025-0" TargetMode="External"/><Relationship Id="rId38" Type="http://schemas.openxmlformats.org/officeDocument/2006/relationships/hyperlink" Target="https://doi.org/10.1080/27675687.2022.1122334" TargetMode="External"/><Relationship Id="rId46" Type="http://schemas.openxmlformats.org/officeDocument/2006/relationships/hyperlink" Target="https://www.who.int/director-general/speeches?utm_source=chatgpt.com" TargetMode="External"/><Relationship Id="rId20" Type="http://schemas.openxmlformats.org/officeDocument/2006/relationships/hyperlink" Target="https://doi.org/10.1016/S0140-6736(20)30460-" TargetMode="External"/><Relationship Id="rId41" Type="http://schemas.openxmlformats.org/officeDocument/2006/relationships/hyperlink" Target="https://www.undp.org/zambi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1357633X211040123" TargetMode="External"/><Relationship Id="rId23" Type="http://schemas.openxmlformats.org/officeDocument/2006/relationships/hyperlink" Target="https://ijsra.net/" TargetMode="External"/><Relationship Id="rId28" Type="http://schemas.openxmlformats.org/officeDocument/2006/relationships/hyperlink" Target="https://doi.org/10.1037/0033-2909.98.2.310" TargetMode="External"/><Relationship Id="rId36" Type="http://schemas.openxmlformats.org/officeDocument/2006/relationships/hyperlink" Target="https://doi.org/10.1037/amp0000660"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Sheet1!$B$1:$B$2</c:f>
              <c:strCache>
                <c:ptCount val="2"/>
                <c:pt idx="0">
                  <c:v>Frequency of Anxiety During the Pandemic</c:v>
                </c:pt>
                <c:pt idx="1">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1">
                  <c:v>1 (Never)</c:v>
                </c:pt>
                <c:pt idx="2">
                  <c:v>2</c:v>
                </c:pt>
                <c:pt idx="3">
                  <c:v>3</c:v>
                </c:pt>
                <c:pt idx="4">
                  <c:v>4</c:v>
                </c:pt>
                <c:pt idx="5">
                  <c:v>5 (Always)</c:v>
                </c:pt>
              </c:strCache>
            </c:strRef>
          </c:cat>
          <c:val>
            <c:numRef>
              <c:f>Sheet1!$B$3:$B$8</c:f>
              <c:numCache>
                <c:formatCode>General</c:formatCode>
                <c:ptCount val="6"/>
                <c:pt idx="1">
                  <c:v>6</c:v>
                </c:pt>
                <c:pt idx="2">
                  <c:v>9</c:v>
                </c:pt>
                <c:pt idx="3">
                  <c:v>12</c:v>
                </c:pt>
                <c:pt idx="4">
                  <c:v>45</c:v>
                </c:pt>
                <c:pt idx="5">
                  <c:v>52</c:v>
                </c:pt>
              </c:numCache>
            </c:numRef>
          </c:val>
          <c:extLst>
            <c:ext xmlns:c16="http://schemas.microsoft.com/office/drawing/2014/chart" uri="{C3380CC4-5D6E-409C-BE32-E72D297353CC}">
              <c16:uniqueId val="{00000000-15A1-42A0-B78C-25C11D4B6AAA}"/>
            </c:ext>
          </c:extLst>
        </c:ser>
        <c:dLbls>
          <c:dLblPos val="inEnd"/>
          <c:showLegendKey val="0"/>
          <c:showVal val="1"/>
          <c:showCatName val="0"/>
          <c:showSerName val="0"/>
          <c:showPercent val="0"/>
          <c:showBubbleSize val="0"/>
        </c:dLbls>
        <c:gapWidth val="65"/>
        <c:axId val="320742720"/>
        <c:axId val="320741544"/>
      </c:barChart>
      <c:catAx>
        <c:axId val="3207427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20741544"/>
        <c:crosses val="autoZero"/>
        <c:auto val="1"/>
        <c:lblAlgn val="ctr"/>
        <c:lblOffset val="100"/>
        <c:noMultiLvlLbl val="0"/>
      </c:catAx>
      <c:valAx>
        <c:axId val="320741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20742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Symptoms of the</a:t>
            </a:r>
            <a:r>
              <a:rPr lang="en-US" sz="1200" baseline="0">
                <a:latin typeface="Times New Roman" panose="02020603050405020304" pitchFamily="18" charset="0"/>
                <a:cs typeface="Times New Roman" panose="02020603050405020304" pitchFamily="18" charset="0"/>
              </a:rPr>
              <a:t> Impact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Respondents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Sheet2!$A$2:$A$6</c:f>
              <c:strCache>
                <c:ptCount val="5"/>
                <c:pt idx="0">
                  <c:v>Sleep problems</c:v>
                </c:pt>
                <c:pt idx="1">
                  <c:v>Loss of appetite</c:v>
                </c:pt>
                <c:pt idx="2">
                  <c:v>Panic attacks</c:v>
                </c:pt>
                <c:pt idx="3">
                  <c:v>Sadness/hopelessness</c:v>
                </c:pt>
                <c:pt idx="4">
                  <c:v>None of the above</c:v>
                </c:pt>
              </c:strCache>
            </c:strRef>
          </c:cat>
          <c:val>
            <c:numRef>
              <c:f>Sheet2!$B$2:$B$6</c:f>
              <c:numCache>
                <c:formatCode>General</c:formatCode>
                <c:ptCount val="5"/>
                <c:pt idx="0">
                  <c:v>104</c:v>
                </c:pt>
                <c:pt idx="1">
                  <c:v>98</c:v>
                </c:pt>
                <c:pt idx="2">
                  <c:v>86</c:v>
                </c:pt>
                <c:pt idx="3">
                  <c:v>109</c:v>
                </c:pt>
                <c:pt idx="4">
                  <c:v>6</c:v>
                </c:pt>
              </c:numCache>
            </c:numRef>
          </c:val>
          <c:extLst>
            <c:ext xmlns:c16="http://schemas.microsoft.com/office/drawing/2014/chart" uri="{C3380CC4-5D6E-409C-BE32-E72D297353CC}">
              <c16:uniqueId val="{00000000-E30D-42DA-A54A-D426FE6D4B17}"/>
            </c:ext>
          </c:extLst>
        </c:ser>
        <c:ser>
          <c:idx val="1"/>
          <c:order val="1"/>
          <c:tx>
            <c:strRef>
              <c:f>Sheet2!$C$1</c:f>
              <c:strCache>
                <c:ptCount val="1"/>
                <c:pt idx="0">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Sheet2!$A$2:$A$6</c:f>
              <c:strCache>
                <c:ptCount val="5"/>
                <c:pt idx="0">
                  <c:v>Sleep problems</c:v>
                </c:pt>
                <c:pt idx="1">
                  <c:v>Loss of appetite</c:v>
                </c:pt>
                <c:pt idx="2">
                  <c:v>Panic attacks</c:v>
                </c:pt>
                <c:pt idx="3">
                  <c:v>Sadness/hopelessness</c:v>
                </c:pt>
                <c:pt idx="4">
                  <c:v>None of the above</c:v>
                </c:pt>
              </c:strCache>
            </c:strRef>
          </c:cat>
          <c:val>
            <c:numRef>
              <c:f>Sheet2!$C$2:$C$6</c:f>
              <c:numCache>
                <c:formatCode>0%</c:formatCode>
                <c:ptCount val="5"/>
                <c:pt idx="0">
                  <c:v>0.84</c:v>
                </c:pt>
                <c:pt idx="1">
                  <c:v>0.79</c:v>
                </c:pt>
                <c:pt idx="2">
                  <c:v>0.69</c:v>
                </c:pt>
                <c:pt idx="3">
                  <c:v>0.88</c:v>
                </c:pt>
                <c:pt idx="4">
                  <c:v>0.05</c:v>
                </c:pt>
              </c:numCache>
            </c:numRef>
          </c:val>
          <c:extLst>
            <c:ext xmlns:c16="http://schemas.microsoft.com/office/drawing/2014/chart" uri="{C3380CC4-5D6E-409C-BE32-E72D297353CC}">
              <c16:uniqueId val="{00000001-E30D-42DA-A54A-D426FE6D4B17}"/>
            </c:ext>
          </c:extLst>
        </c:ser>
        <c:dLbls>
          <c:dLblPos val="inEnd"/>
          <c:showLegendKey val="0"/>
          <c:showVal val="1"/>
          <c:showCatName val="0"/>
          <c:showSerName val="0"/>
          <c:showPercent val="0"/>
          <c:showBubbleSize val="0"/>
        </c:dLbls>
        <c:gapWidth val="65"/>
        <c:axId val="320743504"/>
        <c:axId val="320744680"/>
      </c:barChart>
      <c:catAx>
        <c:axId val="320743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20744680"/>
        <c:crosses val="autoZero"/>
        <c:auto val="1"/>
        <c:lblAlgn val="ctr"/>
        <c:lblOffset val="100"/>
        <c:noMultiLvlLbl val="0"/>
      </c:catAx>
      <c:valAx>
        <c:axId val="320744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207435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Sheet3!$A$2</c:f>
              <c:strCache>
                <c:ptCount val="1"/>
                <c:pt idx="0">
                  <c:v>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Sheet3!$B$1:$C$1</c:f>
              <c:strCache>
                <c:ptCount val="2"/>
                <c:pt idx="0">
                  <c:v>Frequency</c:v>
                </c:pt>
                <c:pt idx="1">
                  <c:v>Percentage</c:v>
                </c:pt>
              </c:strCache>
            </c:strRef>
          </c:cat>
          <c:val>
            <c:numRef>
              <c:f>Sheet3!$B$2:$C$2</c:f>
              <c:numCache>
                <c:formatCode>0.00%</c:formatCode>
                <c:ptCount val="2"/>
                <c:pt idx="0" formatCode="General">
                  <c:v>22</c:v>
                </c:pt>
                <c:pt idx="1">
                  <c:v>0.17699999999999999</c:v>
                </c:pt>
              </c:numCache>
            </c:numRef>
          </c:val>
          <c:extLst>
            <c:ext xmlns:c16="http://schemas.microsoft.com/office/drawing/2014/chart" uri="{C3380CC4-5D6E-409C-BE32-E72D297353CC}">
              <c16:uniqueId val="{00000000-47FC-436E-A1EE-6646776414BB}"/>
            </c:ext>
          </c:extLst>
        </c:ser>
        <c:ser>
          <c:idx val="1"/>
          <c:order val="1"/>
          <c:tx>
            <c:strRef>
              <c:f>Sheet3!$A$3</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Sheet3!$B$1:$C$1</c:f>
              <c:strCache>
                <c:ptCount val="2"/>
                <c:pt idx="0">
                  <c:v>Frequency</c:v>
                </c:pt>
                <c:pt idx="1">
                  <c:v>Percentage</c:v>
                </c:pt>
              </c:strCache>
            </c:strRef>
          </c:cat>
          <c:val>
            <c:numRef>
              <c:f>Sheet3!$B$3:$C$3</c:f>
              <c:numCache>
                <c:formatCode>0.00%</c:formatCode>
                <c:ptCount val="2"/>
                <c:pt idx="0" formatCode="General">
                  <c:v>102</c:v>
                </c:pt>
                <c:pt idx="1">
                  <c:v>0.82299999999999995</c:v>
                </c:pt>
              </c:numCache>
            </c:numRef>
          </c:val>
          <c:extLst>
            <c:ext xmlns:c16="http://schemas.microsoft.com/office/drawing/2014/chart" uri="{C3380CC4-5D6E-409C-BE32-E72D297353CC}">
              <c16:uniqueId val="{00000001-47FC-436E-A1EE-6646776414BB}"/>
            </c:ext>
          </c:extLst>
        </c:ser>
        <c:dLbls>
          <c:dLblPos val="outEnd"/>
          <c:showLegendKey val="0"/>
          <c:showVal val="1"/>
          <c:showCatName val="0"/>
          <c:showSerName val="0"/>
          <c:showPercent val="0"/>
          <c:showBubbleSize val="0"/>
        </c:dLbls>
        <c:gapWidth val="100"/>
        <c:overlap val="-24"/>
        <c:axId val="320745072"/>
        <c:axId val="320745856"/>
      </c:barChart>
      <c:catAx>
        <c:axId val="3207450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45856"/>
        <c:crosses val="autoZero"/>
        <c:auto val="1"/>
        <c:lblAlgn val="ctr"/>
        <c:lblOffset val="100"/>
        <c:noMultiLvlLbl val="0"/>
      </c:catAx>
      <c:valAx>
        <c:axId val="3207458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4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Stress Level During Pandemic</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Sheet4!$A$1</c:f>
              <c:strCache>
                <c:ptCount val="1"/>
                <c:pt idx="0">
                  <c:v>Response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Sheet4!$A$2:$A$6</c:f>
              <c:numCache>
                <c:formatCode>General</c:formatCode>
                <c:ptCount val="5"/>
                <c:pt idx="0">
                  <c:v>0</c:v>
                </c:pt>
                <c:pt idx="1">
                  <c:v>2</c:v>
                </c:pt>
                <c:pt idx="2">
                  <c:v>3</c:v>
                </c:pt>
                <c:pt idx="3">
                  <c:v>4</c:v>
                </c:pt>
                <c:pt idx="4">
                  <c:v>0</c:v>
                </c:pt>
              </c:numCache>
            </c:numRef>
          </c:val>
          <c:extLst>
            <c:ext xmlns:c16="http://schemas.microsoft.com/office/drawing/2014/chart" uri="{C3380CC4-5D6E-409C-BE32-E72D297353CC}">
              <c16:uniqueId val="{00000000-1119-4028-B83D-223B53D215DC}"/>
            </c:ext>
          </c:extLst>
        </c:ser>
        <c:ser>
          <c:idx val="1"/>
          <c:order val="1"/>
          <c:tx>
            <c:strRef>
              <c:f>Sheet4!$B$1</c:f>
              <c:strCache>
                <c:ptCount val="1"/>
                <c:pt idx="0">
                  <c:v>Frequency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Sheet4!$B$2:$B$6</c:f>
              <c:numCache>
                <c:formatCode>General</c:formatCode>
                <c:ptCount val="5"/>
                <c:pt idx="0">
                  <c:v>4</c:v>
                </c:pt>
                <c:pt idx="1">
                  <c:v>7</c:v>
                </c:pt>
                <c:pt idx="2">
                  <c:v>8</c:v>
                </c:pt>
                <c:pt idx="3">
                  <c:v>43</c:v>
                </c:pt>
                <c:pt idx="4">
                  <c:v>62</c:v>
                </c:pt>
              </c:numCache>
            </c:numRef>
          </c:val>
          <c:extLst>
            <c:ext xmlns:c16="http://schemas.microsoft.com/office/drawing/2014/chart" uri="{C3380CC4-5D6E-409C-BE32-E72D297353CC}">
              <c16:uniqueId val="{00000001-1119-4028-B83D-223B53D215DC}"/>
            </c:ext>
          </c:extLst>
        </c:ser>
        <c:dLbls>
          <c:showLegendKey val="0"/>
          <c:showVal val="1"/>
          <c:showCatName val="0"/>
          <c:showSerName val="0"/>
          <c:showPercent val="0"/>
          <c:showBubbleSize val="0"/>
        </c:dLbls>
        <c:gapWidth val="219"/>
        <c:overlap val="-27"/>
        <c:axId val="320750560"/>
        <c:axId val="320750952"/>
      </c:barChart>
      <c:lineChart>
        <c:grouping val="standard"/>
        <c:varyColors val="0"/>
        <c:ser>
          <c:idx val="2"/>
          <c:order val="2"/>
          <c:tx>
            <c:strRef>
              <c:f>Sheet4!$C$1</c:f>
              <c:strCache>
                <c:ptCount val="1"/>
                <c:pt idx="0">
                  <c:v>Percentage</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Sheet4!$C$2:$C$6</c:f>
              <c:numCache>
                <c:formatCode>0.00%</c:formatCode>
                <c:ptCount val="5"/>
                <c:pt idx="0">
                  <c:v>3.2000000000000001E-2</c:v>
                </c:pt>
                <c:pt idx="1">
                  <c:v>5.6000000000000001E-2</c:v>
                </c:pt>
                <c:pt idx="2">
                  <c:v>6.5000000000000002E-2</c:v>
                </c:pt>
                <c:pt idx="3">
                  <c:v>0.34699999999999998</c:v>
                </c:pt>
                <c:pt idx="4">
                  <c:v>0.5</c:v>
                </c:pt>
              </c:numCache>
            </c:numRef>
          </c:val>
          <c:smooth val="0"/>
          <c:extLst>
            <c:ext xmlns:c16="http://schemas.microsoft.com/office/drawing/2014/chart" uri="{C3380CC4-5D6E-409C-BE32-E72D297353CC}">
              <c16:uniqueId val="{00000002-1119-4028-B83D-223B53D215DC}"/>
            </c:ext>
          </c:extLst>
        </c:ser>
        <c:dLbls>
          <c:showLegendKey val="0"/>
          <c:showVal val="1"/>
          <c:showCatName val="0"/>
          <c:showSerName val="0"/>
          <c:showPercent val="0"/>
          <c:showBubbleSize val="0"/>
        </c:dLbls>
        <c:marker val="1"/>
        <c:smooth val="0"/>
        <c:axId val="320755656"/>
        <c:axId val="320755264"/>
      </c:lineChart>
      <c:catAx>
        <c:axId val="3207505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50952"/>
        <c:crosses val="autoZero"/>
        <c:auto val="1"/>
        <c:lblAlgn val="ctr"/>
        <c:lblOffset val="100"/>
        <c:noMultiLvlLbl val="0"/>
      </c:catAx>
      <c:valAx>
        <c:axId val="32075095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50560"/>
        <c:crosses val="autoZero"/>
        <c:crossBetween val="between"/>
      </c:valAx>
      <c:valAx>
        <c:axId val="32075526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55656"/>
        <c:crosses val="max"/>
        <c:crossBetween val="between"/>
      </c:valAx>
      <c:catAx>
        <c:axId val="320755656"/>
        <c:scaling>
          <c:orientation val="minMax"/>
        </c:scaling>
        <c:delete val="1"/>
        <c:axPos val="b"/>
        <c:majorTickMark val="none"/>
        <c:minorTickMark val="none"/>
        <c:tickLblPos val="nextTo"/>
        <c:crossAx val="3207552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Interaction</a:t>
            </a:r>
            <a:r>
              <a:rPr lang="en-US" sz="1200" baseline="0">
                <a:latin typeface="Times New Roman" panose="02020603050405020304" pitchFamily="18" charset="0"/>
                <a:cs typeface="Times New Roman" panose="02020603050405020304" pitchFamily="18" charset="0"/>
              </a:rPr>
              <a:t>s With the Family/Friend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Sheet5!$B$1</c:f>
              <c:strCache>
                <c:ptCount val="1"/>
                <c:pt idx="0">
                  <c:v>Frequency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CF-4ED9-A9D7-D2FF22A894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CF-4ED9-A9D7-D2FF22A894F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Sheet5!$A$2:$A$3</c:f>
              <c:strCache>
                <c:ptCount val="2"/>
                <c:pt idx="0">
                  <c:v>Yes</c:v>
                </c:pt>
                <c:pt idx="1">
                  <c:v>No</c:v>
                </c:pt>
              </c:strCache>
            </c:strRef>
          </c:cat>
          <c:val>
            <c:numRef>
              <c:f>Sheet5!$B$2:$B$3</c:f>
              <c:numCache>
                <c:formatCode>General</c:formatCode>
                <c:ptCount val="2"/>
                <c:pt idx="0">
                  <c:v>22</c:v>
                </c:pt>
                <c:pt idx="1">
                  <c:v>102</c:v>
                </c:pt>
              </c:numCache>
            </c:numRef>
          </c:val>
          <c:extLst>
            <c:ext xmlns:c16="http://schemas.microsoft.com/office/drawing/2014/chart" uri="{C3380CC4-5D6E-409C-BE32-E72D297353CC}">
              <c16:uniqueId val="{00000004-E9CF-4ED9-A9D7-D2FF22A894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rPr>
              <a:t>Change in Social Activities</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Sheet6!$A$2:$A$6</c:f>
              <c:strCache>
                <c:ptCount val="5"/>
                <c:pt idx="0">
                  <c:v>1 (No change)</c:v>
                </c:pt>
                <c:pt idx="1">
                  <c:v>2</c:v>
                </c:pt>
                <c:pt idx="2">
                  <c:v>3</c:v>
                </c:pt>
                <c:pt idx="3">
                  <c:v>4</c:v>
                </c:pt>
                <c:pt idx="4">
                  <c:v>5 (Completely disrupted)</c:v>
                </c:pt>
              </c:strCache>
            </c:strRef>
          </c:cat>
          <c:val>
            <c:numRef>
              <c:f>Sheet6!$B$2:$B$6</c:f>
              <c:numCache>
                <c:formatCode>General</c:formatCode>
                <c:ptCount val="5"/>
                <c:pt idx="0">
                  <c:v>4</c:v>
                </c:pt>
                <c:pt idx="1">
                  <c:v>6</c:v>
                </c:pt>
                <c:pt idx="2">
                  <c:v>8</c:v>
                </c:pt>
                <c:pt idx="3">
                  <c:v>44</c:v>
                </c:pt>
                <c:pt idx="4">
                  <c:v>62</c:v>
                </c:pt>
              </c:numCache>
            </c:numRef>
          </c:val>
          <c:extLst>
            <c:ext xmlns:c16="http://schemas.microsoft.com/office/drawing/2014/chart" uri="{C3380CC4-5D6E-409C-BE32-E72D297353CC}">
              <c16:uniqueId val="{00000000-FB8C-4F37-8BB7-A0DF581D0DAB}"/>
            </c:ext>
          </c:extLst>
        </c:ser>
        <c:ser>
          <c:idx val="1"/>
          <c:order val="1"/>
          <c:tx>
            <c:strRef>
              <c:f>Sheet6!$C$1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Sheet6!$A$2:$A$6</c:f>
              <c:strCache>
                <c:ptCount val="5"/>
                <c:pt idx="0">
                  <c:v>1 (No change)</c:v>
                </c:pt>
                <c:pt idx="1">
                  <c:v>2</c:v>
                </c:pt>
                <c:pt idx="2">
                  <c:v>3</c:v>
                </c:pt>
                <c:pt idx="3">
                  <c:v>4</c:v>
                </c:pt>
                <c:pt idx="4">
                  <c:v>5 (Completely disrupted)</c:v>
                </c:pt>
              </c:strCache>
            </c:strRef>
          </c:cat>
          <c:val>
            <c:numRef>
              <c:f>Sheet6!$C$2:$C$6</c:f>
              <c:numCache>
                <c:formatCode>0.00%</c:formatCode>
                <c:ptCount val="5"/>
                <c:pt idx="0">
                  <c:v>3.2000000000000001E-2</c:v>
                </c:pt>
                <c:pt idx="1">
                  <c:v>4.8000000000000001E-2</c:v>
                </c:pt>
                <c:pt idx="2">
                  <c:v>6.5000000000000002E-2</c:v>
                </c:pt>
                <c:pt idx="3">
                  <c:v>0.35499999999999998</c:v>
                </c:pt>
                <c:pt idx="4">
                  <c:v>0.5</c:v>
                </c:pt>
              </c:numCache>
            </c:numRef>
          </c:val>
          <c:extLst>
            <c:ext xmlns:c16="http://schemas.microsoft.com/office/drawing/2014/chart" uri="{C3380CC4-5D6E-409C-BE32-E72D297353CC}">
              <c16:uniqueId val="{00000001-FB8C-4F37-8BB7-A0DF581D0DAB}"/>
            </c:ext>
          </c:extLst>
        </c:ser>
        <c:dLbls>
          <c:dLblPos val="inEnd"/>
          <c:showLegendKey val="0"/>
          <c:showVal val="1"/>
          <c:showCatName val="0"/>
          <c:showSerName val="0"/>
          <c:showPercent val="0"/>
          <c:showBubbleSize val="0"/>
        </c:dLbls>
        <c:gapWidth val="100"/>
        <c:overlap val="-24"/>
        <c:axId val="320754088"/>
        <c:axId val="320754480"/>
      </c:barChart>
      <c:catAx>
        <c:axId val="32075408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54480"/>
        <c:crosses val="autoZero"/>
        <c:auto val="1"/>
        <c:lblAlgn val="ctr"/>
        <c:lblOffset val="100"/>
        <c:noMultiLvlLbl val="0"/>
      </c:catAx>
      <c:valAx>
        <c:axId val="3207544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20754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Loneliness or Isolation</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Sheet7!$B$1</c:f>
              <c:strCache>
                <c:ptCount val="1"/>
                <c:pt idx="0">
                  <c:v>Frequency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385-4585-A8F5-B532DFB7F7A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385-4585-A8F5-B532DFB7F7A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Sheet7!$A$2:$A$3</c:f>
              <c:strCache>
                <c:ptCount val="2"/>
                <c:pt idx="0">
                  <c:v>Yes</c:v>
                </c:pt>
                <c:pt idx="1">
                  <c:v>No</c:v>
                </c:pt>
              </c:strCache>
            </c:strRef>
          </c:cat>
          <c:val>
            <c:numRef>
              <c:f>Sheet7!$B$2:$B$3</c:f>
              <c:numCache>
                <c:formatCode>General</c:formatCode>
                <c:ptCount val="2"/>
                <c:pt idx="0">
                  <c:v>101</c:v>
                </c:pt>
                <c:pt idx="1">
                  <c:v>23</c:v>
                </c:pt>
              </c:numCache>
            </c:numRef>
          </c:val>
          <c:extLst>
            <c:ext xmlns:c16="http://schemas.microsoft.com/office/drawing/2014/chart" uri="{C3380CC4-5D6E-409C-BE32-E72D297353CC}">
              <c16:uniqueId val="{00000004-1385-4585-A8F5-B532DFB7F7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Sheet8!$B$1:$B$2</c:f>
              <c:strCache>
                <c:ptCount val="2"/>
                <c:pt idx="0">
                  <c:v>Social Aspects Affected</c:v>
                </c:pt>
                <c:pt idx="1">
                  <c:v>Affected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Sheet8!$A$3:$A$7</c:f>
              <c:strCache>
                <c:ptCount val="5"/>
                <c:pt idx="0">
                  <c:v>Religious gatherings</c:v>
                </c:pt>
                <c:pt idx="1">
                  <c:v>Community events</c:v>
                </c:pt>
                <c:pt idx="2">
                  <c:v>Family gatherings</c:v>
                </c:pt>
                <c:pt idx="3">
                  <c:v>School/work interactions</c:v>
                </c:pt>
                <c:pt idx="4">
                  <c:v>Recreational activities</c:v>
                </c:pt>
              </c:strCache>
            </c:strRef>
          </c:cat>
          <c:val>
            <c:numRef>
              <c:f>Sheet8!$B$3:$B$7</c:f>
              <c:numCache>
                <c:formatCode>0%</c:formatCode>
                <c:ptCount val="5"/>
                <c:pt idx="0">
                  <c:v>0.93</c:v>
                </c:pt>
                <c:pt idx="1">
                  <c:v>0.88</c:v>
                </c:pt>
                <c:pt idx="2">
                  <c:v>0.91</c:v>
                </c:pt>
                <c:pt idx="3">
                  <c:v>0.86</c:v>
                </c:pt>
                <c:pt idx="4">
                  <c:v>0.8</c:v>
                </c:pt>
              </c:numCache>
            </c:numRef>
          </c:val>
          <c:extLst>
            <c:ext xmlns:c16="http://schemas.microsoft.com/office/drawing/2014/chart" uri="{C3380CC4-5D6E-409C-BE32-E72D297353CC}">
              <c16:uniqueId val="{00000000-48BE-4870-A70B-B9E492341BCF}"/>
            </c:ext>
          </c:extLst>
        </c:ser>
        <c:dLbls>
          <c:dLblPos val="inEnd"/>
          <c:showLegendKey val="0"/>
          <c:showVal val="1"/>
          <c:showCatName val="0"/>
          <c:showSerName val="0"/>
          <c:showPercent val="0"/>
          <c:showBubbleSize val="0"/>
        </c:dLbls>
        <c:gapWidth val="65"/>
        <c:axId val="320754872"/>
        <c:axId val="314614552"/>
      </c:barChart>
      <c:catAx>
        <c:axId val="320754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14614552"/>
        <c:crosses val="autoZero"/>
        <c:auto val="1"/>
        <c:lblAlgn val="ctr"/>
        <c:lblOffset val="100"/>
        <c:noMultiLvlLbl val="0"/>
      </c:catAx>
      <c:valAx>
        <c:axId val="3146145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20754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4545</TotalTime>
  <Pages>21</Pages>
  <Words>9194</Words>
  <Characters>52410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1084</cp:lastModifiedBy>
  <cp:revision>557</cp:revision>
  <dcterms:created xsi:type="dcterms:W3CDTF">2023-12-01T12:22:00Z</dcterms:created>
  <dcterms:modified xsi:type="dcterms:W3CDTF">2025-09-06T11:22:00Z</dcterms:modified>
</cp:coreProperties>
</file>