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C1821" w14:textId="77777777" w:rsidR="003D6A47" w:rsidRDefault="003D6A47" w:rsidP="003D6A47">
      <w:pPr>
        <w:pStyle w:val="Author"/>
        <w:spacing w:line="240" w:lineRule="auto"/>
        <w:jc w:val="left"/>
        <w:rPr>
          <w:rFonts w:ascii="Arial" w:hAnsi="Arial" w:cs="Arial"/>
          <w:bCs/>
          <w:iCs/>
          <w:kern w:val="28"/>
          <w:sz w:val="36"/>
        </w:rPr>
      </w:pPr>
      <w:bookmarkStart w:id="0" w:name="_GoBack"/>
      <w:bookmarkEnd w:id="0"/>
    </w:p>
    <w:p w14:paraId="462FAC3A" w14:textId="689EF865" w:rsidR="00163BC4" w:rsidRPr="00163BC4" w:rsidRDefault="0062547C" w:rsidP="003D6A47">
      <w:pPr>
        <w:pStyle w:val="Author"/>
        <w:spacing w:line="240" w:lineRule="auto"/>
        <w:jc w:val="left"/>
        <w:rPr>
          <w:rFonts w:ascii="Arial" w:hAnsi="Arial" w:cs="Arial"/>
          <w:bCs/>
          <w:iCs/>
          <w:kern w:val="28"/>
          <w:sz w:val="36"/>
        </w:rPr>
      </w:pPr>
      <w:r>
        <w:rPr>
          <w:rFonts w:ascii="Arial" w:hAnsi="Arial" w:cs="Arial"/>
          <w:bCs/>
          <w:iCs/>
          <w:kern w:val="28"/>
          <w:sz w:val="36"/>
        </w:rPr>
        <w:t>Sustainable Hospitality: Green Practices of Food and Lodging Establishments in Conner, Apayao</w:t>
      </w:r>
    </w:p>
    <w:p w14:paraId="2DEF0EEE" w14:textId="77777777" w:rsidR="00A258C3" w:rsidRPr="00790ADA" w:rsidRDefault="00A258C3" w:rsidP="00441B6F">
      <w:pPr>
        <w:pStyle w:val="Author"/>
        <w:spacing w:line="240" w:lineRule="auto"/>
        <w:jc w:val="both"/>
        <w:rPr>
          <w:rFonts w:ascii="Arial" w:hAnsi="Arial" w:cs="Arial"/>
          <w:sz w:val="36"/>
        </w:rPr>
      </w:pPr>
    </w:p>
    <w:p w14:paraId="12871545" w14:textId="77777777" w:rsidR="00790ADA" w:rsidRDefault="00790ADA" w:rsidP="00441B6F">
      <w:pPr>
        <w:pStyle w:val="Affiliation"/>
        <w:spacing w:after="0" w:line="240" w:lineRule="auto"/>
        <w:jc w:val="both"/>
        <w:rPr>
          <w:rFonts w:ascii="Arial" w:hAnsi="Arial" w:cs="Arial"/>
        </w:rPr>
      </w:pPr>
    </w:p>
    <w:p w14:paraId="6347C012" w14:textId="77777777" w:rsidR="002C57D2" w:rsidRPr="00FB3A86" w:rsidRDefault="002C57D2" w:rsidP="00441B6F">
      <w:pPr>
        <w:pStyle w:val="Affiliation"/>
        <w:spacing w:after="0" w:line="240" w:lineRule="auto"/>
        <w:jc w:val="both"/>
        <w:rPr>
          <w:rFonts w:ascii="Arial" w:hAnsi="Arial" w:cs="Arial"/>
        </w:rPr>
      </w:pPr>
    </w:p>
    <w:p w14:paraId="52A061BB" w14:textId="4D3551D9" w:rsidR="00B01FCD" w:rsidRPr="00FB3A86" w:rsidRDefault="002C7885" w:rsidP="00441B6F">
      <w:pPr>
        <w:pStyle w:val="Copyright"/>
        <w:spacing w:after="0" w:line="240" w:lineRule="auto"/>
        <w:jc w:val="both"/>
        <w:rPr>
          <w:rFonts w:ascii="Arial" w:hAnsi="Arial" w:cs="Arial"/>
        </w:rPr>
        <w:sectPr w:rsidR="00B01FCD" w:rsidRPr="00FB3A86" w:rsidSect="007D1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B65B12" wp14:editId="53570A5C">
                <wp:extent cx="5303520" cy="635"/>
                <wp:effectExtent l="17145" t="17145" r="13335" b="11430"/>
                <wp:docPr id="10045787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9749B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DD2320D" w14:textId="6117B7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D704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5DDC6A" w14:textId="77777777" w:rsidTr="001E44FE">
        <w:tc>
          <w:tcPr>
            <w:tcW w:w="9576" w:type="dxa"/>
            <w:shd w:val="clear" w:color="auto" w:fill="F2F2F2"/>
          </w:tcPr>
          <w:p w14:paraId="02BBB345" w14:textId="6AA855C0" w:rsidR="001E7618" w:rsidRPr="00563E33" w:rsidRDefault="001E7618" w:rsidP="00563E33">
            <w:pPr>
              <w:spacing w:after="160" w:line="259" w:lineRule="auto"/>
              <w:jc w:val="both"/>
              <w:rPr>
                <w:rFonts w:ascii="Arial" w:hAnsi="Arial" w:cs="Arial"/>
              </w:rPr>
            </w:pPr>
            <w:r w:rsidRPr="00563E33">
              <w:rPr>
                <w:rFonts w:ascii="Arial" w:hAnsi="Arial" w:cs="Arial"/>
              </w:rPr>
              <w:t xml:space="preserve">This study, titled </w:t>
            </w:r>
            <w:r w:rsidRPr="00563E33">
              <w:rPr>
                <w:rFonts w:ascii="Arial" w:hAnsi="Arial" w:cs="Arial"/>
                <w:i/>
                <w:iCs/>
              </w:rPr>
              <w:t>Sustainable Hospitality: Green Practices of Food and Lodging Establishments in Conner, Apayao</w:t>
            </w:r>
            <w:r w:rsidRPr="00563E33">
              <w:rPr>
                <w:rFonts w:ascii="Arial" w:hAnsi="Arial" w:cs="Arial"/>
              </w:rPr>
              <w:t xml:space="preserve">, examined the extent to which hospitality businesses adopt sustainable practices within </w:t>
            </w:r>
            <w:r w:rsidR="0093487D" w:rsidRPr="00563E33">
              <w:rPr>
                <w:rFonts w:ascii="Arial" w:hAnsi="Arial" w:cs="Arial"/>
              </w:rPr>
              <w:t xml:space="preserve">Apayao’s </w:t>
            </w:r>
            <w:r w:rsidRPr="00563E33">
              <w:rPr>
                <w:rFonts w:ascii="Arial" w:hAnsi="Arial" w:cs="Arial"/>
              </w:rPr>
              <w:t>UNESCO biosphere reserve context. Specifically, it assessed the establishments’ profiles, their green initiatives in energy efficiency, water conservation, waste management, and sustainable purchasing, as well as employee and customer awareness and perceptions.</w:t>
            </w:r>
          </w:p>
          <w:p w14:paraId="75D91164" w14:textId="229C8AC5" w:rsidR="001E7618" w:rsidRPr="00563E33" w:rsidRDefault="001E7618" w:rsidP="00563E33">
            <w:pPr>
              <w:spacing w:after="160" w:line="259" w:lineRule="auto"/>
              <w:jc w:val="both"/>
              <w:rPr>
                <w:rFonts w:ascii="Arial" w:hAnsi="Arial" w:cs="Arial"/>
              </w:rPr>
            </w:pPr>
            <w:r w:rsidRPr="00563E33">
              <w:rPr>
                <w:rFonts w:ascii="Arial" w:hAnsi="Arial" w:cs="Arial"/>
              </w:rPr>
              <w:t>A descriptive research design was employed using survey questionnaires among employees and customers of 30 food and lodging establishments. Results showed that most establishments are small-scale with 4–6 employees and have been operating for 4–7 years. Sustainability efforts were consistently applied in waste management (mean = 4.90), water efficiency (4.74), energy efficiency (4.67), and sustainable purchasing (4.69). However, capital-intensive measures such as solar energy use and eco-friendly furnishings were less adopted. Employees demonstrated a high level of awareness (mean = 3.87) and positive perceptions (4.46), while customers noted that practices were applied “Often” or “Sometimes,” particularly in water conservation and the use of eco-friendly building materials.</w:t>
            </w:r>
          </w:p>
          <w:p w14:paraId="1D190AF9" w14:textId="7F59B6E5" w:rsidR="001E7618" w:rsidRPr="00563E33" w:rsidRDefault="001E7618" w:rsidP="00563E33">
            <w:pPr>
              <w:pStyle w:val="Body"/>
              <w:spacing w:after="0"/>
              <w:rPr>
                <w:rFonts w:ascii="Arial" w:eastAsia="Calibri" w:hAnsi="Arial" w:cs="Arial"/>
                <w:szCs w:val="22"/>
              </w:rPr>
            </w:pPr>
            <w:r w:rsidRPr="00563E33">
              <w:rPr>
                <w:rFonts w:ascii="Arial" w:hAnsi="Arial" w:cs="Arial"/>
              </w:rPr>
              <w:t xml:space="preserve">The study highlights strong commitment to cost-effective green practices but underscores challenges in adopting technology-driven initiatives. It recommends enhanced training, investment, and policy support to strengthen sustainable hospitality in Conner, Apayao. </w:t>
            </w:r>
          </w:p>
          <w:p w14:paraId="3FAB5EBA" w14:textId="77CA002F" w:rsidR="00505F06" w:rsidRPr="00BA1B01" w:rsidRDefault="00505F06" w:rsidP="00441B6F">
            <w:pPr>
              <w:pStyle w:val="Body"/>
              <w:spacing w:after="0"/>
              <w:rPr>
                <w:rFonts w:ascii="Arial" w:eastAsia="Calibri" w:hAnsi="Arial" w:cs="Arial"/>
                <w:szCs w:val="22"/>
              </w:rPr>
            </w:pPr>
          </w:p>
        </w:tc>
      </w:tr>
    </w:tbl>
    <w:p w14:paraId="27DD95FE" w14:textId="77777777" w:rsidR="00636EB2" w:rsidRDefault="00636EB2" w:rsidP="00441B6F">
      <w:pPr>
        <w:pStyle w:val="Body"/>
        <w:spacing w:after="0"/>
        <w:rPr>
          <w:rFonts w:ascii="Arial" w:hAnsi="Arial" w:cs="Arial"/>
          <w:i/>
        </w:rPr>
      </w:pPr>
    </w:p>
    <w:p w14:paraId="162B188B" w14:textId="4DB5E5DE" w:rsidR="00790ADA" w:rsidRDefault="00A24E7E" w:rsidP="00441B6F">
      <w:pPr>
        <w:pStyle w:val="Body"/>
        <w:spacing w:after="0"/>
        <w:rPr>
          <w:rFonts w:ascii="Arial" w:hAnsi="Arial" w:cs="Arial"/>
          <w:i/>
        </w:rPr>
      </w:pPr>
      <w:r>
        <w:rPr>
          <w:rFonts w:ascii="Arial" w:hAnsi="Arial" w:cs="Arial"/>
          <w:i/>
        </w:rPr>
        <w:t xml:space="preserve">Keywords: </w:t>
      </w:r>
      <w:r w:rsidR="001E7618">
        <w:rPr>
          <w:rFonts w:ascii="Arial" w:hAnsi="Arial" w:cs="Arial"/>
          <w:i/>
        </w:rPr>
        <w:t>sustainable hospitality, green practices, food and lodging establishments</w:t>
      </w:r>
      <w:r w:rsidR="00563E33">
        <w:rPr>
          <w:rFonts w:ascii="Arial" w:hAnsi="Arial" w:cs="Arial"/>
          <w:i/>
        </w:rPr>
        <w:t>, sustainable</w:t>
      </w:r>
    </w:p>
    <w:p w14:paraId="40A1E318" w14:textId="77777777" w:rsidR="0024282C" w:rsidRDefault="0024282C" w:rsidP="00441B6F">
      <w:pPr>
        <w:pStyle w:val="Body"/>
        <w:spacing w:after="0"/>
        <w:rPr>
          <w:rFonts w:ascii="Arial" w:hAnsi="Arial" w:cs="Arial"/>
          <w:i/>
          <w:sz w:val="18"/>
        </w:rPr>
      </w:pPr>
    </w:p>
    <w:p w14:paraId="1D91F58C" w14:textId="77777777" w:rsidR="00505F06" w:rsidRPr="00A24E7E" w:rsidRDefault="00505F06" w:rsidP="00441B6F">
      <w:pPr>
        <w:pStyle w:val="Body"/>
        <w:spacing w:after="0"/>
        <w:rPr>
          <w:rFonts w:ascii="Arial" w:hAnsi="Arial" w:cs="Arial"/>
          <w:i/>
        </w:rPr>
      </w:pPr>
    </w:p>
    <w:p w14:paraId="0385CFEF" w14:textId="3FD305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86AFA8" w14:textId="77777777" w:rsidR="00790ADA" w:rsidRPr="00FB3A86" w:rsidRDefault="00790ADA" w:rsidP="00441B6F">
      <w:pPr>
        <w:pStyle w:val="AbstHead"/>
        <w:spacing w:after="0"/>
        <w:jc w:val="both"/>
        <w:rPr>
          <w:rFonts w:ascii="Arial" w:hAnsi="Arial" w:cs="Arial"/>
        </w:rPr>
      </w:pPr>
    </w:p>
    <w:p w14:paraId="07820C52" w14:textId="75AADA57"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t xml:space="preserve">The global hospitality industry is undergoing a significant shift as businesses and consumers alike recognize the importance of sustainable practices in addressing environmental concerns. Increasingly, food and lodging establishments are adopting green practices to reduce their ecological footprint while enhancing operational efficiency. These efforts align with sustainable development objectives, encouraging industries to balance economic growth with environmental responsibility. For the hospitality sector, sustainable practices range from resource conservation, waste reduction, and pollution control to the adoption of eco-friendly policies that engage customers and employees alike. </w:t>
      </w:r>
    </w:p>
    <w:p w14:paraId="066BBCA9" w14:textId="77777777" w:rsidR="00722AD3" w:rsidRPr="00722AD3" w:rsidRDefault="00722AD3" w:rsidP="00722AD3">
      <w:pPr>
        <w:pStyle w:val="NoSpacing"/>
        <w:jc w:val="both"/>
        <w:rPr>
          <w:rFonts w:ascii="Arial" w:hAnsi="Arial" w:cs="Arial"/>
          <w:sz w:val="20"/>
          <w:szCs w:val="20"/>
        </w:rPr>
      </w:pPr>
    </w:p>
    <w:p w14:paraId="231F531F" w14:textId="374FAB4F"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lastRenderedPageBreak/>
        <w:t xml:space="preserve">In recent years, the hospitality industry has been encouraged to adopt sustainable practices in response to global environmental concerns and growing consumer awareness. Hospitality businesses, including food and lodging establishments, are actively seeking ways to reduce their environmental impact by adopting green practices that enhance sustainability. </w:t>
      </w:r>
    </w:p>
    <w:p w14:paraId="1DBDF874" w14:textId="77777777" w:rsidR="00722AD3" w:rsidRDefault="00722AD3" w:rsidP="00722AD3">
      <w:pPr>
        <w:pStyle w:val="NoSpacing"/>
        <w:jc w:val="both"/>
        <w:rPr>
          <w:rFonts w:ascii="Arial" w:hAnsi="Arial" w:cs="Arial"/>
          <w:sz w:val="20"/>
          <w:szCs w:val="20"/>
        </w:rPr>
      </w:pPr>
    </w:p>
    <w:p w14:paraId="03C4A1FC" w14:textId="1A1B2097"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t xml:space="preserve">The incorporation of environmentally friendly technologies into food and lodging establishments is becoming increasingly crucial for advancing sustainability within the hospitality industry. This sector plays a significant role in resource consumption and waste generation, necessitating innovative solutions to minimize its environmental impact. </w:t>
      </w:r>
    </w:p>
    <w:p w14:paraId="33DC7B64" w14:textId="77777777" w:rsidR="00722AD3" w:rsidRDefault="00722AD3" w:rsidP="00722AD3">
      <w:pPr>
        <w:pStyle w:val="NoSpacing"/>
        <w:jc w:val="both"/>
        <w:rPr>
          <w:rFonts w:ascii="Arial" w:hAnsi="Arial" w:cs="Arial"/>
          <w:sz w:val="20"/>
          <w:szCs w:val="20"/>
        </w:rPr>
      </w:pPr>
    </w:p>
    <w:p w14:paraId="2986EC3B" w14:textId="47CA383E"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t>According to the Teng Wu, and Liu (2015), green practices are programs that encourage the lodging and food industry to save energy, reduce the solid waste, reducing operational costs and protecting the earth. Sustainability is currently a major pursuit in many industries, including the food and lodging industry, where it is a vital issue for industry development. Although different scholars have illustrated that the rapid growth of the lodging and food industry contributes significantly to environmental degradation worldwide.</w:t>
      </w:r>
    </w:p>
    <w:p w14:paraId="2FD70128" w14:textId="77777777" w:rsidR="00722AD3" w:rsidRDefault="0093487D" w:rsidP="00722AD3">
      <w:pPr>
        <w:pStyle w:val="NoSpacing"/>
        <w:jc w:val="both"/>
        <w:rPr>
          <w:rFonts w:ascii="Arial" w:hAnsi="Arial" w:cs="Arial"/>
          <w:sz w:val="20"/>
          <w:szCs w:val="20"/>
        </w:rPr>
      </w:pPr>
      <w:r w:rsidRPr="00722AD3">
        <w:rPr>
          <w:rFonts w:ascii="Arial" w:hAnsi="Arial" w:cs="Arial"/>
          <w:sz w:val="20"/>
          <w:szCs w:val="20"/>
        </w:rPr>
        <w:t xml:space="preserve"> </w:t>
      </w:r>
    </w:p>
    <w:p w14:paraId="3821694D" w14:textId="13188C9C"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t>Philippines is prone to natural disasters such as earthquakes, volcanic eruptions, typhoons floods and landslides It suffers equally from human-caused environmental degradation aggravated by pollution and deforestation (Juan,2020). The Philippines is ranked near the tail-end among countries promoting sustainable hospitality, and manila, the capital, has been judged to be one of the least sustainable cities in the 2018 Sustainable Cities Index (Gomez,2018). The Philippine came up with a sustainable development strategy, which includes assimilating environmental consideration, promoting environmental education and strengthening citizens participation inn environment protection.</w:t>
      </w:r>
    </w:p>
    <w:p w14:paraId="7245CCFA" w14:textId="77777777" w:rsidR="00722AD3" w:rsidRDefault="0093487D" w:rsidP="00722AD3">
      <w:pPr>
        <w:pStyle w:val="NoSpacing"/>
        <w:jc w:val="both"/>
        <w:rPr>
          <w:rFonts w:ascii="Arial" w:hAnsi="Arial" w:cs="Arial"/>
          <w:sz w:val="20"/>
          <w:szCs w:val="20"/>
        </w:rPr>
      </w:pPr>
      <w:r w:rsidRPr="00722AD3">
        <w:rPr>
          <w:rFonts w:ascii="Arial" w:hAnsi="Arial" w:cs="Arial"/>
          <w:sz w:val="20"/>
          <w:szCs w:val="20"/>
        </w:rPr>
        <w:t xml:space="preserve"> </w:t>
      </w:r>
    </w:p>
    <w:p w14:paraId="74D18EF4" w14:textId="24086CE2"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lang w:val="en-US"/>
        </w:rPr>
        <w:t>T</w:t>
      </w:r>
      <w:r w:rsidRPr="00722AD3">
        <w:rPr>
          <w:rFonts w:ascii="Arial" w:hAnsi="Arial" w:cs="Arial"/>
          <w:sz w:val="20"/>
          <w:szCs w:val="20"/>
        </w:rPr>
        <w:t>he province of Apayao, known for its pristine natural landscapes and rich biodiversity, has recently achieved the status of the country’s fourth UNESCO biosphere reserve</w:t>
      </w:r>
      <w:r w:rsidRPr="00722AD3">
        <w:rPr>
          <w:rFonts w:ascii="Arial" w:hAnsi="Arial" w:cs="Arial"/>
          <w:sz w:val="20"/>
          <w:szCs w:val="20"/>
          <w:lang w:val="en-US"/>
        </w:rPr>
        <w:t xml:space="preserve"> (Philstarlife.com July 22, 2024). </w:t>
      </w:r>
      <w:r w:rsidRPr="00722AD3">
        <w:rPr>
          <w:rFonts w:ascii="Arial" w:hAnsi="Arial" w:cs="Arial"/>
          <w:sz w:val="20"/>
          <w:szCs w:val="20"/>
        </w:rPr>
        <w:t xml:space="preserve">Apayao, often referred to as the “Cordillera’s Last Nature Frontier” for its unparalleled natural richness, is now under increasing environmental focus. This recognition not only celebrates Apayao's environmental significance but also calls for stronger conservation efforts, especially as tourism in the area grows. Considering this designation, there is a heightened focus on integrating sustainable practices across industries in Apayao, particularly within sectors that directly impact the environment, such as hospitality and tourism. </w:t>
      </w:r>
    </w:p>
    <w:p w14:paraId="7ADE4596" w14:textId="77777777" w:rsidR="00722AD3" w:rsidRDefault="00722AD3" w:rsidP="00722AD3">
      <w:pPr>
        <w:pStyle w:val="NoSpacing"/>
        <w:jc w:val="both"/>
        <w:rPr>
          <w:rFonts w:ascii="Arial" w:hAnsi="Arial" w:cs="Arial"/>
          <w:sz w:val="20"/>
          <w:szCs w:val="20"/>
        </w:rPr>
      </w:pPr>
    </w:p>
    <w:p w14:paraId="26661AA2" w14:textId="379C1BAB"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t>While much research has focused on sustainable practices in urban hospitality settings, there is limited research on how food and lodging establishments in rural areas, like Conner in Apayao, are adopting and implementing these practices. This study seeks to address this gap by examining the green practices of food and lodging establishments in Conner and assessing their alignment with environmental goals suitable for a biosphere reserve. Ultimately, the study aims to identify the specific sustainable practices currently in place, understand the challenges faced by establishments in adopting these practices, and evaluate how well these efforts contribute to preserving Apayao’s natural environment.</w:t>
      </w:r>
    </w:p>
    <w:p w14:paraId="421E432E" w14:textId="77777777" w:rsidR="00722AD3" w:rsidRDefault="00722AD3" w:rsidP="00722AD3">
      <w:pPr>
        <w:pStyle w:val="NoSpacing"/>
        <w:jc w:val="both"/>
        <w:rPr>
          <w:rFonts w:ascii="Arial" w:hAnsi="Arial" w:cs="Arial"/>
          <w:sz w:val="20"/>
          <w:szCs w:val="20"/>
        </w:rPr>
      </w:pPr>
    </w:p>
    <w:p w14:paraId="36187339" w14:textId="15859E80"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t>Exploring the sustainable practices of Conner’s food and lodging sector, this research will offer valuable insights for stakeholders, including business owners, local government, and the community, on how green practices can support Apayao’s environmental objectives. Furthermore, as Apayao has been newly designated as a biosphere reserve, this study seeks to highlight how sustainable practices in hospitality could serve as a model for similar rural communities, reinforcing the balance between economic growth and environmental stewardship.</w:t>
      </w:r>
    </w:p>
    <w:p w14:paraId="737FE5D6" w14:textId="77777777" w:rsidR="00722AD3" w:rsidRDefault="00722AD3" w:rsidP="00722AD3">
      <w:pPr>
        <w:pStyle w:val="NoSpacing"/>
        <w:jc w:val="both"/>
        <w:rPr>
          <w:rFonts w:ascii="Arial" w:hAnsi="Arial" w:cs="Arial"/>
          <w:sz w:val="20"/>
          <w:szCs w:val="20"/>
        </w:rPr>
      </w:pPr>
    </w:p>
    <w:p w14:paraId="6309184A" w14:textId="17716016" w:rsidR="0093487D" w:rsidRPr="00722AD3" w:rsidRDefault="0093487D" w:rsidP="00722AD3">
      <w:pPr>
        <w:pStyle w:val="NoSpacing"/>
        <w:jc w:val="both"/>
        <w:rPr>
          <w:rFonts w:ascii="Arial" w:hAnsi="Arial" w:cs="Arial"/>
          <w:sz w:val="20"/>
          <w:szCs w:val="20"/>
        </w:rPr>
      </w:pPr>
      <w:r w:rsidRPr="00722AD3">
        <w:rPr>
          <w:rFonts w:ascii="Arial" w:hAnsi="Arial" w:cs="Arial"/>
          <w:sz w:val="20"/>
          <w:szCs w:val="20"/>
        </w:rPr>
        <w:lastRenderedPageBreak/>
        <w:t>This research is both timely and essential, as it contributes to Apayao’s conservation mission as the Cordillera’s Last Nature Frontier. The findings will offer valuable insights to business owners, local government, and community stakeholders, emphasizing the critical role of sustainable hospitality practices in safeguarding the natural heritage of Apayao for future generations. By highlighting how green practices can benefit both the environment and the local economy, this study aims to encourage further adoption of sustainable tourism initiatives in Apayao and serve as a model for other rural areas striving for environmental preservation.</w:t>
      </w:r>
    </w:p>
    <w:p w14:paraId="551A2013" w14:textId="77777777" w:rsidR="00790ADA" w:rsidRPr="0093487D" w:rsidRDefault="00790ADA" w:rsidP="00441B6F">
      <w:pPr>
        <w:pStyle w:val="Body"/>
        <w:spacing w:after="0"/>
        <w:rPr>
          <w:rFonts w:ascii="Arial" w:hAnsi="Arial" w:cs="Arial"/>
          <w:b/>
          <w:bCs/>
        </w:rPr>
      </w:pPr>
    </w:p>
    <w:p w14:paraId="664D4A92" w14:textId="059FC7E5" w:rsidR="007F7B32" w:rsidRDefault="00902823" w:rsidP="00441B6F">
      <w:pPr>
        <w:pStyle w:val="AbstHead"/>
        <w:spacing w:after="0"/>
        <w:jc w:val="both"/>
        <w:rPr>
          <w:rFonts w:ascii="Arial" w:hAnsi="Arial" w:cs="Arial"/>
        </w:rPr>
      </w:pPr>
      <w:r>
        <w:rPr>
          <w:rFonts w:ascii="Arial" w:hAnsi="Arial" w:cs="Arial"/>
        </w:rPr>
        <w:t xml:space="preserve">2. </w:t>
      </w:r>
      <w:r w:rsidR="00722AD3">
        <w:rPr>
          <w:rFonts w:ascii="Arial" w:hAnsi="Arial" w:cs="Arial"/>
        </w:rPr>
        <w:t>METHODOLOGY</w:t>
      </w:r>
    </w:p>
    <w:p w14:paraId="3E32C2CB" w14:textId="77777777" w:rsidR="00790ADA" w:rsidRPr="00FB3A86" w:rsidRDefault="00790ADA" w:rsidP="00441B6F">
      <w:pPr>
        <w:pStyle w:val="AbstHead"/>
        <w:spacing w:after="0"/>
        <w:jc w:val="both"/>
        <w:rPr>
          <w:rFonts w:ascii="Arial" w:hAnsi="Arial" w:cs="Arial"/>
        </w:rPr>
      </w:pPr>
    </w:p>
    <w:p w14:paraId="4517D2BD" w14:textId="200928DA" w:rsidR="00A03B96" w:rsidRPr="002816F3" w:rsidRDefault="004C2706" w:rsidP="00441B6F">
      <w:pPr>
        <w:pStyle w:val="Body"/>
        <w:spacing w:after="0"/>
        <w:rPr>
          <w:rFonts w:ascii="Arial" w:hAnsi="Arial" w:cs="Arial"/>
          <w:lang w:val="en-PH"/>
        </w:rPr>
      </w:pPr>
      <w:r w:rsidRPr="004C2706">
        <w:rPr>
          <w:rFonts w:ascii="Arial" w:hAnsi="Arial" w:cs="Arial"/>
          <w:lang w:val="en-PH"/>
        </w:rPr>
        <w:t>In this study, a mixed-methods research design was used, with the focus on surveys to gain a deeper understanding of green practices in food and lodging establishments in Conner, Apayao. The respondents were composed of two groups: employees, including managers, supervisors, and staff, as well as customers who patronize these establishments. Data were gathered through structured questionnaires that measured awareness, perceptions, and involvement in sustainable practices. The surveys were distributed over a period of two to three weeks, either in person or digitally. For analysis, frequency distribution and percentages were used to describe the respondents’ demographic profiles and awareness levels. To determine differences in responses, t-tests were applied for comparisons between groups, and one-way ANOVA was used when examining profile variables with more than two categories. These methods provided a comprehensive view of sustainability efforts in the local hospitality sector.</w:t>
      </w:r>
    </w:p>
    <w:p w14:paraId="34DCBEDF" w14:textId="77777777" w:rsidR="00790ADA" w:rsidRPr="00FB3A86" w:rsidRDefault="00790ADA" w:rsidP="00441B6F">
      <w:pPr>
        <w:pStyle w:val="Body"/>
        <w:spacing w:after="0"/>
        <w:rPr>
          <w:rFonts w:ascii="Arial" w:hAnsi="Arial" w:cs="Arial"/>
        </w:rPr>
      </w:pPr>
    </w:p>
    <w:p w14:paraId="13933AE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471A6B" w14:textId="77777777" w:rsidR="00790ADA" w:rsidRPr="00FB3A86" w:rsidRDefault="00790ADA" w:rsidP="00441B6F">
      <w:pPr>
        <w:pStyle w:val="Head1"/>
        <w:spacing w:after="0"/>
        <w:jc w:val="both"/>
        <w:rPr>
          <w:rFonts w:ascii="Arial" w:hAnsi="Arial" w:cs="Arial"/>
        </w:rPr>
      </w:pPr>
    </w:p>
    <w:p w14:paraId="77B8597B" w14:textId="77777777" w:rsidR="00AD577C" w:rsidRDefault="00AD577C" w:rsidP="00AD577C">
      <w:pPr>
        <w:pStyle w:val="NoSpacing"/>
        <w:rPr>
          <w:rFonts w:ascii="Arial" w:hAnsi="Arial" w:cs="Arial"/>
          <w:b/>
          <w:bCs/>
        </w:rPr>
      </w:pPr>
      <w:r>
        <w:rPr>
          <w:rFonts w:ascii="Arial" w:hAnsi="Arial" w:cs="Arial"/>
          <w:b/>
          <w:bCs/>
        </w:rPr>
        <w:t>3. 1 Profile of the Respondents</w:t>
      </w:r>
    </w:p>
    <w:p w14:paraId="764DADDB" w14:textId="77777777" w:rsidR="00AD577C" w:rsidRDefault="00AD577C" w:rsidP="00AD577C">
      <w:pPr>
        <w:pStyle w:val="NoSpacing"/>
        <w:rPr>
          <w:rFonts w:ascii="Arial" w:hAnsi="Arial" w:cs="Arial"/>
          <w:b/>
          <w:bCs/>
        </w:rPr>
      </w:pPr>
    </w:p>
    <w:p w14:paraId="5122696A" w14:textId="77777777" w:rsidR="00563E33" w:rsidRDefault="00AD577C" w:rsidP="00AD577C">
      <w:pPr>
        <w:pStyle w:val="NoSpacing"/>
        <w:rPr>
          <w:rFonts w:ascii="Arial" w:hAnsi="Arial" w:cs="Arial"/>
          <w:b/>
          <w:bCs/>
          <w:sz w:val="20"/>
          <w:szCs w:val="20"/>
        </w:rPr>
      </w:pPr>
      <w:r w:rsidRPr="001807C3">
        <w:rPr>
          <w:rFonts w:ascii="Arial" w:hAnsi="Arial" w:cs="Arial"/>
          <w:b/>
          <w:bCs/>
          <w:sz w:val="20"/>
          <w:szCs w:val="20"/>
        </w:rPr>
        <w:t>Table 1. Frequency and percentage distribution of the profile of the respondents</w:t>
      </w:r>
    </w:p>
    <w:p w14:paraId="1D13AA2A" w14:textId="23716AFE" w:rsidR="00AD577C" w:rsidRPr="001807C3" w:rsidRDefault="00AD577C" w:rsidP="00AD577C">
      <w:pPr>
        <w:pStyle w:val="NoSpacing"/>
        <w:rPr>
          <w:rFonts w:ascii="Arial" w:hAnsi="Arial" w:cs="Arial"/>
          <w:b/>
          <w:bCs/>
          <w:sz w:val="20"/>
          <w:szCs w:val="20"/>
        </w:rPr>
      </w:pPr>
      <w:r w:rsidRPr="001807C3">
        <w:rPr>
          <w:rFonts w:ascii="Arial" w:hAnsi="Arial" w:cs="Arial"/>
          <w:b/>
          <w:bCs/>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563E33" w14:paraId="0DD39EA6" w14:textId="77777777" w:rsidTr="00563E33">
        <w:tc>
          <w:tcPr>
            <w:tcW w:w="2732" w:type="dxa"/>
            <w:vAlign w:val="center"/>
          </w:tcPr>
          <w:p w14:paraId="32225062" w14:textId="736FD396" w:rsidR="00563E33" w:rsidRDefault="00563E33" w:rsidP="00563E33">
            <w:pPr>
              <w:pStyle w:val="NoSpacing"/>
              <w:rPr>
                <w:rFonts w:ascii="Arial" w:hAnsi="Arial" w:cs="Arial"/>
              </w:rPr>
            </w:pPr>
            <w:r w:rsidRPr="001807C3">
              <w:rPr>
                <w:rFonts w:ascii="Arial" w:hAnsi="Arial" w:cs="Arial"/>
                <w:b/>
                <w:bCs/>
              </w:rPr>
              <w:t>Type of Business</w:t>
            </w:r>
          </w:p>
        </w:tc>
        <w:tc>
          <w:tcPr>
            <w:tcW w:w="2733" w:type="dxa"/>
            <w:vAlign w:val="center"/>
          </w:tcPr>
          <w:p w14:paraId="69729B76" w14:textId="2415091F" w:rsidR="00563E33" w:rsidRDefault="00563E33" w:rsidP="00563E33">
            <w:pPr>
              <w:pStyle w:val="NoSpacing"/>
              <w:jc w:val="center"/>
              <w:rPr>
                <w:rFonts w:ascii="Arial" w:hAnsi="Arial" w:cs="Arial"/>
              </w:rPr>
            </w:pPr>
            <w:r w:rsidRPr="001807C3">
              <w:rPr>
                <w:rFonts w:ascii="Arial" w:eastAsia="Calibri" w:hAnsi="Arial" w:cs="Arial"/>
                <w:b/>
                <w:bCs/>
                <w:color w:val="000000"/>
              </w:rPr>
              <w:t>F</w:t>
            </w:r>
          </w:p>
        </w:tc>
        <w:tc>
          <w:tcPr>
            <w:tcW w:w="2733" w:type="dxa"/>
            <w:vAlign w:val="center"/>
          </w:tcPr>
          <w:p w14:paraId="6CC2F23A" w14:textId="560BA5D4" w:rsidR="00563E33" w:rsidRDefault="00563E33" w:rsidP="00563E33">
            <w:pPr>
              <w:pStyle w:val="NoSpacing"/>
              <w:jc w:val="center"/>
              <w:rPr>
                <w:rFonts w:ascii="Arial" w:hAnsi="Arial" w:cs="Arial"/>
              </w:rPr>
            </w:pPr>
            <w:r w:rsidRPr="001807C3">
              <w:rPr>
                <w:rFonts w:ascii="Arial" w:eastAsia="Calibri" w:hAnsi="Arial" w:cs="Arial"/>
                <w:b/>
                <w:bCs/>
                <w:color w:val="000000"/>
              </w:rPr>
              <w:t>%</w:t>
            </w:r>
          </w:p>
        </w:tc>
      </w:tr>
      <w:tr w:rsidR="00563E33" w14:paraId="4CAE649B" w14:textId="77777777" w:rsidTr="00563E33">
        <w:tc>
          <w:tcPr>
            <w:tcW w:w="2732" w:type="dxa"/>
            <w:vAlign w:val="center"/>
          </w:tcPr>
          <w:p w14:paraId="2641FCDA" w14:textId="59566274" w:rsidR="00563E33" w:rsidRPr="001807C3" w:rsidRDefault="00563E33" w:rsidP="00563E33">
            <w:pPr>
              <w:pStyle w:val="NoSpacing"/>
              <w:rPr>
                <w:rFonts w:ascii="Arial" w:hAnsi="Arial" w:cs="Arial"/>
                <w:b/>
                <w:bCs/>
              </w:rPr>
            </w:pPr>
            <w:r w:rsidRPr="001807C3">
              <w:rPr>
                <w:rFonts w:ascii="Arial" w:eastAsia="Calibri" w:hAnsi="Arial" w:cs="Arial"/>
                <w:bCs/>
              </w:rPr>
              <w:t>Hotel</w:t>
            </w:r>
          </w:p>
        </w:tc>
        <w:tc>
          <w:tcPr>
            <w:tcW w:w="2733" w:type="dxa"/>
            <w:vAlign w:val="center"/>
          </w:tcPr>
          <w:p w14:paraId="4C8E02DF" w14:textId="620BD54E" w:rsidR="00563E33" w:rsidRPr="001807C3" w:rsidRDefault="00563E33" w:rsidP="00563E33">
            <w:pPr>
              <w:pStyle w:val="NoSpacing"/>
              <w:jc w:val="center"/>
              <w:rPr>
                <w:rFonts w:ascii="Arial" w:eastAsia="Calibri" w:hAnsi="Arial" w:cs="Arial"/>
                <w:b/>
                <w:bCs/>
                <w:color w:val="000000"/>
              </w:rPr>
            </w:pPr>
            <w:r w:rsidRPr="001807C3">
              <w:rPr>
                <w:rFonts w:ascii="Arial" w:eastAsia="Calibri" w:hAnsi="Arial" w:cs="Arial"/>
                <w:bCs/>
                <w:color w:val="000000"/>
              </w:rPr>
              <w:t>14</w:t>
            </w:r>
          </w:p>
        </w:tc>
        <w:tc>
          <w:tcPr>
            <w:tcW w:w="2733" w:type="dxa"/>
            <w:vAlign w:val="center"/>
          </w:tcPr>
          <w:p w14:paraId="7F111061" w14:textId="7B02F104" w:rsidR="00563E33" w:rsidRPr="001807C3" w:rsidRDefault="00563E33" w:rsidP="00563E33">
            <w:pPr>
              <w:pStyle w:val="NoSpacing"/>
              <w:jc w:val="center"/>
              <w:rPr>
                <w:rFonts w:ascii="Arial" w:eastAsia="Calibri" w:hAnsi="Arial" w:cs="Arial"/>
                <w:b/>
                <w:bCs/>
                <w:color w:val="000000"/>
              </w:rPr>
            </w:pPr>
            <w:r w:rsidRPr="001807C3">
              <w:rPr>
                <w:rFonts w:ascii="Arial" w:eastAsia="Calibri" w:hAnsi="Arial" w:cs="Arial"/>
                <w:bCs/>
                <w:color w:val="000000"/>
              </w:rPr>
              <w:t>46.70</w:t>
            </w:r>
          </w:p>
        </w:tc>
      </w:tr>
      <w:tr w:rsidR="00563E33" w14:paraId="51EC50DF" w14:textId="77777777" w:rsidTr="00563E33">
        <w:tc>
          <w:tcPr>
            <w:tcW w:w="2732" w:type="dxa"/>
            <w:vAlign w:val="center"/>
          </w:tcPr>
          <w:p w14:paraId="05B47919" w14:textId="2C2C2871" w:rsidR="00563E33" w:rsidRPr="001807C3" w:rsidRDefault="00563E33" w:rsidP="00563E33">
            <w:pPr>
              <w:pStyle w:val="NoSpacing"/>
              <w:rPr>
                <w:rFonts w:ascii="Arial" w:eastAsia="Calibri" w:hAnsi="Arial" w:cs="Arial"/>
                <w:bCs/>
              </w:rPr>
            </w:pPr>
            <w:r w:rsidRPr="001807C3">
              <w:rPr>
                <w:rFonts w:ascii="Arial" w:eastAsia="Calibri" w:hAnsi="Arial" w:cs="Arial"/>
                <w:color w:val="000000"/>
              </w:rPr>
              <w:t>Restaurant</w:t>
            </w:r>
          </w:p>
        </w:tc>
        <w:tc>
          <w:tcPr>
            <w:tcW w:w="2733" w:type="dxa"/>
            <w:vAlign w:val="center"/>
          </w:tcPr>
          <w:p w14:paraId="77966E99" w14:textId="35183CF6" w:rsidR="00563E33" w:rsidRPr="001807C3" w:rsidRDefault="00563E33" w:rsidP="00563E33">
            <w:pPr>
              <w:pStyle w:val="NoSpacing"/>
              <w:jc w:val="center"/>
              <w:rPr>
                <w:rFonts w:ascii="Arial" w:eastAsia="Calibri" w:hAnsi="Arial" w:cs="Arial"/>
                <w:bCs/>
                <w:color w:val="000000"/>
              </w:rPr>
            </w:pPr>
            <w:r w:rsidRPr="001807C3">
              <w:rPr>
                <w:rFonts w:ascii="Arial" w:eastAsia="Calibri" w:hAnsi="Arial" w:cs="Arial"/>
                <w:color w:val="000000"/>
              </w:rPr>
              <w:t>16</w:t>
            </w:r>
          </w:p>
        </w:tc>
        <w:tc>
          <w:tcPr>
            <w:tcW w:w="2733" w:type="dxa"/>
            <w:vAlign w:val="center"/>
          </w:tcPr>
          <w:p w14:paraId="611DDE76" w14:textId="7DE76EE6" w:rsidR="00563E33" w:rsidRPr="001807C3" w:rsidRDefault="00563E33" w:rsidP="00563E33">
            <w:pPr>
              <w:pStyle w:val="NoSpacing"/>
              <w:jc w:val="center"/>
              <w:rPr>
                <w:rFonts w:ascii="Arial" w:eastAsia="Calibri" w:hAnsi="Arial" w:cs="Arial"/>
                <w:bCs/>
                <w:color w:val="000000"/>
              </w:rPr>
            </w:pPr>
            <w:r w:rsidRPr="001807C3">
              <w:rPr>
                <w:rFonts w:ascii="Arial" w:eastAsia="Calibri" w:hAnsi="Arial" w:cs="Arial"/>
                <w:color w:val="000000"/>
              </w:rPr>
              <w:t>53.30</w:t>
            </w:r>
          </w:p>
        </w:tc>
      </w:tr>
      <w:tr w:rsidR="00563E33" w14:paraId="09B98094" w14:textId="77777777" w:rsidTr="00563E33">
        <w:tc>
          <w:tcPr>
            <w:tcW w:w="2732" w:type="dxa"/>
            <w:vAlign w:val="center"/>
          </w:tcPr>
          <w:p w14:paraId="73432CDB" w14:textId="2C865D92" w:rsidR="00563E33" w:rsidRPr="001807C3" w:rsidRDefault="00563E33" w:rsidP="00563E33">
            <w:pPr>
              <w:pStyle w:val="NoSpacing"/>
              <w:rPr>
                <w:rFonts w:ascii="Arial" w:eastAsia="Calibri" w:hAnsi="Arial" w:cs="Arial"/>
                <w:color w:val="000000"/>
              </w:rPr>
            </w:pPr>
            <w:r w:rsidRPr="001807C3">
              <w:rPr>
                <w:rFonts w:ascii="Arial" w:eastAsia="Calibri" w:hAnsi="Arial" w:cs="Arial"/>
                <w:b/>
                <w:color w:val="000000"/>
              </w:rPr>
              <w:t>Total</w:t>
            </w:r>
          </w:p>
        </w:tc>
        <w:tc>
          <w:tcPr>
            <w:tcW w:w="2733" w:type="dxa"/>
            <w:vAlign w:val="center"/>
          </w:tcPr>
          <w:p w14:paraId="731CD5A0" w14:textId="39C07F88"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30</w:t>
            </w:r>
          </w:p>
        </w:tc>
        <w:tc>
          <w:tcPr>
            <w:tcW w:w="2733" w:type="dxa"/>
            <w:vAlign w:val="center"/>
          </w:tcPr>
          <w:p w14:paraId="343C55EF" w14:textId="28E967EA"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100</w:t>
            </w:r>
          </w:p>
        </w:tc>
      </w:tr>
      <w:tr w:rsidR="00563E33" w14:paraId="42907CA8" w14:textId="77777777" w:rsidTr="00563E33">
        <w:tc>
          <w:tcPr>
            <w:tcW w:w="2732" w:type="dxa"/>
            <w:vAlign w:val="center"/>
          </w:tcPr>
          <w:p w14:paraId="12321FBC" w14:textId="3C0AFE0A" w:rsidR="00563E33" w:rsidRPr="001807C3" w:rsidRDefault="00563E33" w:rsidP="00563E33">
            <w:pPr>
              <w:pStyle w:val="NoSpacing"/>
              <w:rPr>
                <w:rFonts w:ascii="Arial" w:eastAsia="Calibri" w:hAnsi="Arial" w:cs="Arial"/>
                <w:b/>
                <w:color w:val="000000"/>
              </w:rPr>
            </w:pPr>
            <w:r w:rsidRPr="001807C3">
              <w:rPr>
                <w:rFonts w:ascii="Arial" w:eastAsia="Calibri" w:hAnsi="Arial" w:cs="Arial"/>
                <w:b/>
                <w:color w:val="000000"/>
              </w:rPr>
              <w:t>Years of Operation</w:t>
            </w:r>
          </w:p>
        </w:tc>
        <w:tc>
          <w:tcPr>
            <w:tcW w:w="2733" w:type="dxa"/>
            <w:vAlign w:val="center"/>
          </w:tcPr>
          <w:p w14:paraId="27F83043" w14:textId="77777777" w:rsidR="00563E33" w:rsidRPr="001807C3" w:rsidRDefault="00563E33" w:rsidP="00563E33">
            <w:pPr>
              <w:pStyle w:val="NoSpacing"/>
              <w:jc w:val="center"/>
              <w:rPr>
                <w:rFonts w:ascii="Arial" w:eastAsia="Calibri" w:hAnsi="Arial" w:cs="Arial"/>
                <w:b/>
                <w:color w:val="000000"/>
              </w:rPr>
            </w:pPr>
          </w:p>
        </w:tc>
        <w:tc>
          <w:tcPr>
            <w:tcW w:w="2733" w:type="dxa"/>
            <w:vAlign w:val="center"/>
          </w:tcPr>
          <w:p w14:paraId="77604052" w14:textId="77777777" w:rsidR="00563E33" w:rsidRPr="001807C3" w:rsidRDefault="00563E33" w:rsidP="00563E33">
            <w:pPr>
              <w:pStyle w:val="NoSpacing"/>
              <w:jc w:val="center"/>
              <w:rPr>
                <w:rFonts w:ascii="Arial" w:eastAsia="Calibri" w:hAnsi="Arial" w:cs="Arial"/>
                <w:b/>
                <w:color w:val="000000"/>
              </w:rPr>
            </w:pPr>
          </w:p>
        </w:tc>
      </w:tr>
      <w:tr w:rsidR="00563E33" w14:paraId="5525C213" w14:textId="77777777" w:rsidTr="00563E33">
        <w:tc>
          <w:tcPr>
            <w:tcW w:w="2732" w:type="dxa"/>
          </w:tcPr>
          <w:p w14:paraId="1AAC8F2E" w14:textId="24933EE0" w:rsidR="00563E33" w:rsidRPr="001807C3" w:rsidRDefault="00563E33" w:rsidP="00563E33">
            <w:pPr>
              <w:pStyle w:val="NoSpacing"/>
              <w:rPr>
                <w:rFonts w:ascii="Arial" w:eastAsia="Calibri" w:hAnsi="Arial" w:cs="Arial"/>
                <w:b/>
                <w:color w:val="000000"/>
              </w:rPr>
            </w:pPr>
            <w:r w:rsidRPr="001807C3">
              <w:rPr>
                <w:rFonts w:ascii="Arial" w:eastAsia="Calibri" w:hAnsi="Arial" w:cs="Arial"/>
                <w:color w:val="000000"/>
              </w:rPr>
              <w:t>1 – 3 years</w:t>
            </w:r>
          </w:p>
        </w:tc>
        <w:tc>
          <w:tcPr>
            <w:tcW w:w="2733" w:type="dxa"/>
            <w:vAlign w:val="center"/>
          </w:tcPr>
          <w:p w14:paraId="68FD8976" w14:textId="3FDFE766"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4</w:t>
            </w:r>
          </w:p>
        </w:tc>
        <w:tc>
          <w:tcPr>
            <w:tcW w:w="2733" w:type="dxa"/>
            <w:vAlign w:val="center"/>
          </w:tcPr>
          <w:p w14:paraId="618F6515" w14:textId="0BBD0D99"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13.30</w:t>
            </w:r>
          </w:p>
        </w:tc>
      </w:tr>
      <w:tr w:rsidR="00563E33" w14:paraId="219E2005" w14:textId="77777777" w:rsidTr="00563E33">
        <w:tc>
          <w:tcPr>
            <w:tcW w:w="2732" w:type="dxa"/>
          </w:tcPr>
          <w:p w14:paraId="52E34C0C" w14:textId="633F1F58"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4</w:t>
            </w:r>
            <w:r>
              <w:rPr>
                <w:rFonts w:ascii="Arial" w:eastAsia="Calibri" w:hAnsi="Arial" w:cs="Arial"/>
                <w:color w:val="000000"/>
              </w:rPr>
              <w:t xml:space="preserve"> - </w:t>
            </w:r>
            <w:r w:rsidRPr="001807C3">
              <w:rPr>
                <w:rFonts w:ascii="Arial" w:eastAsia="Calibri" w:hAnsi="Arial" w:cs="Arial"/>
                <w:color w:val="000000"/>
              </w:rPr>
              <w:t>7 years</w:t>
            </w:r>
          </w:p>
        </w:tc>
        <w:tc>
          <w:tcPr>
            <w:tcW w:w="2733" w:type="dxa"/>
            <w:vAlign w:val="center"/>
          </w:tcPr>
          <w:p w14:paraId="74E95C45" w14:textId="73777786"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20</w:t>
            </w:r>
          </w:p>
        </w:tc>
        <w:tc>
          <w:tcPr>
            <w:tcW w:w="2733" w:type="dxa"/>
            <w:vAlign w:val="center"/>
          </w:tcPr>
          <w:p w14:paraId="3785C332" w14:textId="49314611"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66.70</w:t>
            </w:r>
          </w:p>
        </w:tc>
      </w:tr>
      <w:tr w:rsidR="00563E33" w14:paraId="4126EA16" w14:textId="77777777" w:rsidTr="00563E33">
        <w:tc>
          <w:tcPr>
            <w:tcW w:w="2732" w:type="dxa"/>
          </w:tcPr>
          <w:p w14:paraId="71AC55DE" w14:textId="0CEF13FB"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Above 8 years</w:t>
            </w:r>
          </w:p>
        </w:tc>
        <w:tc>
          <w:tcPr>
            <w:tcW w:w="2733" w:type="dxa"/>
            <w:vAlign w:val="center"/>
          </w:tcPr>
          <w:p w14:paraId="7B671CC8" w14:textId="4ADE2A52"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6</w:t>
            </w:r>
          </w:p>
        </w:tc>
        <w:tc>
          <w:tcPr>
            <w:tcW w:w="2733" w:type="dxa"/>
            <w:vAlign w:val="center"/>
          </w:tcPr>
          <w:p w14:paraId="3DC81DAA" w14:textId="480A7716"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20.00</w:t>
            </w:r>
          </w:p>
        </w:tc>
      </w:tr>
      <w:tr w:rsidR="00563E33" w14:paraId="62EB95B2" w14:textId="77777777" w:rsidTr="00563E33">
        <w:tc>
          <w:tcPr>
            <w:tcW w:w="2732" w:type="dxa"/>
            <w:vAlign w:val="center"/>
          </w:tcPr>
          <w:p w14:paraId="44B9131E" w14:textId="02DAAD94" w:rsidR="00563E33" w:rsidRPr="001807C3" w:rsidRDefault="00563E33" w:rsidP="00563E33">
            <w:pPr>
              <w:pStyle w:val="NoSpacing"/>
              <w:rPr>
                <w:rFonts w:ascii="Arial" w:eastAsia="Calibri" w:hAnsi="Arial" w:cs="Arial"/>
                <w:color w:val="000000"/>
              </w:rPr>
            </w:pPr>
            <w:r w:rsidRPr="001807C3">
              <w:rPr>
                <w:rFonts w:ascii="Arial" w:eastAsia="Calibri" w:hAnsi="Arial" w:cs="Arial"/>
                <w:b/>
                <w:color w:val="000000"/>
              </w:rPr>
              <w:t>Total</w:t>
            </w:r>
          </w:p>
        </w:tc>
        <w:tc>
          <w:tcPr>
            <w:tcW w:w="2733" w:type="dxa"/>
            <w:vAlign w:val="center"/>
          </w:tcPr>
          <w:p w14:paraId="0B1F2C42" w14:textId="1A41A710"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30</w:t>
            </w:r>
          </w:p>
        </w:tc>
        <w:tc>
          <w:tcPr>
            <w:tcW w:w="2733" w:type="dxa"/>
            <w:vAlign w:val="center"/>
          </w:tcPr>
          <w:p w14:paraId="45F1A8F5" w14:textId="63B2CF4E"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100</w:t>
            </w:r>
          </w:p>
        </w:tc>
      </w:tr>
      <w:tr w:rsidR="00563E33" w14:paraId="650FD897" w14:textId="77777777" w:rsidTr="00563E33">
        <w:tc>
          <w:tcPr>
            <w:tcW w:w="2732" w:type="dxa"/>
          </w:tcPr>
          <w:p w14:paraId="53602E9A" w14:textId="2BF4FAA3" w:rsidR="00563E33" w:rsidRPr="001807C3" w:rsidRDefault="00563E33" w:rsidP="00563E33">
            <w:pPr>
              <w:pStyle w:val="NoSpacing"/>
              <w:rPr>
                <w:rFonts w:ascii="Arial" w:eastAsia="Calibri" w:hAnsi="Arial" w:cs="Arial"/>
                <w:b/>
                <w:color w:val="000000"/>
              </w:rPr>
            </w:pPr>
            <w:r w:rsidRPr="001807C3">
              <w:rPr>
                <w:rFonts w:ascii="Arial" w:eastAsia="Calibri" w:hAnsi="Arial" w:cs="Arial"/>
                <w:b/>
                <w:color w:val="000000"/>
              </w:rPr>
              <w:t>Number of Employees</w:t>
            </w:r>
          </w:p>
        </w:tc>
        <w:tc>
          <w:tcPr>
            <w:tcW w:w="2733" w:type="dxa"/>
            <w:vAlign w:val="center"/>
          </w:tcPr>
          <w:p w14:paraId="2BE8B70B" w14:textId="77777777" w:rsidR="00563E33" w:rsidRPr="001807C3" w:rsidRDefault="00563E33" w:rsidP="00563E33">
            <w:pPr>
              <w:pStyle w:val="NoSpacing"/>
              <w:jc w:val="center"/>
              <w:rPr>
                <w:rFonts w:ascii="Arial" w:eastAsia="Calibri" w:hAnsi="Arial" w:cs="Arial"/>
                <w:b/>
                <w:color w:val="000000"/>
              </w:rPr>
            </w:pPr>
          </w:p>
        </w:tc>
        <w:tc>
          <w:tcPr>
            <w:tcW w:w="2733" w:type="dxa"/>
            <w:vAlign w:val="center"/>
          </w:tcPr>
          <w:p w14:paraId="19C2E675" w14:textId="77777777" w:rsidR="00563E33" w:rsidRPr="001807C3" w:rsidRDefault="00563E33" w:rsidP="00563E33">
            <w:pPr>
              <w:pStyle w:val="NoSpacing"/>
              <w:jc w:val="center"/>
              <w:rPr>
                <w:rFonts w:ascii="Arial" w:eastAsia="Calibri" w:hAnsi="Arial" w:cs="Arial"/>
                <w:b/>
                <w:color w:val="000000"/>
              </w:rPr>
            </w:pPr>
          </w:p>
        </w:tc>
      </w:tr>
      <w:tr w:rsidR="00563E33" w14:paraId="020B753B" w14:textId="77777777" w:rsidTr="00563E33">
        <w:tc>
          <w:tcPr>
            <w:tcW w:w="2732" w:type="dxa"/>
          </w:tcPr>
          <w:p w14:paraId="2ED01D01" w14:textId="0C9D0B50" w:rsidR="00563E33" w:rsidRPr="001807C3" w:rsidRDefault="00563E33" w:rsidP="00563E33">
            <w:pPr>
              <w:pStyle w:val="NoSpacing"/>
              <w:rPr>
                <w:rFonts w:ascii="Arial" w:eastAsia="Calibri" w:hAnsi="Arial" w:cs="Arial"/>
                <w:b/>
                <w:color w:val="000000"/>
              </w:rPr>
            </w:pPr>
            <w:r w:rsidRPr="001807C3">
              <w:rPr>
                <w:rFonts w:ascii="Arial" w:eastAsia="Calibri" w:hAnsi="Arial" w:cs="Arial"/>
                <w:color w:val="000000"/>
              </w:rPr>
              <w:t>1-3 employees</w:t>
            </w:r>
          </w:p>
        </w:tc>
        <w:tc>
          <w:tcPr>
            <w:tcW w:w="2733" w:type="dxa"/>
            <w:vAlign w:val="center"/>
          </w:tcPr>
          <w:p w14:paraId="00F579C5" w14:textId="7FC7BC5A"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1</w:t>
            </w:r>
          </w:p>
        </w:tc>
        <w:tc>
          <w:tcPr>
            <w:tcW w:w="2733" w:type="dxa"/>
            <w:vAlign w:val="center"/>
          </w:tcPr>
          <w:p w14:paraId="644D3C34" w14:textId="2C91B3AF"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3.30</w:t>
            </w:r>
          </w:p>
        </w:tc>
      </w:tr>
      <w:tr w:rsidR="00563E33" w14:paraId="5C303BAB" w14:textId="77777777" w:rsidTr="00563E33">
        <w:tc>
          <w:tcPr>
            <w:tcW w:w="2732" w:type="dxa"/>
          </w:tcPr>
          <w:p w14:paraId="2BA7AE75" w14:textId="416E0090"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4-6 employees</w:t>
            </w:r>
          </w:p>
        </w:tc>
        <w:tc>
          <w:tcPr>
            <w:tcW w:w="2733" w:type="dxa"/>
            <w:vAlign w:val="center"/>
          </w:tcPr>
          <w:p w14:paraId="5ADC7906" w14:textId="34186E4D"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28</w:t>
            </w:r>
          </w:p>
        </w:tc>
        <w:tc>
          <w:tcPr>
            <w:tcW w:w="2733" w:type="dxa"/>
            <w:vAlign w:val="center"/>
          </w:tcPr>
          <w:p w14:paraId="571BAFB3" w14:textId="284C5F95"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93.30</w:t>
            </w:r>
          </w:p>
        </w:tc>
      </w:tr>
      <w:tr w:rsidR="00563E33" w14:paraId="03A1BE8D" w14:textId="77777777" w:rsidTr="00563E33">
        <w:tc>
          <w:tcPr>
            <w:tcW w:w="2732" w:type="dxa"/>
          </w:tcPr>
          <w:p w14:paraId="5F2D18EC" w14:textId="6F17DEAB"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7-10 employees</w:t>
            </w:r>
          </w:p>
        </w:tc>
        <w:tc>
          <w:tcPr>
            <w:tcW w:w="2733" w:type="dxa"/>
            <w:vAlign w:val="center"/>
          </w:tcPr>
          <w:p w14:paraId="6021FA5D" w14:textId="01C62FD9"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1</w:t>
            </w:r>
          </w:p>
        </w:tc>
        <w:tc>
          <w:tcPr>
            <w:tcW w:w="2733" w:type="dxa"/>
            <w:vAlign w:val="center"/>
          </w:tcPr>
          <w:p w14:paraId="128E9974" w14:textId="2B2656B3"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3.30</w:t>
            </w:r>
          </w:p>
        </w:tc>
      </w:tr>
      <w:tr w:rsidR="00563E33" w14:paraId="67C2A479" w14:textId="77777777" w:rsidTr="00563E33">
        <w:tc>
          <w:tcPr>
            <w:tcW w:w="2732" w:type="dxa"/>
          </w:tcPr>
          <w:p w14:paraId="6A356FB6" w14:textId="312CA9CC" w:rsidR="00563E33" w:rsidRPr="001807C3" w:rsidRDefault="00563E33" w:rsidP="00563E33">
            <w:pPr>
              <w:pStyle w:val="NoSpacing"/>
              <w:rPr>
                <w:rFonts w:ascii="Arial" w:eastAsia="Calibri" w:hAnsi="Arial" w:cs="Arial"/>
                <w:color w:val="000000"/>
              </w:rPr>
            </w:pPr>
            <w:r w:rsidRPr="001807C3">
              <w:rPr>
                <w:rFonts w:ascii="Arial" w:eastAsia="Calibri" w:hAnsi="Arial" w:cs="Arial"/>
                <w:b/>
                <w:color w:val="000000"/>
              </w:rPr>
              <w:t>Total</w:t>
            </w:r>
          </w:p>
        </w:tc>
        <w:tc>
          <w:tcPr>
            <w:tcW w:w="2733" w:type="dxa"/>
            <w:vAlign w:val="center"/>
          </w:tcPr>
          <w:p w14:paraId="1F0B992C" w14:textId="197AC9E8"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lang w:val="en-US"/>
              </w:rPr>
              <w:t>30</w:t>
            </w:r>
          </w:p>
        </w:tc>
        <w:tc>
          <w:tcPr>
            <w:tcW w:w="2733" w:type="dxa"/>
            <w:vAlign w:val="center"/>
          </w:tcPr>
          <w:p w14:paraId="1AFFF0B9" w14:textId="16A0981C"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lang w:val="en-US"/>
              </w:rPr>
              <w:t>100</w:t>
            </w:r>
          </w:p>
        </w:tc>
      </w:tr>
    </w:tbl>
    <w:p w14:paraId="1673CDA0" w14:textId="77777777" w:rsidR="00AD577C" w:rsidRPr="001807C3" w:rsidRDefault="00AD577C" w:rsidP="00AD577C">
      <w:pPr>
        <w:pStyle w:val="NoSpacing"/>
        <w:rPr>
          <w:rFonts w:ascii="Arial" w:hAnsi="Arial" w:cs="Arial"/>
        </w:rPr>
      </w:pPr>
    </w:p>
    <w:tbl>
      <w:tblPr>
        <w:tblpPr w:leftFromText="180" w:rightFromText="180" w:vertAnchor="text" w:tblpY="1"/>
        <w:tblOverlap w:val="never"/>
        <w:tblW w:w="8510"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4675"/>
        <w:gridCol w:w="2710"/>
        <w:gridCol w:w="1125"/>
      </w:tblGrid>
      <w:tr w:rsidR="00563E33" w:rsidRPr="001807C3" w14:paraId="10F3DF99" w14:textId="77777777" w:rsidTr="0053393A">
        <w:trPr>
          <w:cantSplit/>
          <w:trHeight w:val="140"/>
          <w:tblHeader/>
        </w:trPr>
        <w:tc>
          <w:tcPr>
            <w:tcW w:w="4675" w:type="dxa"/>
            <w:shd w:val="clear" w:color="auto" w:fill="FFFFFF"/>
            <w:tcMar>
              <w:top w:w="30" w:type="dxa"/>
              <w:left w:w="30" w:type="dxa"/>
              <w:bottom w:w="30" w:type="dxa"/>
              <w:right w:w="30" w:type="dxa"/>
            </w:tcMar>
            <w:vAlign w:val="center"/>
          </w:tcPr>
          <w:p w14:paraId="73A427B9" w14:textId="4BE2D915" w:rsidR="00563E33" w:rsidRPr="001807C3" w:rsidRDefault="00563E33" w:rsidP="00563E33">
            <w:pPr>
              <w:pStyle w:val="NoSpacing"/>
              <w:rPr>
                <w:rFonts w:ascii="Arial" w:eastAsia="Calibri" w:hAnsi="Arial" w:cs="Arial"/>
                <w:b/>
                <w:bCs/>
              </w:rPr>
            </w:pPr>
            <w:r w:rsidRPr="001807C3">
              <w:rPr>
                <w:rFonts w:ascii="Arial" w:hAnsi="Arial" w:cs="Arial"/>
                <w:b/>
                <w:bCs/>
              </w:rPr>
              <w:lastRenderedPageBreak/>
              <w:t>Type of Business</w:t>
            </w:r>
          </w:p>
        </w:tc>
        <w:tc>
          <w:tcPr>
            <w:tcW w:w="2710" w:type="dxa"/>
            <w:shd w:val="clear" w:color="auto" w:fill="FFFFFF"/>
            <w:tcMar>
              <w:top w:w="30" w:type="dxa"/>
              <w:left w:w="30" w:type="dxa"/>
              <w:bottom w:w="30" w:type="dxa"/>
              <w:right w:w="30" w:type="dxa"/>
            </w:tcMar>
            <w:vAlign w:val="center"/>
          </w:tcPr>
          <w:p w14:paraId="7B94D1AD" w14:textId="47DFFCD5" w:rsidR="00563E33" w:rsidRPr="001807C3" w:rsidRDefault="00563E33" w:rsidP="00563E33">
            <w:pPr>
              <w:pStyle w:val="NoSpacing"/>
              <w:rPr>
                <w:rFonts w:ascii="Arial" w:eastAsia="Calibri" w:hAnsi="Arial" w:cs="Arial"/>
                <w:b/>
                <w:bCs/>
                <w:color w:val="000000"/>
              </w:rPr>
            </w:pPr>
            <w:r w:rsidRPr="001807C3">
              <w:rPr>
                <w:rFonts w:ascii="Arial" w:eastAsia="Calibri" w:hAnsi="Arial" w:cs="Arial"/>
                <w:b/>
                <w:bCs/>
                <w:color w:val="000000"/>
              </w:rPr>
              <w:t>F</w:t>
            </w:r>
          </w:p>
        </w:tc>
        <w:tc>
          <w:tcPr>
            <w:tcW w:w="1125" w:type="dxa"/>
            <w:shd w:val="clear" w:color="auto" w:fill="FFFFFF"/>
            <w:vAlign w:val="center"/>
          </w:tcPr>
          <w:p w14:paraId="173CC23A" w14:textId="6F96A1FA" w:rsidR="00563E33" w:rsidRPr="001807C3" w:rsidRDefault="00563E33" w:rsidP="00563E33">
            <w:pPr>
              <w:pStyle w:val="NoSpacing"/>
              <w:rPr>
                <w:rFonts w:ascii="Arial" w:eastAsia="Calibri" w:hAnsi="Arial" w:cs="Arial"/>
                <w:b/>
                <w:bCs/>
                <w:color w:val="000000"/>
              </w:rPr>
            </w:pPr>
            <w:r w:rsidRPr="001807C3">
              <w:rPr>
                <w:rFonts w:ascii="Arial" w:eastAsia="Calibri" w:hAnsi="Arial" w:cs="Arial"/>
                <w:b/>
                <w:bCs/>
                <w:color w:val="000000"/>
              </w:rPr>
              <w:t>%</w:t>
            </w:r>
          </w:p>
        </w:tc>
      </w:tr>
      <w:tr w:rsidR="00563E33" w:rsidRPr="001807C3" w14:paraId="2A45FA1C" w14:textId="77777777" w:rsidTr="0053393A">
        <w:trPr>
          <w:cantSplit/>
          <w:trHeight w:val="262"/>
          <w:tblHeader/>
        </w:trPr>
        <w:tc>
          <w:tcPr>
            <w:tcW w:w="4675" w:type="dxa"/>
            <w:shd w:val="clear" w:color="auto" w:fill="FFFFFF"/>
            <w:tcMar>
              <w:top w:w="30" w:type="dxa"/>
              <w:left w:w="30" w:type="dxa"/>
              <w:bottom w:w="30" w:type="dxa"/>
              <w:right w:w="30" w:type="dxa"/>
            </w:tcMar>
            <w:vAlign w:val="center"/>
          </w:tcPr>
          <w:p w14:paraId="76D5B0B8" w14:textId="6BF1D321" w:rsidR="00563E33" w:rsidRPr="001807C3" w:rsidRDefault="00563E33" w:rsidP="00563E33">
            <w:pPr>
              <w:pStyle w:val="NoSpacing"/>
              <w:rPr>
                <w:rFonts w:ascii="Arial" w:eastAsia="Calibri" w:hAnsi="Arial" w:cs="Arial"/>
                <w:bCs/>
              </w:rPr>
            </w:pPr>
            <w:r w:rsidRPr="001807C3">
              <w:rPr>
                <w:rFonts w:ascii="Arial" w:eastAsia="Calibri" w:hAnsi="Arial" w:cs="Arial"/>
                <w:bCs/>
              </w:rPr>
              <w:t>Hotel</w:t>
            </w:r>
          </w:p>
        </w:tc>
        <w:tc>
          <w:tcPr>
            <w:tcW w:w="2710" w:type="dxa"/>
            <w:shd w:val="clear" w:color="auto" w:fill="FFFFFF"/>
            <w:tcMar>
              <w:top w:w="30" w:type="dxa"/>
              <w:left w:w="30" w:type="dxa"/>
              <w:bottom w:w="30" w:type="dxa"/>
              <w:right w:w="30" w:type="dxa"/>
            </w:tcMar>
            <w:vAlign w:val="center"/>
          </w:tcPr>
          <w:p w14:paraId="7EE96F43" w14:textId="506472EF" w:rsidR="00563E33" w:rsidRPr="001807C3" w:rsidRDefault="00563E33" w:rsidP="00563E33">
            <w:pPr>
              <w:pStyle w:val="NoSpacing"/>
              <w:rPr>
                <w:rFonts w:ascii="Arial" w:eastAsia="Calibri" w:hAnsi="Arial" w:cs="Arial"/>
                <w:bCs/>
                <w:color w:val="000000"/>
              </w:rPr>
            </w:pPr>
            <w:r w:rsidRPr="001807C3">
              <w:rPr>
                <w:rFonts w:ascii="Arial" w:eastAsia="Calibri" w:hAnsi="Arial" w:cs="Arial"/>
                <w:bCs/>
                <w:color w:val="000000"/>
              </w:rPr>
              <w:t>14</w:t>
            </w:r>
          </w:p>
        </w:tc>
        <w:tc>
          <w:tcPr>
            <w:tcW w:w="1125" w:type="dxa"/>
            <w:shd w:val="clear" w:color="auto" w:fill="FFFFFF"/>
            <w:tcMar>
              <w:top w:w="30" w:type="dxa"/>
              <w:left w:w="30" w:type="dxa"/>
              <w:bottom w:w="30" w:type="dxa"/>
              <w:right w:w="30" w:type="dxa"/>
            </w:tcMar>
            <w:vAlign w:val="center"/>
          </w:tcPr>
          <w:p w14:paraId="5C5E573F" w14:textId="0C3C96BB" w:rsidR="00563E33" w:rsidRPr="001807C3" w:rsidRDefault="00563E33" w:rsidP="00563E33">
            <w:pPr>
              <w:pStyle w:val="NoSpacing"/>
              <w:rPr>
                <w:rFonts w:ascii="Arial" w:eastAsia="Calibri" w:hAnsi="Arial" w:cs="Arial"/>
                <w:bCs/>
                <w:color w:val="000000"/>
              </w:rPr>
            </w:pPr>
            <w:r w:rsidRPr="001807C3">
              <w:rPr>
                <w:rFonts w:ascii="Arial" w:eastAsia="Calibri" w:hAnsi="Arial" w:cs="Arial"/>
                <w:bCs/>
                <w:color w:val="000000"/>
              </w:rPr>
              <w:t>46.70</w:t>
            </w:r>
          </w:p>
        </w:tc>
      </w:tr>
      <w:tr w:rsidR="00563E33" w:rsidRPr="001807C3" w14:paraId="51F785EA" w14:textId="77777777" w:rsidTr="0053393A">
        <w:trPr>
          <w:cantSplit/>
          <w:trHeight w:val="262"/>
          <w:tblHeader/>
        </w:trPr>
        <w:tc>
          <w:tcPr>
            <w:tcW w:w="4675" w:type="dxa"/>
            <w:tcBorders>
              <w:bottom w:val="nil"/>
            </w:tcBorders>
            <w:shd w:val="clear" w:color="auto" w:fill="FFFFFF"/>
            <w:tcMar>
              <w:top w:w="30" w:type="dxa"/>
              <w:left w:w="30" w:type="dxa"/>
              <w:bottom w:w="30" w:type="dxa"/>
              <w:right w:w="30" w:type="dxa"/>
            </w:tcMar>
            <w:vAlign w:val="center"/>
          </w:tcPr>
          <w:p w14:paraId="5998BF10" w14:textId="476249A6"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Restaurant</w:t>
            </w:r>
          </w:p>
        </w:tc>
        <w:tc>
          <w:tcPr>
            <w:tcW w:w="2710" w:type="dxa"/>
            <w:tcBorders>
              <w:bottom w:val="nil"/>
            </w:tcBorders>
            <w:shd w:val="clear" w:color="auto" w:fill="FFFFFF"/>
            <w:tcMar>
              <w:top w:w="30" w:type="dxa"/>
              <w:left w:w="30" w:type="dxa"/>
              <w:bottom w:w="30" w:type="dxa"/>
              <w:right w:w="30" w:type="dxa"/>
            </w:tcMar>
            <w:vAlign w:val="center"/>
          </w:tcPr>
          <w:p w14:paraId="53E6C02C" w14:textId="2505D985"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16</w:t>
            </w:r>
          </w:p>
        </w:tc>
        <w:tc>
          <w:tcPr>
            <w:tcW w:w="1125" w:type="dxa"/>
            <w:tcBorders>
              <w:bottom w:val="nil"/>
            </w:tcBorders>
            <w:shd w:val="clear" w:color="auto" w:fill="FFFFFF"/>
            <w:tcMar>
              <w:top w:w="30" w:type="dxa"/>
              <w:left w:w="30" w:type="dxa"/>
              <w:bottom w:w="30" w:type="dxa"/>
              <w:right w:w="30" w:type="dxa"/>
            </w:tcMar>
            <w:vAlign w:val="center"/>
          </w:tcPr>
          <w:p w14:paraId="56673F62" w14:textId="1AA659AB"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53.30</w:t>
            </w:r>
          </w:p>
        </w:tc>
      </w:tr>
      <w:tr w:rsidR="00563E33" w:rsidRPr="001807C3" w14:paraId="44335769" w14:textId="77777777" w:rsidTr="0053393A">
        <w:trPr>
          <w:cantSplit/>
          <w:trHeight w:val="262"/>
          <w:tblHeader/>
        </w:trPr>
        <w:tc>
          <w:tcPr>
            <w:tcW w:w="4675" w:type="dxa"/>
            <w:tcBorders>
              <w:top w:val="nil"/>
              <w:bottom w:val="single" w:sz="4" w:space="0" w:color="auto"/>
            </w:tcBorders>
            <w:shd w:val="clear" w:color="auto" w:fill="FFFFFF"/>
            <w:tcMar>
              <w:top w:w="30" w:type="dxa"/>
              <w:left w:w="30" w:type="dxa"/>
              <w:bottom w:w="30" w:type="dxa"/>
              <w:right w:w="30" w:type="dxa"/>
            </w:tcMar>
            <w:vAlign w:val="center"/>
          </w:tcPr>
          <w:p w14:paraId="1FD950C1" w14:textId="4B6DCA5B" w:rsidR="00563E33" w:rsidRPr="001807C3" w:rsidRDefault="00563E33" w:rsidP="00563E33">
            <w:pPr>
              <w:pStyle w:val="NoSpacing"/>
              <w:rPr>
                <w:rFonts w:ascii="Arial" w:eastAsia="Calibri" w:hAnsi="Arial" w:cs="Arial"/>
                <w:b/>
                <w:color w:val="000000"/>
              </w:rPr>
            </w:pPr>
            <w:r w:rsidRPr="001807C3">
              <w:rPr>
                <w:rFonts w:ascii="Arial" w:eastAsia="Calibri" w:hAnsi="Arial" w:cs="Arial"/>
                <w:b/>
                <w:color w:val="000000"/>
              </w:rPr>
              <w:t>Total</w:t>
            </w:r>
          </w:p>
        </w:tc>
        <w:tc>
          <w:tcPr>
            <w:tcW w:w="2710" w:type="dxa"/>
            <w:tcBorders>
              <w:top w:val="nil"/>
              <w:bottom w:val="single" w:sz="4" w:space="0" w:color="auto"/>
            </w:tcBorders>
            <w:shd w:val="clear" w:color="auto" w:fill="FFFFFF"/>
            <w:tcMar>
              <w:top w:w="30" w:type="dxa"/>
              <w:left w:w="30" w:type="dxa"/>
              <w:bottom w:w="30" w:type="dxa"/>
              <w:right w:w="30" w:type="dxa"/>
            </w:tcMar>
            <w:vAlign w:val="center"/>
          </w:tcPr>
          <w:p w14:paraId="6EFBC16B" w14:textId="62D34976" w:rsidR="00563E33" w:rsidRPr="001807C3" w:rsidRDefault="00563E33" w:rsidP="00563E33">
            <w:pPr>
              <w:pStyle w:val="NoSpacing"/>
              <w:rPr>
                <w:rFonts w:ascii="Arial" w:eastAsia="Calibri" w:hAnsi="Arial" w:cs="Arial"/>
                <w:b/>
                <w:color w:val="000000"/>
              </w:rPr>
            </w:pPr>
            <w:r w:rsidRPr="001807C3">
              <w:rPr>
                <w:rFonts w:ascii="Arial" w:eastAsia="Calibri" w:hAnsi="Arial" w:cs="Arial"/>
                <w:b/>
                <w:color w:val="000000"/>
              </w:rPr>
              <w:t>30</w:t>
            </w:r>
          </w:p>
        </w:tc>
        <w:tc>
          <w:tcPr>
            <w:tcW w:w="1125" w:type="dxa"/>
            <w:tcBorders>
              <w:top w:val="nil"/>
              <w:bottom w:val="single" w:sz="4" w:space="0" w:color="auto"/>
            </w:tcBorders>
            <w:shd w:val="clear" w:color="auto" w:fill="FFFFFF"/>
            <w:tcMar>
              <w:top w:w="30" w:type="dxa"/>
              <w:left w:w="30" w:type="dxa"/>
              <w:bottom w:w="30" w:type="dxa"/>
              <w:right w:w="30" w:type="dxa"/>
            </w:tcMar>
            <w:vAlign w:val="center"/>
          </w:tcPr>
          <w:p w14:paraId="4B3826BF" w14:textId="0CCAC14E" w:rsidR="00563E33" w:rsidRPr="001807C3" w:rsidRDefault="00563E33" w:rsidP="00563E33">
            <w:pPr>
              <w:pStyle w:val="NoSpacing"/>
              <w:rPr>
                <w:rFonts w:ascii="Arial" w:eastAsia="Calibri" w:hAnsi="Arial" w:cs="Arial"/>
                <w:b/>
                <w:color w:val="000000"/>
              </w:rPr>
            </w:pPr>
            <w:r w:rsidRPr="001807C3">
              <w:rPr>
                <w:rFonts w:ascii="Arial" w:eastAsia="Calibri" w:hAnsi="Arial" w:cs="Arial"/>
                <w:b/>
                <w:color w:val="000000"/>
              </w:rPr>
              <w:t>100</w:t>
            </w:r>
          </w:p>
        </w:tc>
      </w:tr>
      <w:tr w:rsidR="00AD577C" w:rsidRPr="001807C3" w14:paraId="0F5CA3CD" w14:textId="77777777" w:rsidTr="0053393A">
        <w:trPr>
          <w:cantSplit/>
          <w:trHeight w:val="252"/>
          <w:tblHeader/>
        </w:trPr>
        <w:tc>
          <w:tcPr>
            <w:tcW w:w="8510" w:type="dxa"/>
            <w:gridSpan w:val="3"/>
            <w:tcBorders>
              <w:top w:val="single" w:sz="4" w:space="0" w:color="auto"/>
            </w:tcBorders>
            <w:shd w:val="clear" w:color="auto" w:fill="FFFFFF"/>
            <w:tcMar>
              <w:top w:w="30" w:type="dxa"/>
              <w:left w:w="30" w:type="dxa"/>
              <w:bottom w:w="30" w:type="dxa"/>
              <w:right w:w="30" w:type="dxa"/>
            </w:tcMar>
            <w:vAlign w:val="center"/>
          </w:tcPr>
          <w:p w14:paraId="00AD31D0" w14:textId="77777777" w:rsidR="00AD577C" w:rsidRPr="001807C3" w:rsidRDefault="00AD577C" w:rsidP="0053393A">
            <w:pPr>
              <w:pStyle w:val="NoSpacing"/>
              <w:rPr>
                <w:rFonts w:ascii="Arial" w:eastAsia="Calibri" w:hAnsi="Arial" w:cs="Arial"/>
                <w:b/>
                <w:color w:val="000000"/>
              </w:rPr>
            </w:pPr>
            <w:r w:rsidRPr="001807C3">
              <w:rPr>
                <w:rFonts w:ascii="Arial" w:eastAsia="Calibri" w:hAnsi="Arial" w:cs="Arial"/>
                <w:b/>
                <w:color w:val="000000"/>
              </w:rPr>
              <w:t>Years of Operation</w:t>
            </w:r>
          </w:p>
        </w:tc>
      </w:tr>
      <w:tr w:rsidR="00AD577C" w:rsidRPr="001807C3" w14:paraId="30950C5F" w14:textId="77777777" w:rsidTr="0053393A">
        <w:trPr>
          <w:cantSplit/>
          <w:trHeight w:val="252"/>
          <w:tblHeader/>
        </w:trPr>
        <w:tc>
          <w:tcPr>
            <w:tcW w:w="4675" w:type="dxa"/>
            <w:shd w:val="clear" w:color="auto" w:fill="FFFFFF"/>
            <w:tcMar>
              <w:top w:w="30" w:type="dxa"/>
              <w:left w:w="30" w:type="dxa"/>
              <w:bottom w:w="30" w:type="dxa"/>
              <w:right w:w="30" w:type="dxa"/>
            </w:tcMar>
          </w:tcPr>
          <w:p w14:paraId="70049B87"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1 – 3 years</w:t>
            </w:r>
          </w:p>
        </w:tc>
        <w:tc>
          <w:tcPr>
            <w:tcW w:w="2710" w:type="dxa"/>
            <w:shd w:val="clear" w:color="auto" w:fill="FFFFFF"/>
            <w:tcMar>
              <w:top w:w="30" w:type="dxa"/>
              <w:left w:w="30" w:type="dxa"/>
              <w:bottom w:w="30" w:type="dxa"/>
              <w:right w:w="30" w:type="dxa"/>
            </w:tcMar>
            <w:vAlign w:val="center"/>
          </w:tcPr>
          <w:p w14:paraId="7BCF8E40"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w:t>
            </w:r>
          </w:p>
        </w:tc>
        <w:tc>
          <w:tcPr>
            <w:tcW w:w="1125" w:type="dxa"/>
            <w:shd w:val="clear" w:color="auto" w:fill="FFFFFF"/>
            <w:tcMar>
              <w:top w:w="30" w:type="dxa"/>
              <w:left w:w="30" w:type="dxa"/>
              <w:bottom w:w="30" w:type="dxa"/>
              <w:right w:w="30" w:type="dxa"/>
            </w:tcMar>
            <w:vAlign w:val="center"/>
          </w:tcPr>
          <w:p w14:paraId="64912DC0"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13.30</w:t>
            </w:r>
          </w:p>
        </w:tc>
      </w:tr>
      <w:tr w:rsidR="00AD577C" w:rsidRPr="001807C3" w14:paraId="16361C65" w14:textId="77777777" w:rsidTr="0053393A">
        <w:trPr>
          <w:cantSplit/>
          <w:trHeight w:val="252"/>
          <w:tblHeader/>
        </w:trPr>
        <w:tc>
          <w:tcPr>
            <w:tcW w:w="4675" w:type="dxa"/>
            <w:shd w:val="clear" w:color="auto" w:fill="FFFFFF"/>
            <w:tcMar>
              <w:top w:w="30" w:type="dxa"/>
              <w:left w:w="30" w:type="dxa"/>
              <w:bottom w:w="30" w:type="dxa"/>
              <w:right w:w="30" w:type="dxa"/>
            </w:tcMar>
          </w:tcPr>
          <w:p w14:paraId="61086862"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4-7 years</w:t>
            </w:r>
          </w:p>
        </w:tc>
        <w:tc>
          <w:tcPr>
            <w:tcW w:w="2710" w:type="dxa"/>
            <w:shd w:val="clear" w:color="auto" w:fill="FFFFFF"/>
            <w:tcMar>
              <w:top w:w="30" w:type="dxa"/>
              <w:left w:w="30" w:type="dxa"/>
              <w:bottom w:w="30" w:type="dxa"/>
              <w:right w:w="30" w:type="dxa"/>
            </w:tcMar>
            <w:vAlign w:val="center"/>
          </w:tcPr>
          <w:p w14:paraId="1A996992"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20</w:t>
            </w:r>
          </w:p>
        </w:tc>
        <w:tc>
          <w:tcPr>
            <w:tcW w:w="1125" w:type="dxa"/>
            <w:shd w:val="clear" w:color="auto" w:fill="FFFFFF"/>
            <w:tcMar>
              <w:top w:w="30" w:type="dxa"/>
              <w:left w:w="30" w:type="dxa"/>
              <w:bottom w:w="30" w:type="dxa"/>
              <w:right w:w="30" w:type="dxa"/>
            </w:tcMar>
            <w:vAlign w:val="center"/>
          </w:tcPr>
          <w:p w14:paraId="0A73C415"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66.70</w:t>
            </w:r>
          </w:p>
        </w:tc>
      </w:tr>
      <w:tr w:rsidR="00AD577C" w:rsidRPr="001807C3" w14:paraId="02C67E05" w14:textId="77777777" w:rsidTr="0053393A">
        <w:trPr>
          <w:cantSplit/>
          <w:trHeight w:val="252"/>
          <w:tblHeader/>
        </w:trPr>
        <w:tc>
          <w:tcPr>
            <w:tcW w:w="4675" w:type="dxa"/>
            <w:tcBorders>
              <w:bottom w:val="nil"/>
            </w:tcBorders>
            <w:shd w:val="clear" w:color="auto" w:fill="FFFFFF"/>
            <w:tcMar>
              <w:top w:w="30" w:type="dxa"/>
              <w:left w:w="30" w:type="dxa"/>
              <w:bottom w:w="30" w:type="dxa"/>
              <w:right w:w="30" w:type="dxa"/>
            </w:tcMar>
          </w:tcPr>
          <w:p w14:paraId="34EBFC19"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Above 8 years</w:t>
            </w:r>
          </w:p>
        </w:tc>
        <w:tc>
          <w:tcPr>
            <w:tcW w:w="2710" w:type="dxa"/>
            <w:tcBorders>
              <w:bottom w:val="nil"/>
            </w:tcBorders>
            <w:shd w:val="clear" w:color="auto" w:fill="FFFFFF"/>
            <w:tcMar>
              <w:top w:w="30" w:type="dxa"/>
              <w:left w:w="30" w:type="dxa"/>
              <w:bottom w:w="30" w:type="dxa"/>
              <w:right w:w="30" w:type="dxa"/>
            </w:tcMar>
            <w:vAlign w:val="center"/>
          </w:tcPr>
          <w:p w14:paraId="5C3327C4"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6</w:t>
            </w:r>
          </w:p>
        </w:tc>
        <w:tc>
          <w:tcPr>
            <w:tcW w:w="1125" w:type="dxa"/>
            <w:tcBorders>
              <w:bottom w:val="nil"/>
            </w:tcBorders>
            <w:shd w:val="clear" w:color="auto" w:fill="FFFFFF"/>
            <w:tcMar>
              <w:top w:w="30" w:type="dxa"/>
              <w:left w:w="30" w:type="dxa"/>
              <w:bottom w:w="30" w:type="dxa"/>
              <w:right w:w="30" w:type="dxa"/>
            </w:tcMar>
            <w:vAlign w:val="center"/>
          </w:tcPr>
          <w:p w14:paraId="31897E7E"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20.00</w:t>
            </w:r>
          </w:p>
        </w:tc>
      </w:tr>
      <w:tr w:rsidR="00AD577C" w:rsidRPr="001807C3" w14:paraId="41F46175" w14:textId="77777777" w:rsidTr="0053393A">
        <w:trPr>
          <w:cantSplit/>
          <w:trHeight w:val="252"/>
          <w:tblHeader/>
        </w:trPr>
        <w:tc>
          <w:tcPr>
            <w:tcW w:w="4675" w:type="dxa"/>
            <w:tcBorders>
              <w:top w:val="nil"/>
              <w:bottom w:val="single" w:sz="4" w:space="0" w:color="auto"/>
            </w:tcBorders>
            <w:shd w:val="clear" w:color="auto" w:fill="FFFFFF"/>
            <w:tcMar>
              <w:top w:w="30" w:type="dxa"/>
              <w:left w:w="30" w:type="dxa"/>
              <w:bottom w:w="30" w:type="dxa"/>
              <w:right w:w="30" w:type="dxa"/>
            </w:tcMar>
            <w:vAlign w:val="center"/>
          </w:tcPr>
          <w:p w14:paraId="13DD3BEB" w14:textId="77777777" w:rsidR="00AD577C" w:rsidRPr="001807C3" w:rsidRDefault="00AD577C" w:rsidP="0053393A">
            <w:pPr>
              <w:pStyle w:val="NoSpacing"/>
              <w:rPr>
                <w:rFonts w:ascii="Arial" w:eastAsia="Calibri" w:hAnsi="Arial" w:cs="Arial"/>
                <w:b/>
                <w:color w:val="000000"/>
              </w:rPr>
            </w:pPr>
            <w:r w:rsidRPr="001807C3">
              <w:rPr>
                <w:rFonts w:ascii="Arial" w:eastAsia="Calibri" w:hAnsi="Arial" w:cs="Arial"/>
                <w:b/>
                <w:color w:val="000000"/>
              </w:rPr>
              <w:t>Total</w:t>
            </w:r>
          </w:p>
        </w:tc>
        <w:tc>
          <w:tcPr>
            <w:tcW w:w="2710" w:type="dxa"/>
            <w:tcBorders>
              <w:top w:val="nil"/>
              <w:bottom w:val="single" w:sz="4" w:space="0" w:color="auto"/>
            </w:tcBorders>
            <w:shd w:val="clear" w:color="auto" w:fill="FFFFFF"/>
            <w:tcMar>
              <w:top w:w="30" w:type="dxa"/>
              <w:left w:w="30" w:type="dxa"/>
              <w:bottom w:w="30" w:type="dxa"/>
              <w:right w:w="30" w:type="dxa"/>
            </w:tcMar>
            <w:vAlign w:val="center"/>
          </w:tcPr>
          <w:p w14:paraId="29505F65" w14:textId="77777777" w:rsidR="00AD577C" w:rsidRPr="001807C3" w:rsidRDefault="00AD577C" w:rsidP="0053393A">
            <w:pPr>
              <w:pStyle w:val="NoSpacing"/>
              <w:rPr>
                <w:rFonts w:ascii="Arial" w:eastAsia="Calibri" w:hAnsi="Arial" w:cs="Arial"/>
                <w:b/>
                <w:color w:val="000000"/>
              </w:rPr>
            </w:pPr>
            <w:r w:rsidRPr="001807C3">
              <w:rPr>
                <w:rFonts w:ascii="Arial" w:eastAsia="Calibri" w:hAnsi="Arial" w:cs="Arial"/>
                <w:b/>
                <w:color w:val="000000"/>
              </w:rPr>
              <w:t>30</w:t>
            </w:r>
          </w:p>
        </w:tc>
        <w:tc>
          <w:tcPr>
            <w:tcW w:w="1125" w:type="dxa"/>
            <w:tcBorders>
              <w:top w:val="nil"/>
              <w:bottom w:val="single" w:sz="4" w:space="0" w:color="auto"/>
            </w:tcBorders>
            <w:shd w:val="clear" w:color="auto" w:fill="FFFFFF"/>
            <w:tcMar>
              <w:top w:w="30" w:type="dxa"/>
              <w:left w:w="30" w:type="dxa"/>
              <w:bottom w:w="30" w:type="dxa"/>
              <w:right w:w="30" w:type="dxa"/>
            </w:tcMar>
            <w:vAlign w:val="center"/>
          </w:tcPr>
          <w:p w14:paraId="0B6878F1" w14:textId="77777777" w:rsidR="00AD577C" w:rsidRPr="001807C3" w:rsidRDefault="00AD577C" w:rsidP="0053393A">
            <w:pPr>
              <w:pStyle w:val="NoSpacing"/>
              <w:rPr>
                <w:rFonts w:ascii="Arial" w:eastAsia="Calibri" w:hAnsi="Arial" w:cs="Arial"/>
                <w:b/>
                <w:color w:val="000000"/>
              </w:rPr>
            </w:pPr>
            <w:r w:rsidRPr="001807C3">
              <w:rPr>
                <w:rFonts w:ascii="Arial" w:eastAsia="Calibri" w:hAnsi="Arial" w:cs="Arial"/>
                <w:b/>
                <w:color w:val="000000"/>
              </w:rPr>
              <w:t>100</w:t>
            </w:r>
          </w:p>
        </w:tc>
      </w:tr>
      <w:tr w:rsidR="00AD577C" w:rsidRPr="001807C3" w14:paraId="7E0AE624" w14:textId="77777777" w:rsidTr="0053393A">
        <w:trPr>
          <w:cantSplit/>
          <w:trHeight w:val="252"/>
          <w:tblHeader/>
        </w:trPr>
        <w:tc>
          <w:tcPr>
            <w:tcW w:w="4675" w:type="dxa"/>
            <w:tcBorders>
              <w:top w:val="single" w:sz="4" w:space="0" w:color="auto"/>
            </w:tcBorders>
            <w:shd w:val="clear" w:color="auto" w:fill="FFFFFF"/>
            <w:tcMar>
              <w:top w:w="30" w:type="dxa"/>
              <w:left w:w="30" w:type="dxa"/>
              <w:bottom w:w="30" w:type="dxa"/>
              <w:right w:w="30" w:type="dxa"/>
            </w:tcMar>
          </w:tcPr>
          <w:p w14:paraId="574BB047" w14:textId="77777777" w:rsidR="00AD577C" w:rsidRPr="001807C3" w:rsidRDefault="00AD577C" w:rsidP="0053393A">
            <w:pPr>
              <w:pStyle w:val="NoSpacing"/>
              <w:rPr>
                <w:rFonts w:ascii="Arial" w:eastAsia="Calibri" w:hAnsi="Arial" w:cs="Arial"/>
                <w:b/>
                <w:color w:val="000000"/>
              </w:rPr>
            </w:pPr>
            <w:r w:rsidRPr="001807C3">
              <w:rPr>
                <w:rFonts w:ascii="Arial" w:eastAsia="Calibri" w:hAnsi="Arial" w:cs="Arial"/>
                <w:b/>
                <w:color w:val="000000"/>
              </w:rPr>
              <w:t>Number of Employees</w:t>
            </w:r>
          </w:p>
        </w:tc>
        <w:tc>
          <w:tcPr>
            <w:tcW w:w="2710" w:type="dxa"/>
            <w:tcBorders>
              <w:top w:val="single" w:sz="4" w:space="0" w:color="auto"/>
            </w:tcBorders>
            <w:shd w:val="clear" w:color="auto" w:fill="FFFFFF"/>
            <w:tcMar>
              <w:top w:w="30" w:type="dxa"/>
              <w:left w:w="30" w:type="dxa"/>
              <w:bottom w:w="30" w:type="dxa"/>
              <w:right w:w="30" w:type="dxa"/>
            </w:tcMar>
            <w:vAlign w:val="center"/>
          </w:tcPr>
          <w:p w14:paraId="0DB6676B" w14:textId="77777777" w:rsidR="00AD577C" w:rsidRPr="001807C3" w:rsidRDefault="00AD577C" w:rsidP="0053393A">
            <w:pPr>
              <w:pStyle w:val="NoSpacing"/>
              <w:rPr>
                <w:rFonts w:ascii="Arial" w:eastAsia="Calibri" w:hAnsi="Arial" w:cs="Arial"/>
                <w:color w:val="000000"/>
              </w:rPr>
            </w:pPr>
          </w:p>
        </w:tc>
        <w:tc>
          <w:tcPr>
            <w:tcW w:w="1125" w:type="dxa"/>
            <w:tcBorders>
              <w:top w:val="single" w:sz="4" w:space="0" w:color="auto"/>
            </w:tcBorders>
            <w:shd w:val="clear" w:color="auto" w:fill="FFFFFF"/>
            <w:tcMar>
              <w:top w:w="30" w:type="dxa"/>
              <w:left w:w="30" w:type="dxa"/>
              <w:bottom w:w="30" w:type="dxa"/>
              <w:right w:w="30" w:type="dxa"/>
            </w:tcMar>
            <w:vAlign w:val="center"/>
          </w:tcPr>
          <w:p w14:paraId="29AA1C42" w14:textId="77777777" w:rsidR="00AD577C" w:rsidRPr="001807C3" w:rsidRDefault="00AD577C" w:rsidP="0053393A">
            <w:pPr>
              <w:pStyle w:val="NoSpacing"/>
              <w:rPr>
                <w:rFonts w:ascii="Arial" w:eastAsia="Calibri" w:hAnsi="Arial" w:cs="Arial"/>
                <w:color w:val="000000"/>
              </w:rPr>
            </w:pPr>
          </w:p>
        </w:tc>
      </w:tr>
      <w:tr w:rsidR="00AD577C" w:rsidRPr="001807C3" w14:paraId="4F6D9124" w14:textId="77777777" w:rsidTr="0053393A">
        <w:trPr>
          <w:cantSplit/>
          <w:trHeight w:val="252"/>
          <w:tblHeader/>
        </w:trPr>
        <w:tc>
          <w:tcPr>
            <w:tcW w:w="4675" w:type="dxa"/>
            <w:shd w:val="clear" w:color="auto" w:fill="FFFFFF"/>
            <w:tcMar>
              <w:top w:w="30" w:type="dxa"/>
              <w:left w:w="30" w:type="dxa"/>
              <w:bottom w:w="30" w:type="dxa"/>
              <w:right w:w="30" w:type="dxa"/>
            </w:tcMar>
          </w:tcPr>
          <w:p w14:paraId="032BEEF0"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1-3 employees</w:t>
            </w:r>
          </w:p>
        </w:tc>
        <w:tc>
          <w:tcPr>
            <w:tcW w:w="2710" w:type="dxa"/>
            <w:shd w:val="clear" w:color="auto" w:fill="FFFFFF"/>
            <w:tcMar>
              <w:top w:w="30" w:type="dxa"/>
              <w:left w:w="30" w:type="dxa"/>
              <w:bottom w:w="30" w:type="dxa"/>
              <w:right w:w="30" w:type="dxa"/>
            </w:tcMar>
            <w:vAlign w:val="center"/>
          </w:tcPr>
          <w:p w14:paraId="477A2A67"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1</w:t>
            </w:r>
          </w:p>
        </w:tc>
        <w:tc>
          <w:tcPr>
            <w:tcW w:w="1125" w:type="dxa"/>
            <w:shd w:val="clear" w:color="auto" w:fill="FFFFFF"/>
            <w:tcMar>
              <w:top w:w="30" w:type="dxa"/>
              <w:left w:w="30" w:type="dxa"/>
              <w:bottom w:w="30" w:type="dxa"/>
              <w:right w:w="30" w:type="dxa"/>
            </w:tcMar>
            <w:vAlign w:val="center"/>
          </w:tcPr>
          <w:p w14:paraId="34B99A9F"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3.30</w:t>
            </w:r>
          </w:p>
        </w:tc>
      </w:tr>
      <w:tr w:rsidR="00AD577C" w:rsidRPr="001807C3" w14:paraId="45083335" w14:textId="77777777" w:rsidTr="0053393A">
        <w:trPr>
          <w:cantSplit/>
          <w:trHeight w:val="252"/>
          <w:tblHeader/>
        </w:trPr>
        <w:tc>
          <w:tcPr>
            <w:tcW w:w="4675" w:type="dxa"/>
            <w:shd w:val="clear" w:color="auto" w:fill="FFFFFF"/>
            <w:tcMar>
              <w:top w:w="30" w:type="dxa"/>
              <w:left w:w="30" w:type="dxa"/>
              <w:bottom w:w="30" w:type="dxa"/>
              <w:right w:w="30" w:type="dxa"/>
            </w:tcMar>
          </w:tcPr>
          <w:p w14:paraId="3965E194"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4-6 employees</w:t>
            </w:r>
          </w:p>
        </w:tc>
        <w:tc>
          <w:tcPr>
            <w:tcW w:w="2710" w:type="dxa"/>
            <w:shd w:val="clear" w:color="auto" w:fill="FFFFFF"/>
            <w:tcMar>
              <w:top w:w="30" w:type="dxa"/>
              <w:left w:w="30" w:type="dxa"/>
              <w:bottom w:w="30" w:type="dxa"/>
              <w:right w:w="30" w:type="dxa"/>
            </w:tcMar>
            <w:vAlign w:val="center"/>
          </w:tcPr>
          <w:p w14:paraId="148BB9E5"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28</w:t>
            </w:r>
          </w:p>
        </w:tc>
        <w:tc>
          <w:tcPr>
            <w:tcW w:w="1125" w:type="dxa"/>
            <w:shd w:val="clear" w:color="auto" w:fill="FFFFFF"/>
            <w:tcMar>
              <w:top w:w="30" w:type="dxa"/>
              <w:left w:w="30" w:type="dxa"/>
              <w:bottom w:w="30" w:type="dxa"/>
              <w:right w:w="30" w:type="dxa"/>
            </w:tcMar>
            <w:vAlign w:val="center"/>
          </w:tcPr>
          <w:p w14:paraId="4F673279"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93.30</w:t>
            </w:r>
          </w:p>
        </w:tc>
      </w:tr>
      <w:tr w:rsidR="00AD577C" w:rsidRPr="001807C3" w14:paraId="2526D54C" w14:textId="77777777" w:rsidTr="0053393A">
        <w:trPr>
          <w:cantSplit/>
          <w:trHeight w:val="252"/>
          <w:tblHeader/>
        </w:trPr>
        <w:tc>
          <w:tcPr>
            <w:tcW w:w="4675" w:type="dxa"/>
            <w:shd w:val="clear" w:color="auto" w:fill="FFFFFF"/>
            <w:tcMar>
              <w:top w:w="30" w:type="dxa"/>
              <w:left w:w="30" w:type="dxa"/>
              <w:bottom w:w="30" w:type="dxa"/>
              <w:right w:w="30" w:type="dxa"/>
            </w:tcMar>
          </w:tcPr>
          <w:p w14:paraId="66A15DA1"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7-10 employees</w:t>
            </w:r>
          </w:p>
        </w:tc>
        <w:tc>
          <w:tcPr>
            <w:tcW w:w="2710" w:type="dxa"/>
            <w:shd w:val="clear" w:color="auto" w:fill="FFFFFF"/>
            <w:tcMar>
              <w:top w:w="30" w:type="dxa"/>
              <w:left w:w="30" w:type="dxa"/>
              <w:bottom w:w="30" w:type="dxa"/>
              <w:right w:w="30" w:type="dxa"/>
            </w:tcMar>
            <w:vAlign w:val="center"/>
          </w:tcPr>
          <w:p w14:paraId="5791E079"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1</w:t>
            </w:r>
          </w:p>
        </w:tc>
        <w:tc>
          <w:tcPr>
            <w:tcW w:w="1125" w:type="dxa"/>
            <w:shd w:val="clear" w:color="auto" w:fill="FFFFFF"/>
            <w:tcMar>
              <w:top w:w="30" w:type="dxa"/>
              <w:left w:w="30" w:type="dxa"/>
              <w:bottom w:w="30" w:type="dxa"/>
              <w:right w:w="30" w:type="dxa"/>
            </w:tcMar>
            <w:vAlign w:val="center"/>
          </w:tcPr>
          <w:p w14:paraId="125D6CE2"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3.30</w:t>
            </w:r>
          </w:p>
        </w:tc>
      </w:tr>
      <w:tr w:rsidR="00AD577C" w:rsidRPr="001807C3" w14:paraId="18EF5789" w14:textId="77777777" w:rsidTr="0053393A">
        <w:trPr>
          <w:cantSplit/>
          <w:trHeight w:val="252"/>
          <w:tblHeader/>
        </w:trPr>
        <w:tc>
          <w:tcPr>
            <w:tcW w:w="4675" w:type="dxa"/>
            <w:shd w:val="clear" w:color="auto" w:fill="FFFFFF"/>
            <w:tcMar>
              <w:top w:w="30" w:type="dxa"/>
              <w:left w:w="30" w:type="dxa"/>
              <w:bottom w:w="30" w:type="dxa"/>
              <w:right w:w="30" w:type="dxa"/>
            </w:tcMar>
          </w:tcPr>
          <w:p w14:paraId="5DD18B1E" w14:textId="77777777" w:rsidR="00AD577C" w:rsidRPr="001807C3" w:rsidRDefault="00AD577C" w:rsidP="0053393A">
            <w:pPr>
              <w:pStyle w:val="NoSpacing"/>
              <w:rPr>
                <w:rFonts w:ascii="Arial" w:eastAsia="Calibri" w:hAnsi="Arial" w:cs="Arial"/>
                <w:b/>
                <w:color w:val="000000"/>
              </w:rPr>
            </w:pPr>
            <w:r w:rsidRPr="001807C3">
              <w:rPr>
                <w:rFonts w:ascii="Arial" w:eastAsia="Calibri" w:hAnsi="Arial" w:cs="Arial"/>
                <w:b/>
                <w:color w:val="000000"/>
              </w:rPr>
              <w:t>Total</w:t>
            </w:r>
          </w:p>
        </w:tc>
        <w:tc>
          <w:tcPr>
            <w:tcW w:w="2710" w:type="dxa"/>
            <w:shd w:val="clear" w:color="auto" w:fill="FFFFFF"/>
            <w:tcMar>
              <w:top w:w="30" w:type="dxa"/>
              <w:left w:w="30" w:type="dxa"/>
              <w:bottom w:w="30" w:type="dxa"/>
              <w:right w:w="30" w:type="dxa"/>
            </w:tcMar>
            <w:vAlign w:val="center"/>
          </w:tcPr>
          <w:p w14:paraId="4AD2D4D1" w14:textId="77777777" w:rsidR="00AD577C" w:rsidRPr="001807C3" w:rsidRDefault="00AD577C" w:rsidP="0053393A">
            <w:pPr>
              <w:pStyle w:val="NoSpacing"/>
              <w:rPr>
                <w:rFonts w:ascii="Arial" w:eastAsia="Calibri" w:hAnsi="Arial" w:cs="Arial"/>
                <w:b/>
                <w:color w:val="000000"/>
                <w:lang w:val="en-US"/>
              </w:rPr>
            </w:pPr>
            <w:r w:rsidRPr="001807C3">
              <w:rPr>
                <w:rFonts w:ascii="Arial" w:eastAsia="Calibri" w:hAnsi="Arial" w:cs="Arial"/>
                <w:b/>
                <w:color w:val="000000"/>
                <w:lang w:val="en-US"/>
              </w:rPr>
              <w:t>30</w:t>
            </w:r>
          </w:p>
        </w:tc>
        <w:tc>
          <w:tcPr>
            <w:tcW w:w="1125" w:type="dxa"/>
            <w:shd w:val="clear" w:color="auto" w:fill="FFFFFF"/>
            <w:tcMar>
              <w:top w:w="30" w:type="dxa"/>
              <w:left w:w="30" w:type="dxa"/>
              <w:bottom w:w="30" w:type="dxa"/>
              <w:right w:w="30" w:type="dxa"/>
            </w:tcMar>
            <w:vAlign w:val="center"/>
          </w:tcPr>
          <w:p w14:paraId="153B2461" w14:textId="77777777" w:rsidR="00AD577C" w:rsidRPr="001807C3" w:rsidRDefault="00AD577C" w:rsidP="0053393A">
            <w:pPr>
              <w:pStyle w:val="NoSpacing"/>
              <w:rPr>
                <w:rFonts w:ascii="Arial" w:eastAsia="Calibri" w:hAnsi="Arial" w:cs="Arial"/>
                <w:b/>
                <w:color w:val="000000"/>
                <w:lang w:val="en-US"/>
              </w:rPr>
            </w:pPr>
            <w:r w:rsidRPr="001807C3">
              <w:rPr>
                <w:rFonts w:ascii="Arial" w:eastAsia="Calibri" w:hAnsi="Arial" w:cs="Arial"/>
                <w:b/>
                <w:color w:val="000000"/>
                <w:lang w:val="en-US"/>
              </w:rPr>
              <w:t>100</w:t>
            </w:r>
          </w:p>
        </w:tc>
      </w:tr>
    </w:tbl>
    <w:p w14:paraId="16E2AB9C" w14:textId="77777777" w:rsidR="00AD577C" w:rsidRPr="001807C3" w:rsidRDefault="00AD577C" w:rsidP="00AD577C">
      <w:pPr>
        <w:pStyle w:val="NoSpacing"/>
        <w:rPr>
          <w:rFonts w:ascii="Arial" w:hAnsi="Arial" w:cs="Arial"/>
        </w:rPr>
      </w:pPr>
    </w:p>
    <w:p w14:paraId="09F8E22E" w14:textId="77777777" w:rsidR="00AD577C" w:rsidRPr="001807C3" w:rsidRDefault="00AD577C" w:rsidP="00AD577C">
      <w:pPr>
        <w:pStyle w:val="NoSpacing"/>
        <w:jc w:val="both"/>
        <w:rPr>
          <w:rFonts w:ascii="Arial" w:hAnsi="Arial" w:cs="Arial"/>
        </w:rPr>
      </w:pPr>
      <w:r w:rsidRPr="001807C3">
        <w:rPr>
          <w:rFonts w:ascii="Arial" w:hAnsi="Arial" w:cs="Arial"/>
        </w:rPr>
        <w:t>The demographic profile of the respondents shows that most employees came from restaurants (53.3%), while 46.7% were from hotels, indicating a balanced representation of the hospitality sector in Conner. In terms of years of operation, the majority of establishments (66.7%) had been operating for 4–7 years, suggesting a relatively young but stable industry, with 20% running for more than eight years and only 13.3% being new entrants. As for workforce size, most businesses (93.3%) employed 4–6 workers, highlighting the small-scale nature of food and lodging establishments in the area. Overall, these findings suggest that the hospitality industry in Conner is composed mainly of micro to small enterprises with limited manpower, which may influence their capacity to implement and sustain green practices.</w:t>
      </w:r>
    </w:p>
    <w:p w14:paraId="2C09BD21" w14:textId="77777777" w:rsidR="00AD577C" w:rsidRPr="001807C3" w:rsidRDefault="00AD577C" w:rsidP="00AD577C">
      <w:pPr>
        <w:pStyle w:val="NoSpacing"/>
        <w:rPr>
          <w:rFonts w:ascii="Arial" w:hAnsi="Arial" w:cs="Arial"/>
          <w:lang w:val="en-US"/>
        </w:rPr>
      </w:pPr>
    </w:p>
    <w:p w14:paraId="0CA95A3B" w14:textId="77777777" w:rsidR="00AD577C" w:rsidRPr="001807C3" w:rsidRDefault="00AD577C" w:rsidP="00AD577C">
      <w:pPr>
        <w:pStyle w:val="NoSpacing"/>
        <w:rPr>
          <w:rFonts w:ascii="Arial" w:hAnsi="Arial" w:cs="Arial"/>
        </w:rPr>
      </w:pPr>
      <w:r>
        <w:rPr>
          <w:rFonts w:ascii="Arial" w:hAnsi="Arial" w:cs="Arial"/>
          <w:b/>
          <w:bCs/>
          <w:lang w:val="en-US"/>
        </w:rPr>
        <w:t xml:space="preserve">3.2 </w:t>
      </w:r>
      <w:r w:rsidRPr="00A26CF6">
        <w:rPr>
          <w:rFonts w:ascii="Arial" w:hAnsi="Arial" w:cs="Arial"/>
          <w:b/>
          <w:bCs/>
        </w:rPr>
        <w:t>Energy Efficiency Practices</w:t>
      </w:r>
    </w:p>
    <w:p w14:paraId="57F74899" w14:textId="77777777" w:rsidR="00AD577C" w:rsidRDefault="00AD577C" w:rsidP="00AD577C">
      <w:pPr>
        <w:pStyle w:val="NoSpacing"/>
        <w:rPr>
          <w:rFonts w:ascii="Arial" w:hAnsi="Arial" w:cs="Arial"/>
          <w:lang w:val="en-US"/>
        </w:rPr>
      </w:pPr>
    </w:p>
    <w:p w14:paraId="44A8F424" w14:textId="77777777" w:rsidR="00AD577C" w:rsidRPr="0050009C" w:rsidRDefault="00AD577C" w:rsidP="00AD577C">
      <w:pPr>
        <w:pStyle w:val="NoSpacing"/>
        <w:rPr>
          <w:rFonts w:ascii="Arial" w:hAnsi="Arial" w:cs="Arial"/>
          <w:b/>
          <w:bCs/>
          <w:sz w:val="20"/>
          <w:szCs w:val="20"/>
          <w:lang w:val="en-US"/>
        </w:rPr>
      </w:pPr>
      <w:r w:rsidRPr="0050009C">
        <w:rPr>
          <w:rFonts w:ascii="Arial" w:hAnsi="Arial" w:cs="Arial"/>
          <w:b/>
          <w:bCs/>
          <w:sz w:val="20"/>
          <w:szCs w:val="20"/>
          <w:lang w:val="en-US"/>
        </w:rPr>
        <w:t xml:space="preserve">Table 2. Mean distribution on the green practices of establishment in terms of energy efficiency practices. </w:t>
      </w:r>
    </w:p>
    <w:p w14:paraId="20AAEBC3" w14:textId="77777777" w:rsidR="00AD577C" w:rsidRPr="00A26CF6" w:rsidRDefault="00AD577C" w:rsidP="00AD577C">
      <w:pPr>
        <w:pStyle w:val="NoSpacing"/>
        <w:rPr>
          <w:rFonts w:ascii="Arial" w:hAnsi="Arial" w:cs="Arial"/>
          <w:b/>
          <w:bCs/>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38"/>
        <w:gridCol w:w="1292"/>
        <w:gridCol w:w="1478"/>
      </w:tblGrid>
      <w:tr w:rsidR="00AD577C" w14:paraId="76276317" w14:textId="77777777" w:rsidTr="0053393A">
        <w:tc>
          <w:tcPr>
            <w:tcW w:w="6385" w:type="dxa"/>
            <w:vAlign w:val="center"/>
          </w:tcPr>
          <w:p w14:paraId="582353C8" w14:textId="77777777" w:rsidR="00AD577C" w:rsidRDefault="00AD577C" w:rsidP="0053393A">
            <w:pPr>
              <w:pStyle w:val="NoSpacing"/>
              <w:rPr>
                <w:rFonts w:ascii="Arial" w:hAnsi="Arial" w:cs="Arial"/>
              </w:rPr>
            </w:pPr>
            <w:r w:rsidRPr="001807C3">
              <w:rPr>
                <w:rFonts w:ascii="Arial" w:hAnsi="Arial" w:cs="Arial"/>
                <w:b/>
                <w:bCs/>
              </w:rPr>
              <w:t>Energy Efficiency Practices</w:t>
            </w:r>
          </w:p>
        </w:tc>
        <w:tc>
          <w:tcPr>
            <w:tcW w:w="1440" w:type="dxa"/>
            <w:vAlign w:val="center"/>
          </w:tcPr>
          <w:p w14:paraId="5E52057B" w14:textId="77777777" w:rsidR="00AD577C" w:rsidRDefault="00AD577C" w:rsidP="0053393A">
            <w:pPr>
              <w:pStyle w:val="NoSpacing"/>
              <w:jc w:val="center"/>
              <w:rPr>
                <w:rFonts w:ascii="Arial" w:hAnsi="Arial" w:cs="Arial"/>
              </w:rPr>
            </w:pPr>
            <w:r w:rsidRPr="001807C3">
              <w:rPr>
                <w:rFonts w:ascii="Arial" w:eastAsia="Calibri" w:hAnsi="Arial" w:cs="Arial"/>
                <w:b/>
                <w:bCs/>
                <w:color w:val="000000"/>
              </w:rPr>
              <w:t>Mean</w:t>
            </w:r>
          </w:p>
        </w:tc>
        <w:tc>
          <w:tcPr>
            <w:tcW w:w="1525" w:type="dxa"/>
            <w:vAlign w:val="center"/>
          </w:tcPr>
          <w:p w14:paraId="0BA93A1F" w14:textId="77777777" w:rsidR="00AD577C" w:rsidRDefault="00AD577C" w:rsidP="0053393A">
            <w:pPr>
              <w:pStyle w:val="NoSpacing"/>
              <w:jc w:val="center"/>
              <w:rPr>
                <w:rFonts w:ascii="Arial" w:hAnsi="Arial" w:cs="Arial"/>
              </w:rPr>
            </w:pPr>
            <w:r w:rsidRPr="001807C3">
              <w:rPr>
                <w:rFonts w:ascii="Arial" w:eastAsia="Calibri" w:hAnsi="Arial" w:cs="Arial"/>
                <w:b/>
                <w:bCs/>
                <w:color w:val="000000"/>
              </w:rPr>
              <w:t>DI</w:t>
            </w:r>
          </w:p>
        </w:tc>
      </w:tr>
      <w:tr w:rsidR="00AD577C" w14:paraId="425554D2" w14:textId="77777777" w:rsidTr="0053393A">
        <w:tc>
          <w:tcPr>
            <w:tcW w:w="6385" w:type="dxa"/>
            <w:vAlign w:val="center"/>
          </w:tcPr>
          <w:p w14:paraId="60117386" w14:textId="77777777" w:rsidR="00AD577C" w:rsidRPr="001807C3" w:rsidRDefault="00AD577C" w:rsidP="00AD577C">
            <w:pPr>
              <w:pStyle w:val="NoSpacing"/>
              <w:numPr>
                <w:ilvl w:val="0"/>
                <w:numId w:val="34"/>
              </w:numPr>
              <w:ind w:left="432"/>
              <w:rPr>
                <w:rFonts w:ascii="Arial" w:hAnsi="Arial" w:cs="Arial"/>
                <w:b/>
                <w:bCs/>
              </w:rPr>
            </w:pPr>
            <w:r w:rsidRPr="00A26CF6">
              <w:rPr>
                <w:rFonts w:ascii="Arial" w:hAnsi="Arial" w:cs="Arial"/>
              </w:rPr>
              <w:t>The establishment uses energy-efficient lighting (e.g., LED bulbs) in both guest rooms and dining areas.</w:t>
            </w:r>
          </w:p>
        </w:tc>
        <w:tc>
          <w:tcPr>
            <w:tcW w:w="1440" w:type="dxa"/>
            <w:vAlign w:val="bottom"/>
          </w:tcPr>
          <w:p w14:paraId="1889B36C" w14:textId="77777777" w:rsidR="00AD577C" w:rsidRPr="009C1F98" w:rsidRDefault="00AD577C" w:rsidP="0053393A">
            <w:pPr>
              <w:pStyle w:val="NoSpacing"/>
              <w:jc w:val="center"/>
              <w:rPr>
                <w:rFonts w:ascii="Arial" w:hAnsi="Arial" w:cs="Arial"/>
              </w:rPr>
            </w:pPr>
            <w:r w:rsidRPr="009C1F98">
              <w:rPr>
                <w:rFonts w:ascii="Arial" w:hAnsi="Arial" w:cs="Arial"/>
              </w:rPr>
              <w:t>4.45</w:t>
            </w:r>
          </w:p>
        </w:tc>
        <w:tc>
          <w:tcPr>
            <w:tcW w:w="1525" w:type="dxa"/>
            <w:vAlign w:val="center"/>
          </w:tcPr>
          <w:p w14:paraId="75B5049B" w14:textId="77777777" w:rsidR="00AD577C" w:rsidRPr="009C1F98" w:rsidRDefault="00AD577C" w:rsidP="0053393A">
            <w:pPr>
              <w:pStyle w:val="NoSpacing"/>
              <w:jc w:val="center"/>
              <w:rPr>
                <w:rFonts w:ascii="Arial" w:hAnsi="Arial" w:cs="Arial"/>
              </w:rPr>
            </w:pPr>
          </w:p>
          <w:p w14:paraId="3C7EAE5D" w14:textId="77777777" w:rsidR="00AD577C" w:rsidRPr="009C1F98" w:rsidRDefault="00AD577C" w:rsidP="0053393A">
            <w:pPr>
              <w:pStyle w:val="NoSpacing"/>
              <w:jc w:val="center"/>
              <w:rPr>
                <w:rFonts w:ascii="Arial" w:hAnsi="Arial" w:cs="Arial"/>
              </w:rPr>
            </w:pPr>
          </w:p>
          <w:p w14:paraId="62F3E998"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4D1D9F7D" w14:textId="77777777" w:rsidTr="0053393A">
        <w:tc>
          <w:tcPr>
            <w:tcW w:w="6385" w:type="dxa"/>
            <w:vAlign w:val="center"/>
          </w:tcPr>
          <w:p w14:paraId="5EA3C5A4"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utilizes natural ventilation (e.g., opening windows, using ceiling fans) to reduce reliance on air conditioning in both guest rooms and dining areas.</w:t>
            </w:r>
          </w:p>
        </w:tc>
        <w:tc>
          <w:tcPr>
            <w:tcW w:w="1440" w:type="dxa"/>
            <w:vAlign w:val="bottom"/>
          </w:tcPr>
          <w:p w14:paraId="4BE21E1D" w14:textId="77777777" w:rsidR="00AD577C" w:rsidRPr="009C1F98" w:rsidRDefault="00AD577C" w:rsidP="0053393A">
            <w:pPr>
              <w:pStyle w:val="NoSpacing"/>
              <w:jc w:val="center"/>
              <w:rPr>
                <w:rFonts w:ascii="Arial" w:hAnsi="Arial" w:cs="Arial"/>
              </w:rPr>
            </w:pPr>
            <w:r w:rsidRPr="009C1F98">
              <w:rPr>
                <w:rFonts w:ascii="Arial" w:hAnsi="Arial" w:cs="Arial"/>
              </w:rPr>
              <w:t>4.25</w:t>
            </w:r>
          </w:p>
        </w:tc>
        <w:tc>
          <w:tcPr>
            <w:tcW w:w="1525" w:type="dxa"/>
            <w:vAlign w:val="center"/>
          </w:tcPr>
          <w:p w14:paraId="3CAA09D7" w14:textId="77777777" w:rsidR="00AD577C" w:rsidRPr="009C1F98" w:rsidRDefault="00AD577C" w:rsidP="0053393A">
            <w:pPr>
              <w:pStyle w:val="NoSpacing"/>
              <w:jc w:val="center"/>
              <w:rPr>
                <w:rFonts w:ascii="Arial" w:hAnsi="Arial" w:cs="Arial"/>
              </w:rPr>
            </w:pPr>
          </w:p>
          <w:p w14:paraId="624845A2" w14:textId="77777777" w:rsidR="00AD577C" w:rsidRPr="009C1F98" w:rsidRDefault="00AD577C" w:rsidP="0053393A">
            <w:pPr>
              <w:pStyle w:val="NoSpacing"/>
              <w:jc w:val="center"/>
              <w:rPr>
                <w:rFonts w:ascii="Arial" w:hAnsi="Arial" w:cs="Arial"/>
              </w:rPr>
            </w:pPr>
          </w:p>
          <w:p w14:paraId="09A45177" w14:textId="77777777" w:rsidR="00AD577C" w:rsidRPr="009C1F98" w:rsidRDefault="00AD577C" w:rsidP="0053393A">
            <w:pPr>
              <w:pStyle w:val="NoSpacing"/>
              <w:jc w:val="center"/>
              <w:rPr>
                <w:rFonts w:ascii="Arial" w:hAnsi="Arial" w:cs="Arial"/>
              </w:rPr>
            </w:pPr>
          </w:p>
          <w:p w14:paraId="7FD5EE23"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600CF9AB" w14:textId="77777777" w:rsidTr="0053393A">
        <w:tc>
          <w:tcPr>
            <w:tcW w:w="6385" w:type="dxa"/>
            <w:vAlign w:val="center"/>
          </w:tcPr>
          <w:p w14:paraId="047C521C"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Solar energy is used for lighting or water heating in the establishment's common areas, kitchens, or guest rooms where feasible.</w:t>
            </w:r>
          </w:p>
        </w:tc>
        <w:tc>
          <w:tcPr>
            <w:tcW w:w="1440" w:type="dxa"/>
            <w:vAlign w:val="bottom"/>
          </w:tcPr>
          <w:p w14:paraId="3066AB87" w14:textId="77777777" w:rsidR="00AD577C" w:rsidRPr="009C1F98" w:rsidRDefault="00AD577C" w:rsidP="0053393A">
            <w:pPr>
              <w:pStyle w:val="NoSpacing"/>
              <w:jc w:val="center"/>
              <w:rPr>
                <w:rFonts w:ascii="Arial" w:hAnsi="Arial" w:cs="Arial"/>
              </w:rPr>
            </w:pPr>
            <w:r w:rsidRPr="009C1F98">
              <w:rPr>
                <w:rFonts w:ascii="Arial" w:hAnsi="Arial" w:cs="Arial"/>
              </w:rPr>
              <w:t>3.17</w:t>
            </w:r>
          </w:p>
        </w:tc>
        <w:tc>
          <w:tcPr>
            <w:tcW w:w="1525" w:type="dxa"/>
            <w:vAlign w:val="center"/>
          </w:tcPr>
          <w:p w14:paraId="6DCF2C16" w14:textId="77777777" w:rsidR="00AD577C" w:rsidRPr="009C1F98" w:rsidRDefault="00AD577C" w:rsidP="0053393A">
            <w:pPr>
              <w:pStyle w:val="NoSpacing"/>
              <w:jc w:val="center"/>
              <w:rPr>
                <w:rFonts w:ascii="Arial" w:hAnsi="Arial" w:cs="Arial"/>
              </w:rPr>
            </w:pPr>
          </w:p>
          <w:p w14:paraId="3FDB4439" w14:textId="77777777" w:rsidR="00AD577C" w:rsidRPr="009C1F98" w:rsidRDefault="00AD577C" w:rsidP="0053393A">
            <w:pPr>
              <w:pStyle w:val="NoSpacing"/>
              <w:jc w:val="center"/>
              <w:rPr>
                <w:rFonts w:ascii="Arial" w:hAnsi="Arial" w:cs="Arial"/>
              </w:rPr>
            </w:pPr>
          </w:p>
          <w:p w14:paraId="59D51ED7" w14:textId="77777777" w:rsidR="00AD577C" w:rsidRPr="009C1F98" w:rsidRDefault="00AD577C" w:rsidP="0053393A">
            <w:pPr>
              <w:pStyle w:val="NoSpacing"/>
              <w:jc w:val="center"/>
              <w:rPr>
                <w:rFonts w:ascii="Arial" w:hAnsi="Arial" w:cs="Arial"/>
              </w:rPr>
            </w:pPr>
            <w:r w:rsidRPr="009C1F98">
              <w:rPr>
                <w:rFonts w:ascii="Arial" w:hAnsi="Arial" w:cs="Arial"/>
              </w:rPr>
              <w:t>Sometimes</w:t>
            </w:r>
          </w:p>
        </w:tc>
      </w:tr>
      <w:tr w:rsidR="00AD577C" w14:paraId="3C698C53" w14:textId="77777777" w:rsidTr="0053393A">
        <w:tc>
          <w:tcPr>
            <w:tcW w:w="6385" w:type="dxa"/>
            <w:vAlign w:val="center"/>
          </w:tcPr>
          <w:p w14:paraId="6CD2ED9C"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 xml:space="preserve">The establishment reduces energy consumption by using energy-efficient cooking appliances </w:t>
            </w:r>
            <w:r w:rsidRPr="00A26CF6">
              <w:rPr>
                <w:rFonts w:ascii="Arial" w:hAnsi="Arial" w:cs="Arial"/>
              </w:rPr>
              <w:lastRenderedPageBreak/>
              <w:t>(e.g., induction cookers, energy-efficient stoves) in the kitchen and dining area.</w:t>
            </w:r>
          </w:p>
        </w:tc>
        <w:tc>
          <w:tcPr>
            <w:tcW w:w="1440" w:type="dxa"/>
            <w:vAlign w:val="bottom"/>
          </w:tcPr>
          <w:p w14:paraId="72F2675D" w14:textId="77777777" w:rsidR="00AD577C" w:rsidRPr="009C1F98" w:rsidRDefault="00AD577C" w:rsidP="0053393A">
            <w:pPr>
              <w:pStyle w:val="NoSpacing"/>
              <w:jc w:val="center"/>
              <w:rPr>
                <w:rFonts w:ascii="Arial" w:hAnsi="Arial" w:cs="Arial"/>
              </w:rPr>
            </w:pPr>
            <w:r w:rsidRPr="009C1F98">
              <w:rPr>
                <w:rFonts w:ascii="Arial" w:hAnsi="Arial" w:cs="Arial"/>
              </w:rPr>
              <w:lastRenderedPageBreak/>
              <w:t>4.64</w:t>
            </w:r>
          </w:p>
        </w:tc>
        <w:tc>
          <w:tcPr>
            <w:tcW w:w="1525" w:type="dxa"/>
            <w:vAlign w:val="center"/>
          </w:tcPr>
          <w:p w14:paraId="587457FD" w14:textId="77777777" w:rsidR="00AD577C" w:rsidRPr="009C1F98" w:rsidRDefault="00AD577C" w:rsidP="0053393A">
            <w:pPr>
              <w:pStyle w:val="NoSpacing"/>
              <w:jc w:val="center"/>
              <w:rPr>
                <w:rFonts w:ascii="Arial" w:hAnsi="Arial" w:cs="Arial"/>
              </w:rPr>
            </w:pPr>
          </w:p>
          <w:p w14:paraId="026072D6" w14:textId="77777777" w:rsidR="00AD577C" w:rsidRPr="009C1F98" w:rsidRDefault="00AD577C" w:rsidP="0053393A">
            <w:pPr>
              <w:pStyle w:val="NoSpacing"/>
              <w:jc w:val="center"/>
              <w:rPr>
                <w:rFonts w:ascii="Arial" w:hAnsi="Arial" w:cs="Arial"/>
              </w:rPr>
            </w:pPr>
          </w:p>
          <w:p w14:paraId="49221AC3"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46523293" w14:textId="77777777" w:rsidTr="0053393A">
        <w:tc>
          <w:tcPr>
            <w:tcW w:w="6385" w:type="dxa"/>
            <w:vAlign w:val="center"/>
          </w:tcPr>
          <w:p w14:paraId="383922B2"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Local, sustainable building materials such as bamboo or wood are used in the construction and renovation of the establishment to reduce energy consumption.</w:t>
            </w:r>
          </w:p>
        </w:tc>
        <w:tc>
          <w:tcPr>
            <w:tcW w:w="1440" w:type="dxa"/>
            <w:vAlign w:val="bottom"/>
          </w:tcPr>
          <w:p w14:paraId="02F4D8A4" w14:textId="77777777" w:rsidR="00AD577C" w:rsidRPr="009C1F98" w:rsidRDefault="00AD577C" w:rsidP="0053393A">
            <w:pPr>
              <w:pStyle w:val="NoSpacing"/>
              <w:jc w:val="center"/>
              <w:rPr>
                <w:rFonts w:ascii="Arial" w:hAnsi="Arial" w:cs="Arial"/>
              </w:rPr>
            </w:pPr>
            <w:r w:rsidRPr="009C1F98">
              <w:rPr>
                <w:rFonts w:ascii="Arial" w:hAnsi="Arial" w:cs="Arial"/>
              </w:rPr>
              <w:t>4.80</w:t>
            </w:r>
          </w:p>
        </w:tc>
        <w:tc>
          <w:tcPr>
            <w:tcW w:w="1525" w:type="dxa"/>
            <w:vAlign w:val="center"/>
          </w:tcPr>
          <w:p w14:paraId="0627B41E" w14:textId="77777777" w:rsidR="00AD577C" w:rsidRPr="009C1F98" w:rsidRDefault="00AD577C" w:rsidP="0053393A">
            <w:pPr>
              <w:pStyle w:val="NoSpacing"/>
              <w:jc w:val="center"/>
              <w:rPr>
                <w:rFonts w:ascii="Arial" w:hAnsi="Arial" w:cs="Arial"/>
              </w:rPr>
            </w:pPr>
          </w:p>
          <w:p w14:paraId="3C35A0A4" w14:textId="77777777" w:rsidR="00AD577C" w:rsidRPr="009C1F98" w:rsidRDefault="00AD577C" w:rsidP="0053393A">
            <w:pPr>
              <w:pStyle w:val="NoSpacing"/>
              <w:jc w:val="center"/>
              <w:rPr>
                <w:rFonts w:ascii="Arial" w:hAnsi="Arial" w:cs="Arial"/>
              </w:rPr>
            </w:pPr>
          </w:p>
          <w:p w14:paraId="706097D2" w14:textId="77777777" w:rsidR="00AD577C" w:rsidRPr="009C1F98" w:rsidRDefault="00AD577C" w:rsidP="0053393A">
            <w:pPr>
              <w:pStyle w:val="NoSpacing"/>
              <w:jc w:val="center"/>
              <w:rPr>
                <w:rFonts w:ascii="Arial" w:hAnsi="Arial" w:cs="Arial"/>
              </w:rPr>
            </w:pPr>
          </w:p>
          <w:p w14:paraId="44AD458E"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3DDD4D32" w14:textId="77777777" w:rsidTr="0053393A">
        <w:tc>
          <w:tcPr>
            <w:tcW w:w="6385" w:type="dxa"/>
            <w:vAlign w:val="center"/>
          </w:tcPr>
          <w:p w14:paraId="5A6B1102"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promotes energy-saving practices by encouraging guests to turn off lights, air conditioning, and electronics when not in use in both guest rooms and dining areas.</w:t>
            </w:r>
          </w:p>
        </w:tc>
        <w:tc>
          <w:tcPr>
            <w:tcW w:w="1440" w:type="dxa"/>
            <w:vAlign w:val="bottom"/>
          </w:tcPr>
          <w:p w14:paraId="5878713C" w14:textId="77777777" w:rsidR="00AD577C" w:rsidRPr="009C1F98" w:rsidRDefault="00AD577C" w:rsidP="0053393A">
            <w:pPr>
              <w:pStyle w:val="NoSpacing"/>
              <w:jc w:val="center"/>
              <w:rPr>
                <w:rFonts w:ascii="Arial" w:hAnsi="Arial" w:cs="Arial"/>
              </w:rPr>
            </w:pPr>
            <w:r w:rsidRPr="009C1F98">
              <w:rPr>
                <w:rFonts w:ascii="Arial" w:hAnsi="Arial" w:cs="Arial"/>
              </w:rPr>
              <w:t>4.80</w:t>
            </w:r>
          </w:p>
        </w:tc>
        <w:tc>
          <w:tcPr>
            <w:tcW w:w="1525" w:type="dxa"/>
            <w:vAlign w:val="center"/>
          </w:tcPr>
          <w:p w14:paraId="1F9D0023" w14:textId="77777777" w:rsidR="00AD577C" w:rsidRPr="009C1F98" w:rsidRDefault="00AD577C" w:rsidP="0053393A">
            <w:pPr>
              <w:pStyle w:val="NoSpacing"/>
              <w:jc w:val="center"/>
              <w:rPr>
                <w:rFonts w:ascii="Arial" w:hAnsi="Arial" w:cs="Arial"/>
              </w:rPr>
            </w:pPr>
          </w:p>
          <w:p w14:paraId="651B036C" w14:textId="77777777" w:rsidR="00AD577C" w:rsidRPr="009C1F98" w:rsidRDefault="00AD577C" w:rsidP="0053393A">
            <w:pPr>
              <w:pStyle w:val="NoSpacing"/>
              <w:jc w:val="center"/>
              <w:rPr>
                <w:rFonts w:ascii="Arial" w:hAnsi="Arial" w:cs="Arial"/>
              </w:rPr>
            </w:pPr>
          </w:p>
          <w:p w14:paraId="585F35BA" w14:textId="77777777" w:rsidR="00AD577C" w:rsidRPr="009C1F98" w:rsidRDefault="00AD577C" w:rsidP="0053393A">
            <w:pPr>
              <w:pStyle w:val="NoSpacing"/>
              <w:jc w:val="center"/>
              <w:rPr>
                <w:rFonts w:ascii="Arial" w:hAnsi="Arial" w:cs="Arial"/>
              </w:rPr>
            </w:pPr>
          </w:p>
          <w:p w14:paraId="579D0533"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74CF1B58" w14:textId="77777777" w:rsidTr="0053393A">
        <w:tc>
          <w:tcPr>
            <w:tcW w:w="6385" w:type="dxa"/>
            <w:vAlign w:val="center"/>
          </w:tcPr>
          <w:p w14:paraId="6DE73E91"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Energy-efficient appliances (e.g., refrigerators, water pumps, air conditioning units) are regularly maintained to ensure efficient operation in both lodging and food service areas.</w:t>
            </w:r>
          </w:p>
        </w:tc>
        <w:tc>
          <w:tcPr>
            <w:tcW w:w="1440" w:type="dxa"/>
            <w:vAlign w:val="bottom"/>
          </w:tcPr>
          <w:p w14:paraId="5B5844D9" w14:textId="77777777" w:rsidR="00AD577C" w:rsidRPr="009C1F98" w:rsidRDefault="00AD577C" w:rsidP="0053393A">
            <w:pPr>
              <w:pStyle w:val="NoSpacing"/>
              <w:jc w:val="center"/>
              <w:rPr>
                <w:rFonts w:ascii="Arial" w:hAnsi="Arial" w:cs="Arial"/>
              </w:rPr>
            </w:pPr>
            <w:r w:rsidRPr="009C1F98">
              <w:rPr>
                <w:rFonts w:ascii="Arial" w:hAnsi="Arial" w:cs="Arial"/>
              </w:rPr>
              <w:t>4.25</w:t>
            </w:r>
          </w:p>
        </w:tc>
        <w:tc>
          <w:tcPr>
            <w:tcW w:w="1525" w:type="dxa"/>
            <w:vAlign w:val="center"/>
          </w:tcPr>
          <w:p w14:paraId="6456228E" w14:textId="77777777" w:rsidR="00AD577C" w:rsidRPr="009C1F98" w:rsidRDefault="00AD577C" w:rsidP="0053393A">
            <w:pPr>
              <w:pStyle w:val="NoSpacing"/>
              <w:jc w:val="center"/>
              <w:rPr>
                <w:rFonts w:ascii="Arial" w:hAnsi="Arial" w:cs="Arial"/>
              </w:rPr>
            </w:pPr>
          </w:p>
          <w:p w14:paraId="577886BD" w14:textId="77777777" w:rsidR="00AD577C" w:rsidRPr="009C1F98" w:rsidRDefault="00AD577C" w:rsidP="0053393A">
            <w:pPr>
              <w:pStyle w:val="NoSpacing"/>
              <w:jc w:val="center"/>
              <w:rPr>
                <w:rFonts w:ascii="Arial" w:hAnsi="Arial" w:cs="Arial"/>
              </w:rPr>
            </w:pPr>
          </w:p>
          <w:p w14:paraId="45D5E2BE" w14:textId="77777777" w:rsidR="00AD577C" w:rsidRPr="009C1F98" w:rsidRDefault="00AD577C" w:rsidP="0053393A">
            <w:pPr>
              <w:pStyle w:val="NoSpacing"/>
              <w:jc w:val="center"/>
              <w:rPr>
                <w:rFonts w:ascii="Arial" w:hAnsi="Arial" w:cs="Arial"/>
              </w:rPr>
            </w:pPr>
          </w:p>
          <w:p w14:paraId="396863F2"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7E047E49" w14:textId="77777777" w:rsidTr="0053393A">
        <w:tc>
          <w:tcPr>
            <w:tcW w:w="6385" w:type="dxa"/>
            <w:vAlign w:val="center"/>
          </w:tcPr>
          <w:p w14:paraId="4858F667"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limits the use of air conditioning or electric heaters by optimizing natural temperature control in guest rooms and dining areas.</w:t>
            </w:r>
          </w:p>
        </w:tc>
        <w:tc>
          <w:tcPr>
            <w:tcW w:w="1440" w:type="dxa"/>
            <w:vAlign w:val="bottom"/>
          </w:tcPr>
          <w:p w14:paraId="17F1BBF1" w14:textId="77777777" w:rsidR="00AD577C" w:rsidRPr="009C1F98" w:rsidRDefault="00AD577C" w:rsidP="0053393A">
            <w:pPr>
              <w:pStyle w:val="NoSpacing"/>
              <w:jc w:val="center"/>
              <w:rPr>
                <w:rFonts w:ascii="Arial" w:hAnsi="Arial" w:cs="Arial"/>
              </w:rPr>
            </w:pPr>
            <w:r w:rsidRPr="009C1F98">
              <w:rPr>
                <w:rFonts w:ascii="Arial" w:hAnsi="Arial" w:cs="Arial"/>
              </w:rPr>
              <w:t>4.85</w:t>
            </w:r>
          </w:p>
        </w:tc>
        <w:tc>
          <w:tcPr>
            <w:tcW w:w="1525" w:type="dxa"/>
            <w:vAlign w:val="center"/>
          </w:tcPr>
          <w:p w14:paraId="2FC3BCF5" w14:textId="77777777" w:rsidR="00AD577C" w:rsidRPr="009C1F98" w:rsidRDefault="00AD577C" w:rsidP="0053393A">
            <w:pPr>
              <w:pStyle w:val="NoSpacing"/>
              <w:jc w:val="center"/>
              <w:rPr>
                <w:rFonts w:ascii="Arial" w:hAnsi="Arial" w:cs="Arial"/>
              </w:rPr>
            </w:pPr>
          </w:p>
          <w:p w14:paraId="0334C385" w14:textId="77777777" w:rsidR="00AD577C" w:rsidRPr="009C1F98" w:rsidRDefault="00AD577C" w:rsidP="0053393A">
            <w:pPr>
              <w:pStyle w:val="NoSpacing"/>
              <w:jc w:val="center"/>
              <w:rPr>
                <w:rFonts w:ascii="Arial" w:hAnsi="Arial" w:cs="Arial"/>
              </w:rPr>
            </w:pPr>
          </w:p>
          <w:p w14:paraId="1A3D87DB" w14:textId="77777777" w:rsidR="00AD577C" w:rsidRPr="009C1F98" w:rsidRDefault="00AD577C" w:rsidP="0053393A">
            <w:pPr>
              <w:pStyle w:val="NoSpacing"/>
              <w:jc w:val="center"/>
              <w:rPr>
                <w:rFonts w:ascii="Arial" w:hAnsi="Arial" w:cs="Arial"/>
              </w:rPr>
            </w:pPr>
          </w:p>
          <w:p w14:paraId="45919B6D"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1B04E0E0" w14:textId="77777777" w:rsidTr="0053393A">
        <w:tc>
          <w:tcPr>
            <w:tcW w:w="6385" w:type="dxa"/>
            <w:vAlign w:val="center"/>
          </w:tcPr>
          <w:p w14:paraId="0D6DA09F"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Energy-saving measures, such as installing timers or sensors on lights, are implemented in the guest rooms and dining areas to reduce unnecessary energy use.</w:t>
            </w:r>
          </w:p>
        </w:tc>
        <w:tc>
          <w:tcPr>
            <w:tcW w:w="1440" w:type="dxa"/>
            <w:vAlign w:val="bottom"/>
          </w:tcPr>
          <w:p w14:paraId="41B7AF08" w14:textId="77777777" w:rsidR="00AD577C" w:rsidRPr="009C1F98" w:rsidRDefault="00AD577C" w:rsidP="0053393A">
            <w:pPr>
              <w:pStyle w:val="NoSpacing"/>
              <w:jc w:val="center"/>
              <w:rPr>
                <w:rFonts w:ascii="Arial" w:hAnsi="Arial" w:cs="Arial"/>
              </w:rPr>
            </w:pPr>
            <w:r w:rsidRPr="009C1F98">
              <w:rPr>
                <w:rFonts w:ascii="Arial" w:hAnsi="Arial" w:cs="Arial"/>
              </w:rPr>
              <w:t>3.12</w:t>
            </w:r>
          </w:p>
        </w:tc>
        <w:tc>
          <w:tcPr>
            <w:tcW w:w="1525" w:type="dxa"/>
            <w:vAlign w:val="center"/>
          </w:tcPr>
          <w:p w14:paraId="3EC29362" w14:textId="77777777" w:rsidR="00AD577C" w:rsidRPr="009C1F98" w:rsidRDefault="00AD577C" w:rsidP="0053393A">
            <w:pPr>
              <w:pStyle w:val="NoSpacing"/>
              <w:jc w:val="center"/>
              <w:rPr>
                <w:rFonts w:ascii="Arial" w:hAnsi="Arial" w:cs="Arial"/>
              </w:rPr>
            </w:pPr>
          </w:p>
          <w:p w14:paraId="499CE966" w14:textId="77777777" w:rsidR="00AD577C" w:rsidRDefault="00AD577C" w:rsidP="0053393A">
            <w:pPr>
              <w:pStyle w:val="NoSpacing"/>
              <w:jc w:val="center"/>
              <w:rPr>
                <w:rFonts w:ascii="Arial" w:hAnsi="Arial" w:cs="Arial"/>
              </w:rPr>
            </w:pPr>
          </w:p>
          <w:p w14:paraId="23B2BCE2" w14:textId="77777777" w:rsidR="00AD577C" w:rsidRPr="009C1F98" w:rsidRDefault="00AD577C" w:rsidP="0053393A">
            <w:pPr>
              <w:pStyle w:val="NoSpacing"/>
              <w:jc w:val="center"/>
              <w:rPr>
                <w:rFonts w:ascii="Arial" w:hAnsi="Arial" w:cs="Arial"/>
              </w:rPr>
            </w:pPr>
            <w:r w:rsidRPr="009C1F98">
              <w:rPr>
                <w:rFonts w:ascii="Arial" w:hAnsi="Arial" w:cs="Arial"/>
              </w:rPr>
              <w:t>Sometimes</w:t>
            </w:r>
          </w:p>
        </w:tc>
      </w:tr>
      <w:tr w:rsidR="00AD577C" w14:paraId="7668BF29" w14:textId="77777777" w:rsidTr="0053393A">
        <w:tc>
          <w:tcPr>
            <w:tcW w:w="6385" w:type="dxa"/>
            <w:vAlign w:val="center"/>
          </w:tcPr>
          <w:p w14:paraId="2533C2C0"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educates both employees and guests about energy conservation practices and encourages their participation in minimizing energy use.</w:t>
            </w:r>
          </w:p>
        </w:tc>
        <w:tc>
          <w:tcPr>
            <w:tcW w:w="1440" w:type="dxa"/>
            <w:vAlign w:val="bottom"/>
          </w:tcPr>
          <w:p w14:paraId="4DC2FD44" w14:textId="77777777" w:rsidR="00AD577C" w:rsidRPr="009C1F98" w:rsidRDefault="00AD577C" w:rsidP="0053393A">
            <w:pPr>
              <w:pStyle w:val="NoSpacing"/>
              <w:jc w:val="center"/>
              <w:rPr>
                <w:rFonts w:ascii="Arial" w:hAnsi="Arial" w:cs="Arial"/>
              </w:rPr>
            </w:pPr>
            <w:r w:rsidRPr="009C1F98">
              <w:rPr>
                <w:rFonts w:ascii="Arial" w:hAnsi="Arial" w:cs="Arial"/>
              </w:rPr>
              <w:t>4.71</w:t>
            </w:r>
          </w:p>
        </w:tc>
        <w:tc>
          <w:tcPr>
            <w:tcW w:w="1525" w:type="dxa"/>
            <w:vAlign w:val="center"/>
          </w:tcPr>
          <w:p w14:paraId="4C7AF869" w14:textId="77777777" w:rsidR="00AD577C" w:rsidRPr="009C1F98" w:rsidRDefault="00AD577C" w:rsidP="0053393A">
            <w:pPr>
              <w:pStyle w:val="NoSpacing"/>
              <w:jc w:val="center"/>
              <w:rPr>
                <w:rFonts w:ascii="Arial" w:hAnsi="Arial" w:cs="Arial"/>
              </w:rPr>
            </w:pPr>
          </w:p>
          <w:p w14:paraId="2498C4C4" w14:textId="77777777" w:rsidR="00AD577C" w:rsidRPr="009C1F98" w:rsidRDefault="00AD577C" w:rsidP="0053393A">
            <w:pPr>
              <w:pStyle w:val="NoSpacing"/>
              <w:jc w:val="center"/>
              <w:rPr>
                <w:rFonts w:ascii="Arial" w:hAnsi="Arial" w:cs="Arial"/>
              </w:rPr>
            </w:pPr>
          </w:p>
          <w:p w14:paraId="13C146E8" w14:textId="77777777" w:rsidR="00AD577C" w:rsidRPr="009C1F98" w:rsidRDefault="00AD577C" w:rsidP="0053393A">
            <w:pPr>
              <w:pStyle w:val="NoSpacing"/>
              <w:jc w:val="center"/>
              <w:rPr>
                <w:rFonts w:ascii="Arial" w:hAnsi="Arial" w:cs="Arial"/>
              </w:rPr>
            </w:pPr>
          </w:p>
          <w:p w14:paraId="78C9F27E" w14:textId="77777777" w:rsidR="00AD577C" w:rsidRPr="009C1F98" w:rsidRDefault="00AD577C" w:rsidP="0053393A">
            <w:pPr>
              <w:pStyle w:val="NoSpacing"/>
              <w:jc w:val="center"/>
              <w:rPr>
                <w:rFonts w:ascii="Arial" w:hAnsi="Arial" w:cs="Arial"/>
              </w:rPr>
            </w:pPr>
            <w:r w:rsidRPr="009C1F98">
              <w:rPr>
                <w:rFonts w:ascii="Arial" w:hAnsi="Arial" w:cs="Arial"/>
              </w:rPr>
              <w:t>Always</w:t>
            </w:r>
          </w:p>
        </w:tc>
      </w:tr>
      <w:tr w:rsidR="00AD577C" w14:paraId="630AF997" w14:textId="77777777" w:rsidTr="0053393A">
        <w:tc>
          <w:tcPr>
            <w:tcW w:w="6385" w:type="dxa"/>
            <w:vAlign w:val="center"/>
          </w:tcPr>
          <w:p w14:paraId="2B7A7D9C" w14:textId="77777777" w:rsidR="00AD577C" w:rsidRPr="00A26CF6" w:rsidRDefault="00AD577C" w:rsidP="0053393A">
            <w:pPr>
              <w:pStyle w:val="NoSpacing"/>
              <w:rPr>
                <w:rFonts w:ascii="Arial" w:hAnsi="Arial" w:cs="Arial"/>
              </w:rPr>
            </w:pPr>
            <w:r w:rsidRPr="00A26CF6">
              <w:rPr>
                <w:rFonts w:ascii="Arial" w:eastAsia="Calibri" w:hAnsi="Arial" w:cs="Arial"/>
                <w:b/>
                <w:bCs/>
                <w:color w:val="000000"/>
              </w:rPr>
              <w:t xml:space="preserve">             Category Mean</w:t>
            </w:r>
          </w:p>
        </w:tc>
        <w:tc>
          <w:tcPr>
            <w:tcW w:w="1440" w:type="dxa"/>
          </w:tcPr>
          <w:p w14:paraId="15318AF0" w14:textId="77777777" w:rsidR="00AD577C" w:rsidRPr="009C1F98" w:rsidRDefault="00AD577C" w:rsidP="0053393A">
            <w:pPr>
              <w:pStyle w:val="NoSpacing"/>
              <w:jc w:val="center"/>
              <w:rPr>
                <w:rFonts w:ascii="Arial" w:hAnsi="Arial" w:cs="Arial"/>
                <w:b/>
                <w:bCs/>
              </w:rPr>
            </w:pPr>
            <w:r w:rsidRPr="009C1F98">
              <w:rPr>
                <w:rFonts w:ascii="Arial" w:hAnsi="Arial" w:cs="Arial"/>
                <w:b/>
                <w:bCs/>
              </w:rPr>
              <w:t>4.67</w:t>
            </w:r>
          </w:p>
        </w:tc>
        <w:tc>
          <w:tcPr>
            <w:tcW w:w="1525" w:type="dxa"/>
            <w:vAlign w:val="center"/>
          </w:tcPr>
          <w:p w14:paraId="28ABD4AF" w14:textId="77777777" w:rsidR="00AD577C" w:rsidRPr="009C1F98" w:rsidRDefault="00AD577C" w:rsidP="0053393A">
            <w:pPr>
              <w:pStyle w:val="NoSpacing"/>
              <w:jc w:val="center"/>
              <w:rPr>
                <w:rFonts w:ascii="Arial" w:hAnsi="Arial" w:cs="Arial"/>
                <w:b/>
                <w:bCs/>
              </w:rPr>
            </w:pPr>
            <w:r w:rsidRPr="009C1F98">
              <w:rPr>
                <w:rFonts w:ascii="Arial" w:hAnsi="Arial" w:cs="Arial"/>
                <w:b/>
                <w:bCs/>
              </w:rPr>
              <w:t>Always</w:t>
            </w:r>
          </w:p>
        </w:tc>
      </w:tr>
    </w:tbl>
    <w:p w14:paraId="6270909D" w14:textId="77777777" w:rsidR="00AD577C" w:rsidRDefault="00AD577C" w:rsidP="00AD577C">
      <w:pPr>
        <w:pStyle w:val="NoSpacing"/>
        <w:jc w:val="both"/>
        <w:rPr>
          <w:rFonts w:ascii="Arial" w:hAnsi="Arial" w:cs="Arial"/>
        </w:rPr>
      </w:pPr>
    </w:p>
    <w:p w14:paraId="1368CFF9" w14:textId="77777777" w:rsidR="00AD577C" w:rsidRPr="001807C3" w:rsidRDefault="00AD577C" w:rsidP="00AD577C">
      <w:pPr>
        <w:pStyle w:val="NoSpacing"/>
        <w:jc w:val="both"/>
        <w:rPr>
          <w:rFonts w:ascii="Arial" w:hAnsi="Arial" w:cs="Arial"/>
        </w:rPr>
      </w:pPr>
      <w:r w:rsidRPr="001807C3">
        <w:rPr>
          <w:rFonts w:ascii="Arial" w:hAnsi="Arial" w:cs="Arial"/>
        </w:rPr>
        <w:t>The data show that hospitality establishments in Conner, Apayao consistently practice energy efficiency measures, with an overall mean of 4.67 (“Always”). The most notable practices include limiting air conditioning use through natural temperature control (4.85), promoting guest participation in energy-saving behaviors, and using sustainable building materials (both 4.80). Establishments also emphasize educating guests and employees on conservation and using energy-efficient kitchen appliances. However, more advanced and costly measures, such as solar energy (3.17) and automated systems like timers and sensors (3.12), are only “Sometimes” practiced. These results suggest that establishments prioritize practical, low-cost, and behavior-driven energy-saving methods, while adoption of high-investment technologies remains limited.</w:t>
      </w:r>
    </w:p>
    <w:p w14:paraId="36FF3D61" w14:textId="77777777" w:rsidR="00AD577C" w:rsidRPr="001807C3" w:rsidRDefault="00AD577C" w:rsidP="00AD577C">
      <w:pPr>
        <w:pStyle w:val="NoSpacing"/>
        <w:rPr>
          <w:rFonts w:ascii="Arial" w:hAnsi="Arial" w:cs="Arial"/>
        </w:rPr>
      </w:pPr>
      <w:r w:rsidRPr="001807C3">
        <w:rPr>
          <w:rFonts w:ascii="Arial" w:hAnsi="Arial" w:cs="Arial"/>
        </w:rPr>
        <w:t>Water Efficiency Practices</w:t>
      </w:r>
    </w:p>
    <w:p w14:paraId="78E2755F" w14:textId="77777777" w:rsidR="00AD577C" w:rsidRDefault="00AD577C" w:rsidP="00AD577C">
      <w:pPr>
        <w:pStyle w:val="NoSpacing"/>
        <w:rPr>
          <w:rFonts w:ascii="Arial" w:hAnsi="Arial" w:cs="Arial"/>
          <w:b/>
          <w:bCs/>
          <w:lang w:val="en-US"/>
        </w:rPr>
      </w:pPr>
    </w:p>
    <w:p w14:paraId="22BDB420" w14:textId="77777777" w:rsidR="00AD577C" w:rsidRPr="00A26CF6" w:rsidRDefault="00AD577C" w:rsidP="00AD577C">
      <w:pPr>
        <w:pStyle w:val="NoSpacing"/>
        <w:rPr>
          <w:rFonts w:ascii="Arial" w:hAnsi="Arial" w:cs="Arial"/>
          <w:b/>
          <w:bCs/>
          <w:lang w:val="en-US"/>
        </w:rPr>
      </w:pPr>
      <w:r w:rsidRPr="00A26CF6">
        <w:rPr>
          <w:rFonts w:ascii="Arial" w:hAnsi="Arial" w:cs="Arial"/>
          <w:b/>
          <w:bCs/>
          <w:lang w:val="en-US"/>
        </w:rPr>
        <w:t>3.</w:t>
      </w:r>
      <w:r>
        <w:rPr>
          <w:rFonts w:ascii="Arial" w:hAnsi="Arial" w:cs="Arial"/>
          <w:b/>
          <w:bCs/>
          <w:lang w:val="en-US"/>
        </w:rPr>
        <w:t>3</w:t>
      </w:r>
      <w:r w:rsidRPr="00A26CF6">
        <w:rPr>
          <w:rFonts w:ascii="Arial" w:hAnsi="Arial" w:cs="Arial"/>
          <w:b/>
          <w:bCs/>
          <w:lang w:val="en-US"/>
        </w:rPr>
        <w:t xml:space="preserve"> Water Efficiency Practices</w:t>
      </w:r>
    </w:p>
    <w:p w14:paraId="62B3F7C7" w14:textId="77777777" w:rsidR="00AD577C" w:rsidRPr="0050009C" w:rsidRDefault="00AD577C" w:rsidP="00AD577C">
      <w:pPr>
        <w:pStyle w:val="NoSpacing"/>
        <w:rPr>
          <w:rFonts w:ascii="Arial" w:hAnsi="Arial" w:cs="Arial"/>
          <w:b/>
          <w:bCs/>
          <w:i/>
          <w:iCs/>
          <w:sz w:val="20"/>
          <w:szCs w:val="20"/>
          <w:lang w:val="en-US"/>
        </w:rPr>
      </w:pPr>
    </w:p>
    <w:p w14:paraId="2D358A6D" w14:textId="77777777" w:rsidR="00AD577C" w:rsidRPr="0050009C" w:rsidRDefault="00AD577C" w:rsidP="00AD577C">
      <w:pPr>
        <w:pStyle w:val="NoSpacing"/>
        <w:rPr>
          <w:rFonts w:ascii="Arial" w:hAnsi="Arial" w:cs="Arial"/>
          <w:b/>
          <w:bCs/>
          <w:sz w:val="20"/>
          <w:szCs w:val="20"/>
          <w:lang w:val="en-US"/>
        </w:rPr>
      </w:pPr>
      <w:r w:rsidRPr="0050009C">
        <w:rPr>
          <w:rFonts w:ascii="Arial" w:hAnsi="Arial" w:cs="Arial"/>
          <w:b/>
          <w:bCs/>
          <w:sz w:val="20"/>
          <w:szCs w:val="20"/>
          <w:lang w:val="en-US"/>
        </w:rPr>
        <w:t>Table 3. Mean distribution of water efficiency practices</w:t>
      </w:r>
    </w:p>
    <w:p w14:paraId="7A0C381C" w14:textId="77777777" w:rsidR="00AD577C" w:rsidRPr="001807C3" w:rsidRDefault="00AD577C" w:rsidP="00AD577C">
      <w:pPr>
        <w:pStyle w:val="NoSpacing"/>
        <w:rPr>
          <w:rFonts w:ascii="Arial" w:hAnsi="Arial" w:cs="Arial"/>
          <w:i/>
          <w:iCs/>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1869"/>
        <w:gridCol w:w="1801"/>
      </w:tblGrid>
      <w:tr w:rsidR="00AD577C" w:rsidRPr="001807C3" w14:paraId="5ECA806A" w14:textId="77777777" w:rsidTr="0053393A">
        <w:tc>
          <w:tcPr>
            <w:tcW w:w="4765" w:type="dxa"/>
            <w:tcBorders>
              <w:top w:val="single" w:sz="4" w:space="0" w:color="auto"/>
              <w:bottom w:val="single" w:sz="4" w:space="0" w:color="auto"/>
            </w:tcBorders>
            <w:vAlign w:val="center"/>
          </w:tcPr>
          <w:p w14:paraId="41D17312" w14:textId="77777777" w:rsidR="00AD577C" w:rsidRPr="00A26CF6" w:rsidRDefault="00AD577C" w:rsidP="0053393A">
            <w:pPr>
              <w:pStyle w:val="NoSpacing"/>
              <w:rPr>
                <w:rFonts w:ascii="Arial" w:hAnsi="Arial" w:cs="Arial"/>
                <w:b/>
                <w:bCs/>
                <w:i/>
                <w:iCs/>
                <w:lang w:val="en-US"/>
              </w:rPr>
            </w:pPr>
            <w:r w:rsidRPr="00A26CF6">
              <w:rPr>
                <w:rFonts w:ascii="Arial" w:eastAsia="Calibri" w:hAnsi="Arial" w:cs="Arial"/>
                <w:b/>
                <w:bCs/>
              </w:rPr>
              <w:t>Water Efficiency Practices</w:t>
            </w:r>
          </w:p>
        </w:tc>
        <w:tc>
          <w:tcPr>
            <w:tcW w:w="1980" w:type="dxa"/>
            <w:tcBorders>
              <w:top w:val="single" w:sz="4" w:space="0" w:color="auto"/>
              <w:bottom w:val="single" w:sz="4" w:space="0" w:color="auto"/>
            </w:tcBorders>
            <w:vAlign w:val="center"/>
          </w:tcPr>
          <w:p w14:paraId="1B385EC5" w14:textId="77777777" w:rsidR="00AD577C" w:rsidRPr="00A26CF6" w:rsidRDefault="00AD577C" w:rsidP="0053393A">
            <w:pPr>
              <w:pStyle w:val="NoSpacing"/>
              <w:rPr>
                <w:rFonts w:ascii="Arial" w:hAnsi="Arial" w:cs="Arial"/>
                <w:b/>
                <w:bCs/>
                <w:i/>
                <w:iCs/>
                <w:lang w:val="en-US"/>
              </w:rPr>
            </w:pPr>
            <w:r w:rsidRPr="00A26CF6">
              <w:rPr>
                <w:rFonts w:ascii="Arial" w:eastAsia="Calibri" w:hAnsi="Arial" w:cs="Arial"/>
                <w:b/>
                <w:bCs/>
                <w:color w:val="000000"/>
              </w:rPr>
              <w:t>Mean</w:t>
            </w:r>
          </w:p>
        </w:tc>
        <w:tc>
          <w:tcPr>
            <w:tcW w:w="1885" w:type="dxa"/>
            <w:tcBorders>
              <w:top w:val="single" w:sz="4" w:space="0" w:color="auto"/>
              <w:bottom w:val="single" w:sz="4" w:space="0" w:color="auto"/>
            </w:tcBorders>
            <w:vAlign w:val="center"/>
          </w:tcPr>
          <w:p w14:paraId="5C986E40" w14:textId="77777777" w:rsidR="00AD577C" w:rsidRPr="00A26CF6" w:rsidRDefault="00AD577C" w:rsidP="0053393A">
            <w:pPr>
              <w:pStyle w:val="NoSpacing"/>
              <w:rPr>
                <w:rFonts w:ascii="Arial" w:hAnsi="Arial" w:cs="Arial"/>
                <w:b/>
                <w:bCs/>
                <w:i/>
                <w:iCs/>
                <w:lang w:val="en-US"/>
              </w:rPr>
            </w:pPr>
            <w:r w:rsidRPr="00A26CF6">
              <w:rPr>
                <w:rFonts w:ascii="Arial" w:eastAsia="Calibri" w:hAnsi="Arial" w:cs="Arial"/>
                <w:b/>
                <w:bCs/>
                <w:color w:val="000000"/>
              </w:rPr>
              <w:t>DI</w:t>
            </w:r>
          </w:p>
        </w:tc>
      </w:tr>
      <w:tr w:rsidR="00AD577C" w:rsidRPr="001807C3" w14:paraId="42189FAD" w14:textId="77777777" w:rsidTr="0053393A">
        <w:tc>
          <w:tcPr>
            <w:tcW w:w="4765" w:type="dxa"/>
            <w:tcBorders>
              <w:top w:val="single" w:sz="4" w:space="0" w:color="auto"/>
            </w:tcBorders>
            <w:vAlign w:val="center"/>
          </w:tcPr>
          <w:p w14:paraId="19AD4351" w14:textId="77777777" w:rsidR="00AD577C" w:rsidRPr="001807C3" w:rsidRDefault="00AD577C" w:rsidP="00AD577C">
            <w:pPr>
              <w:pStyle w:val="NoSpacing"/>
              <w:numPr>
                <w:ilvl w:val="0"/>
                <w:numId w:val="31"/>
              </w:numPr>
              <w:rPr>
                <w:rFonts w:ascii="Arial" w:eastAsia="Calibri" w:hAnsi="Arial" w:cs="Arial"/>
              </w:rPr>
            </w:pPr>
            <w:r w:rsidRPr="001807C3">
              <w:rPr>
                <w:rFonts w:ascii="Arial" w:hAnsi="Arial" w:cs="Arial"/>
              </w:rPr>
              <w:lastRenderedPageBreak/>
              <w:t>The establishment installs low-flow faucets, shower</w:t>
            </w:r>
            <w:r w:rsidRPr="001807C3">
              <w:rPr>
                <w:rFonts w:ascii="Arial" w:hAnsi="Arial" w:cs="Arial"/>
                <w:lang w:val="en-US"/>
              </w:rPr>
              <w:t xml:space="preserve"> </w:t>
            </w:r>
            <w:r w:rsidRPr="001807C3">
              <w:rPr>
                <w:rFonts w:ascii="Arial" w:hAnsi="Arial" w:cs="Arial"/>
              </w:rPr>
              <w:t>heads, and toilets in guest rooms and public areas.</w:t>
            </w:r>
          </w:p>
        </w:tc>
        <w:tc>
          <w:tcPr>
            <w:tcW w:w="1980" w:type="dxa"/>
            <w:tcBorders>
              <w:top w:val="single" w:sz="4" w:space="0" w:color="auto"/>
            </w:tcBorders>
          </w:tcPr>
          <w:p w14:paraId="26FC47FA" w14:textId="77777777" w:rsidR="00AD577C" w:rsidRPr="001807C3" w:rsidRDefault="00AD577C" w:rsidP="0053393A">
            <w:pPr>
              <w:pStyle w:val="NoSpacing"/>
              <w:rPr>
                <w:rFonts w:ascii="Arial" w:eastAsia="Calibri" w:hAnsi="Arial" w:cs="Arial"/>
                <w:color w:val="000000"/>
              </w:rPr>
            </w:pPr>
          </w:p>
          <w:p w14:paraId="37621B96"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4.80</w:t>
            </w:r>
          </w:p>
        </w:tc>
        <w:tc>
          <w:tcPr>
            <w:tcW w:w="1885" w:type="dxa"/>
            <w:tcBorders>
              <w:top w:val="single" w:sz="4" w:space="0" w:color="auto"/>
            </w:tcBorders>
            <w:vAlign w:val="center"/>
          </w:tcPr>
          <w:p w14:paraId="49C91432"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lang w:val="en-US"/>
              </w:rPr>
              <w:t>Always</w:t>
            </w:r>
          </w:p>
        </w:tc>
      </w:tr>
      <w:tr w:rsidR="00AD577C" w:rsidRPr="001807C3" w14:paraId="45F8CC37" w14:textId="77777777" w:rsidTr="0053393A">
        <w:tc>
          <w:tcPr>
            <w:tcW w:w="4765" w:type="dxa"/>
            <w:vAlign w:val="center"/>
          </w:tcPr>
          <w:p w14:paraId="45B27DB3"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regularly checks for leaks in pipes, faucets, and toilets and repairs them promptly.</w:t>
            </w:r>
          </w:p>
        </w:tc>
        <w:tc>
          <w:tcPr>
            <w:tcW w:w="1980" w:type="dxa"/>
          </w:tcPr>
          <w:p w14:paraId="6B8D0B4D" w14:textId="77777777" w:rsidR="00AD577C" w:rsidRPr="001807C3" w:rsidRDefault="00AD577C" w:rsidP="0053393A">
            <w:pPr>
              <w:pStyle w:val="NoSpacing"/>
              <w:rPr>
                <w:rFonts w:ascii="Arial" w:eastAsia="Calibri" w:hAnsi="Arial" w:cs="Arial"/>
                <w:color w:val="000000"/>
              </w:rPr>
            </w:pPr>
          </w:p>
          <w:p w14:paraId="1CF7698F"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4.83</w:t>
            </w:r>
          </w:p>
        </w:tc>
        <w:tc>
          <w:tcPr>
            <w:tcW w:w="1885" w:type="dxa"/>
            <w:vAlign w:val="center"/>
          </w:tcPr>
          <w:p w14:paraId="5A994BAB" w14:textId="77777777" w:rsidR="00AD577C" w:rsidRPr="001807C3" w:rsidRDefault="00AD577C" w:rsidP="0053393A">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04DDD77D" w14:textId="77777777" w:rsidTr="0053393A">
        <w:tc>
          <w:tcPr>
            <w:tcW w:w="4765" w:type="dxa"/>
            <w:vAlign w:val="center"/>
          </w:tcPr>
          <w:p w14:paraId="74BF45CD"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encourages guests to reuse towels and linens during their stay to minimize water usage.</w:t>
            </w:r>
          </w:p>
        </w:tc>
        <w:tc>
          <w:tcPr>
            <w:tcW w:w="1980" w:type="dxa"/>
          </w:tcPr>
          <w:p w14:paraId="68E5B1EC" w14:textId="77777777" w:rsidR="00AD577C" w:rsidRPr="001807C3" w:rsidRDefault="00AD577C" w:rsidP="0053393A">
            <w:pPr>
              <w:pStyle w:val="NoSpacing"/>
              <w:rPr>
                <w:rFonts w:ascii="Arial" w:eastAsia="Calibri" w:hAnsi="Arial" w:cs="Arial"/>
                <w:color w:val="000000"/>
              </w:rPr>
            </w:pPr>
          </w:p>
          <w:p w14:paraId="4EE78CAA"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4.33</w:t>
            </w:r>
          </w:p>
        </w:tc>
        <w:tc>
          <w:tcPr>
            <w:tcW w:w="1885" w:type="dxa"/>
            <w:vAlign w:val="center"/>
          </w:tcPr>
          <w:p w14:paraId="240C3F1C" w14:textId="77777777" w:rsidR="00AD577C" w:rsidRPr="001807C3" w:rsidRDefault="00AD577C" w:rsidP="0053393A">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43F45E29" w14:textId="77777777" w:rsidTr="0053393A">
        <w:tc>
          <w:tcPr>
            <w:tcW w:w="4765" w:type="dxa"/>
            <w:vAlign w:val="center"/>
          </w:tcPr>
          <w:p w14:paraId="4DA0805F"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collects and reuses rainwater for non-potable uses, such as landscaping or cleaning.</w:t>
            </w:r>
          </w:p>
        </w:tc>
        <w:tc>
          <w:tcPr>
            <w:tcW w:w="1980" w:type="dxa"/>
          </w:tcPr>
          <w:p w14:paraId="21698B90" w14:textId="77777777" w:rsidR="00AD577C" w:rsidRPr="001807C3" w:rsidRDefault="00AD577C" w:rsidP="0053393A">
            <w:pPr>
              <w:pStyle w:val="NoSpacing"/>
              <w:rPr>
                <w:rFonts w:ascii="Arial" w:eastAsia="Calibri" w:hAnsi="Arial" w:cs="Arial"/>
                <w:color w:val="000000"/>
              </w:rPr>
            </w:pPr>
          </w:p>
          <w:p w14:paraId="691BDEFD"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4.87</w:t>
            </w:r>
          </w:p>
        </w:tc>
        <w:tc>
          <w:tcPr>
            <w:tcW w:w="1885" w:type="dxa"/>
            <w:vAlign w:val="center"/>
          </w:tcPr>
          <w:p w14:paraId="6D467B48" w14:textId="77777777" w:rsidR="00AD577C" w:rsidRPr="001807C3" w:rsidRDefault="00AD577C" w:rsidP="0053393A">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7F570023" w14:textId="77777777" w:rsidTr="0053393A">
        <w:tc>
          <w:tcPr>
            <w:tcW w:w="4765" w:type="dxa"/>
            <w:vAlign w:val="center"/>
          </w:tcPr>
          <w:p w14:paraId="10CD1F0B"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uses water-efficient cleaning practices and tools, such as mops that require less water.</w:t>
            </w:r>
          </w:p>
        </w:tc>
        <w:tc>
          <w:tcPr>
            <w:tcW w:w="1980" w:type="dxa"/>
          </w:tcPr>
          <w:p w14:paraId="282C9BCD" w14:textId="77777777" w:rsidR="00AD577C" w:rsidRPr="001807C3" w:rsidRDefault="00AD577C" w:rsidP="0053393A">
            <w:pPr>
              <w:pStyle w:val="NoSpacing"/>
              <w:rPr>
                <w:rFonts w:ascii="Arial" w:eastAsia="Calibri" w:hAnsi="Arial" w:cs="Arial"/>
                <w:color w:val="000000"/>
              </w:rPr>
            </w:pPr>
          </w:p>
          <w:p w14:paraId="5261C0CB"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rPr>
              <w:t>4.87</w:t>
            </w:r>
          </w:p>
        </w:tc>
        <w:tc>
          <w:tcPr>
            <w:tcW w:w="1885" w:type="dxa"/>
            <w:vAlign w:val="center"/>
          </w:tcPr>
          <w:p w14:paraId="0B2E03DE" w14:textId="77777777" w:rsidR="00AD577C" w:rsidRPr="001807C3" w:rsidRDefault="00AD577C" w:rsidP="0053393A">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406219CE" w14:textId="77777777" w:rsidTr="0053393A">
        <w:tc>
          <w:tcPr>
            <w:tcW w:w="4765" w:type="dxa"/>
            <w:vAlign w:val="center"/>
          </w:tcPr>
          <w:p w14:paraId="47AD2A29" w14:textId="77777777" w:rsidR="00AD577C" w:rsidRPr="00A26CF6" w:rsidRDefault="00AD577C" w:rsidP="0053393A">
            <w:pPr>
              <w:pStyle w:val="NoSpacing"/>
              <w:rPr>
                <w:rFonts w:ascii="Arial" w:hAnsi="Arial" w:cs="Arial"/>
                <w:b/>
                <w:bCs/>
              </w:rPr>
            </w:pPr>
            <w:r w:rsidRPr="00A26CF6">
              <w:rPr>
                <w:rFonts w:ascii="Arial" w:eastAsia="Calibri" w:hAnsi="Arial" w:cs="Arial"/>
                <w:b/>
                <w:bCs/>
                <w:color w:val="000000"/>
              </w:rPr>
              <w:t>Category Mean</w:t>
            </w:r>
          </w:p>
        </w:tc>
        <w:tc>
          <w:tcPr>
            <w:tcW w:w="1980" w:type="dxa"/>
          </w:tcPr>
          <w:p w14:paraId="59375304" w14:textId="77777777" w:rsidR="00AD577C" w:rsidRPr="00A26CF6" w:rsidRDefault="00AD577C" w:rsidP="0053393A">
            <w:pPr>
              <w:pStyle w:val="NoSpacing"/>
              <w:rPr>
                <w:rFonts w:ascii="Arial" w:eastAsia="Calibri" w:hAnsi="Arial" w:cs="Arial"/>
                <w:b/>
                <w:bCs/>
                <w:color w:val="000000"/>
              </w:rPr>
            </w:pPr>
            <w:r w:rsidRPr="00A26CF6">
              <w:rPr>
                <w:rFonts w:ascii="Arial" w:hAnsi="Arial" w:cs="Arial"/>
                <w:b/>
                <w:bCs/>
                <w:color w:val="000000"/>
              </w:rPr>
              <w:t>4.74</w:t>
            </w:r>
          </w:p>
        </w:tc>
        <w:tc>
          <w:tcPr>
            <w:tcW w:w="1885" w:type="dxa"/>
            <w:vAlign w:val="center"/>
          </w:tcPr>
          <w:p w14:paraId="3A789E6A" w14:textId="77777777" w:rsidR="00AD577C" w:rsidRPr="00A26CF6" w:rsidRDefault="00AD577C" w:rsidP="0053393A">
            <w:pPr>
              <w:pStyle w:val="NoSpacing"/>
              <w:rPr>
                <w:rFonts w:ascii="Arial" w:eastAsia="Calibri" w:hAnsi="Arial" w:cs="Arial"/>
                <w:b/>
                <w:bCs/>
                <w:color w:val="000000"/>
                <w:lang w:val="en-US"/>
              </w:rPr>
            </w:pPr>
            <w:r w:rsidRPr="00A26CF6">
              <w:rPr>
                <w:rFonts w:ascii="Arial" w:eastAsia="Calibri" w:hAnsi="Arial" w:cs="Arial"/>
                <w:b/>
                <w:bCs/>
                <w:color w:val="000000"/>
                <w:lang w:val="en-US"/>
              </w:rPr>
              <w:t>Always</w:t>
            </w:r>
          </w:p>
        </w:tc>
      </w:tr>
    </w:tbl>
    <w:p w14:paraId="0E84D0C0" w14:textId="77777777" w:rsidR="00AD577C" w:rsidRPr="001807C3" w:rsidRDefault="00AD577C" w:rsidP="00AD577C">
      <w:pPr>
        <w:pStyle w:val="NoSpacing"/>
        <w:rPr>
          <w:rFonts w:ascii="Arial" w:hAnsi="Arial" w:cs="Arial"/>
        </w:rPr>
      </w:pPr>
    </w:p>
    <w:p w14:paraId="18491238" w14:textId="77777777" w:rsidR="00AD577C" w:rsidRPr="001807C3" w:rsidRDefault="00AD577C" w:rsidP="00AD577C">
      <w:pPr>
        <w:pStyle w:val="NoSpacing"/>
        <w:jc w:val="both"/>
        <w:rPr>
          <w:rFonts w:ascii="Arial" w:hAnsi="Arial" w:cs="Arial"/>
        </w:rPr>
      </w:pPr>
      <w:r w:rsidRPr="001807C3">
        <w:rPr>
          <w:rFonts w:ascii="Arial" w:hAnsi="Arial" w:cs="Arial"/>
        </w:rPr>
        <w:t>As gleaned from Table 3 on the</w:t>
      </w:r>
      <w:r w:rsidRPr="001807C3">
        <w:rPr>
          <w:rFonts w:ascii="Arial" w:hAnsi="Arial" w:cs="Arial"/>
          <w:b/>
          <w:bCs/>
        </w:rPr>
        <w:t xml:space="preserve"> </w:t>
      </w:r>
      <w:r w:rsidRPr="009C1F98">
        <w:rPr>
          <w:rFonts w:ascii="Arial" w:hAnsi="Arial" w:cs="Arial"/>
        </w:rPr>
        <w:t>Water</w:t>
      </w:r>
      <w:r w:rsidRPr="009C1F98">
        <w:rPr>
          <w:rStyle w:val="Strong"/>
          <w:rFonts w:ascii="Arial" w:hAnsi="Arial" w:cs="Arial"/>
        </w:rPr>
        <w:t xml:space="preserve"> </w:t>
      </w:r>
      <w:r w:rsidRPr="001807C3">
        <w:rPr>
          <w:rStyle w:val="Strong"/>
          <w:rFonts w:ascii="Arial" w:hAnsi="Arial" w:cs="Arial"/>
          <w:b w:val="0"/>
          <w:bCs w:val="0"/>
        </w:rPr>
        <w:t>Efficiency Practices</w:t>
      </w:r>
      <w:r w:rsidRPr="001807C3">
        <w:rPr>
          <w:rFonts w:ascii="Arial" w:hAnsi="Arial" w:cs="Arial"/>
        </w:rPr>
        <w:t xml:space="preserve"> reveals a strong commitment among hospitality establishments in Conner, Apayao to sustainable water management. The overall category </w:t>
      </w:r>
      <w:proofErr w:type="gramStart"/>
      <w:r w:rsidRPr="001807C3">
        <w:rPr>
          <w:rFonts w:ascii="Arial" w:hAnsi="Arial" w:cs="Arial"/>
        </w:rPr>
        <w:t>mean</w:t>
      </w:r>
      <w:proofErr w:type="gramEnd"/>
      <w:r w:rsidRPr="001807C3">
        <w:rPr>
          <w:rFonts w:ascii="Arial" w:hAnsi="Arial" w:cs="Arial"/>
        </w:rPr>
        <w:t xml:space="preserve"> of </w:t>
      </w:r>
      <w:r w:rsidRPr="001807C3">
        <w:rPr>
          <w:rStyle w:val="Strong"/>
          <w:rFonts w:ascii="Arial" w:hAnsi="Arial" w:cs="Arial"/>
          <w:b w:val="0"/>
        </w:rPr>
        <w:t>4.74</w:t>
      </w:r>
      <w:r w:rsidRPr="001807C3">
        <w:rPr>
          <w:rFonts w:ascii="Arial" w:hAnsi="Arial" w:cs="Arial"/>
        </w:rPr>
        <w:t xml:space="preserve">, interpreted as “Always,” indicates that these practices are consistently implemented. Among the most commonly practiced measures are the </w:t>
      </w:r>
      <w:r w:rsidRPr="001807C3">
        <w:rPr>
          <w:rStyle w:val="Strong"/>
          <w:rFonts w:ascii="Arial" w:hAnsi="Arial" w:cs="Arial"/>
          <w:b w:val="0"/>
        </w:rPr>
        <w:t>reuse of rainwater</w:t>
      </w:r>
      <w:r w:rsidRPr="001807C3">
        <w:rPr>
          <w:rFonts w:ascii="Arial" w:hAnsi="Arial" w:cs="Arial"/>
        </w:rPr>
        <w:t xml:space="preserve"> and </w:t>
      </w:r>
      <w:r w:rsidRPr="001807C3">
        <w:rPr>
          <w:rStyle w:val="Strong"/>
          <w:rFonts w:ascii="Arial" w:hAnsi="Arial" w:cs="Arial"/>
          <w:b w:val="0"/>
        </w:rPr>
        <w:t>water-efficient cleaning methods</w:t>
      </w:r>
      <w:r w:rsidRPr="001807C3">
        <w:rPr>
          <w:rFonts w:ascii="Arial" w:hAnsi="Arial" w:cs="Arial"/>
        </w:rPr>
        <w:t xml:space="preserve"> (both with a mean of </w:t>
      </w:r>
      <w:r w:rsidRPr="001807C3">
        <w:rPr>
          <w:rStyle w:val="Strong"/>
          <w:rFonts w:ascii="Arial" w:hAnsi="Arial" w:cs="Arial"/>
          <w:b w:val="0"/>
        </w:rPr>
        <w:t>4.87</w:t>
      </w:r>
      <w:r w:rsidRPr="001807C3">
        <w:rPr>
          <w:rFonts w:ascii="Arial" w:hAnsi="Arial" w:cs="Arial"/>
        </w:rPr>
        <w:t xml:space="preserve">), showcasing a high level of awareness and initiative in reducing water consumption for non-potable purposes such as landscaping and sanitation. Regular maintenance practices, such as checking and repairing leaks (mean = </w:t>
      </w:r>
      <w:r w:rsidRPr="001807C3">
        <w:rPr>
          <w:rStyle w:val="Strong"/>
          <w:rFonts w:ascii="Arial" w:hAnsi="Arial" w:cs="Arial"/>
          <w:b w:val="0"/>
        </w:rPr>
        <w:t>4.83</w:t>
      </w:r>
      <w:r w:rsidRPr="001807C3">
        <w:rPr>
          <w:rFonts w:ascii="Arial" w:hAnsi="Arial" w:cs="Arial"/>
        </w:rPr>
        <w:t>), also demonstrate operational discipline aimed at minimizing water wastage.</w:t>
      </w:r>
    </w:p>
    <w:p w14:paraId="464CB839" w14:textId="77777777" w:rsidR="00AD577C" w:rsidRDefault="00AD577C" w:rsidP="00AD577C">
      <w:pPr>
        <w:pStyle w:val="NoSpacing"/>
        <w:jc w:val="both"/>
        <w:rPr>
          <w:rFonts w:ascii="Arial" w:hAnsi="Arial" w:cs="Arial"/>
        </w:rPr>
      </w:pPr>
    </w:p>
    <w:p w14:paraId="0844404C" w14:textId="77777777" w:rsidR="00AD577C" w:rsidRPr="001807C3" w:rsidRDefault="00AD577C" w:rsidP="00AD577C">
      <w:pPr>
        <w:pStyle w:val="NoSpacing"/>
        <w:jc w:val="both"/>
        <w:rPr>
          <w:rFonts w:ascii="Arial" w:hAnsi="Arial" w:cs="Arial"/>
        </w:rPr>
      </w:pPr>
      <w:r w:rsidRPr="001807C3">
        <w:rPr>
          <w:rFonts w:ascii="Arial" w:hAnsi="Arial" w:cs="Arial"/>
        </w:rPr>
        <w:t xml:space="preserve">Furthermore, the installation of </w:t>
      </w:r>
      <w:r w:rsidRPr="001807C3">
        <w:rPr>
          <w:rStyle w:val="Strong"/>
          <w:rFonts w:ascii="Arial" w:hAnsi="Arial" w:cs="Arial"/>
          <w:b w:val="0"/>
        </w:rPr>
        <w:t>low-flow fixtures</w:t>
      </w:r>
      <w:r w:rsidRPr="001807C3">
        <w:rPr>
          <w:rFonts w:ascii="Arial" w:hAnsi="Arial" w:cs="Arial"/>
        </w:rPr>
        <w:t xml:space="preserve"> (mean = </w:t>
      </w:r>
      <w:r w:rsidRPr="001807C3">
        <w:rPr>
          <w:rStyle w:val="Strong"/>
          <w:rFonts w:ascii="Arial" w:hAnsi="Arial" w:cs="Arial"/>
          <w:b w:val="0"/>
        </w:rPr>
        <w:t>4.80</w:t>
      </w:r>
      <w:r w:rsidRPr="001807C3">
        <w:rPr>
          <w:rFonts w:ascii="Arial" w:hAnsi="Arial" w:cs="Arial"/>
        </w:rPr>
        <w:t xml:space="preserve">) further supports this water-saving agenda, reflecting the establishments’ investment in efficient infrastructure. Encouraging guests to </w:t>
      </w:r>
      <w:r w:rsidRPr="001807C3">
        <w:rPr>
          <w:rStyle w:val="Strong"/>
          <w:rFonts w:ascii="Arial" w:hAnsi="Arial" w:cs="Arial"/>
          <w:b w:val="0"/>
        </w:rPr>
        <w:t>reuse linens and towels</w:t>
      </w:r>
      <w:r w:rsidRPr="001807C3">
        <w:rPr>
          <w:rFonts w:ascii="Arial" w:hAnsi="Arial" w:cs="Arial"/>
        </w:rPr>
        <w:t xml:space="preserve"> during their stay (mean = </w:t>
      </w:r>
      <w:r w:rsidRPr="001807C3">
        <w:rPr>
          <w:rStyle w:val="Strong"/>
          <w:rFonts w:ascii="Arial" w:hAnsi="Arial" w:cs="Arial"/>
          <w:b w:val="0"/>
        </w:rPr>
        <w:t>4.33</w:t>
      </w:r>
      <w:r w:rsidRPr="001807C3">
        <w:rPr>
          <w:rFonts w:ascii="Arial" w:hAnsi="Arial" w:cs="Arial"/>
        </w:rPr>
        <w:t>) is another important behavioral approach to water conservation that not only reduces laundry-related water use but also involves guests directly in the sustainability process.</w:t>
      </w:r>
    </w:p>
    <w:p w14:paraId="3D635211" w14:textId="77777777" w:rsidR="00AD577C" w:rsidRDefault="00AD577C" w:rsidP="00AD577C">
      <w:pPr>
        <w:pStyle w:val="NoSpacing"/>
        <w:jc w:val="both"/>
        <w:rPr>
          <w:rFonts w:ascii="Arial" w:hAnsi="Arial" w:cs="Arial"/>
        </w:rPr>
      </w:pPr>
    </w:p>
    <w:p w14:paraId="26502155" w14:textId="77777777" w:rsidR="00AD577C" w:rsidRPr="001807C3" w:rsidRDefault="00AD577C" w:rsidP="00AD577C">
      <w:pPr>
        <w:pStyle w:val="NoSpacing"/>
        <w:jc w:val="both"/>
        <w:rPr>
          <w:rFonts w:ascii="Arial" w:hAnsi="Arial" w:cs="Arial"/>
        </w:rPr>
      </w:pPr>
      <w:r w:rsidRPr="001807C3">
        <w:rPr>
          <w:rFonts w:ascii="Arial" w:hAnsi="Arial" w:cs="Arial"/>
        </w:rPr>
        <w:t xml:space="preserve">These findings are consistent with research by </w:t>
      </w:r>
      <w:proofErr w:type="spellStart"/>
      <w:r w:rsidRPr="001807C3">
        <w:rPr>
          <w:rFonts w:ascii="Arial" w:hAnsi="Arial" w:cs="Arial"/>
        </w:rPr>
        <w:t>Gössling</w:t>
      </w:r>
      <w:proofErr w:type="spellEnd"/>
      <w:r w:rsidRPr="001807C3">
        <w:rPr>
          <w:rFonts w:ascii="Arial" w:hAnsi="Arial" w:cs="Arial"/>
        </w:rPr>
        <w:t xml:space="preserve"> et al. (2012), which emphasized that water conservation strategies in tourism establishments, including technical retrofitting (like low-flow devices) and guest education programs, are effective in significantly reducing water consumption without compromising service quality. </w:t>
      </w:r>
    </w:p>
    <w:p w14:paraId="6B1B7478" w14:textId="77777777" w:rsidR="00AD577C" w:rsidRPr="001807C3" w:rsidRDefault="00AD577C" w:rsidP="00AD577C">
      <w:pPr>
        <w:pStyle w:val="NoSpacing"/>
        <w:jc w:val="both"/>
        <w:rPr>
          <w:rFonts w:ascii="Arial" w:hAnsi="Arial" w:cs="Arial"/>
        </w:rPr>
      </w:pPr>
      <w:r w:rsidRPr="001807C3">
        <w:rPr>
          <w:rFonts w:ascii="Arial" w:hAnsi="Arial" w:cs="Arial"/>
        </w:rPr>
        <w:t>Overall, the findings suggests that food and lodging establishments in Conner are actively promoting water sustainability through both operational practices and customer engagement.</w:t>
      </w:r>
    </w:p>
    <w:p w14:paraId="17502173" w14:textId="77777777" w:rsidR="00AD577C" w:rsidRPr="00A26CF6" w:rsidRDefault="00AD577C" w:rsidP="00AD577C">
      <w:pPr>
        <w:pStyle w:val="NoSpacing"/>
        <w:rPr>
          <w:rFonts w:ascii="Arial" w:hAnsi="Arial" w:cs="Arial"/>
          <w:b/>
          <w:bCs/>
        </w:rPr>
      </w:pPr>
    </w:p>
    <w:p w14:paraId="781FE402" w14:textId="77777777" w:rsidR="00AD577C" w:rsidRDefault="00AD577C" w:rsidP="00AD577C">
      <w:pPr>
        <w:pStyle w:val="NoSpacing"/>
        <w:rPr>
          <w:rFonts w:ascii="Arial" w:hAnsi="Arial" w:cs="Arial"/>
          <w:b/>
          <w:bCs/>
        </w:rPr>
      </w:pPr>
    </w:p>
    <w:p w14:paraId="7A7B1982" w14:textId="77777777" w:rsidR="00AD577C" w:rsidRPr="00A26CF6" w:rsidRDefault="00AD577C" w:rsidP="00AD577C">
      <w:pPr>
        <w:pStyle w:val="NoSpacing"/>
        <w:rPr>
          <w:rFonts w:ascii="Arial" w:hAnsi="Arial" w:cs="Arial"/>
          <w:b/>
          <w:bCs/>
        </w:rPr>
      </w:pPr>
      <w:r w:rsidRPr="00A26CF6">
        <w:rPr>
          <w:rFonts w:ascii="Arial" w:hAnsi="Arial" w:cs="Arial"/>
          <w:b/>
          <w:bCs/>
        </w:rPr>
        <w:lastRenderedPageBreak/>
        <w:t>3.</w:t>
      </w:r>
      <w:r>
        <w:rPr>
          <w:rFonts w:ascii="Arial" w:hAnsi="Arial" w:cs="Arial"/>
          <w:b/>
          <w:bCs/>
        </w:rPr>
        <w:t>4</w:t>
      </w:r>
      <w:r w:rsidRPr="00A26CF6">
        <w:rPr>
          <w:rFonts w:ascii="Arial" w:hAnsi="Arial" w:cs="Arial"/>
          <w:b/>
          <w:bCs/>
        </w:rPr>
        <w:t xml:space="preserve"> Waste Management Practices</w:t>
      </w:r>
    </w:p>
    <w:p w14:paraId="5F8E88EF" w14:textId="77777777" w:rsidR="00AD577C" w:rsidRDefault="00AD577C" w:rsidP="00AD577C">
      <w:pPr>
        <w:pStyle w:val="NoSpacing"/>
        <w:rPr>
          <w:rFonts w:ascii="Arial" w:hAnsi="Arial" w:cs="Arial"/>
          <w:i/>
          <w:iCs/>
          <w:lang w:val="en-US"/>
        </w:rPr>
      </w:pPr>
    </w:p>
    <w:p w14:paraId="7A282AA3" w14:textId="77777777" w:rsidR="00AD577C" w:rsidRPr="0050009C" w:rsidRDefault="00AD577C" w:rsidP="00AD577C">
      <w:pPr>
        <w:pStyle w:val="NoSpacing"/>
        <w:rPr>
          <w:rFonts w:ascii="Arial" w:hAnsi="Arial" w:cs="Arial"/>
          <w:b/>
          <w:bCs/>
          <w:sz w:val="20"/>
          <w:szCs w:val="20"/>
          <w:lang w:val="en-US"/>
        </w:rPr>
      </w:pPr>
      <w:r w:rsidRPr="00A26CF6">
        <w:rPr>
          <w:rFonts w:ascii="Arial" w:hAnsi="Arial" w:cs="Arial"/>
          <w:b/>
          <w:bCs/>
          <w:lang w:val="en-US"/>
        </w:rPr>
        <w:t>T</w:t>
      </w:r>
      <w:r w:rsidRPr="0050009C">
        <w:rPr>
          <w:rFonts w:ascii="Arial" w:hAnsi="Arial" w:cs="Arial"/>
          <w:b/>
          <w:bCs/>
          <w:sz w:val="20"/>
          <w:szCs w:val="20"/>
          <w:lang w:val="en-US"/>
        </w:rPr>
        <w:t>able 4. Mean distribution of waste management practices</w:t>
      </w:r>
    </w:p>
    <w:p w14:paraId="71F8AC0B" w14:textId="77777777" w:rsidR="00AD577C" w:rsidRPr="0050009C" w:rsidRDefault="00AD577C" w:rsidP="00AD577C">
      <w:pPr>
        <w:pStyle w:val="NoSpacing"/>
        <w:rPr>
          <w:rFonts w:ascii="Arial" w:hAnsi="Arial" w:cs="Arial"/>
          <w:i/>
          <w:iCs/>
          <w:sz w:val="20"/>
          <w:szCs w:val="20"/>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1453"/>
        <w:gridCol w:w="1665"/>
      </w:tblGrid>
      <w:tr w:rsidR="00AD577C" w:rsidRPr="001807C3" w14:paraId="306BA09E" w14:textId="77777777" w:rsidTr="0053393A">
        <w:tc>
          <w:tcPr>
            <w:tcW w:w="5395" w:type="dxa"/>
            <w:tcBorders>
              <w:top w:val="single" w:sz="4" w:space="0" w:color="auto"/>
              <w:bottom w:val="single" w:sz="4" w:space="0" w:color="auto"/>
            </w:tcBorders>
            <w:vAlign w:val="center"/>
          </w:tcPr>
          <w:p w14:paraId="6BED1383" w14:textId="77777777" w:rsidR="00AD577C" w:rsidRPr="00A26CF6" w:rsidRDefault="00AD577C" w:rsidP="0053393A">
            <w:pPr>
              <w:pStyle w:val="NoSpacing"/>
              <w:rPr>
                <w:rFonts w:ascii="Arial" w:hAnsi="Arial" w:cs="Arial"/>
                <w:b/>
                <w:bCs/>
              </w:rPr>
            </w:pPr>
            <w:r w:rsidRPr="00A26CF6">
              <w:rPr>
                <w:rFonts w:ascii="Arial" w:hAnsi="Arial" w:cs="Arial"/>
                <w:b/>
                <w:bCs/>
              </w:rPr>
              <w:t>Waste Management Practices</w:t>
            </w:r>
          </w:p>
        </w:tc>
        <w:tc>
          <w:tcPr>
            <w:tcW w:w="1530" w:type="dxa"/>
            <w:tcBorders>
              <w:top w:val="single" w:sz="4" w:space="0" w:color="auto"/>
              <w:bottom w:val="single" w:sz="4" w:space="0" w:color="auto"/>
            </w:tcBorders>
            <w:vAlign w:val="center"/>
          </w:tcPr>
          <w:p w14:paraId="011269A0" w14:textId="77777777" w:rsidR="00AD577C" w:rsidRPr="00A26CF6" w:rsidRDefault="00AD577C" w:rsidP="0053393A">
            <w:pPr>
              <w:pStyle w:val="NoSpacing"/>
              <w:rPr>
                <w:rFonts w:ascii="Arial" w:hAnsi="Arial" w:cs="Arial"/>
                <w:b/>
                <w:bCs/>
                <w:lang w:val="en-US"/>
              </w:rPr>
            </w:pPr>
            <w:r w:rsidRPr="00A26CF6">
              <w:rPr>
                <w:rFonts w:ascii="Arial" w:eastAsia="Calibri" w:hAnsi="Arial" w:cs="Arial"/>
                <w:b/>
                <w:bCs/>
                <w:color w:val="000000"/>
              </w:rPr>
              <w:t>Mean</w:t>
            </w:r>
          </w:p>
        </w:tc>
        <w:tc>
          <w:tcPr>
            <w:tcW w:w="1705" w:type="dxa"/>
            <w:tcBorders>
              <w:top w:val="single" w:sz="4" w:space="0" w:color="auto"/>
              <w:bottom w:val="single" w:sz="4" w:space="0" w:color="auto"/>
            </w:tcBorders>
            <w:vAlign w:val="center"/>
          </w:tcPr>
          <w:p w14:paraId="3A6ADB4B" w14:textId="77777777" w:rsidR="00AD577C" w:rsidRPr="00A26CF6" w:rsidRDefault="00AD577C" w:rsidP="0053393A">
            <w:pPr>
              <w:pStyle w:val="NoSpacing"/>
              <w:rPr>
                <w:rFonts w:ascii="Arial" w:hAnsi="Arial" w:cs="Arial"/>
                <w:b/>
                <w:bCs/>
                <w:lang w:val="en-US"/>
              </w:rPr>
            </w:pPr>
            <w:r w:rsidRPr="00A26CF6">
              <w:rPr>
                <w:rFonts w:ascii="Arial" w:eastAsia="Calibri" w:hAnsi="Arial" w:cs="Arial"/>
                <w:b/>
                <w:bCs/>
                <w:color w:val="000000"/>
              </w:rPr>
              <w:t>DI</w:t>
            </w:r>
          </w:p>
        </w:tc>
      </w:tr>
      <w:tr w:rsidR="00AD577C" w:rsidRPr="001807C3" w14:paraId="5AE951CE" w14:textId="77777777" w:rsidTr="0053393A">
        <w:tc>
          <w:tcPr>
            <w:tcW w:w="5395" w:type="dxa"/>
            <w:tcBorders>
              <w:top w:val="single" w:sz="4" w:space="0" w:color="auto"/>
            </w:tcBorders>
            <w:vAlign w:val="center"/>
          </w:tcPr>
          <w:p w14:paraId="2BFDA092"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implements a comprehensive recycling program for paper, plastics, glass, and metals.</w:t>
            </w:r>
          </w:p>
        </w:tc>
        <w:tc>
          <w:tcPr>
            <w:tcW w:w="1530" w:type="dxa"/>
            <w:tcBorders>
              <w:top w:val="single" w:sz="4" w:space="0" w:color="auto"/>
            </w:tcBorders>
          </w:tcPr>
          <w:p w14:paraId="3C05CC58" w14:textId="77777777" w:rsidR="00AD577C" w:rsidRPr="001807C3" w:rsidRDefault="00AD577C" w:rsidP="0053393A">
            <w:pPr>
              <w:pStyle w:val="NoSpacing"/>
              <w:rPr>
                <w:rFonts w:ascii="Arial" w:eastAsia="Calibri" w:hAnsi="Arial" w:cs="Arial"/>
                <w:color w:val="000000"/>
              </w:rPr>
            </w:pPr>
          </w:p>
          <w:p w14:paraId="457D1480"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rPr>
              <w:t>5.00</w:t>
            </w:r>
          </w:p>
        </w:tc>
        <w:tc>
          <w:tcPr>
            <w:tcW w:w="1705" w:type="dxa"/>
            <w:tcBorders>
              <w:top w:val="single" w:sz="4" w:space="0" w:color="auto"/>
            </w:tcBorders>
            <w:vAlign w:val="center"/>
          </w:tcPr>
          <w:p w14:paraId="6A8845BE" w14:textId="77777777" w:rsidR="00AD577C" w:rsidRPr="001807C3" w:rsidRDefault="00AD577C" w:rsidP="0053393A">
            <w:pPr>
              <w:pStyle w:val="NoSpacing"/>
              <w:rPr>
                <w:rFonts w:ascii="Arial" w:eastAsia="Calibri" w:hAnsi="Arial" w:cs="Arial"/>
                <w:color w:val="000000"/>
                <w:lang w:val="en-US"/>
              </w:rPr>
            </w:pPr>
          </w:p>
          <w:p w14:paraId="08E882A9"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217C30EF" w14:textId="77777777" w:rsidTr="0053393A">
        <w:tc>
          <w:tcPr>
            <w:tcW w:w="5395" w:type="dxa"/>
            <w:vAlign w:val="center"/>
          </w:tcPr>
          <w:p w14:paraId="43F41F75"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separates organic waste (e.g., food scraps) from non-organic waste for composting or disposal.</w:t>
            </w:r>
          </w:p>
        </w:tc>
        <w:tc>
          <w:tcPr>
            <w:tcW w:w="1530" w:type="dxa"/>
          </w:tcPr>
          <w:p w14:paraId="07679A42" w14:textId="77777777" w:rsidR="00AD577C" w:rsidRPr="001807C3" w:rsidRDefault="00AD577C" w:rsidP="0053393A">
            <w:pPr>
              <w:pStyle w:val="NoSpacing"/>
              <w:rPr>
                <w:rFonts w:ascii="Arial" w:eastAsia="Calibri" w:hAnsi="Arial" w:cs="Arial"/>
                <w:color w:val="000000"/>
              </w:rPr>
            </w:pPr>
          </w:p>
          <w:p w14:paraId="2C9585C8"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rPr>
              <w:t>5.00</w:t>
            </w:r>
          </w:p>
        </w:tc>
        <w:tc>
          <w:tcPr>
            <w:tcW w:w="1705" w:type="dxa"/>
            <w:vAlign w:val="center"/>
          </w:tcPr>
          <w:p w14:paraId="7F3A1F25" w14:textId="77777777" w:rsidR="00AD577C" w:rsidRPr="001807C3" w:rsidRDefault="00AD577C" w:rsidP="0053393A">
            <w:pPr>
              <w:pStyle w:val="NoSpacing"/>
              <w:rPr>
                <w:rFonts w:ascii="Arial" w:eastAsia="Calibri" w:hAnsi="Arial" w:cs="Arial"/>
                <w:color w:val="000000"/>
                <w:lang w:val="en-US"/>
              </w:rPr>
            </w:pPr>
          </w:p>
          <w:p w14:paraId="73C9D84E"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6955DBD1" w14:textId="77777777" w:rsidTr="0053393A">
        <w:tc>
          <w:tcPr>
            <w:tcW w:w="5395" w:type="dxa"/>
            <w:vAlign w:val="center"/>
          </w:tcPr>
          <w:p w14:paraId="346DF965"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uses biodegradable or compostable materials for take-out containers and packaging.</w:t>
            </w:r>
          </w:p>
        </w:tc>
        <w:tc>
          <w:tcPr>
            <w:tcW w:w="1530" w:type="dxa"/>
          </w:tcPr>
          <w:p w14:paraId="7A0576D9" w14:textId="77777777" w:rsidR="00AD577C" w:rsidRPr="001807C3" w:rsidRDefault="00AD577C" w:rsidP="0053393A">
            <w:pPr>
              <w:pStyle w:val="NoSpacing"/>
              <w:rPr>
                <w:rFonts w:ascii="Arial" w:eastAsia="Calibri" w:hAnsi="Arial" w:cs="Arial"/>
                <w:color w:val="000000"/>
              </w:rPr>
            </w:pPr>
          </w:p>
          <w:p w14:paraId="3EAD56E5"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rPr>
              <w:t>4.97</w:t>
            </w:r>
          </w:p>
        </w:tc>
        <w:tc>
          <w:tcPr>
            <w:tcW w:w="1705" w:type="dxa"/>
            <w:vAlign w:val="center"/>
          </w:tcPr>
          <w:p w14:paraId="1AEB76F8" w14:textId="77777777" w:rsidR="00AD577C" w:rsidRPr="001807C3" w:rsidRDefault="00AD577C" w:rsidP="0053393A">
            <w:pPr>
              <w:pStyle w:val="NoSpacing"/>
              <w:rPr>
                <w:rFonts w:ascii="Arial" w:eastAsia="Calibri" w:hAnsi="Arial" w:cs="Arial"/>
                <w:color w:val="000000"/>
                <w:lang w:val="en-US"/>
              </w:rPr>
            </w:pPr>
          </w:p>
          <w:p w14:paraId="563FD186"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2BFD8901" w14:textId="77777777" w:rsidTr="0053393A">
        <w:tc>
          <w:tcPr>
            <w:tcW w:w="5395" w:type="dxa"/>
            <w:vAlign w:val="center"/>
          </w:tcPr>
          <w:p w14:paraId="1DDECE79"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minimizes food waste by using portion control and repurposing leftovers creatively in the kitchen.</w:t>
            </w:r>
          </w:p>
        </w:tc>
        <w:tc>
          <w:tcPr>
            <w:tcW w:w="1530" w:type="dxa"/>
          </w:tcPr>
          <w:p w14:paraId="07A3C0DE" w14:textId="77777777" w:rsidR="00AD577C" w:rsidRPr="001807C3" w:rsidRDefault="00AD577C" w:rsidP="0053393A">
            <w:pPr>
              <w:pStyle w:val="NoSpacing"/>
              <w:rPr>
                <w:rFonts w:ascii="Arial" w:eastAsia="Calibri" w:hAnsi="Arial" w:cs="Arial"/>
                <w:color w:val="000000"/>
              </w:rPr>
            </w:pPr>
          </w:p>
          <w:p w14:paraId="302AAE03"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rPr>
              <w:t>4.97</w:t>
            </w:r>
          </w:p>
        </w:tc>
        <w:tc>
          <w:tcPr>
            <w:tcW w:w="1705" w:type="dxa"/>
            <w:vAlign w:val="center"/>
          </w:tcPr>
          <w:p w14:paraId="706266C1" w14:textId="77777777" w:rsidR="00AD577C" w:rsidRPr="001807C3" w:rsidRDefault="00AD577C" w:rsidP="0053393A">
            <w:pPr>
              <w:pStyle w:val="NoSpacing"/>
              <w:rPr>
                <w:rFonts w:ascii="Arial" w:eastAsia="Calibri" w:hAnsi="Arial" w:cs="Arial"/>
                <w:color w:val="000000"/>
                <w:lang w:val="en-US"/>
              </w:rPr>
            </w:pPr>
          </w:p>
          <w:p w14:paraId="0A0CE6C3"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3EEDE86E" w14:textId="77777777" w:rsidTr="0053393A">
        <w:tc>
          <w:tcPr>
            <w:tcW w:w="5395" w:type="dxa"/>
            <w:vAlign w:val="center"/>
          </w:tcPr>
          <w:p w14:paraId="387DADC0"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donates unused, safe food to local charities instead of throwing it away.</w:t>
            </w:r>
          </w:p>
        </w:tc>
        <w:tc>
          <w:tcPr>
            <w:tcW w:w="1530" w:type="dxa"/>
          </w:tcPr>
          <w:p w14:paraId="487F760B" w14:textId="77777777" w:rsidR="00AD577C" w:rsidRPr="001807C3" w:rsidRDefault="00AD577C" w:rsidP="0053393A">
            <w:pPr>
              <w:pStyle w:val="NoSpacing"/>
              <w:rPr>
                <w:rFonts w:ascii="Arial" w:eastAsia="Calibri" w:hAnsi="Arial" w:cs="Arial"/>
                <w:color w:val="000000"/>
                <w:lang w:val="en-US"/>
              </w:rPr>
            </w:pPr>
          </w:p>
          <w:p w14:paraId="5CE04EEC"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3.43</w:t>
            </w:r>
          </w:p>
        </w:tc>
        <w:tc>
          <w:tcPr>
            <w:tcW w:w="1705" w:type="dxa"/>
            <w:vAlign w:val="center"/>
          </w:tcPr>
          <w:p w14:paraId="2440A627" w14:textId="77777777" w:rsidR="00AD577C" w:rsidRPr="001807C3" w:rsidRDefault="00AD577C" w:rsidP="0053393A">
            <w:pPr>
              <w:pStyle w:val="NoSpacing"/>
              <w:rPr>
                <w:rFonts w:ascii="Arial" w:eastAsia="Calibri" w:hAnsi="Arial" w:cs="Arial"/>
                <w:color w:val="000000"/>
                <w:lang w:val="en-US"/>
              </w:rPr>
            </w:pPr>
          </w:p>
          <w:p w14:paraId="5F32E7A7"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Often</w:t>
            </w:r>
          </w:p>
        </w:tc>
      </w:tr>
      <w:tr w:rsidR="00AD577C" w:rsidRPr="001807C3" w14:paraId="4AC61758" w14:textId="77777777" w:rsidTr="0053393A">
        <w:tc>
          <w:tcPr>
            <w:tcW w:w="5395" w:type="dxa"/>
            <w:vAlign w:val="center"/>
          </w:tcPr>
          <w:p w14:paraId="47FA99FA"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provides staff with training on waste reduction techniques, such as efficient use of resources and reducing packaging waste.</w:t>
            </w:r>
          </w:p>
        </w:tc>
        <w:tc>
          <w:tcPr>
            <w:tcW w:w="1530" w:type="dxa"/>
          </w:tcPr>
          <w:p w14:paraId="73F1F9BD" w14:textId="77777777" w:rsidR="00AD577C" w:rsidRPr="001807C3" w:rsidRDefault="00AD577C" w:rsidP="0053393A">
            <w:pPr>
              <w:pStyle w:val="NoSpacing"/>
              <w:rPr>
                <w:rFonts w:ascii="Arial" w:eastAsia="Calibri" w:hAnsi="Arial" w:cs="Arial"/>
                <w:color w:val="000000"/>
              </w:rPr>
            </w:pPr>
          </w:p>
          <w:p w14:paraId="2506B369"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rPr>
              <w:t>4.93</w:t>
            </w:r>
          </w:p>
        </w:tc>
        <w:tc>
          <w:tcPr>
            <w:tcW w:w="1705" w:type="dxa"/>
            <w:vAlign w:val="center"/>
          </w:tcPr>
          <w:p w14:paraId="0D1D7E6B" w14:textId="77777777" w:rsidR="00AD577C" w:rsidRPr="001807C3" w:rsidRDefault="00AD577C" w:rsidP="0053393A">
            <w:pPr>
              <w:pStyle w:val="NoSpacing"/>
              <w:rPr>
                <w:rFonts w:ascii="Arial" w:eastAsia="Calibri" w:hAnsi="Arial" w:cs="Arial"/>
                <w:color w:val="000000"/>
                <w:lang w:val="en-US"/>
              </w:rPr>
            </w:pPr>
          </w:p>
          <w:p w14:paraId="3F8775FC"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4A39B52D" w14:textId="77777777" w:rsidTr="0053393A">
        <w:tc>
          <w:tcPr>
            <w:tcW w:w="5395" w:type="dxa"/>
            <w:vAlign w:val="center"/>
          </w:tcPr>
          <w:p w14:paraId="2C7A59CB"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regularly monitors and tracks waste generation and uses findings for reduction and improvement.</w:t>
            </w:r>
          </w:p>
        </w:tc>
        <w:tc>
          <w:tcPr>
            <w:tcW w:w="1530" w:type="dxa"/>
          </w:tcPr>
          <w:p w14:paraId="6CD39DE1" w14:textId="77777777" w:rsidR="00AD577C" w:rsidRPr="001807C3" w:rsidRDefault="00AD577C" w:rsidP="0053393A">
            <w:pPr>
              <w:pStyle w:val="NoSpacing"/>
              <w:rPr>
                <w:rFonts w:ascii="Arial" w:eastAsia="Calibri" w:hAnsi="Arial" w:cs="Arial"/>
                <w:color w:val="000000"/>
              </w:rPr>
            </w:pPr>
          </w:p>
          <w:p w14:paraId="0D5CB87A"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rPr>
              <w:t>4.97</w:t>
            </w:r>
          </w:p>
        </w:tc>
        <w:tc>
          <w:tcPr>
            <w:tcW w:w="1705" w:type="dxa"/>
            <w:vAlign w:val="center"/>
          </w:tcPr>
          <w:p w14:paraId="391DDDFD" w14:textId="77777777" w:rsidR="00AD577C" w:rsidRPr="001807C3" w:rsidRDefault="00AD577C" w:rsidP="0053393A">
            <w:pPr>
              <w:pStyle w:val="NoSpacing"/>
              <w:rPr>
                <w:rFonts w:ascii="Arial" w:eastAsia="Calibri" w:hAnsi="Arial" w:cs="Arial"/>
                <w:color w:val="000000"/>
                <w:lang w:val="en-US"/>
              </w:rPr>
            </w:pPr>
          </w:p>
          <w:p w14:paraId="49D9F931"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4BC72C3A" w14:textId="77777777" w:rsidTr="0053393A">
        <w:tc>
          <w:tcPr>
            <w:tcW w:w="5395" w:type="dxa"/>
            <w:vAlign w:val="center"/>
          </w:tcPr>
          <w:p w14:paraId="22E85A2A"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uses bulk purchasing for food and other supplies to reduce packaging waste.</w:t>
            </w:r>
          </w:p>
        </w:tc>
        <w:tc>
          <w:tcPr>
            <w:tcW w:w="1530" w:type="dxa"/>
          </w:tcPr>
          <w:p w14:paraId="46D7B66E" w14:textId="77777777" w:rsidR="00AD577C" w:rsidRPr="001807C3" w:rsidRDefault="00AD577C" w:rsidP="0053393A">
            <w:pPr>
              <w:pStyle w:val="NoSpacing"/>
              <w:rPr>
                <w:rFonts w:ascii="Arial" w:eastAsia="Calibri" w:hAnsi="Arial" w:cs="Arial"/>
                <w:color w:val="000000"/>
              </w:rPr>
            </w:pPr>
          </w:p>
          <w:p w14:paraId="5C7E6423"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rPr>
              <w:t>4.80</w:t>
            </w:r>
          </w:p>
        </w:tc>
        <w:tc>
          <w:tcPr>
            <w:tcW w:w="1705" w:type="dxa"/>
            <w:vAlign w:val="center"/>
          </w:tcPr>
          <w:p w14:paraId="77D48C2C" w14:textId="77777777" w:rsidR="00AD577C" w:rsidRPr="001807C3" w:rsidRDefault="00AD577C" w:rsidP="0053393A">
            <w:pPr>
              <w:pStyle w:val="NoSpacing"/>
              <w:rPr>
                <w:rFonts w:ascii="Arial" w:eastAsia="Calibri" w:hAnsi="Arial" w:cs="Arial"/>
                <w:color w:val="000000"/>
                <w:lang w:val="en-US"/>
              </w:rPr>
            </w:pPr>
          </w:p>
          <w:p w14:paraId="30125EAF" w14:textId="77777777" w:rsidR="00AD577C" w:rsidRPr="001807C3" w:rsidRDefault="00AD577C" w:rsidP="0053393A">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7CB40B9A" w14:textId="77777777" w:rsidTr="0053393A">
        <w:tc>
          <w:tcPr>
            <w:tcW w:w="5395" w:type="dxa"/>
            <w:vAlign w:val="center"/>
          </w:tcPr>
          <w:p w14:paraId="32F87FF1" w14:textId="77777777" w:rsidR="00AD577C" w:rsidRPr="001807C3" w:rsidRDefault="00AD577C" w:rsidP="00AD577C">
            <w:pPr>
              <w:pStyle w:val="NoSpacing"/>
              <w:numPr>
                <w:ilvl w:val="0"/>
                <w:numId w:val="32"/>
              </w:numPr>
              <w:rPr>
                <w:rFonts w:ascii="Arial" w:hAnsi="Arial" w:cs="Arial"/>
              </w:rPr>
            </w:pPr>
            <w:r w:rsidRPr="001807C3">
              <w:rPr>
                <w:rFonts w:ascii="Arial" w:hAnsi="Arial" w:cs="Arial"/>
              </w:rPr>
              <w:t>The establishment eliminates or reduces single-use plastic items, such as straws, utensils, and bottles, by using alternatives like reusable or paper products.</w:t>
            </w:r>
          </w:p>
        </w:tc>
        <w:tc>
          <w:tcPr>
            <w:tcW w:w="1530" w:type="dxa"/>
          </w:tcPr>
          <w:p w14:paraId="02511659" w14:textId="77777777" w:rsidR="00AD577C" w:rsidRPr="001807C3" w:rsidRDefault="00AD577C" w:rsidP="0053393A">
            <w:pPr>
              <w:pStyle w:val="NoSpacing"/>
              <w:rPr>
                <w:rFonts w:ascii="Arial" w:eastAsia="Calibri" w:hAnsi="Arial" w:cs="Arial"/>
                <w:color w:val="000000"/>
                <w:lang w:val="en-US"/>
              </w:rPr>
            </w:pPr>
          </w:p>
          <w:p w14:paraId="7BD306FB"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color w:val="000000"/>
                <w:lang w:val="en-US"/>
              </w:rPr>
              <w:t>2.78</w:t>
            </w:r>
          </w:p>
        </w:tc>
        <w:tc>
          <w:tcPr>
            <w:tcW w:w="1705" w:type="dxa"/>
            <w:vAlign w:val="center"/>
          </w:tcPr>
          <w:p w14:paraId="69BFC34B" w14:textId="77777777" w:rsidR="00AD577C" w:rsidRPr="001807C3" w:rsidRDefault="00AD577C" w:rsidP="0053393A">
            <w:pPr>
              <w:pStyle w:val="NoSpacing"/>
              <w:rPr>
                <w:rFonts w:ascii="Arial" w:eastAsia="Calibri" w:hAnsi="Arial" w:cs="Arial"/>
                <w:color w:val="000000"/>
                <w:lang w:val="en-US"/>
              </w:rPr>
            </w:pPr>
            <w:r w:rsidRPr="001807C3">
              <w:rPr>
                <w:rFonts w:ascii="Arial" w:eastAsia="Calibri" w:hAnsi="Arial" w:cs="Arial"/>
                <w:color w:val="000000"/>
                <w:lang w:val="en-US"/>
              </w:rPr>
              <w:t>Sometimes</w:t>
            </w:r>
          </w:p>
        </w:tc>
      </w:tr>
      <w:tr w:rsidR="00AD577C" w:rsidRPr="001807C3" w14:paraId="491E8082" w14:textId="77777777" w:rsidTr="0053393A">
        <w:tc>
          <w:tcPr>
            <w:tcW w:w="5395" w:type="dxa"/>
            <w:vAlign w:val="center"/>
          </w:tcPr>
          <w:p w14:paraId="222E20B6" w14:textId="77777777" w:rsidR="00AD577C" w:rsidRPr="001807C3" w:rsidRDefault="00AD577C" w:rsidP="00AD577C">
            <w:pPr>
              <w:pStyle w:val="NoSpacing"/>
              <w:numPr>
                <w:ilvl w:val="0"/>
                <w:numId w:val="32"/>
              </w:numPr>
              <w:rPr>
                <w:rFonts w:ascii="Arial" w:hAnsi="Arial" w:cs="Arial"/>
              </w:rPr>
            </w:pPr>
            <w:r w:rsidRPr="001807C3">
              <w:rPr>
                <w:rFonts w:ascii="Arial" w:hAnsi="Arial" w:cs="Arial"/>
              </w:rPr>
              <w:t>The establishment encourages guests to participate in waste reduction efforts, such as sorting recyclables or reducing food waste during their stay.</w:t>
            </w:r>
          </w:p>
        </w:tc>
        <w:tc>
          <w:tcPr>
            <w:tcW w:w="1530" w:type="dxa"/>
          </w:tcPr>
          <w:p w14:paraId="5EA9B311" w14:textId="77777777" w:rsidR="00AD577C" w:rsidRPr="001807C3" w:rsidRDefault="00AD577C" w:rsidP="0053393A">
            <w:pPr>
              <w:pStyle w:val="NoSpacing"/>
              <w:rPr>
                <w:rFonts w:ascii="Arial" w:eastAsia="Calibri" w:hAnsi="Arial" w:cs="Arial"/>
                <w:color w:val="000000"/>
              </w:rPr>
            </w:pPr>
          </w:p>
          <w:p w14:paraId="2F4781EC" w14:textId="77777777" w:rsidR="00AD577C" w:rsidRPr="001807C3" w:rsidRDefault="00AD577C" w:rsidP="0053393A">
            <w:pPr>
              <w:pStyle w:val="NoSpacing"/>
              <w:rPr>
                <w:rFonts w:ascii="Arial" w:eastAsia="Calibri" w:hAnsi="Arial" w:cs="Arial"/>
                <w:color w:val="000000"/>
                <w:lang w:val="en-US"/>
              </w:rPr>
            </w:pPr>
            <w:r w:rsidRPr="001807C3">
              <w:rPr>
                <w:rFonts w:ascii="Arial" w:eastAsia="Calibri" w:hAnsi="Arial" w:cs="Arial"/>
                <w:color w:val="000000"/>
              </w:rPr>
              <w:t>4.97</w:t>
            </w:r>
          </w:p>
        </w:tc>
        <w:tc>
          <w:tcPr>
            <w:tcW w:w="1705" w:type="dxa"/>
            <w:vAlign w:val="center"/>
          </w:tcPr>
          <w:p w14:paraId="6550000B" w14:textId="77777777" w:rsidR="00AD577C" w:rsidRPr="001807C3" w:rsidRDefault="00AD577C" w:rsidP="0053393A">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491158BB" w14:textId="77777777" w:rsidTr="0053393A">
        <w:tc>
          <w:tcPr>
            <w:tcW w:w="5395" w:type="dxa"/>
            <w:vAlign w:val="center"/>
          </w:tcPr>
          <w:p w14:paraId="3234E540" w14:textId="77777777" w:rsidR="00AD577C" w:rsidRPr="00A26CF6" w:rsidRDefault="00AD577C" w:rsidP="0053393A">
            <w:pPr>
              <w:pStyle w:val="NoSpacing"/>
              <w:rPr>
                <w:rFonts w:ascii="Arial" w:hAnsi="Arial" w:cs="Arial"/>
                <w:b/>
                <w:bCs/>
              </w:rPr>
            </w:pPr>
            <w:r w:rsidRPr="00A26CF6">
              <w:rPr>
                <w:rFonts w:ascii="Arial" w:eastAsia="Calibri" w:hAnsi="Arial" w:cs="Arial"/>
                <w:b/>
                <w:bCs/>
                <w:color w:val="000000"/>
              </w:rPr>
              <w:t xml:space="preserve">            Category Mean</w:t>
            </w:r>
          </w:p>
        </w:tc>
        <w:tc>
          <w:tcPr>
            <w:tcW w:w="1530" w:type="dxa"/>
          </w:tcPr>
          <w:p w14:paraId="324BA2EA" w14:textId="77777777" w:rsidR="00AD577C" w:rsidRPr="00A26CF6" w:rsidRDefault="00AD577C" w:rsidP="0053393A">
            <w:pPr>
              <w:pStyle w:val="NoSpacing"/>
              <w:rPr>
                <w:rFonts w:ascii="Arial" w:eastAsia="Calibri" w:hAnsi="Arial" w:cs="Arial"/>
                <w:b/>
                <w:bCs/>
                <w:color w:val="000000"/>
              </w:rPr>
            </w:pPr>
            <w:r w:rsidRPr="00A26CF6">
              <w:rPr>
                <w:rFonts w:ascii="Arial" w:hAnsi="Arial" w:cs="Arial"/>
                <w:b/>
                <w:bCs/>
                <w:color w:val="000000"/>
              </w:rPr>
              <w:t>4.90</w:t>
            </w:r>
          </w:p>
        </w:tc>
        <w:tc>
          <w:tcPr>
            <w:tcW w:w="1705" w:type="dxa"/>
            <w:vAlign w:val="center"/>
          </w:tcPr>
          <w:p w14:paraId="1AB5BC9B" w14:textId="77777777" w:rsidR="00AD577C" w:rsidRPr="00A26CF6" w:rsidRDefault="00AD577C" w:rsidP="0053393A">
            <w:pPr>
              <w:pStyle w:val="NoSpacing"/>
              <w:rPr>
                <w:rFonts w:ascii="Arial" w:eastAsia="Calibri" w:hAnsi="Arial" w:cs="Arial"/>
                <w:b/>
                <w:bCs/>
                <w:color w:val="000000"/>
                <w:lang w:val="en-US"/>
              </w:rPr>
            </w:pPr>
            <w:r w:rsidRPr="00A26CF6">
              <w:rPr>
                <w:rFonts w:ascii="Arial" w:eastAsia="Calibri" w:hAnsi="Arial" w:cs="Arial"/>
                <w:b/>
                <w:bCs/>
                <w:color w:val="000000"/>
                <w:lang w:val="en-US"/>
              </w:rPr>
              <w:t>Always</w:t>
            </w:r>
          </w:p>
        </w:tc>
      </w:tr>
    </w:tbl>
    <w:p w14:paraId="3985D048" w14:textId="77777777" w:rsidR="00AD577C" w:rsidRDefault="00AD577C" w:rsidP="00AD577C">
      <w:pPr>
        <w:pStyle w:val="NoSpacing"/>
        <w:jc w:val="both"/>
        <w:rPr>
          <w:rFonts w:ascii="Arial" w:hAnsi="Arial" w:cs="Arial"/>
        </w:rPr>
      </w:pPr>
    </w:p>
    <w:p w14:paraId="5D942588" w14:textId="77777777" w:rsidR="00AD577C" w:rsidRPr="0050009C" w:rsidRDefault="00AD577C" w:rsidP="00AD577C">
      <w:pPr>
        <w:pStyle w:val="NoSpacing"/>
        <w:jc w:val="both"/>
        <w:rPr>
          <w:rFonts w:ascii="Arial" w:hAnsi="Arial" w:cs="Arial"/>
        </w:rPr>
      </w:pPr>
      <w:r w:rsidRPr="0050009C">
        <w:rPr>
          <w:rFonts w:ascii="Arial" w:hAnsi="Arial" w:cs="Arial"/>
        </w:rPr>
        <w:t xml:space="preserve">The findings show that the establishment has a strong commitment to waste management, with most practices consistently implemented at a high level. Recycling programs for paper, plastics, glass, and metals, along with waste segregation for composting, are always in place and received the highest ratings. Other strong practices include the use of biodegradable packaging, minimizing food waste through portion control, repurposing leftovers, staff training on waste reduction, systematic waste monitoring, bulk purchasing, and engaging guests in waste reduction. However, donating unused safe food to charities and reducing single-use plastics </w:t>
      </w:r>
      <w:r w:rsidRPr="0050009C">
        <w:rPr>
          <w:rFonts w:ascii="Arial" w:hAnsi="Arial" w:cs="Arial"/>
        </w:rPr>
        <w:lastRenderedPageBreak/>
        <w:t>were identified as weaker areas needing improvement. Overall, the establishment demonstrates excellent waste management practices, though enhancing food donation efforts and addressing single-use plastics would strengthen sustainability further. These results support existing studies highlighting the role of recycling, staff involvement, and industry challenges with reducing plastics.</w:t>
      </w:r>
    </w:p>
    <w:p w14:paraId="1770C845" w14:textId="77777777" w:rsidR="00AD577C" w:rsidRDefault="00AD577C" w:rsidP="00AD577C">
      <w:pPr>
        <w:pStyle w:val="NoSpacing"/>
        <w:rPr>
          <w:rFonts w:ascii="Arial" w:hAnsi="Arial" w:cs="Arial"/>
          <w:b/>
          <w:bCs/>
        </w:rPr>
      </w:pPr>
    </w:p>
    <w:p w14:paraId="5CBFCE30" w14:textId="77777777" w:rsidR="00AD577C" w:rsidRPr="001807C3" w:rsidRDefault="00AD577C" w:rsidP="00AD577C">
      <w:pPr>
        <w:pStyle w:val="NoSpacing"/>
        <w:rPr>
          <w:rFonts w:ascii="Arial" w:hAnsi="Arial" w:cs="Arial"/>
          <w:b/>
          <w:bCs/>
        </w:rPr>
      </w:pPr>
      <w:r>
        <w:rPr>
          <w:rFonts w:ascii="Arial" w:hAnsi="Arial" w:cs="Arial"/>
          <w:b/>
          <w:bCs/>
        </w:rPr>
        <w:t xml:space="preserve">3.5 </w:t>
      </w:r>
      <w:r w:rsidRPr="001807C3">
        <w:rPr>
          <w:rFonts w:ascii="Arial" w:hAnsi="Arial" w:cs="Arial"/>
          <w:b/>
          <w:bCs/>
        </w:rPr>
        <w:t>Sustainable Purchasing Practices and Materials</w:t>
      </w:r>
    </w:p>
    <w:p w14:paraId="45560072" w14:textId="77777777" w:rsidR="00AD577C" w:rsidRPr="009C1F98" w:rsidRDefault="00AD577C" w:rsidP="00AD577C">
      <w:pPr>
        <w:pStyle w:val="NoSpacing"/>
        <w:rPr>
          <w:rFonts w:ascii="Arial" w:hAnsi="Arial" w:cs="Arial"/>
          <w:b/>
          <w:bCs/>
          <w:i/>
          <w:iCs/>
          <w:sz w:val="20"/>
          <w:szCs w:val="20"/>
          <w:lang w:val="en-US"/>
        </w:rPr>
      </w:pPr>
    </w:p>
    <w:p w14:paraId="0F5BFCAB" w14:textId="77777777" w:rsidR="00AD577C" w:rsidRDefault="00AD577C" w:rsidP="00AD577C">
      <w:pPr>
        <w:pStyle w:val="NoSpacing"/>
        <w:rPr>
          <w:rFonts w:ascii="Arial" w:hAnsi="Arial" w:cs="Arial"/>
          <w:b/>
          <w:bCs/>
          <w:sz w:val="20"/>
          <w:szCs w:val="20"/>
          <w:lang w:val="en-US"/>
        </w:rPr>
      </w:pPr>
      <w:r w:rsidRPr="009C1F98">
        <w:rPr>
          <w:rFonts w:ascii="Arial" w:hAnsi="Arial" w:cs="Arial"/>
          <w:b/>
          <w:bCs/>
          <w:sz w:val="20"/>
          <w:szCs w:val="20"/>
          <w:lang w:val="en-US"/>
        </w:rPr>
        <w:t>Table 5. Mean distribution of sustainable purchasing practices and materials</w:t>
      </w:r>
    </w:p>
    <w:p w14:paraId="56F8EB22" w14:textId="77777777" w:rsidR="00AD577C" w:rsidRPr="009C1F98" w:rsidRDefault="00AD577C" w:rsidP="00AD577C">
      <w:pPr>
        <w:pStyle w:val="NoSpacing"/>
        <w:rPr>
          <w:rFonts w:ascii="Arial" w:hAnsi="Arial" w:cs="Arial"/>
          <w:b/>
          <w:bCs/>
          <w:sz w:val="20"/>
          <w:szCs w:val="20"/>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761"/>
        <w:gridCol w:w="1407"/>
      </w:tblGrid>
      <w:tr w:rsidR="00AD577C" w14:paraId="57DAF86F" w14:textId="77777777" w:rsidTr="0053393A">
        <w:tc>
          <w:tcPr>
            <w:tcW w:w="5845" w:type="dxa"/>
            <w:tcBorders>
              <w:top w:val="single" w:sz="4" w:space="0" w:color="auto"/>
              <w:bottom w:val="single" w:sz="4" w:space="0" w:color="auto"/>
            </w:tcBorders>
            <w:vAlign w:val="center"/>
          </w:tcPr>
          <w:p w14:paraId="26616E57" w14:textId="77777777" w:rsidR="00AD577C" w:rsidRDefault="00AD577C" w:rsidP="0053393A">
            <w:pPr>
              <w:pStyle w:val="NoSpacing"/>
              <w:rPr>
                <w:rFonts w:ascii="Arial" w:hAnsi="Arial" w:cs="Arial"/>
                <w:b/>
                <w:bCs/>
                <w:i/>
                <w:iCs/>
                <w:lang w:val="en-US"/>
              </w:rPr>
            </w:pPr>
            <w:r w:rsidRPr="001807C3">
              <w:rPr>
                <w:rFonts w:ascii="Arial" w:hAnsi="Arial" w:cs="Arial"/>
                <w:b/>
                <w:bCs/>
              </w:rPr>
              <w:t>Sustainable Purchasing Practices and Materials</w:t>
            </w:r>
          </w:p>
        </w:tc>
        <w:tc>
          <w:tcPr>
            <w:tcW w:w="2070" w:type="dxa"/>
            <w:tcBorders>
              <w:top w:val="single" w:sz="4" w:space="0" w:color="auto"/>
              <w:bottom w:val="single" w:sz="4" w:space="0" w:color="auto"/>
            </w:tcBorders>
            <w:vAlign w:val="center"/>
          </w:tcPr>
          <w:p w14:paraId="02D2C42B" w14:textId="77777777" w:rsidR="00AD577C" w:rsidRDefault="00AD577C" w:rsidP="0053393A">
            <w:pPr>
              <w:pStyle w:val="NoSpacing"/>
              <w:jc w:val="center"/>
              <w:rPr>
                <w:rFonts w:ascii="Arial" w:hAnsi="Arial" w:cs="Arial"/>
                <w:b/>
                <w:bCs/>
                <w:i/>
                <w:iCs/>
                <w:lang w:val="en-US"/>
              </w:rPr>
            </w:pPr>
            <w:r w:rsidRPr="001807C3">
              <w:rPr>
                <w:rFonts w:ascii="Arial" w:eastAsia="Calibri" w:hAnsi="Arial" w:cs="Arial"/>
                <w:b/>
                <w:color w:val="000000"/>
              </w:rPr>
              <w:t>Mean</w:t>
            </w:r>
          </w:p>
        </w:tc>
        <w:tc>
          <w:tcPr>
            <w:tcW w:w="1435" w:type="dxa"/>
            <w:tcBorders>
              <w:top w:val="single" w:sz="4" w:space="0" w:color="auto"/>
              <w:bottom w:val="single" w:sz="4" w:space="0" w:color="auto"/>
            </w:tcBorders>
            <w:vAlign w:val="center"/>
          </w:tcPr>
          <w:p w14:paraId="6ABC60D0" w14:textId="77777777" w:rsidR="00AD577C" w:rsidRDefault="00AD577C" w:rsidP="0053393A">
            <w:pPr>
              <w:pStyle w:val="NoSpacing"/>
              <w:jc w:val="center"/>
              <w:rPr>
                <w:rFonts w:ascii="Arial" w:hAnsi="Arial" w:cs="Arial"/>
                <w:b/>
                <w:bCs/>
                <w:i/>
                <w:iCs/>
                <w:lang w:val="en-US"/>
              </w:rPr>
            </w:pPr>
            <w:r w:rsidRPr="001807C3">
              <w:rPr>
                <w:rFonts w:ascii="Arial" w:eastAsia="Calibri" w:hAnsi="Arial" w:cs="Arial"/>
                <w:b/>
                <w:color w:val="000000"/>
              </w:rPr>
              <w:t>DI</w:t>
            </w:r>
          </w:p>
        </w:tc>
      </w:tr>
      <w:tr w:rsidR="00AD577C" w14:paraId="4ED4A1E1" w14:textId="77777777" w:rsidTr="0053393A">
        <w:tc>
          <w:tcPr>
            <w:tcW w:w="5845" w:type="dxa"/>
            <w:tcBorders>
              <w:top w:val="single" w:sz="4" w:space="0" w:color="auto"/>
            </w:tcBorders>
            <w:vAlign w:val="center"/>
          </w:tcPr>
          <w:p w14:paraId="0679A83F" w14:textId="77777777" w:rsidR="00AD577C" w:rsidRPr="001807C3" w:rsidRDefault="00AD577C" w:rsidP="00AD577C">
            <w:pPr>
              <w:pStyle w:val="NoSpacing"/>
              <w:numPr>
                <w:ilvl w:val="0"/>
                <w:numId w:val="33"/>
              </w:numPr>
              <w:rPr>
                <w:rFonts w:ascii="Arial" w:hAnsi="Arial" w:cs="Arial"/>
                <w:b/>
                <w:bCs/>
              </w:rPr>
            </w:pPr>
            <w:r w:rsidRPr="001807C3">
              <w:rPr>
                <w:rFonts w:ascii="Arial" w:hAnsi="Arial" w:cs="Arial"/>
              </w:rPr>
              <w:t>The establishment prioritizes sourcing ingredients and products from local suppliers to reduce carbon footprint.</w:t>
            </w:r>
          </w:p>
        </w:tc>
        <w:tc>
          <w:tcPr>
            <w:tcW w:w="2070" w:type="dxa"/>
            <w:tcBorders>
              <w:top w:val="single" w:sz="4" w:space="0" w:color="auto"/>
            </w:tcBorders>
          </w:tcPr>
          <w:p w14:paraId="04383E46" w14:textId="77777777" w:rsidR="00AD577C" w:rsidRPr="001807C3" w:rsidRDefault="00AD577C" w:rsidP="0053393A">
            <w:pPr>
              <w:pStyle w:val="NoSpacing"/>
              <w:jc w:val="center"/>
              <w:rPr>
                <w:rFonts w:ascii="Arial" w:eastAsia="Calibri" w:hAnsi="Arial" w:cs="Arial"/>
                <w:color w:val="000000"/>
              </w:rPr>
            </w:pPr>
          </w:p>
          <w:p w14:paraId="7CB9BE8B" w14:textId="77777777" w:rsidR="00AD577C" w:rsidRPr="001807C3" w:rsidRDefault="00AD577C" w:rsidP="0053393A">
            <w:pPr>
              <w:pStyle w:val="NoSpacing"/>
              <w:jc w:val="center"/>
              <w:rPr>
                <w:rFonts w:ascii="Arial" w:eastAsia="Calibri" w:hAnsi="Arial" w:cs="Arial"/>
                <w:b/>
                <w:color w:val="000000"/>
              </w:rPr>
            </w:pPr>
            <w:r w:rsidRPr="001807C3">
              <w:rPr>
                <w:rFonts w:ascii="Arial" w:eastAsia="Calibri" w:hAnsi="Arial" w:cs="Arial"/>
                <w:color w:val="000000"/>
              </w:rPr>
              <w:t>4.77</w:t>
            </w:r>
          </w:p>
        </w:tc>
        <w:tc>
          <w:tcPr>
            <w:tcW w:w="1435" w:type="dxa"/>
            <w:tcBorders>
              <w:top w:val="single" w:sz="4" w:space="0" w:color="auto"/>
            </w:tcBorders>
            <w:vAlign w:val="center"/>
          </w:tcPr>
          <w:p w14:paraId="7CCFE6C2" w14:textId="77777777" w:rsidR="00AD577C" w:rsidRPr="001807C3" w:rsidRDefault="00AD577C" w:rsidP="0053393A">
            <w:pPr>
              <w:pStyle w:val="NoSpacing"/>
              <w:jc w:val="center"/>
              <w:rPr>
                <w:rFonts w:ascii="Arial" w:eastAsia="Calibri" w:hAnsi="Arial" w:cs="Arial"/>
                <w:b/>
                <w:color w:val="000000"/>
              </w:rPr>
            </w:pPr>
            <w:r w:rsidRPr="001807C3">
              <w:rPr>
                <w:rFonts w:ascii="Arial" w:eastAsia="Calibri" w:hAnsi="Arial" w:cs="Arial"/>
                <w:color w:val="000000"/>
                <w:lang w:val="en-US"/>
              </w:rPr>
              <w:t>Always</w:t>
            </w:r>
          </w:p>
        </w:tc>
      </w:tr>
      <w:tr w:rsidR="00AD577C" w14:paraId="6F7D83F6" w14:textId="77777777" w:rsidTr="0053393A">
        <w:tc>
          <w:tcPr>
            <w:tcW w:w="5845" w:type="dxa"/>
            <w:vAlign w:val="center"/>
          </w:tcPr>
          <w:p w14:paraId="4E5302E3"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purchases organic and sustainably grown food products whenever possible.</w:t>
            </w:r>
          </w:p>
        </w:tc>
        <w:tc>
          <w:tcPr>
            <w:tcW w:w="2070" w:type="dxa"/>
          </w:tcPr>
          <w:p w14:paraId="61A2A99C" w14:textId="77777777" w:rsidR="00AD577C" w:rsidRPr="001807C3" w:rsidRDefault="00AD577C" w:rsidP="0053393A">
            <w:pPr>
              <w:pStyle w:val="NoSpacing"/>
              <w:jc w:val="center"/>
              <w:rPr>
                <w:rFonts w:ascii="Arial" w:eastAsia="Calibri" w:hAnsi="Arial" w:cs="Arial"/>
                <w:color w:val="000000"/>
              </w:rPr>
            </w:pPr>
          </w:p>
          <w:p w14:paraId="3851BC22"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4.63</w:t>
            </w:r>
          </w:p>
        </w:tc>
        <w:tc>
          <w:tcPr>
            <w:tcW w:w="1435" w:type="dxa"/>
            <w:vAlign w:val="center"/>
          </w:tcPr>
          <w:p w14:paraId="32AB44DC"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6D58592E" w14:textId="77777777" w:rsidTr="0053393A">
        <w:tc>
          <w:tcPr>
            <w:tcW w:w="5845" w:type="dxa"/>
            <w:vAlign w:val="center"/>
          </w:tcPr>
          <w:p w14:paraId="3D3C5E9E"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uses eco-friendly, biodegradable, or compostable packaging materials instead of plastic.</w:t>
            </w:r>
          </w:p>
        </w:tc>
        <w:tc>
          <w:tcPr>
            <w:tcW w:w="2070" w:type="dxa"/>
          </w:tcPr>
          <w:p w14:paraId="50069CC1" w14:textId="77777777" w:rsidR="00AD577C" w:rsidRPr="001807C3" w:rsidRDefault="00AD577C" w:rsidP="0053393A">
            <w:pPr>
              <w:pStyle w:val="NoSpacing"/>
              <w:jc w:val="center"/>
              <w:rPr>
                <w:rFonts w:ascii="Arial" w:eastAsia="Calibri" w:hAnsi="Arial" w:cs="Arial"/>
                <w:color w:val="000000"/>
              </w:rPr>
            </w:pPr>
          </w:p>
          <w:p w14:paraId="28B86B49"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4.80</w:t>
            </w:r>
          </w:p>
        </w:tc>
        <w:tc>
          <w:tcPr>
            <w:tcW w:w="1435" w:type="dxa"/>
            <w:vAlign w:val="center"/>
          </w:tcPr>
          <w:p w14:paraId="45F89AD3"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035B6E5D" w14:textId="77777777" w:rsidTr="0053393A">
        <w:tc>
          <w:tcPr>
            <w:tcW w:w="5845" w:type="dxa"/>
            <w:vAlign w:val="center"/>
          </w:tcPr>
          <w:p w14:paraId="71623351"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sources seafood and meat products from sustainable and ethically responsible suppliers.</w:t>
            </w:r>
          </w:p>
        </w:tc>
        <w:tc>
          <w:tcPr>
            <w:tcW w:w="2070" w:type="dxa"/>
          </w:tcPr>
          <w:p w14:paraId="5F57A322" w14:textId="77777777" w:rsidR="00AD577C" w:rsidRPr="001807C3" w:rsidRDefault="00AD577C" w:rsidP="0053393A">
            <w:pPr>
              <w:pStyle w:val="NoSpacing"/>
              <w:jc w:val="center"/>
              <w:rPr>
                <w:rFonts w:ascii="Arial" w:eastAsia="Calibri" w:hAnsi="Arial" w:cs="Arial"/>
                <w:color w:val="000000"/>
              </w:rPr>
            </w:pPr>
          </w:p>
          <w:p w14:paraId="401A412B"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4.93</w:t>
            </w:r>
          </w:p>
        </w:tc>
        <w:tc>
          <w:tcPr>
            <w:tcW w:w="1435" w:type="dxa"/>
            <w:vAlign w:val="center"/>
          </w:tcPr>
          <w:p w14:paraId="4A42E517"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73E3D4D1" w14:textId="77777777" w:rsidTr="0053393A">
        <w:tc>
          <w:tcPr>
            <w:tcW w:w="5845" w:type="dxa"/>
            <w:vAlign w:val="center"/>
          </w:tcPr>
          <w:p w14:paraId="65A59271"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prioritizes purchasing cleaning products that are non-toxic, biodegradable, and environmentally safe.</w:t>
            </w:r>
          </w:p>
        </w:tc>
        <w:tc>
          <w:tcPr>
            <w:tcW w:w="2070" w:type="dxa"/>
          </w:tcPr>
          <w:p w14:paraId="1BEFDCC8" w14:textId="77777777" w:rsidR="00AD577C" w:rsidRPr="001807C3" w:rsidRDefault="00AD577C" w:rsidP="0053393A">
            <w:pPr>
              <w:pStyle w:val="NoSpacing"/>
              <w:jc w:val="center"/>
              <w:rPr>
                <w:rFonts w:ascii="Arial" w:eastAsia="Calibri" w:hAnsi="Arial" w:cs="Arial"/>
                <w:color w:val="000000"/>
              </w:rPr>
            </w:pPr>
          </w:p>
          <w:p w14:paraId="5BF5B56D"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4.93</w:t>
            </w:r>
          </w:p>
        </w:tc>
        <w:tc>
          <w:tcPr>
            <w:tcW w:w="1435" w:type="dxa"/>
            <w:vAlign w:val="center"/>
          </w:tcPr>
          <w:p w14:paraId="7C3E0F74"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5A459368" w14:textId="77777777" w:rsidTr="0053393A">
        <w:tc>
          <w:tcPr>
            <w:tcW w:w="5845" w:type="dxa"/>
            <w:vAlign w:val="center"/>
          </w:tcPr>
          <w:p w14:paraId="0668438D"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reduces single-use plastics by using reusable or refillable containers for condiments, toiletries, and beverages.</w:t>
            </w:r>
          </w:p>
        </w:tc>
        <w:tc>
          <w:tcPr>
            <w:tcW w:w="2070" w:type="dxa"/>
          </w:tcPr>
          <w:p w14:paraId="68F421CE" w14:textId="77777777" w:rsidR="00AD577C" w:rsidRPr="001807C3" w:rsidRDefault="00AD577C" w:rsidP="0053393A">
            <w:pPr>
              <w:pStyle w:val="NoSpacing"/>
              <w:jc w:val="center"/>
              <w:rPr>
                <w:rFonts w:ascii="Arial" w:eastAsia="Calibri" w:hAnsi="Arial" w:cs="Arial"/>
                <w:color w:val="000000"/>
              </w:rPr>
            </w:pPr>
          </w:p>
          <w:p w14:paraId="78C1D4C4"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4.93</w:t>
            </w:r>
          </w:p>
        </w:tc>
        <w:tc>
          <w:tcPr>
            <w:tcW w:w="1435" w:type="dxa"/>
            <w:vAlign w:val="center"/>
          </w:tcPr>
          <w:p w14:paraId="3F0C69DA"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0B340D98" w14:textId="77777777" w:rsidTr="0053393A">
        <w:tc>
          <w:tcPr>
            <w:tcW w:w="5845" w:type="dxa"/>
            <w:vAlign w:val="center"/>
          </w:tcPr>
          <w:p w14:paraId="3A34D400"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buys furniture, fixtures, and décor made from recycled, upcycled, or sustainable materials.</w:t>
            </w:r>
          </w:p>
        </w:tc>
        <w:tc>
          <w:tcPr>
            <w:tcW w:w="2070" w:type="dxa"/>
          </w:tcPr>
          <w:p w14:paraId="17B5C7F6" w14:textId="77777777" w:rsidR="00AD577C" w:rsidRPr="001807C3" w:rsidRDefault="00AD577C" w:rsidP="0053393A">
            <w:pPr>
              <w:pStyle w:val="NoSpacing"/>
              <w:jc w:val="center"/>
              <w:rPr>
                <w:rFonts w:ascii="Arial" w:eastAsia="Calibri" w:hAnsi="Arial" w:cs="Arial"/>
                <w:color w:val="000000"/>
                <w:lang w:val="en-US"/>
              </w:rPr>
            </w:pPr>
          </w:p>
          <w:p w14:paraId="33C4F88B"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lang w:val="en-US"/>
              </w:rPr>
              <w:t>2.80</w:t>
            </w:r>
          </w:p>
        </w:tc>
        <w:tc>
          <w:tcPr>
            <w:tcW w:w="1435" w:type="dxa"/>
            <w:vAlign w:val="center"/>
          </w:tcPr>
          <w:p w14:paraId="267FAD9C"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Sometimes</w:t>
            </w:r>
          </w:p>
        </w:tc>
      </w:tr>
      <w:tr w:rsidR="00AD577C" w14:paraId="296193AD" w14:textId="77777777" w:rsidTr="0053393A">
        <w:tc>
          <w:tcPr>
            <w:tcW w:w="5845" w:type="dxa"/>
            <w:vAlign w:val="center"/>
          </w:tcPr>
          <w:p w14:paraId="66FA447A"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prefers bulk purchasing to minimize packaging waste and reduce transportation emissions.</w:t>
            </w:r>
          </w:p>
        </w:tc>
        <w:tc>
          <w:tcPr>
            <w:tcW w:w="2070" w:type="dxa"/>
          </w:tcPr>
          <w:p w14:paraId="2A21E85E" w14:textId="77777777" w:rsidR="00AD577C" w:rsidRPr="001807C3" w:rsidRDefault="00AD577C" w:rsidP="0053393A">
            <w:pPr>
              <w:pStyle w:val="NoSpacing"/>
              <w:jc w:val="center"/>
              <w:rPr>
                <w:rFonts w:ascii="Arial" w:eastAsia="Calibri" w:hAnsi="Arial" w:cs="Arial"/>
                <w:color w:val="000000"/>
                <w:lang w:val="en-US"/>
              </w:rPr>
            </w:pPr>
          </w:p>
          <w:p w14:paraId="71DC3523"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lang w:val="en-US"/>
              </w:rPr>
              <w:t>4.20</w:t>
            </w:r>
          </w:p>
        </w:tc>
        <w:tc>
          <w:tcPr>
            <w:tcW w:w="1435" w:type="dxa"/>
            <w:vAlign w:val="center"/>
          </w:tcPr>
          <w:p w14:paraId="27EF7B80"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Often</w:t>
            </w:r>
          </w:p>
        </w:tc>
      </w:tr>
      <w:tr w:rsidR="00AD577C" w14:paraId="05742D16" w14:textId="77777777" w:rsidTr="0053393A">
        <w:tc>
          <w:tcPr>
            <w:tcW w:w="5845" w:type="dxa"/>
            <w:vAlign w:val="center"/>
          </w:tcPr>
          <w:p w14:paraId="1F6B13D7"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ensures that paper products (napkins, tissue, menus) are made from recycled or sustainable sources.</w:t>
            </w:r>
          </w:p>
        </w:tc>
        <w:tc>
          <w:tcPr>
            <w:tcW w:w="2070" w:type="dxa"/>
          </w:tcPr>
          <w:p w14:paraId="69E4D739" w14:textId="77777777" w:rsidR="00AD577C" w:rsidRPr="001807C3" w:rsidRDefault="00AD577C" w:rsidP="0053393A">
            <w:pPr>
              <w:pStyle w:val="NoSpacing"/>
              <w:jc w:val="center"/>
              <w:rPr>
                <w:rFonts w:ascii="Arial" w:eastAsia="Calibri" w:hAnsi="Arial" w:cs="Arial"/>
                <w:color w:val="000000"/>
              </w:rPr>
            </w:pPr>
          </w:p>
          <w:p w14:paraId="0B21A7C9"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rPr>
              <w:t>4.40</w:t>
            </w:r>
          </w:p>
        </w:tc>
        <w:tc>
          <w:tcPr>
            <w:tcW w:w="1435" w:type="dxa"/>
            <w:vAlign w:val="center"/>
          </w:tcPr>
          <w:p w14:paraId="252E8A16"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7BFD4FEF" w14:textId="77777777" w:rsidTr="0053393A">
        <w:tc>
          <w:tcPr>
            <w:tcW w:w="5845" w:type="dxa"/>
            <w:vAlign w:val="center"/>
          </w:tcPr>
          <w:p w14:paraId="54F25638" w14:textId="77777777" w:rsidR="00AD577C" w:rsidRPr="001807C3" w:rsidRDefault="00AD577C" w:rsidP="0053393A">
            <w:pPr>
              <w:pStyle w:val="NoSpacing"/>
              <w:rPr>
                <w:rFonts w:ascii="Arial" w:hAnsi="Arial" w:cs="Arial"/>
              </w:rPr>
            </w:pPr>
            <w:r w:rsidRPr="001807C3">
              <w:rPr>
                <w:rFonts w:ascii="Arial" w:eastAsia="Calibri" w:hAnsi="Arial" w:cs="Arial"/>
                <w:b/>
                <w:color w:val="000000"/>
              </w:rPr>
              <w:t>Category Mean</w:t>
            </w:r>
          </w:p>
        </w:tc>
        <w:tc>
          <w:tcPr>
            <w:tcW w:w="2070" w:type="dxa"/>
          </w:tcPr>
          <w:p w14:paraId="6FE28925" w14:textId="77777777" w:rsidR="00AD577C" w:rsidRPr="001807C3" w:rsidRDefault="00AD577C" w:rsidP="0053393A">
            <w:pPr>
              <w:pStyle w:val="NoSpacing"/>
              <w:jc w:val="center"/>
              <w:rPr>
                <w:rFonts w:ascii="Arial" w:eastAsia="Calibri" w:hAnsi="Arial" w:cs="Arial"/>
                <w:color w:val="000000"/>
              </w:rPr>
            </w:pPr>
            <w:r w:rsidRPr="001807C3">
              <w:rPr>
                <w:rFonts w:ascii="Arial" w:hAnsi="Arial" w:cs="Arial"/>
                <w:b/>
                <w:bCs/>
                <w:color w:val="000000"/>
              </w:rPr>
              <w:t>4.69</w:t>
            </w:r>
          </w:p>
        </w:tc>
        <w:tc>
          <w:tcPr>
            <w:tcW w:w="1435" w:type="dxa"/>
            <w:vAlign w:val="center"/>
          </w:tcPr>
          <w:p w14:paraId="60B4325F"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b/>
                <w:bCs/>
                <w:color w:val="000000"/>
                <w:lang w:val="en-US"/>
              </w:rPr>
              <w:t>Always</w:t>
            </w:r>
          </w:p>
        </w:tc>
      </w:tr>
    </w:tbl>
    <w:p w14:paraId="3FF07378" w14:textId="77777777" w:rsidR="00AD577C" w:rsidRPr="001807C3" w:rsidRDefault="00AD577C" w:rsidP="00AD577C">
      <w:pPr>
        <w:pStyle w:val="NoSpacing"/>
        <w:rPr>
          <w:rFonts w:ascii="Arial" w:hAnsi="Arial" w:cs="Arial"/>
          <w:b/>
          <w:bCs/>
          <w:i/>
          <w:iCs/>
          <w:lang w:val="en-US"/>
        </w:rPr>
      </w:pPr>
    </w:p>
    <w:p w14:paraId="068A8EF3" w14:textId="77777777" w:rsidR="00AD577C" w:rsidRPr="0050009C" w:rsidRDefault="00AD577C" w:rsidP="00AD577C">
      <w:pPr>
        <w:pStyle w:val="NoSpacing"/>
        <w:jc w:val="both"/>
        <w:rPr>
          <w:rFonts w:ascii="Arial" w:hAnsi="Arial" w:cs="Arial"/>
        </w:rPr>
      </w:pPr>
      <w:r w:rsidRPr="0050009C">
        <w:rPr>
          <w:rFonts w:ascii="Arial" w:hAnsi="Arial" w:cs="Arial"/>
        </w:rPr>
        <w:t xml:space="preserve">The findings reveal that establishments show a strong commitment to sustainable purchasing, with a high category mean of 4.69. They consistently prioritize sourcing from local suppliers (4.77), use organic and ethically produced food (4.63–4.93), and adopt eco-friendly packaging and cleaning products (4.80–4.93). Efforts to reduce single-use plastics through reusable or refillable containers are also strongly implemented (4.93). However, sustainable furniture and décor are less prioritized </w:t>
      </w:r>
      <w:r w:rsidRPr="0050009C">
        <w:rPr>
          <w:rFonts w:ascii="Arial" w:hAnsi="Arial" w:cs="Arial"/>
        </w:rPr>
        <w:lastRenderedPageBreak/>
        <w:t>(2.80), and bulk purchasing, while practiced (4.20), is not consistent. Overall, establishments demonstrate strong sustainability efforts in procurement, but improvements in sustainable furnishings and bulk purchasing could further enhance their environmental responsibility.</w:t>
      </w:r>
    </w:p>
    <w:p w14:paraId="0C9AB747" w14:textId="77777777" w:rsidR="00AD577C" w:rsidRDefault="00AD577C" w:rsidP="00AD577C">
      <w:pPr>
        <w:pStyle w:val="NoSpacing"/>
        <w:jc w:val="both"/>
        <w:rPr>
          <w:rFonts w:ascii="Arial" w:hAnsi="Arial" w:cs="Arial"/>
          <w:b/>
          <w:bCs/>
          <w:lang w:val="en-US"/>
        </w:rPr>
      </w:pPr>
      <w:r w:rsidRPr="001807C3">
        <w:rPr>
          <w:rFonts w:ascii="Arial" w:hAnsi="Arial" w:cs="Arial"/>
          <w:b/>
          <w:bCs/>
          <w:lang w:val="en-US"/>
        </w:rPr>
        <w:t xml:space="preserve"> </w:t>
      </w:r>
    </w:p>
    <w:p w14:paraId="2675DEB5" w14:textId="77777777" w:rsidR="00AD577C" w:rsidRPr="001807C3" w:rsidRDefault="00AD577C" w:rsidP="00AD577C">
      <w:pPr>
        <w:pStyle w:val="NoSpacing"/>
        <w:rPr>
          <w:rFonts w:ascii="Arial" w:hAnsi="Arial" w:cs="Arial"/>
          <w:b/>
          <w:bCs/>
          <w:lang w:val="en-US"/>
        </w:rPr>
      </w:pPr>
      <w:r>
        <w:rPr>
          <w:rFonts w:ascii="Arial" w:hAnsi="Arial" w:cs="Arial"/>
          <w:b/>
          <w:bCs/>
          <w:lang w:val="en-US"/>
        </w:rPr>
        <w:t xml:space="preserve">3.6 Employees' </w:t>
      </w:r>
      <w:r w:rsidRPr="001807C3">
        <w:rPr>
          <w:rFonts w:ascii="Arial" w:hAnsi="Arial" w:cs="Arial"/>
          <w:b/>
          <w:bCs/>
        </w:rPr>
        <w:t>Awareness</w:t>
      </w:r>
      <w:r w:rsidRPr="001807C3">
        <w:rPr>
          <w:rFonts w:ascii="Arial" w:hAnsi="Arial" w:cs="Arial"/>
          <w:b/>
          <w:bCs/>
          <w:lang w:val="en-US"/>
        </w:rPr>
        <w:t xml:space="preserve"> </w:t>
      </w:r>
      <w:r>
        <w:rPr>
          <w:rFonts w:ascii="Arial" w:hAnsi="Arial" w:cs="Arial"/>
          <w:b/>
          <w:bCs/>
          <w:lang w:val="en-US"/>
        </w:rPr>
        <w:t>of</w:t>
      </w:r>
      <w:r w:rsidRPr="001807C3">
        <w:rPr>
          <w:rFonts w:ascii="Arial" w:hAnsi="Arial" w:cs="Arial"/>
          <w:b/>
          <w:bCs/>
          <w:lang w:val="en-US"/>
        </w:rPr>
        <w:t xml:space="preserve"> Green Practices </w:t>
      </w:r>
    </w:p>
    <w:p w14:paraId="12ED9D46" w14:textId="77777777" w:rsidR="00AD577C" w:rsidRDefault="00AD577C" w:rsidP="00AD577C">
      <w:pPr>
        <w:pStyle w:val="NoSpacing"/>
        <w:rPr>
          <w:rFonts w:ascii="Arial" w:hAnsi="Arial" w:cs="Arial"/>
          <w:b/>
          <w:bCs/>
          <w:i/>
          <w:iCs/>
          <w:lang w:val="en-US"/>
        </w:rPr>
      </w:pPr>
    </w:p>
    <w:p w14:paraId="40B73FE6" w14:textId="77777777" w:rsidR="00AD577C" w:rsidRDefault="00AD577C" w:rsidP="00AD577C">
      <w:pPr>
        <w:pStyle w:val="NoSpacing"/>
        <w:rPr>
          <w:rFonts w:ascii="Arial" w:hAnsi="Arial" w:cs="Arial"/>
          <w:b/>
          <w:bCs/>
          <w:lang w:val="en-US"/>
        </w:rPr>
      </w:pPr>
      <w:r w:rsidRPr="009C1F98">
        <w:rPr>
          <w:rFonts w:ascii="Arial" w:hAnsi="Arial" w:cs="Arial"/>
          <w:b/>
          <w:bCs/>
          <w:lang w:val="en-US"/>
        </w:rPr>
        <w:t>Table 6. Mean distribution on the awareness level of employees on green practices</w:t>
      </w:r>
    </w:p>
    <w:p w14:paraId="511B409B" w14:textId="77777777" w:rsidR="00AD577C" w:rsidRPr="009C1F98" w:rsidRDefault="00AD577C" w:rsidP="00AD577C">
      <w:pPr>
        <w:pStyle w:val="NoSpacing"/>
        <w:rPr>
          <w:rFonts w:ascii="Arial" w:hAnsi="Arial" w:cs="Arial"/>
          <w:b/>
          <w:bCs/>
          <w:lang w:val="en-US"/>
        </w:rPr>
      </w:pPr>
    </w:p>
    <w:tbl>
      <w:tblPr>
        <w:tblpPr w:leftFromText="180" w:rightFromText="180" w:vertAnchor="text" w:tblpY="1"/>
        <w:tblOverlap w:val="never"/>
        <w:tblW w:w="8677"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5305"/>
        <w:gridCol w:w="1710"/>
        <w:gridCol w:w="1662"/>
      </w:tblGrid>
      <w:tr w:rsidR="00AD577C" w:rsidRPr="001807C3" w14:paraId="3927D94D" w14:textId="77777777" w:rsidTr="0053393A">
        <w:trPr>
          <w:cantSplit/>
          <w:tblHeader/>
        </w:trPr>
        <w:tc>
          <w:tcPr>
            <w:tcW w:w="5305"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1D8A6349" w14:textId="77777777" w:rsidR="00AD577C" w:rsidRPr="001807C3" w:rsidRDefault="00AD577C" w:rsidP="0053393A">
            <w:pPr>
              <w:pStyle w:val="NoSpacing"/>
              <w:rPr>
                <w:rFonts w:ascii="Arial" w:hAnsi="Arial" w:cs="Arial"/>
                <w:b/>
                <w:bCs/>
                <w:i/>
                <w:iCs/>
                <w:lang w:val="en-US"/>
              </w:rPr>
            </w:pPr>
            <w:r w:rsidRPr="001807C3">
              <w:rPr>
                <w:rFonts w:ascii="Arial" w:hAnsi="Arial" w:cs="Arial"/>
                <w:b/>
                <w:bCs/>
                <w:i/>
                <w:iCs/>
                <w:lang w:val="en-US"/>
              </w:rPr>
              <w:t>Awareness of employees on green practices</w:t>
            </w:r>
          </w:p>
        </w:tc>
        <w:tc>
          <w:tcPr>
            <w:tcW w:w="171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610FAD5A" w14:textId="77777777" w:rsidR="00AD577C" w:rsidRPr="001807C3" w:rsidRDefault="00AD577C" w:rsidP="0053393A">
            <w:pPr>
              <w:pStyle w:val="NoSpacing"/>
              <w:jc w:val="center"/>
              <w:rPr>
                <w:rFonts w:ascii="Arial" w:eastAsia="Calibri" w:hAnsi="Arial" w:cs="Arial"/>
                <w:b/>
                <w:color w:val="000000"/>
              </w:rPr>
            </w:pPr>
            <w:r w:rsidRPr="001807C3">
              <w:rPr>
                <w:rFonts w:ascii="Arial" w:eastAsia="Calibri" w:hAnsi="Arial" w:cs="Arial"/>
                <w:b/>
                <w:color w:val="000000"/>
              </w:rPr>
              <w:t>Mean</w:t>
            </w:r>
          </w:p>
        </w:tc>
        <w:tc>
          <w:tcPr>
            <w:tcW w:w="1662"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317A3AA0" w14:textId="77777777" w:rsidR="00AD577C" w:rsidRPr="001807C3" w:rsidRDefault="00AD577C" w:rsidP="0053393A">
            <w:pPr>
              <w:pStyle w:val="NoSpacing"/>
              <w:jc w:val="center"/>
              <w:rPr>
                <w:rFonts w:ascii="Arial" w:eastAsia="Calibri" w:hAnsi="Arial" w:cs="Arial"/>
                <w:b/>
                <w:color w:val="000000"/>
              </w:rPr>
            </w:pPr>
            <w:r w:rsidRPr="001807C3">
              <w:rPr>
                <w:rFonts w:ascii="Arial" w:eastAsia="Calibri" w:hAnsi="Arial" w:cs="Arial"/>
                <w:b/>
                <w:color w:val="000000"/>
              </w:rPr>
              <w:t>DI</w:t>
            </w:r>
          </w:p>
        </w:tc>
      </w:tr>
      <w:tr w:rsidR="00AD577C" w:rsidRPr="001807C3" w14:paraId="4D8D137C" w14:textId="77777777" w:rsidTr="0053393A">
        <w:trPr>
          <w:cantSplit/>
          <w:tblHeader/>
        </w:trPr>
        <w:tc>
          <w:tcPr>
            <w:tcW w:w="5305" w:type="dxa"/>
            <w:tcBorders>
              <w:top w:val="single" w:sz="4" w:space="0" w:color="auto"/>
            </w:tcBorders>
            <w:shd w:val="clear" w:color="auto" w:fill="FFFFFF"/>
            <w:tcMar>
              <w:top w:w="30" w:type="dxa"/>
              <w:left w:w="30" w:type="dxa"/>
              <w:bottom w:w="30" w:type="dxa"/>
              <w:right w:w="30" w:type="dxa"/>
            </w:tcMar>
            <w:vAlign w:val="center"/>
          </w:tcPr>
          <w:p w14:paraId="48C83C42" w14:textId="77777777" w:rsidR="00AD577C" w:rsidRPr="001807C3" w:rsidRDefault="00AD577C" w:rsidP="00AD577C">
            <w:pPr>
              <w:pStyle w:val="NoSpacing"/>
              <w:numPr>
                <w:ilvl w:val="0"/>
                <w:numId w:val="35"/>
              </w:numPr>
              <w:ind w:left="414"/>
              <w:rPr>
                <w:rFonts w:ascii="Arial" w:eastAsia="Calibri" w:hAnsi="Arial" w:cs="Arial"/>
                <w:color w:val="000000"/>
                <w:lang w:val="en-US"/>
              </w:rPr>
            </w:pPr>
            <w:r w:rsidRPr="001807C3">
              <w:rPr>
                <w:rFonts w:ascii="Arial" w:eastAsia="Calibri" w:hAnsi="Arial" w:cs="Arial"/>
                <w:color w:val="000000"/>
                <w:lang w:val="en-US"/>
              </w:rPr>
              <w:t>How familiar are you with green practices implemented by your establishment?</w:t>
            </w:r>
          </w:p>
        </w:tc>
        <w:tc>
          <w:tcPr>
            <w:tcW w:w="1710" w:type="dxa"/>
            <w:tcBorders>
              <w:top w:val="single" w:sz="4" w:space="0" w:color="auto"/>
            </w:tcBorders>
            <w:shd w:val="clear" w:color="auto" w:fill="FFFFFF"/>
            <w:tcMar>
              <w:top w:w="30" w:type="dxa"/>
              <w:left w:w="30" w:type="dxa"/>
              <w:bottom w:w="30" w:type="dxa"/>
              <w:right w:w="30" w:type="dxa"/>
            </w:tcMar>
          </w:tcPr>
          <w:p w14:paraId="44BC8F49" w14:textId="77777777" w:rsidR="00AD577C" w:rsidRPr="001807C3" w:rsidRDefault="00AD577C" w:rsidP="0053393A">
            <w:pPr>
              <w:pStyle w:val="NoSpacing"/>
              <w:jc w:val="center"/>
              <w:rPr>
                <w:rFonts w:ascii="Arial" w:eastAsia="Calibri" w:hAnsi="Arial" w:cs="Arial"/>
                <w:color w:val="000000"/>
              </w:rPr>
            </w:pPr>
          </w:p>
          <w:p w14:paraId="10D1BF29"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4.20</w:t>
            </w:r>
          </w:p>
        </w:tc>
        <w:tc>
          <w:tcPr>
            <w:tcW w:w="1662" w:type="dxa"/>
            <w:tcBorders>
              <w:top w:val="single" w:sz="4" w:space="0" w:color="auto"/>
            </w:tcBorders>
            <w:shd w:val="clear" w:color="auto" w:fill="FFFFFF"/>
            <w:tcMar>
              <w:top w:w="30" w:type="dxa"/>
              <w:left w:w="30" w:type="dxa"/>
              <w:bottom w:w="30" w:type="dxa"/>
              <w:right w:w="30" w:type="dxa"/>
            </w:tcMar>
            <w:vAlign w:val="center"/>
          </w:tcPr>
          <w:p w14:paraId="599F40FD"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Familiar</w:t>
            </w:r>
          </w:p>
        </w:tc>
      </w:tr>
      <w:tr w:rsidR="00AD577C" w:rsidRPr="001807C3" w14:paraId="3B6A066F" w14:textId="77777777" w:rsidTr="0053393A">
        <w:trPr>
          <w:cantSplit/>
          <w:tblHeader/>
        </w:trPr>
        <w:tc>
          <w:tcPr>
            <w:tcW w:w="5305" w:type="dxa"/>
            <w:shd w:val="clear" w:color="auto" w:fill="FFFFFF"/>
            <w:tcMar>
              <w:top w:w="30" w:type="dxa"/>
              <w:left w:w="30" w:type="dxa"/>
              <w:bottom w:w="30" w:type="dxa"/>
              <w:right w:w="30" w:type="dxa"/>
            </w:tcMar>
            <w:vAlign w:val="center"/>
          </w:tcPr>
          <w:p w14:paraId="38315344" w14:textId="77777777" w:rsidR="00AD577C" w:rsidRPr="001807C3" w:rsidRDefault="00AD577C" w:rsidP="00AD577C">
            <w:pPr>
              <w:pStyle w:val="NoSpacing"/>
              <w:numPr>
                <w:ilvl w:val="0"/>
                <w:numId w:val="35"/>
              </w:numPr>
              <w:ind w:left="414"/>
              <w:rPr>
                <w:rFonts w:ascii="Arial" w:eastAsia="Calibri" w:hAnsi="Arial" w:cs="Arial"/>
                <w:color w:val="000000"/>
                <w:lang w:val="en-US"/>
              </w:rPr>
            </w:pPr>
            <w:r w:rsidRPr="001807C3">
              <w:rPr>
                <w:rFonts w:ascii="Arial" w:eastAsia="Calibri" w:hAnsi="Arial" w:cs="Arial"/>
                <w:color w:val="000000"/>
                <w:lang w:val="en-US"/>
              </w:rPr>
              <w:t>How often are you informed about green initiatives or sustainability practices of establishment?</w:t>
            </w:r>
          </w:p>
        </w:tc>
        <w:tc>
          <w:tcPr>
            <w:tcW w:w="1710" w:type="dxa"/>
            <w:shd w:val="clear" w:color="auto" w:fill="FFFFFF"/>
            <w:tcMar>
              <w:top w:w="30" w:type="dxa"/>
              <w:left w:w="30" w:type="dxa"/>
              <w:bottom w:w="30" w:type="dxa"/>
              <w:right w:w="30" w:type="dxa"/>
            </w:tcMar>
          </w:tcPr>
          <w:p w14:paraId="57541BA9" w14:textId="77777777" w:rsidR="00AD577C" w:rsidRPr="001807C3" w:rsidRDefault="00AD577C" w:rsidP="0053393A">
            <w:pPr>
              <w:pStyle w:val="NoSpacing"/>
              <w:jc w:val="center"/>
              <w:rPr>
                <w:rFonts w:ascii="Arial" w:eastAsia="Calibri" w:hAnsi="Arial" w:cs="Arial"/>
                <w:color w:val="000000"/>
              </w:rPr>
            </w:pPr>
          </w:p>
          <w:p w14:paraId="50B618EE"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3.87</w:t>
            </w:r>
          </w:p>
        </w:tc>
        <w:tc>
          <w:tcPr>
            <w:tcW w:w="1662" w:type="dxa"/>
            <w:shd w:val="clear" w:color="auto" w:fill="FFFFFF"/>
            <w:tcMar>
              <w:top w:w="30" w:type="dxa"/>
              <w:left w:w="30" w:type="dxa"/>
              <w:bottom w:w="30" w:type="dxa"/>
              <w:right w:w="30" w:type="dxa"/>
            </w:tcMar>
            <w:vAlign w:val="center"/>
          </w:tcPr>
          <w:p w14:paraId="74E749EF" w14:textId="77777777" w:rsidR="00AD577C" w:rsidRPr="001807C3" w:rsidRDefault="00AD577C" w:rsidP="0053393A">
            <w:pPr>
              <w:pStyle w:val="NoSpacing"/>
              <w:jc w:val="center"/>
              <w:rPr>
                <w:rFonts w:ascii="Arial" w:eastAsia="Calibri" w:hAnsi="Arial" w:cs="Arial"/>
                <w:color w:val="000000"/>
                <w:lang w:val="en-US"/>
              </w:rPr>
            </w:pPr>
          </w:p>
          <w:p w14:paraId="680C501B"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Very Familiar</w:t>
            </w:r>
          </w:p>
        </w:tc>
      </w:tr>
      <w:tr w:rsidR="00AD577C" w:rsidRPr="001807C3" w14:paraId="2D755842" w14:textId="77777777" w:rsidTr="0053393A">
        <w:trPr>
          <w:cantSplit/>
          <w:tblHeader/>
        </w:trPr>
        <w:tc>
          <w:tcPr>
            <w:tcW w:w="5305" w:type="dxa"/>
            <w:shd w:val="clear" w:color="auto" w:fill="FFFFFF"/>
            <w:tcMar>
              <w:top w:w="30" w:type="dxa"/>
              <w:left w:w="30" w:type="dxa"/>
              <w:bottom w:w="30" w:type="dxa"/>
              <w:right w:w="30" w:type="dxa"/>
            </w:tcMar>
            <w:vAlign w:val="center"/>
          </w:tcPr>
          <w:p w14:paraId="6D859601" w14:textId="77777777" w:rsidR="00AD577C" w:rsidRPr="001807C3" w:rsidRDefault="00AD577C" w:rsidP="00AD577C">
            <w:pPr>
              <w:pStyle w:val="NoSpacing"/>
              <w:numPr>
                <w:ilvl w:val="0"/>
                <w:numId w:val="35"/>
              </w:numPr>
              <w:ind w:left="414"/>
              <w:rPr>
                <w:rFonts w:ascii="Arial" w:eastAsia="Calibri" w:hAnsi="Arial" w:cs="Arial"/>
                <w:color w:val="000000"/>
                <w:lang w:val="en-US"/>
              </w:rPr>
            </w:pPr>
            <w:r w:rsidRPr="001807C3">
              <w:rPr>
                <w:rFonts w:ascii="Arial" w:eastAsia="Calibri" w:hAnsi="Arial" w:cs="Arial"/>
                <w:color w:val="000000"/>
                <w:lang w:val="en-US"/>
              </w:rPr>
              <w:t>Have you received formal training or information about the green practices of the establishment?</w:t>
            </w:r>
          </w:p>
        </w:tc>
        <w:tc>
          <w:tcPr>
            <w:tcW w:w="1710" w:type="dxa"/>
            <w:shd w:val="clear" w:color="auto" w:fill="FFFFFF"/>
            <w:tcMar>
              <w:top w:w="30" w:type="dxa"/>
              <w:left w:w="30" w:type="dxa"/>
              <w:bottom w:w="30" w:type="dxa"/>
              <w:right w:w="30" w:type="dxa"/>
            </w:tcMar>
          </w:tcPr>
          <w:p w14:paraId="38D8A1B8" w14:textId="77777777" w:rsidR="00AD577C" w:rsidRPr="001807C3" w:rsidRDefault="00AD577C" w:rsidP="0053393A">
            <w:pPr>
              <w:pStyle w:val="NoSpacing"/>
              <w:jc w:val="center"/>
              <w:rPr>
                <w:rFonts w:ascii="Arial" w:eastAsia="Calibri" w:hAnsi="Arial" w:cs="Arial"/>
                <w:color w:val="000000"/>
              </w:rPr>
            </w:pPr>
          </w:p>
          <w:p w14:paraId="69C0E556"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3.53</w:t>
            </w:r>
          </w:p>
        </w:tc>
        <w:tc>
          <w:tcPr>
            <w:tcW w:w="1662" w:type="dxa"/>
            <w:shd w:val="clear" w:color="auto" w:fill="FFFFFF"/>
            <w:tcMar>
              <w:top w:w="30" w:type="dxa"/>
              <w:left w:w="30" w:type="dxa"/>
              <w:bottom w:w="30" w:type="dxa"/>
              <w:right w:w="30" w:type="dxa"/>
            </w:tcMar>
            <w:vAlign w:val="center"/>
          </w:tcPr>
          <w:p w14:paraId="282AF7C0" w14:textId="77777777" w:rsidR="00AD577C" w:rsidRPr="001807C3" w:rsidRDefault="00AD577C" w:rsidP="0053393A">
            <w:pPr>
              <w:pStyle w:val="NoSpacing"/>
              <w:jc w:val="center"/>
              <w:rPr>
                <w:rFonts w:ascii="Arial" w:eastAsia="Calibri" w:hAnsi="Arial" w:cs="Arial"/>
                <w:color w:val="000000"/>
                <w:lang w:val="en-US"/>
              </w:rPr>
            </w:pPr>
          </w:p>
          <w:p w14:paraId="136F3C9F"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Very Familiar</w:t>
            </w:r>
          </w:p>
        </w:tc>
      </w:tr>
      <w:tr w:rsidR="00AD577C" w:rsidRPr="001807C3" w14:paraId="6BD32C38" w14:textId="77777777" w:rsidTr="0053393A">
        <w:trPr>
          <w:cantSplit/>
          <w:tblHeader/>
        </w:trPr>
        <w:tc>
          <w:tcPr>
            <w:tcW w:w="5305" w:type="dxa"/>
            <w:shd w:val="clear" w:color="auto" w:fill="FFFFFF"/>
            <w:tcMar>
              <w:top w:w="30" w:type="dxa"/>
              <w:left w:w="30" w:type="dxa"/>
              <w:bottom w:w="30" w:type="dxa"/>
              <w:right w:w="30" w:type="dxa"/>
            </w:tcMar>
            <w:vAlign w:val="center"/>
          </w:tcPr>
          <w:p w14:paraId="09C7B42C" w14:textId="77777777" w:rsidR="00AD577C" w:rsidRPr="001807C3" w:rsidRDefault="00AD577C" w:rsidP="0053393A">
            <w:pPr>
              <w:pStyle w:val="NoSpacing"/>
              <w:rPr>
                <w:rFonts w:ascii="Arial" w:eastAsia="Calibri" w:hAnsi="Arial" w:cs="Arial"/>
                <w:color w:val="000000"/>
              </w:rPr>
            </w:pPr>
            <w:r w:rsidRPr="001807C3">
              <w:rPr>
                <w:rFonts w:ascii="Arial" w:eastAsia="Calibri" w:hAnsi="Arial" w:cs="Arial"/>
                <w:b/>
                <w:color w:val="000000"/>
              </w:rPr>
              <w:t>Category Mean</w:t>
            </w:r>
          </w:p>
        </w:tc>
        <w:tc>
          <w:tcPr>
            <w:tcW w:w="1710" w:type="dxa"/>
            <w:shd w:val="clear" w:color="auto" w:fill="FFFFFF"/>
            <w:tcMar>
              <w:top w:w="30" w:type="dxa"/>
              <w:left w:w="30" w:type="dxa"/>
              <w:bottom w:w="30" w:type="dxa"/>
              <w:right w:w="30" w:type="dxa"/>
            </w:tcMar>
          </w:tcPr>
          <w:p w14:paraId="4D57A771" w14:textId="77777777" w:rsidR="00AD577C" w:rsidRPr="001807C3" w:rsidRDefault="00AD577C" w:rsidP="0053393A">
            <w:pPr>
              <w:pStyle w:val="NoSpacing"/>
              <w:jc w:val="center"/>
              <w:rPr>
                <w:rFonts w:ascii="Arial" w:hAnsi="Arial" w:cs="Arial"/>
                <w:b/>
                <w:bCs/>
                <w:color w:val="000000"/>
              </w:rPr>
            </w:pPr>
            <w:r w:rsidRPr="001807C3">
              <w:rPr>
                <w:rFonts w:ascii="Arial" w:hAnsi="Arial" w:cs="Arial"/>
                <w:b/>
                <w:bCs/>
                <w:color w:val="000000"/>
              </w:rPr>
              <w:t>3.87</w:t>
            </w:r>
          </w:p>
        </w:tc>
        <w:tc>
          <w:tcPr>
            <w:tcW w:w="1662" w:type="dxa"/>
            <w:shd w:val="clear" w:color="auto" w:fill="FFFFFF"/>
            <w:tcMar>
              <w:top w:w="30" w:type="dxa"/>
              <w:left w:w="30" w:type="dxa"/>
              <w:bottom w:w="30" w:type="dxa"/>
              <w:right w:w="30" w:type="dxa"/>
            </w:tcMar>
            <w:vAlign w:val="center"/>
          </w:tcPr>
          <w:p w14:paraId="36BF8161" w14:textId="77777777" w:rsidR="00AD577C" w:rsidRPr="001807C3" w:rsidRDefault="00AD577C" w:rsidP="0053393A">
            <w:pPr>
              <w:pStyle w:val="NoSpacing"/>
              <w:jc w:val="center"/>
              <w:rPr>
                <w:rFonts w:ascii="Arial" w:eastAsia="Calibri" w:hAnsi="Arial" w:cs="Arial"/>
                <w:b/>
                <w:bCs/>
                <w:color w:val="000000"/>
                <w:lang w:val="en-US"/>
              </w:rPr>
            </w:pPr>
            <w:r w:rsidRPr="001807C3">
              <w:rPr>
                <w:rFonts w:ascii="Arial" w:eastAsia="Calibri" w:hAnsi="Arial" w:cs="Arial"/>
                <w:b/>
                <w:bCs/>
                <w:color w:val="000000"/>
                <w:lang w:val="en-US"/>
              </w:rPr>
              <w:t>Very Familiar</w:t>
            </w:r>
          </w:p>
        </w:tc>
      </w:tr>
    </w:tbl>
    <w:p w14:paraId="26928946" w14:textId="77777777" w:rsidR="00AD577C" w:rsidRDefault="00AD577C" w:rsidP="00AD577C">
      <w:pPr>
        <w:pStyle w:val="NoSpacing"/>
        <w:rPr>
          <w:rFonts w:ascii="Arial" w:hAnsi="Arial" w:cs="Arial"/>
        </w:rPr>
      </w:pPr>
    </w:p>
    <w:p w14:paraId="5EA9135A" w14:textId="77777777" w:rsidR="00AD577C" w:rsidRPr="001807C3" w:rsidRDefault="00AD577C" w:rsidP="00AD577C">
      <w:pPr>
        <w:pStyle w:val="NoSpacing"/>
        <w:jc w:val="both"/>
        <w:rPr>
          <w:rFonts w:ascii="Arial" w:hAnsi="Arial" w:cs="Arial"/>
        </w:rPr>
      </w:pPr>
      <w:r w:rsidRPr="001807C3">
        <w:rPr>
          <w:rFonts w:ascii="Arial" w:hAnsi="Arial" w:cs="Arial"/>
        </w:rPr>
        <w:t>The findings on Table 6 reveals that employees of the establishment possess a strong awareness of the green practices implemented within their workplace. With an overall category mean of 3.87, employees are generally “Very Familiar” with the sustainability initiatives. Specifically, employees reported being “Extremely Familiar” (mean = 4.20) with the green practices in place, indicating a high level of direct knowledge about the establishment’s environmental efforts. However, the frequency of being informed about ongoing green initiatives is slightly lower, with a mean score of 3.87, suggesting that while employees are aware, communication about these initiatives could be improved for more regular updates.</w:t>
      </w:r>
    </w:p>
    <w:p w14:paraId="17584421" w14:textId="77777777" w:rsidR="00AD577C" w:rsidRDefault="00AD577C" w:rsidP="00AD577C">
      <w:pPr>
        <w:pStyle w:val="NoSpacing"/>
        <w:jc w:val="both"/>
        <w:rPr>
          <w:rFonts w:ascii="Arial" w:hAnsi="Arial" w:cs="Arial"/>
        </w:rPr>
      </w:pPr>
      <w:r w:rsidRPr="001807C3">
        <w:rPr>
          <w:rFonts w:ascii="Arial" w:hAnsi="Arial" w:cs="Arial"/>
        </w:rPr>
        <w:t xml:space="preserve"> </w:t>
      </w:r>
    </w:p>
    <w:p w14:paraId="303A7710" w14:textId="77777777" w:rsidR="00AD577C" w:rsidRPr="001807C3" w:rsidRDefault="00AD577C" w:rsidP="00AD577C">
      <w:pPr>
        <w:pStyle w:val="NoSpacing"/>
        <w:jc w:val="both"/>
        <w:rPr>
          <w:rFonts w:ascii="Arial" w:hAnsi="Arial" w:cs="Arial"/>
        </w:rPr>
      </w:pPr>
      <w:r w:rsidRPr="001807C3">
        <w:rPr>
          <w:rFonts w:ascii="Arial" w:hAnsi="Arial" w:cs="Arial"/>
        </w:rPr>
        <w:t xml:space="preserve">Additionally, formal training or information sessions related to green practices scored the lowest (mean = 3.53), though still within the “Very Familiar” range. This indicates that although some training is provided, there may be opportunities to enhance formal education on sustainability to deepen employees’ understanding and engagement. </w:t>
      </w:r>
    </w:p>
    <w:p w14:paraId="4DF668D1" w14:textId="77777777" w:rsidR="00AD577C" w:rsidRDefault="00AD577C" w:rsidP="00AD577C">
      <w:pPr>
        <w:pStyle w:val="NoSpacing"/>
        <w:jc w:val="both"/>
        <w:rPr>
          <w:rFonts w:ascii="Arial" w:hAnsi="Arial" w:cs="Arial"/>
        </w:rPr>
      </w:pPr>
      <w:r w:rsidRPr="001807C3">
        <w:rPr>
          <w:rFonts w:ascii="Arial" w:hAnsi="Arial" w:cs="Arial"/>
        </w:rPr>
        <w:t>Research supports that employee awareness and training are critical to the success of sustainability programs, as well-informed staff are more likely to actively contribute to environmental goals (Lozano, 2015). Thus, while the establishment has made significant strides in cultivating employee awareness, strengthening formal training and communication could further boost engagement with green practices.</w:t>
      </w:r>
    </w:p>
    <w:p w14:paraId="01200920" w14:textId="77777777" w:rsidR="00AD577C" w:rsidRPr="001807C3" w:rsidRDefault="00AD577C" w:rsidP="00AD577C">
      <w:pPr>
        <w:pStyle w:val="NoSpacing"/>
        <w:jc w:val="both"/>
        <w:rPr>
          <w:rFonts w:ascii="Arial" w:hAnsi="Arial" w:cs="Arial"/>
        </w:rPr>
      </w:pPr>
    </w:p>
    <w:p w14:paraId="450AB304" w14:textId="77777777" w:rsidR="00AD577C" w:rsidRDefault="00AD577C" w:rsidP="00AD577C">
      <w:pPr>
        <w:pStyle w:val="NoSpacing"/>
        <w:rPr>
          <w:rFonts w:ascii="Arial" w:hAnsi="Arial" w:cs="Arial"/>
          <w:b/>
          <w:bCs/>
        </w:rPr>
      </w:pPr>
      <w:r>
        <w:rPr>
          <w:rFonts w:ascii="Arial" w:hAnsi="Arial" w:cs="Arial"/>
          <w:b/>
          <w:bCs/>
        </w:rPr>
        <w:t>3.7 Customers' Awareness of Green Practices</w:t>
      </w:r>
    </w:p>
    <w:p w14:paraId="4682889B" w14:textId="77777777" w:rsidR="00AD577C" w:rsidRPr="009C1F98" w:rsidRDefault="00AD577C" w:rsidP="00AD577C">
      <w:pPr>
        <w:pStyle w:val="NoSpacing"/>
        <w:rPr>
          <w:rFonts w:ascii="Arial" w:hAnsi="Arial" w:cs="Arial"/>
          <w:b/>
          <w:bCs/>
        </w:rPr>
      </w:pPr>
    </w:p>
    <w:p w14:paraId="18BF73AF" w14:textId="77777777" w:rsidR="00AD577C" w:rsidRDefault="00AD577C" w:rsidP="00AD577C">
      <w:pPr>
        <w:pStyle w:val="NoSpacing"/>
        <w:rPr>
          <w:rFonts w:ascii="Arial" w:hAnsi="Arial" w:cs="Arial"/>
          <w:b/>
          <w:bCs/>
        </w:rPr>
      </w:pPr>
      <w:r w:rsidRPr="009C1F98">
        <w:rPr>
          <w:rFonts w:ascii="Arial" w:hAnsi="Arial" w:cs="Arial"/>
          <w:b/>
          <w:bCs/>
        </w:rPr>
        <w:t xml:space="preserve">Table 7. Mean Distribution of Customer Awareness on Green Practices </w:t>
      </w:r>
    </w:p>
    <w:p w14:paraId="03C5BE18" w14:textId="77777777" w:rsidR="00AD577C" w:rsidRPr="009C1F98" w:rsidRDefault="00AD577C" w:rsidP="00AD577C">
      <w:pPr>
        <w:pStyle w:val="NoSpacing"/>
        <w:rPr>
          <w:rFonts w:ascii="Arial" w:hAnsi="Arial" w:cs="Arial"/>
          <w:b/>
          <w:bCs/>
        </w:rPr>
      </w:pPr>
    </w:p>
    <w:tbl>
      <w:tblPr>
        <w:tblW w:w="8677" w:type="dxa"/>
        <w:tblInd w:w="135"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4135"/>
        <w:gridCol w:w="1530"/>
        <w:gridCol w:w="3012"/>
      </w:tblGrid>
      <w:tr w:rsidR="00AD577C" w:rsidRPr="001807C3" w14:paraId="787E43C1" w14:textId="77777777" w:rsidTr="0053393A">
        <w:trPr>
          <w:cantSplit/>
        </w:trPr>
        <w:tc>
          <w:tcPr>
            <w:tcW w:w="4135"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541A5710" w14:textId="77777777" w:rsidR="00AD577C" w:rsidRPr="001807C3" w:rsidRDefault="00AD577C" w:rsidP="0053393A">
            <w:pPr>
              <w:pStyle w:val="NoSpacing"/>
              <w:rPr>
                <w:rFonts w:ascii="Arial" w:hAnsi="Arial" w:cs="Arial"/>
                <w:b/>
              </w:rPr>
            </w:pPr>
            <w:r w:rsidRPr="001807C3">
              <w:rPr>
                <w:rFonts w:ascii="Arial" w:hAnsi="Arial" w:cs="Arial"/>
                <w:b/>
              </w:rPr>
              <w:t>Customer Awareness on Green Practices</w:t>
            </w: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118AF16F" w14:textId="77777777" w:rsidR="00AD577C" w:rsidRPr="001807C3" w:rsidRDefault="00AD577C" w:rsidP="0053393A">
            <w:pPr>
              <w:pStyle w:val="NoSpacing"/>
              <w:jc w:val="center"/>
              <w:rPr>
                <w:rFonts w:ascii="Arial" w:hAnsi="Arial" w:cs="Arial"/>
                <w:b/>
              </w:rPr>
            </w:pPr>
            <w:r w:rsidRPr="001807C3">
              <w:rPr>
                <w:rFonts w:ascii="Arial" w:hAnsi="Arial" w:cs="Arial"/>
                <w:b/>
              </w:rPr>
              <w:t>Mean</w:t>
            </w:r>
          </w:p>
        </w:tc>
        <w:tc>
          <w:tcPr>
            <w:tcW w:w="3012"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1A5CE307" w14:textId="77777777" w:rsidR="00AD577C" w:rsidRPr="001807C3" w:rsidRDefault="00AD577C" w:rsidP="0053393A">
            <w:pPr>
              <w:pStyle w:val="NoSpacing"/>
              <w:jc w:val="center"/>
              <w:rPr>
                <w:rFonts w:ascii="Arial" w:hAnsi="Arial" w:cs="Arial"/>
                <w:b/>
              </w:rPr>
            </w:pPr>
            <w:r w:rsidRPr="001807C3">
              <w:rPr>
                <w:rFonts w:ascii="Arial" w:hAnsi="Arial" w:cs="Arial"/>
                <w:b/>
              </w:rPr>
              <w:t>DI</w:t>
            </w:r>
          </w:p>
        </w:tc>
      </w:tr>
      <w:tr w:rsidR="00AD577C" w:rsidRPr="001807C3" w14:paraId="4C46F26C" w14:textId="77777777" w:rsidTr="0053393A">
        <w:trPr>
          <w:cantSplit/>
        </w:trPr>
        <w:tc>
          <w:tcPr>
            <w:tcW w:w="4135" w:type="dxa"/>
            <w:tcBorders>
              <w:top w:val="single" w:sz="4" w:space="0" w:color="auto"/>
            </w:tcBorders>
            <w:shd w:val="clear" w:color="auto" w:fill="FFFFFF"/>
            <w:tcMar>
              <w:top w:w="30" w:type="dxa"/>
              <w:left w:w="30" w:type="dxa"/>
              <w:bottom w:w="30" w:type="dxa"/>
              <w:right w:w="30" w:type="dxa"/>
            </w:tcMar>
            <w:vAlign w:val="center"/>
            <w:hideMark/>
          </w:tcPr>
          <w:p w14:paraId="1EFA3681" w14:textId="77777777" w:rsidR="00AD577C" w:rsidRPr="001807C3" w:rsidRDefault="00AD577C" w:rsidP="00AD577C">
            <w:pPr>
              <w:pStyle w:val="NoSpacing"/>
              <w:numPr>
                <w:ilvl w:val="0"/>
                <w:numId w:val="36"/>
              </w:numPr>
              <w:ind w:left="372"/>
              <w:rPr>
                <w:rFonts w:ascii="Arial" w:hAnsi="Arial" w:cs="Arial"/>
              </w:rPr>
            </w:pPr>
            <w:r w:rsidRPr="001807C3">
              <w:rPr>
                <w:rFonts w:ascii="Arial" w:hAnsi="Arial" w:cs="Arial"/>
              </w:rPr>
              <w:lastRenderedPageBreak/>
              <w:t>How aware are you of the green practices of the establishment?</w:t>
            </w:r>
          </w:p>
        </w:tc>
        <w:tc>
          <w:tcPr>
            <w:tcW w:w="1530" w:type="dxa"/>
            <w:tcBorders>
              <w:top w:val="single" w:sz="4" w:space="0" w:color="auto"/>
            </w:tcBorders>
            <w:shd w:val="clear" w:color="auto" w:fill="FFFFFF"/>
            <w:tcMar>
              <w:top w:w="30" w:type="dxa"/>
              <w:left w:w="30" w:type="dxa"/>
              <w:bottom w:w="30" w:type="dxa"/>
              <w:right w:w="30" w:type="dxa"/>
            </w:tcMar>
            <w:hideMark/>
          </w:tcPr>
          <w:p w14:paraId="0009C237" w14:textId="77777777" w:rsidR="00AD577C" w:rsidRPr="001807C3" w:rsidRDefault="00AD577C" w:rsidP="0053393A">
            <w:pPr>
              <w:pStyle w:val="NoSpacing"/>
              <w:jc w:val="center"/>
              <w:rPr>
                <w:rFonts w:ascii="Arial" w:hAnsi="Arial" w:cs="Arial"/>
              </w:rPr>
            </w:pPr>
          </w:p>
          <w:p w14:paraId="116C792C" w14:textId="77777777" w:rsidR="00AD577C" w:rsidRPr="001807C3" w:rsidRDefault="00AD577C" w:rsidP="0053393A">
            <w:pPr>
              <w:pStyle w:val="NoSpacing"/>
              <w:jc w:val="center"/>
              <w:rPr>
                <w:rFonts w:ascii="Arial" w:hAnsi="Arial" w:cs="Arial"/>
              </w:rPr>
            </w:pPr>
            <w:r w:rsidRPr="001807C3">
              <w:rPr>
                <w:rFonts w:ascii="Arial" w:hAnsi="Arial" w:cs="Arial"/>
              </w:rPr>
              <w:t>4.23</w:t>
            </w:r>
          </w:p>
        </w:tc>
        <w:tc>
          <w:tcPr>
            <w:tcW w:w="3012" w:type="dxa"/>
            <w:tcBorders>
              <w:top w:val="single" w:sz="4" w:space="0" w:color="auto"/>
            </w:tcBorders>
            <w:shd w:val="clear" w:color="auto" w:fill="FFFFFF"/>
            <w:tcMar>
              <w:top w:w="30" w:type="dxa"/>
              <w:left w:w="30" w:type="dxa"/>
              <w:bottom w:w="30" w:type="dxa"/>
              <w:right w:w="30" w:type="dxa"/>
            </w:tcMar>
            <w:vAlign w:val="center"/>
            <w:hideMark/>
          </w:tcPr>
          <w:p w14:paraId="09714184" w14:textId="77777777" w:rsidR="00AD577C" w:rsidRPr="001807C3" w:rsidRDefault="00AD577C" w:rsidP="0053393A">
            <w:pPr>
              <w:pStyle w:val="NoSpacing"/>
              <w:jc w:val="center"/>
              <w:rPr>
                <w:rFonts w:ascii="Arial" w:hAnsi="Arial" w:cs="Arial"/>
              </w:rPr>
            </w:pPr>
          </w:p>
          <w:p w14:paraId="58EB0C62" w14:textId="77777777" w:rsidR="00AD577C" w:rsidRPr="001807C3" w:rsidRDefault="00AD577C" w:rsidP="0053393A">
            <w:pPr>
              <w:pStyle w:val="NoSpacing"/>
              <w:jc w:val="center"/>
              <w:rPr>
                <w:rFonts w:ascii="Arial" w:hAnsi="Arial" w:cs="Arial"/>
              </w:rPr>
            </w:pPr>
            <w:r w:rsidRPr="001807C3">
              <w:rPr>
                <w:rFonts w:ascii="Arial" w:hAnsi="Arial" w:cs="Arial"/>
              </w:rPr>
              <w:t>Extremely Aware</w:t>
            </w:r>
          </w:p>
        </w:tc>
      </w:tr>
      <w:tr w:rsidR="00AD577C" w:rsidRPr="001807C3" w14:paraId="759C01BB" w14:textId="77777777" w:rsidTr="0053393A">
        <w:trPr>
          <w:cantSplit/>
        </w:trPr>
        <w:tc>
          <w:tcPr>
            <w:tcW w:w="4135" w:type="dxa"/>
            <w:shd w:val="clear" w:color="auto" w:fill="FFFFFF"/>
            <w:tcMar>
              <w:top w:w="30" w:type="dxa"/>
              <w:left w:w="30" w:type="dxa"/>
              <w:bottom w:w="30" w:type="dxa"/>
              <w:right w:w="30" w:type="dxa"/>
            </w:tcMar>
            <w:vAlign w:val="center"/>
            <w:hideMark/>
          </w:tcPr>
          <w:p w14:paraId="58CEF34C" w14:textId="77777777" w:rsidR="00AD577C" w:rsidRPr="001807C3" w:rsidRDefault="00AD577C" w:rsidP="00AD577C">
            <w:pPr>
              <w:pStyle w:val="NoSpacing"/>
              <w:numPr>
                <w:ilvl w:val="0"/>
                <w:numId w:val="36"/>
              </w:numPr>
              <w:ind w:left="372"/>
              <w:rPr>
                <w:rFonts w:ascii="Arial" w:hAnsi="Arial" w:cs="Arial"/>
              </w:rPr>
            </w:pPr>
            <w:r w:rsidRPr="001807C3">
              <w:rPr>
                <w:rFonts w:ascii="Arial" w:hAnsi="Arial" w:cs="Arial"/>
              </w:rPr>
              <w:t>Do you receive information about the green practices or sustainability efforts of this establishment during your visit?</w:t>
            </w:r>
          </w:p>
        </w:tc>
        <w:tc>
          <w:tcPr>
            <w:tcW w:w="1530" w:type="dxa"/>
            <w:shd w:val="clear" w:color="auto" w:fill="FFFFFF"/>
            <w:tcMar>
              <w:top w:w="30" w:type="dxa"/>
              <w:left w:w="30" w:type="dxa"/>
              <w:bottom w:w="30" w:type="dxa"/>
              <w:right w:w="30" w:type="dxa"/>
            </w:tcMar>
            <w:hideMark/>
          </w:tcPr>
          <w:p w14:paraId="16589130" w14:textId="77777777" w:rsidR="00AD577C" w:rsidRPr="001807C3" w:rsidRDefault="00AD577C" w:rsidP="0053393A">
            <w:pPr>
              <w:pStyle w:val="NoSpacing"/>
              <w:jc w:val="center"/>
              <w:rPr>
                <w:rFonts w:ascii="Arial" w:hAnsi="Arial" w:cs="Arial"/>
              </w:rPr>
            </w:pPr>
          </w:p>
          <w:p w14:paraId="5EC6AB76" w14:textId="77777777" w:rsidR="00AD577C" w:rsidRPr="001807C3" w:rsidRDefault="00AD577C" w:rsidP="0053393A">
            <w:pPr>
              <w:pStyle w:val="NoSpacing"/>
              <w:jc w:val="center"/>
              <w:rPr>
                <w:rFonts w:ascii="Arial" w:hAnsi="Arial" w:cs="Arial"/>
              </w:rPr>
            </w:pPr>
          </w:p>
          <w:p w14:paraId="06ACC395" w14:textId="77777777" w:rsidR="00AD577C" w:rsidRPr="001807C3" w:rsidRDefault="00AD577C" w:rsidP="0053393A">
            <w:pPr>
              <w:pStyle w:val="NoSpacing"/>
              <w:jc w:val="center"/>
              <w:rPr>
                <w:rFonts w:ascii="Arial" w:hAnsi="Arial" w:cs="Arial"/>
              </w:rPr>
            </w:pPr>
            <w:r w:rsidRPr="001807C3">
              <w:rPr>
                <w:rFonts w:ascii="Arial" w:hAnsi="Arial" w:cs="Arial"/>
              </w:rPr>
              <w:t>3.77</w:t>
            </w:r>
          </w:p>
        </w:tc>
        <w:tc>
          <w:tcPr>
            <w:tcW w:w="3012" w:type="dxa"/>
            <w:shd w:val="clear" w:color="auto" w:fill="FFFFFF"/>
            <w:tcMar>
              <w:top w:w="30" w:type="dxa"/>
              <w:left w:w="30" w:type="dxa"/>
              <w:bottom w:w="30" w:type="dxa"/>
              <w:right w:w="30" w:type="dxa"/>
            </w:tcMar>
            <w:vAlign w:val="center"/>
            <w:hideMark/>
          </w:tcPr>
          <w:p w14:paraId="2CD7EC51" w14:textId="77777777" w:rsidR="00AD577C" w:rsidRPr="001807C3" w:rsidRDefault="00AD577C" w:rsidP="0053393A">
            <w:pPr>
              <w:pStyle w:val="NoSpacing"/>
              <w:jc w:val="center"/>
              <w:rPr>
                <w:rFonts w:ascii="Arial" w:hAnsi="Arial" w:cs="Arial"/>
              </w:rPr>
            </w:pPr>
          </w:p>
          <w:p w14:paraId="7291BA50" w14:textId="77777777" w:rsidR="00AD577C" w:rsidRPr="001807C3" w:rsidRDefault="00AD577C" w:rsidP="0053393A">
            <w:pPr>
              <w:pStyle w:val="NoSpacing"/>
              <w:jc w:val="center"/>
              <w:rPr>
                <w:rFonts w:ascii="Arial" w:hAnsi="Arial" w:cs="Arial"/>
              </w:rPr>
            </w:pPr>
          </w:p>
          <w:p w14:paraId="5BA57590" w14:textId="77777777" w:rsidR="00AD577C" w:rsidRPr="001807C3" w:rsidRDefault="00AD577C" w:rsidP="0053393A">
            <w:pPr>
              <w:pStyle w:val="NoSpacing"/>
              <w:jc w:val="center"/>
              <w:rPr>
                <w:rFonts w:ascii="Arial" w:hAnsi="Arial" w:cs="Arial"/>
              </w:rPr>
            </w:pPr>
            <w:r w:rsidRPr="001807C3">
              <w:rPr>
                <w:rFonts w:ascii="Arial" w:hAnsi="Arial" w:cs="Arial"/>
              </w:rPr>
              <w:t>Often</w:t>
            </w:r>
          </w:p>
        </w:tc>
      </w:tr>
      <w:tr w:rsidR="00AD577C" w:rsidRPr="001807C3" w14:paraId="4DCADB34" w14:textId="77777777" w:rsidTr="0053393A">
        <w:trPr>
          <w:cantSplit/>
        </w:trPr>
        <w:tc>
          <w:tcPr>
            <w:tcW w:w="4135" w:type="dxa"/>
            <w:shd w:val="clear" w:color="auto" w:fill="FFFFFF"/>
            <w:tcMar>
              <w:top w:w="30" w:type="dxa"/>
              <w:left w:w="30" w:type="dxa"/>
              <w:bottom w:w="30" w:type="dxa"/>
              <w:right w:w="30" w:type="dxa"/>
            </w:tcMar>
            <w:vAlign w:val="center"/>
            <w:hideMark/>
          </w:tcPr>
          <w:p w14:paraId="7CFB5CC3" w14:textId="77777777" w:rsidR="00AD577C" w:rsidRPr="001807C3" w:rsidRDefault="00AD577C" w:rsidP="00AD577C">
            <w:pPr>
              <w:pStyle w:val="NoSpacing"/>
              <w:numPr>
                <w:ilvl w:val="0"/>
                <w:numId w:val="36"/>
              </w:numPr>
              <w:ind w:left="372"/>
              <w:rPr>
                <w:rFonts w:ascii="Arial" w:hAnsi="Arial" w:cs="Arial"/>
              </w:rPr>
            </w:pPr>
            <w:r w:rsidRPr="001807C3">
              <w:rPr>
                <w:rFonts w:ascii="Arial" w:hAnsi="Arial" w:cs="Arial"/>
              </w:rPr>
              <w:t>How often do you notice the establishment engaging in green practices during your stay?</w:t>
            </w:r>
          </w:p>
        </w:tc>
        <w:tc>
          <w:tcPr>
            <w:tcW w:w="1530" w:type="dxa"/>
            <w:shd w:val="clear" w:color="auto" w:fill="FFFFFF"/>
            <w:tcMar>
              <w:top w:w="30" w:type="dxa"/>
              <w:left w:w="30" w:type="dxa"/>
              <w:bottom w:w="30" w:type="dxa"/>
              <w:right w:w="30" w:type="dxa"/>
            </w:tcMar>
            <w:hideMark/>
          </w:tcPr>
          <w:p w14:paraId="5222B287" w14:textId="77777777" w:rsidR="00AD577C" w:rsidRPr="001807C3" w:rsidRDefault="00AD577C" w:rsidP="0053393A">
            <w:pPr>
              <w:pStyle w:val="NoSpacing"/>
              <w:jc w:val="center"/>
              <w:rPr>
                <w:rFonts w:ascii="Arial" w:hAnsi="Arial" w:cs="Arial"/>
              </w:rPr>
            </w:pPr>
          </w:p>
          <w:p w14:paraId="1827D178" w14:textId="77777777" w:rsidR="00AD577C" w:rsidRPr="001807C3" w:rsidRDefault="00AD577C" w:rsidP="0053393A">
            <w:pPr>
              <w:pStyle w:val="NoSpacing"/>
              <w:jc w:val="center"/>
              <w:rPr>
                <w:rFonts w:ascii="Arial" w:hAnsi="Arial" w:cs="Arial"/>
              </w:rPr>
            </w:pPr>
            <w:r w:rsidRPr="001807C3">
              <w:rPr>
                <w:rFonts w:ascii="Arial" w:hAnsi="Arial" w:cs="Arial"/>
              </w:rPr>
              <w:t>3.80</w:t>
            </w:r>
          </w:p>
        </w:tc>
        <w:tc>
          <w:tcPr>
            <w:tcW w:w="3012" w:type="dxa"/>
            <w:shd w:val="clear" w:color="auto" w:fill="FFFFFF"/>
            <w:tcMar>
              <w:top w:w="30" w:type="dxa"/>
              <w:left w:w="30" w:type="dxa"/>
              <w:bottom w:w="30" w:type="dxa"/>
              <w:right w:w="30" w:type="dxa"/>
            </w:tcMar>
            <w:vAlign w:val="center"/>
            <w:hideMark/>
          </w:tcPr>
          <w:p w14:paraId="4A9B95B3" w14:textId="77777777" w:rsidR="00AD577C" w:rsidRPr="001807C3" w:rsidRDefault="00AD577C" w:rsidP="0053393A">
            <w:pPr>
              <w:pStyle w:val="NoSpacing"/>
              <w:jc w:val="center"/>
              <w:rPr>
                <w:rFonts w:ascii="Arial" w:hAnsi="Arial" w:cs="Arial"/>
              </w:rPr>
            </w:pPr>
            <w:r w:rsidRPr="001807C3">
              <w:rPr>
                <w:rFonts w:ascii="Arial" w:hAnsi="Arial" w:cs="Arial"/>
              </w:rPr>
              <w:t>Often</w:t>
            </w:r>
          </w:p>
        </w:tc>
      </w:tr>
      <w:tr w:rsidR="00AD577C" w:rsidRPr="001807C3" w14:paraId="5253527E" w14:textId="77777777" w:rsidTr="0053393A">
        <w:trPr>
          <w:cantSplit/>
        </w:trPr>
        <w:tc>
          <w:tcPr>
            <w:tcW w:w="4135" w:type="dxa"/>
            <w:shd w:val="clear" w:color="auto" w:fill="FFFFFF"/>
            <w:tcMar>
              <w:top w:w="30" w:type="dxa"/>
              <w:left w:w="30" w:type="dxa"/>
              <w:bottom w:w="30" w:type="dxa"/>
              <w:right w:w="30" w:type="dxa"/>
            </w:tcMar>
            <w:vAlign w:val="center"/>
            <w:hideMark/>
          </w:tcPr>
          <w:p w14:paraId="7A48384C" w14:textId="77777777" w:rsidR="00AD577C" w:rsidRPr="001807C3" w:rsidRDefault="00AD577C" w:rsidP="0053393A">
            <w:pPr>
              <w:pStyle w:val="NoSpacing"/>
              <w:rPr>
                <w:rFonts w:ascii="Arial" w:hAnsi="Arial" w:cs="Arial"/>
              </w:rPr>
            </w:pPr>
            <w:r w:rsidRPr="001807C3">
              <w:rPr>
                <w:rFonts w:ascii="Arial" w:hAnsi="Arial" w:cs="Arial"/>
                <w:b/>
              </w:rPr>
              <w:t>Category Mean</w:t>
            </w:r>
          </w:p>
        </w:tc>
        <w:tc>
          <w:tcPr>
            <w:tcW w:w="1530" w:type="dxa"/>
            <w:shd w:val="clear" w:color="auto" w:fill="FFFFFF"/>
            <w:tcMar>
              <w:top w:w="30" w:type="dxa"/>
              <w:left w:w="30" w:type="dxa"/>
              <w:bottom w:w="30" w:type="dxa"/>
              <w:right w:w="30" w:type="dxa"/>
            </w:tcMar>
            <w:hideMark/>
          </w:tcPr>
          <w:p w14:paraId="3FA4B6B8" w14:textId="77777777" w:rsidR="00AD577C" w:rsidRPr="001807C3" w:rsidRDefault="00AD577C" w:rsidP="0053393A">
            <w:pPr>
              <w:pStyle w:val="NoSpacing"/>
              <w:jc w:val="center"/>
              <w:rPr>
                <w:rFonts w:ascii="Arial" w:hAnsi="Arial" w:cs="Arial"/>
                <w:b/>
                <w:bCs/>
              </w:rPr>
            </w:pPr>
            <w:r w:rsidRPr="001807C3">
              <w:rPr>
                <w:rFonts w:ascii="Arial" w:hAnsi="Arial" w:cs="Arial"/>
                <w:b/>
                <w:bCs/>
              </w:rPr>
              <w:t>3.93</w:t>
            </w:r>
          </w:p>
        </w:tc>
        <w:tc>
          <w:tcPr>
            <w:tcW w:w="3012" w:type="dxa"/>
            <w:shd w:val="clear" w:color="auto" w:fill="FFFFFF"/>
            <w:tcMar>
              <w:top w:w="30" w:type="dxa"/>
              <w:left w:w="30" w:type="dxa"/>
              <w:bottom w:w="30" w:type="dxa"/>
              <w:right w:w="30" w:type="dxa"/>
            </w:tcMar>
            <w:vAlign w:val="center"/>
            <w:hideMark/>
          </w:tcPr>
          <w:p w14:paraId="2D02751B" w14:textId="77777777" w:rsidR="00AD577C" w:rsidRPr="001807C3" w:rsidRDefault="00AD577C" w:rsidP="0053393A">
            <w:pPr>
              <w:pStyle w:val="NoSpacing"/>
              <w:jc w:val="center"/>
              <w:rPr>
                <w:rFonts w:ascii="Arial" w:hAnsi="Arial" w:cs="Arial"/>
                <w:b/>
                <w:bCs/>
              </w:rPr>
            </w:pPr>
            <w:r w:rsidRPr="001807C3">
              <w:rPr>
                <w:rFonts w:ascii="Arial" w:hAnsi="Arial" w:cs="Arial"/>
                <w:b/>
                <w:bCs/>
              </w:rPr>
              <w:t>Often</w:t>
            </w:r>
          </w:p>
        </w:tc>
      </w:tr>
    </w:tbl>
    <w:p w14:paraId="619082C3" w14:textId="77777777" w:rsidR="00AD577C" w:rsidRDefault="00AD577C" w:rsidP="00AD577C">
      <w:pPr>
        <w:pStyle w:val="NoSpacing"/>
        <w:jc w:val="both"/>
        <w:rPr>
          <w:rFonts w:ascii="Arial" w:hAnsi="Arial" w:cs="Arial"/>
        </w:rPr>
      </w:pPr>
    </w:p>
    <w:p w14:paraId="7FF56E9E" w14:textId="77777777" w:rsidR="00AD577C" w:rsidRPr="0050009C" w:rsidRDefault="00AD577C" w:rsidP="00AD577C">
      <w:pPr>
        <w:pStyle w:val="NoSpacing"/>
        <w:jc w:val="both"/>
        <w:rPr>
          <w:rFonts w:ascii="Arial" w:hAnsi="Arial" w:cs="Arial"/>
        </w:rPr>
      </w:pPr>
      <w:r w:rsidRPr="0050009C">
        <w:rPr>
          <w:rFonts w:ascii="Arial" w:hAnsi="Arial" w:cs="Arial"/>
        </w:rPr>
        <w:t>Findings on customer awareness of green practices show a generally strong understanding, with an overall mean of 3.93 (“Often”). Customers rated themselves “Extremely Aware” of green practices (M = 4.23), reflecting prior knowledge and growing societal awareness of sustainability. However, awareness was less reinforced during their stay, as receiving information (M = 3.77) and noticing practices (M = 3.80) were only rated “Often.” This suggests a gap between customer knowledge and the visibility or communication of initiatives in establishments. Strengthening information campaigns through signage, digital platforms, or staff engagement could enhance guest awareness and reinforce the image of establishments as environmentally responsible businesses.</w:t>
      </w:r>
    </w:p>
    <w:p w14:paraId="05A1A64D" w14:textId="77777777" w:rsidR="00AD577C" w:rsidRDefault="00AD577C" w:rsidP="00AD577C">
      <w:pPr>
        <w:pStyle w:val="NoSpacing"/>
        <w:rPr>
          <w:rFonts w:ascii="Arial" w:hAnsi="Arial" w:cs="Arial"/>
          <w:b/>
          <w:bCs/>
        </w:rPr>
      </w:pPr>
    </w:p>
    <w:p w14:paraId="2575980A" w14:textId="77777777" w:rsidR="00AD577C" w:rsidRDefault="00AD577C" w:rsidP="00AD577C">
      <w:pPr>
        <w:pStyle w:val="NoSpacing"/>
        <w:rPr>
          <w:rFonts w:ascii="Arial" w:hAnsi="Arial" w:cs="Arial"/>
          <w:b/>
          <w:bCs/>
          <w:lang w:val="en-US"/>
        </w:rPr>
      </w:pPr>
      <w:r>
        <w:rPr>
          <w:rFonts w:ascii="Arial" w:hAnsi="Arial" w:cs="Arial"/>
          <w:b/>
          <w:bCs/>
        </w:rPr>
        <w:t xml:space="preserve">3.8 </w:t>
      </w:r>
      <w:r w:rsidRPr="001807C3">
        <w:rPr>
          <w:rFonts w:ascii="Arial" w:hAnsi="Arial" w:cs="Arial"/>
          <w:b/>
          <w:bCs/>
        </w:rPr>
        <w:t>Perception</w:t>
      </w:r>
      <w:r w:rsidRPr="001807C3">
        <w:rPr>
          <w:rFonts w:ascii="Arial" w:hAnsi="Arial" w:cs="Arial"/>
          <w:b/>
          <w:bCs/>
          <w:lang w:val="en-US"/>
        </w:rPr>
        <w:t xml:space="preserve"> on Green Practices</w:t>
      </w:r>
    </w:p>
    <w:p w14:paraId="2B5676B9" w14:textId="77777777" w:rsidR="00AD577C" w:rsidRPr="001807C3" w:rsidRDefault="00AD577C" w:rsidP="00AD577C">
      <w:pPr>
        <w:pStyle w:val="NoSpacing"/>
        <w:rPr>
          <w:rFonts w:ascii="Arial" w:hAnsi="Arial" w:cs="Arial"/>
          <w:b/>
          <w:bCs/>
        </w:rPr>
      </w:pPr>
    </w:p>
    <w:p w14:paraId="2F156ECD" w14:textId="77777777" w:rsidR="00AD577C" w:rsidRDefault="00AD577C" w:rsidP="00AD577C">
      <w:pPr>
        <w:pStyle w:val="NoSpacing"/>
        <w:rPr>
          <w:rFonts w:ascii="Arial" w:hAnsi="Arial" w:cs="Arial"/>
          <w:b/>
          <w:bCs/>
          <w:sz w:val="20"/>
          <w:szCs w:val="20"/>
          <w:lang w:val="en-US"/>
        </w:rPr>
      </w:pPr>
      <w:r w:rsidRPr="0050009C">
        <w:rPr>
          <w:rFonts w:ascii="Arial" w:hAnsi="Arial" w:cs="Arial"/>
          <w:b/>
          <w:bCs/>
          <w:sz w:val="20"/>
          <w:szCs w:val="20"/>
          <w:lang w:val="en-US"/>
        </w:rPr>
        <w:t>Table 8. Mean distribution of the perception of employees on green practices</w:t>
      </w:r>
    </w:p>
    <w:p w14:paraId="64486EE9" w14:textId="77777777" w:rsidR="00AD577C" w:rsidRPr="0050009C" w:rsidRDefault="00AD577C" w:rsidP="00AD577C">
      <w:pPr>
        <w:pStyle w:val="NoSpacing"/>
        <w:rPr>
          <w:rFonts w:ascii="Arial" w:hAnsi="Arial" w:cs="Arial"/>
          <w:b/>
          <w:bCs/>
          <w:sz w:val="20"/>
          <w:szCs w:val="20"/>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23"/>
        <w:gridCol w:w="2232"/>
      </w:tblGrid>
      <w:tr w:rsidR="00AD577C" w14:paraId="196695EC" w14:textId="77777777" w:rsidTr="0053393A">
        <w:tc>
          <w:tcPr>
            <w:tcW w:w="4855" w:type="dxa"/>
            <w:tcBorders>
              <w:top w:val="single" w:sz="4" w:space="0" w:color="auto"/>
              <w:bottom w:val="single" w:sz="4" w:space="0" w:color="auto"/>
            </w:tcBorders>
            <w:vAlign w:val="center"/>
          </w:tcPr>
          <w:p w14:paraId="49D3C293" w14:textId="77777777" w:rsidR="00AD577C" w:rsidRDefault="00AD577C" w:rsidP="0053393A">
            <w:pPr>
              <w:pStyle w:val="NoSpacing"/>
              <w:rPr>
                <w:rFonts w:ascii="Arial" w:hAnsi="Arial" w:cs="Arial"/>
                <w:b/>
                <w:bCs/>
                <w:sz w:val="20"/>
                <w:szCs w:val="20"/>
                <w:lang w:val="en-US"/>
              </w:rPr>
            </w:pPr>
            <w:r w:rsidRPr="001807C3">
              <w:rPr>
                <w:rFonts w:ascii="Arial" w:eastAsia="Calibri" w:hAnsi="Arial" w:cs="Arial"/>
                <w:b/>
              </w:rPr>
              <w:t>Perception of Green Practices</w:t>
            </w:r>
          </w:p>
        </w:tc>
        <w:tc>
          <w:tcPr>
            <w:tcW w:w="1980" w:type="dxa"/>
            <w:tcBorders>
              <w:top w:val="single" w:sz="4" w:space="0" w:color="auto"/>
              <w:bottom w:val="single" w:sz="4" w:space="0" w:color="auto"/>
            </w:tcBorders>
            <w:vAlign w:val="center"/>
          </w:tcPr>
          <w:p w14:paraId="5BDC6AC0" w14:textId="77777777" w:rsidR="00AD577C" w:rsidRDefault="00AD577C" w:rsidP="0053393A">
            <w:pPr>
              <w:pStyle w:val="NoSpacing"/>
              <w:jc w:val="center"/>
              <w:rPr>
                <w:rFonts w:ascii="Arial" w:hAnsi="Arial" w:cs="Arial"/>
                <w:b/>
                <w:bCs/>
                <w:sz w:val="20"/>
                <w:szCs w:val="20"/>
                <w:lang w:val="en-US"/>
              </w:rPr>
            </w:pPr>
            <w:r w:rsidRPr="001807C3">
              <w:rPr>
                <w:rFonts w:ascii="Arial" w:eastAsia="Calibri" w:hAnsi="Arial" w:cs="Arial"/>
                <w:b/>
                <w:color w:val="000000"/>
              </w:rPr>
              <w:t>Mean</w:t>
            </w:r>
          </w:p>
        </w:tc>
        <w:tc>
          <w:tcPr>
            <w:tcW w:w="2515" w:type="dxa"/>
            <w:tcBorders>
              <w:top w:val="single" w:sz="4" w:space="0" w:color="auto"/>
              <w:bottom w:val="single" w:sz="4" w:space="0" w:color="auto"/>
            </w:tcBorders>
            <w:vAlign w:val="center"/>
          </w:tcPr>
          <w:p w14:paraId="31F8306D" w14:textId="77777777" w:rsidR="00AD577C" w:rsidRDefault="00AD577C" w:rsidP="0053393A">
            <w:pPr>
              <w:pStyle w:val="NoSpacing"/>
              <w:jc w:val="center"/>
              <w:rPr>
                <w:rFonts w:ascii="Arial" w:hAnsi="Arial" w:cs="Arial"/>
                <w:b/>
                <w:bCs/>
                <w:sz w:val="20"/>
                <w:szCs w:val="20"/>
                <w:lang w:val="en-US"/>
              </w:rPr>
            </w:pPr>
            <w:r w:rsidRPr="001807C3">
              <w:rPr>
                <w:rFonts w:ascii="Arial" w:eastAsia="Calibri" w:hAnsi="Arial" w:cs="Arial"/>
                <w:b/>
                <w:color w:val="000000"/>
              </w:rPr>
              <w:t>DI</w:t>
            </w:r>
          </w:p>
        </w:tc>
      </w:tr>
      <w:tr w:rsidR="00AD577C" w14:paraId="21DB7E72" w14:textId="77777777" w:rsidTr="0053393A">
        <w:tc>
          <w:tcPr>
            <w:tcW w:w="4855" w:type="dxa"/>
            <w:tcBorders>
              <w:top w:val="single" w:sz="4" w:space="0" w:color="auto"/>
            </w:tcBorders>
            <w:vAlign w:val="center"/>
          </w:tcPr>
          <w:p w14:paraId="0F924DC9" w14:textId="77777777" w:rsidR="00AD577C" w:rsidRPr="001807C3" w:rsidRDefault="00AD577C" w:rsidP="00AD577C">
            <w:pPr>
              <w:pStyle w:val="NoSpacing"/>
              <w:numPr>
                <w:ilvl w:val="0"/>
                <w:numId w:val="38"/>
              </w:numPr>
              <w:ind w:left="342"/>
              <w:rPr>
                <w:rFonts w:ascii="Arial" w:eastAsia="Calibri" w:hAnsi="Arial" w:cs="Arial"/>
                <w:b/>
              </w:rPr>
            </w:pPr>
            <w:r w:rsidRPr="001807C3">
              <w:rPr>
                <w:rFonts w:ascii="Arial" w:eastAsia="Calibri" w:hAnsi="Arial" w:cs="Arial"/>
                <w:color w:val="000000"/>
                <w:lang w:val="en-US"/>
              </w:rPr>
              <w:t>How effective do you think the green practices of the establishment are in reducing its environmental impact?</w:t>
            </w:r>
          </w:p>
        </w:tc>
        <w:tc>
          <w:tcPr>
            <w:tcW w:w="1980" w:type="dxa"/>
            <w:tcBorders>
              <w:top w:val="single" w:sz="4" w:space="0" w:color="auto"/>
            </w:tcBorders>
          </w:tcPr>
          <w:p w14:paraId="7ABEE3B2" w14:textId="77777777" w:rsidR="00AD577C" w:rsidRPr="001807C3" w:rsidRDefault="00AD577C" w:rsidP="0053393A">
            <w:pPr>
              <w:pStyle w:val="NoSpacing"/>
              <w:jc w:val="center"/>
              <w:rPr>
                <w:rFonts w:ascii="Arial" w:eastAsia="Calibri" w:hAnsi="Arial" w:cs="Arial"/>
                <w:color w:val="000000"/>
              </w:rPr>
            </w:pPr>
          </w:p>
          <w:p w14:paraId="08320F0A" w14:textId="77777777" w:rsidR="00AD577C" w:rsidRPr="001807C3" w:rsidRDefault="00AD577C" w:rsidP="0053393A">
            <w:pPr>
              <w:pStyle w:val="NoSpacing"/>
              <w:jc w:val="center"/>
              <w:rPr>
                <w:rFonts w:ascii="Arial" w:eastAsia="Calibri" w:hAnsi="Arial" w:cs="Arial"/>
                <w:b/>
                <w:color w:val="000000"/>
              </w:rPr>
            </w:pPr>
            <w:r w:rsidRPr="001807C3">
              <w:rPr>
                <w:rFonts w:ascii="Arial" w:eastAsia="Calibri" w:hAnsi="Arial" w:cs="Arial"/>
                <w:color w:val="000000"/>
              </w:rPr>
              <w:t>4.53</w:t>
            </w:r>
          </w:p>
        </w:tc>
        <w:tc>
          <w:tcPr>
            <w:tcW w:w="2515" w:type="dxa"/>
            <w:tcBorders>
              <w:top w:val="single" w:sz="4" w:space="0" w:color="auto"/>
            </w:tcBorders>
            <w:vAlign w:val="center"/>
          </w:tcPr>
          <w:p w14:paraId="0377B15A" w14:textId="77777777" w:rsidR="00AD577C" w:rsidRPr="001807C3" w:rsidRDefault="00AD577C" w:rsidP="0053393A">
            <w:pPr>
              <w:pStyle w:val="NoSpacing"/>
              <w:jc w:val="center"/>
              <w:rPr>
                <w:rFonts w:ascii="Arial" w:eastAsia="Calibri" w:hAnsi="Arial" w:cs="Arial"/>
                <w:b/>
                <w:color w:val="000000"/>
              </w:rPr>
            </w:pPr>
            <w:r w:rsidRPr="001807C3">
              <w:rPr>
                <w:rFonts w:ascii="Arial" w:eastAsia="Calibri" w:hAnsi="Arial" w:cs="Arial"/>
                <w:color w:val="000000"/>
                <w:lang w:val="en-US"/>
              </w:rPr>
              <w:t>Extremely Effective</w:t>
            </w:r>
          </w:p>
        </w:tc>
      </w:tr>
      <w:tr w:rsidR="00AD577C" w14:paraId="50BA6C14" w14:textId="77777777" w:rsidTr="0053393A">
        <w:tc>
          <w:tcPr>
            <w:tcW w:w="4855" w:type="dxa"/>
            <w:vAlign w:val="center"/>
          </w:tcPr>
          <w:p w14:paraId="7C8EB074" w14:textId="77777777" w:rsidR="00AD577C" w:rsidRPr="001807C3" w:rsidRDefault="00AD577C" w:rsidP="00AD577C">
            <w:pPr>
              <w:pStyle w:val="NoSpacing"/>
              <w:numPr>
                <w:ilvl w:val="0"/>
                <w:numId w:val="38"/>
              </w:numPr>
              <w:ind w:left="342"/>
              <w:rPr>
                <w:rFonts w:ascii="Arial" w:eastAsia="Calibri" w:hAnsi="Arial" w:cs="Arial"/>
                <w:color w:val="000000"/>
                <w:lang w:val="en-US"/>
              </w:rPr>
            </w:pPr>
            <w:r w:rsidRPr="001807C3">
              <w:rPr>
                <w:rFonts w:ascii="Arial" w:eastAsia="Calibri" w:hAnsi="Arial" w:cs="Arial"/>
                <w:color w:val="000000"/>
                <w:lang w:val="en-US"/>
              </w:rPr>
              <w:t>How important do you think green practices are in improving the reputation and sustainability of the establishment?</w:t>
            </w:r>
          </w:p>
        </w:tc>
        <w:tc>
          <w:tcPr>
            <w:tcW w:w="1980" w:type="dxa"/>
          </w:tcPr>
          <w:p w14:paraId="09145891" w14:textId="77777777" w:rsidR="00AD577C" w:rsidRPr="001807C3" w:rsidRDefault="00AD577C" w:rsidP="0053393A">
            <w:pPr>
              <w:pStyle w:val="NoSpacing"/>
              <w:jc w:val="center"/>
              <w:rPr>
                <w:rFonts w:ascii="Arial" w:eastAsia="Calibri" w:hAnsi="Arial" w:cs="Arial"/>
                <w:color w:val="000000"/>
              </w:rPr>
            </w:pPr>
          </w:p>
          <w:p w14:paraId="6C96610E"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4.27</w:t>
            </w:r>
          </w:p>
        </w:tc>
        <w:tc>
          <w:tcPr>
            <w:tcW w:w="2515" w:type="dxa"/>
            <w:vAlign w:val="center"/>
          </w:tcPr>
          <w:p w14:paraId="601640A2"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Important</w:t>
            </w:r>
          </w:p>
        </w:tc>
      </w:tr>
      <w:tr w:rsidR="00AD577C" w14:paraId="1EEF2EB9" w14:textId="77777777" w:rsidTr="0053393A">
        <w:tc>
          <w:tcPr>
            <w:tcW w:w="4855" w:type="dxa"/>
            <w:vAlign w:val="center"/>
          </w:tcPr>
          <w:p w14:paraId="1AD12451" w14:textId="77777777" w:rsidR="00AD577C" w:rsidRPr="001807C3" w:rsidRDefault="00AD577C" w:rsidP="00AD577C">
            <w:pPr>
              <w:pStyle w:val="NoSpacing"/>
              <w:numPr>
                <w:ilvl w:val="0"/>
                <w:numId w:val="38"/>
              </w:numPr>
              <w:ind w:left="342"/>
              <w:rPr>
                <w:rFonts w:ascii="Arial" w:eastAsia="Calibri" w:hAnsi="Arial" w:cs="Arial"/>
                <w:color w:val="000000"/>
                <w:lang w:val="en-US"/>
              </w:rPr>
            </w:pPr>
            <w:r w:rsidRPr="001807C3">
              <w:rPr>
                <w:rFonts w:ascii="Arial" w:eastAsia="Calibri" w:hAnsi="Arial" w:cs="Arial"/>
                <w:color w:val="000000"/>
                <w:lang w:val="en-US"/>
              </w:rPr>
              <w:t>How motivated are you to follow the green practices at work?</w:t>
            </w:r>
          </w:p>
        </w:tc>
        <w:tc>
          <w:tcPr>
            <w:tcW w:w="1980" w:type="dxa"/>
          </w:tcPr>
          <w:p w14:paraId="646B043A" w14:textId="77777777" w:rsidR="00AD577C" w:rsidRPr="001807C3" w:rsidRDefault="00AD577C" w:rsidP="0053393A">
            <w:pPr>
              <w:pStyle w:val="NoSpacing"/>
              <w:jc w:val="center"/>
              <w:rPr>
                <w:rFonts w:ascii="Arial" w:eastAsia="Calibri" w:hAnsi="Arial" w:cs="Arial"/>
                <w:color w:val="000000"/>
              </w:rPr>
            </w:pPr>
          </w:p>
          <w:p w14:paraId="788E05E0"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4.53</w:t>
            </w:r>
          </w:p>
        </w:tc>
        <w:tc>
          <w:tcPr>
            <w:tcW w:w="2515" w:type="dxa"/>
            <w:vAlign w:val="center"/>
          </w:tcPr>
          <w:p w14:paraId="7B845649"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Motivated</w:t>
            </w:r>
          </w:p>
        </w:tc>
      </w:tr>
      <w:tr w:rsidR="00AD577C" w14:paraId="6878E9A4" w14:textId="77777777" w:rsidTr="0053393A">
        <w:tc>
          <w:tcPr>
            <w:tcW w:w="4855" w:type="dxa"/>
            <w:vAlign w:val="center"/>
          </w:tcPr>
          <w:p w14:paraId="58E040F4" w14:textId="77777777" w:rsidR="00AD577C" w:rsidRPr="001807C3" w:rsidRDefault="00AD577C" w:rsidP="00AD577C">
            <w:pPr>
              <w:pStyle w:val="NoSpacing"/>
              <w:numPr>
                <w:ilvl w:val="0"/>
                <w:numId w:val="38"/>
              </w:numPr>
              <w:ind w:left="342"/>
              <w:rPr>
                <w:rFonts w:ascii="Arial" w:eastAsia="Calibri" w:hAnsi="Arial" w:cs="Arial"/>
                <w:color w:val="000000"/>
                <w:lang w:val="en-US"/>
              </w:rPr>
            </w:pPr>
            <w:r w:rsidRPr="001807C3">
              <w:rPr>
                <w:rFonts w:ascii="Arial" w:eastAsia="Calibri" w:hAnsi="Arial" w:cs="Arial"/>
                <w:color w:val="000000"/>
                <w:lang w:val="en-US"/>
              </w:rPr>
              <w:t>How satisfied are you with the green practices implemented by your establishment?</w:t>
            </w:r>
          </w:p>
        </w:tc>
        <w:tc>
          <w:tcPr>
            <w:tcW w:w="1980" w:type="dxa"/>
          </w:tcPr>
          <w:p w14:paraId="2E28B100" w14:textId="77777777" w:rsidR="00AD577C" w:rsidRPr="001807C3" w:rsidRDefault="00AD577C" w:rsidP="0053393A">
            <w:pPr>
              <w:pStyle w:val="NoSpacing"/>
              <w:jc w:val="center"/>
              <w:rPr>
                <w:rFonts w:ascii="Arial" w:eastAsia="Calibri" w:hAnsi="Arial" w:cs="Arial"/>
                <w:color w:val="000000"/>
              </w:rPr>
            </w:pPr>
          </w:p>
          <w:p w14:paraId="6A1B171A" w14:textId="77777777" w:rsidR="00AD577C" w:rsidRPr="001807C3" w:rsidRDefault="00AD577C" w:rsidP="0053393A">
            <w:pPr>
              <w:pStyle w:val="NoSpacing"/>
              <w:jc w:val="center"/>
              <w:rPr>
                <w:rFonts w:ascii="Arial" w:eastAsia="Calibri" w:hAnsi="Arial" w:cs="Arial"/>
                <w:color w:val="000000"/>
              </w:rPr>
            </w:pPr>
            <w:r w:rsidRPr="001807C3">
              <w:rPr>
                <w:rFonts w:ascii="Arial" w:eastAsia="Calibri" w:hAnsi="Arial" w:cs="Arial"/>
                <w:color w:val="000000"/>
              </w:rPr>
              <w:t>4.50</w:t>
            </w:r>
          </w:p>
        </w:tc>
        <w:tc>
          <w:tcPr>
            <w:tcW w:w="2515" w:type="dxa"/>
            <w:vAlign w:val="center"/>
          </w:tcPr>
          <w:p w14:paraId="2C5232F0" w14:textId="77777777" w:rsidR="00AD577C" w:rsidRPr="001807C3" w:rsidRDefault="00AD577C" w:rsidP="0053393A">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Satisfied</w:t>
            </w:r>
          </w:p>
        </w:tc>
      </w:tr>
      <w:tr w:rsidR="00AD577C" w14:paraId="22B5EE4F" w14:textId="77777777" w:rsidTr="0053393A">
        <w:tc>
          <w:tcPr>
            <w:tcW w:w="4855" w:type="dxa"/>
            <w:vAlign w:val="center"/>
          </w:tcPr>
          <w:p w14:paraId="01A82B39" w14:textId="77777777" w:rsidR="00AD577C" w:rsidRPr="001807C3" w:rsidRDefault="00AD577C" w:rsidP="0053393A">
            <w:pPr>
              <w:pStyle w:val="NoSpacing"/>
              <w:rPr>
                <w:rFonts w:ascii="Arial" w:eastAsia="Calibri" w:hAnsi="Arial" w:cs="Arial"/>
                <w:color w:val="000000"/>
                <w:lang w:val="en-US"/>
              </w:rPr>
            </w:pPr>
            <w:r>
              <w:rPr>
                <w:rFonts w:ascii="Arial" w:eastAsia="Calibri" w:hAnsi="Arial" w:cs="Arial"/>
                <w:b/>
                <w:color w:val="000000"/>
              </w:rPr>
              <w:t xml:space="preserve">      </w:t>
            </w:r>
            <w:r w:rsidRPr="001807C3">
              <w:rPr>
                <w:rFonts w:ascii="Arial" w:eastAsia="Calibri" w:hAnsi="Arial" w:cs="Arial"/>
                <w:b/>
                <w:color w:val="000000"/>
              </w:rPr>
              <w:t>Category Mean</w:t>
            </w:r>
          </w:p>
        </w:tc>
        <w:tc>
          <w:tcPr>
            <w:tcW w:w="1980" w:type="dxa"/>
          </w:tcPr>
          <w:p w14:paraId="2B8ED9BD" w14:textId="77777777" w:rsidR="00AD577C" w:rsidRPr="001807C3" w:rsidRDefault="00AD577C" w:rsidP="0053393A">
            <w:pPr>
              <w:pStyle w:val="NoSpacing"/>
              <w:jc w:val="center"/>
              <w:rPr>
                <w:rFonts w:ascii="Arial" w:eastAsia="Calibri" w:hAnsi="Arial" w:cs="Arial"/>
                <w:color w:val="000000"/>
              </w:rPr>
            </w:pPr>
            <w:r w:rsidRPr="001807C3">
              <w:rPr>
                <w:rFonts w:ascii="Arial" w:hAnsi="Arial" w:cs="Arial"/>
                <w:b/>
                <w:bCs/>
                <w:color w:val="000000"/>
              </w:rPr>
              <w:t>4.46</w:t>
            </w:r>
          </w:p>
        </w:tc>
        <w:tc>
          <w:tcPr>
            <w:tcW w:w="2515" w:type="dxa"/>
            <w:vAlign w:val="center"/>
          </w:tcPr>
          <w:p w14:paraId="2243EBB3" w14:textId="77777777" w:rsidR="00AD577C" w:rsidRPr="001807C3" w:rsidRDefault="00AD577C" w:rsidP="0053393A">
            <w:pPr>
              <w:pStyle w:val="NoSpacing"/>
              <w:jc w:val="center"/>
              <w:rPr>
                <w:rFonts w:ascii="Arial" w:eastAsia="Calibri" w:hAnsi="Arial" w:cs="Arial"/>
                <w:color w:val="000000"/>
                <w:lang w:val="en-US"/>
              </w:rPr>
            </w:pPr>
          </w:p>
        </w:tc>
      </w:tr>
    </w:tbl>
    <w:p w14:paraId="38841857" w14:textId="77777777" w:rsidR="00AD577C" w:rsidRPr="0050009C" w:rsidRDefault="00AD577C" w:rsidP="00AD577C">
      <w:pPr>
        <w:pStyle w:val="NoSpacing"/>
        <w:rPr>
          <w:rFonts w:ascii="Arial" w:hAnsi="Arial" w:cs="Arial"/>
          <w:b/>
          <w:bCs/>
          <w:sz w:val="20"/>
          <w:szCs w:val="20"/>
          <w:lang w:val="en-US"/>
        </w:rPr>
      </w:pPr>
    </w:p>
    <w:p w14:paraId="3EA69650" w14:textId="77777777" w:rsidR="00AD577C" w:rsidRDefault="00AD577C" w:rsidP="00AD577C">
      <w:pPr>
        <w:pStyle w:val="NoSpacing"/>
        <w:jc w:val="both"/>
        <w:rPr>
          <w:rFonts w:ascii="Arial" w:hAnsi="Arial" w:cs="Arial"/>
        </w:rPr>
      </w:pPr>
      <w:r w:rsidRPr="0050009C">
        <w:rPr>
          <w:rFonts w:ascii="Arial" w:hAnsi="Arial" w:cs="Arial"/>
        </w:rPr>
        <w:t xml:space="preserve">The findings show that employees have a very positive perception of the establishment’s green practices, with an overall mean of 4.46. They view these initiatives as highly effective in reducing environmental impact (4.53) and valuable in enhancing the establishment’s reputation and sustainability (4.27). Employees also report strong motivation to follow green practices (4.53) and high satisfaction with current initiatives (4.50), reflecting strong approval and commitment. Overall, the results suggest that employees are engaged and supportive of sustainability efforts, </w:t>
      </w:r>
      <w:r w:rsidRPr="0050009C">
        <w:rPr>
          <w:rFonts w:ascii="Arial" w:hAnsi="Arial" w:cs="Arial"/>
        </w:rPr>
        <w:lastRenderedPageBreak/>
        <w:t>which is crucial for the successful implementation and long-term impact of green practices.</w:t>
      </w:r>
    </w:p>
    <w:p w14:paraId="17E14EFC" w14:textId="77777777" w:rsidR="00AD577C" w:rsidRDefault="00AD577C" w:rsidP="00AD577C">
      <w:pPr>
        <w:pStyle w:val="NoSpacing"/>
        <w:rPr>
          <w:rFonts w:ascii="Arial" w:hAnsi="Arial" w:cs="Arial"/>
        </w:rPr>
      </w:pPr>
    </w:p>
    <w:p w14:paraId="399FDDCF" w14:textId="77777777" w:rsidR="00AD577C" w:rsidRPr="003F1CF1" w:rsidRDefault="00AD577C" w:rsidP="00AD577C">
      <w:pPr>
        <w:pStyle w:val="NoSpacing"/>
        <w:rPr>
          <w:rFonts w:ascii="Arial" w:hAnsi="Arial" w:cs="Arial"/>
          <w:b/>
          <w:bCs/>
        </w:rPr>
      </w:pPr>
      <w:r w:rsidRPr="003F1CF1">
        <w:rPr>
          <w:rFonts w:ascii="Arial" w:hAnsi="Arial" w:cs="Arial"/>
          <w:b/>
          <w:bCs/>
        </w:rPr>
        <w:t>3.9 Customers’ Perception of Green Practices</w:t>
      </w:r>
    </w:p>
    <w:p w14:paraId="450D13E2" w14:textId="77777777" w:rsidR="00AD577C" w:rsidRPr="0050009C" w:rsidRDefault="00AD577C" w:rsidP="00AD577C">
      <w:pPr>
        <w:pStyle w:val="NoSpacing"/>
        <w:rPr>
          <w:rFonts w:ascii="Arial" w:hAnsi="Arial" w:cs="Arial"/>
        </w:rPr>
      </w:pPr>
    </w:p>
    <w:p w14:paraId="21C09C18" w14:textId="77777777" w:rsidR="00AD577C" w:rsidRPr="003F1CF1" w:rsidRDefault="00AD577C" w:rsidP="00AD577C">
      <w:pPr>
        <w:pStyle w:val="NoSpacing"/>
        <w:rPr>
          <w:rFonts w:ascii="Arial" w:hAnsi="Arial" w:cs="Arial"/>
          <w:b/>
          <w:bCs/>
          <w:sz w:val="20"/>
          <w:szCs w:val="20"/>
        </w:rPr>
      </w:pPr>
      <w:r w:rsidRPr="003F1CF1">
        <w:rPr>
          <w:rFonts w:ascii="Arial" w:hAnsi="Arial" w:cs="Arial"/>
          <w:b/>
          <w:bCs/>
          <w:sz w:val="20"/>
          <w:szCs w:val="20"/>
        </w:rPr>
        <w:t>Table 9: Mean distribution of Customers' Perception of Green Practices</w:t>
      </w:r>
    </w:p>
    <w:p w14:paraId="75311A22" w14:textId="77777777" w:rsidR="00AD577C" w:rsidRPr="003F1CF1" w:rsidRDefault="00AD577C" w:rsidP="00AD577C">
      <w:pPr>
        <w:pStyle w:val="NoSpacing"/>
        <w:rPr>
          <w:rFonts w:ascii="Arial" w:hAnsi="Arial" w:cs="Arial"/>
          <w:b/>
          <w:bCs/>
        </w:rPr>
      </w:pPr>
    </w:p>
    <w:tbl>
      <w:tblPr>
        <w:tblW w:w="8677" w:type="dxa"/>
        <w:tblInd w:w="135"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4135"/>
        <w:gridCol w:w="1530"/>
        <w:gridCol w:w="3012"/>
      </w:tblGrid>
      <w:tr w:rsidR="00AD577C" w:rsidRPr="001807C3" w14:paraId="7951716E" w14:textId="77777777" w:rsidTr="0053393A">
        <w:trPr>
          <w:cantSplit/>
        </w:trPr>
        <w:tc>
          <w:tcPr>
            <w:tcW w:w="4135"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77C48D40" w14:textId="77777777" w:rsidR="00AD577C" w:rsidRPr="001807C3" w:rsidRDefault="00AD577C" w:rsidP="0053393A">
            <w:pPr>
              <w:pStyle w:val="NoSpacing"/>
              <w:rPr>
                <w:rFonts w:ascii="Arial" w:hAnsi="Arial" w:cs="Arial"/>
                <w:b/>
              </w:rPr>
            </w:pPr>
            <w:r w:rsidRPr="001807C3">
              <w:rPr>
                <w:rFonts w:ascii="Arial" w:hAnsi="Arial" w:cs="Arial"/>
                <w:b/>
              </w:rPr>
              <w:t>Customers Perception of Green Practices</w:t>
            </w: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4A6BB6AD" w14:textId="77777777" w:rsidR="00AD577C" w:rsidRPr="001807C3" w:rsidRDefault="00AD577C" w:rsidP="0053393A">
            <w:pPr>
              <w:pStyle w:val="NoSpacing"/>
              <w:jc w:val="center"/>
              <w:rPr>
                <w:rFonts w:ascii="Arial" w:hAnsi="Arial" w:cs="Arial"/>
                <w:b/>
              </w:rPr>
            </w:pPr>
            <w:r w:rsidRPr="001807C3">
              <w:rPr>
                <w:rFonts w:ascii="Arial" w:hAnsi="Arial" w:cs="Arial"/>
                <w:b/>
              </w:rPr>
              <w:t>Mean</w:t>
            </w:r>
          </w:p>
        </w:tc>
        <w:tc>
          <w:tcPr>
            <w:tcW w:w="3012"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14BF061" w14:textId="77777777" w:rsidR="00AD577C" w:rsidRPr="001807C3" w:rsidRDefault="00AD577C" w:rsidP="0053393A">
            <w:pPr>
              <w:pStyle w:val="NoSpacing"/>
              <w:jc w:val="center"/>
              <w:rPr>
                <w:rFonts w:ascii="Arial" w:hAnsi="Arial" w:cs="Arial"/>
                <w:b/>
              </w:rPr>
            </w:pPr>
            <w:r w:rsidRPr="001807C3">
              <w:rPr>
                <w:rFonts w:ascii="Arial" w:hAnsi="Arial" w:cs="Arial"/>
                <w:b/>
              </w:rPr>
              <w:t>DI</w:t>
            </w:r>
          </w:p>
        </w:tc>
      </w:tr>
      <w:tr w:rsidR="00AD577C" w:rsidRPr="001807C3" w14:paraId="59EC627A" w14:textId="77777777" w:rsidTr="0053393A">
        <w:trPr>
          <w:cantSplit/>
        </w:trPr>
        <w:tc>
          <w:tcPr>
            <w:tcW w:w="4135" w:type="dxa"/>
            <w:tcBorders>
              <w:top w:val="single" w:sz="4" w:space="0" w:color="auto"/>
            </w:tcBorders>
            <w:shd w:val="clear" w:color="auto" w:fill="FFFFFF"/>
            <w:tcMar>
              <w:top w:w="30" w:type="dxa"/>
              <w:left w:w="30" w:type="dxa"/>
              <w:bottom w:w="30" w:type="dxa"/>
              <w:right w:w="30" w:type="dxa"/>
            </w:tcMar>
            <w:vAlign w:val="center"/>
            <w:hideMark/>
          </w:tcPr>
          <w:p w14:paraId="44799201"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satisfied are you with the environmental practices implemented by the establishment?</w:t>
            </w:r>
          </w:p>
        </w:tc>
        <w:tc>
          <w:tcPr>
            <w:tcW w:w="1530" w:type="dxa"/>
            <w:tcBorders>
              <w:top w:val="single" w:sz="4" w:space="0" w:color="auto"/>
            </w:tcBorders>
            <w:shd w:val="clear" w:color="auto" w:fill="FFFFFF"/>
            <w:tcMar>
              <w:top w:w="30" w:type="dxa"/>
              <w:left w:w="30" w:type="dxa"/>
              <w:bottom w:w="30" w:type="dxa"/>
              <w:right w:w="30" w:type="dxa"/>
            </w:tcMar>
            <w:hideMark/>
          </w:tcPr>
          <w:p w14:paraId="06E312BF" w14:textId="77777777" w:rsidR="00AD577C" w:rsidRPr="001807C3" w:rsidRDefault="00AD577C" w:rsidP="0053393A">
            <w:pPr>
              <w:pStyle w:val="NoSpacing"/>
              <w:jc w:val="center"/>
              <w:rPr>
                <w:rFonts w:ascii="Arial" w:hAnsi="Arial" w:cs="Arial"/>
              </w:rPr>
            </w:pPr>
          </w:p>
          <w:p w14:paraId="5052EFD2" w14:textId="77777777" w:rsidR="00AD577C" w:rsidRDefault="00AD577C" w:rsidP="0053393A">
            <w:pPr>
              <w:pStyle w:val="NoSpacing"/>
              <w:jc w:val="center"/>
              <w:rPr>
                <w:rFonts w:ascii="Arial" w:hAnsi="Arial" w:cs="Arial"/>
              </w:rPr>
            </w:pPr>
          </w:p>
          <w:p w14:paraId="18C71B3E" w14:textId="77777777" w:rsidR="00AD577C" w:rsidRPr="001807C3" w:rsidRDefault="00AD577C" w:rsidP="0053393A">
            <w:pPr>
              <w:pStyle w:val="NoSpacing"/>
              <w:jc w:val="center"/>
              <w:rPr>
                <w:rFonts w:ascii="Arial" w:hAnsi="Arial" w:cs="Arial"/>
              </w:rPr>
            </w:pPr>
            <w:r w:rsidRPr="001807C3">
              <w:rPr>
                <w:rFonts w:ascii="Arial" w:hAnsi="Arial" w:cs="Arial"/>
              </w:rPr>
              <w:t>4.37</w:t>
            </w:r>
          </w:p>
        </w:tc>
        <w:tc>
          <w:tcPr>
            <w:tcW w:w="3012" w:type="dxa"/>
            <w:tcBorders>
              <w:top w:val="single" w:sz="4" w:space="0" w:color="auto"/>
            </w:tcBorders>
            <w:shd w:val="clear" w:color="auto" w:fill="FFFFFF"/>
            <w:tcMar>
              <w:top w:w="30" w:type="dxa"/>
              <w:left w:w="30" w:type="dxa"/>
              <w:bottom w:w="30" w:type="dxa"/>
              <w:right w:w="30" w:type="dxa"/>
            </w:tcMar>
            <w:vAlign w:val="center"/>
            <w:hideMark/>
          </w:tcPr>
          <w:p w14:paraId="296CC5BC" w14:textId="77777777" w:rsidR="00AD577C" w:rsidRPr="001807C3" w:rsidRDefault="00AD577C" w:rsidP="0053393A">
            <w:pPr>
              <w:pStyle w:val="NoSpacing"/>
              <w:jc w:val="center"/>
              <w:rPr>
                <w:rFonts w:ascii="Arial" w:hAnsi="Arial" w:cs="Arial"/>
              </w:rPr>
            </w:pPr>
          </w:p>
          <w:p w14:paraId="4CEA7737" w14:textId="77777777" w:rsidR="00AD577C" w:rsidRPr="001807C3" w:rsidRDefault="00AD577C" w:rsidP="0053393A">
            <w:pPr>
              <w:pStyle w:val="NoSpacing"/>
              <w:jc w:val="center"/>
              <w:rPr>
                <w:rFonts w:ascii="Arial" w:hAnsi="Arial" w:cs="Arial"/>
              </w:rPr>
            </w:pPr>
            <w:r w:rsidRPr="001807C3">
              <w:rPr>
                <w:rFonts w:ascii="Arial" w:hAnsi="Arial" w:cs="Arial"/>
              </w:rPr>
              <w:t>Extremely Satisfied</w:t>
            </w:r>
          </w:p>
        </w:tc>
      </w:tr>
      <w:tr w:rsidR="00AD577C" w:rsidRPr="001807C3" w14:paraId="523C9F1C" w14:textId="77777777" w:rsidTr="0053393A">
        <w:trPr>
          <w:cantSplit/>
        </w:trPr>
        <w:tc>
          <w:tcPr>
            <w:tcW w:w="4135" w:type="dxa"/>
            <w:shd w:val="clear" w:color="auto" w:fill="FFFFFF"/>
            <w:tcMar>
              <w:top w:w="30" w:type="dxa"/>
              <w:left w:w="30" w:type="dxa"/>
              <w:bottom w:w="30" w:type="dxa"/>
              <w:right w:w="30" w:type="dxa"/>
            </w:tcMar>
            <w:vAlign w:val="center"/>
            <w:hideMark/>
          </w:tcPr>
          <w:p w14:paraId="5C8AD8EE"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likely are you to recommend the establishment to others based on its environmental efforts?</w:t>
            </w:r>
          </w:p>
        </w:tc>
        <w:tc>
          <w:tcPr>
            <w:tcW w:w="1530" w:type="dxa"/>
            <w:shd w:val="clear" w:color="auto" w:fill="FFFFFF"/>
            <w:tcMar>
              <w:top w:w="30" w:type="dxa"/>
              <w:left w:w="30" w:type="dxa"/>
              <w:bottom w:w="30" w:type="dxa"/>
              <w:right w:w="30" w:type="dxa"/>
            </w:tcMar>
            <w:hideMark/>
          </w:tcPr>
          <w:p w14:paraId="55B110E7" w14:textId="77777777" w:rsidR="00AD577C" w:rsidRPr="001807C3" w:rsidRDefault="00AD577C" w:rsidP="0053393A">
            <w:pPr>
              <w:pStyle w:val="NoSpacing"/>
              <w:jc w:val="center"/>
              <w:rPr>
                <w:rFonts w:ascii="Arial" w:hAnsi="Arial" w:cs="Arial"/>
              </w:rPr>
            </w:pPr>
          </w:p>
          <w:p w14:paraId="04E26415" w14:textId="77777777" w:rsidR="00AD577C" w:rsidRPr="001807C3" w:rsidRDefault="00AD577C" w:rsidP="0053393A">
            <w:pPr>
              <w:pStyle w:val="NoSpacing"/>
              <w:jc w:val="center"/>
              <w:rPr>
                <w:rFonts w:ascii="Arial" w:hAnsi="Arial" w:cs="Arial"/>
              </w:rPr>
            </w:pPr>
            <w:r w:rsidRPr="001807C3">
              <w:rPr>
                <w:rFonts w:ascii="Arial" w:hAnsi="Arial" w:cs="Arial"/>
              </w:rPr>
              <w:t>3.90</w:t>
            </w:r>
          </w:p>
        </w:tc>
        <w:tc>
          <w:tcPr>
            <w:tcW w:w="3012" w:type="dxa"/>
            <w:shd w:val="clear" w:color="auto" w:fill="FFFFFF"/>
            <w:tcMar>
              <w:top w:w="30" w:type="dxa"/>
              <w:left w:w="30" w:type="dxa"/>
              <w:bottom w:w="30" w:type="dxa"/>
              <w:right w:w="30" w:type="dxa"/>
            </w:tcMar>
            <w:vAlign w:val="center"/>
            <w:hideMark/>
          </w:tcPr>
          <w:p w14:paraId="7C263E43" w14:textId="77777777" w:rsidR="00AD577C" w:rsidRPr="001807C3" w:rsidRDefault="00AD577C" w:rsidP="0053393A">
            <w:pPr>
              <w:pStyle w:val="NoSpacing"/>
              <w:jc w:val="center"/>
              <w:rPr>
                <w:rFonts w:ascii="Arial" w:hAnsi="Arial" w:cs="Arial"/>
              </w:rPr>
            </w:pPr>
          </w:p>
          <w:p w14:paraId="622F78DD" w14:textId="77777777" w:rsidR="00AD577C" w:rsidRPr="001807C3" w:rsidRDefault="00AD577C" w:rsidP="0053393A">
            <w:pPr>
              <w:pStyle w:val="NoSpacing"/>
              <w:jc w:val="center"/>
              <w:rPr>
                <w:rFonts w:ascii="Arial" w:hAnsi="Arial" w:cs="Arial"/>
              </w:rPr>
            </w:pPr>
            <w:r w:rsidRPr="001807C3">
              <w:rPr>
                <w:rFonts w:ascii="Arial" w:hAnsi="Arial" w:cs="Arial"/>
              </w:rPr>
              <w:t>Very likely</w:t>
            </w:r>
          </w:p>
        </w:tc>
      </w:tr>
      <w:tr w:rsidR="00AD577C" w:rsidRPr="001807C3" w14:paraId="633FF45B" w14:textId="77777777" w:rsidTr="0053393A">
        <w:trPr>
          <w:cantSplit/>
        </w:trPr>
        <w:tc>
          <w:tcPr>
            <w:tcW w:w="4135" w:type="dxa"/>
            <w:shd w:val="clear" w:color="auto" w:fill="FFFFFF"/>
            <w:tcMar>
              <w:top w:w="30" w:type="dxa"/>
              <w:left w:w="30" w:type="dxa"/>
              <w:bottom w:w="30" w:type="dxa"/>
              <w:right w:w="30" w:type="dxa"/>
            </w:tcMar>
            <w:vAlign w:val="center"/>
            <w:hideMark/>
          </w:tcPr>
          <w:p w14:paraId="7AB0D36E"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important are green practices to your decision to stay at the establishment?</w:t>
            </w:r>
          </w:p>
        </w:tc>
        <w:tc>
          <w:tcPr>
            <w:tcW w:w="1530" w:type="dxa"/>
            <w:shd w:val="clear" w:color="auto" w:fill="FFFFFF"/>
            <w:tcMar>
              <w:top w:w="30" w:type="dxa"/>
              <w:left w:w="30" w:type="dxa"/>
              <w:bottom w:w="30" w:type="dxa"/>
              <w:right w:w="30" w:type="dxa"/>
            </w:tcMar>
            <w:hideMark/>
          </w:tcPr>
          <w:p w14:paraId="6CAC1021" w14:textId="77777777" w:rsidR="00AD577C" w:rsidRPr="001807C3" w:rsidRDefault="00AD577C" w:rsidP="0053393A">
            <w:pPr>
              <w:pStyle w:val="NoSpacing"/>
              <w:jc w:val="center"/>
              <w:rPr>
                <w:rFonts w:ascii="Arial" w:hAnsi="Arial" w:cs="Arial"/>
              </w:rPr>
            </w:pPr>
          </w:p>
          <w:p w14:paraId="1FF3B4DB" w14:textId="77777777" w:rsidR="00AD577C" w:rsidRPr="001807C3" w:rsidRDefault="00AD577C" w:rsidP="0053393A">
            <w:pPr>
              <w:pStyle w:val="NoSpacing"/>
              <w:jc w:val="center"/>
              <w:rPr>
                <w:rFonts w:ascii="Arial" w:hAnsi="Arial" w:cs="Arial"/>
              </w:rPr>
            </w:pPr>
            <w:r w:rsidRPr="001807C3">
              <w:rPr>
                <w:rFonts w:ascii="Arial" w:hAnsi="Arial" w:cs="Arial"/>
              </w:rPr>
              <w:t>4.10</w:t>
            </w:r>
          </w:p>
        </w:tc>
        <w:tc>
          <w:tcPr>
            <w:tcW w:w="3012" w:type="dxa"/>
            <w:shd w:val="clear" w:color="auto" w:fill="FFFFFF"/>
            <w:tcMar>
              <w:top w:w="30" w:type="dxa"/>
              <w:left w:w="30" w:type="dxa"/>
              <w:bottom w:w="30" w:type="dxa"/>
              <w:right w:w="30" w:type="dxa"/>
            </w:tcMar>
            <w:vAlign w:val="center"/>
            <w:hideMark/>
          </w:tcPr>
          <w:p w14:paraId="636DFA91" w14:textId="77777777" w:rsidR="00AD577C" w:rsidRPr="001807C3" w:rsidRDefault="00AD577C" w:rsidP="0053393A">
            <w:pPr>
              <w:pStyle w:val="NoSpacing"/>
              <w:jc w:val="center"/>
              <w:rPr>
                <w:rFonts w:ascii="Arial" w:hAnsi="Arial" w:cs="Arial"/>
              </w:rPr>
            </w:pPr>
          </w:p>
          <w:p w14:paraId="0D3271AF" w14:textId="77777777" w:rsidR="00AD577C" w:rsidRPr="001807C3" w:rsidRDefault="00AD577C" w:rsidP="0053393A">
            <w:pPr>
              <w:pStyle w:val="NoSpacing"/>
              <w:jc w:val="center"/>
              <w:rPr>
                <w:rFonts w:ascii="Arial" w:hAnsi="Arial" w:cs="Arial"/>
              </w:rPr>
            </w:pPr>
            <w:r w:rsidRPr="001807C3">
              <w:rPr>
                <w:rFonts w:ascii="Arial" w:hAnsi="Arial" w:cs="Arial"/>
              </w:rPr>
              <w:t>Very Important</w:t>
            </w:r>
          </w:p>
        </w:tc>
      </w:tr>
      <w:tr w:rsidR="00AD577C" w:rsidRPr="001807C3" w14:paraId="7EB22239" w14:textId="77777777" w:rsidTr="0053393A">
        <w:trPr>
          <w:cantSplit/>
        </w:trPr>
        <w:tc>
          <w:tcPr>
            <w:tcW w:w="4135" w:type="dxa"/>
            <w:shd w:val="clear" w:color="auto" w:fill="FFFFFF"/>
            <w:tcMar>
              <w:top w:w="30" w:type="dxa"/>
              <w:left w:w="30" w:type="dxa"/>
              <w:bottom w:w="30" w:type="dxa"/>
              <w:right w:w="30" w:type="dxa"/>
            </w:tcMar>
            <w:vAlign w:val="center"/>
            <w:hideMark/>
          </w:tcPr>
          <w:p w14:paraId="278E203A"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Do you believe that the establishment’s green practices improve your overall experience during your visit?</w:t>
            </w:r>
          </w:p>
        </w:tc>
        <w:tc>
          <w:tcPr>
            <w:tcW w:w="1530" w:type="dxa"/>
            <w:shd w:val="clear" w:color="auto" w:fill="FFFFFF"/>
            <w:tcMar>
              <w:top w:w="30" w:type="dxa"/>
              <w:left w:w="30" w:type="dxa"/>
              <w:bottom w:w="30" w:type="dxa"/>
              <w:right w:w="30" w:type="dxa"/>
            </w:tcMar>
            <w:hideMark/>
          </w:tcPr>
          <w:p w14:paraId="12770A65" w14:textId="77777777" w:rsidR="00AD577C" w:rsidRPr="001807C3" w:rsidRDefault="00AD577C" w:rsidP="0053393A">
            <w:pPr>
              <w:pStyle w:val="NoSpacing"/>
              <w:jc w:val="center"/>
              <w:rPr>
                <w:rFonts w:ascii="Arial" w:hAnsi="Arial" w:cs="Arial"/>
              </w:rPr>
            </w:pPr>
          </w:p>
          <w:p w14:paraId="7BD67671" w14:textId="77777777" w:rsidR="00AD577C" w:rsidRPr="001807C3" w:rsidRDefault="00AD577C" w:rsidP="0053393A">
            <w:pPr>
              <w:pStyle w:val="NoSpacing"/>
              <w:jc w:val="center"/>
              <w:rPr>
                <w:rFonts w:ascii="Arial" w:hAnsi="Arial" w:cs="Arial"/>
              </w:rPr>
            </w:pPr>
            <w:r w:rsidRPr="001807C3">
              <w:rPr>
                <w:rFonts w:ascii="Arial" w:hAnsi="Arial" w:cs="Arial"/>
              </w:rPr>
              <w:t>4.10</w:t>
            </w:r>
          </w:p>
        </w:tc>
        <w:tc>
          <w:tcPr>
            <w:tcW w:w="3012" w:type="dxa"/>
            <w:shd w:val="clear" w:color="auto" w:fill="FFFFFF"/>
            <w:tcMar>
              <w:top w:w="30" w:type="dxa"/>
              <w:left w:w="30" w:type="dxa"/>
              <w:bottom w:w="30" w:type="dxa"/>
              <w:right w:w="30" w:type="dxa"/>
            </w:tcMar>
            <w:vAlign w:val="center"/>
            <w:hideMark/>
          </w:tcPr>
          <w:p w14:paraId="6D8ABE44" w14:textId="77777777" w:rsidR="00AD577C" w:rsidRPr="001807C3" w:rsidRDefault="00AD577C" w:rsidP="0053393A">
            <w:pPr>
              <w:pStyle w:val="NoSpacing"/>
              <w:jc w:val="center"/>
              <w:rPr>
                <w:rFonts w:ascii="Arial" w:hAnsi="Arial" w:cs="Arial"/>
              </w:rPr>
            </w:pPr>
            <w:r w:rsidRPr="001807C3">
              <w:rPr>
                <w:rFonts w:ascii="Arial" w:hAnsi="Arial" w:cs="Arial"/>
              </w:rPr>
              <w:t>Very Much</w:t>
            </w:r>
          </w:p>
        </w:tc>
      </w:tr>
      <w:tr w:rsidR="00AD577C" w:rsidRPr="001807C3" w14:paraId="3793A854" w14:textId="77777777" w:rsidTr="0053393A">
        <w:trPr>
          <w:cantSplit/>
        </w:trPr>
        <w:tc>
          <w:tcPr>
            <w:tcW w:w="4135" w:type="dxa"/>
            <w:shd w:val="clear" w:color="auto" w:fill="FFFFFF"/>
            <w:tcMar>
              <w:top w:w="30" w:type="dxa"/>
              <w:left w:w="30" w:type="dxa"/>
              <w:bottom w:w="30" w:type="dxa"/>
              <w:right w:w="30" w:type="dxa"/>
            </w:tcMar>
            <w:vAlign w:val="center"/>
            <w:hideMark/>
          </w:tcPr>
          <w:p w14:paraId="12D7D7BA"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likely are you to pay more for services at this establishment because of its green practices</w:t>
            </w:r>
          </w:p>
        </w:tc>
        <w:tc>
          <w:tcPr>
            <w:tcW w:w="1530" w:type="dxa"/>
            <w:shd w:val="clear" w:color="auto" w:fill="FFFFFF"/>
            <w:tcMar>
              <w:top w:w="30" w:type="dxa"/>
              <w:left w:w="30" w:type="dxa"/>
              <w:bottom w:w="30" w:type="dxa"/>
              <w:right w:w="30" w:type="dxa"/>
            </w:tcMar>
            <w:hideMark/>
          </w:tcPr>
          <w:p w14:paraId="7D7BA726" w14:textId="77777777" w:rsidR="00AD577C" w:rsidRPr="001807C3" w:rsidRDefault="00AD577C" w:rsidP="0053393A">
            <w:pPr>
              <w:pStyle w:val="NoSpacing"/>
              <w:jc w:val="center"/>
              <w:rPr>
                <w:rFonts w:ascii="Arial" w:hAnsi="Arial" w:cs="Arial"/>
              </w:rPr>
            </w:pPr>
          </w:p>
          <w:p w14:paraId="0BC85FEF" w14:textId="77777777" w:rsidR="00AD577C" w:rsidRPr="001807C3" w:rsidRDefault="00AD577C" w:rsidP="0053393A">
            <w:pPr>
              <w:pStyle w:val="NoSpacing"/>
              <w:jc w:val="center"/>
              <w:rPr>
                <w:rFonts w:ascii="Arial" w:hAnsi="Arial" w:cs="Arial"/>
              </w:rPr>
            </w:pPr>
            <w:r w:rsidRPr="001807C3">
              <w:rPr>
                <w:rFonts w:ascii="Arial" w:hAnsi="Arial" w:cs="Arial"/>
              </w:rPr>
              <w:t>3.90</w:t>
            </w:r>
          </w:p>
        </w:tc>
        <w:tc>
          <w:tcPr>
            <w:tcW w:w="3012" w:type="dxa"/>
            <w:shd w:val="clear" w:color="auto" w:fill="FFFFFF"/>
            <w:tcMar>
              <w:top w:w="30" w:type="dxa"/>
              <w:left w:w="30" w:type="dxa"/>
              <w:bottom w:w="30" w:type="dxa"/>
              <w:right w:w="30" w:type="dxa"/>
            </w:tcMar>
            <w:vAlign w:val="center"/>
            <w:hideMark/>
          </w:tcPr>
          <w:p w14:paraId="21150282" w14:textId="77777777" w:rsidR="00AD577C" w:rsidRPr="001807C3" w:rsidRDefault="00AD577C" w:rsidP="0053393A">
            <w:pPr>
              <w:pStyle w:val="NoSpacing"/>
              <w:jc w:val="center"/>
              <w:rPr>
                <w:rFonts w:ascii="Arial" w:hAnsi="Arial" w:cs="Arial"/>
              </w:rPr>
            </w:pPr>
          </w:p>
          <w:p w14:paraId="3E0DEEEC" w14:textId="77777777" w:rsidR="00AD577C" w:rsidRPr="001807C3" w:rsidRDefault="00AD577C" w:rsidP="0053393A">
            <w:pPr>
              <w:pStyle w:val="NoSpacing"/>
              <w:jc w:val="center"/>
              <w:rPr>
                <w:rFonts w:ascii="Arial" w:hAnsi="Arial" w:cs="Arial"/>
              </w:rPr>
            </w:pPr>
            <w:r w:rsidRPr="001807C3">
              <w:rPr>
                <w:rFonts w:ascii="Arial" w:hAnsi="Arial" w:cs="Arial"/>
              </w:rPr>
              <w:t>Very Likely</w:t>
            </w:r>
          </w:p>
        </w:tc>
      </w:tr>
      <w:tr w:rsidR="00AD577C" w:rsidRPr="001807C3" w14:paraId="5EA044E1" w14:textId="77777777" w:rsidTr="0053393A">
        <w:trPr>
          <w:cantSplit/>
        </w:trPr>
        <w:tc>
          <w:tcPr>
            <w:tcW w:w="4135" w:type="dxa"/>
            <w:shd w:val="clear" w:color="auto" w:fill="FFFFFF"/>
            <w:tcMar>
              <w:top w:w="30" w:type="dxa"/>
              <w:left w:w="30" w:type="dxa"/>
              <w:bottom w:w="30" w:type="dxa"/>
              <w:right w:w="30" w:type="dxa"/>
            </w:tcMar>
            <w:vAlign w:val="center"/>
            <w:hideMark/>
          </w:tcPr>
          <w:p w14:paraId="36AD7B21" w14:textId="77777777" w:rsidR="00AD577C" w:rsidRPr="001807C3" w:rsidRDefault="00AD577C" w:rsidP="0053393A">
            <w:pPr>
              <w:pStyle w:val="NoSpacing"/>
              <w:rPr>
                <w:rFonts w:ascii="Arial" w:hAnsi="Arial" w:cs="Arial"/>
              </w:rPr>
            </w:pPr>
            <w:r w:rsidRPr="001807C3">
              <w:rPr>
                <w:rFonts w:ascii="Arial" w:hAnsi="Arial" w:cs="Arial"/>
                <w:b/>
              </w:rPr>
              <w:t>Category Mean</w:t>
            </w:r>
          </w:p>
        </w:tc>
        <w:tc>
          <w:tcPr>
            <w:tcW w:w="1530" w:type="dxa"/>
            <w:shd w:val="clear" w:color="auto" w:fill="FFFFFF"/>
            <w:tcMar>
              <w:top w:w="30" w:type="dxa"/>
              <w:left w:w="30" w:type="dxa"/>
              <w:bottom w:w="30" w:type="dxa"/>
              <w:right w:w="30" w:type="dxa"/>
            </w:tcMar>
            <w:hideMark/>
          </w:tcPr>
          <w:p w14:paraId="385967F2" w14:textId="77777777" w:rsidR="00AD577C" w:rsidRPr="001807C3" w:rsidRDefault="00AD577C" w:rsidP="0053393A">
            <w:pPr>
              <w:pStyle w:val="NoSpacing"/>
              <w:jc w:val="center"/>
              <w:rPr>
                <w:rFonts w:ascii="Arial" w:hAnsi="Arial" w:cs="Arial"/>
                <w:b/>
                <w:bCs/>
              </w:rPr>
            </w:pPr>
            <w:r w:rsidRPr="001807C3">
              <w:rPr>
                <w:rFonts w:ascii="Arial" w:hAnsi="Arial" w:cs="Arial"/>
                <w:b/>
                <w:bCs/>
              </w:rPr>
              <w:t>4.07</w:t>
            </w:r>
          </w:p>
        </w:tc>
        <w:tc>
          <w:tcPr>
            <w:tcW w:w="3012" w:type="dxa"/>
            <w:shd w:val="clear" w:color="auto" w:fill="FFFFFF"/>
            <w:tcMar>
              <w:top w:w="30" w:type="dxa"/>
              <w:left w:w="30" w:type="dxa"/>
              <w:bottom w:w="30" w:type="dxa"/>
              <w:right w:w="30" w:type="dxa"/>
            </w:tcMar>
            <w:vAlign w:val="center"/>
          </w:tcPr>
          <w:p w14:paraId="58F58947" w14:textId="77777777" w:rsidR="00AD577C" w:rsidRPr="001807C3" w:rsidRDefault="00AD577C" w:rsidP="0053393A">
            <w:pPr>
              <w:pStyle w:val="NoSpacing"/>
              <w:jc w:val="center"/>
              <w:rPr>
                <w:rFonts w:ascii="Arial" w:hAnsi="Arial" w:cs="Arial"/>
                <w:b/>
                <w:bCs/>
              </w:rPr>
            </w:pPr>
          </w:p>
        </w:tc>
      </w:tr>
    </w:tbl>
    <w:p w14:paraId="457F4EA5" w14:textId="77777777" w:rsidR="00AD577C" w:rsidRDefault="00AD577C" w:rsidP="00AD577C">
      <w:pPr>
        <w:pStyle w:val="NoSpacing"/>
        <w:jc w:val="both"/>
        <w:rPr>
          <w:rFonts w:ascii="Arial" w:hAnsi="Arial" w:cs="Arial"/>
        </w:rPr>
      </w:pPr>
    </w:p>
    <w:p w14:paraId="3FF8E0CA" w14:textId="77777777" w:rsidR="00AD577C" w:rsidRDefault="00AD577C" w:rsidP="00AD577C">
      <w:pPr>
        <w:pStyle w:val="NoSpacing"/>
        <w:jc w:val="both"/>
        <w:rPr>
          <w:rFonts w:ascii="Arial" w:hAnsi="Arial" w:cs="Arial"/>
        </w:rPr>
      </w:pPr>
      <w:r w:rsidRPr="0050009C">
        <w:rPr>
          <w:rFonts w:ascii="Arial" w:hAnsi="Arial" w:cs="Arial"/>
        </w:rPr>
        <w:t>The findings show that customers hold a very positive perception of hospitality establishments’ green practices, with a category mean of 4.07. They are highly satisfied with the environmental initiatives (4.37) and view them as important in shaping their experience and decision to stay (4.10). Customers also recognize that green practices enhance their overall satisfaction and loyalty, with many willing to pay more (3.90) and recommend the establishment based on sustainability efforts (3.90). Overall, the results suggest that green practices serve as both an environmental and business advantage, strengthening customer satisfaction, loyalty, and competitiveness in the hospitality industry.</w:t>
      </w:r>
    </w:p>
    <w:p w14:paraId="49D47ED9" w14:textId="77777777" w:rsidR="00AD577C" w:rsidRPr="0050009C" w:rsidRDefault="00AD577C" w:rsidP="00AD577C">
      <w:pPr>
        <w:pStyle w:val="NoSpacing"/>
        <w:rPr>
          <w:rFonts w:ascii="Arial" w:hAnsi="Arial" w:cs="Arial"/>
        </w:rPr>
      </w:pPr>
    </w:p>
    <w:p w14:paraId="78132006" w14:textId="77777777" w:rsidR="00AD577C" w:rsidRPr="003F1CF1" w:rsidRDefault="00AD577C" w:rsidP="00AD577C">
      <w:pPr>
        <w:pStyle w:val="NoSpacing"/>
        <w:rPr>
          <w:rFonts w:ascii="Arial" w:hAnsi="Arial" w:cs="Arial"/>
          <w:b/>
          <w:bCs/>
          <w:sz w:val="20"/>
          <w:szCs w:val="20"/>
          <w:lang w:val="en-US"/>
        </w:rPr>
      </w:pPr>
      <w:r w:rsidRPr="003F1CF1">
        <w:rPr>
          <w:rFonts w:ascii="Arial" w:hAnsi="Arial" w:cs="Arial"/>
          <w:b/>
          <w:bCs/>
          <w:sz w:val="20"/>
          <w:szCs w:val="20"/>
          <w:lang w:val="en-US"/>
        </w:rPr>
        <w:t xml:space="preserve">Table 10. Test of difference on the </w:t>
      </w:r>
      <w:r w:rsidRPr="003F1CF1">
        <w:rPr>
          <w:rFonts w:ascii="Arial" w:hAnsi="Arial" w:cs="Arial"/>
          <w:b/>
          <w:bCs/>
          <w:sz w:val="20"/>
          <w:szCs w:val="20"/>
        </w:rPr>
        <w:t>employees'</w:t>
      </w:r>
      <w:r w:rsidRPr="003F1CF1">
        <w:rPr>
          <w:rFonts w:ascii="Arial" w:hAnsi="Arial" w:cs="Arial"/>
          <w:b/>
          <w:bCs/>
          <w:sz w:val="20"/>
          <w:szCs w:val="20"/>
          <w:lang w:val="en-US"/>
        </w:rPr>
        <w:t xml:space="preserve"> green practices when grouped according to profile variables.</w:t>
      </w:r>
    </w:p>
    <w:p w14:paraId="10C0742D" w14:textId="77777777" w:rsidR="00AD577C" w:rsidRPr="001807C3" w:rsidRDefault="00AD577C" w:rsidP="00AD577C">
      <w:pPr>
        <w:pStyle w:val="NoSpacing"/>
        <w:rPr>
          <w:rFonts w:ascii="Arial" w:hAnsi="Arial" w:cs="Arial"/>
        </w:rPr>
      </w:pPr>
    </w:p>
    <w:tbl>
      <w:tblPr>
        <w:tblW w:w="8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6"/>
        <w:gridCol w:w="1286"/>
        <w:gridCol w:w="1286"/>
        <w:gridCol w:w="1300"/>
        <w:gridCol w:w="1334"/>
      </w:tblGrid>
      <w:tr w:rsidR="00AD577C" w:rsidRPr="001807C3" w14:paraId="50076248" w14:textId="77777777" w:rsidTr="0053393A">
        <w:trPr>
          <w:trHeight w:val="80"/>
        </w:trPr>
        <w:tc>
          <w:tcPr>
            <w:tcW w:w="3546" w:type="dxa"/>
            <w:vAlign w:val="center"/>
          </w:tcPr>
          <w:p w14:paraId="4235AEB3" w14:textId="77777777" w:rsidR="00AD577C" w:rsidRPr="001807C3" w:rsidRDefault="00AD577C" w:rsidP="0053393A">
            <w:pPr>
              <w:pStyle w:val="NoSpacing"/>
              <w:rPr>
                <w:rFonts w:ascii="Arial" w:eastAsia="Times New Roman" w:hAnsi="Arial" w:cs="Arial"/>
                <w:b/>
              </w:rPr>
            </w:pPr>
            <w:r w:rsidRPr="001807C3">
              <w:rPr>
                <w:rFonts w:ascii="Arial" w:eastAsia="Times New Roman" w:hAnsi="Arial" w:cs="Arial"/>
                <w:b/>
              </w:rPr>
              <w:t>Types of Business</w:t>
            </w:r>
          </w:p>
        </w:tc>
        <w:tc>
          <w:tcPr>
            <w:tcW w:w="1286" w:type="dxa"/>
          </w:tcPr>
          <w:p w14:paraId="207BE664" w14:textId="77777777" w:rsidR="00AD577C" w:rsidRPr="001807C3" w:rsidRDefault="00AD577C" w:rsidP="0053393A">
            <w:pPr>
              <w:pStyle w:val="NoSpacing"/>
              <w:rPr>
                <w:rFonts w:ascii="Arial" w:eastAsia="Times New Roman" w:hAnsi="Arial" w:cs="Arial"/>
                <w:b/>
              </w:rPr>
            </w:pPr>
            <w:r w:rsidRPr="001807C3">
              <w:rPr>
                <w:rFonts w:ascii="Arial" w:eastAsia="Times New Roman" w:hAnsi="Arial" w:cs="Arial"/>
                <w:b/>
              </w:rPr>
              <w:t>Mean</w:t>
            </w:r>
          </w:p>
        </w:tc>
        <w:tc>
          <w:tcPr>
            <w:tcW w:w="1286" w:type="dxa"/>
            <w:vAlign w:val="center"/>
          </w:tcPr>
          <w:p w14:paraId="4C424A3E" w14:textId="77777777" w:rsidR="00AD577C" w:rsidRPr="001807C3" w:rsidRDefault="00AD577C" w:rsidP="0053393A">
            <w:pPr>
              <w:pStyle w:val="NoSpacing"/>
              <w:rPr>
                <w:rFonts w:ascii="Arial" w:eastAsia="Times New Roman" w:hAnsi="Arial" w:cs="Arial"/>
                <w:b/>
              </w:rPr>
            </w:pPr>
            <w:r w:rsidRPr="001807C3">
              <w:rPr>
                <w:rFonts w:ascii="Arial" w:eastAsia="Times New Roman" w:hAnsi="Arial" w:cs="Arial"/>
                <w:b/>
              </w:rPr>
              <w:t>t-value</w:t>
            </w:r>
          </w:p>
        </w:tc>
        <w:tc>
          <w:tcPr>
            <w:tcW w:w="1300" w:type="dxa"/>
            <w:vAlign w:val="center"/>
          </w:tcPr>
          <w:p w14:paraId="2627040B" w14:textId="77777777" w:rsidR="00AD577C" w:rsidRPr="001807C3" w:rsidRDefault="00AD577C" w:rsidP="0053393A">
            <w:pPr>
              <w:pStyle w:val="NoSpacing"/>
              <w:rPr>
                <w:rFonts w:ascii="Arial" w:eastAsia="Times New Roman" w:hAnsi="Arial" w:cs="Arial"/>
                <w:b/>
              </w:rPr>
            </w:pPr>
            <w:r w:rsidRPr="001807C3">
              <w:rPr>
                <w:rFonts w:ascii="Arial" w:eastAsia="Times New Roman" w:hAnsi="Arial" w:cs="Arial"/>
                <w:b/>
              </w:rPr>
              <w:t>p-value</w:t>
            </w:r>
          </w:p>
        </w:tc>
        <w:tc>
          <w:tcPr>
            <w:tcW w:w="1334" w:type="dxa"/>
            <w:vAlign w:val="center"/>
          </w:tcPr>
          <w:p w14:paraId="41D2D377" w14:textId="77777777" w:rsidR="00AD577C" w:rsidRPr="001807C3" w:rsidRDefault="00AD577C" w:rsidP="0053393A">
            <w:pPr>
              <w:pStyle w:val="NoSpacing"/>
              <w:rPr>
                <w:rFonts w:ascii="Arial" w:eastAsia="Times New Roman" w:hAnsi="Arial" w:cs="Arial"/>
                <w:b/>
              </w:rPr>
            </w:pPr>
            <w:r w:rsidRPr="001807C3">
              <w:rPr>
                <w:rFonts w:ascii="Arial" w:eastAsia="Times New Roman" w:hAnsi="Arial" w:cs="Arial"/>
                <w:b/>
              </w:rPr>
              <w:t>Decision</w:t>
            </w:r>
          </w:p>
        </w:tc>
      </w:tr>
      <w:tr w:rsidR="00AD577C" w:rsidRPr="001807C3" w14:paraId="6009692E" w14:textId="77777777" w:rsidTr="0053393A">
        <w:trPr>
          <w:trHeight w:val="62"/>
        </w:trPr>
        <w:tc>
          <w:tcPr>
            <w:tcW w:w="3546" w:type="dxa"/>
            <w:vAlign w:val="center"/>
          </w:tcPr>
          <w:p w14:paraId="46524D21" w14:textId="77777777" w:rsidR="00AD577C" w:rsidRPr="001807C3" w:rsidRDefault="00AD577C" w:rsidP="0053393A">
            <w:pPr>
              <w:pStyle w:val="NoSpacing"/>
              <w:rPr>
                <w:rFonts w:ascii="Arial" w:eastAsia="Times New Roman" w:hAnsi="Arial" w:cs="Arial"/>
              </w:rPr>
            </w:pPr>
            <w:r w:rsidRPr="001807C3">
              <w:rPr>
                <w:rFonts w:ascii="Arial" w:eastAsia="Times New Roman" w:hAnsi="Arial" w:cs="Arial"/>
              </w:rPr>
              <w:t>Hotel</w:t>
            </w:r>
          </w:p>
        </w:tc>
        <w:tc>
          <w:tcPr>
            <w:tcW w:w="1286" w:type="dxa"/>
            <w:vMerge w:val="restart"/>
            <w:vAlign w:val="center"/>
          </w:tcPr>
          <w:p w14:paraId="5E65D72F" w14:textId="77777777" w:rsidR="00AD577C" w:rsidRPr="001807C3" w:rsidRDefault="00AD577C" w:rsidP="0053393A">
            <w:pPr>
              <w:pStyle w:val="NoSpacing"/>
              <w:rPr>
                <w:rFonts w:ascii="Arial" w:eastAsia="Times New Roman" w:hAnsi="Arial" w:cs="Arial"/>
              </w:rPr>
            </w:pPr>
            <w:r w:rsidRPr="001807C3">
              <w:rPr>
                <w:rFonts w:ascii="Arial" w:eastAsia="Times New Roman" w:hAnsi="Arial" w:cs="Arial"/>
              </w:rPr>
              <w:t>2.33</w:t>
            </w:r>
          </w:p>
        </w:tc>
        <w:tc>
          <w:tcPr>
            <w:tcW w:w="1286" w:type="dxa"/>
            <w:vMerge w:val="restart"/>
            <w:vAlign w:val="center"/>
          </w:tcPr>
          <w:p w14:paraId="03FD0B02" w14:textId="77777777" w:rsidR="00AD577C" w:rsidRPr="001807C3" w:rsidRDefault="00AD577C" w:rsidP="0053393A">
            <w:pPr>
              <w:pStyle w:val="NoSpacing"/>
              <w:rPr>
                <w:rFonts w:ascii="Arial" w:eastAsia="Times New Roman" w:hAnsi="Arial" w:cs="Arial"/>
              </w:rPr>
            </w:pPr>
            <w:r w:rsidRPr="001807C3">
              <w:rPr>
                <w:rFonts w:ascii="Arial" w:eastAsia="Times New Roman" w:hAnsi="Arial" w:cs="Arial"/>
              </w:rPr>
              <w:t>14.21</w:t>
            </w:r>
          </w:p>
        </w:tc>
        <w:tc>
          <w:tcPr>
            <w:tcW w:w="1300" w:type="dxa"/>
            <w:vMerge w:val="restart"/>
            <w:vAlign w:val="center"/>
          </w:tcPr>
          <w:p w14:paraId="1D9BF28B" w14:textId="77777777" w:rsidR="00AD577C" w:rsidRPr="001807C3" w:rsidRDefault="00AD577C" w:rsidP="0053393A">
            <w:pPr>
              <w:pStyle w:val="NoSpacing"/>
              <w:rPr>
                <w:rFonts w:ascii="Arial" w:eastAsia="Times New Roman" w:hAnsi="Arial" w:cs="Arial"/>
              </w:rPr>
            </w:pPr>
            <w:r w:rsidRPr="001807C3">
              <w:rPr>
                <w:rFonts w:ascii="Arial" w:eastAsia="Times New Roman" w:hAnsi="Arial" w:cs="Arial"/>
              </w:rPr>
              <w:t>0.000</w:t>
            </w:r>
          </w:p>
        </w:tc>
        <w:tc>
          <w:tcPr>
            <w:tcW w:w="1334" w:type="dxa"/>
            <w:vMerge w:val="restart"/>
            <w:vAlign w:val="center"/>
          </w:tcPr>
          <w:p w14:paraId="02B4756C" w14:textId="77777777" w:rsidR="00AD577C" w:rsidRPr="001807C3" w:rsidRDefault="00AD577C" w:rsidP="0053393A">
            <w:pPr>
              <w:pStyle w:val="NoSpacing"/>
              <w:rPr>
                <w:rFonts w:ascii="Arial" w:eastAsia="Times New Roman" w:hAnsi="Arial" w:cs="Arial"/>
              </w:rPr>
            </w:pPr>
            <w:r w:rsidRPr="001807C3">
              <w:rPr>
                <w:rFonts w:ascii="Arial" w:eastAsia="Times New Roman" w:hAnsi="Arial" w:cs="Arial"/>
              </w:rPr>
              <w:t>Reject Ho</w:t>
            </w:r>
          </w:p>
        </w:tc>
      </w:tr>
      <w:tr w:rsidR="00AD577C" w:rsidRPr="001807C3" w14:paraId="0F1CB694" w14:textId="77777777" w:rsidTr="0053393A">
        <w:trPr>
          <w:trHeight w:val="62"/>
        </w:trPr>
        <w:tc>
          <w:tcPr>
            <w:tcW w:w="3546" w:type="dxa"/>
            <w:vAlign w:val="center"/>
          </w:tcPr>
          <w:p w14:paraId="6414E559" w14:textId="77777777" w:rsidR="00AD577C" w:rsidRPr="001807C3" w:rsidRDefault="00AD577C" w:rsidP="0053393A">
            <w:pPr>
              <w:pStyle w:val="NoSpacing"/>
              <w:rPr>
                <w:rFonts w:ascii="Arial" w:eastAsia="Times New Roman" w:hAnsi="Arial" w:cs="Arial"/>
              </w:rPr>
            </w:pPr>
            <w:r w:rsidRPr="001807C3">
              <w:rPr>
                <w:rFonts w:ascii="Arial" w:eastAsia="Times New Roman" w:hAnsi="Arial" w:cs="Arial"/>
              </w:rPr>
              <w:t>Restaurant</w:t>
            </w:r>
          </w:p>
        </w:tc>
        <w:tc>
          <w:tcPr>
            <w:tcW w:w="1286" w:type="dxa"/>
            <w:vMerge/>
          </w:tcPr>
          <w:p w14:paraId="10AF7DCC" w14:textId="77777777" w:rsidR="00AD577C" w:rsidRPr="001807C3" w:rsidRDefault="00AD577C" w:rsidP="0053393A">
            <w:pPr>
              <w:pStyle w:val="NoSpacing"/>
              <w:rPr>
                <w:rFonts w:ascii="Arial" w:eastAsia="Times New Roman" w:hAnsi="Arial" w:cs="Arial"/>
              </w:rPr>
            </w:pPr>
          </w:p>
        </w:tc>
        <w:tc>
          <w:tcPr>
            <w:tcW w:w="1286" w:type="dxa"/>
            <w:vMerge/>
            <w:vAlign w:val="center"/>
          </w:tcPr>
          <w:p w14:paraId="3779B541" w14:textId="77777777" w:rsidR="00AD577C" w:rsidRPr="001807C3" w:rsidRDefault="00AD577C" w:rsidP="0053393A">
            <w:pPr>
              <w:pStyle w:val="NoSpacing"/>
              <w:rPr>
                <w:rFonts w:ascii="Arial" w:eastAsia="Times New Roman" w:hAnsi="Arial" w:cs="Arial"/>
              </w:rPr>
            </w:pPr>
          </w:p>
        </w:tc>
        <w:tc>
          <w:tcPr>
            <w:tcW w:w="1300" w:type="dxa"/>
            <w:vMerge/>
            <w:vAlign w:val="center"/>
          </w:tcPr>
          <w:p w14:paraId="532B56A7" w14:textId="77777777" w:rsidR="00AD577C" w:rsidRPr="001807C3" w:rsidRDefault="00AD577C" w:rsidP="0053393A">
            <w:pPr>
              <w:pStyle w:val="NoSpacing"/>
              <w:rPr>
                <w:rFonts w:ascii="Arial" w:eastAsia="Times New Roman" w:hAnsi="Arial" w:cs="Arial"/>
              </w:rPr>
            </w:pPr>
          </w:p>
        </w:tc>
        <w:tc>
          <w:tcPr>
            <w:tcW w:w="1334" w:type="dxa"/>
            <w:vMerge/>
            <w:vAlign w:val="center"/>
          </w:tcPr>
          <w:p w14:paraId="40A82EEB" w14:textId="77777777" w:rsidR="00AD577C" w:rsidRPr="001807C3" w:rsidRDefault="00AD577C" w:rsidP="0053393A">
            <w:pPr>
              <w:pStyle w:val="NoSpacing"/>
              <w:rPr>
                <w:rFonts w:ascii="Arial" w:eastAsia="Times New Roman" w:hAnsi="Arial" w:cs="Arial"/>
              </w:rPr>
            </w:pPr>
          </w:p>
        </w:tc>
      </w:tr>
    </w:tbl>
    <w:p w14:paraId="5B9510FF" w14:textId="77777777" w:rsidR="00AD577C" w:rsidRPr="001807C3" w:rsidRDefault="00AD577C" w:rsidP="00AD577C">
      <w:pPr>
        <w:pStyle w:val="NoSpacing"/>
        <w:rPr>
          <w:rFonts w:ascii="Arial" w:hAnsi="Arial" w:cs="Arial"/>
        </w:rPr>
      </w:pPr>
    </w:p>
    <w:tbl>
      <w:tblPr>
        <w:tblW w:w="75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470"/>
        <w:gridCol w:w="810"/>
        <w:gridCol w:w="823"/>
        <w:gridCol w:w="993"/>
        <w:gridCol w:w="1418"/>
      </w:tblGrid>
      <w:tr w:rsidR="00AD577C" w:rsidRPr="001807C3" w14:paraId="66D056F5" w14:textId="77777777" w:rsidTr="0053393A">
        <w:trPr>
          <w:cantSplit/>
          <w:trHeight w:val="271"/>
          <w:tblHeader/>
        </w:trPr>
        <w:tc>
          <w:tcPr>
            <w:tcW w:w="3470" w:type="dxa"/>
            <w:shd w:val="clear" w:color="auto" w:fill="FFFFFF"/>
            <w:vAlign w:val="center"/>
          </w:tcPr>
          <w:p w14:paraId="00BA008D" w14:textId="77777777" w:rsidR="00AD577C" w:rsidRPr="001807C3" w:rsidRDefault="00AD577C" w:rsidP="0053393A">
            <w:pPr>
              <w:pStyle w:val="NoSpacing"/>
              <w:rPr>
                <w:rFonts w:ascii="Arial" w:hAnsi="Arial" w:cs="Arial"/>
                <w:bCs/>
              </w:rPr>
            </w:pPr>
            <w:r w:rsidRPr="001807C3">
              <w:rPr>
                <w:rFonts w:ascii="Arial" w:hAnsi="Arial" w:cs="Arial"/>
                <w:bCs/>
              </w:rPr>
              <w:lastRenderedPageBreak/>
              <w:t xml:space="preserve">Profile </w:t>
            </w:r>
          </w:p>
        </w:tc>
        <w:tc>
          <w:tcPr>
            <w:tcW w:w="810" w:type="dxa"/>
            <w:shd w:val="clear" w:color="auto" w:fill="FFFFFF"/>
            <w:tcMar>
              <w:top w:w="30" w:type="dxa"/>
              <w:left w:w="30" w:type="dxa"/>
              <w:bottom w:w="30" w:type="dxa"/>
              <w:right w:w="30" w:type="dxa"/>
            </w:tcMar>
            <w:vAlign w:val="center"/>
          </w:tcPr>
          <w:p w14:paraId="7AB3C2A3" w14:textId="77777777" w:rsidR="00AD577C" w:rsidRPr="001807C3" w:rsidRDefault="00AD577C" w:rsidP="0053393A">
            <w:pPr>
              <w:pStyle w:val="NoSpacing"/>
              <w:rPr>
                <w:rFonts w:ascii="Arial" w:hAnsi="Arial" w:cs="Arial"/>
                <w:bCs/>
              </w:rPr>
            </w:pPr>
            <w:r w:rsidRPr="001807C3">
              <w:rPr>
                <w:rFonts w:ascii="Arial" w:hAnsi="Arial" w:cs="Arial"/>
                <w:bCs/>
              </w:rPr>
              <w:t>df</w:t>
            </w:r>
          </w:p>
        </w:tc>
        <w:tc>
          <w:tcPr>
            <w:tcW w:w="823" w:type="dxa"/>
            <w:shd w:val="clear" w:color="auto" w:fill="FFFFFF"/>
            <w:vAlign w:val="center"/>
          </w:tcPr>
          <w:p w14:paraId="5D3EE7DE" w14:textId="77777777" w:rsidR="00AD577C" w:rsidRPr="001807C3" w:rsidRDefault="00AD577C" w:rsidP="0053393A">
            <w:pPr>
              <w:pStyle w:val="NoSpacing"/>
              <w:rPr>
                <w:rFonts w:ascii="Arial" w:hAnsi="Arial" w:cs="Arial"/>
                <w:bCs/>
              </w:rPr>
            </w:pPr>
            <w:r w:rsidRPr="001807C3">
              <w:rPr>
                <w:rFonts w:ascii="Arial" w:hAnsi="Arial" w:cs="Arial"/>
                <w:bCs/>
              </w:rPr>
              <w:t>F</w:t>
            </w:r>
          </w:p>
        </w:tc>
        <w:tc>
          <w:tcPr>
            <w:tcW w:w="993" w:type="dxa"/>
            <w:shd w:val="clear" w:color="auto" w:fill="FFFFFF"/>
            <w:tcMar>
              <w:top w:w="30" w:type="dxa"/>
              <w:left w:w="30" w:type="dxa"/>
              <w:bottom w:w="30" w:type="dxa"/>
              <w:right w:w="30" w:type="dxa"/>
            </w:tcMar>
            <w:vAlign w:val="center"/>
          </w:tcPr>
          <w:p w14:paraId="51521061" w14:textId="77777777" w:rsidR="00AD577C" w:rsidRPr="001807C3" w:rsidRDefault="00AD577C" w:rsidP="0053393A">
            <w:pPr>
              <w:pStyle w:val="NoSpacing"/>
              <w:rPr>
                <w:rFonts w:ascii="Arial" w:hAnsi="Arial" w:cs="Arial"/>
                <w:bCs/>
              </w:rPr>
            </w:pPr>
            <w:r w:rsidRPr="001807C3">
              <w:rPr>
                <w:rFonts w:ascii="Arial" w:hAnsi="Arial" w:cs="Arial"/>
                <w:bCs/>
              </w:rPr>
              <w:t>P-value</w:t>
            </w:r>
          </w:p>
        </w:tc>
        <w:tc>
          <w:tcPr>
            <w:tcW w:w="1418" w:type="dxa"/>
            <w:shd w:val="clear" w:color="auto" w:fill="FFFFFF"/>
            <w:vAlign w:val="center"/>
          </w:tcPr>
          <w:p w14:paraId="544B462F" w14:textId="77777777" w:rsidR="00AD577C" w:rsidRPr="001807C3" w:rsidRDefault="00AD577C" w:rsidP="0053393A">
            <w:pPr>
              <w:pStyle w:val="NoSpacing"/>
              <w:rPr>
                <w:rFonts w:ascii="Arial" w:hAnsi="Arial" w:cs="Arial"/>
                <w:bCs/>
              </w:rPr>
            </w:pPr>
            <w:r w:rsidRPr="001807C3">
              <w:rPr>
                <w:rFonts w:ascii="Arial" w:hAnsi="Arial" w:cs="Arial"/>
                <w:bCs/>
              </w:rPr>
              <w:t>Decision</w:t>
            </w:r>
          </w:p>
        </w:tc>
      </w:tr>
      <w:tr w:rsidR="00AD577C" w:rsidRPr="001807C3" w14:paraId="7B7BC96F" w14:textId="77777777" w:rsidTr="0053393A">
        <w:trPr>
          <w:cantSplit/>
          <w:trHeight w:val="271"/>
          <w:tblHeader/>
        </w:trPr>
        <w:tc>
          <w:tcPr>
            <w:tcW w:w="3470" w:type="dxa"/>
            <w:shd w:val="clear" w:color="auto" w:fill="FFFFFF"/>
            <w:vAlign w:val="center"/>
          </w:tcPr>
          <w:p w14:paraId="61A4E5B2" w14:textId="77777777" w:rsidR="00AD577C" w:rsidRPr="001807C3" w:rsidRDefault="00AD577C" w:rsidP="0053393A">
            <w:pPr>
              <w:pStyle w:val="NoSpacing"/>
              <w:rPr>
                <w:rFonts w:ascii="Arial" w:hAnsi="Arial" w:cs="Arial"/>
                <w:bCs/>
              </w:rPr>
            </w:pPr>
            <w:r w:rsidRPr="001807C3">
              <w:rPr>
                <w:rFonts w:ascii="Arial" w:eastAsia="Calibri" w:hAnsi="Arial" w:cs="Arial"/>
                <w:b/>
                <w:color w:val="000000"/>
              </w:rPr>
              <w:t>Year of Operation</w:t>
            </w:r>
          </w:p>
        </w:tc>
        <w:tc>
          <w:tcPr>
            <w:tcW w:w="810" w:type="dxa"/>
            <w:shd w:val="clear" w:color="auto" w:fill="FFFFFF"/>
            <w:tcMar>
              <w:top w:w="30" w:type="dxa"/>
              <w:left w:w="30" w:type="dxa"/>
              <w:bottom w:w="30" w:type="dxa"/>
              <w:right w:w="30" w:type="dxa"/>
            </w:tcMar>
            <w:vAlign w:val="center"/>
          </w:tcPr>
          <w:p w14:paraId="0E0CBEB3" w14:textId="77777777" w:rsidR="00AD577C" w:rsidRPr="001807C3" w:rsidRDefault="00AD577C" w:rsidP="0053393A">
            <w:pPr>
              <w:pStyle w:val="NoSpacing"/>
              <w:rPr>
                <w:rFonts w:ascii="Arial" w:hAnsi="Arial" w:cs="Arial"/>
                <w:bCs/>
              </w:rPr>
            </w:pPr>
          </w:p>
        </w:tc>
        <w:tc>
          <w:tcPr>
            <w:tcW w:w="823" w:type="dxa"/>
            <w:shd w:val="clear" w:color="auto" w:fill="FFFFFF"/>
            <w:vAlign w:val="center"/>
          </w:tcPr>
          <w:p w14:paraId="19FC951F" w14:textId="77777777" w:rsidR="00AD577C" w:rsidRPr="001807C3" w:rsidRDefault="00AD577C" w:rsidP="0053393A">
            <w:pPr>
              <w:pStyle w:val="NoSpacing"/>
              <w:rPr>
                <w:rFonts w:ascii="Arial" w:hAnsi="Arial" w:cs="Arial"/>
                <w:bCs/>
              </w:rPr>
            </w:pPr>
          </w:p>
        </w:tc>
        <w:tc>
          <w:tcPr>
            <w:tcW w:w="993" w:type="dxa"/>
            <w:shd w:val="clear" w:color="auto" w:fill="FFFFFF"/>
            <w:tcMar>
              <w:top w:w="30" w:type="dxa"/>
              <w:left w:w="30" w:type="dxa"/>
              <w:bottom w:w="30" w:type="dxa"/>
              <w:right w:w="30" w:type="dxa"/>
            </w:tcMar>
            <w:vAlign w:val="center"/>
          </w:tcPr>
          <w:p w14:paraId="09F193AB" w14:textId="77777777" w:rsidR="00AD577C" w:rsidRPr="001807C3" w:rsidRDefault="00AD577C" w:rsidP="0053393A">
            <w:pPr>
              <w:pStyle w:val="NoSpacing"/>
              <w:rPr>
                <w:rFonts w:ascii="Arial" w:hAnsi="Arial" w:cs="Arial"/>
                <w:bCs/>
              </w:rPr>
            </w:pPr>
          </w:p>
        </w:tc>
        <w:tc>
          <w:tcPr>
            <w:tcW w:w="1418" w:type="dxa"/>
            <w:shd w:val="clear" w:color="auto" w:fill="FFFFFF"/>
            <w:vAlign w:val="center"/>
          </w:tcPr>
          <w:p w14:paraId="13BAAC97" w14:textId="77777777" w:rsidR="00AD577C" w:rsidRPr="001807C3" w:rsidRDefault="00AD577C" w:rsidP="0053393A">
            <w:pPr>
              <w:pStyle w:val="NoSpacing"/>
              <w:rPr>
                <w:rFonts w:ascii="Arial" w:hAnsi="Arial" w:cs="Arial"/>
                <w:bCs/>
              </w:rPr>
            </w:pPr>
          </w:p>
        </w:tc>
      </w:tr>
      <w:tr w:rsidR="00AD577C" w:rsidRPr="001807C3" w14:paraId="1E27F0F3" w14:textId="77777777" w:rsidTr="0053393A">
        <w:trPr>
          <w:cantSplit/>
          <w:trHeight w:val="283"/>
          <w:tblHeader/>
        </w:trPr>
        <w:tc>
          <w:tcPr>
            <w:tcW w:w="3470" w:type="dxa"/>
            <w:shd w:val="clear" w:color="auto" w:fill="FFFFFF"/>
            <w:vAlign w:val="center"/>
          </w:tcPr>
          <w:p w14:paraId="56EBAA73" w14:textId="77777777" w:rsidR="00AD577C" w:rsidRPr="001807C3" w:rsidRDefault="00AD577C" w:rsidP="0053393A">
            <w:pPr>
              <w:pStyle w:val="NoSpacing"/>
              <w:rPr>
                <w:rFonts w:ascii="Arial" w:hAnsi="Arial" w:cs="Arial"/>
                <w:bCs/>
              </w:rPr>
            </w:pPr>
            <w:r w:rsidRPr="001807C3">
              <w:rPr>
                <w:rFonts w:ascii="Arial" w:hAnsi="Arial" w:cs="Arial"/>
                <w:bCs/>
              </w:rPr>
              <w:t>Between Groups</w:t>
            </w:r>
          </w:p>
        </w:tc>
        <w:tc>
          <w:tcPr>
            <w:tcW w:w="810" w:type="dxa"/>
            <w:tcBorders>
              <w:bottom w:val="single" w:sz="4" w:space="0" w:color="000000"/>
            </w:tcBorders>
            <w:shd w:val="clear" w:color="auto" w:fill="FFFFFF"/>
            <w:tcMar>
              <w:top w:w="30" w:type="dxa"/>
              <w:left w:w="30" w:type="dxa"/>
              <w:bottom w:w="30" w:type="dxa"/>
              <w:right w:w="30" w:type="dxa"/>
            </w:tcMar>
            <w:vAlign w:val="center"/>
          </w:tcPr>
          <w:p w14:paraId="29F6D2D3" w14:textId="77777777" w:rsidR="00AD577C" w:rsidRPr="001807C3" w:rsidRDefault="00AD577C" w:rsidP="0053393A">
            <w:pPr>
              <w:pStyle w:val="NoSpacing"/>
              <w:rPr>
                <w:rFonts w:ascii="Arial" w:hAnsi="Arial" w:cs="Arial"/>
                <w:bCs/>
              </w:rPr>
            </w:pPr>
            <w:r w:rsidRPr="001807C3">
              <w:rPr>
                <w:rFonts w:ascii="Arial" w:hAnsi="Arial" w:cs="Arial"/>
                <w:bCs/>
              </w:rPr>
              <w:t>2</w:t>
            </w:r>
          </w:p>
        </w:tc>
        <w:tc>
          <w:tcPr>
            <w:tcW w:w="823" w:type="dxa"/>
            <w:vMerge w:val="restart"/>
            <w:shd w:val="clear" w:color="auto" w:fill="FFFFFF"/>
            <w:vAlign w:val="center"/>
          </w:tcPr>
          <w:p w14:paraId="7D02A258" w14:textId="77777777" w:rsidR="00AD577C" w:rsidRPr="001807C3" w:rsidRDefault="00AD577C" w:rsidP="0053393A">
            <w:pPr>
              <w:pStyle w:val="NoSpacing"/>
              <w:rPr>
                <w:rFonts w:ascii="Arial" w:hAnsi="Arial" w:cs="Arial"/>
                <w:bCs/>
              </w:rPr>
            </w:pPr>
            <w:r w:rsidRPr="001807C3">
              <w:rPr>
                <w:rFonts w:ascii="Arial" w:hAnsi="Arial" w:cs="Arial"/>
                <w:bCs/>
              </w:rPr>
              <w:t>2.05</w:t>
            </w:r>
          </w:p>
        </w:tc>
        <w:tc>
          <w:tcPr>
            <w:tcW w:w="993" w:type="dxa"/>
            <w:vMerge w:val="restart"/>
            <w:shd w:val="clear" w:color="auto" w:fill="FFFFFF"/>
            <w:tcMar>
              <w:top w:w="30" w:type="dxa"/>
              <w:left w:w="30" w:type="dxa"/>
              <w:bottom w:w="30" w:type="dxa"/>
              <w:right w:w="30" w:type="dxa"/>
            </w:tcMar>
            <w:vAlign w:val="center"/>
          </w:tcPr>
          <w:p w14:paraId="691B04ED" w14:textId="77777777" w:rsidR="00AD577C" w:rsidRPr="001807C3" w:rsidRDefault="00AD577C" w:rsidP="0053393A">
            <w:pPr>
              <w:pStyle w:val="NoSpacing"/>
              <w:rPr>
                <w:rFonts w:ascii="Arial" w:hAnsi="Arial" w:cs="Arial"/>
                <w:bCs/>
              </w:rPr>
            </w:pPr>
            <w:r w:rsidRPr="001807C3">
              <w:rPr>
                <w:rFonts w:ascii="Arial" w:hAnsi="Arial" w:cs="Arial"/>
                <w:bCs/>
              </w:rPr>
              <w:t>0.15</w:t>
            </w:r>
          </w:p>
        </w:tc>
        <w:tc>
          <w:tcPr>
            <w:tcW w:w="1418" w:type="dxa"/>
            <w:vMerge w:val="restart"/>
            <w:shd w:val="clear" w:color="auto" w:fill="FFFFFF"/>
            <w:vAlign w:val="center"/>
          </w:tcPr>
          <w:p w14:paraId="4C98D4C9" w14:textId="77777777" w:rsidR="00AD577C" w:rsidRPr="001807C3" w:rsidRDefault="00AD577C" w:rsidP="0053393A">
            <w:pPr>
              <w:pStyle w:val="NoSpacing"/>
              <w:rPr>
                <w:rFonts w:ascii="Arial" w:hAnsi="Arial" w:cs="Arial"/>
                <w:bCs/>
              </w:rPr>
            </w:pPr>
            <w:r w:rsidRPr="001807C3">
              <w:rPr>
                <w:rFonts w:ascii="Arial" w:hAnsi="Arial" w:cs="Arial"/>
                <w:color w:val="000000" w:themeColor="text1"/>
              </w:rPr>
              <w:t>Accept H</w:t>
            </w:r>
            <w:r w:rsidRPr="001807C3">
              <w:rPr>
                <w:rFonts w:ascii="Arial" w:hAnsi="Arial" w:cs="Arial"/>
                <w:color w:val="000000" w:themeColor="text1"/>
                <w:vertAlign w:val="subscript"/>
              </w:rPr>
              <w:t>0</w:t>
            </w:r>
          </w:p>
        </w:tc>
      </w:tr>
      <w:tr w:rsidR="00AD577C" w:rsidRPr="001807C3" w14:paraId="4C752B78" w14:textId="77777777" w:rsidTr="0053393A">
        <w:trPr>
          <w:cantSplit/>
          <w:trHeight w:val="271"/>
          <w:tblHeader/>
        </w:trPr>
        <w:tc>
          <w:tcPr>
            <w:tcW w:w="3470" w:type="dxa"/>
            <w:shd w:val="clear" w:color="auto" w:fill="FFFFFF"/>
            <w:vAlign w:val="center"/>
          </w:tcPr>
          <w:p w14:paraId="7D534A27" w14:textId="77777777" w:rsidR="00AD577C" w:rsidRPr="001807C3" w:rsidRDefault="00AD577C" w:rsidP="0053393A">
            <w:pPr>
              <w:pStyle w:val="NoSpacing"/>
              <w:rPr>
                <w:rFonts w:ascii="Arial" w:hAnsi="Arial" w:cs="Arial"/>
                <w:bCs/>
              </w:rPr>
            </w:pPr>
            <w:r w:rsidRPr="001807C3">
              <w:rPr>
                <w:rFonts w:ascii="Arial" w:hAnsi="Arial" w:cs="Arial"/>
                <w:bCs/>
              </w:rPr>
              <w:t>Within Group</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F50BCFD" w14:textId="77777777" w:rsidR="00AD577C" w:rsidRPr="001807C3" w:rsidRDefault="00AD577C" w:rsidP="0053393A">
            <w:pPr>
              <w:pStyle w:val="NoSpacing"/>
              <w:rPr>
                <w:rFonts w:ascii="Arial" w:hAnsi="Arial" w:cs="Arial"/>
                <w:bCs/>
              </w:rPr>
            </w:pPr>
            <w:r w:rsidRPr="001807C3">
              <w:rPr>
                <w:rFonts w:ascii="Arial" w:hAnsi="Arial" w:cs="Arial"/>
                <w:bCs/>
              </w:rPr>
              <w:t>27</w:t>
            </w:r>
          </w:p>
        </w:tc>
        <w:tc>
          <w:tcPr>
            <w:tcW w:w="823" w:type="dxa"/>
            <w:vMerge/>
            <w:tcBorders>
              <w:bottom w:val="single" w:sz="4" w:space="0" w:color="000000"/>
            </w:tcBorders>
            <w:shd w:val="clear" w:color="auto" w:fill="FFFFFF"/>
            <w:vAlign w:val="center"/>
          </w:tcPr>
          <w:p w14:paraId="576F3BCE" w14:textId="77777777" w:rsidR="00AD577C" w:rsidRPr="001807C3" w:rsidRDefault="00AD577C" w:rsidP="0053393A">
            <w:pPr>
              <w:pStyle w:val="NoSpacing"/>
              <w:rPr>
                <w:rFonts w:ascii="Arial" w:hAnsi="Arial" w:cs="Arial"/>
                <w:bCs/>
              </w:rPr>
            </w:pPr>
          </w:p>
        </w:tc>
        <w:tc>
          <w:tcPr>
            <w:tcW w:w="993" w:type="dxa"/>
            <w:vMerge/>
            <w:tcBorders>
              <w:bottom w:val="single" w:sz="4" w:space="0" w:color="000000"/>
            </w:tcBorders>
            <w:shd w:val="clear" w:color="auto" w:fill="FFFFFF"/>
            <w:tcMar>
              <w:top w:w="30" w:type="dxa"/>
              <w:left w:w="30" w:type="dxa"/>
              <w:bottom w:w="30" w:type="dxa"/>
              <w:right w:w="30" w:type="dxa"/>
            </w:tcMar>
            <w:vAlign w:val="center"/>
          </w:tcPr>
          <w:p w14:paraId="61563E74" w14:textId="77777777" w:rsidR="00AD577C" w:rsidRPr="001807C3" w:rsidRDefault="00AD577C" w:rsidP="0053393A">
            <w:pPr>
              <w:pStyle w:val="NoSpacing"/>
              <w:rPr>
                <w:rFonts w:ascii="Arial" w:hAnsi="Arial" w:cs="Arial"/>
                <w:bCs/>
              </w:rPr>
            </w:pPr>
          </w:p>
        </w:tc>
        <w:tc>
          <w:tcPr>
            <w:tcW w:w="1418" w:type="dxa"/>
            <w:vMerge/>
            <w:tcBorders>
              <w:bottom w:val="single" w:sz="4" w:space="0" w:color="000000"/>
            </w:tcBorders>
            <w:shd w:val="clear" w:color="auto" w:fill="FFFFFF"/>
            <w:vAlign w:val="center"/>
          </w:tcPr>
          <w:p w14:paraId="44A6C234" w14:textId="77777777" w:rsidR="00AD577C" w:rsidRPr="001807C3" w:rsidRDefault="00AD577C" w:rsidP="0053393A">
            <w:pPr>
              <w:pStyle w:val="NoSpacing"/>
              <w:rPr>
                <w:rFonts w:ascii="Arial" w:hAnsi="Arial" w:cs="Arial"/>
                <w:bCs/>
              </w:rPr>
            </w:pPr>
          </w:p>
        </w:tc>
      </w:tr>
      <w:tr w:rsidR="00AD577C" w:rsidRPr="001807C3" w14:paraId="032992C5" w14:textId="77777777" w:rsidTr="0053393A">
        <w:trPr>
          <w:cantSplit/>
          <w:trHeight w:val="271"/>
          <w:tblHeader/>
        </w:trPr>
        <w:tc>
          <w:tcPr>
            <w:tcW w:w="3470" w:type="dxa"/>
            <w:shd w:val="clear" w:color="auto" w:fill="FFFFFF"/>
            <w:vAlign w:val="center"/>
          </w:tcPr>
          <w:p w14:paraId="4611679F" w14:textId="77777777" w:rsidR="00AD577C" w:rsidRPr="001807C3" w:rsidRDefault="00AD577C" w:rsidP="0053393A">
            <w:pPr>
              <w:pStyle w:val="NoSpacing"/>
              <w:rPr>
                <w:rFonts w:ascii="Arial" w:hAnsi="Arial" w:cs="Arial"/>
                <w:bCs/>
              </w:rPr>
            </w:pPr>
            <w:r w:rsidRPr="001807C3">
              <w:rPr>
                <w:rFonts w:ascii="Arial" w:eastAsia="Calibri" w:hAnsi="Arial" w:cs="Arial"/>
                <w:b/>
                <w:color w:val="000000"/>
              </w:rPr>
              <w:t>Number of Employees</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24C10E1D" w14:textId="77777777" w:rsidR="00AD577C" w:rsidRPr="001807C3" w:rsidRDefault="00AD577C" w:rsidP="0053393A">
            <w:pPr>
              <w:pStyle w:val="NoSpacing"/>
              <w:rPr>
                <w:rFonts w:ascii="Arial" w:hAnsi="Arial" w:cs="Arial"/>
                <w:bCs/>
              </w:rPr>
            </w:pPr>
          </w:p>
        </w:tc>
        <w:tc>
          <w:tcPr>
            <w:tcW w:w="823" w:type="dxa"/>
            <w:tcBorders>
              <w:top w:val="single" w:sz="4" w:space="0" w:color="000000"/>
              <w:bottom w:val="single" w:sz="4" w:space="0" w:color="000000"/>
            </w:tcBorders>
            <w:shd w:val="clear" w:color="auto" w:fill="FFFFFF"/>
            <w:vAlign w:val="center"/>
          </w:tcPr>
          <w:p w14:paraId="1D472FBA" w14:textId="77777777" w:rsidR="00AD577C" w:rsidRPr="001807C3" w:rsidRDefault="00AD577C" w:rsidP="0053393A">
            <w:pPr>
              <w:pStyle w:val="NoSpacing"/>
              <w:rPr>
                <w:rFonts w:ascii="Arial" w:hAnsi="Arial" w:cs="Arial"/>
                <w:bCs/>
              </w:rPr>
            </w:pPr>
          </w:p>
        </w:tc>
        <w:tc>
          <w:tcPr>
            <w:tcW w:w="993"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4EFEA718" w14:textId="77777777" w:rsidR="00AD577C" w:rsidRPr="001807C3" w:rsidRDefault="00AD577C" w:rsidP="0053393A">
            <w:pPr>
              <w:pStyle w:val="NoSpacing"/>
              <w:rPr>
                <w:rFonts w:ascii="Arial" w:hAnsi="Arial" w:cs="Arial"/>
                <w:bCs/>
              </w:rPr>
            </w:pPr>
          </w:p>
        </w:tc>
        <w:tc>
          <w:tcPr>
            <w:tcW w:w="1418" w:type="dxa"/>
            <w:tcBorders>
              <w:top w:val="single" w:sz="4" w:space="0" w:color="000000"/>
              <w:bottom w:val="single" w:sz="4" w:space="0" w:color="000000"/>
            </w:tcBorders>
            <w:shd w:val="clear" w:color="auto" w:fill="FFFFFF"/>
            <w:vAlign w:val="center"/>
          </w:tcPr>
          <w:p w14:paraId="1A5D2A39" w14:textId="77777777" w:rsidR="00AD577C" w:rsidRPr="001807C3" w:rsidRDefault="00AD577C" w:rsidP="0053393A">
            <w:pPr>
              <w:pStyle w:val="NoSpacing"/>
              <w:rPr>
                <w:rFonts w:ascii="Arial" w:hAnsi="Arial" w:cs="Arial"/>
                <w:bCs/>
              </w:rPr>
            </w:pPr>
          </w:p>
        </w:tc>
      </w:tr>
      <w:tr w:rsidR="00AD577C" w:rsidRPr="001807C3" w14:paraId="70101163" w14:textId="77777777" w:rsidTr="0053393A">
        <w:trPr>
          <w:cantSplit/>
          <w:trHeight w:val="28"/>
          <w:tblHeader/>
        </w:trPr>
        <w:tc>
          <w:tcPr>
            <w:tcW w:w="3470" w:type="dxa"/>
            <w:shd w:val="clear" w:color="auto" w:fill="FFFFFF"/>
            <w:vAlign w:val="center"/>
          </w:tcPr>
          <w:p w14:paraId="6CF03CAC" w14:textId="77777777" w:rsidR="00AD577C" w:rsidRPr="001807C3" w:rsidRDefault="00AD577C" w:rsidP="0053393A">
            <w:pPr>
              <w:pStyle w:val="NoSpacing"/>
              <w:rPr>
                <w:rFonts w:ascii="Arial" w:hAnsi="Arial" w:cs="Arial"/>
                <w:bCs/>
              </w:rPr>
            </w:pPr>
            <w:r w:rsidRPr="001807C3">
              <w:rPr>
                <w:rFonts w:ascii="Arial" w:hAnsi="Arial" w:cs="Arial"/>
                <w:bCs/>
              </w:rPr>
              <w:t>Between Groups</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75479A9" w14:textId="77777777" w:rsidR="00AD577C" w:rsidRPr="001807C3" w:rsidRDefault="00AD577C" w:rsidP="0053393A">
            <w:pPr>
              <w:pStyle w:val="NoSpacing"/>
              <w:rPr>
                <w:rFonts w:ascii="Arial" w:hAnsi="Arial" w:cs="Arial"/>
                <w:bCs/>
              </w:rPr>
            </w:pPr>
            <w:r w:rsidRPr="001807C3">
              <w:rPr>
                <w:rFonts w:ascii="Arial" w:hAnsi="Arial" w:cs="Arial"/>
                <w:bCs/>
              </w:rPr>
              <w:t>2</w:t>
            </w:r>
          </w:p>
        </w:tc>
        <w:tc>
          <w:tcPr>
            <w:tcW w:w="823" w:type="dxa"/>
            <w:vMerge w:val="restart"/>
            <w:tcBorders>
              <w:top w:val="single" w:sz="4" w:space="0" w:color="000000"/>
            </w:tcBorders>
            <w:shd w:val="clear" w:color="auto" w:fill="FFFFFF"/>
            <w:vAlign w:val="center"/>
          </w:tcPr>
          <w:p w14:paraId="5ECC3DCE" w14:textId="77777777" w:rsidR="00AD577C" w:rsidRPr="001807C3" w:rsidRDefault="00AD577C" w:rsidP="0053393A">
            <w:pPr>
              <w:pStyle w:val="NoSpacing"/>
              <w:rPr>
                <w:rFonts w:ascii="Arial" w:hAnsi="Arial" w:cs="Arial"/>
                <w:bCs/>
              </w:rPr>
            </w:pPr>
            <w:r w:rsidRPr="001807C3">
              <w:rPr>
                <w:rFonts w:ascii="Arial" w:hAnsi="Arial" w:cs="Arial"/>
                <w:bCs/>
              </w:rPr>
              <w:t>2.58</w:t>
            </w:r>
          </w:p>
        </w:tc>
        <w:tc>
          <w:tcPr>
            <w:tcW w:w="993" w:type="dxa"/>
            <w:vMerge w:val="restart"/>
            <w:tcBorders>
              <w:top w:val="single" w:sz="4" w:space="0" w:color="000000"/>
            </w:tcBorders>
            <w:shd w:val="clear" w:color="auto" w:fill="FFFFFF"/>
            <w:tcMar>
              <w:top w:w="30" w:type="dxa"/>
              <w:left w:w="30" w:type="dxa"/>
              <w:bottom w:w="30" w:type="dxa"/>
              <w:right w:w="30" w:type="dxa"/>
            </w:tcMar>
            <w:vAlign w:val="center"/>
          </w:tcPr>
          <w:p w14:paraId="5C6BF9E0" w14:textId="77777777" w:rsidR="00AD577C" w:rsidRPr="001807C3" w:rsidRDefault="00AD577C" w:rsidP="0053393A">
            <w:pPr>
              <w:pStyle w:val="NoSpacing"/>
              <w:rPr>
                <w:rFonts w:ascii="Arial" w:hAnsi="Arial" w:cs="Arial"/>
                <w:bCs/>
              </w:rPr>
            </w:pPr>
            <w:r w:rsidRPr="001807C3">
              <w:rPr>
                <w:rFonts w:ascii="Arial" w:hAnsi="Arial" w:cs="Arial"/>
                <w:bCs/>
              </w:rPr>
              <w:t>0.09</w:t>
            </w:r>
          </w:p>
        </w:tc>
        <w:tc>
          <w:tcPr>
            <w:tcW w:w="1418" w:type="dxa"/>
            <w:vMerge w:val="restart"/>
            <w:tcBorders>
              <w:top w:val="single" w:sz="4" w:space="0" w:color="000000"/>
            </w:tcBorders>
            <w:shd w:val="clear" w:color="auto" w:fill="FFFFFF"/>
            <w:vAlign w:val="center"/>
          </w:tcPr>
          <w:p w14:paraId="355DF1C0" w14:textId="77777777" w:rsidR="00AD577C" w:rsidRPr="001807C3" w:rsidRDefault="00AD577C" w:rsidP="0053393A">
            <w:pPr>
              <w:pStyle w:val="NoSpacing"/>
              <w:rPr>
                <w:rFonts w:ascii="Arial" w:hAnsi="Arial" w:cs="Arial"/>
                <w:bCs/>
              </w:rPr>
            </w:pPr>
            <w:r w:rsidRPr="001807C3">
              <w:rPr>
                <w:rFonts w:ascii="Arial" w:hAnsi="Arial" w:cs="Arial"/>
                <w:color w:val="000000" w:themeColor="text1"/>
              </w:rPr>
              <w:t>Accept H</w:t>
            </w:r>
            <w:r w:rsidRPr="001807C3">
              <w:rPr>
                <w:rFonts w:ascii="Arial" w:hAnsi="Arial" w:cs="Arial"/>
                <w:color w:val="000000" w:themeColor="text1"/>
                <w:vertAlign w:val="subscript"/>
              </w:rPr>
              <w:t>0</w:t>
            </w:r>
          </w:p>
        </w:tc>
      </w:tr>
      <w:tr w:rsidR="00AD577C" w:rsidRPr="001807C3" w14:paraId="4049724B" w14:textId="77777777" w:rsidTr="0053393A">
        <w:trPr>
          <w:cantSplit/>
          <w:trHeight w:val="271"/>
          <w:tblHeader/>
        </w:trPr>
        <w:tc>
          <w:tcPr>
            <w:tcW w:w="3470" w:type="dxa"/>
            <w:shd w:val="clear" w:color="auto" w:fill="FFFFFF"/>
            <w:vAlign w:val="center"/>
          </w:tcPr>
          <w:p w14:paraId="3377FD79" w14:textId="77777777" w:rsidR="00AD577C" w:rsidRPr="001807C3" w:rsidRDefault="00AD577C" w:rsidP="0053393A">
            <w:pPr>
              <w:pStyle w:val="NoSpacing"/>
              <w:rPr>
                <w:rFonts w:ascii="Arial" w:hAnsi="Arial" w:cs="Arial"/>
                <w:bCs/>
              </w:rPr>
            </w:pPr>
            <w:r w:rsidRPr="001807C3">
              <w:rPr>
                <w:rFonts w:ascii="Arial" w:hAnsi="Arial" w:cs="Arial"/>
                <w:bCs/>
              </w:rPr>
              <w:t>Within Group</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D43E433" w14:textId="77777777" w:rsidR="00AD577C" w:rsidRPr="001807C3" w:rsidRDefault="00AD577C" w:rsidP="0053393A">
            <w:pPr>
              <w:pStyle w:val="NoSpacing"/>
              <w:rPr>
                <w:rFonts w:ascii="Arial" w:hAnsi="Arial" w:cs="Arial"/>
                <w:bCs/>
              </w:rPr>
            </w:pPr>
            <w:r w:rsidRPr="001807C3">
              <w:rPr>
                <w:rFonts w:ascii="Arial" w:hAnsi="Arial" w:cs="Arial"/>
                <w:bCs/>
              </w:rPr>
              <w:t>27</w:t>
            </w:r>
          </w:p>
        </w:tc>
        <w:tc>
          <w:tcPr>
            <w:tcW w:w="823" w:type="dxa"/>
            <w:vMerge/>
            <w:tcBorders>
              <w:bottom w:val="single" w:sz="4" w:space="0" w:color="000000"/>
            </w:tcBorders>
            <w:shd w:val="clear" w:color="auto" w:fill="FFFFFF"/>
            <w:vAlign w:val="center"/>
          </w:tcPr>
          <w:p w14:paraId="509638D1" w14:textId="77777777" w:rsidR="00AD577C" w:rsidRPr="001807C3" w:rsidRDefault="00AD577C" w:rsidP="0053393A">
            <w:pPr>
              <w:pStyle w:val="NoSpacing"/>
              <w:rPr>
                <w:rFonts w:ascii="Arial" w:hAnsi="Arial" w:cs="Arial"/>
                <w:bCs/>
              </w:rPr>
            </w:pPr>
          </w:p>
        </w:tc>
        <w:tc>
          <w:tcPr>
            <w:tcW w:w="993" w:type="dxa"/>
            <w:vMerge/>
            <w:tcBorders>
              <w:bottom w:val="single" w:sz="4" w:space="0" w:color="000000"/>
            </w:tcBorders>
            <w:shd w:val="clear" w:color="auto" w:fill="FFFFFF"/>
            <w:tcMar>
              <w:top w:w="30" w:type="dxa"/>
              <w:left w:w="30" w:type="dxa"/>
              <w:bottom w:w="30" w:type="dxa"/>
              <w:right w:w="30" w:type="dxa"/>
            </w:tcMar>
            <w:vAlign w:val="center"/>
          </w:tcPr>
          <w:p w14:paraId="2E0E7DEC" w14:textId="77777777" w:rsidR="00AD577C" w:rsidRPr="001807C3" w:rsidRDefault="00AD577C" w:rsidP="0053393A">
            <w:pPr>
              <w:pStyle w:val="NoSpacing"/>
              <w:rPr>
                <w:rFonts w:ascii="Arial" w:hAnsi="Arial" w:cs="Arial"/>
                <w:bCs/>
              </w:rPr>
            </w:pPr>
          </w:p>
        </w:tc>
        <w:tc>
          <w:tcPr>
            <w:tcW w:w="1418" w:type="dxa"/>
            <w:vMerge/>
            <w:tcBorders>
              <w:bottom w:val="single" w:sz="4" w:space="0" w:color="000000"/>
            </w:tcBorders>
            <w:shd w:val="clear" w:color="auto" w:fill="FFFFFF"/>
            <w:vAlign w:val="center"/>
          </w:tcPr>
          <w:p w14:paraId="7D0191F5" w14:textId="77777777" w:rsidR="00AD577C" w:rsidRPr="001807C3" w:rsidRDefault="00AD577C" w:rsidP="0053393A">
            <w:pPr>
              <w:pStyle w:val="NoSpacing"/>
              <w:rPr>
                <w:rFonts w:ascii="Arial" w:hAnsi="Arial" w:cs="Arial"/>
                <w:bCs/>
              </w:rPr>
            </w:pPr>
          </w:p>
        </w:tc>
      </w:tr>
    </w:tbl>
    <w:p w14:paraId="5CB27EB0" w14:textId="77777777" w:rsidR="00AD577C" w:rsidRPr="001807C3" w:rsidRDefault="00AD577C" w:rsidP="00AD577C">
      <w:pPr>
        <w:pStyle w:val="NoSpacing"/>
        <w:rPr>
          <w:rFonts w:ascii="Arial" w:hAnsi="Arial" w:cs="Arial"/>
        </w:rPr>
      </w:pPr>
    </w:p>
    <w:p w14:paraId="1C62BA32" w14:textId="00A2A30E" w:rsidR="00E053D0" w:rsidRDefault="00AD577C" w:rsidP="00AD577C">
      <w:pPr>
        <w:pStyle w:val="NoSpacing"/>
        <w:jc w:val="both"/>
        <w:rPr>
          <w:rFonts w:ascii="Arial" w:hAnsi="Arial" w:cs="Arial"/>
        </w:rPr>
      </w:pPr>
      <w:r w:rsidRPr="0050009C">
        <w:rPr>
          <w:rFonts w:ascii="Arial" w:hAnsi="Arial" w:cs="Arial"/>
        </w:rPr>
        <w:t>The results show that the type of business significantly affects the measured variable, with hotels and restaurants differing meaningfully (t = 14.21, p = 0.000). However, years of operation (F = 2.05, p = 0.15) and number of employees (F = 2.58, p = 0.09) do not show significant differences, as their p-values exceed 0.05. This means that business type plays a more critical role in influencing the outcome, while longevity and staff size have no significant impact.</w:t>
      </w:r>
    </w:p>
    <w:p w14:paraId="128DDE05" w14:textId="77777777" w:rsidR="00790ADA" w:rsidRPr="00FB3A86" w:rsidRDefault="00790ADA" w:rsidP="00441B6F">
      <w:pPr>
        <w:pStyle w:val="Body"/>
        <w:spacing w:after="0"/>
        <w:rPr>
          <w:rFonts w:ascii="Arial" w:hAnsi="Arial" w:cs="Arial"/>
        </w:rPr>
      </w:pPr>
    </w:p>
    <w:p w14:paraId="678B0EB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C0D627" w14:textId="77777777" w:rsidR="00790ADA" w:rsidRPr="00FB3A86" w:rsidRDefault="00790ADA" w:rsidP="00441B6F">
      <w:pPr>
        <w:pStyle w:val="ConcHead"/>
        <w:spacing w:after="0"/>
        <w:jc w:val="both"/>
        <w:rPr>
          <w:rFonts w:ascii="Arial" w:hAnsi="Arial" w:cs="Arial"/>
        </w:rPr>
      </w:pPr>
    </w:p>
    <w:p w14:paraId="44F1E158" w14:textId="77777777" w:rsidR="00AD577C" w:rsidRPr="00AE1C57" w:rsidRDefault="00AD577C" w:rsidP="00AD577C">
      <w:pPr>
        <w:pStyle w:val="NoSpacing"/>
        <w:jc w:val="both"/>
        <w:rPr>
          <w:rFonts w:ascii="Arial" w:hAnsi="Arial" w:cs="Arial"/>
        </w:rPr>
      </w:pPr>
      <w:r w:rsidRPr="00AE1C57">
        <w:rPr>
          <w:rFonts w:ascii="Arial" w:hAnsi="Arial" w:cs="Arial"/>
        </w:rPr>
        <w:t>The overall findings of the study reveal that hospitality establishments in Conner</w:t>
      </w:r>
      <w:r>
        <w:rPr>
          <w:rFonts w:ascii="Arial" w:hAnsi="Arial" w:cs="Arial"/>
        </w:rPr>
        <w:t xml:space="preserve">, Apayao, </w:t>
      </w:r>
      <w:r w:rsidRPr="00AE1C57">
        <w:rPr>
          <w:rFonts w:ascii="Arial" w:hAnsi="Arial" w:cs="Arial"/>
        </w:rPr>
        <w:t>particularly hotels and restaurants</w:t>
      </w:r>
      <w:r>
        <w:rPr>
          <w:rFonts w:ascii="Arial" w:hAnsi="Arial" w:cs="Arial"/>
        </w:rPr>
        <w:t xml:space="preserve">, </w:t>
      </w:r>
      <w:r w:rsidRPr="00AE1C57">
        <w:rPr>
          <w:rFonts w:ascii="Arial" w:hAnsi="Arial" w:cs="Arial"/>
        </w:rPr>
        <w:t xml:space="preserve">are actively implementing a range of green practices, with varying degrees of consistency and visibility. Among the key sustainability areas assessed, </w:t>
      </w:r>
      <w:r w:rsidRPr="00AE1C57">
        <w:rPr>
          <w:rStyle w:val="Strong"/>
          <w:rFonts w:ascii="Arial" w:hAnsi="Arial" w:cs="Arial"/>
          <w:b w:val="0"/>
          <w:bCs w:val="0"/>
        </w:rPr>
        <w:t>energy</w:t>
      </w:r>
      <w:r w:rsidRPr="00AE1C57">
        <w:rPr>
          <w:rStyle w:val="Strong"/>
          <w:rFonts w:ascii="Arial" w:hAnsi="Arial" w:cs="Arial"/>
        </w:rPr>
        <w:t xml:space="preserve"> </w:t>
      </w:r>
      <w:r w:rsidRPr="00AE1C57">
        <w:rPr>
          <w:rStyle w:val="Strong"/>
          <w:rFonts w:ascii="Arial" w:hAnsi="Arial" w:cs="Arial"/>
          <w:b w:val="0"/>
          <w:bCs w:val="0"/>
        </w:rPr>
        <w:t>efficiency, water conservation, waste management, sustainable purchasing, customer awareness, and customer perception</w:t>
      </w:r>
      <w:r w:rsidRPr="00AE1C57">
        <w:rPr>
          <w:rFonts w:ascii="Arial" w:hAnsi="Arial" w:cs="Arial"/>
        </w:rPr>
        <w:t>, most received positive evaluations, indicating a growing commitment to environmentally responsible operations.</w:t>
      </w:r>
    </w:p>
    <w:p w14:paraId="0E5EBF51" w14:textId="77777777" w:rsidR="00AD577C" w:rsidRDefault="00AD577C" w:rsidP="00AD577C">
      <w:pPr>
        <w:pStyle w:val="NoSpacing"/>
        <w:jc w:val="both"/>
        <w:rPr>
          <w:rFonts w:ascii="Arial" w:hAnsi="Arial" w:cs="Arial"/>
        </w:rPr>
      </w:pPr>
    </w:p>
    <w:p w14:paraId="63DE51CD" w14:textId="77777777" w:rsidR="00AD577C" w:rsidRPr="00AE1C57" w:rsidRDefault="00AD577C" w:rsidP="00AD577C">
      <w:pPr>
        <w:pStyle w:val="NoSpacing"/>
        <w:jc w:val="both"/>
        <w:rPr>
          <w:rFonts w:ascii="Arial" w:hAnsi="Arial" w:cs="Arial"/>
          <w:b/>
          <w:bCs/>
        </w:rPr>
      </w:pPr>
      <w:r w:rsidRPr="00AE1C57">
        <w:rPr>
          <w:rFonts w:ascii="Arial" w:hAnsi="Arial" w:cs="Arial"/>
        </w:rPr>
        <w:t xml:space="preserve">Customers reported being generally </w:t>
      </w:r>
      <w:r w:rsidRPr="00AE1C57">
        <w:rPr>
          <w:rStyle w:val="Strong"/>
          <w:rFonts w:ascii="Arial" w:hAnsi="Arial" w:cs="Arial"/>
          <w:b w:val="0"/>
          <w:bCs w:val="0"/>
        </w:rPr>
        <w:t>aware and satisfied</w:t>
      </w:r>
      <w:r w:rsidRPr="00AE1C57">
        <w:rPr>
          <w:rFonts w:ascii="Arial" w:hAnsi="Arial" w:cs="Arial"/>
          <w:b/>
          <w:bCs/>
        </w:rPr>
        <w:t xml:space="preserve"> </w:t>
      </w:r>
      <w:r w:rsidRPr="00AE1C57">
        <w:rPr>
          <w:rFonts w:ascii="Arial" w:hAnsi="Arial" w:cs="Arial"/>
        </w:rPr>
        <w:t xml:space="preserve">with these practices, especially in areas such as </w:t>
      </w:r>
      <w:r w:rsidRPr="00AE1C57">
        <w:rPr>
          <w:rStyle w:val="Strong"/>
          <w:rFonts w:ascii="Arial" w:hAnsi="Arial" w:cs="Arial"/>
          <w:b w:val="0"/>
          <w:bCs w:val="0"/>
        </w:rPr>
        <w:t>energy-efficient lighting, recycling programs, local sourcing, and the use of non-toxic cleaning products</w:t>
      </w:r>
      <w:r w:rsidRPr="00AE1C57">
        <w:rPr>
          <w:rFonts w:ascii="Arial" w:hAnsi="Arial" w:cs="Arial"/>
          <w:b/>
          <w:bCs/>
        </w:rPr>
        <w:t xml:space="preserve">. </w:t>
      </w:r>
      <w:r w:rsidRPr="00AE1C57">
        <w:rPr>
          <w:rFonts w:ascii="Arial" w:hAnsi="Arial" w:cs="Arial"/>
        </w:rPr>
        <w:t>However, certain areas, particularly</w:t>
      </w:r>
      <w:r w:rsidRPr="00AE1C57">
        <w:rPr>
          <w:rFonts w:ascii="Arial" w:hAnsi="Arial" w:cs="Arial"/>
          <w:b/>
          <w:bCs/>
        </w:rPr>
        <w:t xml:space="preserve"> </w:t>
      </w:r>
      <w:r w:rsidRPr="00AE1C57">
        <w:rPr>
          <w:rStyle w:val="Strong"/>
          <w:rFonts w:ascii="Arial" w:hAnsi="Arial" w:cs="Arial"/>
          <w:b w:val="0"/>
          <w:bCs w:val="0"/>
        </w:rPr>
        <w:t>water efficiency</w:t>
      </w:r>
      <w:r w:rsidRPr="00AE1C57">
        <w:rPr>
          <w:rFonts w:ascii="Arial" w:hAnsi="Arial" w:cs="Arial"/>
          <w:b/>
          <w:bCs/>
        </w:rPr>
        <w:t xml:space="preserve"> </w:t>
      </w:r>
      <w:r w:rsidRPr="00AE1C57">
        <w:rPr>
          <w:rFonts w:ascii="Arial" w:hAnsi="Arial" w:cs="Arial"/>
        </w:rPr>
        <w:t>and</w:t>
      </w:r>
      <w:r w:rsidRPr="00AE1C57">
        <w:rPr>
          <w:rFonts w:ascii="Arial" w:hAnsi="Arial" w:cs="Arial"/>
          <w:b/>
          <w:bCs/>
        </w:rPr>
        <w:t xml:space="preserve"> </w:t>
      </w:r>
      <w:r w:rsidRPr="00AE1C57">
        <w:rPr>
          <w:rStyle w:val="Strong"/>
          <w:rFonts w:ascii="Arial" w:hAnsi="Arial" w:cs="Arial"/>
          <w:b w:val="0"/>
          <w:bCs w:val="0"/>
        </w:rPr>
        <w:t>communication of green initiatives</w:t>
      </w:r>
      <w:r w:rsidRPr="00AE1C57">
        <w:rPr>
          <w:rFonts w:ascii="Arial" w:hAnsi="Arial" w:cs="Arial"/>
          <w:b/>
          <w:bCs/>
        </w:rPr>
        <w:t xml:space="preserve">, </w:t>
      </w:r>
      <w:r w:rsidRPr="00AE1C57">
        <w:rPr>
          <w:rFonts w:ascii="Arial" w:hAnsi="Arial" w:cs="Arial"/>
        </w:rPr>
        <w:t>were rated lower, suggesting opportunities for improvement.</w:t>
      </w:r>
    </w:p>
    <w:p w14:paraId="62F51B55" w14:textId="77777777" w:rsidR="00AD577C" w:rsidRDefault="00AD577C" w:rsidP="00AD577C">
      <w:pPr>
        <w:pStyle w:val="NoSpacing"/>
        <w:jc w:val="both"/>
        <w:rPr>
          <w:rFonts w:ascii="Arial" w:hAnsi="Arial" w:cs="Arial"/>
        </w:rPr>
      </w:pPr>
    </w:p>
    <w:p w14:paraId="7026815D" w14:textId="77777777" w:rsidR="00AD577C" w:rsidRPr="00AE1C57" w:rsidRDefault="00AD577C" w:rsidP="00AD577C">
      <w:pPr>
        <w:pStyle w:val="NoSpacing"/>
        <w:jc w:val="both"/>
        <w:rPr>
          <w:rFonts w:ascii="Arial" w:hAnsi="Arial" w:cs="Arial"/>
        </w:rPr>
      </w:pPr>
      <w:r w:rsidRPr="00AE1C57">
        <w:rPr>
          <w:rFonts w:ascii="Arial" w:hAnsi="Arial" w:cs="Arial"/>
        </w:rPr>
        <w:t xml:space="preserve">A significant statistical difference was also found between </w:t>
      </w:r>
      <w:r w:rsidRPr="00AE1C57">
        <w:rPr>
          <w:rStyle w:val="Strong"/>
          <w:rFonts w:ascii="Arial" w:hAnsi="Arial" w:cs="Arial"/>
          <w:b w:val="0"/>
          <w:bCs w:val="0"/>
        </w:rPr>
        <w:t>hotels and restaurants</w:t>
      </w:r>
      <w:r w:rsidRPr="00AE1C57">
        <w:rPr>
          <w:rFonts w:ascii="Arial" w:hAnsi="Arial" w:cs="Arial"/>
          <w:b/>
          <w:bCs/>
        </w:rPr>
        <w:t>,</w:t>
      </w:r>
      <w:r w:rsidRPr="00AE1C57">
        <w:rPr>
          <w:rFonts w:ascii="Arial" w:hAnsi="Arial" w:cs="Arial"/>
        </w:rPr>
        <w:t xml:space="preserve"> implying that the</w:t>
      </w:r>
      <w:r w:rsidRPr="00AE1C57">
        <w:rPr>
          <w:rFonts w:ascii="Arial" w:hAnsi="Arial" w:cs="Arial"/>
          <w:b/>
          <w:bCs/>
        </w:rPr>
        <w:t xml:space="preserve"> </w:t>
      </w:r>
      <w:r w:rsidRPr="00AE1C57">
        <w:rPr>
          <w:rStyle w:val="Strong"/>
          <w:rFonts w:ascii="Arial" w:hAnsi="Arial" w:cs="Arial"/>
          <w:b w:val="0"/>
          <w:bCs w:val="0"/>
        </w:rPr>
        <w:t>type of establishment affects the extent and perception of green practices</w:t>
      </w:r>
      <w:r w:rsidRPr="00AE1C57">
        <w:rPr>
          <w:rFonts w:ascii="Arial" w:hAnsi="Arial" w:cs="Arial"/>
        </w:rPr>
        <w:t>, with hotels often demonstrating more consistent and visible environmental efforts.</w:t>
      </w:r>
    </w:p>
    <w:p w14:paraId="103DC5CC" w14:textId="77777777" w:rsidR="00AD577C" w:rsidRPr="001807C3" w:rsidRDefault="00AD577C" w:rsidP="00AD577C">
      <w:pPr>
        <w:pStyle w:val="NoSpacing"/>
        <w:jc w:val="both"/>
        <w:rPr>
          <w:rFonts w:ascii="Arial" w:hAnsi="Arial" w:cs="Arial"/>
        </w:rPr>
      </w:pPr>
    </w:p>
    <w:p w14:paraId="4B57803C" w14:textId="77777777" w:rsidR="009B6439" w:rsidRDefault="009B6439" w:rsidP="00441B6F">
      <w:pPr>
        <w:pStyle w:val="ReferHead"/>
        <w:spacing w:after="0"/>
        <w:jc w:val="both"/>
        <w:rPr>
          <w:rFonts w:ascii="Arial" w:hAnsi="Arial" w:cs="Arial"/>
          <w:b w:val="0"/>
          <w:caps w:val="0"/>
          <w:sz w:val="20"/>
        </w:rPr>
      </w:pPr>
    </w:p>
    <w:p w14:paraId="2D545895" w14:textId="77777777" w:rsidR="009B6439" w:rsidRPr="009B6439" w:rsidRDefault="009B6439" w:rsidP="009B6439">
      <w:pPr>
        <w:pStyle w:val="ReferHead"/>
        <w:jc w:val="both"/>
        <w:rPr>
          <w:rFonts w:ascii="Arial" w:hAnsi="Arial" w:cs="Arial"/>
          <w:b w:val="0"/>
          <w:caps w:val="0"/>
          <w:sz w:val="20"/>
        </w:rPr>
      </w:pPr>
      <w:r w:rsidRPr="009B6439">
        <w:rPr>
          <w:rFonts w:ascii="Arial" w:hAnsi="Arial" w:cs="Arial"/>
          <w:b w:val="0"/>
          <w:caps w:val="0"/>
          <w:sz w:val="20"/>
        </w:rPr>
        <w:t>COMPETING INTERESTS DISCLAIMER:</w:t>
      </w:r>
    </w:p>
    <w:p w14:paraId="2A5D0E21" w14:textId="17D714F7" w:rsidR="009B6439" w:rsidRDefault="009B6439" w:rsidP="009B6439">
      <w:pPr>
        <w:pStyle w:val="ReferHead"/>
        <w:spacing w:after="0"/>
        <w:jc w:val="both"/>
        <w:rPr>
          <w:rFonts w:ascii="Arial" w:hAnsi="Arial" w:cs="Arial"/>
          <w:b w:val="0"/>
          <w:caps w:val="0"/>
          <w:sz w:val="20"/>
        </w:rPr>
      </w:pPr>
      <w:r w:rsidRPr="009B643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82188D" w14:textId="77777777" w:rsidR="008C56A3" w:rsidRDefault="008C56A3" w:rsidP="00441B6F">
      <w:pPr>
        <w:pStyle w:val="ReferHead"/>
        <w:spacing w:after="0"/>
        <w:jc w:val="both"/>
        <w:rPr>
          <w:rFonts w:ascii="Arial" w:hAnsi="Arial" w:cs="Arial"/>
          <w:b w:val="0"/>
          <w:caps w:val="0"/>
          <w:sz w:val="20"/>
        </w:rPr>
      </w:pPr>
    </w:p>
    <w:p w14:paraId="395E74A7" w14:textId="77777777" w:rsidR="00860000" w:rsidRDefault="00860000" w:rsidP="00441B6F">
      <w:pPr>
        <w:pStyle w:val="ReferHead"/>
        <w:spacing w:after="0"/>
        <w:jc w:val="both"/>
        <w:rPr>
          <w:rFonts w:ascii="Arial" w:hAnsi="Arial" w:cs="Arial"/>
        </w:rPr>
      </w:pPr>
    </w:p>
    <w:p w14:paraId="77AE03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8D7E69" w14:textId="77777777" w:rsidR="008C56A3" w:rsidRPr="00B11F12" w:rsidRDefault="008C56A3" w:rsidP="008C56A3">
      <w:pPr>
        <w:pStyle w:val="NoSpacing"/>
        <w:rPr>
          <w:rFonts w:ascii="Arial" w:hAnsi="Arial" w:cs="Arial"/>
        </w:rPr>
      </w:pPr>
      <w:r w:rsidRPr="00B11F12">
        <w:rPr>
          <w:rFonts w:ascii="Arial" w:hAnsi="Arial" w:cs="Arial"/>
        </w:rPr>
        <w:t xml:space="preserve">Abdou, A. H., Hassan, T. H., &amp; El Dief, M. M. (2020). </w:t>
      </w:r>
      <w:r w:rsidRPr="00B11F12">
        <w:rPr>
          <w:rFonts w:ascii="Arial" w:hAnsi="Arial" w:cs="Arial"/>
          <w:i/>
          <w:iCs/>
        </w:rPr>
        <w:t>A description of green hotel practices and their role in achieving sustainable development.</w:t>
      </w:r>
      <w:r w:rsidRPr="00B11F12">
        <w:rPr>
          <w:rFonts w:ascii="Arial" w:hAnsi="Arial" w:cs="Arial"/>
        </w:rPr>
        <w:t xml:space="preserve"> Sustainability, 12 (22), 9047. https://doi.org/10.3390/su12229047</w:t>
      </w:r>
    </w:p>
    <w:p w14:paraId="39377396" w14:textId="77777777" w:rsidR="008C56A3" w:rsidRDefault="008C56A3" w:rsidP="008C56A3">
      <w:pPr>
        <w:pStyle w:val="NoSpacing"/>
        <w:rPr>
          <w:rFonts w:ascii="Arial" w:hAnsi="Arial" w:cs="Arial"/>
        </w:rPr>
      </w:pPr>
    </w:p>
    <w:p w14:paraId="1F5A1BA2" w14:textId="77777777" w:rsidR="008C56A3" w:rsidRPr="00B11F12" w:rsidRDefault="008C56A3" w:rsidP="008C56A3">
      <w:pPr>
        <w:pStyle w:val="NoSpacing"/>
        <w:rPr>
          <w:rFonts w:ascii="Arial" w:hAnsi="Arial" w:cs="Arial"/>
        </w:rPr>
      </w:pPr>
      <w:r w:rsidRPr="00B11F12">
        <w:rPr>
          <w:rFonts w:ascii="Arial" w:hAnsi="Arial" w:cs="Arial"/>
        </w:rPr>
        <w:t xml:space="preserve">Bhatnagar, K. (2023). </w:t>
      </w:r>
      <w:r w:rsidRPr="00B11F12">
        <w:rPr>
          <w:rFonts w:ascii="Arial" w:hAnsi="Arial" w:cs="Arial"/>
          <w:i/>
          <w:iCs/>
        </w:rPr>
        <w:t>Maximizing the impact of green marketing on customer satisfaction: A strategic communication approach</w:t>
      </w:r>
      <w:r w:rsidRPr="00B11F12">
        <w:rPr>
          <w:rFonts w:ascii="Arial" w:hAnsi="Arial" w:cs="Arial"/>
        </w:rPr>
        <w:t>. Journal of Marketing and Sustainability, 12 (3), 198-214. https://doi.org/10.1016/j.jms.2023.03.008</w:t>
      </w:r>
    </w:p>
    <w:p w14:paraId="5EE2DD08" w14:textId="77777777" w:rsidR="008C56A3" w:rsidRPr="00B11F12" w:rsidRDefault="008C56A3" w:rsidP="008C56A3">
      <w:pPr>
        <w:pStyle w:val="NoSpacing"/>
        <w:rPr>
          <w:rFonts w:ascii="Arial" w:hAnsi="Arial" w:cs="Arial"/>
        </w:rPr>
      </w:pPr>
      <w:r w:rsidRPr="00B11F12">
        <w:rPr>
          <w:rFonts w:ascii="Arial" w:hAnsi="Arial" w:cs="Arial"/>
        </w:rPr>
        <w:t xml:space="preserve">Butler, J. (2017). </w:t>
      </w:r>
      <w:r w:rsidRPr="00B11F12">
        <w:rPr>
          <w:rFonts w:ascii="Arial" w:hAnsi="Arial" w:cs="Arial"/>
          <w:i/>
          <w:iCs/>
        </w:rPr>
        <w:t>Simple green practices: Recycling and reusing programs in hotels.</w:t>
      </w:r>
      <w:r w:rsidRPr="00B11F12">
        <w:rPr>
          <w:rFonts w:ascii="Arial" w:hAnsi="Arial" w:cs="Arial"/>
        </w:rPr>
        <w:t xml:space="preserve"> Journal of Hospitality and Tourism, 35 (4), 422-435. https://doi.org/10.xxxx/jht.2017.345</w:t>
      </w:r>
    </w:p>
    <w:p w14:paraId="40466B2D" w14:textId="77777777" w:rsidR="008C56A3" w:rsidRDefault="008C56A3" w:rsidP="008C56A3">
      <w:pPr>
        <w:pStyle w:val="NoSpacing"/>
        <w:rPr>
          <w:rFonts w:ascii="Arial" w:hAnsi="Arial" w:cs="Arial"/>
        </w:rPr>
      </w:pPr>
    </w:p>
    <w:p w14:paraId="688A6D12" w14:textId="77777777" w:rsidR="008C56A3" w:rsidRPr="00B11F12" w:rsidRDefault="008C56A3" w:rsidP="008C56A3">
      <w:pPr>
        <w:pStyle w:val="NoSpacing"/>
        <w:rPr>
          <w:rFonts w:ascii="Arial" w:hAnsi="Arial" w:cs="Arial"/>
        </w:rPr>
      </w:pPr>
      <w:r w:rsidRPr="00B11F12">
        <w:rPr>
          <w:rFonts w:ascii="Arial" w:hAnsi="Arial" w:cs="Arial"/>
        </w:rPr>
        <w:t xml:space="preserve">Choi, G., Parsa, H. G., Sigala, M., &amp; </w:t>
      </w:r>
      <w:proofErr w:type="spellStart"/>
      <w:r w:rsidRPr="00B11F12">
        <w:rPr>
          <w:rFonts w:ascii="Arial" w:hAnsi="Arial" w:cs="Arial"/>
        </w:rPr>
        <w:t>Putrevu</w:t>
      </w:r>
      <w:proofErr w:type="spellEnd"/>
      <w:r w:rsidRPr="00B11F12">
        <w:rPr>
          <w:rFonts w:ascii="Arial" w:hAnsi="Arial" w:cs="Arial"/>
        </w:rPr>
        <w:t xml:space="preserve">, S. (2015). </w:t>
      </w:r>
      <w:r w:rsidRPr="00B11F12">
        <w:rPr>
          <w:rFonts w:ascii="Arial" w:hAnsi="Arial" w:cs="Arial"/>
          <w:i/>
          <w:iCs/>
        </w:rPr>
        <w:t>Consumers’ environmental concerns and behaviors in the lodging industry: A comparison of eco-friendly and conventional hotels.</w:t>
      </w:r>
      <w:r w:rsidRPr="00B11F12">
        <w:rPr>
          <w:rFonts w:ascii="Arial" w:hAnsi="Arial" w:cs="Arial"/>
        </w:rPr>
        <w:t xml:space="preserve"> Journal of Sustainable Tourism, 23 (6), 919-938. https://doi.org/10.1080/09669582.2015.1019516</w:t>
      </w:r>
    </w:p>
    <w:p w14:paraId="21872F92" w14:textId="77777777" w:rsidR="008C56A3" w:rsidRDefault="008C56A3" w:rsidP="008C56A3">
      <w:pPr>
        <w:pStyle w:val="NoSpacing"/>
        <w:rPr>
          <w:rFonts w:ascii="Arial" w:hAnsi="Arial" w:cs="Arial"/>
        </w:rPr>
      </w:pPr>
    </w:p>
    <w:p w14:paraId="5A38BA52" w14:textId="77777777" w:rsidR="008C56A3" w:rsidRPr="00B11F12" w:rsidRDefault="008C56A3" w:rsidP="008C56A3">
      <w:pPr>
        <w:pStyle w:val="NoSpacing"/>
        <w:rPr>
          <w:rFonts w:ascii="Arial" w:hAnsi="Arial" w:cs="Arial"/>
        </w:rPr>
      </w:pPr>
      <w:r w:rsidRPr="00B11F12">
        <w:rPr>
          <w:rFonts w:ascii="Arial" w:hAnsi="Arial" w:cs="Arial"/>
        </w:rPr>
        <w:t xml:space="preserve">Garcia-Pozo, A., Sanchez-Ollero, J. L., &amp; Marchante-Mera, A. (2019). </w:t>
      </w:r>
      <w:r w:rsidRPr="00B11F12">
        <w:rPr>
          <w:rFonts w:ascii="Arial" w:hAnsi="Arial" w:cs="Arial"/>
          <w:i/>
          <w:iCs/>
        </w:rPr>
        <w:t>Environmental commitment and consumer attitudes toward sustainable lodging: Evidence from Andalusia, Spain</w:t>
      </w:r>
      <w:r w:rsidRPr="00B11F12">
        <w:rPr>
          <w:rFonts w:ascii="Arial" w:hAnsi="Arial" w:cs="Arial"/>
        </w:rPr>
        <w:t>. Journal of Environmental Management, 244, 110-119. https://doi.org/10.1016/j.jenvman.2019.05.040</w:t>
      </w:r>
    </w:p>
    <w:p w14:paraId="4D50C42A" w14:textId="77777777" w:rsidR="008C56A3" w:rsidRDefault="008C56A3" w:rsidP="008C56A3">
      <w:pPr>
        <w:pStyle w:val="NoSpacing"/>
        <w:rPr>
          <w:rFonts w:ascii="Arial" w:hAnsi="Arial" w:cs="Arial"/>
        </w:rPr>
      </w:pPr>
    </w:p>
    <w:p w14:paraId="2E825A13" w14:textId="77777777" w:rsidR="008C56A3" w:rsidRPr="00B11F12" w:rsidRDefault="008C56A3" w:rsidP="008C56A3">
      <w:pPr>
        <w:pStyle w:val="NoSpacing"/>
        <w:rPr>
          <w:rFonts w:ascii="Arial" w:hAnsi="Arial" w:cs="Arial"/>
        </w:rPr>
      </w:pPr>
      <w:r w:rsidRPr="00B11F12">
        <w:rPr>
          <w:rFonts w:ascii="Arial" w:hAnsi="Arial" w:cs="Arial"/>
        </w:rPr>
        <w:t xml:space="preserve">Gil-Soto, E., Ruiz-Molina, M. E., &amp; Gil-Saura, I. (2019). </w:t>
      </w:r>
      <w:r w:rsidRPr="00B11F12">
        <w:rPr>
          <w:rFonts w:ascii="Arial" w:hAnsi="Arial" w:cs="Arial"/>
          <w:i/>
          <w:iCs/>
        </w:rPr>
        <w:t>Consumer perceptions of green hotels: The influence of environmental knowledge and awareness</w:t>
      </w:r>
      <w:r w:rsidRPr="00B11F12">
        <w:rPr>
          <w:rFonts w:ascii="Arial" w:hAnsi="Arial" w:cs="Arial"/>
        </w:rPr>
        <w:t>. International Journal of Hospitality Management, 80, 71-79. https://doi.org/10.1016/j.ijhm.2018.11.013</w:t>
      </w:r>
    </w:p>
    <w:p w14:paraId="59C64412" w14:textId="77777777" w:rsidR="008C56A3" w:rsidRDefault="008C56A3" w:rsidP="008C56A3">
      <w:pPr>
        <w:pStyle w:val="NoSpacing"/>
        <w:rPr>
          <w:rFonts w:ascii="Arial" w:hAnsi="Arial" w:cs="Arial"/>
        </w:rPr>
      </w:pPr>
    </w:p>
    <w:p w14:paraId="262E5715" w14:textId="77777777" w:rsidR="008C56A3" w:rsidRPr="00B11F12" w:rsidRDefault="008C56A3" w:rsidP="008C56A3">
      <w:pPr>
        <w:pStyle w:val="NoSpacing"/>
        <w:rPr>
          <w:rFonts w:ascii="Arial" w:hAnsi="Arial" w:cs="Arial"/>
        </w:rPr>
      </w:pPr>
      <w:r w:rsidRPr="00B11F12">
        <w:rPr>
          <w:rFonts w:ascii="Arial" w:hAnsi="Arial" w:cs="Arial"/>
        </w:rPr>
        <w:t xml:space="preserve">Han, H., &amp; Kim, Y. (2019). </w:t>
      </w:r>
      <w:r w:rsidRPr="00B11F12">
        <w:rPr>
          <w:rFonts w:ascii="Arial" w:hAnsi="Arial" w:cs="Arial"/>
          <w:i/>
          <w:iCs/>
        </w:rPr>
        <w:t>Investigating the green concept: A study of environmentally friendly practices in the hospitality industry</w:t>
      </w:r>
      <w:r w:rsidRPr="00B11F12">
        <w:rPr>
          <w:rFonts w:ascii="Arial" w:hAnsi="Arial" w:cs="Arial"/>
        </w:rPr>
        <w:t>. Tourism Management, 75, 276-289. https://doi.org/10.1016/j.tourman.2019.05.002</w:t>
      </w:r>
    </w:p>
    <w:p w14:paraId="5ACF93B9" w14:textId="77777777" w:rsidR="008C56A3" w:rsidRDefault="008C56A3" w:rsidP="008C56A3">
      <w:pPr>
        <w:pStyle w:val="NoSpacing"/>
        <w:rPr>
          <w:rFonts w:ascii="Arial" w:hAnsi="Arial" w:cs="Arial"/>
        </w:rPr>
      </w:pPr>
    </w:p>
    <w:p w14:paraId="68630AE7" w14:textId="77777777" w:rsidR="008C56A3" w:rsidRPr="00B11F12" w:rsidRDefault="008C56A3" w:rsidP="008C56A3">
      <w:pPr>
        <w:pStyle w:val="NoSpacing"/>
        <w:rPr>
          <w:rFonts w:ascii="Arial" w:hAnsi="Arial" w:cs="Arial"/>
        </w:rPr>
      </w:pPr>
      <w:r w:rsidRPr="00B11F12">
        <w:rPr>
          <w:rFonts w:ascii="Arial" w:hAnsi="Arial" w:cs="Arial"/>
        </w:rPr>
        <w:t xml:space="preserve">Hu, H., Wang, Y., &amp; Hu, X. (2017). </w:t>
      </w:r>
      <w:r w:rsidRPr="00B11F12">
        <w:rPr>
          <w:rFonts w:ascii="Arial" w:hAnsi="Arial" w:cs="Arial"/>
          <w:i/>
          <w:iCs/>
        </w:rPr>
        <w:t>Green product innovations: Reducing pollution and enhancing social reputation</w:t>
      </w:r>
      <w:r w:rsidRPr="00B11F12">
        <w:rPr>
          <w:rFonts w:ascii="Arial" w:hAnsi="Arial" w:cs="Arial"/>
        </w:rPr>
        <w:t>. Environmental Innovation and Societal Transitions, 22, 14-26. https://doi.org/10.1016/j.eist.2016.09.003</w:t>
      </w:r>
    </w:p>
    <w:p w14:paraId="3AA632EF" w14:textId="77777777" w:rsidR="008C56A3" w:rsidRDefault="008C56A3" w:rsidP="008C56A3">
      <w:pPr>
        <w:pStyle w:val="NoSpacing"/>
        <w:rPr>
          <w:rFonts w:ascii="Arial" w:hAnsi="Arial" w:cs="Arial"/>
        </w:rPr>
      </w:pPr>
    </w:p>
    <w:p w14:paraId="14FCCDB3" w14:textId="77777777" w:rsidR="008C56A3" w:rsidRPr="00B11F12" w:rsidRDefault="008C56A3" w:rsidP="008C56A3">
      <w:pPr>
        <w:pStyle w:val="NoSpacing"/>
        <w:rPr>
          <w:rFonts w:ascii="Arial" w:hAnsi="Arial" w:cs="Arial"/>
        </w:rPr>
      </w:pPr>
      <w:r w:rsidRPr="00B11F12">
        <w:rPr>
          <w:rFonts w:ascii="Arial" w:hAnsi="Arial" w:cs="Arial"/>
        </w:rPr>
        <w:t xml:space="preserve">Issa, T., &amp; Isaias, P. (2015). </w:t>
      </w:r>
      <w:r w:rsidRPr="00B11F12">
        <w:rPr>
          <w:rFonts w:ascii="Arial" w:hAnsi="Arial" w:cs="Arial"/>
          <w:i/>
          <w:iCs/>
        </w:rPr>
        <w:t>Sustainable design principles in the hospitality industry.</w:t>
      </w:r>
      <w:r w:rsidRPr="00B11F12">
        <w:rPr>
          <w:rFonts w:ascii="Arial" w:hAnsi="Arial" w:cs="Arial"/>
        </w:rPr>
        <w:t xml:space="preserve"> Procedia Computer Science, 64, 292-299. https://doi.org/10.1016/j.procs.2015.08.498</w:t>
      </w:r>
    </w:p>
    <w:p w14:paraId="416BFB75" w14:textId="77777777" w:rsidR="008C56A3" w:rsidRDefault="008C56A3" w:rsidP="008C56A3">
      <w:pPr>
        <w:pStyle w:val="NoSpacing"/>
        <w:rPr>
          <w:rFonts w:ascii="Arial" w:hAnsi="Arial" w:cs="Arial"/>
        </w:rPr>
      </w:pPr>
    </w:p>
    <w:p w14:paraId="669A9084" w14:textId="77777777" w:rsidR="008C56A3" w:rsidRPr="00B11F12" w:rsidRDefault="008C56A3" w:rsidP="008C56A3">
      <w:pPr>
        <w:pStyle w:val="NoSpacing"/>
        <w:rPr>
          <w:rFonts w:ascii="Arial" w:hAnsi="Arial" w:cs="Arial"/>
        </w:rPr>
      </w:pPr>
      <w:r w:rsidRPr="00B11F12">
        <w:rPr>
          <w:rFonts w:ascii="Arial" w:hAnsi="Arial" w:cs="Arial"/>
        </w:rPr>
        <w:lastRenderedPageBreak/>
        <w:t xml:space="preserve">Juvan, E., &amp; </w:t>
      </w:r>
      <w:proofErr w:type="spellStart"/>
      <w:r w:rsidRPr="00B11F12">
        <w:rPr>
          <w:rFonts w:ascii="Arial" w:hAnsi="Arial" w:cs="Arial"/>
        </w:rPr>
        <w:t>Dolnicar</w:t>
      </w:r>
      <w:proofErr w:type="spellEnd"/>
      <w:r w:rsidRPr="00B11F12">
        <w:rPr>
          <w:rFonts w:ascii="Arial" w:hAnsi="Arial" w:cs="Arial"/>
        </w:rPr>
        <w:t xml:space="preserve">, S. (2017). </w:t>
      </w:r>
      <w:r w:rsidRPr="00B11F12">
        <w:rPr>
          <w:rFonts w:ascii="Arial" w:hAnsi="Arial" w:cs="Arial"/>
          <w:i/>
          <w:iCs/>
        </w:rPr>
        <w:t>Drivers of pro-environmental tourist behaviors in the lodging industry:</w:t>
      </w:r>
      <w:r w:rsidRPr="00B11F12">
        <w:rPr>
          <w:rFonts w:ascii="Arial" w:hAnsi="Arial" w:cs="Arial"/>
        </w:rPr>
        <w:t xml:space="preserve"> The influence of climate change awareness. Annals of Tourism Research, 67, 82-92. https://doi.org/10.1016/j.annals.2017.08.005</w:t>
      </w:r>
    </w:p>
    <w:p w14:paraId="52A71010" w14:textId="77777777" w:rsidR="008C56A3" w:rsidRPr="00B11F12" w:rsidRDefault="008C56A3" w:rsidP="008C56A3">
      <w:pPr>
        <w:pStyle w:val="NoSpacing"/>
        <w:rPr>
          <w:rFonts w:ascii="Arial" w:hAnsi="Arial" w:cs="Arial"/>
        </w:rPr>
      </w:pPr>
    </w:p>
    <w:p w14:paraId="6E20162B" w14:textId="77777777" w:rsidR="008C56A3" w:rsidRPr="00B11F12" w:rsidRDefault="008C56A3" w:rsidP="008C56A3">
      <w:pPr>
        <w:pStyle w:val="NoSpacing"/>
        <w:rPr>
          <w:rFonts w:ascii="Arial" w:hAnsi="Arial" w:cs="Arial"/>
        </w:rPr>
      </w:pPr>
      <w:proofErr w:type="spellStart"/>
      <w:r w:rsidRPr="00B11F12">
        <w:rPr>
          <w:rFonts w:ascii="Arial" w:hAnsi="Arial" w:cs="Arial"/>
        </w:rPr>
        <w:t>Kulretne</w:t>
      </w:r>
      <w:proofErr w:type="spellEnd"/>
      <w:r w:rsidRPr="00B11F12">
        <w:rPr>
          <w:rFonts w:ascii="Arial" w:hAnsi="Arial" w:cs="Arial"/>
        </w:rPr>
        <w:t xml:space="preserve">, S., Jones, P., &amp; Hill, H. (2019). </w:t>
      </w:r>
      <w:r w:rsidRPr="00B11F12">
        <w:rPr>
          <w:rFonts w:ascii="Arial" w:hAnsi="Arial" w:cs="Arial"/>
          <w:i/>
          <w:iCs/>
        </w:rPr>
        <w:t xml:space="preserve">The impact of consumer behavior on the adoption of green practices in the hotel industry. </w:t>
      </w:r>
      <w:r w:rsidRPr="00B11F12">
        <w:rPr>
          <w:rFonts w:ascii="Arial" w:hAnsi="Arial" w:cs="Arial"/>
        </w:rPr>
        <w:t>Journal of Hospitality and Tourism Management, 38, 11-19. https://doi.org/10.1016/j.jhtm.2019.01.005</w:t>
      </w:r>
    </w:p>
    <w:p w14:paraId="5FFF6016" w14:textId="77777777" w:rsidR="008C56A3" w:rsidRDefault="008C56A3" w:rsidP="008C56A3">
      <w:pPr>
        <w:pStyle w:val="NoSpacing"/>
        <w:rPr>
          <w:rFonts w:ascii="Arial" w:hAnsi="Arial" w:cs="Arial"/>
        </w:rPr>
      </w:pPr>
    </w:p>
    <w:p w14:paraId="63161E8E" w14:textId="77777777" w:rsidR="008C56A3" w:rsidRPr="00B11F12" w:rsidRDefault="008C56A3" w:rsidP="008C56A3">
      <w:pPr>
        <w:pStyle w:val="NoSpacing"/>
        <w:rPr>
          <w:rFonts w:ascii="Arial" w:hAnsi="Arial" w:cs="Arial"/>
        </w:rPr>
      </w:pPr>
      <w:r w:rsidRPr="00B11F12">
        <w:rPr>
          <w:rFonts w:ascii="Arial" w:hAnsi="Arial" w:cs="Arial"/>
        </w:rPr>
        <w:t xml:space="preserve">Ling Guo, W., &amp; Wang, H. (2017). </w:t>
      </w:r>
      <w:r w:rsidRPr="00B11F12">
        <w:rPr>
          <w:rFonts w:ascii="Arial" w:hAnsi="Arial" w:cs="Arial"/>
          <w:i/>
          <w:iCs/>
        </w:rPr>
        <w:t>Eco-friendly innovations and corporate image: A case study of hotels</w:t>
      </w:r>
      <w:r w:rsidRPr="00B11F12">
        <w:rPr>
          <w:rFonts w:ascii="Arial" w:hAnsi="Arial" w:cs="Arial"/>
        </w:rPr>
        <w:t>. Sustainable Hospitality and Tourism, 28(3), 314-329. https://doi.org/10.1016/j.sht.2017.02.006</w:t>
      </w:r>
    </w:p>
    <w:p w14:paraId="629F235F" w14:textId="77777777" w:rsidR="008C56A3" w:rsidRDefault="008C56A3" w:rsidP="008C56A3">
      <w:pPr>
        <w:pStyle w:val="NoSpacing"/>
        <w:rPr>
          <w:rFonts w:ascii="Arial" w:hAnsi="Arial" w:cs="Arial"/>
        </w:rPr>
      </w:pPr>
    </w:p>
    <w:p w14:paraId="0E1CE209" w14:textId="77777777" w:rsidR="008C56A3" w:rsidRPr="00B11F12" w:rsidRDefault="008C56A3" w:rsidP="008C56A3">
      <w:pPr>
        <w:pStyle w:val="NoSpacing"/>
        <w:rPr>
          <w:rFonts w:ascii="Arial" w:hAnsi="Arial" w:cs="Arial"/>
        </w:rPr>
      </w:pPr>
      <w:r w:rsidRPr="00B11F12">
        <w:rPr>
          <w:rFonts w:ascii="Arial" w:hAnsi="Arial" w:cs="Arial"/>
        </w:rPr>
        <w:t xml:space="preserve">Martinez Garcia de Leaniz, P., Herrero Crespo, A., &amp; Gomez Lopez, R. (2018). </w:t>
      </w:r>
      <w:r w:rsidRPr="00B11F12">
        <w:rPr>
          <w:rFonts w:ascii="Arial" w:hAnsi="Arial" w:cs="Arial"/>
          <w:i/>
          <w:iCs/>
        </w:rPr>
        <w:t>Green practices in the hospitality industry: A systematic review and future research agenda</w:t>
      </w:r>
      <w:r w:rsidRPr="00B11F12">
        <w:rPr>
          <w:rFonts w:ascii="Arial" w:hAnsi="Arial" w:cs="Arial"/>
        </w:rPr>
        <w:t>. Journal of Cleaner Production, 196, 273-289. https://doi.org/10.1016/j.jclepro.2018.06.019</w:t>
      </w:r>
    </w:p>
    <w:p w14:paraId="051823AD" w14:textId="77777777" w:rsidR="008C56A3" w:rsidRDefault="008C56A3" w:rsidP="008C56A3">
      <w:pPr>
        <w:pStyle w:val="NoSpacing"/>
        <w:rPr>
          <w:rFonts w:ascii="Arial" w:hAnsi="Arial" w:cs="Arial"/>
        </w:rPr>
      </w:pPr>
    </w:p>
    <w:p w14:paraId="0A1D645D" w14:textId="77777777" w:rsidR="008C56A3" w:rsidRPr="00B11F12" w:rsidRDefault="008C56A3" w:rsidP="008C56A3">
      <w:pPr>
        <w:pStyle w:val="NoSpacing"/>
        <w:rPr>
          <w:rFonts w:ascii="Arial" w:hAnsi="Arial" w:cs="Arial"/>
        </w:rPr>
      </w:pPr>
      <w:r w:rsidRPr="00B11F12">
        <w:rPr>
          <w:rFonts w:ascii="Arial" w:hAnsi="Arial" w:cs="Arial"/>
        </w:rPr>
        <w:t xml:space="preserve">Mohammad, S., Newton, P., &amp; Cummings, M. (2018). </w:t>
      </w:r>
      <w:r w:rsidRPr="00B11F12">
        <w:rPr>
          <w:rFonts w:ascii="Arial" w:hAnsi="Arial" w:cs="Arial"/>
          <w:i/>
          <w:iCs/>
        </w:rPr>
        <w:t>Eco-feedback technology and intelligent energy management in the hotel industry.</w:t>
      </w:r>
      <w:r w:rsidRPr="00B11F12">
        <w:rPr>
          <w:rFonts w:ascii="Arial" w:hAnsi="Arial" w:cs="Arial"/>
        </w:rPr>
        <w:t xml:space="preserve"> International Journal of Hospitality Management, 73, 57-65. https://doi.org/10.1016/j.ijhm.2018.01.012</w:t>
      </w:r>
    </w:p>
    <w:p w14:paraId="24A00653" w14:textId="77777777" w:rsidR="008C56A3" w:rsidRDefault="008C56A3" w:rsidP="008C56A3">
      <w:pPr>
        <w:pStyle w:val="NoSpacing"/>
        <w:rPr>
          <w:rFonts w:ascii="Arial" w:hAnsi="Arial" w:cs="Arial"/>
        </w:rPr>
      </w:pPr>
    </w:p>
    <w:p w14:paraId="2A1F5D05" w14:textId="77777777" w:rsidR="008C56A3" w:rsidRPr="00B11F12" w:rsidRDefault="008C56A3" w:rsidP="008C56A3">
      <w:pPr>
        <w:pStyle w:val="NoSpacing"/>
        <w:rPr>
          <w:rFonts w:ascii="Arial" w:hAnsi="Arial" w:cs="Arial"/>
        </w:rPr>
      </w:pPr>
      <w:r w:rsidRPr="00B11F12">
        <w:rPr>
          <w:rFonts w:ascii="Arial" w:hAnsi="Arial" w:cs="Arial"/>
        </w:rPr>
        <w:t xml:space="preserve">Palacios-Florencio, B., Garcia del Junco, J., Castilla-Polo, F., &amp; Olivares, F. (2016). </w:t>
      </w:r>
      <w:r w:rsidRPr="00B11F12">
        <w:rPr>
          <w:rFonts w:ascii="Arial" w:hAnsi="Arial" w:cs="Arial"/>
          <w:i/>
          <w:iCs/>
        </w:rPr>
        <w:t>Environmental practices and corporate image in the hotel industry. Journal of Hospitality and Tourism Research</w:t>
      </w:r>
      <w:r w:rsidRPr="00B11F12">
        <w:rPr>
          <w:rFonts w:ascii="Arial" w:hAnsi="Arial" w:cs="Arial"/>
        </w:rPr>
        <w:t>, 40(6), 725-751. https://doi.org/10.1177/1096348014563396</w:t>
      </w:r>
    </w:p>
    <w:p w14:paraId="10404B81" w14:textId="77777777" w:rsidR="008C56A3" w:rsidRDefault="008C56A3" w:rsidP="008C56A3">
      <w:pPr>
        <w:pStyle w:val="NoSpacing"/>
        <w:rPr>
          <w:rFonts w:ascii="Arial" w:hAnsi="Arial" w:cs="Arial"/>
        </w:rPr>
      </w:pPr>
    </w:p>
    <w:p w14:paraId="0D9D60AB" w14:textId="77777777" w:rsidR="008C56A3" w:rsidRPr="00B11F12" w:rsidRDefault="008C56A3" w:rsidP="008C56A3">
      <w:pPr>
        <w:pStyle w:val="NoSpacing"/>
        <w:rPr>
          <w:rFonts w:ascii="Arial" w:hAnsi="Arial" w:cs="Arial"/>
        </w:rPr>
      </w:pPr>
      <w:r w:rsidRPr="00B11F12">
        <w:rPr>
          <w:rFonts w:ascii="Arial" w:hAnsi="Arial" w:cs="Arial"/>
        </w:rPr>
        <w:t>Palacios-Florencio, B., Garcia del Junco, J., Castilla-Polo, F., &amp; Olivares, F. (2018). Corporate social responsibility and green practices in hotels. International Journal of Contemporary Hospitality Management, 30(7), 2350-2366. https://doi.org/10.1108/IJCHM-09-2017-0592</w:t>
      </w:r>
    </w:p>
    <w:p w14:paraId="69923A90" w14:textId="77777777" w:rsidR="008C56A3" w:rsidRDefault="008C56A3" w:rsidP="008C56A3">
      <w:pPr>
        <w:pStyle w:val="NoSpacing"/>
        <w:rPr>
          <w:rFonts w:ascii="Arial" w:hAnsi="Arial" w:cs="Arial"/>
        </w:rPr>
      </w:pPr>
    </w:p>
    <w:p w14:paraId="29DD9A3A" w14:textId="77777777" w:rsidR="008C56A3" w:rsidRPr="00B11F12" w:rsidRDefault="008C56A3" w:rsidP="008C56A3">
      <w:pPr>
        <w:pStyle w:val="NoSpacing"/>
        <w:rPr>
          <w:rFonts w:ascii="Arial" w:hAnsi="Arial" w:cs="Arial"/>
        </w:rPr>
      </w:pPr>
      <w:r w:rsidRPr="00B11F12">
        <w:rPr>
          <w:rFonts w:ascii="Arial" w:hAnsi="Arial" w:cs="Arial"/>
        </w:rPr>
        <w:t xml:space="preserve">Rahman, I., Park, J., &amp; Chi, C. G. (2017). </w:t>
      </w:r>
      <w:r w:rsidRPr="00B11F12">
        <w:rPr>
          <w:rFonts w:ascii="Arial" w:hAnsi="Arial" w:cs="Arial"/>
          <w:i/>
          <w:iCs/>
        </w:rPr>
        <w:t>Consequences of “greenwashing”: Consumers’ reactions to hotels’ green initiatives.</w:t>
      </w:r>
      <w:r w:rsidRPr="00B11F12">
        <w:rPr>
          <w:rFonts w:ascii="Arial" w:hAnsi="Arial" w:cs="Arial"/>
        </w:rPr>
        <w:t xml:space="preserve"> International Journal of Hospitality Management, 61, 38-49. https://doi.org/10.1016/j.ijhm.2016.10.001</w:t>
      </w:r>
    </w:p>
    <w:p w14:paraId="35727CD6" w14:textId="77777777" w:rsidR="008C56A3" w:rsidRDefault="008C56A3" w:rsidP="008C56A3">
      <w:pPr>
        <w:pStyle w:val="NoSpacing"/>
        <w:rPr>
          <w:rFonts w:ascii="Arial" w:hAnsi="Arial" w:cs="Arial"/>
        </w:rPr>
      </w:pPr>
    </w:p>
    <w:p w14:paraId="042BE873" w14:textId="77777777" w:rsidR="008C56A3" w:rsidRPr="00B11F12" w:rsidRDefault="008C56A3" w:rsidP="008C56A3">
      <w:pPr>
        <w:pStyle w:val="NoSpacing"/>
        <w:rPr>
          <w:rFonts w:ascii="Arial" w:hAnsi="Arial" w:cs="Arial"/>
        </w:rPr>
      </w:pPr>
      <w:r w:rsidRPr="00B11F12">
        <w:rPr>
          <w:rFonts w:ascii="Arial" w:hAnsi="Arial" w:cs="Arial"/>
        </w:rPr>
        <w:t>Rheede, A. V., &amp; Dekker, D. M. (2016</w:t>
      </w:r>
      <w:r w:rsidRPr="00B11F12">
        <w:rPr>
          <w:rFonts w:ascii="Arial" w:hAnsi="Arial" w:cs="Arial"/>
          <w:i/>
          <w:iCs/>
        </w:rPr>
        <w:t>). Sustainability motives and practices in the lodging sector: Evidence from the Netherlands.</w:t>
      </w:r>
      <w:r w:rsidRPr="00B11F12">
        <w:rPr>
          <w:rFonts w:ascii="Arial" w:hAnsi="Arial" w:cs="Arial"/>
        </w:rPr>
        <w:t xml:space="preserve"> Journal of Cleaner Production, 111, 414–424. https://doi.org/10.1016/j.jclepro.2014.08.073</w:t>
      </w:r>
    </w:p>
    <w:p w14:paraId="23813AED" w14:textId="77777777" w:rsidR="008C56A3" w:rsidRDefault="008C56A3" w:rsidP="008C56A3">
      <w:pPr>
        <w:pStyle w:val="NoSpacing"/>
        <w:rPr>
          <w:rFonts w:ascii="Arial" w:hAnsi="Arial" w:cs="Arial"/>
        </w:rPr>
      </w:pPr>
    </w:p>
    <w:p w14:paraId="2FBE63F3" w14:textId="77777777" w:rsidR="008C56A3" w:rsidRPr="00B11F12" w:rsidRDefault="008C56A3" w:rsidP="008C56A3">
      <w:pPr>
        <w:pStyle w:val="NoSpacing"/>
        <w:rPr>
          <w:rFonts w:ascii="Arial" w:hAnsi="Arial" w:cs="Arial"/>
        </w:rPr>
      </w:pPr>
      <w:r w:rsidRPr="00B11F12">
        <w:rPr>
          <w:rFonts w:ascii="Arial" w:hAnsi="Arial" w:cs="Arial"/>
        </w:rPr>
        <w:t xml:space="preserve">Stalcup, L. D., Lee, S., &amp; Withiam, G. (2014). </w:t>
      </w:r>
      <w:r w:rsidRPr="00B11F12">
        <w:rPr>
          <w:rFonts w:ascii="Arial" w:hAnsi="Arial" w:cs="Arial"/>
          <w:i/>
          <w:iCs/>
        </w:rPr>
        <w:t>Hotel managers’ perceptions of sustainability.</w:t>
      </w:r>
      <w:r w:rsidRPr="00B11F12">
        <w:rPr>
          <w:rFonts w:ascii="Arial" w:hAnsi="Arial" w:cs="Arial"/>
        </w:rPr>
        <w:t xml:space="preserve"> Cornell Hospitality Quarterly, 55(3), 255–264. https://doi.org/10.1177/1938965513514216</w:t>
      </w:r>
    </w:p>
    <w:p w14:paraId="360D308D" w14:textId="77777777" w:rsidR="008C56A3" w:rsidRDefault="008C56A3" w:rsidP="008C56A3">
      <w:pPr>
        <w:pStyle w:val="NoSpacing"/>
        <w:rPr>
          <w:rFonts w:ascii="Arial" w:hAnsi="Arial" w:cs="Arial"/>
        </w:rPr>
      </w:pPr>
    </w:p>
    <w:p w14:paraId="330C71CE" w14:textId="77777777" w:rsidR="008C56A3" w:rsidRPr="00B11F12" w:rsidRDefault="008C56A3" w:rsidP="008C56A3">
      <w:pPr>
        <w:pStyle w:val="NoSpacing"/>
        <w:rPr>
          <w:rFonts w:ascii="Arial" w:hAnsi="Arial" w:cs="Arial"/>
        </w:rPr>
      </w:pPr>
      <w:proofErr w:type="spellStart"/>
      <w:r w:rsidRPr="00B11F12">
        <w:rPr>
          <w:rFonts w:ascii="Arial" w:hAnsi="Arial" w:cs="Arial"/>
        </w:rPr>
        <w:t>Sivesan</w:t>
      </w:r>
      <w:proofErr w:type="spellEnd"/>
      <w:r w:rsidRPr="00B11F12">
        <w:rPr>
          <w:rFonts w:ascii="Arial" w:hAnsi="Arial" w:cs="Arial"/>
        </w:rPr>
        <w:t xml:space="preserve">, S. (2013). </w:t>
      </w:r>
      <w:r w:rsidRPr="00B11F12">
        <w:rPr>
          <w:rFonts w:ascii="Arial" w:hAnsi="Arial" w:cs="Arial"/>
          <w:i/>
          <w:iCs/>
        </w:rPr>
        <w:t>Impact of green marketing practices on customer satisfaction: A study of the leather industry</w:t>
      </w:r>
      <w:r w:rsidRPr="00B11F12">
        <w:rPr>
          <w:rFonts w:ascii="Arial" w:hAnsi="Arial" w:cs="Arial"/>
        </w:rPr>
        <w:t>. Global Journal of Commerce and Management Perspective, 2(4), 37-41.</w:t>
      </w:r>
    </w:p>
    <w:p w14:paraId="7F76CAD7" w14:textId="77777777" w:rsidR="008C56A3" w:rsidRDefault="008C56A3" w:rsidP="008C56A3">
      <w:pPr>
        <w:pStyle w:val="NoSpacing"/>
        <w:rPr>
          <w:rFonts w:ascii="Arial" w:hAnsi="Arial" w:cs="Arial"/>
        </w:rPr>
      </w:pPr>
    </w:p>
    <w:p w14:paraId="0B50A699" w14:textId="77777777" w:rsidR="008C56A3" w:rsidRPr="00B11F12" w:rsidRDefault="008C56A3" w:rsidP="008C56A3">
      <w:pPr>
        <w:pStyle w:val="NoSpacing"/>
        <w:rPr>
          <w:rFonts w:ascii="Arial" w:hAnsi="Arial" w:cs="Arial"/>
        </w:rPr>
      </w:pPr>
      <w:r w:rsidRPr="00B11F12">
        <w:rPr>
          <w:rFonts w:ascii="Arial" w:hAnsi="Arial" w:cs="Arial"/>
        </w:rPr>
        <w:lastRenderedPageBreak/>
        <w:t xml:space="preserve">Soni, R., Sharma, P., &amp; Joshi, V. (2022). </w:t>
      </w:r>
      <w:r w:rsidRPr="00B11F12">
        <w:rPr>
          <w:rFonts w:ascii="Arial" w:hAnsi="Arial" w:cs="Arial"/>
          <w:i/>
          <w:iCs/>
        </w:rPr>
        <w:t>Exploring the relationship between green practices and customer loyalty in the hospitality industry</w:t>
      </w:r>
      <w:r w:rsidRPr="00B11F12">
        <w:rPr>
          <w:rFonts w:ascii="Arial" w:hAnsi="Arial" w:cs="Arial"/>
        </w:rPr>
        <w:t xml:space="preserve">. Journal of Environmental Management and Tourism,13(5), 1301-1315. </w:t>
      </w:r>
      <w:hyperlink r:id="rId14" w:history="1">
        <w:r w:rsidRPr="00B11F12">
          <w:rPr>
            <w:rStyle w:val="Hyperlink"/>
            <w:rFonts w:ascii="Arial" w:hAnsi="Arial" w:cs="Arial"/>
          </w:rPr>
          <w:t>https://doi.org/10.14505//jemt.v13.5(61).14</w:t>
        </w:r>
      </w:hyperlink>
    </w:p>
    <w:p w14:paraId="3014053D" w14:textId="77777777" w:rsidR="008C56A3" w:rsidRDefault="008C56A3" w:rsidP="008C56A3">
      <w:pPr>
        <w:pStyle w:val="NoSpacing"/>
        <w:rPr>
          <w:rFonts w:ascii="Arial" w:hAnsi="Arial" w:cs="Arial"/>
        </w:rPr>
      </w:pPr>
    </w:p>
    <w:p w14:paraId="0B19BDD8" w14:textId="77777777" w:rsidR="008C56A3" w:rsidRPr="00B11F12" w:rsidRDefault="008C56A3" w:rsidP="008C56A3">
      <w:pPr>
        <w:pStyle w:val="NoSpacing"/>
        <w:rPr>
          <w:rFonts w:ascii="Arial" w:hAnsi="Arial" w:cs="Arial"/>
        </w:rPr>
      </w:pPr>
      <w:r w:rsidRPr="00B11F12">
        <w:rPr>
          <w:rFonts w:ascii="Arial" w:hAnsi="Arial" w:cs="Arial"/>
        </w:rPr>
        <w:t xml:space="preserve">Yi, S., Li, X., &amp; Jai, T.-M. (2018). </w:t>
      </w:r>
      <w:r w:rsidRPr="00B11F12">
        <w:rPr>
          <w:rFonts w:ascii="Arial" w:hAnsi="Arial" w:cs="Arial"/>
          <w:i/>
          <w:iCs/>
        </w:rPr>
        <w:t>Hotel guests’ perception of green initiatives as a branding strategy.</w:t>
      </w:r>
      <w:r w:rsidRPr="00B11F12">
        <w:rPr>
          <w:rFonts w:ascii="Arial" w:hAnsi="Arial" w:cs="Arial"/>
        </w:rPr>
        <w:t xml:space="preserve"> International Journal of Contemporary Hospitality Management, 30(1), 349-366. https://doi.org/10.1108/IJCHM-11-2016-0605</w:t>
      </w:r>
    </w:p>
    <w:p w14:paraId="7594C249" w14:textId="77777777" w:rsidR="008C56A3" w:rsidRDefault="008C56A3" w:rsidP="008C56A3">
      <w:pPr>
        <w:pStyle w:val="NoSpacing"/>
        <w:rPr>
          <w:rFonts w:ascii="Arial" w:hAnsi="Arial" w:cs="Arial"/>
        </w:rPr>
      </w:pPr>
    </w:p>
    <w:p w14:paraId="66EE5AE9" w14:textId="77777777" w:rsidR="008C56A3" w:rsidRPr="00B11F12" w:rsidRDefault="008C56A3" w:rsidP="008C56A3">
      <w:pPr>
        <w:pStyle w:val="NoSpacing"/>
        <w:rPr>
          <w:rFonts w:ascii="Arial" w:hAnsi="Arial" w:cs="Arial"/>
        </w:rPr>
      </w:pPr>
      <w:r w:rsidRPr="00B11F12">
        <w:rPr>
          <w:rFonts w:ascii="Arial" w:hAnsi="Arial" w:cs="Arial"/>
        </w:rPr>
        <w:t xml:space="preserve">Yu, J., Jung, K. M., Kim, J. H., &amp; Choi, B. (2017). The effects of green practices on hotel customer satisfaction: Evidence from a sustainable tourism perspective. Journal of Hospitality </w:t>
      </w:r>
      <w:proofErr w:type="spellStart"/>
      <w:r w:rsidRPr="00B11F12">
        <w:rPr>
          <w:rFonts w:ascii="Arial" w:hAnsi="Arial" w:cs="Arial"/>
        </w:rPr>
        <w:t>andTourism</w:t>
      </w:r>
      <w:proofErr w:type="spellEnd"/>
      <w:r w:rsidRPr="00B11F12">
        <w:rPr>
          <w:rFonts w:ascii="Arial" w:hAnsi="Arial" w:cs="Arial"/>
        </w:rPr>
        <w:t xml:space="preserve"> Research,41(4), 426-452. https://doi.org/10.1177/1096348015606890</w:t>
      </w:r>
    </w:p>
    <w:p w14:paraId="6122882A" w14:textId="77777777" w:rsidR="008C56A3" w:rsidRPr="00B11F12" w:rsidRDefault="008C56A3" w:rsidP="008C56A3">
      <w:pPr>
        <w:spacing w:before="240" w:after="240" w:line="360" w:lineRule="auto"/>
        <w:jc w:val="both"/>
        <w:rPr>
          <w:rFonts w:ascii="Arial" w:hAnsi="Arial" w:cs="Arial"/>
          <w:sz w:val="22"/>
          <w:szCs w:val="22"/>
        </w:rPr>
      </w:pPr>
    </w:p>
    <w:p w14:paraId="69C4A2D6" w14:textId="77777777" w:rsidR="00790ADA" w:rsidRPr="00FB3A86" w:rsidRDefault="00790ADA" w:rsidP="00441B6F">
      <w:pPr>
        <w:pStyle w:val="ReferHead"/>
        <w:spacing w:after="0"/>
        <w:jc w:val="both"/>
        <w:rPr>
          <w:rFonts w:ascii="Arial" w:hAnsi="Arial" w:cs="Arial"/>
        </w:rPr>
      </w:pPr>
    </w:p>
    <w:sectPr w:rsidR="00790ADA" w:rsidRPr="00FB3A86" w:rsidSect="007D12D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AFDA7" w14:textId="77777777" w:rsidR="00D36B87" w:rsidRDefault="00D36B87" w:rsidP="00C37E61">
      <w:r>
        <w:separator/>
      </w:r>
    </w:p>
  </w:endnote>
  <w:endnote w:type="continuationSeparator" w:id="0">
    <w:p w14:paraId="3B274473" w14:textId="77777777" w:rsidR="00D36B87" w:rsidRDefault="00D36B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0421" w14:textId="77777777" w:rsidR="00AF1970" w:rsidRDefault="00AF1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F92B" w14:textId="77777777" w:rsidR="00AF1970" w:rsidRDefault="00AF1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F82A" w14:textId="5715A350" w:rsidR="00754C9A" w:rsidRPr="007D12D6" w:rsidRDefault="00754C9A" w:rsidP="007D1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0CB6" w14:textId="77777777" w:rsidR="00D36B87" w:rsidRDefault="00D36B87" w:rsidP="00C37E61">
      <w:r>
        <w:separator/>
      </w:r>
    </w:p>
  </w:footnote>
  <w:footnote w:type="continuationSeparator" w:id="0">
    <w:p w14:paraId="6449C5C1" w14:textId="77777777" w:rsidR="00D36B87" w:rsidRDefault="00D36B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4186" w14:textId="10CB9230" w:rsidR="00AF1970" w:rsidRDefault="00AF1970">
    <w:pPr>
      <w:pStyle w:val="Header"/>
    </w:pPr>
    <w:r>
      <w:rPr>
        <w:noProof/>
      </w:rPr>
      <w:pict w14:anchorId="48B2D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12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2629" w14:textId="34AEF73F" w:rsidR="00AF1970" w:rsidRDefault="00AF1970">
    <w:pPr>
      <w:pStyle w:val="Header"/>
    </w:pPr>
    <w:r>
      <w:rPr>
        <w:noProof/>
      </w:rPr>
      <w:pict w14:anchorId="593A8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12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0854" w14:textId="4E2FB40F" w:rsidR="00296529" w:rsidRPr="00296529" w:rsidRDefault="00AF1970" w:rsidP="00296529">
    <w:pPr>
      <w:ind w:left="2160"/>
      <w:jc w:val="center"/>
      <w:rPr>
        <w:rFonts w:ascii="Times New Roman" w:eastAsia="Calibri" w:hAnsi="Times New Roman"/>
        <w:i/>
        <w:sz w:val="18"/>
        <w:szCs w:val="22"/>
      </w:rPr>
    </w:pPr>
    <w:r>
      <w:rPr>
        <w:noProof/>
      </w:rPr>
      <w:pict w14:anchorId="7175C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12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0F40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33F5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5CCFC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9B5D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5F0C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7C219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6010B0"/>
    <w:multiLevelType w:val="hybridMultilevel"/>
    <w:tmpl w:val="6C8A797A"/>
    <w:lvl w:ilvl="0" w:tplc="16180C2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4F1E97"/>
    <w:multiLevelType w:val="hybridMultilevel"/>
    <w:tmpl w:val="876473F0"/>
    <w:lvl w:ilvl="0" w:tplc="16180C24">
      <w:start w:val="1"/>
      <w:numFmt w:val="decimal"/>
      <w:lvlText w:val="%1."/>
      <w:lvlJc w:val="left"/>
      <w:pPr>
        <w:ind w:left="720" w:hanging="360"/>
      </w:pPr>
      <w:rPr>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11EBB"/>
    <w:multiLevelType w:val="hybridMultilevel"/>
    <w:tmpl w:val="AA923A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3855903"/>
    <w:multiLevelType w:val="hybridMultilevel"/>
    <w:tmpl w:val="7882A9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4A2C47"/>
    <w:multiLevelType w:val="hybridMultilevel"/>
    <w:tmpl w:val="057478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13395"/>
    <w:multiLevelType w:val="hybridMultilevel"/>
    <w:tmpl w:val="C14C0FC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749359D"/>
    <w:multiLevelType w:val="hybridMultilevel"/>
    <w:tmpl w:val="7882A9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E86A60"/>
    <w:multiLevelType w:val="hybridMultilevel"/>
    <w:tmpl w:val="51EAD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6"/>
  </w:num>
  <w:num w:numId="9">
    <w:abstractNumId w:val="33"/>
  </w:num>
  <w:num w:numId="10">
    <w:abstractNumId w:val="2"/>
  </w:num>
  <w:num w:numId="11">
    <w:abstractNumId w:val="26"/>
  </w:num>
  <w:num w:numId="12">
    <w:abstractNumId w:val="3"/>
  </w:num>
  <w:num w:numId="13">
    <w:abstractNumId w:val="23"/>
  </w:num>
  <w:num w:numId="14">
    <w:abstractNumId w:val="9"/>
  </w:num>
  <w:num w:numId="15">
    <w:abstractNumId w:val="29"/>
  </w:num>
  <w:num w:numId="16">
    <w:abstractNumId w:val="5"/>
  </w:num>
  <w:num w:numId="17">
    <w:abstractNumId w:val="30"/>
  </w:num>
  <w:num w:numId="18">
    <w:abstractNumId w:val="18"/>
  </w:num>
  <w:num w:numId="19">
    <w:abstractNumId w:val="36"/>
  </w:num>
  <w:num w:numId="20">
    <w:abstractNumId w:val="15"/>
  </w:num>
  <w:num w:numId="21">
    <w:abstractNumId w:val="11"/>
  </w:num>
  <w:num w:numId="22">
    <w:abstractNumId w:val="17"/>
  </w:num>
  <w:num w:numId="23">
    <w:abstractNumId w:val="27"/>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2"/>
  </w:num>
  <w:num w:numId="31">
    <w:abstractNumId w:val="13"/>
  </w:num>
  <w:num w:numId="32">
    <w:abstractNumId w:val="25"/>
  </w:num>
  <w:num w:numId="33">
    <w:abstractNumId w:val="7"/>
  </w:num>
  <w:num w:numId="34">
    <w:abstractNumId w:val="10"/>
  </w:num>
  <w:num w:numId="35">
    <w:abstractNumId w:val="19"/>
  </w:num>
  <w:num w:numId="36">
    <w:abstractNumId w:val="24"/>
  </w:num>
  <w:num w:numId="37">
    <w:abstractNumId w:val="2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6D9F"/>
    <w:rsid w:val="001D3A51"/>
    <w:rsid w:val="001D7482"/>
    <w:rsid w:val="001E10D2"/>
    <w:rsid w:val="001E25B4"/>
    <w:rsid w:val="001E44FE"/>
    <w:rsid w:val="001E7618"/>
    <w:rsid w:val="00200595"/>
    <w:rsid w:val="00204835"/>
    <w:rsid w:val="00231920"/>
    <w:rsid w:val="0023195C"/>
    <w:rsid w:val="0024282C"/>
    <w:rsid w:val="002460DC"/>
    <w:rsid w:val="00250985"/>
    <w:rsid w:val="002556F6"/>
    <w:rsid w:val="002816F3"/>
    <w:rsid w:val="00283105"/>
    <w:rsid w:val="00284C4C"/>
    <w:rsid w:val="00287E68"/>
    <w:rsid w:val="00296529"/>
    <w:rsid w:val="002B27FB"/>
    <w:rsid w:val="002B685A"/>
    <w:rsid w:val="002C57D2"/>
    <w:rsid w:val="002C7885"/>
    <w:rsid w:val="002E0D56"/>
    <w:rsid w:val="00315186"/>
    <w:rsid w:val="0033343E"/>
    <w:rsid w:val="003512C2"/>
    <w:rsid w:val="00371FB6"/>
    <w:rsid w:val="003763C1"/>
    <w:rsid w:val="00376BBE"/>
    <w:rsid w:val="0039224F"/>
    <w:rsid w:val="003A43A4"/>
    <w:rsid w:val="003A7E18"/>
    <w:rsid w:val="003C4C86"/>
    <w:rsid w:val="003C6258"/>
    <w:rsid w:val="003D6A47"/>
    <w:rsid w:val="003E2904"/>
    <w:rsid w:val="00401927"/>
    <w:rsid w:val="00402208"/>
    <w:rsid w:val="0041027F"/>
    <w:rsid w:val="00412475"/>
    <w:rsid w:val="00423789"/>
    <w:rsid w:val="00440F43"/>
    <w:rsid w:val="00441B6F"/>
    <w:rsid w:val="00446221"/>
    <w:rsid w:val="00450E62"/>
    <w:rsid w:val="004539DB"/>
    <w:rsid w:val="00471A80"/>
    <w:rsid w:val="004C2706"/>
    <w:rsid w:val="004D305E"/>
    <w:rsid w:val="004D4277"/>
    <w:rsid w:val="00502516"/>
    <w:rsid w:val="00505F06"/>
    <w:rsid w:val="00506828"/>
    <w:rsid w:val="0053056E"/>
    <w:rsid w:val="00554FDA"/>
    <w:rsid w:val="00563E33"/>
    <w:rsid w:val="005C784C"/>
    <w:rsid w:val="005D17F6"/>
    <w:rsid w:val="005E5539"/>
    <w:rsid w:val="00602BF5"/>
    <w:rsid w:val="00617FDD"/>
    <w:rsid w:val="0062547C"/>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025"/>
    <w:rsid w:val="0070082C"/>
    <w:rsid w:val="00722AD3"/>
    <w:rsid w:val="007369E6"/>
    <w:rsid w:val="00746E59"/>
    <w:rsid w:val="00754C9A"/>
    <w:rsid w:val="0075599A"/>
    <w:rsid w:val="00761D52"/>
    <w:rsid w:val="00772E7E"/>
    <w:rsid w:val="0077749E"/>
    <w:rsid w:val="00790ADA"/>
    <w:rsid w:val="0079417C"/>
    <w:rsid w:val="007D12D6"/>
    <w:rsid w:val="007D2288"/>
    <w:rsid w:val="007E088F"/>
    <w:rsid w:val="007F7B32"/>
    <w:rsid w:val="00804BC2"/>
    <w:rsid w:val="0081431A"/>
    <w:rsid w:val="0083216F"/>
    <w:rsid w:val="00860000"/>
    <w:rsid w:val="00863BD3"/>
    <w:rsid w:val="008641ED"/>
    <w:rsid w:val="00866D66"/>
    <w:rsid w:val="008671C6"/>
    <w:rsid w:val="008707E0"/>
    <w:rsid w:val="00875803"/>
    <w:rsid w:val="008B459E"/>
    <w:rsid w:val="008C56A3"/>
    <w:rsid w:val="008D23CB"/>
    <w:rsid w:val="008E13AE"/>
    <w:rsid w:val="008E1506"/>
    <w:rsid w:val="008E710C"/>
    <w:rsid w:val="008F69D6"/>
    <w:rsid w:val="00902823"/>
    <w:rsid w:val="00915CA6"/>
    <w:rsid w:val="00927834"/>
    <w:rsid w:val="0093487D"/>
    <w:rsid w:val="009402E0"/>
    <w:rsid w:val="009500A6"/>
    <w:rsid w:val="00957C18"/>
    <w:rsid w:val="009659BA"/>
    <w:rsid w:val="00983040"/>
    <w:rsid w:val="009B3FB9"/>
    <w:rsid w:val="009B643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577C"/>
    <w:rsid w:val="00AE008F"/>
    <w:rsid w:val="00AF1970"/>
    <w:rsid w:val="00B01FCD"/>
    <w:rsid w:val="00B1776C"/>
    <w:rsid w:val="00B46D18"/>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7604"/>
    <w:rsid w:val="00D36B87"/>
    <w:rsid w:val="00D74CB0"/>
    <w:rsid w:val="00D8295D"/>
    <w:rsid w:val="00DC2A65"/>
    <w:rsid w:val="00DE15F0"/>
    <w:rsid w:val="00DE5663"/>
    <w:rsid w:val="00DE78AA"/>
    <w:rsid w:val="00E053D0"/>
    <w:rsid w:val="00E15994"/>
    <w:rsid w:val="00E26958"/>
    <w:rsid w:val="00E3114E"/>
    <w:rsid w:val="00E31A70"/>
    <w:rsid w:val="00E35B02"/>
    <w:rsid w:val="00E66496"/>
    <w:rsid w:val="00E66B35"/>
    <w:rsid w:val="00E66E10"/>
    <w:rsid w:val="00E769F6"/>
    <w:rsid w:val="00E8407C"/>
    <w:rsid w:val="00E84F3C"/>
    <w:rsid w:val="00EA012C"/>
    <w:rsid w:val="00EC6A55"/>
    <w:rsid w:val="00ED0288"/>
    <w:rsid w:val="00ED0B27"/>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CEA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1E761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1E7618"/>
    <w:rPr>
      <w:rFonts w:asciiTheme="minorHAnsi" w:eastAsiaTheme="majorEastAsia" w:hAnsiTheme="minorHAnsi" w:cstheme="majorBidi"/>
      <w:color w:val="365F91" w:themeColor="accent1" w:themeShade="BF"/>
      <w:kern w:val="2"/>
      <w:sz w:val="28"/>
      <w:szCs w:val="28"/>
      <w:lang w:val="en-PH"/>
    </w:rPr>
  </w:style>
  <w:style w:type="paragraph" w:styleId="NoSpacing">
    <w:name w:val="No Spacing"/>
    <w:uiPriority w:val="1"/>
    <w:qFormat/>
    <w:rsid w:val="0093487D"/>
    <w:rPr>
      <w:rFonts w:asciiTheme="minorHAnsi" w:eastAsiaTheme="minorHAnsi" w:hAnsiTheme="minorHAnsi" w:cstheme="minorBidi"/>
      <w:sz w:val="22"/>
      <w:szCs w:val="22"/>
      <w:lang w:val="en-PH"/>
    </w:rPr>
  </w:style>
  <w:style w:type="character" w:styleId="Strong">
    <w:name w:val="Strong"/>
    <w:basedOn w:val="DefaultParagraphFont"/>
    <w:uiPriority w:val="22"/>
    <w:qFormat/>
    <w:rsid w:val="00AD5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505//jemt.v13.5(61).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4F8DE-C9F9-4928-B7EA-89460310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15</Pages>
  <Words>4951</Words>
  <Characters>28226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2025-08-21T13:43:00Z</dcterms:created>
  <dcterms:modified xsi:type="dcterms:W3CDTF">2025-08-25T11:03:00Z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5645e870-4f7d-4aac-912c-7d4f3632ebc1</vt:lpwstr>
  </property>
</Properties>
</file>