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B001" w14:textId="5FCDCF89" w:rsidR="002958E1" w:rsidRDefault="00C23FF7" w:rsidP="009B35DE">
      <w:pPr>
        <w:spacing w:before="240" w:after="0" w:line="240" w:lineRule="auto"/>
        <w:jc w:val="center"/>
        <w:rPr>
          <w:rFonts w:ascii="Times New Roman" w:hAnsi="Times New Roman" w:cs="Times New Roman"/>
          <w:bCs/>
          <w:color w:val="000000"/>
          <w:sz w:val="24"/>
          <w:szCs w:val="24"/>
        </w:rPr>
      </w:pPr>
      <w:r>
        <w:rPr>
          <w:rFonts w:ascii="Times New Roman" w:hAnsi="Times New Roman" w:cs="Times New Roman"/>
          <w:b/>
          <w:color w:val="000000" w:themeColor="text1"/>
          <w:sz w:val="24"/>
          <w:szCs w:val="24"/>
        </w:rPr>
        <w:t xml:space="preserve">Perceived Impact of Healthcare Infrastructure, Hospital Personnel and Transportation Accessibility on Maternal Mortality in </w:t>
      </w:r>
      <w:proofErr w:type="spellStart"/>
      <w:r>
        <w:rPr>
          <w:rFonts w:ascii="Times New Roman" w:hAnsi="Times New Roman" w:cs="Times New Roman"/>
          <w:b/>
          <w:color w:val="000000" w:themeColor="text1"/>
          <w:sz w:val="24"/>
          <w:szCs w:val="24"/>
        </w:rPr>
        <w:t>Oyi</w:t>
      </w:r>
      <w:proofErr w:type="spellEnd"/>
      <w:r>
        <w:rPr>
          <w:rFonts w:ascii="Times New Roman" w:hAnsi="Times New Roman" w:cs="Times New Roman"/>
          <w:b/>
          <w:color w:val="000000" w:themeColor="text1"/>
          <w:sz w:val="24"/>
          <w:szCs w:val="24"/>
        </w:rPr>
        <w:t xml:space="preserve"> Local Government Area, Anambra State</w:t>
      </w:r>
      <w:r w:rsidR="007927E9">
        <w:rPr>
          <w:rFonts w:ascii="Times New Roman" w:hAnsi="Times New Roman" w:cs="Times New Roman"/>
          <w:b/>
          <w:color w:val="000000" w:themeColor="text1"/>
          <w:sz w:val="24"/>
          <w:szCs w:val="24"/>
        </w:rPr>
        <w:t xml:space="preserve"> Nigeria</w:t>
      </w:r>
      <w:r w:rsidR="007927E9">
        <w:rPr>
          <w:rFonts w:ascii="Times New Roman" w:hAnsi="Times New Roman" w:cs="Times New Roman"/>
          <w:b/>
          <w:color w:val="000000" w:themeColor="text1"/>
          <w:sz w:val="24"/>
          <w:szCs w:val="24"/>
        </w:rPr>
        <w:br/>
      </w:r>
    </w:p>
    <w:p w14:paraId="759CEA90" w14:textId="77777777" w:rsidR="002958E1" w:rsidRPr="009D540A" w:rsidRDefault="002958E1" w:rsidP="002D2902">
      <w:pPr>
        <w:spacing w:after="0" w:line="240" w:lineRule="auto"/>
        <w:jc w:val="center"/>
      </w:pPr>
    </w:p>
    <w:p w14:paraId="59C76E2A" w14:textId="77777777" w:rsidR="002D2902" w:rsidRPr="00B876A9" w:rsidRDefault="002D2902" w:rsidP="00C23FF7">
      <w:pPr>
        <w:spacing w:line="240" w:lineRule="auto"/>
        <w:rPr>
          <w:rFonts w:ascii="Times New Roman" w:eastAsia="Calibri" w:hAnsi="Times New Roman" w:cs="Times New Roman"/>
          <w:b/>
          <w:sz w:val="28"/>
          <w:szCs w:val="28"/>
        </w:rPr>
      </w:pPr>
      <w:r w:rsidRPr="00556CD9">
        <w:rPr>
          <w:rFonts w:ascii="Times New Roman" w:eastAsia="Calibri" w:hAnsi="Times New Roman" w:cs="Times New Roman"/>
          <w:b/>
          <w:sz w:val="24"/>
          <w:szCs w:val="28"/>
        </w:rPr>
        <w:t>ABSTRACT</w:t>
      </w:r>
    </w:p>
    <w:p w14:paraId="52DA3459" w14:textId="77777777" w:rsidR="002D2902" w:rsidRDefault="002D2902" w:rsidP="00C23FF7">
      <w:pPr>
        <w:spacing w:after="0" w:line="240" w:lineRule="auto"/>
        <w:jc w:val="both"/>
        <w:rPr>
          <w:rFonts w:ascii="Times New Roman" w:hAnsi="Times New Roman" w:cs="Times New Roman"/>
          <w:sz w:val="24"/>
          <w:szCs w:val="24"/>
        </w:rPr>
      </w:pPr>
      <w:r w:rsidRPr="00FE05E8">
        <w:rPr>
          <w:rFonts w:ascii="Times New Roman" w:hAnsi="Times New Roman" w:cs="Times New Roman"/>
          <w:sz w:val="24"/>
          <w:szCs w:val="24"/>
        </w:rPr>
        <w:t xml:space="preserve">The study investigated </w:t>
      </w:r>
      <w:r w:rsidRPr="00F527E1">
        <w:rPr>
          <w:rFonts w:ascii="Times New Roman" w:hAnsi="Times New Roman" w:cs="Times New Roman"/>
          <w:bCs/>
          <w:color w:val="000000" w:themeColor="text1"/>
          <w:sz w:val="24"/>
          <w:szCs w:val="24"/>
        </w:rPr>
        <w:t xml:space="preserve">impact of </w:t>
      </w:r>
      <w:r>
        <w:rPr>
          <w:rFonts w:ascii="Times New Roman" w:hAnsi="Times New Roman" w:cs="Times New Roman"/>
          <w:bCs/>
          <w:color w:val="000000" w:themeColor="text1"/>
          <w:sz w:val="24"/>
          <w:szCs w:val="24"/>
        </w:rPr>
        <w:t>healthcare infrastructure, hospital personnel</w:t>
      </w:r>
      <w:r w:rsidRPr="00F527E1">
        <w:rPr>
          <w:rFonts w:ascii="Times New Roman" w:hAnsi="Times New Roman" w:cs="Times New Roman"/>
          <w:bCs/>
          <w:color w:val="000000" w:themeColor="text1"/>
          <w:sz w:val="24"/>
          <w:szCs w:val="24"/>
        </w:rPr>
        <w:t>, and transportation accessibility on maternal mortality in Oyi local government area</w:t>
      </w:r>
      <w:r w:rsidRPr="00FE05E8">
        <w:rPr>
          <w:rFonts w:ascii="Times New Roman" w:hAnsi="Times New Roman" w:cs="Times New Roman"/>
          <w:sz w:val="24"/>
          <w:szCs w:val="24"/>
        </w:rPr>
        <w:t xml:space="preserve">. </w:t>
      </w:r>
      <w:r>
        <w:rPr>
          <w:rFonts w:ascii="Times New Roman" w:hAnsi="Times New Roman" w:cs="Times New Roman"/>
          <w:sz w:val="24"/>
          <w:szCs w:val="24"/>
        </w:rPr>
        <w:t>Three</w:t>
      </w:r>
      <w:r w:rsidRPr="00FE05E8">
        <w:rPr>
          <w:rFonts w:ascii="Times New Roman" w:hAnsi="Times New Roman" w:cs="Times New Roman"/>
          <w:sz w:val="24"/>
          <w:szCs w:val="24"/>
        </w:rPr>
        <w:t xml:space="preserve"> research questions and </w:t>
      </w:r>
      <w:r>
        <w:rPr>
          <w:rFonts w:ascii="Times New Roman" w:hAnsi="Times New Roman" w:cs="Times New Roman"/>
          <w:sz w:val="24"/>
          <w:szCs w:val="24"/>
        </w:rPr>
        <w:t>three</w:t>
      </w:r>
      <w:r w:rsidRPr="00FE05E8">
        <w:rPr>
          <w:rFonts w:ascii="Times New Roman" w:hAnsi="Times New Roman" w:cs="Times New Roman"/>
          <w:sz w:val="24"/>
          <w:szCs w:val="24"/>
        </w:rPr>
        <w:t xml:space="preserve"> null hypotheses tested at 0.05 level of significance guided the study. The study adopted </w:t>
      </w:r>
      <w:r>
        <w:rPr>
          <w:rFonts w:ascii="Times New Roman" w:hAnsi="Times New Roman" w:cs="Times New Roman"/>
          <w:sz w:val="24"/>
          <w:szCs w:val="24"/>
        </w:rPr>
        <w:t>a</w:t>
      </w:r>
      <w:r w:rsidRPr="00FE3775">
        <w:rPr>
          <w:rFonts w:ascii="Times New Roman" w:hAnsi="Times New Roman" w:cs="Times New Roman"/>
          <w:sz w:val="24"/>
          <w:szCs w:val="24"/>
        </w:rPr>
        <w:t xml:space="preserve"> descriptive survey design</w:t>
      </w:r>
      <w:r w:rsidRPr="00FE05E8">
        <w:rPr>
          <w:rFonts w:ascii="Times New Roman" w:hAnsi="Times New Roman" w:cs="Times New Roman"/>
          <w:sz w:val="24"/>
          <w:szCs w:val="24"/>
        </w:rPr>
        <w:t xml:space="preserve">. </w:t>
      </w:r>
      <w:r w:rsidRPr="006370A9">
        <w:rPr>
          <w:rFonts w:ascii="Times New Roman" w:hAnsi="Times New Roman" w:cs="Times New Roman"/>
          <w:sz w:val="24"/>
          <w:szCs w:val="24"/>
        </w:rPr>
        <w:t>The population for this study comprises 124,724 women aged 15–49 years, identified as the reproductive age group, residing in Oyi Local Government Area of Anambra State</w:t>
      </w:r>
      <w:r w:rsidRPr="00FE05E8">
        <w:rPr>
          <w:rFonts w:ascii="Times New Roman" w:hAnsi="Times New Roman" w:cs="Times New Roman"/>
          <w:sz w:val="24"/>
          <w:szCs w:val="24"/>
        </w:rPr>
        <w:t xml:space="preserve">. </w:t>
      </w:r>
      <w:r w:rsidRPr="00E17D0C">
        <w:rPr>
          <w:rFonts w:ascii="Times New Roman" w:hAnsi="Times New Roman" w:cs="Times New Roman"/>
          <w:sz w:val="24"/>
          <w:szCs w:val="24"/>
        </w:rPr>
        <w:t>The sample size is 400 women which was calculated using ‘Taro Yamene’ technique</w:t>
      </w:r>
      <w:r w:rsidRPr="00FE05E8">
        <w:rPr>
          <w:rFonts w:ascii="Times New Roman" w:hAnsi="Times New Roman" w:cs="Times New Roman"/>
          <w:sz w:val="24"/>
          <w:szCs w:val="24"/>
        </w:rPr>
        <w:t xml:space="preserve">. </w:t>
      </w:r>
      <w:r w:rsidRPr="005330EE">
        <w:rPr>
          <w:rFonts w:ascii="Times New Roman" w:hAnsi="Times New Roman" w:cs="Times New Roman"/>
          <w:sz w:val="24"/>
          <w:szCs w:val="24"/>
        </w:rPr>
        <w:t xml:space="preserve">Four distinct questionnaires were </w:t>
      </w:r>
      <w:r>
        <w:rPr>
          <w:rFonts w:ascii="Times New Roman" w:hAnsi="Times New Roman" w:cs="Times New Roman"/>
          <w:sz w:val="24"/>
          <w:szCs w:val="24"/>
        </w:rPr>
        <w:t>self-</w:t>
      </w:r>
      <w:r w:rsidRPr="005330EE">
        <w:rPr>
          <w:rFonts w:ascii="Times New Roman" w:hAnsi="Times New Roman" w:cs="Times New Roman"/>
          <w:sz w:val="24"/>
          <w:szCs w:val="24"/>
        </w:rPr>
        <w:t>created: the Healthcare Infrastructure Assessment Scale (HIAS), the Ho</w:t>
      </w:r>
      <w:bookmarkStart w:id="0" w:name="_GoBack"/>
      <w:bookmarkEnd w:id="0"/>
      <w:r w:rsidRPr="005330EE">
        <w:rPr>
          <w:rFonts w:ascii="Times New Roman" w:hAnsi="Times New Roman" w:cs="Times New Roman"/>
          <w:sz w:val="24"/>
          <w:szCs w:val="24"/>
        </w:rPr>
        <w:t>spital Personnel Assessment Scale (HPAS), the Transportation Accessibility Scale (TAS), and the Maternal Mortality Scale (MMS)</w:t>
      </w:r>
      <w:r w:rsidRPr="00FE05E8">
        <w:rPr>
          <w:rFonts w:ascii="Times New Roman" w:hAnsi="Times New Roman" w:cs="Times New Roman"/>
          <w:sz w:val="24"/>
          <w:szCs w:val="24"/>
        </w:rPr>
        <w:t xml:space="preserve">. </w:t>
      </w:r>
      <w:r w:rsidRPr="00E17D0C">
        <w:rPr>
          <w:rFonts w:ascii="Times New Roman" w:hAnsi="Times New Roman" w:cs="Times New Roman"/>
          <w:sz w:val="24"/>
          <w:szCs w:val="24"/>
        </w:rPr>
        <w:t>The instrument</w:t>
      </w:r>
      <w:r>
        <w:rPr>
          <w:rFonts w:ascii="Times New Roman" w:hAnsi="Times New Roman" w:cs="Times New Roman"/>
          <w:sz w:val="24"/>
          <w:szCs w:val="24"/>
        </w:rPr>
        <w:t>s were</w:t>
      </w:r>
      <w:r w:rsidRPr="00E17D0C">
        <w:rPr>
          <w:rFonts w:ascii="Times New Roman" w:hAnsi="Times New Roman" w:cs="Times New Roman"/>
          <w:sz w:val="24"/>
          <w:szCs w:val="24"/>
        </w:rPr>
        <w:t xml:space="preserve"> trial tested in </w:t>
      </w:r>
      <w:proofErr w:type="spellStart"/>
      <w:r w:rsidRPr="00E17D0C">
        <w:rPr>
          <w:rFonts w:ascii="Times New Roman" w:hAnsi="Times New Roman" w:cs="Times New Roman"/>
          <w:sz w:val="24"/>
          <w:szCs w:val="24"/>
        </w:rPr>
        <w:t>Awka</w:t>
      </w:r>
      <w:proofErr w:type="spellEnd"/>
      <w:r w:rsidRPr="00E17D0C">
        <w:rPr>
          <w:rFonts w:ascii="Times New Roman" w:hAnsi="Times New Roman" w:cs="Times New Roman"/>
          <w:sz w:val="24"/>
          <w:szCs w:val="24"/>
        </w:rPr>
        <w:t xml:space="preserve"> South Local Government Area, a similar region in Anambra State</w:t>
      </w:r>
      <w:r w:rsidRPr="00FE05E8">
        <w:rPr>
          <w:rFonts w:ascii="Times New Roman" w:hAnsi="Times New Roman" w:cs="Times New Roman"/>
          <w:sz w:val="24"/>
          <w:szCs w:val="24"/>
        </w:rPr>
        <w:t xml:space="preserve">. The data were collected by the research assistance who were briefed on how to administer and retrieve copies of the instrument. The completed copies of the questionnaire were collected on the spot. Data collected were analyzed using simple regression. </w:t>
      </w:r>
      <w:r w:rsidRPr="003E6633">
        <w:rPr>
          <w:rFonts w:ascii="Times New Roman" w:hAnsi="Times New Roman" w:cs="Times New Roman"/>
          <w:sz w:val="24"/>
          <w:szCs w:val="24"/>
        </w:rPr>
        <w:t>The study revealed that improved health infrastructure, competent healthcare personnel, and better transportation accessibility significantly reduced maternal mortality in Oyi LGA. Health infrastructure and personnel availability had strong negative correlations with mortality rates, while transportation showed a moderate yet significant effect, enhancing timely access to emergency obstetric care</w:t>
      </w:r>
      <w:r w:rsidRPr="00FE05E8">
        <w:rPr>
          <w:rFonts w:ascii="Times New Roman" w:hAnsi="Times New Roman" w:cs="Times New Roman"/>
          <w:sz w:val="24"/>
          <w:szCs w:val="24"/>
        </w:rPr>
        <w:t xml:space="preserve">. </w:t>
      </w:r>
      <w:r w:rsidRPr="003E6633">
        <w:rPr>
          <w:rFonts w:ascii="Times New Roman" w:hAnsi="Times New Roman" w:cs="Times New Roman"/>
          <w:sz w:val="24"/>
          <w:szCs w:val="24"/>
        </w:rPr>
        <w:t>The study recommends improved health infrastructure, skilled healthcare personnel, better transportation, and intensified health education to reduce maternal mortality in Oyi LGA. Adequate funding, policy integration, and stakeholder engagement are essential. Limitations include reliance on self-reported data, restricted geographic scope, cross-sectional design, and resource constraints affecting data depth</w:t>
      </w:r>
      <w:r w:rsidRPr="00FE05E8">
        <w:rPr>
          <w:rFonts w:ascii="Times New Roman" w:hAnsi="Times New Roman" w:cs="Times New Roman"/>
          <w:sz w:val="24"/>
          <w:szCs w:val="24"/>
        </w:rPr>
        <w:t>.</w:t>
      </w:r>
    </w:p>
    <w:p w14:paraId="1817142C" w14:textId="77777777" w:rsidR="00C23FF7" w:rsidRDefault="00C23FF7" w:rsidP="002D29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(Keyword: </w:t>
      </w:r>
    </w:p>
    <w:p w14:paraId="486DADA8" w14:textId="77777777" w:rsidR="00C23FF7" w:rsidRPr="00C23FF7" w:rsidRDefault="00C23FF7" w:rsidP="002D2902">
      <w:pPr>
        <w:spacing w:after="0" w:line="360" w:lineRule="auto"/>
        <w:jc w:val="both"/>
        <w:rPr>
          <w:rFonts w:ascii="Times New Roman" w:hAnsi="Times New Roman" w:cs="Times New Roman"/>
          <w:b/>
          <w:sz w:val="24"/>
          <w:szCs w:val="24"/>
        </w:rPr>
      </w:pPr>
      <w:r w:rsidRPr="00C23FF7">
        <w:rPr>
          <w:rFonts w:ascii="Times New Roman" w:hAnsi="Times New Roman" w:cs="Times New Roman"/>
          <w:b/>
          <w:sz w:val="24"/>
          <w:szCs w:val="24"/>
        </w:rPr>
        <w:t>Introduction</w:t>
      </w:r>
    </w:p>
    <w:p w14:paraId="32ABDF6C" w14:textId="77777777" w:rsidR="00B13056" w:rsidRDefault="00B13056" w:rsidP="00B13056">
      <w:pPr>
        <w:spacing w:before="240" w:line="480" w:lineRule="auto"/>
        <w:ind w:firstLine="720"/>
        <w:jc w:val="both"/>
        <w:rPr>
          <w:rFonts w:ascii="Times New Roman" w:hAnsi="Times New Roman" w:cs="Times New Roman"/>
          <w:color w:val="000000" w:themeColor="text1"/>
          <w:sz w:val="24"/>
          <w:szCs w:val="24"/>
        </w:rPr>
      </w:pPr>
      <w:r w:rsidRPr="00476E39">
        <w:rPr>
          <w:rFonts w:ascii="Times New Roman" w:hAnsi="Times New Roman" w:cs="Times New Roman"/>
          <w:color w:val="000000" w:themeColor="text1"/>
          <w:sz w:val="24"/>
          <w:szCs w:val="24"/>
        </w:rPr>
        <w:t>Maternal mortality remains a global issue, claiming an estimated 287,000 lives in 2020.The burden falls disproportionately on low- and lower-middle-income countries, with Sub-Saharan Africa leading the tragic statistics</w:t>
      </w:r>
      <w:r>
        <w:rPr>
          <w:rFonts w:ascii="Times New Roman" w:hAnsi="Times New Roman" w:cs="Times New Roman"/>
          <w:color w:val="000000" w:themeColor="text1"/>
          <w:sz w:val="24"/>
          <w:szCs w:val="24"/>
        </w:rPr>
        <w:t xml:space="preserve"> (</w:t>
      </w:r>
      <w:r w:rsidRPr="001340B0">
        <w:rPr>
          <w:rFonts w:ascii="Times New Roman" w:hAnsi="Times New Roman" w:cs="Times New Roman"/>
          <w:color w:val="000000" w:themeColor="text1"/>
          <w:sz w:val="24"/>
          <w:szCs w:val="24"/>
        </w:rPr>
        <w:t>Habte</w:t>
      </w:r>
      <w:r>
        <w:rPr>
          <w:rFonts w:ascii="Times New Roman" w:hAnsi="Times New Roman" w:cs="Times New Roman"/>
          <w:color w:val="000000" w:themeColor="text1"/>
          <w:sz w:val="24"/>
          <w:szCs w:val="24"/>
        </w:rPr>
        <w:t xml:space="preserve"> et al, </w:t>
      </w:r>
      <w:r w:rsidRPr="001340B0">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 xml:space="preserve">; </w:t>
      </w:r>
      <w:proofErr w:type="spellStart"/>
      <w:r w:rsidRPr="001340B0">
        <w:rPr>
          <w:rFonts w:ascii="Times New Roman" w:hAnsi="Times New Roman" w:cs="Times New Roman"/>
          <w:color w:val="000000" w:themeColor="text1"/>
          <w:sz w:val="24"/>
          <w:szCs w:val="24"/>
        </w:rPr>
        <w:t>Candidori</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1340B0">
        <w:rPr>
          <w:rFonts w:ascii="Times New Roman" w:hAnsi="Times New Roman" w:cs="Times New Roman"/>
          <w:color w:val="000000" w:themeColor="text1"/>
          <w:sz w:val="24"/>
          <w:szCs w:val="24"/>
        </w:rPr>
        <w:t>2024)</w:t>
      </w:r>
      <w:r w:rsidRPr="00476E39">
        <w:rPr>
          <w:rFonts w:ascii="Times New Roman" w:hAnsi="Times New Roman" w:cs="Times New Roman"/>
          <w:color w:val="000000" w:themeColor="text1"/>
          <w:sz w:val="24"/>
          <w:szCs w:val="24"/>
        </w:rPr>
        <w:t>. Here, limited access to skilled healthcare, pre-existing health conditions, and complications during pregnancy contribute significantly.</w:t>
      </w:r>
      <w:r>
        <w:rPr>
          <w:rFonts w:ascii="Times New Roman" w:hAnsi="Times New Roman" w:cs="Times New Roman"/>
          <w:color w:val="000000" w:themeColor="text1"/>
          <w:sz w:val="24"/>
          <w:szCs w:val="24"/>
        </w:rPr>
        <w:t xml:space="preserve"> </w:t>
      </w:r>
      <w:r w:rsidRPr="00476E39">
        <w:rPr>
          <w:rFonts w:ascii="Times New Roman" w:hAnsi="Times New Roman" w:cs="Times New Roman"/>
          <w:color w:val="000000" w:themeColor="text1"/>
          <w:sz w:val="24"/>
          <w:szCs w:val="24"/>
        </w:rPr>
        <w:t>However, around 95% of these deaths are preventable</w:t>
      </w:r>
      <w:r>
        <w:rPr>
          <w:rFonts w:ascii="Times New Roman" w:hAnsi="Times New Roman" w:cs="Times New Roman"/>
          <w:color w:val="000000" w:themeColor="text1"/>
          <w:sz w:val="24"/>
          <w:szCs w:val="24"/>
        </w:rPr>
        <w:t xml:space="preserve"> (</w:t>
      </w:r>
      <w:r w:rsidRPr="001340B0">
        <w:rPr>
          <w:rFonts w:ascii="Times New Roman" w:hAnsi="Times New Roman" w:cs="Times New Roman"/>
          <w:color w:val="000000" w:themeColor="text1"/>
          <w:sz w:val="24"/>
          <w:szCs w:val="24"/>
        </w:rPr>
        <w:t>Von-</w:t>
      </w:r>
      <w:proofErr w:type="spellStart"/>
      <w:r w:rsidRPr="001340B0">
        <w:rPr>
          <w:rFonts w:ascii="Times New Roman" w:hAnsi="Times New Roman" w:cs="Times New Roman"/>
          <w:color w:val="000000" w:themeColor="text1"/>
          <w:sz w:val="24"/>
          <w:szCs w:val="24"/>
        </w:rPr>
        <w:t>Dadelszen</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1340B0">
        <w:rPr>
          <w:rFonts w:ascii="Times New Roman" w:hAnsi="Times New Roman" w:cs="Times New Roman"/>
          <w:color w:val="000000" w:themeColor="text1"/>
          <w:sz w:val="24"/>
          <w:szCs w:val="24"/>
        </w:rPr>
        <w:t>2016)</w:t>
      </w:r>
      <w:r w:rsidRPr="00476E39">
        <w:rPr>
          <w:rFonts w:ascii="Times New Roman" w:hAnsi="Times New Roman" w:cs="Times New Roman"/>
          <w:color w:val="000000" w:themeColor="text1"/>
          <w:sz w:val="24"/>
          <w:szCs w:val="24"/>
        </w:rPr>
        <w:t xml:space="preserve">. Common causes include severe bleeding, infections, pre-eclampsia (high blood pressure during pregnancy), and unsafe abortions. Investing in quality antenatal care, skilled birth attendants, and emergency obstetric care can dramatically </w:t>
      </w:r>
      <w:r w:rsidRPr="00476E39">
        <w:rPr>
          <w:rFonts w:ascii="Times New Roman" w:hAnsi="Times New Roman" w:cs="Times New Roman"/>
          <w:color w:val="000000" w:themeColor="text1"/>
          <w:sz w:val="24"/>
          <w:szCs w:val="24"/>
        </w:rPr>
        <w:lastRenderedPageBreak/>
        <w:t>reduce these deaths.</w:t>
      </w:r>
      <w:r>
        <w:rPr>
          <w:rFonts w:ascii="Times New Roman" w:hAnsi="Times New Roman" w:cs="Times New Roman"/>
          <w:color w:val="000000" w:themeColor="text1"/>
          <w:sz w:val="24"/>
          <w:szCs w:val="24"/>
        </w:rPr>
        <w:t xml:space="preserve"> </w:t>
      </w:r>
      <w:r w:rsidRPr="00476E39">
        <w:rPr>
          <w:rFonts w:ascii="Times New Roman" w:hAnsi="Times New Roman" w:cs="Times New Roman"/>
          <w:color w:val="000000" w:themeColor="text1"/>
          <w:sz w:val="24"/>
          <w:szCs w:val="24"/>
        </w:rPr>
        <w:t>The global community has set ambitious goals. Sustainable Development Goal 3.1 aims to bring the Maternal Mortality Ratio (MMR) – the number of maternal deaths per 100,000 live births – below 70 by 2030. While progress has been made, achieving this target requires accelerated efforts</w:t>
      </w:r>
      <w:r>
        <w:rPr>
          <w:rFonts w:ascii="Times New Roman" w:hAnsi="Times New Roman" w:cs="Times New Roman"/>
          <w:color w:val="000000" w:themeColor="text1"/>
          <w:sz w:val="24"/>
          <w:szCs w:val="24"/>
        </w:rPr>
        <w:t xml:space="preserve"> (</w:t>
      </w:r>
      <w:proofErr w:type="spellStart"/>
      <w:r w:rsidRPr="001340B0">
        <w:rPr>
          <w:rFonts w:ascii="Times New Roman" w:hAnsi="Times New Roman" w:cs="Times New Roman"/>
          <w:color w:val="000000" w:themeColor="text1"/>
          <w:sz w:val="24"/>
          <w:szCs w:val="24"/>
        </w:rPr>
        <w:t>Mehboob</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1340B0">
        <w:rPr>
          <w:rFonts w:ascii="Times New Roman" w:hAnsi="Times New Roman" w:cs="Times New Roman"/>
          <w:color w:val="000000" w:themeColor="text1"/>
          <w:sz w:val="24"/>
          <w:szCs w:val="24"/>
        </w:rPr>
        <w:t>2021)</w:t>
      </w:r>
      <w:r w:rsidRPr="00476E39">
        <w:rPr>
          <w:rFonts w:ascii="Times New Roman" w:hAnsi="Times New Roman" w:cs="Times New Roman"/>
          <w:color w:val="000000" w:themeColor="text1"/>
          <w:sz w:val="24"/>
          <w:szCs w:val="24"/>
        </w:rPr>
        <w:t>.</w:t>
      </w:r>
    </w:p>
    <w:p w14:paraId="06A70077" w14:textId="77777777" w:rsidR="00B13056" w:rsidRDefault="00B13056" w:rsidP="00B13056">
      <w:pPr>
        <w:spacing w:before="240" w:line="480" w:lineRule="auto"/>
        <w:ind w:firstLine="720"/>
        <w:jc w:val="both"/>
        <w:rPr>
          <w:rFonts w:ascii="Times New Roman" w:hAnsi="Times New Roman" w:cs="Times New Roman"/>
          <w:b/>
          <w:bCs/>
          <w:color w:val="000000" w:themeColor="text1"/>
          <w:sz w:val="24"/>
          <w:szCs w:val="24"/>
        </w:rPr>
      </w:pPr>
      <w:r w:rsidRPr="001A11B7">
        <w:rPr>
          <w:rFonts w:ascii="Times New Roman" w:hAnsi="Times New Roman" w:cs="Times New Roman"/>
          <w:bCs/>
          <w:color w:val="000000" w:themeColor="text1"/>
          <w:sz w:val="24"/>
          <w:szCs w:val="24"/>
        </w:rPr>
        <w:t xml:space="preserve">Maternal mortality remains a significant public health challenge worldwide, with a disproportionate burden falling on low-resource regions like the Oyi Local Government Area (LGA) in Nigeria. Despite efforts to improve maternal healthcare, preventable maternal deaths persist, highlighting gaps in </w:t>
      </w:r>
      <w:r>
        <w:rPr>
          <w:rFonts w:ascii="Times New Roman" w:hAnsi="Times New Roman" w:cs="Times New Roman"/>
          <w:bCs/>
          <w:color w:val="000000" w:themeColor="text1"/>
          <w:sz w:val="24"/>
          <w:szCs w:val="24"/>
        </w:rPr>
        <w:t>healthcare infrastructure, hospital personnel</w:t>
      </w:r>
      <w:r w:rsidRPr="001A11B7">
        <w:rPr>
          <w:rFonts w:ascii="Times New Roman" w:hAnsi="Times New Roman" w:cs="Times New Roman"/>
          <w:bCs/>
          <w:color w:val="000000" w:themeColor="text1"/>
          <w:sz w:val="24"/>
          <w:szCs w:val="24"/>
        </w:rPr>
        <w:t xml:space="preserve">, and transportation accessibility. </w:t>
      </w:r>
      <w:r w:rsidRPr="00A96BCB">
        <w:rPr>
          <w:rFonts w:ascii="Times New Roman" w:hAnsi="Times New Roman" w:cs="Times New Roman"/>
          <w:bCs/>
          <w:color w:val="000000" w:themeColor="text1"/>
          <w:sz w:val="24"/>
          <w:szCs w:val="24"/>
        </w:rPr>
        <w:t xml:space="preserve">As a resident of Oyi LGA, </w:t>
      </w:r>
      <w:r>
        <w:rPr>
          <w:rFonts w:ascii="Times New Roman" w:hAnsi="Times New Roman" w:cs="Times New Roman"/>
          <w:bCs/>
          <w:color w:val="000000" w:themeColor="text1"/>
          <w:sz w:val="24"/>
          <w:szCs w:val="24"/>
        </w:rPr>
        <w:t xml:space="preserve">the researcher </w:t>
      </w:r>
      <w:r w:rsidRPr="00A96BCB">
        <w:rPr>
          <w:rFonts w:ascii="Times New Roman" w:hAnsi="Times New Roman" w:cs="Times New Roman"/>
          <w:bCs/>
          <w:color w:val="000000" w:themeColor="text1"/>
          <w:sz w:val="24"/>
          <w:szCs w:val="24"/>
        </w:rPr>
        <w:t xml:space="preserve">witnessed firsthand the challenges women face in accessing quality maternal healthcare. In many rural communities, pregnant women struggle to reach well-equipped facilities, </w:t>
      </w:r>
      <w:r>
        <w:rPr>
          <w:rFonts w:ascii="Times New Roman" w:hAnsi="Times New Roman" w:cs="Times New Roman"/>
          <w:bCs/>
          <w:color w:val="000000" w:themeColor="text1"/>
          <w:sz w:val="24"/>
          <w:szCs w:val="24"/>
        </w:rPr>
        <w:t>especially during emergencies. The researcher has</w:t>
      </w:r>
      <w:r w:rsidRPr="00A96BCB">
        <w:rPr>
          <w:rFonts w:ascii="Times New Roman" w:hAnsi="Times New Roman" w:cs="Times New Roman"/>
          <w:bCs/>
          <w:color w:val="000000" w:themeColor="text1"/>
          <w:sz w:val="24"/>
          <w:szCs w:val="24"/>
        </w:rPr>
        <w:t xml:space="preserve"> seen expectant mothers travel long distances on poor roads, only to arrive at clinics lacking essential equipment or skilled personnel. While there have been efforts to improve healthcare infrastructure, the gap between urban and rural areas remains wide. These delays in accessing prenatal care and emergency services have led to tragic, preventabl</w:t>
      </w:r>
      <w:r>
        <w:rPr>
          <w:rFonts w:ascii="Times New Roman" w:hAnsi="Times New Roman" w:cs="Times New Roman"/>
          <w:bCs/>
          <w:color w:val="000000" w:themeColor="text1"/>
          <w:sz w:val="24"/>
          <w:szCs w:val="24"/>
        </w:rPr>
        <w:t xml:space="preserve">e maternal deaths </w:t>
      </w:r>
      <w:r w:rsidRPr="00A96BCB">
        <w:rPr>
          <w:rFonts w:ascii="Times New Roman" w:hAnsi="Times New Roman" w:cs="Times New Roman"/>
          <w:bCs/>
          <w:color w:val="000000" w:themeColor="text1"/>
          <w:sz w:val="24"/>
          <w:szCs w:val="24"/>
        </w:rPr>
        <w:t>experiences that highlight the urgent need for better healthcare systems in our area</w:t>
      </w:r>
      <w:r w:rsidRPr="001A11B7">
        <w:rPr>
          <w:rFonts w:ascii="Times New Roman" w:hAnsi="Times New Roman" w:cs="Times New Roman"/>
          <w:bCs/>
          <w:color w:val="000000" w:themeColor="text1"/>
          <w:sz w:val="24"/>
          <w:szCs w:val="24"/>
        </w:rPr>
        <w:t>.</w:t>
      </w:r>
    </w:p>
    <w:p w14:paraId="4FC97A9E" w14:textId="77777777" w:rsidR="00B13056" w:rsidRDefault="00B13056" w:rsidP="00B13056">
      <w:pPr>
        <w:spacing w:before="240" w:line="480"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Obvious g</w:t>
      </w:r>
      <w:r w:rsidRPr="001A11B7">
        <w:rPr>
          <w:rFonts w:ascii="Times New Roman" w:hAnsi="Times New Roman" w:cs="Times New Roman"/>
          <w:bCs/>
          <w:color w:val="000000" w:themeColor="text1"/>
          <w:sz w:val="24"/>
          <w:szCs w:val="24"/>
        </w:rPr>
        <w:t xml:space="preserve">aps exist in </w:t>
      </w:r>
      <w:r>
        <w:rPr>
          <w:rFonts w:ascii="Times New Roman" w:hAnsi="Times New Roman" w:cs="Times New Roman"/>
          <w:bCs/>
          <w:color w:val="000000" w:themeColor="text1"/>
          <w:sz w:val="24"/>
          <w:szCs w:val="24"/>
        </w:rPr>
        <w:t>hospital personnel</w:t>
      </w:r>
      <w:r w:rsidRPr="001A11B7">
        <w:rPr>
          <w:rFonts w:ascii="Times New Roman" w:hAnsi="Times New Roman" w:cs="Times New Roman"/>
          <w:bCs/>
          <w:color w:val="000000" w:themeColor="text1"/>
          <w:sz w:val="24"/>
          <w:szCs w:val="24"/>
        </w:rPr>
        <w:t xml:space="preserve">, such as insufficient staffing, inadequate medical equipment and supplies, and a lack of emergency obstetric care services. Moreover, disparities in the distribution and accessibility of </w:t>
      </w:r>
      <w:r>
        <w:rPr>
          <w:rFonts w:ascii="Times New Roman" w:hAnsi="Times New Roman" w:cs="Times New Roman"/>
          <w:bCs/>
          <w:color w:val="000000" w:themeColor="text1"/>
          <w:sz w:val="24"/>
          <w:szCs w:val="24"/>
        </w:rPr>
        <w:t>hospital personnel</w:t>
      </w:r>
      <w:r w:rsidRPr="001A11B7">
        <w:rPr>
          <w:rFonts w:ascii="Times New Roman" w:hAnsi="Times New Roman" w:cs="Times New Roman"/>
          <w:bCs/>
          <w:color w:val="000000" w:themeColor="text1"/>
          <w:sz w:val="24"/>
          <w:szCs w:val="24"/>
        </w:rPr>
        <w:t xml:space="preserve"> further compound the challenges faced by pregnant women in accessing essential maternal healthcare services. Transportation accessibility is a key barrier to accessing maternal healthcare services in Oyi LGA. Poor road networks, limited public transportation services, and geographical barriers exacerbate delays in reaching healthcare facilities during obstetric emergencies. Pregnant </w:t>
      </w:r>
      <w:r w:rsidRPr="001A11B7">
        <w:rPr>
          <w:rFonts w:ascii="Times New Roman" w:hAnsi="Times New Roman" w:cs="Times New Roman"/>
          <w:bCs/>
          <w:color w:val="000000" w:themeColor="text1"/>
          <w:sz w:val="24"/>
          <w:szCs w:val="24"/>
        </w:rPr>
        <w:lastRenderedPageBreak/>
        <w:t>women residing in remote or rural areas face particularly significant challenges in accessing timely prenatal care and emergency obstetric services, increasing their vulnerability to adverse maternal outcomes. Moreover, transportation costs and logistical constraints further impede access to maternal healthcare services, particularly for socioeconomically disadvantaged women.</w:t>
      </w:r>
    </w:p>
    <w:p w14:paraId="7F71F1BC" w14:textId="77777777" w:rsidR="00B13056" w:rsidRPr="001A11B7" w:rsidRDefault="00B13056" w:rsidP="00B13056">
      <w:pPr>
        <w:spacing w:before="240" w:line="480" w:lineRule="auto"/>
        <w:ind w:firstLine="720"/>
        <w:jc w:val="both"/>
        <w:rPr>
          <w:rFonts w:ascii="Times New Roman" w:hAnsi="Times New Roman" w:cs="Times New Roman"/>
          <w:bCs/>
          <w:color w:val="000000" w:themeColor="text1"/>
          <w:sz w:val="24"/>
          <w:szCs w:val="24"/>
        </w:rPr>
      </w:pPr>
      <w:r w:rsidRPr="001A11B7">
        <w:rPr>
          <w:rFonts w:ascii="Times New Roman" w:hAnsi="Times New Roman" w:cs="Times New Roman"/>
          <w:bCs/>
          <w:color w:val="000000" w:themeColor="text1"/>
          <w:sz w:val="24"/>
          <w:szCs w:val="24"/>
        </w:rPr>
        <w:t xml:space="preserve">The persistently high maternal mortality rates underscore the urgent need to address the underlying factors contributing to maternal deaths, including gaps in </w:t>
      </w:r>
      <w:r>
        <w:rPr>
          <w:rFonts w:ascii="Times New Roman" w:hAnsi="Times New Roman" w:cs="Times New Roman"/>
          <w:bCs/>
          <w:color w:val="000000" w:themeColor="text1"/>
          <w:sz w:val="24"/>
          <w:szCs w:val="24"/>
        </w:rPr>
        <w:t>healthcare infrastructure, hospital personnel</w:t>
      </w:r>
      <w:r w:rsidRPr="001A11B7">
        <w:rPr>
          <w:rFonts w:ascii="Times New Roman" w:hAnsi="Times New Roman" w:cs="Times New Roman"/>
          <w:bCs/>
          <w:color w:val="000000" w:themeColor="text1"/>
          <w:sz w:val="24"/>
          <w:szCs w:val="24"/>
        </w:rPr>
        <w:t>, and transportation accessibility. Failure to address these challenges perpetuates the cycle of maternal mortality, denying women access to essential maternal healthcare services and compromising their health and well-being.</w:t>
      </w:r>
      <w:r>
        <w:rPr>
          <w:rFonts w:ascii="Times New Roman" w:hAnsi="Times New Roman" w:cs="Times New Roman"/>
          <w:bCs/>
          <w:color w:val="000000" w:themeColor="text1"/>
          <w:sz w:val="24"/>
          <w:szCs w:val="24"/>
        </w:rPr>
        <w:t xml:space="preserve"> </w:t>
      </w:r>
      <w:r w:rsidRPr="001A11B7">
        <w:rPr>
          <w:rFonts w:ascii="Times New Roman" w:hAnsi="Times New Roman" w:cs="Times New Roman"/>
          <w:bCs/>
          <w:color w:val="000000" w:themeColor="text1"/>
          <w:sz w:val="24"/>
          <w:szCs w:val="24"/>
        </w:rPr>
        <w:t xml:space="preserve">This study is crucial to identify gaps in </w:t>
      </w:r>
      <w:r>
        <w:rPr>
          <w:rFonts w:ascii="Times New Roman" w:hAnsi="Times New Roman" w:cs="Times New Roman"/>
          <w:bCs/>
          <w:color w:val="000000" w:themeColor="text1"/>
          <w:sz w:val="24"/>
          <w:szCs w:val="24"/>
        </w:rPr>
        <w:t>healthcare infrastructure, hospital personnel</w:t>
      </w:r>
      <w:r w:rsidRPr="001A11B7">
        <w:rPr>
          <w:rFonts w:ascii="Times New Roman" w:hAnsi="Times New Roman" w:cs="Times New Roman"/>
          <w:bCs/>
          <w:color w:val="000000" w:themeColor="text1"/>
          <w:sz w:val="24"/>
          <w:szCs w:val="24"/>
        </w:rPr>
        <w:t>, and transportation accessibility in Oyi LGA, informing targeted interventions to reduce maternal mortality rates and improve maternal healthcare outcomes.</w:t>
      </w:r>
    </w:p>
    <w:p w14:paraId="5153C08B" w14:textId="77777777" w:rsidR="001734F8" w:rsidRPr="00EB0D99" w:rsidRDefault="001734F8" w:rsidP="001734F8">
      <w:pPr>
        <w:spacing w:before="240" w:line="360" w:lineRule="auto"/>
        <w:jc w:val="both"/>
        <w:rPr>
          <w:rFonts w:ascii="Times New Roman" w:hAnsi="Times New Roman" w:cs="Times New Roman"/>
          <w:bCs/>
          <w:color w:val="FF0000"/>
          <w:sz w:val="24"/>
          <w:szCs w:val="24"/>
        </w:rPr>
      </w:pPr>
      <w:r w:rsidRPr="00BA75F9">
        <w:rPr>
          <w:rFonts w:ascii="Times New Roman" w:hAnsi="Times New Roman" w:cs="Times New Roman"/>
          <w:b/>
          <w:color w:val="000000" w:themeColor="text1"/>
          <w:sz w:val="24"/>
          <w:szCs w:val="24"/>
        </w:rPr>
        <w:t>Purpose of the Study</w:t>
      </w:r>
    </w:p>
    <w:p w14:paraId="150E6918" w14:textId="77777777" w:rsidR="001734F8" w:rsidRPr="00BA75F9" w:rsidRDefault="001734F8" w:rsidP="001734F8">
      <w:pPr>
        <w:spacing w:before="240" w:line="360" w:lineRule="auto"/>
        <w:jc w:val="both"/>
        <w:rPr>
          <w:rFonts w:ascii="Times New Roman" w:hAnsi="Times New Roman" w:cs="Times New Roman"/>
          <w:color w:val="000000" w:themeColor="text1"/>
          <w:sz w:val="24"/>
          <w:szCs w:val="24"/>
        </w:rPr>
      </w:pPr>
      <w:r w:rsidRPr="00BA75F9">
        <w:rPr>
          <w:rFonts w:ascii="Times New Roman" w:hAnsi="Times New Roman" w:cs="Times New Roman"/>
          <w:color w:val="000000" w:themeColor="text1"/>
          <w:sz w:val="24"/>
          <w:szCs w:val="24"/>
        </w:rPr>
        <w:tab/>
        <w:t xml:space="preserve">The purpose of this study is to examine the </w:t>
      </w:r>
      <w:r>
        <w:rPr>
          <w:rFonts w:ascii="Times New Roman" w:hAnsi="Times New Roman" w:cs="Times New Roman"/>
          <w:color w:val="000000" w:themeColor="text1"/>
          <w:sz w:val="24"/>
          <w:szCs w:val="24"/>
        </w:rPr>
        <w:t xml:space="preserve">perceived </w:t>
      </w:r>
      <w:r w:rsidRPr="00BA75F9">
        <w:rPr>
          <w:rFonts w:ascii="Times New Roman" w:hAnsi="Times New Roman" w:cs="Times New Roman"/>
          <w:color w:val="000000" w:themeColor="text1"/>
          <w:sz w:val="24"/>
          <w:szCs w:val="24"/>
        </w:rPr>
        <w:t xml:space="preserve">impact of </w:t>
      </w:r>
      <w:r>
        <w:rPr>
          <w:rFonts w:ascii="Times New Roman" w:hAnsi="Times New Roman" w:cs="Times New Roman"/>
          <w:color w:val="000000" w:themeColor="text1"/>
          <w:sz w:val="24"/>
          <w:szCs w:val="24"/>
        </w:rPr>
        <w:t>healthcare infrastructure, hospital personnel</w:t>
      </w:r>
      <w:r w:rsidRPr="00BA75F9">
        <w:rPr>
          <w:rFonts w:ascii="Times New Roman" w:hAnsi="Times New Roman" w:cs="Times New Roman"/>
          <w:color w:val="000000" w:themeColor="text1"/>
          <w:sz w:val="24"/>
          <w:szCs w:val="24"/>
        </w:rPr>
        <w:t>, and transportation accessibility on maternal mortality in Oyi local government area.</w:t>
      </w:r>
      <w:r>
        <w:rPr>
          <w:rFonts w:ascii="Times New Roman" w:hAnsi="Times New Roman" w:cs="Times New Roman"/>
          <w:color w:val="000000" w:themeColor="text1"/>
          <w:sz w:val="24"/>
          <w:szCs w:val="24"/>
        </w:rPr>
        <w:t xml:space="preserve">  Specifically, this study </w:t>
      </w:r>
      <w:r w:rsidRPr="00BA75F9">
        <w:rPr>
          <w:rFonts w:ascii="Times New Roman" w:hAnsi="Times New Roman" w:cs="Times New Roman"/>
          <w:color w:val="000000" w:themeColor="text1"/>
          <w:sz w:val="24"/>
          <w:szCs w:val="24"/>
        </w:rPr>
        <w:t>seek</w:t>
      </w:r>
      <w:r>
        <w:rPr>
          <w:rFonts w:ascii="Times New Roman" w:hAnsi="Times New Roman" w:cs="Times New Roman"/>
          <w:color w:val="000000" w:themeColor="text1"/>
          <w:sz w:val="24"/>
          <w:szCs w:val="24"/>
        </w:rPr>
        <w:t>s</w:t>
      </w:r>
      <w:r w:rsidRPr="00BA75F9">
        <w:rPr>
          <w:rFonts w:ascii="Times New Roman" w:hAnsi="Times New Roman" w:cs="Times New Roman"/>
          <w:color w:val="000000" w:themeColor="text1"/>
          <w:sz w:val="24"/>
          <w:szCs w:val="24"/>
        </w:rPr>
        <w:t xml:space="preserve"> to:</w:t>
      </w:r>
    </w:p>
    <w:p w14:paraId="64E273F7" w14:textId="77777777" w:rsidR="001734F8" w:rsidRPr="00BA75F9" w:rsidRDefault="001734F8" w:rsidP="001734F8">
      <w:pPr>
        <w:pStyle w:val="ListParagraph"/>
        <w:numPr>
          <w:ilvl w:val="0"/>
          <w:numId w:val="1"/>
        </w:numPr>
        <w:spacing w:before="240" w:line="360" w:lineRule="auto"/>
        <w:ind w:right="0" w:hanging="720"/>
        <w:contextualSpacing w:val="0"/>
        <w:jc w:val="both"/>
        <w:rPr>
          <w:rFonts w:ascii="Times New Roman" w:hAnsi="Times New Roman" w:cs="Times New Roman"/>
          <w:color w:val="000000" w:themeColor="text1"/>
          <w:sz w:val="24"/>
          <w:szCs w:val="24"/>
        </w:rPr>
      </w:pPr>
      <w:bookmarkStart w:id="1" w:name="_Hlk196488703"/>
      <w:r w:rsidRPr="00BA75F9">
        <w:rPr>
          <w:rFonts w:ascii="Times New Roman" w:hAnsi="Times New Roman" w:cs="Times New Roman"/>
          <w:color w:val="000000" w:themeColor="text1"/>
          <w:sz w:val="24"/>
          <w:szCs w:val="24"/>
        </w:rPr>
        <w:t xml:space="preserve">Determine the </w:t>
      </w:r>
      <w:r>
        <w:rPr>
          <w:rFonts w:ascii="Times New Roman" w:hAnsi="Times New Roman" w:cs="Times New Roman"/>
          <w:color w:val="000000" w:themeColor="text1"/>
          <w:sz w:val="24"/>
          <w:szCs w:val="24"/>
        </w:rPr>
        <w:t>perceived</w:t>
      </w:r>
      <w:r w:rsidRPr="00BA75F9">
        <w:rPr>
          <w:rFonts w:ascii="Times New Roman" w:hAnsi="Times New Roman" w:cs="Times New Roman"/>
          <w:color w:val="000000" w:themeColor="text1"/>
          <w:sz w:val="24"/>
          <w:szCs w:val="24"/>
        </w:rPr>
        <w:t xml:space="preserve"> impact of healthcare infrastructure on maternal mortality in Oyi local government area.</w:t>
      </w:r>
    </w:p>
    <w:p w14:paraId="5E87B80D" w14:textId="77777777" w:rsidR="001734F8" w:rsidRPr="00BA75F9" w:rsidRDefault="001734F8" w:rsidP="001734F8">
      <w:pPr>
        <w:pStyle w:val="ListParagraph"/>
        <w:numPr>
          <w:ilvl w:val="0"/>
          <w:numId w:val="1"/>
        </w:numPr>
        <w:spacing w:before="240" w:line="360" w:lineRule="auto"/>
        <w:ind w:right="0" w:hanging="720"/>
        <w:contextualSpacing w:val="0"/>
        <w:jc w:val="both"/>
        <w:rPr>
          <w:rFonts w:ascii="Times New Roman" w:hAnsi="Times New Roman" w:cs="Times New Roman"/>
          <w:color w:val="000000" w:themeColor="text1"/>
          <w:sz w:val="24"/>
          <w:szCs w:val="24"/>
        </w:rPr>
      </w:pPr>
      <w:r w:rsidRPr="00BA75F9">
        <w:rPr>
          <w:rFonts w:ascii="Times New Roman" w:hAnsi="Times New Roman" w:cs="Times New Roman"/>
          <w:color w:val="000000" w:themeColor="text1"/>
          <w:sz w:val="24"/>
          <w:szCs w:val="24"/>
        </w:rPr>
        <w:t xml:space="preserve">Ascertain the </w:t>
      </w:r>
      <w:r>
        <w:rPr>
          <w:rFonts w:ascii="Times New Roman" w:hAnsi="Times New Roman" w:cs="Times New Roman"/>
          <w:color w:val="000000" w:themeColor="text1"/>
          <w:sz w:val="24"/>
          <w:szCs w:val="24"/>
        </w:rPr>
        <w:t>perceived</w:t>
      </w:r>
      <w:r w:rsidRPr="00BA75F9">
        <w:rPr>
          <w:rFonts w:ascii="Times New Roman" w:hAnsi="Times New Roman" w:cs="Times New Roman"/>
          <w:color w:val="000000" w:themeColor="text1"/>
          <w:sz w:val="24"/>
          <w:szCs w:val="24"/>
        </w:rPr>
        <w:t xml:space="preserve"> impact of </w:t>
      </w:r>
      <w:r>
        <w:rPr>
          <w:rFonts w:ascii="Times New Roman" w:hAnsi="Times New Roman" w:cs="Times New Roman"/>
          <w:color w:val="000000" w:themeColor="text1"/>
          <w:sz w:val="24"/>
          <w:szCs w:val="24"/>
        </w:rPr>
        <w:t>hospital personnel</w:t>
      </w:r>
      <w:r w:rsidRPr="00BA75F9">
        <w:rPr>
          <w:rFonts w:ascii="Times New Roman" w:hAnsi="Times New Roman" w:cs="Times New Roman"/>
          <w:color w:val="000000" w:themeColor="text1"/>
          <w:sz w:val="24"/>
          <w:szCs w:val="24"/>
        </w:rPr>
        <w:t xml:space="preserve"> on maternal mortality in Oyi local government area.</w:t>
      </w:r>
    </w:p>
    <w:p w14:paraId="17ACA517" w14:textId="77777777" w:rsidR="001734F8" w:rsidRPr="00BA75F9" w:rsidRDefault="001734F8" w:rsidP="001734F8">
      <w:pPr>
        <w:pStyle w:val="ListParagraph"/>
        <w:numPr>
          <w:ilvl w:val="0"/>
          <w:numId w:val="1"/>
        </w:numPr>
        <w:spacing w:before="240" w:line="360" w:lineRule="auto"/>
        <w:ind w:right="0" w:hanging="720"/>
        <w:contextualSpacing w:val="0"/>
        <w:jc w:val="both"/>
        <w:rPr>
          <w:rFonts w:ascii="Times New Roman" w:hAnsi="Times New Roman" w:cs="Times New Roman"/>
          <w:color w:val="000000" w:themeColor="text1"/>
          <w:sz w:val="24"/>
          <w:szCs w:val="24"/>
        </w:rPr>
      </w:pPr>
      <w:r w:rsidRPr="00BA75F9">
        <w:rPr>
          <w:rFonts w:ascii="Times New Roman" w:hAnsi="Times New Roman" w:cs="Times New Roman"/>
          <w:color w:val="000000" w:themeColor="text1"/>
          <w:sz w:val="24"/>
          <w:szCs w:val="24"/>
        </w:rPr>
        <w:t xml:space="preserve">Determine the </w:t>
      </w:r>
      <w:r>
        <w:rPr>
          <w:rFonts w:ascii="Times New Roman" w:hAnsi="Times New Roman" w:cs="Times New Roman"/>
          <w:color w:val="000000" w:themeColor="text1"/>
          <w:sz w:val="24"/>
          <w:szCs w:val="24"/>
        </w:rPr>
        <w:t>perceived</w:t>
      </w:r>
      <w:r w:rsidRPr="00BA75F9">
        <w:rPr>
          <w:rFonts w:ascii="Times New Roman" w:hAnsi="Times New Roman" w:cs="Times New Roman"/>
          <w:color w:val="000000" w:themeColor="text1"/>
          <w:sz w:val="24"/>
          <w:szCs w:val="24"/>
        </w:rPr>
        <w:t xml:space="preserve"> impact of transportation accessibility on maternal mortality in Oyi local government area.</w:t>
      </w:r>
    </w:p>
    <w:bookmarkEnd w:id="1"/>
    <w:p w14:paraId="55461914" w14:textId="77777777" w:rsidR="001734F8" w:rsidRPr="006E7BF0" w:rsidRDefault="001734F8" w:rsidP="001734F8">
      <w:pPr>
        <w:spacing w:before="240" w:line="360" w:lineRule="auto"/>
        <w:jc w:val="both"/>
        <w:rPr>
          <w:rFonts w:ascii="Times New Roman" w:hAnsi="Times New Roman" w:cs="Times New Roman"/>
          <w:b/>
          <w:color w:val="000000" w:themeColor="text1"/>
          <w:sz w:val="24"/>
          <w:szCs w:val="24"/>
        </w:rPr>
      </w:pPr>
      <w:r w:rsidRPr="006E7BF0">
        <w:rPr>
          <w:rFonts w:ascii="Times New Roman" w:hAnsi="Times New Roman" w:cs="Times New Roman"/>
          <w:b/>
          <w:color w:val="000000" w:themeColor="text1"/>
          <w:sz w:val="24"/>
          <w:szCs w:val="24"/>
        </w:rPr>
        <w:t>Research Questions</w:t>
      </w:r>
    </w:p>
    <w:p w14:paraId="7D3CF72B" w14:textId="77777777" w:rsidR="001734F8" w:rsidRPr="006E7BF0" w:rsidRDefault="001734F8" w:rsidP="001734F8">
      <w:pPr>
        <w:spacing w:before="240" w:line="360" w:lineRule="auto"/>
        <w:jc w:val="both"/>
        <w:rPr>
          <w:rFonts w:ascii="Times New Roman" w:hAnsi="Times New Roman" w:cs="Times New Roman"/>
          <w:color w:val="000000" w:themeColor="text1"/>
          <w:sz w:val="24"/>
          <w:szCs w:val="24"/>
        </w:rPr>
      </w:pPr>
      <w:r w:rsidRPr="006E7BF0">
        <w:rPr>
          <w:rFonts w:ascii="Times New Roman" w:hAnsi="Times New Roman" w:cs="Times New Roman"/>
          <w:color w:val="000000" w:themeColor="text1"/>
          <w:sz w:val="24"/>
          <w:szCs w:val="24"/>
        </w:rPr>
        <w:tab/>
        <w:t xml:space="preserve">The study </w:t>
      </w:r>
      <w:r>
        <w:rPr>
          <w:rFonts w:ascii="Times New Roman" w:hAnsi="Times New Roman" w:cs="Times New Roman"/>
          <w:color w:val="000000" w:themeColor="text1"/>
          <w:sz w:val="24"/>
          <w:szCs w:val="24"/>
        </w:rPr>
        <w:t xml:space="preserve">was </w:t>
      </w:r>
      <w:r w:rsidRPr="006E7BF0">
        <w:rPr>
          <w:rFonts w:ascii="Times New Roman" w:hAnsi="Times New Roman" w:cs="Times New Roman"/>
          <w:color w:val="000000" w:themeColor="text1"/>
          <w:sz w:val="24"/>
          <w:szCs w:val="24"/>
        </w:rPr>
        <w:t>guided by the following research questions:</w:t>
      </w:r>
    </w:p>
    <w:p w14:paraId="26E323D5" w14:textId="77777777" w:rsidR="001734F8" w:rsidRPr="002E60BD" w:rsidRDefault="001734F8" w:rsidP="001734F8">
      <w:pPr>
        <w:pStyle w:val="ListParagraph"/>
        <w:numPr>
          <w:ilvl w:val="0"/>
          <w:numId w:val="2"/>
        </w:numPr>
        <w:spacing w:before="240" w:line="360" w:lineRule="auto"/>
        <w:ind w:hanging="630"/>
        <w:contextualSpacing w:val="0"/>
        <w:jc w:val="both"/>
        <w:rPr>
          <w:rFonts w:ascii="Times New Roman" w:hAnsi="Times New Roman" w:cs="Times New Roman"/>
          <w:bCs/>
          <w:color w:val="000000" w:themeColor="text1"/>
          <w:sz w:val="24"/>
          <w:szCs w:val="24"/>
        </w:rPr>
      </w:pPr>
      <w:r w:rsidRPr="002E60BD">
        <w:rPr>
          <w:rFonts w:ascii="Times New Roman" w:hAnsi="Times New Roman" w:cs="Times New Roman"/>
          <w:bCs/>
          <w:color w:val="000000" w:themeColor="text1"/>
          <w:sz w:val="24"/>
          <w:szCs w:val="24"/>
        </w:rPr>
        <w:lastRenderedPageBreak/>
        <w:t>What is the perceived impact of healthcare infrastructure on maternal mortality in Oyi Local Government Area?</w:t>
      </w:r>
    </w:p>
    <w:p w14:paraId="72E27BEA" w14:textId="77777777" w:rsidR="001734F8" w:rsidRPr="002E60BD" w:rsidRDefault="001734F8" w:rsidP="001734F8">
      <w:pPr>
        <w:pStyle w:val="ListParagraph"/>
        <w:numPr>
          <w:ilvl w:val="0"/>
          <w:numId w:val="2"/>
        </w:numPr>
        <w:spacing w:before="240" w:line="360" w:lineRule="auto"/>
        <w:ind w:hanging="630"/>
        <w:contextualSpacing w:val="0"/>
        <w:jc w:val="both"/>
        <w:rPr>
          <w:rFonts w:ascii="Times New Roman" w:hAnsi="Times New Roman" w:cs="Times New Roman"/>
          <w:bCs/>
          <w:color w:val="000000" w:themeColor="text1"/>
          <w:sz w:val="24"/>
          <w:szCs w:val="24"/>
        </w:rPr>
      </w:pPr>
      <w:r w:rsidRPr="002E60BD">
        <w:rPr>
          <w:rFonts w:ascii="Times New Roman" w:hAnsi="Times New Roman" w:cs="Times New Roman"/>
          <w:bCs/>
          <w:color w:val="000000" w:themeColor="text1"/>
          <w:sz w:val="24"/>
          <w:szCs w:val="24"/>
        </w:rPr>
        <w:t>What is the perceived impact of hospital personnel on maternal mortality in Oyi Local Government Area?</w:t>
      </w:r>
    </w:p>
    <w:p w14:paraId="75B8C288" w14:textId="77777777" w:rsidR="001734F8" w:rsidRPr="002E60BD" w:rsidRDefault="001734F8" w:rsidP="001734F8">
      <w:pPr>
        <w:pStyle w:val="ListParagraph"/>
        <w:numPr>
          <w:ilvl w:val="0"/>
          <w:numId w:val="2"/>
        </w:numPr>
        <w:spacing w:before="240" w:line="360" w:lineRule="auto"/>
        <w:ind w:hanging="630"/>
        <w:contextualSpacing w:val="0"/>
        <w:jc w:val="both"/>
        <w:rPr>
          <w:rFonts w:ascii="Times New Roman" w:hAnsi="Times New Roman" w:cs="Times New Roman"/>
          <w:bCs/>
          <w:color w:val="000000" w:themeColor="text1"/>
          <w:sz w:val="24"/>
          <w:szCs w:val="24"/>
        </w:rPr>
      </w:pPr>
      <w:r w:rsidRPr="002E60BD">
        <w:rPr>
          <w:rFonts w:ascii="Times New Roman" w:hAnsi="Times New Roman" w:cs="Times New Roman"/>
          <w:bCs/>
          <w:color w:val="000000" w:themeColor="text1"/>
          <w:sz w:val="24"/>
          <w:szCs w:val="24"/>
        </w:rPr>
        <w:t>What is the perceived impact of transportation accessibility on maternal mortality in Oyi Local Government Area?</w:t>
      </w:r>
    </w:p>
    <w:p w14:paraId="4C0BC56E" w14:textId="77777777" w:rsidR="001734F8" w:rsidRPr="006E7BF0" w:rsidRDefault="001734F8" w:rsidP="001734F8">
      <w:pPr>
        <w:spacing w:before="240" w:line="360" w:lineRule="auto"/>
        <w:jc w:val="both"/>
        <w:rPr>
          <w:rFonts w:ascii="Times New Roman" w:hAnsi="Times New Roman" w:cs="Times New Roman"/>
          <w:b/>
          <w:color w:val="000000" w:themeColor="text1"/>
          <w:sz w:val="24"/>
          <w:szCs w:val="24"/>
        </w:rPr>
      </w:pPr>
      <w:r w:rsidRPr="006E7BF0">
        <w:rPr>
          <w:rFonts w:ascii="Times New Roman" w:hAnsi="Times New Roman" w:cs="Times New Roman"/>
          <w:b/>
          <w:color w:val="000000" w:themeColor="text1"/>
          <w:sz w:val="24"/>
          <w:szCs w:val="24"/>
        </w:rPr>
        <w:t>Hypotheses</w:t>
      </w:r>
    </w:p>
    <w:p w14:paraId="7AA1E7B2" w14:textId="77777777" w:rsidR="001734F8" w:rsidRPr="0009050F" w:rsidRDefault="001734F8" w:rsidP="001734F8">
      <w:pPr>
        <w:spacing w:before="240" w:line="360" w:lineRule="auto"/>
        <w:jc w:val="both"/>
        <w:rPr>
          <w:rFonts w:ascii="Times New Roman" w:hAnsi="Times New Roman" w:cs="Times New Roman"/>
          <w:color w:val="000000" w:themeColor="text1"/>
          <w:sz w:val="24"/>
          <w:szCs w:val="24"/>
        </w:rPr>
      </w:pPr>
      <w:r w:rsidRPr="006E7BF0">
        <w:rPr>
          <w:rFonts w:ascii="Times New Roman" w:hAnsi="Times New Roman" w:cs="Times New Roman"/>
          <w:color w:val="000000" w:themeColor="text1"/>
          <w:sz w:val="24"/>
          <w:szCs w:val="24"/>
        </w:rPr>
        <w:tab/>
        <w:t>T</w:t>
      </w:r>
      <w:r>
        <w:rPr>
          <w:rFonts w:ascii="Times New Roman" w:hAnsi="Times New Roman" w:cs="Times New Roman"/>
          <w:color w:val="000000" w:themeColor="text1"/>
          <w:sz w:val="24"/>
          <w:szCs w:val="24"/>
        </w:rPr>
        <w:t>he following null hypotheses were</w:t>
      </w:r>
      <w:r w:rsidRPr="006E7BF0">
        <w:rPr>
          <w:rFonts w:ascii="Times New Roman" w:hAnsi="Times New Roman" w:cs="Times New Roman"/>
          <w:color w:val="000000" w:themeColor="text1"/>
          <w:sz w:val="24"/>
          <w:szCs w:val="24"/>
        </w:rPr>
        <w:t xml:space="preserve"> formulated and </w:t>
      </w:r>
      <w:r>
        <w:rPr>
          <w:rFonts w:ascii="Times New Roman" w:hAnsi="Times New Roman" w:cs="Times New Roman"/>
          <w:color w:val="000000" w:themeColor="text1"/>
          <w:sz w:val="24"/>
          <w:szCs w:val="24"/>
        </w:rPr>
        <w:t xml:space="preserve">were </w:t>
      </w:r>
      <w:r w:rsidRPr="006E7BF0">
        <w:rPr>
          <w:rFonts w:ascii="Times New Roman" w:hAnsi="Times New Roman" w:cs="Times New Roman"/>
          <w:color w:val="000000" w:themeColor="text1"/>
          <w:sz w:val="24"/>
          <w:szCs w:val="24"/>
        </w:rPr>
        <w:t xml:space="preserve">tested at 0.05 level of </w:t>
      </w:r>
      <w:r w:rsidRPr="0009050F">
        <w:rPr>
          <w:rFonts w:ascii="Times New Roman" w:hAnsi="Times New Roman" w:cs="Times New Roman"/>
          <w:color w:val="000000" w:themeColor="text1"/>
          <w:sz w:val="24"/>
          <w:szCs w:val="24"/>
        </w:rPr>
        <w:t>significance.</w:t>
      </w:r>
    </w:p>
    <w:p w14:paraId="30429698" w14:textId="77777777" w:rsidR="001734F8" w:rsidRPr="0009050F" w:rsidRDefault="001734F8" w:rsidP="001734F8">
      <w:pPr>
        <w:spacing w:before="240" w:line="360" w:lineRule="auto"/>
        <w:ind w:left="720" w:hanging="720"/>
        <w:rPr>
          <w:rFonts w:ascii="Times New Roman" w:hAnsi="Times New Roman" w:cs="Times New Roman"/>
          <w:color w:val="000000" w:themeColor="text1"/>
          <w:sz w:val="24"/>
          <w:szCs w:val="24"/>
        </w:rPr>
      </w:pPr>
      <w:r w:rsidRPr="0009050F">
        <w:rPr>
          <w:rFonts w:ascii="Times New Roman" w:hAnsi="Times New Roman" w:cs="Times New Roman"/>
          <w:color w:val="000000" w:themeColor="text1"/>
          <w:sz w:val="24"/>
          <w:szCs w:val="24"/>
        </w:rPr>
        <w:t>H</w:t>
      </w:r>
      <w:r w:rsidRPr="0009050F">
        <w:rPr>
          <w:rFonts w:ascii="Times New Roman" w:hAnsi="Times New Roman" w:cs="Times New Roman"/>
          <w:color w:val="000000" w:themeColor="text1"/>
          <w:sz w:val="24"/>
          <w:szCs w:val="24"/>
          <w:vertAlign w:val="subscript"/>
        </w:rPr>
        <w:t>01</w:t>
      </w:r>
      <w:r w:rsidRPr="0009050F">
        <w:rPr>
          <w:rFonts w:ascii="Times New Roman" w:hAnsi="Times New Roman" w:cs="Times New Roman"/>
          <w:color w:val="000000" w:themeColor="text1"/>
          <w:sz w:val="24"/>
          <w:szCs w:val="24"/>
        </w:rPr>
        <w:t xml:space="preserve">: </w:t>
      </w:r>
      <w:r w:rsidRPr="0009050F">
        <w:rPr>
          <w:rFonts w:ascii="Times New Roman" w:hAnsi="Times New Roman" w:cs="Times New Roman"/>
          <w:color w:val="000000" w:themeColor="text1"/>
          <w:sz w:val="24"/>
          <w:szCs w:val="24"/>
        </w:rPr>
        <w:tab/>
        <w:t xml:space="preserve">Healthcare infrastructure does not have significant impact on maternal mortality in Oyi local government area of Anambra state. </w:t>
      </w:r>
    </w:p>
    <w:p w14:paraId="059813AC" w14:textId="77777777" w:rsidR="001734F8" w:rsidRPr="0009050F" w:rsidRDefault="001734F8" w:rsidP="001734F8">
      <w:pPr>
        <w:spacing w:before="240" w:line="360" w:lineRule="auto"/>
        <w:ind w:left="720" w:hanging="720"/>
        <w:rPr>
          <w:rFonts w:ascii="Times New Roman" w:hAnsi="Times New Roman" w:cs="Times New Roman"/>
          <w:color w:val="000000" w:themeColor="text1"/>
          <w:sz w:val="24"/>
          <w:szCs w:val="24"/>
        </w:rPr>
      </w:pPr>
      <w:r w:rsidRPr="0009050F">
        <w:rPr>
          <w:rFonts w:ascii="Times New Roman" w:hAnsi="Times New Roman" w:cs="Times New Roman"/>
          <w:color w:val="000000" w:themeColor="text1"/>
          <w:sz w:val="24"/>
          <w:szCs w:val="24"/>
        </w:rPr>
        <w:t>H</w:t>
      </w:r>
      <w:r w:rsidRPr="0009050F">
        <w:rPr>
          <w:rFonts w:ascii="Times New Roman" w:hAnsi="Times New Roman" w:cs="Times New Roman"/>
          <w:color w:val="000000" w:themeColor="text1"/>
          <w:sz w:val="24"/>
          <w:szCs w:val="24"/>
          <w:vertAlign w:val="subscript"/>
        </w:rPr>
        <w:t>02</w:t>
      </w:r>
      <w:r w:rsidRPr="0009050F">
        <w:rPr>
          <w:rFonts w:ascii="Times New Roman" w:hAnsi="Times New Roman" w:cs="Times New Roman"/>
          <w:color w:val="000000" w:themeColor="text1"/>
          <w:sz w:val="24"/>
          <w:szCs w:val="24"/>
        </w:rPr>
        <w:t xml:space="preserve">: </w:t>
      </w:r>
      <w:r w:rsidRPr="0009050F">
        <w:rPr>
          <w:rFonts w:ascii="Times New Roman" w:hAnsi="Times New Roman" w:cs="Times New Roman"/>
          <w:color w:val="000000" w:themeColor="text1"/>
          <w:sz w:val="24"/>
          <w:szCs w:val="24"/>
        </w:rPr>
        <w:tab/>
        <w:t xml:space="preserve">Healthcare personnel do not have significant impact on maternal mortality in Oyi local government area of Anambra state. </w:t>
      </w:r>
    </w:p>
    <w:p w14:paraId="363767C8" w14:textId="77777777" w:rsidR="001734F8" w:rsidRPr="0009050F" w:rsidRDefault="001734F8" w:rsidP="001734F8">
      <w:pPr>
        <w:spacing w:before="240" w:line="360" w:lineRule="auto"/>
        <w:ind w:left="720" w:hanging="720"/>
        <w:rPr>
          <w:rFonts w:ascii="Times New Roman" w:hAnsi="Times New Roman" w:cs="Times New Roman"/>
          <w:color w:val="000000" w:themeColor="text1"/>
          <w:sz w:val="24"/>
          <w:szCs w:val="24"/>
        </w:rPr>
      </w:pPr>
      <w:r w:rsidRPr="0009050F">
        <w:rPr>
          <w:rFonts w:ascii="Times New Roman" w:hAnsi="Times New Roman" w:cs="Times New Roman"/>
          <w:color w:val="000000" w:themeColor="text1"/>
          <w:sz w:val="24"/>
          <w:szCs w:val="24"/>
        </w:rPr>
        <w:t>H</w:t>
      </w:r>
      <w:r w:rsidRPr="0009050F">
        <w:rPr>
          <w:rFonts w:ascii="Times New Roman" w:hAnsi="Times New Roman" w:cs="Times New Roman"/>
          <w:color w:val="000000" w:themeColor="text1"/>
          <w:sz w:val="24"/>
          <w:szCs w:val="24"/>
          <w:vertAlign w:val="subscript"/>
        </w:rPr>
        <w:t>03</w:t>
      </w:r>
      <w:r w:rsidRPr="0009050F">
        <w:rPr>
          <w:rFonts w:ascii="Times New Roman" w:hAnsi="Times New Roman" w:cs="Times New Roman"/>
          <w:color w:val="000000" w:themeColor="text1"/>
          <w:sz w:val="24"/>
          <w:szCs w:val="24"/>
        </w:rPr>
        <w:t xml:space="preserve">: </w:t>
      </w:r>
      <w:r w:rsidRPr="0009050F">
        <w:rPr>
          <w:rFonts w:ascii="Times New Roman" w:hAnsi="Times New Roman" w:cs="Times New Roman"/>
          <w:color w:val="000000" w:themeColor="text1"/>
          <w:sz w:val="24"/>
          <w:szCs w:val="24"/>
        </w:rPr>
        <w:tab/>
        <w:t xml:space="preserve">Transportation accessibility does not have significant impact on maternal mortality in Oyi local government area of Anambra state. </w:t>
      </w:r>
    </w:p>
    <w:p w14:paraId="06952346" w14:textId="77777777" w:rsidR="00F93961" w:rsidRDefault="00F93961" w:rsidP="00F93961">
      <w:pPr>
        <w:spacing w:after="0" w:line="360" w:lineRule="auto"/>
        <w:ind w:right="288"/>
        <w:jc w:val="both"/>
        <w:rPr>
          <w:rFonts w:ascii="Times New Roman" w:hAnsi="Times New Roman" w:cs="Times New Roman"/>
          <w:b/>
          <w:bCs/>
          <w:color w:val="000000" w:themeColor="text1"/>
        </w:rPr>
      </w:pPr>
    </w:p>
    <w:p w14:paraId="2276F013" w14:textId="77777777" w:rsidR="00F65E56" w:rsidRPr="00E17D0C" w:rsidRDefault="00F65E56" w:rsidP="00F65E56">
      <w:pPr>
        <w:spacing w:after="0" w:line="480" w:lineRule="auto"/>
        <w:contextualSpacing/>
        <w:jc w:val="center"/>
        <w:rPr>
          <w:rFonts w:ascii="Times New Roman" w:hAnsi="Times New Roman" w:cs="Times New Roman"/>
          <w:b/>
          <w:sz w:val="24"/>
          <w:szCs w:val="24"/>
        </w:rPr>
      </w:pPr>
      <w:r w:rsidRPr="00E17D0C">
        <w:rPr>
          <w:rFonts w:ascii="Times New Roman" w:hAnsi="Times New Roman" w:cs="Times New Roman"/>
          <w:b/>
          <w:sz w:val="24"/>
          <w:szCs w:val="24"/>
        </w:rPr>
        <w:t>METHODS</w:t>
      </w:r>
    </w:p>
    <w:p w14:paraId="47E4D2DB" w14:textId="77777777" w:rsidR="00CF3E4D" w:rsidRDefault="00F65E56" w:rsidP="00CF3E4D">
      <w:pPr>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w:t>
      </w:r>
      <w:r w:rsidRPr="00FE3775">
        <w:rPr>
          <w:rFonts w:ascii="Times New Roman" w:hAnsi="Times New Roman" w:cs="Times New Roman"/>
          <w:sz w:val="24"/>
          <w:szCs w:val="24"/>
        </w:rPr>
        <w:t xml:space="preserve"> utilize</w:t>
      </w:r>
      <w:r>
        <w:rPr>
          <w:rFonts w:ascii="Times New Roman" w:hAnsi="Times New Roman" w:cs="Times New Roman"/>
          <w:sz w:val="24"/>
          <w:szCs w:val="24"/>
        </w:rPr>
        <w:t>d</w:t>
      </w:r>
      <w:r w:rsidRPr="00FE3775">
        <w:rPr>
          <w:rFonts w:ascii="Times New Roman" w:hAnsi="Times New Roman" w:cs="Times New Roman"/>
          <w:sz w:val="24"/>
          <w:szCs w:val="24"/>
        </w:rPr>
        <w:t xml:space="preserve"> a descriptive survey design</w:t>
      </w:r>
      <w:r>
        <w:rPr>
          <w:rFonts w:ascii="Times New Roman" w:hAnsi="Times New Roman" w:cs="Times New Roman"/>
          <w:sz w:val="24"/>
          <w:szCs w:val="24"/>
        </w:rPr>
        <w:t>.</w:t>
      </w:r>
      <w:r w:rsidRPr="00F65E56">
        <w:rPr>
          <w:rFonts w:ascii="Times New Roman" w:hAnsi="Times New Roman" w:cs="Times New Roman"/>
          <w:sz w:val="24"/>
          <w:szCs w:val="24"/>
        </w:rPr>
        <w:t xml:space="preserve"> </w:t>
      </w:r>
      <w:r w:rsidR="002B3F23">
        <w:rPr>
          <w:rFonts w:ascii="Times New Roman" w:hAnsi="Times New Roman" w:cs="Times New Roman"/>
          <w:sz w:val="24"/>
          <w:szCs w:val="24"/>
        </w:rPr>
        <w:t>The area of the study was</w:t>
      </w:r>
      <w:r w:rsidRPr="00E17D0C">
        <w:rPr>
          <w:rFonts w:ascii="Times New Roman" w:hAnsi="Times New Roman" w:cs="Times New Roman"/>
          <w:sz w:val="24"/>
          <w:szCs w:val="24"/>
        </w:rPr>
        <w:t xml:space="preserve"> Oyi local government area of Anambra state</w:t>
      </w:r>
      <w:r>
        <w:rPr>
          <w:rFonts w:ascii="Times New Roman" w:hAnsi="Times New Roman" w:cs="Times New Roman"/>
          <w:sz w:val="24"/>
          <w:szCs w:val="24"/>
        </w:rPr>
        <w:t xml:space="preserve"> Nigeria</w:t>
      </w:r>
      <w:r w:rsidRPr="00E17D0C">
        <w:rPr>
          <w:rFonts w:ascii="Times New Roman" w:hAnsi="Times New Roman" w:cs="Times New Roman"/>
          <w:sz w:val="24"/>
          <w:szCs w:val="24"/>
        </w:rPr>
        <w:t xml:space="preserve">. Oyi Local Government Area (LGA) is located in Anambra State, Nigeria, and includes towns like </w:t>
      </w:r>
      <w:proofErr w:type="spellStart"/>
      <w:r w:rsidRPr="00E17D0C">
        <w:rPr>
          <w:rFonts w:ascii="Times New Roman" w:hAnsi="Times New Roman" w:cs="Times New Roman"/>
          <w:sz w:val="24"/>
          <w:szCs w:val="24"/>
        </w:rPr>
        <w:t>Nkwelle-Ezunaka</w:t>
      </w:r>
      <w:proofErr w:type="spellEnd"/>
      <w:r w:rsidRPr="00E17D0C">
        <w:rPr>
          <w:rFonts w:ascii="Times New Roman" w:hAnsi="Times New Roman" w:cs="Times New Roman"/>
          <w:sz w:val="24"/>
          <w:szCs w:val="24"/>
        </w:rPr>
        <w:t xml:space="preserve">, </w:t>
      </w:r>
      <w:proofErr w:type="spellStart"/>
      <w:r w:rsidRPr="00E17D0C">
        <w:rPr>
          <w:rFonts w:ascii="Times New Roman" w:hAnsi="Times New Roman" w:cs="Times New Roman"/>
          <w:sz w:val="24"/>
          <w:szCs w:val="24"/>
        </w:rPr>
        <w:t>Awkuzu</w:t>
      </w:r>
      <w:proofErr w:type="spellEnd"/>
      <w:r w:rsidRPr="00E17D0C">
        <w:rPr>
          <w:rFonts w:ascii="Times New Roman" w:hAnsi="Times New Roman" w:cs="Times New Roman"/>
          <w:sz w:val="24"/>
          <w:szCs w:val="24"/>
        </w:rPr>
        <w:t xml:space="preserve">, </w:t>
      </w:r>
      <w:proofErr w:type="spellStart"/>
      <w:r w:rsidRPr="00E17D0C">
        <w:rPr>
          <w:rFonts w:ascii="Times New Roman" w:hAnsi="Times New Roman" w:cs="Times New Roman"/>
          <w:sz w:val="24"/>
          <w:szCs w:val="24"/>
        </w:rPr>
        <w:t>Ogbunike</w:t>
      </w:r>
      <w:proofErr w:type="spellEnd"/>
      <w:r w:rsidRPr="00E17D0C">
        <w:rPr>
          <w:rFonts w:ascii="Times New Roman" w:hAnsi="Times New Roman" w:cs="Times New Roman"/>
          <w:sz w:val="24"/>
          <w:szCs w:val="24"/>
        </w:rPr>
        <w:t xml:space="preserve">, </w:t>
      </w:r>
      <w:proofErr w:type="spellStart"/>
      <w:r w:rsidRPr="00E17D0C">
        <w:rPr>
          <w:rFonts w:ascii="Times New Roman" w:hAnsi="Times New Roman" w:cs="Times New Roman"/>
          <w:sz w:val="24"/>
          <w:szCs w:val="24"/>
        </w:rPr>
        <w:t>Umunya</w:t>
      </w:r>
      <w:proofErr w:type="spellEnd"/>
      <w:r w:rsidRPr="00E17D0C">
        <w:rPr>
          <w:rFonts w:ascii="Times New Roman" w:hAnsi="Times New Roman" w:cs="Times New Roman"/>
          <w:sz w:val="24"/>
          <w:szCs w:val="24"/>
        </w:rPr>
        <w:t xml:space="preserve"> and </w:t>
      </w:r>
      <w:proofErr w:type="spellStart"/>
      <w:r w:rsidRPr="00E17D0C">
        <w:rPr>
          <w:rFonts w:ascii="Times New Roman" w:hAnsi="Times New Roman" w:cs="Times New Roman"/>
          <w:sz w:val="24"/>
          <w:szCs w:val="24"/>
        </w:rPr>
        <w:t>Nteje</w:t>
      </w:r>
      <w:proofErr w:type="spellEnd"/>
      <w:r w:rsidRPr="00E17D0C">
        <w:rPr>
          <w:rFonts w:ascii="Times New Roman" w:hAnsi="Times New Roman" w:cs="Times New Roman"/>
          <w:sz w:val="24"/>
          <w:szCs w:val="24"/>
        </w:rPr>
        <w:t>.</w:t>
      </w:r>
      <w:r w:rsidR="002B3F23" w:rsidRPr="002B3F23">
        <w:rPr>
          <w:rFonts w:ascii="Times New Roman" w:hAnsi="Times New Roman" w:cs="Times New Roman"/>
          <w:sz w:val="24"/>
          <w:szCs w:val="24"/>
        </w:rPr>
        <w:t xml:space="preserve"> </w:t>
      </w:r>
      <w:r w:rsidR="002B3F23" w:rsidRPr="006370A9">
        <w:rPr>
          <w:rFonts w:ascii="Times New Roman" w:hAnsi="Times New Roman" w:cs="Times New Roman"/>
          <w:sz w:val="24"/>
          <w:szCs w:val="24"/>
        </w:rPr>
        <w:t>The population for this study comprises 124,724 women aged 15–49 years, identified as the reproductive age group, residing in Oyi Local Government Area of Anambra State</w:t>
      </w:r>
      <w:r w:rsidR="002B3F23">
        <w:rPr>
          <w:rFonts w:ascii="Times New Roman" w:hAnsi="Times New Roman" w:cs="Times New Roman"/>
          <w:sz w:val="24"/>
          <w:szCs w:val="24"/>
        </w:rPr>
        <w:t xml:space="preserve"> (NPC, 2023)</w:t>
      </w:r>
      <w:r w:rsidR="002B3F23" w:rsidRPr="006370A9">
        <w:rPr>
          <w:rFonts w:ascii="Times New Roman" w:hAnsi="Times New Roman" w:cs="Times New Roman"/>
          <w:sz w:val="24"/>
          <w:szCs w:val="24"/>
        </w:rPr>
        <w:t>.</w:t>
      </w:r>
      <w:r w:rsidR="002B3F23" w:rsidRPr="002B3F23">
        <w:rPr>
          <w:rFonts w:ascii="Times New Roman" w:hAnsi="Times New Roman" w:cs="Times New Roman"/>
          <w:sz w:val="24"/>
          <w:szCs w:val="24"/>
        </w:rPr>
        <w:t xml:space="preserve"> </w:t>
      </w:r>
      <w:r w:rsidR="002B3F23" w:rsidRPr="00E17D0C">
        <w:rPr>
          <w:rFonts w:ascii="Times New Roman" w:hAnsi="Times New Roman" w:cs="Times New Roman"/>
          <w:sz w:val="24"/>
          <w:szCs w:val="24"/>
        </w:rPr>
        <w:t>The sample size is 400 women which were calculated using ‘Taro Yamene’ technique</w:t>
      </w:r>
      <w:r w:rsidR="002B3F23">
        <w:rPr>
          <w:rFonts w:ascii="Times New Roman" w:hAnsi="Times New Roman" w:cs="Times New Roman"/>
          <w:sz w:val="24"/>
          <w:szCs w:val="24"/>
        </w:rPr>
        <w:t xml:space="preserve">; </w:t>
      </w:r>
      <w:r w:rsidR="002B3F23" w:rsidRPr="00E17D0C">
        <w:rPr>
          <w:rFonts w:ascii="Times New Roman" w:hAnsi="Times New Roman" w:cs="Times New Roman"/>
          <w:bCs/>
          <w:sz w:val="24"/>
          <w:szCs w:val="24"/>
        </w:rPr>
        <w:t>A multi-</w:t>
      </w:r>
      <w:r w:rsidR="002B3F23">
        <w:rPr>
          <w:rFonts w:ascii="Times New Roman" w:hAnsi="Times New Roman" w:cs="Times New Roman"/>
          <w:bCs/>
          <w:sz w:val="24"/>
          <w:szCs w:val="24"/>
        </w:rPr>
        <w:t>stage sampling procedure was</w:t>
      </w:r>
      <w:r w:rsidR="002B3F23" w:rsidRPr="00E17D0C">
        <w:rPr>
          <w:rFonts w:ascii="Times New Roman" w:hAnsi="Times New Roman" w:cs="Times New Roman"/>
          <w:bCs/>
          <w:sz w:val="24"/>
          <w:szCs w:val="24"/>
        </w:rPr>
        <w:t xml:space="preserve"> employed, starting with a simple random sampling technique to ensure every element in the population has an equal and independent chance of selection.</w:t>
      </w:r>
      <w:r w:rsidR="002B3F23" w:rsidRPr="002B3F23">
        <w:rPr>
          <w:rFonts w:ascii="Times New Roman" w:hAnsi="Times New Roman" w:cs="Times New Roman"/>
          <w:sz w:val="24"/>
          <w:szCs w:val="24"/>
        </w:rPr>
        <w:t xml:space="preserve"> </w:t>
      </w:r>
      <w:r w:rsidR="002B3F23" w:rsidRPr="005330EE">
        <w:rPr>
          <w:rFonts w:ascii="Times New Roman" w:hAnsi="Times New Roman" w:cs="Times New Roman"/>
          <w:sz w:val="24"/>
          <w:szCs w:val="24"/>
        </w:rPr>
        <w:t xml:space="preserve">Four distinct questionnaires were </w:t>
      </w:r>
      <w:r w:rsidR="002B3F23">
        <w:rPr>
          <w:rFonts w:ascii="Times New Roman" w:hAnsi="Times New Roman" w:cs="Times New Roman"/>
          <w:sz w:val="24"/>
          <w:szCs w:val="24"/>
        </w:rPr>
        <w:t>self-</w:t>
      </w:r>
      <w:r w:rsidR="002B3F23" w:rsidRPr="005330EE">
        <w:rPr>
          <w:rFonts w:ascii="Times New Roman" w:hAnsi="Times New Roman" w:cs="Times New Roman"/>
          <w:sz w:val="24"/>
          <w:szCs w:val="24"/>
        </w:rPr>
        <w:t xml:space="preserve">created: the </w:t>
      </w:r>
      <w:r w:rsidR="002B3F23" w:rsidRPr="005330EE">
        <w:rPr>
          <w:rFonts w:ascii="Times New Roman" w:hAnsi="Times New Roman" w:cs="Times New Roman"/>
          <w:sz w:val="24"/>
          <w:szCs w:val="24"/>
        </w:rPr>
        <w:lastRenderedPageBreak/>
        <w:t>Healthcare Infrastructure Assessment Scale (HIAS), the Hospital Personnel Assessment Scale (HPAS), the Transportation Accessibility Scale (TAS), and the Maternal Mortality Scale (MMS)</w:t>
      </w:r>
      <w:r w:rsidR="002B3F23">
        <w:rPr>
          <w:rFonts w:ascii="Times New Roman" w:hAnsi="Times New Roman" w:cs="Times New Roman"/>
          <w:sz w:val="24"/>
          <w:szCs w:val="24"/>
        </w:rPr>
        <w:t>.</w:t>
      </w:r>
      <w:r w:rsidR="00CF3E4D" w:rsidRPr="00CF3E4D">
        <w:rPr>
          <w:rFonts w:ascii="Times New Roman" w:hAnsi="Times New Roman" w:cs="Times New Roman"/>
          <w:sz w:val="24"/>
          <w:szCs w:val="24"/>
        </w:rPr>
        <w:t xml:space="preserve"> </w:t>
      </w:r>
      <w:r w:rsidR="00CF3E4D" w:rsidRPr="00E17D0C">
        <w:rPr>
          <w:rFonts w:ascii="Times New Roman" w:hAnsi="Times New Roman" w:cs="Times New Roman"/>
          <w:sz w:val="24"/>
          <w:szCs w:val="24"/>
        </w:rPr>
        <w:t xml:space="preserve">Instrument’s face validity </w:t>
      </w:r>
      <w:r w:rsidR="00CF3E4D">
        <w:rPr>
          <w:rFonts w:ascii="Times New Roman" w:hAnsi="Times New Roman" w:cs="Times New Roman"/>
          <w:sz w:val="24"/>
          <w:szCs w:val="24"/>
        </w:rPr>
        <w:t xml:space="preserve">was </w:t>
      </w:r>
      <w:r w:rsidR="00CF3E4D" w:rsidRPr="00E17D0C">
        <w:rPr>
          <w:rFonts w:ascii="Times New Roman" w:hAnsi="Times New Roman" w:cs="Times New Roman"/>
          <w:sz w:val="24"/>
          <w:szCs w:val="24"/>
        </w:rPr>
        <w:t>established by consulting three experts</w:t>
      </w:r>
      <w:r w:rsidR="00CF3E4D">
        <w:rPr>
          <w:rFonts w:ascii="Times New Roman" w:hAnsi="Times New Roman" w:cs="Times New Roman"/>
          <w:sz w:val="24"/>
          <w:szCs w:val="24"/>
        </w:rPr>
        <w:t xml:space="preserve">; </w:t>
      </w:r>
      <w:r w:rsidR="00CF3E4D" w:rsidRPr="003F58FF">
        <w:rPr>
          <w:rFonts w:ascii="Times New Roman" w:hAnsi="Times New Roman" w:cs="Times New Roman"/>
          <w:sz w:val="24"/>
          <w:szCs w:val="24"/>
        </w:rPr>
        <w:t>the data collected from the adm</w:t>
      </w:r>
      <w:r w:rsidR="00CF3E4D">
        <w:rPr>
          <w:rFonts w:ascii="Times New Roman" w:hAnsi="Times New Roman" w:cs="Times New Roman"/>
          <w:sz w:val="24"/>
          <w:szCs w:val="24"/>
        </w:rPr>
        <w:t>inistered questionnaires was</w:t>
      </w:r>
      <w:r w:rsidR="00CF3E4D" w:rsidRPr="003F58FF">
        <w:rPr>
          <w:rFonts w:ascii="Times New Roman" w:hAnsi="Times New Roman" w:cs="Times New Roman"/>
          <w:sz w:val="24"/>
          <w:szCs w:val="24"/>
        </w:rPr>
        <w:t xml:space="preserve"> analyzed using both descriptive and inferential statistical methods. For hypothesis testing, inferential </w:t>
      </w:r>
      <w:r w:rsidR="00CF3E4D">
        <w:rPr>
          <w:rFonts w:ascii="Times New Roman" w:hAnsi="Times New Roman" w:cs="Times New Roman"/>
          <w:sz w:val="24"/>
          <w:szCs w:val="24"/>
        </w:rPr>
        <w:t xml:space="preserve">statistics </w:t>
      </w:r>
      <w:r w:rsidR="00CF3E4D" w:rsidRPr="003F58FF">
        <w:rPr>
          <w:rFonts w:ascii="Times New Roman" w:hAnsi="Times New Roman" w:cs="Times New Roman"/>
          <w:sz w:val="24"/>
          <w:szCs w:val="24"/>
        </w:rPr>
        <w:t>specifically,</w:t>
      </w:r>
      <w:r w:rsidR="00CF3E4D">
        <w:rPr>
          <w:rFonts w:ascii="Times New Roman" w:hAnsi="Times New Roman" w:cs="Times New Roman"/>
          <w:sz w:val="24"/>
          <w:szCs w:val="24"/>
        </w:rPr>
        <w:t xml:space="preserve"> the independent samples t-test was</w:t>
      </w:r>
      <w:r w:rsidR="00CF3E4D" w:rsidRPr="003F58FF">
        <w:rPr>
          <w:rFonts w:ascii="Times New Roman" w:hAnsi="Times New Roman" w:cs="Times New Roman"/>
          <w:sz w:val="24"/>
          <w:szCs w:val="24"/>
        </w:rPr>
        <w:t xml:space="preserve"> applied to examine significant differences between groups within the variables of interest. All data analyses </w:t>
      </w:r>
      <w:r w:rsidR="00CF3E4D">
        <w:rPr>
          <w:rFonts w:ascii="Times New Roman" w:hAnsi="Times New Roman" w:cs="Times New Roman"/>
          <w:sz w:val="24"/>
          <w:szCs w:val="24"/>
        </w:rPr>
        <w:t xml:space="preserve">were </w:t>
      </w:r>
      <w:r w:rsidR="00CF3E4D" w:rsidRPr="005951BB">
        <w:rPr>
          <w:rFonts w:ascii="Times New Roman" w:hAnsi="Times New Roman" w:cs="Times New Roman"/>
          <w:sz w:val="24"/>
          <w:szCs w:val="24"/>
        </w:rPr>
        <w:t>conducted using the Statistical Package</w:t>
      </w:r>
      <w:r w:rsidR="00CF3E4D">
        <w:rPr>
          <w:rFonts w:ascii="Times New Roman" w:hAnsi="Times New Roman" w:cs="Times New Roman"/>
          <w:sz w:val="24"/>
          <w:szCs w:val="24"/>
        </w:rPr>
        <w:t xml:space="preserve"> for the Social Sciences (SPSS).</w:t>
      </w:r>
    </w:p>
    <w:p w14:paraId="307A001D" w14:textId="77777777" w:rsidR="00F93961" w:rsidRPr="00CF3E4D" w:rsidRDefault="00F93961" w:rsidP="00CF3E4D">
      <w:pPr>
        <w:spacing w:before="240" w:after="0" w:line="480" w:lineRule="auto"/>
        <w:jc w:val="both"/>
        <w:rPr>
          <w:rFonts w:ascii="Times New Roman" w:hAnsi="Times New Roman" w:cs="Times New Roman"/>
          <w:sz w:val="24"/>
          <w:szCs w:val="24"/>
        </w:rPr>
      </w:pPr>
      <w:r w:rsidRPr="00F93961">
        <w:rPr>
          <w:rFonts w:ascii="Times New Roman" w:hAnsi="Times New Roman" w:cs="Times New Roman"/>
          <w:b/>
          <w:bCs/>
          <w:color w:val="000000" w:themeColor="text1"/>
        </w:rPr>
        <w:t>Results</w:t>
      </w:r>
    </w:p>
    <w:p w14:paraId="5363293B" w14:textId="77777777" w:rsidR="001734F8" w:rsidRPr="00F93961" w:rsidRDefault="001734F8" w:rsidP="00CF3E4D">
      <w:pPr>
        <w:spacing w:after="0" w:line="360" w:lineRule="auto"/>
        <w:ind w:right="288"/>
        <w:jc w:val="both"/>
        <w:rPr>
          <w:rFonts w:ascii="Times New Roman" w:hAnsi="Times New Roman" w:cs="Times New Roman"/>
          <w:bCs/>
          <w:color w:val="000000" w:themeColor="text1"/>
        </w:rPr>
      </w:pPr>
      <w:r w:rsidRPr="00F93961">
        <w:rPr>
          <w:rFonts w:ascii="Times New Roman" w:hAnsi="Times New Roman" w:cs="Times New Roman"/>
          <w:bCs/>
          <w:color w:val="000000" w:themeColor="text1"/>
        </w:rPr>
        <w:t>Table 1</w:t>
      </w:r>
    </w:p>
    <w:p w14:paraId="1E31AE54" w14:textId="77777777" w:rsidR="001734F8" w:rsidRPr="00F93961" w:rsidRDefault="001734F8" w:rsidP="00CF3E4D">
      <w:pPr>
        <w:spacing w:after="0" w:line="360" w:lineRule="auto"/>
        <w:ind w:right="288"/>
        <w:jc w:val="both"/>
        <w:rPr>
          <w:rFonts w:ascii="Times New Roman" w:hAnsi="Times New Roman" w:cs="Times New Roman"/>
          <w:bCs/>
          <w:iCs/>
          <w:color w:val="000000" w:themeColor="text1"/>
        </w:rPr>
      </w:pPr>
      <w:r w:rsidRPr="00F93961">
        <w:rPr>
          <w:rFonts w:ascii="Times New Roman" w:hAnsi="Times New Roman" w:cs="Times New Roman"/>
          <w:bCs/>
          <w:iCs/>
          <w:color w:val="000000" w:themeColor="text1"/>
        </w:rPr>
        <w:t>Descriptive Statistics on Background Information and Study Variables Obtained from the Sampled Hospitals in Oyi LGA</w:t>
      </w:r>
    </w:p>
    <w:tbl>
      <w:tblPr>
        <w:tblStyle w:val="Style1"/>
        <w:tblW w:w="8823" w:type="dxa"/>
        <w:tblLayout w:type="fixed"/>
        <w:tblLook w:val="0000" w:firstRow="0" w:lastRow="0" w:firstColumn="0" w:lastColumn="0" w:noHBand="0" w:noVBand="0"/>
      </w:tblPr>
      <w:tblGrid>
        <w:gridCol w:w="2775"/>
        <w:gridCol w:w="1161"/>
        <w:gridCol w:w="1629"/>
        <w:gridCol w:w="1629"/>
        <w:gridCol w:w="1629"/>
      </w:tblGrid>
      <w:tr w:rsidR="001734F8" w:rsidRPr="00F93961" w14:paraId="1EC4E6D0" w14:textId="77777777" w:rsidTr="007226C9">
        <w:tc>
          <w:tcPr>
            <w:tcW w:w="2775" w:type="dxa"/>
            <w:tcBorders>
              <w:bottom w:val="single" w:sz="4" w:space="0" w:color="auto"/>
            </w:tcBorders>
          </w:tcPr>
          <w:p w14:paraId="72F98396" w14:textId="77777777" w:rsidR="001734F8" w:rsidRPr="00F93961" w:rsidRDefault="001734F8" w:rsidP="00CF3E4D">
            <w:pPr>
              <w:autoSpaceDE w:val="0"/>
              <w:autoSpaceDN w:val="0"/>
              <w:adjustRightInd w:val="0"/>
              <w:spacing w:line="360" w:lineRule="auto"/>
              <w:rPr>
                <w:rFonts w:ascii="Times New Roman" w:hAnsi="Times New Roman" w:cs="Times New Roman"/>
                <w:sz w:val="22"/>
                <w:szCs w:val="22"/>
              </w:rPr>
            </w:pPr>
            <w:r w:rsidRPr="00F93961">
              <w:rPr>
                <w:rFonts w:ascii="Times New Roman" w:hAnsi="Times New Roman" w:cs="Times New Roman"/>
                <w:sz w:val="22"/>
                <w:szCs w:val="22"/>
              </w:rPr>
              <w:t>Variable</w:t>
            </w:r>
          </w:p>
        </w:tc>
        <w:tc>
          <w:tcPr>
            <w:tcW w:w="1161" w:type="dxa"/>
            <w:tcBorders>
              <w:bottom w:val="single" w:sz="4" w:space="0" w:color="auto"/>
            </w:tcBorders>
          </w:tcPr>
          <w:p w14:paraId="6939FEBC" w14:textId="77777777"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Mean</w:t>
            </w:r>
          </w:p>
        </w:tc>
        <w:tc>
          <w:tcPr>
            <w:tcW w:w="1629" w:type="dxa"/>
            <w:tcBorders>
              <w:bottom w:val="single" w:sz="4" w:space="0" w:color="auto"/>
            </w:tcBorders>
          </w:tcPr>
          <w:p w14:paraId="70EE6C34" w14:textId="77777777"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SD</w:t>
            </w:r>
          </w:p>
        </w:tc>
        <w:tc>
          <w:tcPr>
            <w:tcW w:w="1629" w:type="dxa"/>
            <w:tcBorders>
              <w:bottom w:val="single" w:sz="4" w:space="0" w:color="auto"/>
            </w:tcBorders>
          </w:tcPr>
          <w:p w14:paraId="05B9F50A" w14:textId="77777777"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N</w:t>
            </w:r>
          </w:p>
        </w:tc>
        <w:tc>
          <w:tcPr>
            <w:tcW w:w="1629" w:type="dxa"/>
            <w:tcBorders>
              <w:bottom w:val="single" w:sz="4" w:space="0" w:color="auto"/>
            </w:tcBorders>
          </w:tcPr>
          <w:p w14:paraId="49FA34B5" w14:textId="77777777"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w:t>
            </w:r>
          </w:p>
        </w:tc>
      </w:tr>
      <w:tr w:rsidR="001734F8" w:rsidRPr="00F93961" w14:paraId="42797B85" w14:textId="77777777" w:rsidTr="007226C9">
        <w:tc>
          <w:tcPr>
            <w:tcW w:w="2775" w:type="dxa"/>
            <w:tcBorders>
              <w:top w:val="single" w:sz="4" w:space="0" w:color="auto"/>
            </w:tcBorders>
          </w:tcPr>
          <w:p w14:paraId="02D771FD"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 xml:space="preserve">Number of live births </w:t>
            </w:r>
            <w:r w:rsidRPr="00F93961">
              <w:rPr>
                <w:rFonts w:ascii="Times New Roman" w:hAnsi="Times New Roman" w:cs="Times New Roman"/>
                <w:sz w:val="22"/>
                <w:szCs w:val="22"/>
              </w:rPr>
              <w:tab/>
              <w:t xml:space="preserve">recorded in the </w:t>
            </w:r>
            <w:r w:rsidRPr="00F93961">
              <w:rPr>
                <w:rFonts w:ascii="Times New Roman" w:hAnsi="Times New Roman" w:cs="Times New Roman"/>
                <w:sz w:val="22"/>
                <w:szCs w:val="22"/>
              </w:rPr>
              <w:tab/>
              <w:t>past year</w:t>
            </w:r>
          </w:p>
        </w:tc>
        <w:tc>
          <w:tcPr>
            <w:tcW w:w="1161" w:type="dxa"/>
            <w:tcBorders>
              <w:top w:val="single" w:sz="4" w:space="0" w:color="auto"/>
            </w:tcBorders>
          </w:tcPr>
          <w:p w14:paraId="1E3CA1C6"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85.62</w:t>
            </w:r>
          </w:p>
        </w:tc>
        <w:tc>
          <w:tcPr>
            <w:tcW w:w="1629" w:type="dxa"/>
            <w:tcBorders>
              <w:top w:val="single" w:sz="4" w:space="0" w:color="auto"/>
            </w:tcBorders>
          </w:tcPr>
          <w:p w14:paraId="1716D884" w14:textId="77777777"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54.67</w:t>
            </w:r>
          </w:p>
        </w:tc>
        <w:tc>
          <w:tcPr>
            <w:tcW w:w="1629" w:type="dxa"/>
            <w:tcBorders>
              <w:top w:val="single" w:sz="4" w:space="0" w:color="auto"/>
            </w:tcBorders>
          </w:tcPr>
          <w:p w14:paraId="627CF12E" w14:textId="77777777"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p>
        </w:tc>
        <w:tc>
          <w:tcPr>
            <w:tcW w:w="1629" w:type="dxa"/>
            <w:tcBorders>
              <w:top w:val="single" w:sz="4" w:space="0" w:color="auto"/>
            </w:tcBorders>
          </w:tcPr>
          <w:p w14:paraId="6E3D5883" w14:textId="77777777"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p>
        </w:tc>
      </w:tr>
      <w:tr w:rsidR="001734F8" w:rsidRPr="00F93961" w14:paraId="1B0C6B78" w14:textId="77777777" w:rsidTr="007226C9">
        <w:tc>
          <w:tcPr>
            <w:tcW w:w="2775" w:type="dxa"/>
          </w:tcPr>
          <w:p w14:paraId="498486BE"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 xml:space="preserve">Number of Maternal </w:t>
            </w:r>
            <w:r w:rsidRPr="00F93961">
              <w:rPr>
                <w:rFonts w:ascii="Times New Roman" w:hAnsi="Times New Roman" w:cs="Times New Roman"/>
                <w:sz w:val="22"/>
                <w:szCs w:val="22"/>
              </w:rPr>
              <w:tab/>
              <w:t xml:space="preserve">deaths recorded in </w:t>
            </w:r>
            <w:r w:rsidRPr="00F93961">
              <w:rPr>
                <w:rFonts w:ascii="Times New Roman" w:hAnsi="Times New Roman" w:cs="Times New Roman"/>
                <w:sz w:val="22"/>
                <w:szCs w:val="22"/>
              </w:rPr>
              <w:tab/>
              <w:t>the past year</w:t>
            </w:r>
          </w:p>
        </w:tc>
        <w:tc>
          <w:tcPr>
            <w:tcW w:w="1161" w:type="dxa"/>
          </w:tcPr>
          <w:p w14:paraId="7C31F04D"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1.60</w:t>
            </w:r>
          </w:p>
        </w:tc>
        <w:tc>
          <w:tcPr>
            <w:tcW w:w="1629" w:type="dxa"/>
          </w:tcPr>
          <w:p w14:paraId="22DCAC8A" w14:textId="77777777"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0.56</w:t>
            </w:r>
          </w:p>
        </w:tc>
        <w:tc>
          <w:tcPr>
            <w:tcW w:w="1629" w:type="dxa"/>
          </w:tcPr>
          <w:p w14:paraId="06D3F9A3" w14:textId="77777777"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p>
        </w:tc>
        <w:tc>
          <w:tcPr>
            <w:tcW w:w="1629" w:type="dxa"/>
          </w:tcPr>
          <w:p w14:paraId="0D1C8AFB" w14:textId="77777777"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p>
        </w:tc>
      </w:tr>
      <w:tr w:rsidR="001734F8" w:rsidRPr="00F93961" w14:paraId="03387BED" w14:textId="77777777" w:rsidTr="007226C9">
        <w:tc>
          <w:tcPr>
            <w:tcW w:w="2775" w:type="dxa"/>
          </w:tcPr>
          <w:p w14:paraId="46839B7B"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Maternal mortality Rate</w:t>
            </w:r>
          </w:p>
        </w:tc>
        <w:tc>
          <w:tcPr>
            <w:tcW w:w="1161" w:type="dxa"/>
          </w:tcPr>
          <w:p w14:paraId="41F0A310"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2.79</w:t>
            </w:r>
          </w:p>
        </w:tc>
        <w:tc>
          <w:tcPr>
            <w:tcW w:w="1629" w:type="dxa"/>
          </w:tcPr>
          <w:p w14:paraId="47AC6D6F" w14:textId="77777777"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2.63</w:t>
            </w:r>
          </w:p>
        </w:tc>
        <w:tc>
          <w:tcPr>
            <w:tcW w:w="1629" w:type="dxa"/>
          </w:tcPr>
          <w:p w14:paraId="3CEF263F" w14:textId="77777777"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p>
        </w:tc>
        <w:tc>
          <w:tcPr>
            <w:tcW w:w="1629" w:type="dxa"/>
          </w:tcPr>
          <w:p w14:paraId="3D9B2072" w14:textId="77777777"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r w:rsidRPr="00F93961">
              <w:rPr>
                <w:rFonts w:ascii="Times New Roman" w:hAnsi="Times New Roman" w:cs="Times New Roman"/>
                <w:sz w:val="22"/>
                <w:szCs w:val="22"/>
              </w:rPr>
              <w:tab/>
            </w:r>
          </w:p>
        </w:tc>
      </w:tr>
      <w:tr w:rsidR="001734F8" w:rsidRPr="00F93961" w14:paraId="131D5C12" w14:textId="77777777" w:rsidTr="007226C9">
        <w:tc>
          <w:tcPr>
            <w:tcW w:w="2775" w:type="dxa"/>
          </w:tcPr>
          <w:p w14:paraId="28F6E3A7"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Catchment Population:</w:t>
            </w:r>
          </w:p>
        </w:tc>
        <w:tc>
          <w:tcPr>
            <w:tcW w:w="1161" w:type="dxa"/>
          </w:tcPr>
          <w:p w14:paraId="22884C1F"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61DD128F"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791DD4DB"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087BDEC2"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r>
      <w:tr w:rsidR="001734F8" w:rsidRPr="00F93961" w14:paraId="09FDB27B" w14:textId="77777777" w:rsidTr="007226C9">
        <w:tc>
          <w:tcPr>
            <w:tcW w:w="2775" w:type="dxa"/>
          </w:tcPr>
          <w:p w14:paraId="6861DCBA"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ab/>
              <w:t>Rural</w:t>
            </w:r>
          </w:p>
        </w:tc>
        <w:tc>
          <w:tcPr>
            <w:tcW w:w="1161" w:type="dxa"/>
          </w:tcPr>
          <w:p w14:paraId="0D5DC2A3"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61008C61"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6D1642AC"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286</w:t>
            </w:r>
          </w:p>
        </w:tc>
        <w:tc>
          <w:tcPr>
            <w:tcW w:w="1629" w:type="dxa"/>
          </w:tcPr>
          <w:p w14:paraId="0A08ADBC"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100</w:t>
            </w:r>
          </w:p>
        </w:tc>
      </w:tr>
      <w:tr w:rsidR="001734F8" w:rsidRPr="00F93961" w14:paraId="2FC9E69C" w14:textId="77777777" w:rsidTr="007226C9">
        <w:tc>
          <w:tcPr>
            <w:tcW w:w="2775" w:type="dxa"/>
          </w:tcPr>
          <w:p w14:paraId="64B4E077"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ab/>
              <w:t>Urban</w:t>
            </w:r>
          </w:p>
        </w:tc>
        <w:tc>
          <w:tcPr>
            <w:tcW w:w="1161" w:type="dxa"/>
          </w:tcPr>
          <w:p w14:paraId="0A140F86"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3EA4366F"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3CC9275A"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w:t>
            </w:r>
          </w:p>
        </w:tc>
        <w:tc>
          <w:tcPr>
            <w:tcW w:w="1629" w:type="dxa"/>
          </w:tcPr>
          <w:p w14:paraId="0BF7782C"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w:t>
            </w:r>
          </w:p>
        </w:tc>
      </w:tr>
      <w:tr w:rsidR="001734F8" w:rsidRPr="00F93961" w14:paraId="4BCE11C8" w14:textId="77777777" w:rsidTr="007226C9">
        <w:tc>
          <w:tcPr>
            <w:tcW w:w="2775" w:type="dxa"/>
          </w:tcPr>
          <w:p w14:paraId="6FA0B21B"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Healthcare Infrastructure scores</w:t>
            </w:r>
          </w:p>
        </w:tc>
        <w:tc>
          <w:tcPr>
            <w:tcW w:w="1161" w:type="dxa"/>
          </w:tcPr>
          <w:p w14:paraId="02DDA1EF" w14:textId="77777777" w:rsidR="001734F8" w:rsidRPr="00F93961" w:rsidRDefault="001734F8" w:rsidP="00F93961">
            <w:pPr>
              <w:tabs>
                <w:tab w:val="left" w:pos="780"/>
              </w:tabs>
              <w:autoSpaceDE w:val="0"/>
              <w:autoSpaceDN w:val="0"/>
              <w:adjustRightInd w:val="0"/>
              <w:spacing w:line="360" w:lineRule="auto"/>
              <w:rPr>
                <w:rFonts w:ascii="Times New Roman" w:hAnsi="Times New Roman" w:cs="Times New Roman"/>
                <w:sz w:val="22"/>
                <w:szCs w:val="22"/>
              </w:rPr>
            </w:pPr>
            <w:r w:rsidRPr="00F93961">
              <w:rPr>
                <w:rFonts w:ascii="Times New Roman" w:hAnsi="Times New Roman" w:cs="Times New Roman"/>
                <w:sz w:val="22"/>
                <w:szCs w:val="22"/>
              </w:rPr>
              <w:t>3.08</w:t>
            </w:r>
          </w:p>
        </w:tc>
        <w:tc>
          <w:tcPr>
            <w:tcW w:w="1629" w:type="dxa"/>
          </w:tcPr>
          <w:p w14:paraId="0B9A0580"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0.38</w:t>
            </w:r>
          </w:p>
        </w:tc>
        <w:tc>
          <w:tcPr>
            <w:tcW w:w="1629" w:type="dxa"/>
          </w:tcPr>
          <w:p w14:paraId="2ED1B168"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c>
          <w:tcPr>
            <w:tcW w:w="1629" w:type="dxa"/>
          </w:tcPr>
          <w:p w14:paraId="3D8FAC34"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r>
      <w:tr w:rsidR="001734F8" w:rsidRPr="00F93961" w14:paraId="03D44A3E" w14:textId="77777777" w:rsidTr="007226C9">
        <w:tc>
          <w:tcPr>
            <w:tcW w:w="2775" w:type="dxa"/>
          </w:tcPr>
          <w:p w14:paraId="3B8D015E"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Healthcare Personnel scores</w:t>
            </w:r>
          </w:p>
        </w:tc>
        <w:tc>
          <w:tcPr>
            <w:tcW w:w="1161" w:type="dxa"/>
          </w:tcPr>
          <w:p w14:paraId="2B7A5994"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r w:rsidRPr="00F93961">
              <w:rPr>
                <w:rFonts w:ascii="Times New Roman" w:hAnsi="Times New Roman" w:cs="Times New Roman"/>
                <w:sz w:val="22"/>
                <w:szCs w:val="22"/>
              </w:rPr>
              <w:t>2.84</w:t>
            </w:r>
          </w:p>
        </w:tc>
        <w:tc>
          <w:tcPr>
            <w:tcW w:w="1629" w:type="dxa"/>
          </w:tcPr>
          <w:p w14:paraId="0FCB41DC"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0.86</w:t>
            </w:r>
          </w:p>
        </w:tc>
        <w:tc>
          <w:tcPr>
            <w:tcW w:w="1629" w:type="dxa"/>
          </w:tcPr>
          <w:p w14:paraId="03AA4627"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c>
          <w:tcPr>
            <w:tcW w:w="1629" w:type="dxa"/>
          </w:tcPr>
          <w:p w14:paraId="3652069B"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r>
      <w:tr w:rsidR="001734F8" w:rsidRPr="00F93961" w14:paraId="52422AD0" w14:textId="77777777" w:rsidTr="007226C9">
        <w:tc>
          <w:tcPr>
            <w:tcW w:w="2775" w:type="dxa"/>
          </w:tcPr>
          <w:p w14:paraId="0230EF83"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Transportation Accessibility scores</w:t>
            </w:r>
          </w:p>
        </w:tc>
        <w:tc>
          <w:tcPr>
            <w:tcW w:w="1161" w:type="dxa"/>
          </w:tcPr>
          <w:p w14:paraId="2A6136E7"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6E840C3E"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14:paraId="5AD68C93"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c>
          <w:tcPr>
            <w:tcW w:w="1629" w:type="dxa"/>
          </w:tcPr>
          <w:p w14:paraId="73DBCC86"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r>
      <w:tr w:rsidR="001734F8" w:rsidRPr="00F93961" w14:paraId="18A7279F" w14:textId="77777777" w:rsidTr="007226C9">
        <w:tc>
          <w:tcPr>
            <w:tcW w:w="2775" w:type="dxa"/>
          </w:tcPr>
          <w:p w14:paraId="4F714A66" w14:textId="77777777"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Healthcare Infrastructure scores</w:t>
            </w:r>
          </w:p>
        </w:tc>
        <w:tc>
          <w:tcPr>
            <w:tcW w:w="1161" w:type="dxa"/>
          </w:tcPr>
          <w:p w14:paraId="484006EB" w14:textId="77777777" w:rsidR="001734F8" w:rsidRPr="00F93961" w:rsidRDefault="001734F8" w:rsidP="00F93961">
            <w:pPr>
              <w:autoSpaceDE w:val="0"/>
              <w:autoSpaceDN w:val="0"/>
              <w:adjustRightInd w:val="0"/>
              <w:spacing w:line="360" w:lineRule="auto"/>
              <w:rPr>
                <w:rFonts w:ascii="Times New Roman" w:hAnsi="Times New Roman" w:cs="Times New Roman"/>
                <w:sz w:val="22"/>
                <w:szCs w:val="22"/>
              </w:rPr>
            </w:pPr>
            <w:r w:rsidRPr="00F93961">
              <w:rPr>
                <w:rFonts w:ascii="Times New Roman" w:hAnsi="Times New Roman" w:cs="Times New Roman"/>
                <w:sz w:val="22"/>
                <w:szCs w:val="22"/>
              </w:rPr>
              <w:t>2.23</w:t>
            </w:r>
          </w:p>
        </w:tc>
        <w:tc>
          <w:tcPr>
            <w:tcW w:w="1629" w:type="dxa"/>
          </w:tcPr>
          <w:p w14:paraId="5B56335F"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0.66</w:t>
            </w:r>
          </w:p>
        </w:tc>
        <w:tc>
          <w:tcPr>
            <w:tcW w:w="1629" w:type="dxa"/>
          </w:tcPr>
          <w:p w14:paraId="14FDA0BA"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c>
          <w:tcPr>
            <w:tcW w:w="1629" w:type="dxa"/>
          </w:tcPr>
          <w:p w14:paraId="610BB18C" w14:textId="77777777"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r>
    </w:tbl>
    <w:p w14:paraId="5FA7B77B" w14:textId="77777777" w:rsidR="001734F8" w:rsidRPr="00F93961" w:rsidRDefault="001734F8" w:rsidP="00F93961">
      <w:pPr>
        <w:spacing w:after="0" w:line="360" w:lineRule="auto"/>
        <w:ind w:right="288"/>
        <w:jc w:val="both"/>
        <w:rPr>
          <w:rFonts w:ascii="Times New Roman" w:hAnsi="Times New Roman" w:cs="Times New Roman"/>
          <w:b/>
          <w:color w:val="000000" w:themeColor="text1"/>
        </w:rPr>
      </w:pPr>
    </w:p>
    <w:p w14:paraId="4036D6C8" w14:textId="77777777" w:rsidR="001734F8" w:rsidRPr="00DD2E0C" w:rsidRDefault="001734F8" w:rsidP="00F93961">
      <w:pPr>
        <w:spacing w:after="0" w:line="480" w:lineRule="auto"/>
        <w:ind w:right="288"/>
        <w:jc w:val="both"/>
        <w:rPr>
          <w:rFonts w:ascii="Times New Roman" w:hAnsi="Times New Roman" w:cs="Times New Roman"/>
          <w:b/>
          <w:color w:val="000000" w:themeColor="text1"/>
          <w:sz w:val="24"/>
          <w:szCs w:val="24"/>
        </w:rPr>
      </w:pPr>
      <w:r w:rsidRPr="00DD2E0C">
        <w:rPr>
          <w:rFonts w:ascii="Times New Roman" w:hAnsi="Times New Roman" w:cs="Times New Roman"/>
          <w:b/>
          <w:color w:val="000000" w:themeColor="text1"/>
          <w:sz w:val="24"/>
          <w:szCs w:val="24"/>
        </w:rPr>
        <w:lastRenderedPageBreak/>
        <w:t>Research Question 1</w:t>
      </w:r>
    </w:p>
    <w:p w14:paraId="12DA7C1E" w14:textId="77777777" w:rsidR="001734F8" w:rsidRPr="00DD2E0C" w:rsidRDefault="001734F8" w:rsidP="00F93961">
      <w:pPr>
        <w:spacing w:after="0" w:line="480" w:lineRule="auto"/>
        <w:ind w:right="288"/>
        <w:jc w:val="both"/>
        <w:rPr>
          <w:rFonts w:ascii="Times New Roman" w:hAnsi="Times New Roman" w:cs="Times New Roman"/>
          <w:bCs/>
          <w:color w:val="000000" w:themeColor="text1"/>
          <w:sz w:val="24"/>
          <w:szCs w:val="24"/>
        </w:rPr>
      </w:pPr>
      <w:r w:rsidRPr="00DD2E0C">
        <w:rPr>
          <w:rFonts w:ascii="Times New Roman" w:hAnsi="Times New Roman" w:cs="Times New Roman"/>
          <w:bCs/>
          <w:color w:val="000000" w:themeColor="text1"/>
          <w:sz w:val="24"/>
          <w:szCs w:val="24"/>
        </w:rPr>
        <w:t>What is the perceived impact of healthcare infrastructure on maternal mortality in Oyi Local Government Area?</w:t>
      </w:r>
    </w:p>
    <w:p w14:paraId="62D84CFC" w14:textId="77777777" w:rsidR="001734F8" w:rsidRPr="00DD2E0C" w:rsidRDefault="001734F8" w:rsidP="00F93961">
      <w:pPr>
        <w:autoSpaceDE w:val="0"/>
        <w:autoSpaceDN w:val="0"/>
        <w:adjustRightInd w:val="0"/>
        <w:spacing w:after="0" w:line="240" w:lineRule="auto"/>
        <w:jc w:val="both"/>
        <w:rPr>
          <w:rFonts w:asciiTheme="majorBidi" w:hAnsiTheme="majorBidi" w:cstheme="majorBidi"/>
          <w:bCs/>
          <w:iCs/>
          <w:sz w:val="24"/>
          <w:szCs w:val="24"/>
        </w:rPr>
      </w:pPr>
      <w:r w:rsidRPr="00DD2E0C">
        <w:rPr>
          <w:rFonts w:asciiTheme="majorBidi" w:hAnsiTheme="majorBidi" w:cstheme="majorBidi"/>
          <w:bCs/>
          <w:iCs/>
          <w:sz w:val="24"/>
          <w:szCs w:val="24"/>
        </w:rPr>
        <w:t>Table 2</w:t>
      </w:r>
    </w:p>
    <w:p w14:paraId="1F0E4155" w14:textId="77777777" w:rsidR="001734F8" w:rsidRPr="00F93961" w:rsidRDefault="001734F8" w:rsidP="00F93961">
      <w:pPr>
        <w:autoSpaceDE w:val="0"/>
        <w:autoSpaceDN w:val="0"/>
        <w:adjustRightInd w:val="0"/>
        <w:spacing w:after="0" w:line="240" w:lineRule="auto"/>
        <w:jc w:val="both"/>
        <w:rPr>
          <w:rFonts w:asciiTheme="majorBidi" w:hAnsiTheme="majorBidi" w:cstheme="majorBidi"/>
          <w:bCs/>
          <w:iCs/>
        </w:rPr>
      </w:pPr>
      <w:r w:rsidRPr="00F93961">
        <w:rPr>
          <w:rFonts w:asciiTheme="majorBidi" w:hAnsiTheme="majorBidi" w:cstheme="majorBidi"/>
          <w:bCs/>
        </w:rPr>
        <w:t>Summary of Simple Regression Analysis with Healthcare Infrastructure as Predictor of Maternal Mortality in Oyi Local Government Area</w:t>
      </w:r>
    </w:p>
    <w:tbl>
      <w:tblPr>
        <w:tblW w:w="4430" w:type="pct"/>
        <w:tblBorders>
          <w:top w:val="single" w:sz="12" w:space="0" w:color="008000"/>
          <w:bottom w:val="single" w:sz="12" w:space="0" w:color="008000"/>
        </w:tblBorders>
        <w:tblLayout w:type="fixed"/>
        <w:tblLook w:val="04A0" w:firstRow="1" w:lastRow="0" w:firstColumn="1" w:lastColumn="0" w:noHBand="0" w:noVBand="1"/>
      </w:tblPr>
      <w:tblGrid>
        <w:gridCol w:w="2645"/>
        <w:gridCol w:w="1081"/>
        <w:gridCol w:w="1323"/>
        <w:gridCol w:w="958"/>
        <w:gridCol w:w="2181"/>
      </w:tblGrid>
      <w:tr w:rsidR="001734F8" w:rsidRPr="00DD2E0C" w14:paraId="0D179171" w14:textId="77777777" w:rsidTr="00F93961">
        <w:trPr>
          <w:trHeight w:val="447"/>
        </w:trPr>
        <w:tc>
          <w:tcPr>
            <w:tcW w:w="1615" w:type="pct"/>
            <w:tcBorders>
              <w:bottom w:val="single" w:sz="4" w:space="0" w:color="auto"/>
            </w:tcBorders>
          </w:tcPr>
          <w:p w14:paraId="00ED0EEF"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660" w:type="pct"/>
            <w:tcBorders>
              <w:bottom w:val="single" w:sz="4" w:space="0" w:color="auto"/>
            </w:tcBorders>
          </w:tcPr>
          <w:p w14:paraId="21628B04"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B</w:t>
            </w:r>
          </w:p>
        </w:tc>
        <w:tc>
          <w:tcPr>
            <w:tcW w:w="808" w:type="pct"/>
            <w:tcBorders>
              <w:bottom w:val="single" w:sz="4" w:space="0" w:color="auto"/>
            </w:tcBorders>
          </w:tcPr>
          <w:p w14:paraId="5C7BE807"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SE</w:t>
            </w:r>
          </w:p>
        </w:tc>
        <w:tc>
          <w:tcPr>
            <w:tcW w:w="585" w:type="pct"/>
            <w:tcBorders>
              <w:bottom w:val="single" w:sz="4" w:space="0" w:color="auto"/>
            </w:tcBorders>
          </w:tcPr>
          <w:p w14:paraId="18813624"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 β</w:t>
            </w:r>
          </w:p>
        </w:tc>
        <w:tc>
          <w:tcPr>
            <w:tcW w:w="1332" w:type="pct"/>
            <w:tcBorders>
              <w:bottom w:val="single" w:sz="4" w:space="0" w:color="auto"/>
            </w:tcBorders>
          </w:tcPr>
          <w:p w14:paraId="3006B9ED"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DD2E0C" w14:paraId="13945E99" w14:textId="77777777" w:rsidTr="00F93961">
        <w:tc>
          <w:tcPr>
            <w:tcW w:w="1615" w:type="pct"/>
          </w:tcPr>
          <w:p w14:paraId="5C335572" w14:textId="77777777" w:rsidR="001734F8" w:rsidRPr="00F93961" w:rsidRDefault="001734F8" w:rsidP="007226C9">
            <w:pPr>
              <w:autoSpaceDE w:val="0"/>
              <w:autoSpaceDN w:val="0"/>
              <w:adjustRightInd w:val="0"/>
              <w:spacing w:line="360" w:lineRule="auto"/>
              <w:jc w:val="both"/>
              <w:rPr>
                <w:rFonts w:asciiTheme="majorBidi" w:hAnsiTheme="majorBidi" w:cstheme="majorBidi"/>
                <w:i/>
              </w:rPr>
            </w:pPr>
          </w:p>
        </w:tc>
        <w:tc>
          <w:tcPr>
            <w:tcW w:w="660" w:type="pct"/>
          </w:tcPr>
          <w:p w14:paraId="3861D580"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08" w:type="pct"/>
          </w:tcPr>
          <w:p w14:paraId="1C48563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85" w:type="pct"/>
          </w:tcPr>
          <w:p w14:paraId="1E210142"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332" w:type="pct"/>
          </w:tcPr>
          <w:p w14:paraId="733A030F"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737801D5" w14:textId="77777777" w:rsidTr="00F93961">
        <w:tc>
          <w:tcPr>
            <w:tcW w:w="1615" w:type="pct"/>
          </w:tcPr>
          <w:p w14:paraId="3DFDC8B5"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Constant</w:t>
            </w:r>
          </w:p>
        </w:tc>
        <w:tc>
          <w:tcPr>
            <w:tcW w:w="660" w:type="pct"/>
          </w:tcPr>
          <w:p w14:paraId="4C09994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14.39</w:t>
            </w:r>
          </w:p>
        </w:tc>
        <w:tc>
          <w:tcPr>
            <w:tcW w:w="808" w:type="pct"/>
          </w:tcPr>
          <w:p w14:paraId="274A043F"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1.05</w:t>
            </w:r>
          </w:p>
        </w:tc>
        <w:tc>
          <w:tcPr>
            <w:tcW w:w="585" w:type="pct"/>
          </w:tcPr>
          <w:p w14:paraId="5D91BB5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332" w:type="pct"/>
          </w:tcPr>
          <w:p w14:paraId="3ACD5D10"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529719DE" w14:textId="77777777" w:rsidTr="00F93961">
        <w:tc>
          <w:tcPr>
            <w:tcW w:w="1615" w:type="pct"/>
          </w:tcPr>
          <w:p w14:paraId="5DEB2C1B" w14:textId="77777777"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Healthcare Infrastructure</w:t>
            </w:r>
          </w:p>
        </w:tc>
        <w:tc>
          <w:tcPr>
            <w:tcW w:w="660" w:type="pct"/>
          </w:tcPr>
          <w:p w14:paraId="2207FF0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-0.47</w:t>
            </w:r>
          </w:p>
        </w:tc>
        <w:tc>
          <w:tcPr>
            <w:tcW w:w="808" w:type="pct"/>
          </w:tcPr>
          <w:p w14:paraId="27CF3C48"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0.04</w:t>
            </w:r>
          </w:p>
        </w:tc>
        <w:tc>
          <w:tcPr>
            <w:tcW w:w="585" w:type="pct"/>
          </w:tcPr>
          <w:p w14:paraId="54486B5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-0.55</w:t>
            </w:r>
          </w:p>
        </w:tc>
        <w:tc>
          <w:tcPr>
            <w:tcW w:w="1332" w:type="pct"/>
          </w:tcPr>
          <w:p w14:paraId="794B2353"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Strong Negative Impact</w:t>
            </w:r>
          </w:p>
        </w:tc>
      </w:tr>
      <w:tr w:rsidR="001734F8" w:rsidRPr="00DD2E0C" w14:paraId="40A5F73D" w14:textId="77777777" w:rsidTr="00F93961">
        <w:tc>
          <w:tcPr>
            <w:tcW w:w="1615" w:type="pct"/>
          </w:tcPr>
          <w:p w14:paraId="09C83716"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0.55</w:t>
            </w:r>
          </w:p>
        </w:tc>
        <w:tc>
          <w:tcPr>
            <w:tcW w:w="660" w:type="pct"/>
          </w:tcPr>
          <w:p w14:paraId="60F60DDF"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08" w:type="pct"/>
          </w:tcPr>
          <w:p w14:paraId="5A7F1DC5"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85" w:type="pct"/>
          </w:tcPr>
          <w:p w14:paraId="59A5EEC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332" w:type="pct"/>
          </w:tcPr>
          <w:p w14:paraId="4DC6047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4679FAA5" w14:textId="77777777" w:rsidTr="00F93961">
        <w:tc>
          <w:tcPr>
            <w:tcW w:w="1615" w:type="pct"/>
          </w:tcPr>
          <w:p w14:paraId="3A0AA6DE"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=0.30</w:t>
            </w:r>
          </w:p>
        </w:tc>
        <w:tc>
          <w:tcPr>
            <w:tcW w:w="660" w:type="pct"/>
          </w:tcPr>
          <w:p w14:paraId="45B065F8"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08" w:type="pct"/>
          </w:tcPr>
          <w:p w14:paraId="1B44B45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85" w:type="pct"/>
          </w:tcPr>
          <w:p w14:paraId="35C70788"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332" w:type="pct"/>
          </w:tcPr>
          <w:p w14:paraId="2F78C06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14:paraId="509173DE" w14:textId="77777777" w:rsidR="001734F8" w:rsidRPr="00DD2E0C" w:rsidRDefault="001734F8" w:rsidP="001734F8">
      <w:pPr>
        <w:spacing w:line="480" w:lineRule="auto"/>
        <w:ind w:right="288"/>
        <w:jc w:val="both"/>
        <w:rPr>
          <w:rFonts w:ascii="Times New Roman" w:hAnsi="Times New Roman" w:cs="Times New Roman"/>
          <w:b/>
          <w:color w:val="000000" w:themeColor="text1"/>
          <w:sz w:val="24"/>
          <w:szCs w:val="24"/>
        </w:rPr>
      </w:pPr>
      <w:r w:rsidRPr="00DD2E0C">
        <w:rPr>
          <w:rFonts w:ascii="Times New Roman" w:hAnsi="Times New Roman" w:cs="Times New Roman"/>
          <w:b/>
          <w:color w:val="000000" w:themeColor="text1"/>
          <w:sz w:val="24"/>
          <w:szCs w:val="24"/>
        </w:rPr>
        <w:t>Research Question 2</w:t>
      </w:r>
    </w:p>
    <w:p w14:paraId="7716E303" w14:textId="77777777" w:rsidR="001734F8" w:rsidRPr="00DD2E0C" w:rsidRDefault="001734F8" w:rsidP="001734F8">
      <w:pPr>
        <w:spacing w:line="480" w:lineRule="auto"/>
        <w:ind w:right="288"/>
        <w:jc w:val="both"/>
        <w:rPr>
          <w:rFonts w:ascii="Times New Roman" w:hAnsi="Times New Roman" w:cs="Times New Roman"/>
          <w:bCs/>
          <w:color w:val="000000" w:themeColor="text1"/>
          <w:sz w:val="24"/>
          <w:szCs w:val="24"/>
        </w:rPr>
      </w:pPr>
      <w:r w:rsidRPr="00DD2E0C">
        <w:rPr>
          <w:rFonts w:ascii="Times New Roman" w:hAnsi="Times New Roman" w:cs="Times New Roman"/>
          <w:bCs/>
          <w:color w:val="000000" w:themeColor="text1"/>
          <w:sz w:val="24"/>
          <w:szCs w:val="24"/>
        </w:rPr>
        <w:t>What is the perceived impact of healthcare personnel on maternal mortality in Oyi Local Government Area?</w:t>
      </w:r>
    </w:p>
    <w:p w14:paraId="440FE25A" w14:textId="77777777" w:rsidR="001734F8" w:rsidRPr="00DD2E0C" w:rsidRDefault="001734F8" w:rsidP="001734F8">
      <w:pPr>
        <w:autoSpaceDE w:val="0"/>
        <w:autoSpaceDN w:val="0"/>
        <w:adjustRightInd w:val="0"/>
        <w:spacing w:line="480" w:lineRule="auto"/>
        <w:jc w:val="both"/>
        <w:rPr>
          <w:rFonts w:asciiTheme="majorBidi" w:hAnsiTheme="majorBidi" w:cstheme="majorBidi"/>
          <w:bCs/>
          <w:iCs/>
          <w:sz w:val="24"/>
          <w:szCs w:val="24"/>
        </w:rPr>
      </w:pPr>
      <w:r w:rsidRPr="00DD2E0C">
        <w:rPr>
          <w:rFonts w:asciiTheme="majorBidi" w:hAnsiTheme="majorBidi" w:cstheme="majorBidi"/>
          <w:bCs/>
          <w:iCs/>
          <w:sz w:val="24"/>
          <w:szCs w:val="24"/>
        </w:rPr>
        <w:t>Table 3</w:t>
      </w:r>
    </w:p>
    <w:p w14:paraId="306B5EB4" w14:textId="77777777" w:rsidR="001734F8" w:rsidRPr="00F93961" w:rsidRDefault="001734F8" w:rsidP="001734F8">
      <w:pPr>
        <w:autoSpaceDE w:val="0"/>
        <w:autoSpaceDN w:val="0"/>
        <w:adjustRightInd w:val="0"/>
        <w:spacing w:line="240" w:lineRule="auto"/>
        <w:jc w:val="both"/>
        <w:rPr>
          <w:rFonts w:asciiTheme="majorBidi" w:hAnsiTheme="majorBidi" w:cstheme="majorBidi"/>
          <w:bCs/>
          <w:iCs/>
        </w:rPr>
      </w:pPr>
      <w:r w:rsidRPr="00F93961">
        <w:rPr>
          <w:rFonts w:asciiTheme="majorBidi" w:hAnsiTheme="majorBidi" w:cstheme="majorBidi"/>
          <w:bCs/>
        </w:rPr>
        <w:t>Summary of Simple Regression Analysis with Healthcare Personnel as Predictor of Maternal Mortality in Oyi Local Government Area</w:t>
      </w:r>
    </w:p>
    <w:tbl>
      <w:tblPr>
        <w:tblW w:w="4327" w:type="pct"/>
        <w:tblBorders>
          <w:top w:val="single" w:sz="12" w:space="0" w:color="008000"/>
          <w:bottom w:val="single" w:sz="12" w:space="0" w:color="008000"/>
        </w:tblBorders>
        <w:tblLayout w:type="fixed"/>
        <w:tblLook w:val="04A0" w:firstRow="1" w:lastRow="0" w:firstColumn="1" w:lastColumn="0" w:noHBand="0" w:noVBand="1"/>
      </w:tblPr>
      <w:tblGrid>
        <w:gridCol w:w="2645"/>
        <w:gridCol w:w="1080"/>
        <w:gridCol w:w="1323"/>
        <w:gridCol w:w="958"/>
        <w:gridCol w:w="1992"/>
      </w:tblGrid>
      <w:tr w:rsidR="001734F8" w:rsidRPr="00DD2E0C" w14:paraId="67A2B0DD" w14:textId="77777777" w:rsidTr="007226C9">
        <w:trPr>
          <w:trHeight w:val="447"/>
        </w:trPr>
        <w:tc>
          <w:tcPr>
            <w:tcW w:w="1654" w:type="pct"/>
            <w:tcBorders>
              <w:bottom w:val="single" w:sz="4" w:space="0" w:color="auto"/>
            </w:tcBorders>
          </w:tcPr>
          <w:p w14:paraId="221CE839"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675" w:type="pct"/>
            <w:tcBorders>
              <w:bottom w:val="single" w:sz="4" w:space="0" w:color="auto"/>
            </w:tcBorders>
          </w:tcPr>
          <w:p w14:paraId="4A059B76"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B</w:t>
            </w:r>
          </w:p>
        </w:tc>
        <w:tc>
          <w:tcPr>
            <w:tcW w:w="827" w:type="pct"/>
            <w:tcBorders>
              <w:bottom w:val="single" w:sz="4" w:space="0" w:color="auto"/>
            </w:tcBorders>
          </w:tcPr>
          <w:p w14:paraId="5429E604"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SE</w:t>
            </w:r>
          </w:p>
        </w:tc>
        <w:tc>
          <w:tcPr>
            <w:tcW w:w="599" w:type="pct"/>
            <w:tcBorders>
              <w:bottom w:val="single" w:sz="4" w:space="0" w:color="auto"/>
            </w:tcBorders>
          </w:tcPr>
          <w:p w14:paraId="666A13B9"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 β</w:t>
            </w:r>
          </w:p>
        </w:tc>
        <w:tc>
          <w:tcPr>
            <w:tcW w:w="1245" w:type="pct"/>
            <w:tcBorders>
              <w:bottom w:val="single" w:sz="4" w:space="0" w:color="auto"/>
            </w:tcBorders>
          </w:tcPr>
          <w:p w14:paraId="0E838C1B"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DD2E0C" w14:paraId="3924AEDC" w14:textId="77777777" w:rsidTr="007226C9">
        <w:tc>
          <w:tcPr>
            <w:tcW w:w="1654" w:type="pct"/>
          </w:tcPr>
          <w:p w14:paraId="6767EBF2" w14:textId="77777777" w:rsidR="001734F8" w:rsidRPr="00F93961" w:rsidRDefault="001734F8" w:rsidP="007226C9">
            <w:pPr>
              <w:autoSpaceDE w:val="0"/>
              <w:autoSpaceDN w:val="0"/>
              <w:adjustRightInd w:val="0"/>
              <w:spacing w:line="360" w:lineRule="auto"/>
              <w:jc w:val="both"/>
              <w:rPr>
                <w:rFonts w:asciiTheme="majorBidi" w:hAnsiTheme="majorBidi" w:cstheme="majorBidi"/>
                <w:i/>
              </w:rPr>
            </w:pPr>
          </w:p>
        </w:tc>
        <w:tc>
          <w:tcPr>
            <w:tcW w:w="675" w:type="pct"/>
          </w:tcPr>
          <w:p w14:paraId="18D37EB4"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7" w:type="pct"/>
          </w:tcPr>
          <w:p w14:paraId="04B0866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9" w:type="pct"/>
          </w:tcPr>
          <w:p w14:paraId="0321BE92"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14:paraId="409898A4"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223DEF70" w14:textId="77777777" w:rsidTr="007226C9">
        <w:tc>
          <w:tcPr>
            <w:tcW w:w="1654" w:type="pct"/>
          </w:tcPr>
          <w:p w14:paraId="4F551240"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Constant</w:t>
            </w:r>
          </w:p>
        </w:tc>
        <w:tc>
          <w:tcPr>
            <w:tcW w:w="675" w:type="pct"/>
          </w:tcPr>
          <w:p w14:paraId="0DAA036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8.68</w:t>
            </w:r>
          </w:p>
        </w:tc>
        <w:tc>
          <w:tcPr>
            <w:tcW w:w="827" w:type="pct"/>
          </w:tcPr>
          <w:p w14:paraId="4E5184A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0.40</w:t>
            </w:r>
          </w:p>
        </w:tc>
        <w:tc>
          <w:tcPr>
            <w:tcW w:w="599" w:type="pct"/>
          </w:tcPr>
          <w:p w14:paraId="285B96C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14:paraId="5CB4E18E"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569DB3F3" w14:textId="77777777" w:rsidTr="007226C9">
        <w:tc>
          <w:tcPr>
            <w:tcW w:w="1654" w:type="pct"/>
          </w:tcPr>
          <w:p w14:paraId="3D174FEA" w14:textId="77777777"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Healthcare Personnel</w:t>
            </w:r>
          </w:p>
        </w:tc>
        <w:tc>
          <w:tcPr>
            <w:tcW w:w="675" w:type="pct"/>
          </w:tcPr>
          <w:p w14:paraId="42618EA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-0.21</w:t>
            </w:r>
          </w:p>
        </w:tc>
        <w:tc>
          <w:tcPr>
            <w:tcW w:w="827" w:type="pct"/>
          </w:tcPr>
          <w:p w14:paraId="33A9D9C2"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0.01</w:t>
            </w:r>
          </w:p>
        </w:tc>
        <w:tc>
          <w:tcPr>
            <w:tcW w:w="599" w:type="pct"/>
          </w:tcPr>
          <w:p w14:paraId="1613B97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-0.68</w:t>
            </w:r>
          </w:p>
        </w:tc>
        <w:tc>
          <w:tcPr>
            <w:tcW w:w="1245" w:type="pct"/>
          </w:tcPr>
          <w:p w14:paraId="0DBE3FAE"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Strong Negative Impact</w:t>
            </w:r>
          </w:p>
        </w:tc>
      </w:tr>
      <w:tr w:rsidR="001734F8" w:rsidRPr="00DD2E0C" w14:paraId="083B1001" w14:textId="77777777" w:rsidTr="007226C9">
        <w:tc>
          <w:tcPr>
            <w:tcW w:w="1654" w:type="pct"/>
          </w:tcPr>
          <w:p w14:paraId="7B0D64E3"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0.68</w:t>
            </w:r>
          </w:p>
        </w:tc>
        <w:tc>
          <w:tcPr>
            <w:tcW w:w="675" w:type="pct"/>
          </w:tcPr>
          <w:p w14:paraId="4BE46315"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7" w:type="pct"/>
          </w:tcPr>
          <w:p w14:paraId="13B9F7F8"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9" w:type="pct"/>
          </w:tcPr>
          <w:p w14:paraId="606AA8A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14:paraId="76D5EEE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3096E6C7" w14:textId="77777777" w:rsidTr="007226C9">
        <w:tc>
          <w:tcPr>
            <w:tcW w:w="1654" w:type="pct"/>
          </w:tcPr>
          <w:p w14:paraId="5CE1A20C"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=0.46</w:t>
            </w:r>
          </w:p>
        </w:tc>
        <w:tc>
          <w:tcPr>
            <w:tcW w:w="675" w:type="pct"/>
          </w:tcPr>
          <w:p w14:paraId="57127C3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7" w:type="pct"/>
          </w:tcPr>
          <w:p w14:paraId="7B349D0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9" w:type="pct"/>
          </w:tcPr>
          <w:p w14:paraId="2C79EFB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14:paraId="5CEDF9D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14:paraId="28203E2E" w14:textId="77777777" w:rsidR="001734F8" w:rsidRPr="00DD2E0C" w:rsidRDefault="001734F8" w:rsidP="001734F8">
      <w:pPr>
        <w:spacing w:after="0" w:line="480" w:lineRule="auto"/>
        <w:jc w:val="both"/>
        <w:rPr>
          <w:rFonts w:ascii="Times New Roman" w:hAnsi="Times New Roman" w:cs="Times New Roman"/>
          <w:sz w:val="24"/>
          <w:szCs w:val="24"/>
        </w:rPr>
      </w:pPr>
    </w:p>
    <w:p w14:paraId="77FE3509" w14:textId="77777777" w:rsidR="001734F8" w:rsidRPr="00DD2E0C" w:rsidRDefault="001734F8" w:rsidP="00F93961">
      <w:pPr>
        <w:spacing w:after="0" w:line="360" w:lineRule="auto"/>
        <w:ind w:right="288"/>
        <w:jc w:val="both"/>
        <w:rPr>
          <w:rFonts w:ascii="Times New Roman" w:hAnsi="Times New Roman" w:cs="Times New Roman"/>
          <w:b/>
          <w:color w:val="000000" w:themeColor="text1"/>
          <w:sz w:val="24"/>
          <w:szCs w:val="24"/>
        </w:rPr>
      </w:pPr>
      <w:r w:rsidRPr="00DD2E0C">
        <w:rPr>
          <w:rFonts w:ascii="Times New Roman" w:hAnsi="Times New Roman" w:cs="Times New Roman"/>
          <w:b/>
          <w:color w:val="000000" w:themeColor="text1"/>
          <w:sz w:val="24"/>
          <w:szCs w:val="24"/>
        </w:rPr>
        <w:lastRenderedPageBreak/>
        <w:t>Research Question 3</w:t>
      </w:r>
    </w:p>
    <w:p w14:paraId="6E45A1AA" w14:textId="77777777" w:rsidR="00F93961" w:rsidRPr="00F93961" w:rsidRDefault="001734F8" w:rsidP="00F93961">
      <w:pPr>
        <w:spacing w:after="0" w:line="360" w:lineRule="auto"/>
        <w:ind w:right="288"/>
        <w:jc w:val="both"/>
        <w:rPr>
          <w:rFonts w:ascii="Times New Roman" w:hAnsi="Times New Roman" w:cs="Times New Roman"/>
          <w:bCs/>
          <w:color w:val="000000" w:themeColor="text1"/>
          <w:sz w:val="24"/>
          <w:szCs w:val="24"/>
        </w:rPr>
      </w:pPr>
      <w:r w:rsidRPr="00DD2E0C">
        <w:rPr>
          <w:rFonts w:ascii="Times New Roman" w:hAnsi="Times New Roman" w:cs="Times New Roman"/>
          <w:bCs/>
          <w:color w:val="000000" w:themeColor="text1"/>
          <w:sz w:val="24"/>
          <w:szCs w:val="24"/>
        </w:rPr>
        <w:t>What is the perceived impact of transportation accessibility on maternal mortality in Oyi Local Government Area?</w:t>
      </w:r>
    </w:p>
    <w:p w14:paraId="0057D94B" w14:textId="77777777" w:rsidR="001734F8" w:rsidRPr="00DD2E0C" w:rsidRDefault="001734F8" w:rsidP="00F93961">
      <w:pPr>
        <w:autoSpaceDE w:val="0"/>
        <w:autoSpaceDN w:val="0"/>
        <w:adjustRightInd w:val="0"/>
        <w:spacing w:after="0" w:line="360" w:lineRule="auto"/>
        <w:jc w:val="both"/>
        <w:rPr>
          <w:rFonts w:asciiTheme="majorBidi" w:hAnsiTheme="majorBidi" w:cstheme="majorBidi"/>
          <w:bCs/>
          <w:iCs/>
          <w:sz w:val="24"/>
          <w:szCs w:val="24"/>
        </w:rPr>
      </w:pPr>
      <w:r w:rsidRPr="00DD2E0C">
        <w:rPr>
          <w:rFonts w:asciiTheme="majorBidi" w:hAnsiTheme="majorBidi" w:cstheme="majorBidi"/>
          <w:bCs/>
          <w:iCs/>
          <w:sz w:val="24"/>
          <w:szCs w:val="24"/>
        </w:rPr>
        <w:t>Table 4</w:t>
      </w:r>
    </w:p>
    <w:p w14:paraId="4537C054" w14:textId="77777777" w:rsidR="001734F8" w:rsidRPr="00F93961" w:rsidRDefault="001734F8" w:rsidP="00F93961">
      <w:pPr>
        <w:autoSpaceDE w:val="0"/>
        <w:autoSpaceDN w:val="0"/>
        <w:adjustRightInd w:val="0"/>
        <w:spacing w:after="0" w:line="360" w:lineRule="auto"/>
        <w:jc w:val="both"/>
        <w:rPr>
          <w:rFonts w:asciiTheme="majorBidi" w:hAnsiTheme="majorBidi" w:cstheme="majorBidi"/>
          <w:bCs/>
          <w:iCs/>
          <w:sz w:val="24"/>
          <w:szCs w:val="24"/>
        </w:rPr>
      </w:pPr>
      <w:r w:rsidRPr="00F93961">
        <w:rPr>
          <w:rFonts w:asciiTheme="majorBidi" w:hAnsiTheme="majorBidi" w:cstheme="majorBidi"/>
          <w:bCs/>
          <w:sz w:val="24"/>
          <w:szCs w:val="24"/>
        </w:rPr>
        <w:t>Summary of Simple Regression Analysis with Transportation Accessibility as Predictor of Maternal Mortality in Oyi Local Government Area</w:t>
      </w:r>
    </w:p>
    <w:tbl>
      <w:tblPr>
        <w:tblW w:w="4327" w:type="pct"/>
        <w:tblBorders>
          <w:top w:val="single" w:sz="12" w:space="0" w:color="008000"/>
          <w:bottom w:val="single" w:sz="12" w:space="0" w:color="008000"/>
        </w:tblBorders>
        <w:tblLayout w:type="fixed"/>
        <w:tblLook w:val="04A0" w:firstRow="1" w:lastRow="0" w:firstColumn="1" w:lastColumn="0" w:noHBand="0" w:noVBand="1"/>
      </w:tblPr>
      <w:tblGrid>
        <w:gridCol w:w="2645"/>
        <w:gridCol w:w="1080"/>
        <w:gridCol w:w="1323"/>
        <w:gridCol w:w="958"/>
        <w:gridCol w:w="1992"/>
      </w:tblGrid>
      <w:tr w:rsidR="001734F8" w:rsidRPr="00DD2E0C" w14:paraId="3ED702E9" w14:textId="77777777" w:rsidTr="007226C9">
        <w:trPr>
          <w:trHeight w:val="447"/>
        </w:trPr>
        <w:tc>
          <w:tcPr>
            <w:tcW w:w="1654" w:type="pct"/>
            <w:tcBorders>
              <w:bottom w:val="single" w:sz="4" w:space="0" w:color="auto"/>
            </w:tcBorders>
          </w:tcPr>
          <w:p w14:paraId="06DA2532" w14:textId="77777777" w:rsidR="001734F8" w:rsidRPr="00F93961" w:rsidRDefault="001734F8" w:rsidP="00F93961">
            <w:pPr>
              <w:autoSpaceDE w:val="0"/>
              <w:autoSpaceDN w:val="0"/>
              <w:adjustRightInd w:val="0"/>
              <w:spacing w:after="0"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675" w:type="pct"/>
            <w:tcBorders>
              <w:bottom w:val="single" w:sz="4" w:space="0" w:color="auto"/>
            </w:tcBorders>
          </w:tcPr>
          <w:p w14:paraId="79D1A662" w14:textId="77777777" w:rsidR="001734F8" w:rsidRPr="00F93961" w:rsidRDefault="001734F8" w:rsidP="00F93961">
            <w:pPr>
              <w:autoSpaceDE w:val="0"/>
              <w:autoSpaceDN w:val="0"/>
              <w:adjustRightInd w:val="0"/>
              <w:spacing w:after="0" w:line="360" w:lineRule="auto"/>
              <w:jc w:val="both"/>
              <w:rPr>
                <w:rFonts w:asciiTheme="majorBidi" w:hAnsiTheme="majorBidi" w:cstheme="majorBidi"/>
                <w:b/>
              </w:rPr>
            </w:pPr>
            <w:r w:rsidRPr="00F93961">
              <w:rPr>
                <w:rFonts w:asciiTheme="majorBidi" w:hAnsiTheme="majorBidi" w:cstheme="majorBidi"/>
                <w:b/>
              </w:rPr>
              <w:t>B</w:t>
            </w:r>
          </w:p>
        </w:tc>
        <w:tc>
          <w:tcPr>
            <w:tcW w:w="827" w:type="pct"/>
            <w:tcBorders>
              <w:bottom w:val="single" w:sz="4" w:space="0" w:color="auto"/>
            </w:tcBorders>
          </w:tcPr>
          <w:p w14:paraId="7AE8F8C8" w14:textId="77777777" w:rsidR="001734F8" w:rsidRPr="00F93961" w:rsidRDefault="001734F8" w:rsidP="00F93961">
            <w:pPr>
              <w:autoSpaceDE w:val="0"/>
              <w:autoSpaceDN w:val="0"/>
              <w:adjustRightInd w:val="0"/>
              <w:spacing w:after="0" w:line="360" w:lineRule="auto"/>
              <w:jc w:val="both"/>
              <w:rPr>
                <w:rFonts w:asciiTheme="majorBidi" w:hAnsiTheme="majorBidi" w:cstheme="majorBidi"/>
                <w:b/>
              </w:rPr>
            </w:pPr>
            <w:r w:rsidRPr="00F93961">
              <w:rPr>
                <w:rFonts w:asciiTheme="majorBidi" w:hAnsiTheme="majorBidi" w:cstheme="majorBidi"/>
                <w:b/>
              </w:rPr>
              <w:t>SE</w:t>
            </w:r>
          </w:p>
        </w:tc>
        <w:tc>
          <w:tcPr>
            <w:tcW w:w="599" w:type="pct"/>
            <w:tcBorders>
              <w:bottom w:val="single" w:sz="4" w:space="0" w:color="auto"/>
            </w:tcBorders>
          </w:tcPr>
          <w:p w14:paraId="569D022C" w14:textId="77777777" w:rsidR="001734F8" w:rsidRPr="00F93961" w:rsidRDefault="001734F8" w:rsidP="00F93961">
            <w:pPr>
              <w:autoSpaceDE w:val="0"/>
              <w:autoSpaceDN w:val="0"/>
              <w:adjustRightInd w:val="0"/>
              <w:spacing w:after="0" w:line="360" w:lineRule="auto"/>
              <w:jc w:val="both"/>
              <w:rPr>
                <w:rFonts w:asciiTheme="majorBidi" w:hAnsiTheme="majorBidi" w:cstheme="majorBidi"/>
                <w:b/>
              </w:rPr>
            </w:pPr>
            <w:r w:rsidRPr="00F93961">
              <w:rPr>
                <w:rFonts w:asciiTheme="majorBidi" w:hAnsiTheme="majorBidi" w:cstheme="majorBidi"/>
                <w:b/>
              </w:rPr>
              <w:t xml:space="preserve"> β</w:t>
            </w:r>
          </w:p>
        </w:tc>
        <w:tc>
          <w:tcPr>
            <w:tcW w:w="1245" w:type="pct"/>
            <w:tcBorders>
              <w:bottom w:val="single" w:sz="4" w:space="0" w:color="auto"/>
            </w:tcBorders>
          </w:tcPr>
          <w:p w14:paraId="60693304" w14:textId="77777777" w:rsidR="001734F8" w:rsidRPr="00F93961" w:rsidRDefault="001734F8" w:rsidP="00F93961">
            <w:pPr>
              <w:autoSpaceDE w:val="0"/>
              <w:autoSpaceDN w:val="0"/>
              <w:adjustRightInd w:val="0"/>
              <w:spacing w:after="0"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DD2E0C" w14:paraId="1177BB56" w14:textId="77777777" w:rsidTr="007226C9">
        <w:tc>
          <w:tcPr>
            <w:tcW w:w="1654" w:type="pct"/>
          </w:tcPr>
          <w:p w14:paraId="5997720B" w14:textId="77777777" w:rsidR="001734F8" w:rsidRPr="00F93961" w:rsidRDefault="001734F8" w:rsidP="00F93961">
            <w:pPr>
              <w:autoSpaceDE w:val="0"/>
              <w:autoSpaceDN w:val="0"/>
              <w:adjustRightInd w:val="0"/>
              <w:spacing w:after="0" w:line="360" w:lineRule="auto"/>
              <w:jc w:val="both"/>
              <w:rPr>
                <w:rFonts w:asciiTheme="majorBidi" w:hAnsiTheme="majorBidi" w:cstheme="majorBidi"/>
              </w:rPr>
            </w:pPr>
            <w:r w:rsidRPr="00F93961">
              <w:rPr>
                <w:rFonts w:asciiTheme="majorBidi" w:hAnsiTheme="majorBidi" w:cstheme="majorBidi"/>
              </w:rPr>
              <w:t>Constant</w:t>
            </w:r>
          </w:p>
        </w:tc>
        <w:tc>
          <w:tcPr>
            <w:tcW w:w="675" w:type="pct"/>
          </w:tcPr>
          <w:p w14:paraId="21FF0230"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5.91</w:t>
            </w:r>
          </w:p>
        </w:tc>
        <w:tc>
          <w:tcPr>
            <w:tcW w:w="827" w:type="pct"/>
          </w:tcPr>
          <w:p w14:paraId="4F03BE62"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0.51</w:t>
            </w:r>
          </w:p>
        </w:tc>
        <w:tc>
          <w:tcPr>
            <w:tcW w:w="599" w:type="pct"/>
          </w:tcPr>
          <w:p w14:paraId="5DAB925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14:paraId="1A1ACEAE"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5B67549B" w14:textId="77777777" w:rsidTr="007226C9">
        <w:tc>
          <w:tcPr>
            <w:tcW w:w="1654" w:type="pct"/>
          </w:tcPr>
          <w:p w14:paraId="395A88B7" w14:textId="77777777"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Transportation Accessibility</w:t>
            </w:r>
          </w:p>
        </w:tc>
        <w:tc>
          <w:tcPr>
            <w:tcW w:w="675" w:type="pct"/>
          </w:tcPr>
          <w:p w14:paraId="613BB05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-0.21</w:t>
            </w:r>
          </w:p>
        </w:tc>
        <w:tc>
          <w:tcPr>
            <w:tcW w:w="827" w:type="pct"/>
          </w:tcPr>
          <w:p w14:paraId="49E8EDF8"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0.02</w:t>
            </w:r>
          </w:p>
        </w:tc>
        <w:tc>
          <w:tcPr>
            <w:tcW w:w="599" w:type="pct"/>
          </w:tcPr>
          <w:p w14:paraId="07FE204F"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-0.35</w:t>
            </w:r>
          </w:p>
        </w:tc>
        <w:tc>
          <w:tcPr>
            <w:tcW w:w="1245" w:type="pct"/>
          </w:tcPr>
          <w:p w14:paraId="3B2A28AD"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Moderate Negative Impact</w:t>
            </w:r>
          </w:p>
        </w:tc>
      </w:tr>
      <w:tr w:rsidR="001734F8" w:rsidRPr="00DD2E0C" w14:paraId="25B5C361" w14:textId="77777777" w:rsidTr="007226C9">
        <w:tc>
          <w:tcPr>
            <w:tcW w:w="1654" w:type="pct"/>
          </w:tcPr>
          <w:p w14:paraId="26259D65"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0.35</w:t>
            </w:r>
          </w:p>
        </w:tc>
        <w:tc>
          <w:tcPr>
            <w:tcW w:w="675" w:type="pct"/>
          </w:tcPr>
          <w:p w14:paraId="0C13F26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7" w:type="pct"/>
          </w:tcPr>
          <w:p w14:paraId="7448050E"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9" w:type="pct"/>
          </w:tcPr>
          <w:p w14:paraId="09F6D28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14:paraId="5CF7B3B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14:paraId="5CD358E5" w14:textId="77777777" w:rsidTr="007226C9">
        <w:tc>
          <w:tcPr>
            <w:tcW w:w="1654" w:type="pct"/>
          </w:tcPr>
          <w:p w14:paraId="4915228D"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=0.12</w:t>
            </w:r>
          </w:p>
        </w:tc>
        <w:tc>
          <w:tcPr>
            <w:tcW w:w="675" w:type="pct"/>
          </w:tcPr>
          <w:p w14:paraId="4ADB4B8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7" w:type="pct"/>
          </w:tcPr>
          <w:p w14:paraId="59EE08E8"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9" w:type="pct"/>
          </w:tcPr>
          <w:p w14:paraId="1BD89E5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14:paraId="603E9B2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14:paraId="330643B3" w14:textId="77777777" w:rsidR="001734F8" w:rsidRPr="00CD0CC1" w:rsidRDefault="001734F8" w:rsidP="001734F8">
      <w:pPr>
        <w:spacing w:line="432" w:lineRule="auto"/>
        <w:contextualSpacing/>
        <w:jc w:val="both"/>
        <w:rPr>
          <w:rFonts w:ascii="Times New Roman" w:hAnsi="Times New Roman" w:cs="Times New Roman"/>
          <w:b/>
          <w:bCs/>
          <w:sz w:val="24"/>
          <w:szCs w:val="24"/>
        </w:rPr>
      </w:pPr>
      <w:r w:rsidRPr="00CD0CC1">
        <w:rPr>
          <w:rFonts w:ascii="Times New Roman" w:hAnsi="Times New Roman" w:cs="Times New Roman"/>
          <w:b/>
          <w:bCs/>
          <w:sz w:val="24"/>
          <w:szCs w:val="24"/>
        </w:rPr>
        <w:t>Hypothesis 1</w:t>
      </w:r>
    </w:p>
    <w:p w14:paraId="12600332" w14:textId="77777777" w:rsidR="001734F8" w:rsidRPr="00CD0CC1" w:rsidRDefault="001734F8" w:rsidP="001734F8">
      <w:pPr>
        <w:rPr>
          <w:rFonts w:ascii="Times New Roman" w:hAnsi="Times New Roman" w:cs="Times New Roman"/>
          <w:sz w:val="24"/>
          <w:szCs w:val="24"/>
        </w:rPr>
      </w:pPr>
      <w:bookmarkStart w:id="2" w:name="_Hlk205679355"/>
      <w:r w:rsidRPr="00CD0CC1">
        <w:rPr>
          <w:rFonts w:ascii="Times New Roman" w:hAnsi="Times New Roman" w:cs="Times New Roman"/>
          <w:sz w:val="24"/>
          <w:szCs w:val="24"/>
        </w:rPr>
        <w:t xml:space="preserve">Healthcare infrastructure does not have significant impact on maternal mortality in Oyi local government area of Anambra state. </w:t>
      </w:r>
    </w:p>
    <w:bookmarkEnd w:id="2"/>
    <w:p w14:paraId="08674E7D" w14:textId="77777777" w:rsidR="001734F8" w:rsidRPr="00DD2E0C" w:rsidRDefault="001734F8" w:rsidP="001734F8">
      <w:pPr>
        <w:autoSpaceDE w:val="0"/>
        <w:autoSpaceDN w:val="0"/>
        <w:adjustRightInd w:val="0"/>
        <w:spacing w:line="240" w:lineRule="auto"/>
        <w:jc w:val="both"/>
        <w:rPr>
          <w:rFonts w:asciiTheme="majorBidi" w:hAnsiTheme="majorBidi" w:cstheme="majorBidi"/>
          <w:bCs/>
          <w:iCs/>
          <w:sz w:val="24"/>
          <w:szCs w:val="24"/>
        </w:rPr>
      </w:pPr>
      <w:r w:rsidRPr="00DD2E0C">
        <w:rPr>
          <w:rFonts w:asciiTheme="majorBidi" w:hAnsiTheme="majorBidi" w:cstheme="majorBidi"/>
          <w:bCs/>
          <w:iCs/>
          <w:sz w:val="24"/>
          <w:szCs w:val="24"/>
        </w:rPr>
        <w:t>Table 5</w:t>
      </w:r>
    </w:p>
    <w:p w14:paraId="7E3AC329" w14:textId="77777777" w:rsidR="001734F8" w:rsidRPr="00F93961" w:rsidRDefault="001734F8" w:rsidP="001734F8">
      <w:pPr>
        <w:autoSpaceDE w:val="0"/>
        <w:autoSpaceDN w:val="0"/>
        <w:adjustRightInd w:val="0"/>
        <w:spacing w:line="240" w:lineRule="auto"/>
        <w:jc w:val="both"/>
        <w:rPr>
          <w:rFonts w:asciiTheme="majorBidi" w:hAnsiTheme="majorBidi" w:cstheme="majorBidi"/>
          <w:bCs/>
          <w:iCs/>
          <w:sz w:val="24"/>
          <w:szCs w:val="24"/>
        </w:rPr>
      </w:pPr>
      <w:r w:rsidRPr="00F93961">
        <w:rPr>
          <w:rFonts w:asciiTheme="majorBidi" w:hAnsiTheme="majorBidi" w:cstheme="majorBidi"/>
          <w:bCs/>
          <w:sz w:val="24"/>
          <w:szCs w:val="24"/>
        </w:rPr>
        <w:t>Test of Simple Regression Analysis with Healthcare Infrastructure as Predictor of Maternal Mortality in Oyi Local Government Area</w:t>
      </w:r>
    </w:p>
    <w:tbl>
      <w:tblPr>
        <w:tblW w:w="5000" w:type="pct"/>
        <w:tblBorders>
          <w:top w:val="single" w:sz="12" w:space="0" w:color="008000"/>
          <w:bottom w:val="single" w:sz="12" w:space="0" w:color="008000"/>
        </w:tblBorders>
        <w:tblLayout w:type="fixed"/>
        <w:tblLook w:val="04A0" w:firstRow="1" w:lastRow="0" w:firstColumn="1" w:lastColumn="0" w:noHBand="0" w:noVBand="1"/>
      </w:tblPr>
      <w:tblGrid>
        <w:gridCol w:w="2041"/>
        <w:gridCol w:w="834"/>
        <w:gridCol w:w="1020"/>
        <w:gridCol w:w="1172"/>
        <w:gridCol w:w="1103"/>
        <w:gridCol w:w="1536"/>
        <w:gridCol w:w="1536"/>
      </w:tblGrid>
      <w:tr w:rsidR="001734F8" w:rsidRPr="00F93961" w14:paraId="21C739FE" w14:textId="77777777" w:rsidTr="007226C9">
        <w:trPr>
          <w:trHeight w:val="447"/>
        </w:trPr>
        <w:tc>
          <w:tcPr>
            <w:tcW w:w="1104" w:type="pct"/>
            <w:tcBorders>
              <w:bottom w:val="single" w:sz="4" w:space="0" w:color="auto"/>
            </w:tcBorders>
          </w:tcPr>
          <w:p w14:paraId="2F5DED1D"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451" w:type="pct"/>
            <w:tcBorders>
              <w:bottom w:val="single" w:sz="4" w:space="0" w:color="auto"/>
            </w:tcBorders>
          </w:tcPr>
          <w:p w14:paraId="415E36B2"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B</w:t>
            </w:r>
          </w:p>
        </w:tc>
        <w:tc>
          <w:tcPr>
            <w:tcW w:w="552" w:type="pct"/>
            <w:tcBorders>
              <w:bottom w:val="single" w:sz="4" w:space="0" w:color="auto"/>
            </w:tcBorders>
          </w:tcPr>
          <w:p w14:paraId="5665173D"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SE</w:t>
            </w:r>
          </w:p>
        </w:tc>
        <w:tc>
          <w:tcPr>
            <w:tcW w:w="634" w:type="pct"/>
            <w:tcBorders>
              <w:bottom w:val="single" w:sz="4" w:space="0" w:color="auto"/>
            </w:tcBorders>
          </w:tcPr>
          <w:p w14:paraId="7F39716C"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 </w:t>
            </w:r>
            <w:r w:rsidR="009D540A" w:rsidRPr="00F93961">
              <w:rPr>
                <w:rFonts w:asciiTheme="majorBidi" w:hAnsiTheme="majorBidi" w:cstheme="majorBidi"/>
                <w:b/>
              </w:rPr>
              <w:t>Β</w:t>
            </w:r>
          </w:p>
        </w:tc>
        <w:tc>
          <w:tcPr>
            <w:tcW w:w="597" w:type="pct"/>
            <w:tcBorders>
              <w:bottom w:val="single" w:sz="4" w:space="0" w:color="auto"/>
            </w:tcBorders>
          </w:tcPr>
          <w:p w14:paraId="59C13C83"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t</w:t>
            </w:r>
          </w:p>
        </w:tc>
        <w:tc>
          <w:tcPr>
            <w:tcW w:w="831" w:type="pct"/>
            <w:tcBorders>
              <w:bottom w:val="single" w:sz="4" w:space="0" w:color="auto"/>
            </w:tcBorders>
          </w:tcPr>
          <w:p w14:paraId="653B463A"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p</w:t>
            </w:r>
          </w:p>
        </w:tc>
        <w:tc>
          <w:tcPr>
            <w:tcW w:w="831" w:type="pct"/>
            <w:tcBorders>
              <w:bottom w:val="single" w:sz="4" w:space="0" w:color="auto"/>
            </w:tcBorders>
          </w:tcPr>
          <w:p w14:paraId="2E021AB4"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F93961" w14:paraId="0741B3C4" w14:textId="77777777" w:rsidTr="007226C9">
        <w:tc>
          <w:tcPr>
            <w:tcW w:w="1104" w:type="pct"/>
          </w:tcPr>
          <w:p w14:paraId="73088D80" w14:textId="77777777" w:rsidR="001734F8" w:rsidRPr="00F93961" w:rsidRDefault="001734F8" w:rsidP="007226C9">
            <w:pPr>
              <w:autoSpaceDE w:val="0"/>
              <w:autoSpaceDN w:val="0"/>
              <w:adjustRightInd w:val="0"/>
              <w:spacing w:line="360" w:lineRule="auto"/>
              <w:jc w:val="both"/>
              <w:rPr>
                <w:rFonts w:asciiTheme="majorBidi" w:hAnsiTheme="majorBidi" w:cstheme="majorBidi"/>
                <w:i/>
              </w:rPr>
            </w:pPr>
          </w:p>
        </w:tc>
        <w:tc>
          <w:tcPr>
            <w:tcW w:w="451" w:type="pct"/>
          </w:tcPr>
          <w:p w14:paraId="2A296B9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14:paraId="1211AF6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634" w:type="pct"/>
          </w:tcPr>
          <w:p w14:paraId="4B833F6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7" w:type="pct"/>
          </w:tcPr>
          <w:p w14:paraId="0523968E"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4153740B"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3997952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14:paraId="797D8E39" w14:textId="77777777" w:rsidTr="007226C9">
        <w:tc>
          <w:tcPr>
            <w:tcW w:w="1104" w:type="pct"/>
          </w:tcPr>
          <w:p w14:paraId="7E9A1B5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Constant</w:t>
            </w:r>
          </w:p>
        </w:tc>
        <w:tc>
          <w:tcPr>
            <w:tcW w:w="451" w:type="pct"/>
          </w:tcPr>
          <w:p w14:paraId="7917370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14.39</w:t>
            </w:r>
          </w:p>
        </w:tc>
        <w:tc>
          <w:tcPr>
            <w:tcW w:w="552" w:type="pct"/>
          </w:tcPr>
          <w:p w14:paraId="0AA7461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1.05</w:t>
            </w:r>
          </w:p>
        </w:tc>
        <w:tc>
          <w:tcPr>
            <w:tcW w:w="634" w:type="pct"/>
          </w:tcPr>
          <w:p w14:paraId="4E38908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7" w:type="pct"/>
          </w:tcPr>
          <w:p w14:paraId="6B0DA9B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13.65</w:t>
            </w:r>
          </w:p>
        </w:tc>
        <w:tc>
          <w:tcPr>
            <w:tcW w:w="831" w:type="pct"/>
          </w:tcPr>
          <w:p w14:paraId="0635ACE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0.000</w:t>
            </w:r>
          </w:p>
        </w:tc>
        <w:tc>
          <w:tcPr>
            <w:tcW w:w="831" w:type="pct"/>
          </w:tcPr>
          <w:p w14:paraId="5437BDE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14:paraId="50152516" w14:textId="77777777" w:rsidTr="007226C9">
        <w:tc>
          <w:tcPr>
            <w:tcW w:w="1104" w:type="pct"/>
          </w:tcPr>
          <w:p w14:paraId="60C62734" w14:textId="77777777"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Healthcare Infrastructure</w:t>
            </w:r>
          </w:p>
        </w:tc>
        <w:tc>
          <w:tcPr>
            <w:tcW w:w="451" w:type="pct"/>
          </w:tcPr>
          <w:p w14:paraId="2CDAD188"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-0.47</w:t>
            </w:r>
          </w:p>
        </w:tc>
        <w:tc>
          <w:tcPr>
            <w:tcW w:w="552" w:type="pct"/>
          </w:tcPr>
          <w:p w14:paraId="61A50780"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0.04</w:t>
            </w:r>
          </w:p>
        </w:tc>
        <w:tc>
          <w:tcPr>
            <w:tcW w:w="634" w:type="pct"/>
          </w:tcPr>
          <w:p w14:paraId="131DA314"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-0.55</w:t>
            </w:r>
          </w:p>
        </w:tc>
        <w:tc>
          <w:tcPr>
            <w:tcW w:w="597" w:type="pct"/>
          </w:tcPr>
          <w:p w14:paraId="7305E71E"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-11.09</w:t>
            </w:r>
          </w:p>
        </w:tc>
        <w:tc>
          <w:tcPr>
            <w:tcW w:w="831" w:type="pct"/>
          </w:tcPr>
          <w:p w14:paraId="44805439"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0.000</w:t>
            </w:r>
          </w:p>
        </w:tc>
        <w:tc>
          <w:tcPr>
            <w:tcW w:w="831" w:type="pct"/>
          </w:tcPr>
          <w:p w14:paraId="0A2BDEF5"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Significant</w:t>
            </w:r>
          </w:p>
        </w:tc>
      </w:tr>
      <w:tr w:rsidR="001734F8" w:rsidRPr="00F93961" w14:paraId="3FED6F55" w14:textId="77777777" w:rsidTr="007226C9">
        <w:tc>
          <w:tcPr>
            <w:tcW w:w="1104" w:type="pct"/>
          </w:tcPr>
          <w:p w14:paraId="563C8CCA"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0.55</w:t>
            </w:r>
          </w:p>
        </w:tc>
        <w:tc>
          <w:tcPr>
            <w:tcW w:w="451" w:type="pct"/>
          </w:tcPr>
          <w:p w14:paraId="6BF20C6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14:paraId="3FD1CDC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634" w:type="pct"/>
          </w:tcPr>
          <w:p w14:paraId="6ECF9AA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7" w:type="pct"/>
          </w:tcPr>
          <w:p w14:paraId="2D6D4A05"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54BD68C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01694E4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14:paraId="7756B4D3" w14:textId="77777777" w:rsidTr="007226C9">
        <w:tc>
          <w:tcPr>
            <w:tcW w:w="1104" w:type="pct"/>
          </w:tcPr>
          <w:p w14:paraId="12D4F2CA"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=0.30</w:t>
            </w:r>
          </w:p>
        </w:tc>
        <w:tc>
          <w:tcPr>
            <w:tcW w:w="451" w:type="pct"/>
          </w:tcPr>
          <w:p w14:paraId="0E72E55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14:paraId="68D4BF5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634" w:type="pct"/>
          </w:tcPr>
          <w:p w14:paraId="44BCBE00"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7" w:type="pct"/>
          </w:tcPr>
          <w:p w14:paraId="17D1E09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69A1CB7B"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7F082A96"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14:paraId="5463F810" w14:textId="77777777" w:rsidR="001734F8" w:rsidRPr="00F93961" w:rsidRDefault="001734F8" w:rsidP="001734F8">
      <w:pPr>
        <w:spacing w:line="432" w:lineRule="auto"/>
        <w:contextualSpacing/>
        <w:jc w:val="both"/>
        <w:rPr>
          <w:rFonts w:ascii="Times New Roman" w:hAnsi="Times New Roman" w:cs="Times New Roman"/>
          <w:color w:val="000000" w:themeColor="text1"/>
        </w:rPr>
      </w:pPr>
      <w:r w:rsidRPr="00F93961">
        <w:rPr>
          <w:rFonts w:asciiTheme="majorBidi" w:hAnsiTheme="majorBidi" w:cstheme="majorBidi"/>
          <w:i/>
          <w:iCs/>
        </w:rPr>
        <w:t>*</w:t>
      </w:r>
      <w:proofErr w:type="gramStart"/>
      <w:r w:rsidRPr="00F93961">
        <w:rPr>
          <w:rFonts w:asciiTheme="majorBidi" w:hAnsiTheme="majorBidi" w:cstheme="majorBidi"/>
          <w:i/>
          <w:iCs/>
        </w:rPr>
        <w:t>F(</w:t>
      </w:r>
      <w:proofErr w:type="gramEnd"/>
      <w:r w:rsidRPr="00F93961">
        <w:rPr>
          <w:rFonts w:asciiTheme="majorBidi" w:hAnsiTheme="majorBidi" w:cstheme="majorBidi"/>
        </w:rPr>
        <w:t xml:space="preserve">1,284) = 123.08, </w:t>
      </w:r>
      <w:r w:rsidRPr="00F93961">
        <w:rPr>
          <w:rFonts w:asciiTheme="majorBidi" w:hAnsiTheme="majorBidi" w:cstheme="majorBidi"/>
          <w:i/>
          <w:iCs/>
        </w:rPr>
        <w:t>p</w:t>
      </w:r>
      <w:r w:rsidRPr="00F93961">
        <w:rPr>
          <w:rFonts w:asciiTheme="majorBidi" w:hAnsiTheme="majorBidi" w:cstheme="majorBidi"/>
        </w:rPr>
        <w:t xml:space="preserve"> = 0.000</w:t>
      </w:r>
    </w:p>
    <w:p w14:paraId="1A306FEE" w14:textId="77777777" w:rsidR="001734F8" w:rsidRPr="00DD2E0C" w:rsidRDefault="001734F8" w:rsidP="001734F8">
      <w:pPr>
        <w:spacing w:line="432" w:lineRule="auto"/>
        <w:ind w:left="720" w:hanging="720"/>
        <w:contextualSpacing/>
        <w:jc w:val="both"/>
        <w:rPr>
          <w:rFonts w:ascii="Times New Roman" w:hAnsi="Times New Roman" w:cs="Times New Roman"/>
          <w:b/>
          <w:bCs/>
          <w:color w:val="000000" w:themeColor="text1"/>
          <w:sz w:val="24"/>
          <w:szCs w:val="24"/>
        </w:rPr>
      </w:pPr>
    </w:p>
    <w:p w14:paraId="4F42C970" w14:textId="77777777" w:rsidR="001734F8" w:rsidRPr="00CD0CC1" w:rsidRDefault="001734F8" w:rsidP="001734F8">
      <w:pPr>
        <w:spacing w:line="432" w:lineRule="auto"/>
        <w:ind w:left="720" w:hanging="720"/>
        <w:contextualSpacing/>
        <w:jc w:val="both"/>
        <w:rPr>
          <w:rFonts w:ascii="Times New Roman" w:hAnsi="Times New Roman" w:cs="Times New Roman"/>
          <w:b/>
          <w:bCs/>
          <w:sz w:val="24"/>
          <w:szCs w:val="24"/>
        </w:rPr>
      </w:pPr>
      <w:r w:rsidRPr="00CD0CC1">
        <w:rPr>
          <w:rFonts w:ascii="Times New Roman" w:hAnsi="Times New Roman" w:cs="Times New Roman"/>
          <w:b/>
          <w:bCs/>
          <w:sz w:val="24"/>
          <w:szCs w:val="24"/>
        </w:rPr>
        <w:t>Hypothesis 2</w:t>
      </w:r>
    </w:p>
    <w:p w14:paraId="5036AE92" w14:textId="77777777" w:rsidR="001734F8" w:rsidRPr="00F93961" w:rsidRDefault="001734F8" w:rsidP="00F93961">
      <w:pPr>
        <w:rPr>
          <w:rFonts w:ascii="Times New Roman" w:hAnsi="Times New Roman" w:cs="Times New Roman"/>
          <w:sz w:val="24"/>
          <w:szCs w:val="24"/>
        </w:rPr>
      </w:pPr>
      <w:bookmarkStart w:id="3" w:name="_Hlk205679371"/>
      <w:r w:rsidRPr="00CD0CC1">
        <w:rPr>
          <w:rFonts w:ascii="Times New Roman" w:hAnsi="Times New Roman" w:cs="Times New Roman"/>
          <w:sz w:val="24"/>
          <w:szCs w:val="24"/>
        </w:rPr>
        <w:t xml:space="preserve">Healthcare personnel do not have significant impact on maternal mortality in Oyi local government area of Anambra state. </w:t>
      </w:r>
      <w:bookmarkEnd w:id="3"/>
    </w:p>
    <w:p w14:paraId="5CD3EB8F" w14:textId="77777777" w:rsidR="001734F8" w:rsidRPr="00DD2E0C" w:rsidRDefault="001734F8" w:rsidP="001734F8">
      <w:pPr>
        <w:autoSpaceDE w:val="0"/>
        <w:autoSpaceDN w:val="0"/>
        <w:adjustRightInd w:val="0"/>
        <w:spacing w:line="240" w:lineRule="auto"/>
        <w:jc w:val="both"/>
        <w:rPr>
          <w:rFonts w:asciiTheme="majorBidi" w:hAnsiTheme="majorBidi" w:cstheme="majorBidi"/>
          <w:bCs/>
          <w:iCs/>
          <w:sz w:val="24"/>
          <w:szCs w:val="24"/>
        </w:rPr>
      </w:pPr>
      <w:r w:rsidRPr="00DD2E0C">
        <w:rPr>
          <w:rFonts w:asciiTheme="majorBidi" w:hAnsiTheme="majorBidi" w:cstheme="majorBidi"/>
          <w:bCs/>
          <w:iCs/>
          <w:sz w:val="24"/>
          <w:szCs w:val="24"/>
        </w:rPr>
        <w:lastRenderedPageBreak/>
        <w:t>Table 6</w:t>
      </w:r>
    </w:p>
    <w:p w14:paraId="4900A298" w14:textId="77777777" w:rsidR="001734F8" w:rsidRPr="00F93961" w:rsidRDefault="001734F8" w:rsidP="001734F8">
      <w:pPr>
        <w:autoSpaceDE w:val="0"/>
        <w:autoSpaceDN w:val="0"/>
        <w:adjustRightInd w:val="0"/>
        <w:spacing w:line="240" w:lineRule="auto"/>
        <w:jc w:val="both"/>
        <w:rPr>
          <w:rFonts w:asciiTheme="majorBidi" w:hAnsiTheme="majorBidi" w:cstheme="majorBidi"/>
          <w:bCs/>
          <w:iCs/>
          <w:sz w:val="24"/>
          <w:szCs w:val="24"/>
        </w:rPr>
      </w:pPr>
      <w:r w:rsidRPr="00F93961">
        <w:rPr>
          <w:rFonts w:asciiTheme="majorBidi" w:hAnsiTheme="majorBidi" w:cstheme="majorBidi"/>
          <w:bCs/>
          <w:sz w:val="24"/>
          <w:szCs w:val="24"/>
        </w:rPr>
        <w:t>Test of Significance of Simple Regression Analysis with Healthcare Personnel as Predictor of Maternal Mortality in Oyi Local Government Area</w:t>
      </w:r>
    </w:p>
    <w:tbl>
      <w:tblPr>
        <w:tblW w:w="5000" w:type="pct"/>
        <w:tblBorders>
          <w:top w:val="single" w:sz="12" w:space="0" w:color="008000"/>
          <w:bottom w:val="single" w:sz="12" w:space="0" w:color="008000"/>
        </w:tblBorders>
        <w:tblLayout w:type="fixed"/>
        <w:tblLook w:val="04A0" w:firstRow="1" w:lastRow="0" w:firstColumn="1" w:lastColumn="0" w:noHBand="0" w:noVBand="1"/>
      </w:tblPr>
      <w:tblGrid>
        <w:gridCol w:w="2040"/>
        <w:gridCol w:w="834"/>
        <w:gridCol w:w="1020"/>
        <w:gridCol w:w="1527"/>
        <w:gridCol w:w="889"/>
        <w:gridCol w:w="1396"/>
        <w:gridCol w:w="1536"/>
      </w:tblGrid>
      <w:tr w:rsidR="001734F8" w:rsidRPr="00F93961" w14:paraId="056224FE" w14:textId="77777777" w:rsidTr="007226C9">
        <w:trPr>
          <w:trHeight w:val="447"/>
        </w:trPr>
        <w:tc>
          <w:tcPr>
            <w:tcW w:w="1104" w:type="pct"/>
            <w:tcBorders>
              <w:bottom w:val="single" w:sz="4" w:space="0" w:color="auto"/>
            </w:tcBorders>
          </w:tcPr>
          <w:p w14:paraId="386A6C4C"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451" w:type="pct"/>
            <w:tcBorders>
              <w:bottom w:val="single" w:sz="4" w:space="0" w:color="auto"/>
            </w:tcBorders>
          </w:tcPr>
          <w:p w14:paraId="65C97999"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B</w:t>
            </w:r>
          </w:p>
        </w:tc>
        <w:tc>
          <w:tcPr>
            <w:tcW w:w="552" w:type="pct"/>
            <w:tcBorders>
              <w:bottom w:val="single" w:sz="4" w:space="0" w:color="auto"/>
            </w:tcBorders>
          </w:tcPr>
          <w:p w14:paraId="7D4AC230"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SE</w:t>
            </w:r>
          </w:p>
        </w:tc>
        <w:tc>
          <w:tcPr>
            <w:tcW w:w="826" w:type="pct"/>
            <w:tcBorders>
              <w:bottom w:val="single" w:sz="4" w:space="0" w:color="auto"/>
            </w:tcBorders>
          </w:tcPr>
          <w:p w14:paraId="3808A2F3"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 </w:t>
            </w:r>
            <w:r w:rsidR="009D540A" w:rsidRPr="00F93961">
              <w:rPr>
                <w:rFonts w:asciiTheme="majorBidi" w:hAnsiTheme="majorBidi" w:cstheme="majorBidi"/>
                <w:b/>
              </w:rPr>
              <w:t>Β</w:t>
            </w:r>
          </w:p>
        </w:tc>
        <w:tc>
          <w:tcPr>
            <w:tcW w:w="481" w:type="pct"/>
            <w:tcBorders>
              <w:bottom w:val="single" w:sz="4" w:space="0" w:color="auto"/>
            </w:tcBorders>
          </w:tcPr>
          <w:p w14:paraId="3E601354"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t</w:t>
            </w:r>
          </w:p>
        </w:tc>
        <w:tc>
          <w:tcPr>
            <w:tcW w:w="755" w:type="pct"/>
            <w:tcBorders>
              <w:bottom w:val="single" w:sz="4" w:space="0" w:color="auto"/>
            </w:tcBorders>
          </w:tcPr>
          <w:p w14:paraId="06D24932"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p</w:t>
            </w:r>
          </w:p>
        </w:tc>
        <w:tc>
          <w:tcPr>
            <w:tcW w:w="831" w:type="pct"/>
            <w:tcBorders>
              <w:bottom w:val="single" w:sz="4" w:space="0" w:color="auto"/>
            </w:tcBorders>
          </w:tcPr>
          <w:p w14:paraId="4C4EC82C"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F93961" w14:paraId="4BF3CA00" w14:textId="77777777" w:rsidTr="007226C9">
        <w:tc>
          <w:tcPr>
            <w:tcW w:w="1104" w:type="pct"/>
          </w:tcPr>
          <w:p w14:paraId="2131D20F"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Constant</w:t>
            </w:r>
          </w:p>
        </w:tc>
        <w:tc>
          <w:tcPr>
            <w:tcW w:w="451" w:type="pct"/>
          </w:tcPr>
          <w:p w14:paraId="0F543C4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8.68</w:t>
            </w:r>
          </w:p>
        </w:tc>
        <w:tc>
          <w:tcPr>
            <w:tcW w:w="552" w:type="pct"/>
          </w:tcPr>
          <w:p w14:paraId="2D9842EF"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0.40</w:t>
            </w:r>
          </w:p>
        </w:tc>
        <w:tc>
          <w:tcPr>
            <w:tcW w:w="826" w:type="pct"/>
          </w:tcPr>
          <w:p w14:paraId="454CA2F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81" w:type="pct"/>
          </w:tcPr>
          <w:p w14:paraId="2813C268"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21.85</w:t>
            </w:r>
          </w:p>
        </w:tc>
        <w:tc>
          <w:tcPr>
            <w:tcW w:w="755" w:type="pct"/>
          </w:tcPr>
          <w:p w14:paraId="1915D4DE"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0.000</w:t>
            </w:r>
          </w:p>
        </w:tc>
        <w:tc>
          <w:tcPr>
            <w:tcW w:w="831" w:type="pct"/>
          </w:tcPr>
          <w:p w14:paraId="75940E4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14:paraId="5050049F" w14:textId="77777777" w:rsidTr="007226C9">
        <w:tc>
          <w:tcPr>
            <w:tcW w:w="1104" w:type="pct"/>
          </w:tcPr>
          <w:p w14:paraId="62993B8A" w14:textId="77777777"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Healthcare Personnel</w:t>
            </w:r>
          </w:p>
        </w:tc>
        <w:tc>
          <w:tcPr>
            <w:tcW w:w="451" w:type="pct"/>
          </w:tcPr>
          <w:p w14:paraId="2B8DF94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-0.21</w:t>
            </w:r>
          </w:p>
        </w:tc>
        <w:tc>
          <w:tcPr>
            <w:tcW w:w="552" w:type="pct"/>
          </w:tcPr>
          <w:p w14:paraId="00A19C20"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0.01</w:t>
            </w:r>
          </w:p>
        </w:tc>
        <w:tc>
          <w:tcPr>
            <w:tcW w:w="826" w:type="pct"/>
          </w:tcPr>
          <w:p w14:paraId="52EF1DF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-0.68</w:t>
            </w:r>
          </w:p>
        </w:tc>
        <w:tc>
          <w:tcPr>
            <w:tcW w:w="481" w:type="pct"/>
          </w:tcPr>
          <w:p w14:paraId="3A5E4CC0"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-15.49</w:t>
            </w:r>
          </w:p>
        </w:tc>
        <w:tc>
          <w:tcPr>
            <w:tcW w:w="755" w:type="pct"/>
          </w:tcPr>
          <w:p w14:paraId="4EB33EE3"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0.000</w:t>
            </w:r>
          </w:p>
        </w:tc>
        <w:tc>
          <w:tcPr>
            <w:tcW w:w="831" w:type="pct"/>
          </w:tcPr>
          <w:p w14:paraId="4D805BD6"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Significant</w:t>
            </w:r>
          </w:p>
        </w:tc>
      </w:tr>
      <w:tr w:rsidR="001734F8" w:rsidRPr="00F93961" w14:paraId="55353CE9" w14:textId="77777777" w:rsidTr="007226C9">
        <w:tc>
          <w:tcPr>
            <w:tcW w:w="1104" w:type="pct"/>
          </w:tcPr>
          <w:p w14:paraId="28CE2679"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0.68</w:t>
            </w:r>
          </w:p>
        </w:tc>
        <w:tc>
          <w:tcPr>
            <w:tcW w:w="451" w:type="pct"/>
          </w:tcPr>
          <w:p w14:paraId="07A6BA3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14:paraId="224283AF"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6" w:type="pct"/>
          </w:tcPr>
          <w:p w14:paraId="6CC290C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81" w:type="pct"/>
          </w:tcPr>
          <w:p w14:paraId="7F396268"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755" w:type="pct"/>
          </w:tcPr>
          <w:p w14:paraId="5781257E"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10883A6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14:paraId="36934CD0" w14:textId="77777777" w:rsidTr="007226C9">
        <w:tc>
          <w:tcPr>
            <w:tcW w:w="1104" w:type="pct"/>
          </w:tcPr>
          <w:p w14:paraId="766E9906"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=0.46</w:t>
            </w:r>
          </w:p>
        </w:tc>
        <w:tc>
          <w:tcPr>
            <w:tcW w:w="451" w:type="pct"/>
          </w:tcPr>
          <w:p w14:paraId="0BF167FB"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14:paraId="472EB1C5"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6" w:type="pct"/>
          </w:tcPr>
          <w:p w14:paraId="6566A52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81" w:type="pct"/>
          </w:tcPr>
          <w:p w14:paraId="2DDA1000"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755" w:type="pct"/>
          </w:tcPr>
          <w:p w14:paraId="21A4932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41AD75F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14:paraId="4BF6975C" w14:textId="77777777" w:rsidR="001734F8" w:rsidRPr="00F93961" w:rsidRDefault="001734F8" w:rsidP="001734F8">
      <w:pPr>
        <w:spacing w:line="432" w:lineRule="auto"/>
        <w:contextualSpacing/>
        <w:jc w:val="both"/>
        <w:rPr>
          <w:rFonts w:ascii="Times New Roman" w:hAnsi="Times New Roman" w:cs="Times New Roman"/>
          <w:color w:val="000000" w:themeColor="text1"/>
        </w:rPr>
      </w:pPr>
      <w:r w:rsidRPr="00F93961">
        <w:rPr>
          <w:rFonts w:asciiTheme="majorBidi" w:hAnsiTheme="majorBidi" w:cstheme="majorBidi"/>
          <w:i/>
          <w:iCs/>
        </w:rPr>
        <w:t>*</w:t>
      </w:r>
      <w:proofErr w:type="gramStart"/>
      <w:r w:rsidRPr="00F93961">
        <w:rPr>
          <w:rFonts w:asciiTheme="majorBidi" w:hAnsiTheme="majorBidi" w:cstheme="majorBidi"/>
          <w:i/>
          <w:iCs/>
        </w:rPr>
        <w:t>F(</w:t>
      </w:r>
      <w:proofErr w:type="gramEnd"/>
      <w:r w:rsidRPr="00F93961">
        <w:rPr>
          <w:rFonts w:asciiTheme="majorBidi" w:hAnsiTheme="majorBidi" w:cstheme="majorBidi"/>
        </w:rPr>
        <w:t xml:space="preserve">1,284) = 239.82, </w:t>
      </w:r>
      <w:r w:rsidRPr="00F93961">
        <w:rPr>
          <w:rFonts w:asciiTheme="majorBidi" w:hAnsiTheme="majorBidi" w:cstheme="majorBidi"/>
          <w:i/>
          <w:iCs/>
        </w:rPr>
        <w:t>p</w:t>
      </w:r>
      <w:r w:rsidRPr="00F93961">
        <w:rPr>
          <w:rFonts w:asciiTheme="majorBidi" w:hAnsiTheme="majorBidi" w:cstheme="majorBidi"/>
        </w:rPr>
        <w:t xml:space="preserve"> = 0.000</w:t>
      </w:r>
    </w:p>
    <w:p w14:paraId="4E198F6B" w14:textId="77777777" w:rsidR="001734F8" w:rsidRPr="00DD2E0C" w:rsidRDefault="001734F8" w:rsidP="001734F8">
      <w:pPr>
        <w:spacing w:before="120" w:line="432" w:lineRule="auto"/>
        <w:ind w:left="720" w:hanging="720"/>
        <w:contextualSpacing/>
        <w:jc w:val="both"/>
        <w:rPr>
          <w:rFonts w:ascii="Times New Roman" w:hAnsi="Times New Roman" w:cs="Times New Roman"/>
          <w:b/>
          <w:bCs/>
          <w:color w:val="000000" w:themeColor="text1"/>
          <w:sz w:val="24"/>
          <w:szCs w:val="24"/>
        </w:rPr>
      </w:pPr>
      <w:r w:rsidRPr="00DD2E0C">
        <w:rPr>
          <w:rFonts w:ascii="Times New Roman" w:hAnsi="Times New Roman" w:cs="Times New Roman"/>
          <w:b/>
          <w:bCs/>
          <w:color w:val="000000" w:themeColor="text1"/>
          <w:sz w:val="24"/>
          <w:szCs w:val="24"/>
        </w:rPr>
        <w:t>Hypothesis 3</w:t>
      </w:r>
    </w:p>
    <w:p w14:paraId="459FE465" w14:textId="77777777" w:rsidR="001734F8" w:rsidRPr="00DD2E0C" w:rsidRDefault="001734F8" w:rsidP="001734F8">
      <w:pPr>
        <w:spacing w:before="120"/>
        <w:rPr>
          <w:rFonts w:ascii="Times New Roman" w:hAnsi="Times New Roman" w:cs="Times New Roman"/>
          <w:color w:val="000000" w:themeColor="text1"/>
          <w:sz w:val="24"/>
          <w:szCs w:val="24"/>
        </w:rPr>
      </w:pPr>
      <w:r w:rsidRPr="00DD2E0C">
        <w:rPr>
          <w:rFonts w:ascii="Times New Roman" w:hAnsi="Times New Roman" w:cs="Times New Roman"/>
          <w:color w:val="000000" w:themeColor="text1"/>
          <w:sz w:val="24"/>
          <w:szCs w:val="24"/>
        </w:rPr>
        <w:t>There is no significant difference in the perceived impact of transportation accessibility on maternal mortality between urban and rural areas in Oyi Local Government Area</w:t>
      </w:r>
    </w:p>
    <w:p w14:paraId="2209DF71" w14:textId="77777777" w:rsidR="001734F8" w:rsidRPr="00DD2E0C" w:rsidRDefault="001734F8" w:rsidP="00F93961">
      <w:pPr>
        <w:tabs>
          <w:tab w:val="left" w:pos="5550"/>
        </w:tabs>
        <w:autoSpaceDE w:val="0"/>
        <w:autoSpaceDN w:val="0"/>
        <w:adjustRightInd w:val="0"/>
        <w:spacing w:before="120" w:line="240" w:lineRule="auto"/>
        <w:jc w:val="both"/>
        <w:rPr>
          <w:rFonts w:asciiTheme="majorBidi" w:hAnsiTheme="majorBidi" w:cstheme="majorBidi"/>
          <w:bCs/>
          <w:iCs/>
          <w:sz w:val="24"/>
          <w:szCs w:val="24"/>
        </w:rPr>
      </w:pPr>
      <w:r w:rsidRPr="00DD2E0C">
        <w:rPr>
          <w:rFonts w:asciiTheme="majorBidi" w:hAnsiTheme="majorBidi" w:cstheme="majorBidi"/>
          <w:bCs/>
          <w:iCs/>
          <w:sz w:val="24"/>
          <w:szCs w:val="24"/>
        </w:rPr>
        <w:t>Table 7</w:t>
      </w:r>
      <w:r w:rsidR="00F93961">
        <w:rPr>
          <w:rFonts w:asciiTheme="majorBidi" w:hAnsiTheme="majorBidi" w:cstheme="majorBidi"/>
          <w:bCs/>
          <w:iCs/>
          <w:sz w:val="24"/>
          <w:szCs w:val="24"/>
        </w:rPr>
        <w:tab/>
      </w:r>
    </w:p>
    <w:p w14:paraId="6FCDC957" w14:textId="77777777" w:rsidR="001734F8" w:rsidRPr="00F93961" w:rsidRDefault="001734F8" w:rsidP="001734F8">
      <w:pPr>
        <w:autoSpaceDE w:val="0"/>
        <w:autoSpaceDN w:val="0"/>
        <w:adjustRightInd w:val="0"/>
        <w:spacing w:line="240" w:lineRule="auto"/>
        <w:jc w:val="both"/>
        <w:rPr>
          <w:rFonts w:asciiTheme="majorBidi" w:hAnsiTheme="majorBidi" w:cstheme="majorBidi"/>
          <w:bCs/>
          <w:iCs/>
        </w:rPr>
      </w:pPr>
      <w:r w:rsidRPr="00F93961">
        <w:rPr>
          <w:rFonts w:asciiTheme="majorBidi" w:hAnsiTheme="majorBidi" w:cstheme="majorBidi"/>
          <w:bCs/>
          <w:sz w:val="24"/>
          <w:szCs w:val="24"/>
        </w:rPr>
        <w:t xml:space="preserve">Test of Significance of Simple Regression Analysis with Transportation Accessibility as </w:t>
      </w:r>
      <w:r w:rsidRPr="00F93961">
        <w:rPr>
          <w:rFonts w:asciiTheme="majorBidi" w:hAnsiTheme="majorBidi" w:cstheme="majorBidi"/>
          <w:bCs/>
        </w:rPr>
        <w:t>Predictor of Maternal Mortality in Oyi Local Government Area</w:t>
      </w:r>
    </w:p>
    <w:tbl>
      <w:tblPr>
        <w:tblW w:w="5000" w:type="pct"/>
        <w:tblBorders>
          <w:top w:val="single" w:sz="12" w:space="0" w:color="008000"/>
          <w:bottom w:val="single" w:sz="12" w:space="0" w:color="008000"/>
        </w:tblBorders>
        <w:tblLayout w:type="fixed"/>
        <w:tblLook w:val="04A0" w:firstRow="1" w:lastRow="0" w:firstColumn="1" w:lastColumn="0" w:noHBand="0" w:noVBand="1"/>
      </w:tblPr>
      <w:tblGrid>
        <w:gridCol w:w="2041"/>
        <w:gridCol w:w="834"/>
        <w:gridCol w:w="1020"/>
        <w:gridCol w:w="1438"/>
        <w:gridCol w:w="837"/>
        <w:gridCol w:w="1536"/>
        <w:gridCol w:w="1536"/>
      </w:tblGrid>
      <w:tr w:rsidR="001734F8" w:rsidRPr="00F93961" w14:paraId="31AF886E" w14:textId="77777777" w:rsidTr="007226C9">
        <w:trPr>
          <w:trHeight w:val="447"/>
        </w:trPr>
        <w:tc>
          <w:tcPr>
            <w:tcW w:w="1104" w:type="pct"/>
            <w:tcBorders>
              <w:bottom w:val="single" w:sz="4" w:space="0" w:color="auto"/>
            </w:tcBorders>
          </w:tcPr>
          <w:p w14:paraId="44B1FFE6"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451" w:type="pct"/>
            <w:tcBorders>
              <w:bottom w:val="single" w:sz="4" w:space="0" w:color="auto"/>
            </w:tcBorders>
          </w:tcPr>
          <w:p w14:paraId="7BB2E69B"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B</w:t>
            </w:r>
          </w:p>
        </w:tc>
        <w:tc>
          <w:tcPr>
            <w:tcW w:w="552" w:type="pct"/>
            <w:tcBorders>
              <w:bottom w:val="single" w:sz="4" w:space="0" w:color="auto"/>
            </w:tcBorders>
          </w:tcPr>
          <w:p w14:paraId="1945B029"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SE</w:t>
            </w:r>
          </w:p>
        </w:tc>
        <w:tc>
          <w:tcPr>
            <w:tcW w:w="778" w:type="pct"/>
            <w:tcBorders>
              <w:bottom w:val="single" w:sz="4" w:space="0" w:color="auto"/>
            </w:tcBorders>
          </w:tcPr>
          <w:p w14:paraId="2183E572" w14:textId="77777777"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 </w:t>
            </w:r>
            <w:r w:rsidR="009D540A" w:rsidRPr="00F93961">
              <w:rPr>
                <w:rFonts w:asciiTheme="majorBidi" w:hAnsiTheme="majorBidi" w:cstheme="majorBidi"/>
                <w:b/>
              </w:rPr>
              <w:t>Β</w:t>
            </w:r>
          </w:p>
        </w:tc>
        <w:tc>
          <w:tcPr>
            <w:tcW w:w="453" w:type="pct"/>
            <w:tcBorders>
              <w:bottom w:val="single" w:sz="4" w:space="0" w:color="auto"/>
            </w:tcBorders>
          </w:tcPr>
          <w:p w14:paraId="5C060401"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t</w:t>
            </w:r>
          </w:p>
        </w:tc>
        <w:tc>
          <w:tcPr>
            <w:tcW w:w="831" w:type="pct"/>
            <w:tcBorders>
              <w:bottom w:val="single" w:sz="4" w:space="0" w:color="auto"/>
            </w:tcBorders>
          </w:tcPr>
          <w:p w14:paraId="6DD4800A"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p</w:t>
            </w:r>
          </w:p>
        </w:tc>
        <w:tc>
          <w:tcPr>
            <w:tcW w:w="831" w:type="pct"/>
            <w:tcBorders>
              <w:bottom w:val="single" w:sz="4" w:space="0" w:color="auto"/>
            </w:tcBorders>
          </w:tcPr>
          <w:p w14:paraId="0C40EC22" w14:textId="77777777"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F93961" w14:paraId="72F18F69" w14:textId="77777777" w:rsidTr="007226C9">
        <w:tc>
          <w:tcPr>
            <w:tcW w:w="1104" w:type="pct"/>
          </w:tcPr>
          <w:p w14:paraId="3611A0A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Constant</w:t>
            </w:r>
          </w:p>
        </w:tc>
        <w:tc>
          <w:tcPr>
            <w:tcW w:w="451" w:type="pct"/>
          </w:tcPr>
          <w:p w14:paraId="5D4D057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5.91</w:t>
            </w:r>
          </w:p>
        </w:tc>
        <w:tc>
          <w:tcPr>
            <w:tcW w:w="552" w:type="pct"/>
          </w:tcPr>
          <w:p w14:paraId="6ED7045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0.51</w:t>
            </w:r>
          </w:p>
        </w:tc>
        <w:tc>
          <w:tcPr>
            <w:tcW w:w="778" w:type="pct"/>
          </w:tcPr>
          <w:p w14:paraId="49CF39B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53" w:type="pct"/>
          </w:tcPr>
          <w:p w14:paraId="2DE67B9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11.53</w:t>
            </w:r>
          </w:p>
        </w:tc>
        <w:tc>
          <w:tcPr>
            <w:tcW w:w="831" w:type="pct"/>
          </w:tcPr>
          <w:p w14:paraId="7E206D0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0.000</w:t>
            </w:r>
          </w:p>
        </w:tc>
        <w:tc>
          <w:tcPr>
            <w:tcW w:w="831" w:type="pct"/>
          </w:tcPr>
          <w:p w14:paraId="3D048F1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14:paraId="6E087FE6" w14:textId="77777777" w:rsidTr="007226C9">
        <w:tc>
          <w:tcPr>
            <w:tcW w:w="1104" w:type="pct"/>
          </w:tcPr>
          <w:p w14:paraId="3817A23C" w14:textId="77777777"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Transportation Accessibility</w:t>
            </w:r>
          </w:p>
        </w:tc>
        <w:tc>
          <w:tcPr>
            <w:tcW w:w="451" w:type="pct"/>
          </w:tcPr>
          <w:p w14:paraId="7DB7B1A2"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-0.14</w:t>
            </w:r>
          </w:p>
        </w:tc>
        <w:tc>
          <w:tcPr>
            <w:tcW w:w="552" w:type="pct"/>
          </w:tcPr>
          <w:p w14:paraId="0B268BE4"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0.02</w:t>
            </w:r>
          </w:p>
        </w:tc>
        <w:tc>
          <w:tcPr>
            <w:tcW w:w="778" w:type="pct"/>
          </w:tcPr>
          <w:p w14:paraId="60D15D01"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-0.35</w:t>
            </w:r>
          </w:p>
        </w:tc>
        <w:tc>
          <w:tcPr>
            <w:tcW w:w="453" w:type="pct"/>
          </w:tcPr>
          <w:p w14:paraId="5AE9CB86"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-6.35</w:t>
            </w:r>
          </w:p>
        </w:tc>
        <w:tc>
          <w:tcPr>
            <w:tcW w:w="831" w:type="pct"/>
          </w:tcPr>
          <w:p w14:paraId="5631BD8D"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0.000</w:t>
            </w:r>
          </w:p>
        </w:tc>
        <w:tc>
          <w:tcPr>
            <w:tcW w:w="831" w:type="pct"/>
          </w:tcPr>
          <w:p w14:paraId="4D41BD50"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Significant</w:t>
            </w:r>
          </w:p>
        </w:tc>
      </w:tr>
      <w:tr w:rsidR="001734F8" w:rsidRPr="00F93961" w14:paraId="41084BC0" w14:textId="77777777" w:rsidTr="007226C9">
        <w:tc>
          <w:tcPr>
            <w:tcW w:w="1104" w:type="pct"/>
          </w:tcPr>
          <w:p w14:paraId="571F9297"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0.35</w:t>
            </w:r>
          </w:p>
        </w:tc>
        <w:tc>
          <w:tcPr>
            <w:tcW w:w="451" w:type="pct"/>
          </w:tcPr>
          <w:p w14:paraId="71478464"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14:paraId="5FAEF2DA"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778" w:type="pct"/>
          </w:tcPr>
          <w:p w14:paraId="55A77F38"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53" w:type="pct"/>
          </w:tcPr>
          <w:p w14:paraId="15C8620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4364B853"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0A001A94"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14:paraId="112DED8B" w14:textId="77777777" w:rsidTr="007226C9">
        <w:tc>
          <w:tcPr>
            <w:tcW w:w="1104" w:type="pct"/>
          </w:tcPr>
          <w:p w14:paraId="764ED020" w14:textId="77777777"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=0.12</w:t>
            </w:r>
          </w:p>
        </w:tc>
        <w:tc>
          <w:tcPr>
            <w:tcW w:w="451" w:type="pct"/>
          </w:tcPr>
          <w:p w14:paraId="4893517D"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14:paraId="56A9F79C"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778" w:type="pct"/>
          </w:tcPr>
          <w:p w14:paraId="518CF549"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53" w:type="pct"/>
          </w:tcPr>
          <w:p w14:paraId="27AAD4A7"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5FACCA0E"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14:paraId="02D06E8E" w14:textId="77777777"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14:paraId="29FEAA91" w14:textId="77777777" w:rsidR="001734F8" w:rsidRPr="00F93961" w:rsidRDefault="001734F8" w:rsidP="001734F8">
      <w:pPr>
        <w:spacing w:line="432" w:lineRule="auto"/>
        <w:contextualSpacing/>
        <w:jc w:val="both"/>
        <w:rPr>
          <w:rFonts w:ascii="Times New Roman" w:hAnsi="Times New Roman" w:cs="Times New Roman"/>
          <w:color w:val="000000" w:themeColor="text1"/>
        </w:rPr>
      </w:pPr>
      <w:r w:rsidRPr="00F93961">
        <w:rPr>
          <w:rFonts w:asciiTheme="majorBidi" w:hAnsiTheme="majorBidi" w:cstheme="majorBidi"/>
          <w:i/>
          <w:iCs/>
        </w:rPr>
        <w:t>*</w:t>
      </w:r>
      <w:proofErr w:type="gramStart"/>
      <w:r w:rsidRPr="00F93961">
        <w:rPr>
          <w:rFonts w:asciiTheme="majorBidi" w:hAnsiTheme="majorBidi" w:cstheme="majorBidi"/>
          <w:i/>
          <w:iCs/>
        </w:rPr>
        <w:t>F(</w:t>
      </w:r>
      <w:proofErr w:type="gramEnd"/>
      <w:r w:rsidRPr="00F93961">
        <w:rPr>
          <w:rFonts w:asciiTheme="majorBidi" w:hAnsiTheme="majorBidi" w:cstheme="majorBidi"/>
        </w:rPr>
        <w:t xml:space="preserve">1,284) = 40.27, </w:t>
      </w:r>
      <w:r w:rsidRPr="00F93961">
        <w:rPr>
          <w:rFonts w:asciiTheme="majorBidi" w:hAnsiTheme="majorBidi" w:cstheme="majorBidi"/>
          <w:i/>
          <w:iCs/>
        </w:rPr>
        <w:t>p</w:t>
      </w:r>
      <w:r w:rsidRPr="00F93961">
        <w:rPr>
          <w:rFonts w:asciiTheme="majorBidi" w:hAnsiTheme="majorBidi" w:cstheme="majorBidi"/>
        </w:rPr>
        <w:t xml:space="preserve"> = 0.000</w:t>
      </w:r>
    </w:p>
    <w:p w14:paraId="29E24894" w14:textId="77777777" w:rsidR="00F93961" w:rsidRDefault="00F93961" w:rsidP="00F93961">
      <w:pPr>
        <w:spacing w:before="240" w:after="240" w:line="360" w:lineRule="auto"/>
        <w:jc w:val="both"/>
        <w:rPr>
          <w:rFonts w:ascii="Times New Roman" w:hAnsi="Times New Roman" w:cs="Times New Roman"/>
          <w:b/>
          <w:color w:val="000000" w:themeColor="text1"/>
          <w:sz w:val="24"/>
          <w:szCs w:val="24"/>
        </w:rPr>
      </w:pPr>
      <w:bookmarkStart w:id="4" w:name="_Hlk205681097"/>
      <w:r>
        <w:rPr>
          <w:rFonts w:ascii="Times New Roman" w:hAnsi="Times New Roman" w:cs="Times New Roman"/>
          <w:b/>
          <w:color w:val="000000" w:themeColor="text1"/>
          <w:sz w:val="24"/>
          <w:szCs w:val="24"/>
        </w:rPr>
        <w:t>Discussion</w:t>
      </w:r>
    </w:p>
    <w:p w14:paraId="69072FAD" w14:textId="77777777" w:rsidR="00F93961" w:rsidRPr="001E70D2" w:rsidRDefault="00F93961" w:rsidP="00F93961">
      <w:pPr>
        <w:spacing w:before="240" w:after="240" w:line="360" w:lineRule="auto"/>
        <w:jc w:val="both"/>
        <w:rPr>
          <w:rFonts w:ascii="Times New Roman" w:hAnsi="Times New Roman" w:cs="Times New Roman"/>
          <w:b/>
          <w:color w:val="000000" w:themeColor="text1"/>
          <w:sz w:val="24"/>
          <w:szCs w:val="24"/>
        </w:rPr>
      </w:pPr>
      <w:r w:rsidRPr="001E70D2">
        <w:rPr>
          <w:rFonts w:ascii="Times New Roman" w:hAnsi="Times New Roman" w:cs="Times New Roman"/>
          <w:b/>
          <w:color w:val="000000" w:themeColor="text1"/>
          <w:sz w:val="24"/>
          <w:szCs w:val="24"/>
        </w:rPr>
        <w:t>Impact of healthcare infrastructure on maternal mortality</w:t>
      </w:r>
      <w:bookmarkEnd w:id="4"/>
    </w:p>
    <w:p w14:paraId="53BCFEDA" w14:textId="77777777" w:rsidR="00F93961" w:rsidRPr="00EA3BAA"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EA3BAA">
        <w:rPr>
          <w:rFonts w:ascii="Times New Roman" w:hAnsi="Times New Roman" w:cs="Times New Roman"/>
          <w:color w:val="000000" w:themeColor="text1"/>
          <w:sz w:val="24"/>
          <w:szCs w:val="24"/>
        </w:rPr>
        <w:t xml:space="preserve">The study revealed that health infrastructure had a strong negative impact on maternal mortality in Oyi LGA. This finding agreed with </w:t>
      </w:r>
      <w:r w:rsidRPr="008A1BE7">
        <w:rPr>
          <w:rFonts w:ascii="Times New Roman" w:hAnsi="Times New Roman" w:cs="Times New Roman"/>
          <w:color w:val="000000" w:themeColor="text1"/>
          <w:sz w:val="24"/>
          <w:szCs w:val="24"/>
        </w:rPr>
        <w:t>Tamang</w:t>
      </w:r>
      <w:r>
        <w:rPr>
          <w:rFonts w:ascii="Times New Roman" w:hAnsi="Times New Roman" w:cs="Times New Roman"/>
          <w:color w:val="000000" w:themeColor="text1"/>
          <w:sz w:val="24"/>
          <w:szCs w:val="24"/>
        </w:rPr>
        <w:t xml:space="preserve"> et al,</w:t>
      </w:r>
      <w:r w:rsidRPr="008A1BE7">
        <w:rPr>
          <w:rFonts w:ascii="Times New Roman" w:hAnsi="Times New Roman" w:cs="Times New Roman"/>
          <w:color w:val="000000" w:themeColor="text1"/>
          <w:sz w:val="24"/>
          <w:szCs w:val="24"/>
        </w:rPr>
        <w:t xml:space="preserve"> (2021</w:t>
      </w:r>
      <w:r w:rsidRPr="00EA3BAA">
        <w:rPr>
          <w:rFonts w:ascii="Times New Roman" w:hAnsi="Times New Roman" w:cs="Times New Roman"/>
          <w:color w:val="000000" w:themeColor="text1"/>
          <w:sz w:val="24"/>
          <w:szCs w:val="24"/>
        </w:rPr>
        <w:t xml:space="preserve">), who observed that poor health facilities significantly increased maternal deaths in rural Nigeria. In contrast, </w:t>
      </w:r>
      <w:proofErr w:type="spellStart"/>
      <w:r w:rsidRPr="00442342">
        <w:rPr>
          <w:rFonts w:ascii="Times New Roman" w:hAnsi="Times New Roman" w:cs="Times New Roman"/>
          <w:color w:val="222222"/>
          <w:sz w:val="24"/>
          <w:szCs w:val="24"/>
          <w:shd w:val="clear" w:color="auto" w:fill="FFFFFF"/>
        </w:rPr>
        <w:t>Mansour</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442342">
        <w:rPr>
          <w:rFonts w:ascii="Times New Roman" w:hAnsi="Times New Roman" w:cs="Times New Roman"/>
          <w:color w:val="222222"/>
          <w:sz w:val="24"/>
          <w:szCs w:val="24"/>
          <w:shd w:val="clear" w:color="auto" w:fill="FFFFFF"/>
        </w:rPr>
        <w:t>(2022</w:t>
      </w:r>
      <w:r w:rsidRPr="00EA3BAA">
        <w:rPr>
          <w:rFonts w:ascii="Times New Roman" w:hAnsi="Times New Roman" w:cs="Times New Roman"/>
          <w:color w:val="000000" w:themeColor="text1"/>
          <w:sz w:val="24"/>
          <w:szCs w:val="24"/>
        </w:rPr>
        <w:t xml:space="preserve">) found no significant relationship in certain urban areas, attributing </w:t>
      </w:r>
      <w:r w:rsidRPr="00EA3BAA">
        <w:rPr>
          <w:rFonts w:ascii="Times New Roman" w:hAnsi="Times New Roman" w:cs="Times New Roman"/>
          <w:color w:val="000000" w:themeColor="text1"/>
          <w:sz w:val="24"/>
          <w:szCs w:val="24"/>
        </w:rPr>
        <w:lastRenderedPageBreak/>
        <w:t>differences to better-equipped city hospitals.</w:t>
      </w:r>
      <w:r>
        <w:rPr>
          <w:rFonts w:ascii="Times New Roman" w:hAnsi="Times New Roman" w:cs="Times New Roman"/>
          <w:color w:val="000000" w:themeColor="text1"/>
          <w:sz w:val="24"/>
          <w:szCs w:val="24"/>
        </w:rPr>
        <w:t xml:space="preserve"> </w:t>
      </w:r>
      <w:r w:rsidRPr="00EA3BAA">
        <w:rPr>
          <w:rFonts w:ascii="Times New Roman" w:hAnsi="Times New Roman" w:cs="Times New Roman"/>
          <w:color w:val="000000" w:themeColor="text1"/>
          <w:sz w:val="24"/>
          <w:szCs w:val="24"/>
        </w:rPr>
        <w:t xml:space="preserve">It was also found that healthcare/hospital personnel had a strong negative impact on maternal mortality in Oyi LGA. In a related study, </w:t>
      </w:r>
      <w:proofErr w:type="spellStart"/>
      <w:r w:rsidRPr="00C00113">
        <w:rPr>
          <w:rFonts w:ascii="Times New Roman" w:hAnsi="Times New Roman" w:cs="Times New Roman"/>
          <w:color w:val="222222"/>
          <w:sz w:val="24"/>
          <w:szCs w:val="24"/>
          <w:shd w:val="clear" w:color="auto" w:fill="FFFFFF"/>
        </w:rPr>
        <w:t>Montgomery</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C00113">
        <w:rPr>
          <w:rFonts w:ascii="Times New Roman" w:hAnsi="Times New Roman" w:cs="Times New Roman"/>
          <w:color w:val="222222"/>
          <w:sz w:val="24"/>
          <w:szCs w:val="24"/>
          <w:shd w:val="clear" w:color="auto" w:fill="FFFFFF"/>
        </w:rPr>
        <w:t>(2014</w:t>
      </w:r>
      <w:r w:rsidRPr="00EA3BAA">
        <w:rPr>
          <w:rFonts w:ascii="Times New Roman" w:hAnsi="Times New Roman" w:cs="Times New Roman"/>
          <w:color w:val="000000" w:themeColor="text1"/>
          <w:sz w:val="24"/>
          <w:szCs w:val="24"/>
        </w:rPr>
        <w:t xml:space="preserve">) reported that shortages of skilled birth attendants increased maternal death rates in Anambra State. </w:t>
      </w:r>
      <w:r>
        <w:rPr>
          <w:rFonts w:ascii="Times New Roman" w:hAnsi="Times New Roman" w:cs="Times New Roman"/>
          <w:color w:val="000000" w:themeColor="text1"/>
          <w:sz w:val="24"/>
          <w:szCs w:val="24"/>
        </w:rPr>
        <w:t>However, p</w:t>
      </w:r>
      <w:r w:rsidRPr="00EA3BAA">
        <w:rPr>
          <w:rFonts w:ascii="Times New Roman" w:hAnsi="Times New Roman" w:cs="Times New Roman"/>
          <w:color w:val="000000" w:themeColor="text1"/>
          <w:sz w:val="24"/>
          <w:szCs w:val="24"/>
        </w:rPr>
        <w:t>ersonnel quantity alone is insufficient without adequate training and continuous professional development.</w:t>
      </w:r>
    </w:p>
    <w:p w14:paraId="1489C677" w14:textId="77777777" w:rsidR="00F93961" w:rsidRPr="00EA3BAA"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EA3BAA">
        <w:rPr>
          <w:rFonts w:ascii="Times New Roman" w:hAnsi="Times New Roman" w:cs="Times New Roman"/>
          <w:color w:val="000000" w:themeColor="text1"/>
          <w:sz w:val="24"/>
          <w:szCs w:val="24"/>
        </w:rPr>
        <w:t xml:space="preserve">The study further established a moderate negative impact of transportation accessibility on maternal mortality in Oyi LGA. This finding agreed with </w:t>
      </w:r>
      <w:proofErr w:type="spellStart"/>
      <w:r w:rsidRPr="00442342">
        <w:rPr>
          <w:rFonts w:ascii="Times New Roman" w:hAnsi="Times New Roman" w:cs="Times New Roman"/>
          <w:color w:val="222222"/>
          <w:sz w:val="24"/>
          <w:szCs w:val="24"/>
          <w:shd w:val="clear" w:color="auto" w:fill="FFFFFF"/>
        </w:rPr>
        <w:t>Habte</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442342">
        <w:rPr>
          <w:rFonts w:ascii="Times New Roman" w:hAnsi="Times New Roman" w:cs="Times New Roman"/>
          <w:color w:val="222222"/>
          <w:sz w:val="24"/>
          <w:szCs w:val="24"/>
          <w:shd w:val="clear" w:color="auto" w:fill="FFFFFF"/>
        </w:rPr>
        <w:t>(2024</w:t>
      </w:r>
      <w:r w:rsidRPr="00EA3BAA">
        <w:rPr>
          <w:rFonts w:ascii="Times New Roman" w:hAnsi="Times New Roman" w:cs="Times New Roman"/>
          <w:color w:val="000000" w:themeColor="text1"/>
          <w:sz w:val="24"/>
          <w:szCs w:val="24"/>
        </w:rPr>
        <w:t xml:space="preserve">), who observed that inaccessible roads and lack of emergency transport delayed timely maternal care. In contrast, </w:t>
      </w:r>
      <w:proofErr w:type="spellStart"/>
      <w:r w:rsidRPr="00442342">
        <w:rPr>
          <w:rFonts w:ascii="Times New Roman" w:hAnsi="Times New Roman" w:cs="Times New Roman"/>
          <w:color w:val="222222"/>
          <w:sz w:val="24"/>
          <w:szCs w:val="24"/>
          <w:shd w:val="clear" w:color="auto" w:fill="FFFFFF"/>
        </w:rPr>
        <w:t>Amosse</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442342">
        <w:rPr>
          <w:rFonts w:ascii="Times New Roman" w:hAnsi="Times New Roman" w:cs="Times New Roman"/>
          <w:color w:val="222222"/>
          <w:sz w:val="24"/>
          <w:szCs w:val="24"/>
          <w:shd w:val="clear" w:color="auto" w:fill="FFFFFF"/>
        </w:rPr>
        <w:t>2021</w:t>
      </w:r>
      <w:r w:rsidRPr="00EA3BAA">
        <w:rPr>
          <w:rFonts w:ascii="Times New Roman" w:hAnsi="Times New Roman" w:cs="Times New Roman"/>
          <w:color w:val="000000" w:themeColor="text1"/>
          <w:sz w:val="24"/>
          <w:szCs w:val="24"/>
        </w:rPr>
        <w:t>) suggested that community-based midwives could reduce dependence on transportation in remote areas, partially offsetting its impact.</w:t>
      </w:r>
      <w:r w:rsidR="00993C37">
        <w:rPr>
          <w:rFonts w:ascii="Times New Roman" w:hAnsi="Times New Roman" w:cs="Times New Roman"/>
          <w:color w:val="000000" w:themeColor="text1"/>
          <w:sz w:val="24"/>
          <w:szCs w:val="24"/>
        </w:rPr>
        <w:t xml:space="preserve"> </w:t>
      </w:r>
      <w:r w:rsidRPr="00EA3BAA">
        <w:rPr>
          <w:rFonts w:ascii="Times New Roman" w:hAnsi="Times New Roman" w:cs="Times New Roman"/>
          <w:color w:val="000000" w:themeColor="text1"/>
          <w:sz w:val="24"/>
          <w:szCs w:val="24"/>
        </w:rPr>
        <w:t xml:space="preserve">Regarding statistical significance, the impact of health infrastructure on maternal mortality in Oyi LGA was significant. This result is consistent with </w:t>
      </w:r>
      <w:r w:rsidRPr="00C00113">
        <w:rPr>
          <w:rFonts w:ascii="Times New Roman" w:hAnsi="Times New Roman" w:cs="Times New Roman"/>
          <w:color w:val="222222"/>
          <w:sz w:val="24"/>
          <w:szCs w:val="24"/>
          <w:shd w:val="clear" w:color="auto" w:fill="FFFFFF"/>
        </w:rPr>
        <w:t>Tanou</w:t>
      </w:r>
      <w:r>
        <w:rPr>
          <w:rFonts w:ascii="Times New Roman" w:hAnsi="Times New Roman" w:cs="Times New Roman"/>
          <w:color w:val="222222"/>
          <w:sz w:val="24"/>
          <w:szCs w:val="24"/>
          <w:shd w:val="clear" w:color="auto" w:fill="FFFFFF"/>
        </w:rPr>
        <w:t xml:space="preserve"> and </w:t>
      </w:r>
      <w:r w:rsidRPr="00C00113">
        <w:rPr>
          <w:rFonts w:ascii="Times New Roman" w:hAnsi="Times New Roman" w:cs="Times New Roman"/>
          <w:color w:val="222222"/>
          <w:sz w:val="24"/>
          <w:szCs w:val="24"/>
          <w:shd w:val="clear" w:color="auto" w:fill="FFFFFF"/>
        </w:rPr>
        <w:t>Kamiya (2019</w:t>
      </w:r>
      <w:r w:rsidRPr="00EA3BAA">
        <w:rPr>
          <w:rFonts w:ascii="Times New Roman" w:hAnsi="Times New Roman" w:cs="Times New Roman"/>
          <w:color w:val="000000" w:themeColor="text1"/>
          <w:sz w:val="24"/>
          <w:szCs w:val="24"/>
        </w:rPr>
        <w:t>), who reported that well-equipped facilities in Nigeria reduced maternal mortality rates.</w:t>
      </w:r>
    </w:p>
    <w:p w14:paraId="048F91D6" w14:textId="77777777" w:rsidR="00F93961" w:rsidRPr="00EA3BAA"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EA3BAA">
        <w:rPr>
          <w:rFonts w:ascii="Times New Roman" w:hAnsi="Times New Roman" w:cs="Times New Roman"/>
          <w:color w:val="000000" w:themeColor="text1"/>
          <w:sz w:val="24"/>
          <w:szCs w:val="24"/>
        </w:rPr>
        <w:t xml:space="preserve">Similarly, healthcare/hospital personnel had a significant impact on maternal mortality in Oyi LGA. This aligns with </w:t>
      </w:r>
      <w:proofErr w:type="spellStart"/>
      <w:r w:rsidRPr="00442342">
        <w:rPr>
          <w:rFonts w:ascii="Times New Roman" w:hAnsi="Times New Roman" w:cs="Times New Roman"/>
          <w:color w:val="222222"/>
          <w:sz w:val="24"/>
          <w:szCs w:val="24"/>
          <w:shd w:val="clear" w:color="auto" w:fill="FFFFFF"/>
        </w:rPr>
        <w:t>Habte</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442342">
        <w:rPr>
          <w:rFonts w:ascii="Times New Roman" w:hAnsi="Times New Roman" w:cs="Times New Roman"/>
          <w:color w:val="222222"/>
          <w:sz w:val="24"/>
          <w:szCs w:val="24"/>
          <w:shd w:val="clear" w:color="auto" w:fill="FFFFFF"/>
        </w:rPr>
        <w:t>(2024</w:t>
      </w:r>
      <w:r w:rsidRPr="00EA3BAA">
        <w:rPr>
          <w:rFonts w:ascii="Times New Roman" w:hAnsi="Times New Roman" w:cs="Times New Roman"/>
          <w:color w:val="000000" w:themeColor="text1"/>
          <w:sz w:val="24"/>
          <w:szCs w:val="24"/>
        </w:rPr>
        <w:t xml:space="preserve">), who reported that trained personnel significantly reduced maternal deaths during delivery. In contrast, </w:t>
      </w:r>
      <w:r w:rsidRPr="00C00113">
        <w:rPr>
          <w:rFonts w:ascii="Times New Roman" w:hAnsi="Times New Roman" w:cs="Times New Roman"/>
          <w:color w:val="222222"/>
          <w:sz w:val="24"/>
          <w:szCs w:val="24"/>
          <w:shd w:val="clear" w:color="auto" w:fill="FFFFFF"/>
        </w:rPr>
        <w:t>Kujawski (2021</w:t>
      </w:r>
      <w:r w:rsidRPr="00EA3BAA">
        <w:rPr>
          <w:rFonts w:ascii="Times New Roman" w:hAnsi="Times New Roman" w:cs="Times New Roman"/>
          <w:color w:val="000000" w:themeColor="text1"/>
          <w:sz w:val="24"/>
          <w:szCs w:val="24"/>
        </w:rPr>
        <w:t>) argued that significance levels could vary depending on facility type and referral efficiency.</w:t>
      </w:r>
      <w:r w:rsidR="00993C37">
        <w:rPr>
          <w:rFonts w:ascii="Times New Roman" w:hAnsi="Times New Roman" w:cs="Times New Roman"/>
          <w:color w:val="000000" w:themeColor="text1"/>
          <w:sz w:val="24"/>
          <w:szCs w:val="24"/>
        </w:rPr>
        <w:t xml:space="preserve"> </w:t>
      </w:r>
      <w:r w:rsidRPr="00EA3BAA">
        <w:rPr>
          <w:rFonts w:ascii="Times New Roman" w:hAnsi="Times New Roman" w:cs="Times New Roman"/>
          <w:color w:val="000000" w:themeColor="text1"/>
          <w:sz w:val="24"/>
          <w:szCs w:val="24"/>
        </w:rPr>
        <w:t xml:space="preserve">Finally, transportation accessibility had a significant impact on maternal mortality in Oyi LGA. This finding agreed with </w:t>
      </w:r>
      <w:r>
        <w:rPr>
          <w:rFonts w:ascii="Times New Roman" w:hAnsi="Times New Roman" w:cs="Times New Roman"/>
          <w:color w:val="000000" w:themeColor="text1"/>
          <w:sz w:val="24"/>
          <w:szCs w:val="24"/>
        </w:rPr>
        <w:t>A</w:t>
      </w:r>
      <w:r w:rsidRPr="00C00113">
        <w:rPr>
          <w:rFonts w:ascii="Times New Roman" w:hAnsi="Times New Roman" w:cs="Times New Roman"/>
          <w:color w:val="222222"/>
          <w:sz w:val="24"/>
          <w:szCs w:val="24"/>
          <w:shd w:val="clear" w:color="auto" w:fill="FFFFFF"/>
        </w:rPr>
        <w:t>lam</w:t>
      </w:r>
      <w:r>
        <w:rPr>
          <w:rFonts w:ascii="Times New Roman" w:hAnsi="Times New Roman" w:cs="Times New Roman"/>
          <w:color w:val="222222"/>
          <w:sz w:val="24"/>
          <w:szCs w:val="24"/>
          <w:shd w:val="clear" w:color="auto" w:fill="FFFFFF"/>
        </w:rPr>
        <w:t xml:space="preserve"> et al, (</w:t>
      </w:r>
      <w:r w:rsidRPr="00C00113">
        <w:rPr>
          <w:rFonts w:ascii="Times New Roman" w:hAnsi="Times New Roman" w:cs="Times New Roman"/>
          <w:color w:val="222222"/>
          <w:sz w:val="24"/>
          <w:szCs w:val="24"/>
          <w:shd w:val="clear" w:color="auto" w:fill="FFFFFF"/>
        </w:rPr>
        <w:t>2016</w:t>
      </w:r>
      <w:r w:rsidRPr="00EA3BAA">
        <w:rPr>
          <w:rFonts w:ascii="Times New Roman" w:hAnsi="Times New Roman" w:cs="Times New Roman"/>
          <w:color w:val="000000" w:themeColor="text1"/>
          <w:sz w:val="24"/>
          <w:szCs w:val="24"/>
        </w:rPr>
        <w:t xml:space="preserve">), who linked poor transportation networks to high maternal mortality rates in rural communities. However, in contrast, </w:t>
      </w:r>
      <w:r w:rsidRPr="00C00113">
        <w:rPr>
          <w:rFonts w:ascii="Times New Roman" w:hAnsi="Times New Roman" w:cs="Times New Roman"/>
          <w:color w:val="222222"/>
          <w:sz w:val="24"/>
          <w:szCs w:val="24"/>
          <w:shd w:val="clear" w:color="auto" w:fill="FFFFFF"/>
        </w:rPr>
        <w:t>Xia</w:t>
      </w:r>
      <w:r>
        <w:rPr>
          <w:rFonts w:ascii="Times New Roman" w:hAnsi="Times New Roman" w:cs="Times New Roman"/>
          <w:color w:val="222222"/>
          <w:sz w:val="24"/>
          <w:szCs w:val="24"/>
          <w:shd w:val="clear" w:color="auto" w:fill="FFFFFF"/>
        </w:rPr>
        <w:t xml:space="preserve"> and</w:t>
      </w:r>
      <w:r w:rsidRPr="00C00113">
        <w:rPr>
          <w:rFonts w:ascii="Times New Roman" w:hAnsi="Times New Roman" w:cs="Times New Roman"/>
          <w:color w:val="222222"/>
          <w:sz w:val="24"/>
          <w:szCs w:val="24"/>
          <w:shd w:val="clear" w:color="auto" w:fill="FFFFFF"/>
        </w:rPr>
        <w:t xml:space="preserve"> Zhu (2023</w:t>
      </w:r>
      <w:r w:rsidRPr="00EA3BAA">
        <w:rPr>
          <w:rFonts w:ascii="Times New Roman" w:hAnsi="Times New Roman" w:cs="Times New Roman"/>
          <w:color w:val="000000" w:themeColor="text1"/>
          <w:sz w:val="24"/>
          <w:szCs w:val="24"/>
        </w:rPr>
        <w:t>) reported minimal effects in areas with community-owned tricycle ambulance services, suggesting that localized interventions could mitigate transportation barriers.</w:t>
      </w:r>
    </w:p>
    <w:p w14:paraId="12DA609D" w14:textId="77777777" w:rsidR="00F93961" w:rsidRPr="001E70D2" w:rsidRDefault="00F93961" w:rsidP="00F93961">
      <w:pPr>
        <w:spacing w:before="240" w:after="240" w:line="360" w:lineRule="auto"/>
        <w:jc w:val="both"/>
        <w:rPr>
          <w:rFonts w:ascii="Times New Roman" w:hAnsi="Times New Roman" w:cs="Times New Roman"/>
          <w:b/>
          <w:color w:val="000000" w:themeColor="text1"/>
          <w:sz w:val="24"/>
          <w:szCs w:val="24"/>
        </w:rPr>
      </w:pPr>
      <w:bookmarkStart w:id="5" w:name="_Hlk205682092"/>
      <w:r w:rsidRPr="001E70D2">
        <w:rPr>
          <w:rFonts w:ascii="Times New Roman" w:hAnsi="Times New Roman" w:cs="Times New Roman"/>
          <w:b/>
          <w:color w:val="000000" w:themeColor="text1"/>
          <w:sz w:val="24"/>
          <w:szCs w:val="24"/>
        </w:rPr>
        <w:t xml:space="preserve">Impact of hospital personnel on maternal mortality </w:t>
      </w:r>
    </w:p>
    <w:bookmarkEnd w:id="5"/>
    <w:p w14:paraId="5EB91E68" w14:textId="77777777" w:rsidR="00F93961" w:rsidRPr="00C86C14"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The regression analysis indicated that healthcare personnel had a strong negative impact on maternal mortality in Oyi LGA, with a β value of -0.68. This suggests that an increase in the number or quality of healthcare personnel was associated with a notable reduction in maternal deaths. This finding agreed with the report by </w:t>
      </w:r>
      <w:proofErr w:type="spellStart"/>
      <w:r w:rsidRPr="00442342">
        <w:rPr>
          <w:rFonts w:ascii="Times New Roman" w:hAnsi="Times New Roman" w:cs="Times New Roman"/>
          <w:color w:val="222222"/>
          <w:sz w:val="24"/>
          <w:szCs w:val="24"/>
          <w:shd w:val="clear" w:color="auto" w:fill="FFFFFF"/>
        </w:rPr>
        <w:t>Lamadrid-Figueroa</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442342">
        <w:rPr>
          <w:rFonts w:ascii="Times New Roman" w:hAnsi="Times New Roman" w:cs="Times New Roman"/>
          <w:color w:val="222222"/>
          <w:sz w:val="24"/>
          <w:szCs w:val="24"/>
          <w:shd w:val="clear" w:color="auto" w:fill="FFFFFF"/>
        </w:rPr>
        <w:t>(2016</w:t>
      </w:r>
      <w:r w:rsidRPr="00C86C14">
        <w:rPr>
          <w:rFonts w:ascii="Times New Roman" w:hAnsi="Times New Roman" w:cs="Times New Roman"/>
          <w:color w:val="000000" w:themeColor="text1"/>
          <w:sz w:val="24"/>
          <w:szCs w:val="24"/>
        </w:rPr>
        <w:t xml:space="preserve">), who observed that adequate staffing of midwives and obstetricians in rural health facilities significantly reduced maternal deaths in parts of Anambra State. In contrast, </w:t>
      </w:r>
      <w:proofErr w:type="spellStart"/>
      <w:r w:rsidRPr="00C00113">
        <w:rPr>
          <w:rFonts w:ascii="Times New Roman" w:hAnsi="Times New Roman" w:cs="Times New Roman"/>
          <w:color w:val="222222"/>
          <w:sz w:val="24"/>
          <w:szCs w:val="24"/>
          <w:shd w:val="clear" w:color="auto" w:fill="FFFFFF"/>
        </w:rPr>
        <w:t>Ameyaw</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C00113">
        <w:rPr>
          <w:rFonts w:ascii="Times New Roman" w:hAnsi="Times New Roman" w:cs="Times New Roman"/>
          <w:color w:val="222222"/>
          <w:sz w:val="24"/>
          <w:szCs w:val="24"/>
          <w:shd w:val="clear" w:color="auto" w:fill="FFFFFF"/>
        </w:rPr>
        <w:t>(2020</w:t>
      </w:r>
      <w:r w:rsidRPr="00C86C14">
        <w:rPr>
          <w:rFonts w:ascii="Times New Roman" w:hAnsi="Times New Roman" w:cs="Times New Roman"/>
          <w:color w:val="000000" w:themeColor="text1"/>
          <w:sz w:val="24"/>
          <w:szCs w:val="24"/>
        </w:rPr>
        <w:t xml:space="preserve">) reported weaker associations in some Northern </w:t>
      </w:r>
      <w:r>
        <w:rPr>
          <w:rFonts w:ascii="Times New Roman" w:hAnsi="Times New Roman" w:cs="Times New Roman"/>
          <w:color w:val="000000" w:themeColor="text1"/>
          <w:sz w:val="24"/>
          <w:szCs w:val="24"/>
        </w:rPr>
        <w:t>region</w:t>
      </w:r>
      <w:r w:rsidRPr="00C86C14">
        <w:rPr>
          <w:rFonts w:ascii="Times New Roman" w:hAnsi="Times New Roman" w:cs="Times New Roman"/>
          <w:color w:val="000000" w:themeColor="text1"/>
          <w:sz w:val="24"/>
          <w:szCs w:val="24"/>
        </w:rPr>
        <w:t xml:space="preserve">, attributing the </w:t>
      </w:r>
      <w:r w:rsidRPr="00C86C14">
        <w:rPr>
          <w:rFonts w:ascii="Times New Roman" w:hAnsi="Times New Roman" w:cs="Times New Roman"/>
          <w:color w:val="000000" w:themeColor="text1"/>
          <w:sz w:val="24"/>
          <w:szCs w:val="24"/>
        </w:rPr>
        <w:lastRenderedPageBreak/>
        <w:t>difference to socio-cultural norms that discouraged facility-based deliveries despite personnel availability.</w:t>
      </w:r>
    </w:p>
    <w:p w14:paraId="7ED05E89" w14:textId="77777777" w:rsidR="00F93961" w:rsidRPr="00C86C14"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The R² value of 0.46 indicated that healthcare personnel explained 46% of the variance in maternal mortality in Oyi LGA. In a related study, </w:t>
      </w:r>
      <w:proofErr w:type="spellStart"/>
      <w:r w:rsidRPr="00C00113">
        <w:rPr>
          <w:rFonts w:ascii="Times New Roman" w:hAnsi="Times New Roman" w:cs="Times New Roman"/>
          <w:color w:val="222222"/>
          <w:sz w:val="24"/>
          <w:szCs w:val="24"/>
          <w:shd w:val="clear" w:color="auto" w:fill="FFFFFF"/>
        </w:rPr>
        <w:t>Dotse-Gborgbortsi</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C00113">
        <w:rPr>
          <w:rFonts w:ascii="Times New Roman" w:hAnsi="Times New Roman" w:cs="Times New Roman"/>
          <w:color w:val="222222"/>
          <w:sz w:val="24"/>
          <w:szCs w:val="24"/>
          <w:shd w:val="clear" w:color="auto" w:fill="FFFFFF"/>
        </w:rPr>
        <w:t>(2023</w:t>
      </w:r>
      <w:r w:rsidRPr="00C86C14">
        <w:rPr>
          <w:rFonts w:ascii="Times New Roman" w:hAnsi="Times New Roman" w:cs="Times New Roman"/>
          <w:color w:val="000000" w:themeColor="text1"/>
          <w:sz w:val="24"/>
          <w:szCs w:val="24"/>
        </w:rPr>
        <w:t xml:space="preserve">) found a similar explanatory power when examining the link between skilled birth attendants and maternal health outcomes in Eastern Nigeria. However, in contrast, </w:t>
      </w:r>
      <w:r w:rsidRPr="00C00113">
        <w:rPr>
          <w:rFonts w:ascii="Times New Roman" w:hAnsi="Times New Roman" w:cs="Times New Roman"/>
          <w:color w:val="222222"/>
          <w:sz w:val="24"/>
          <w:szCs w:val="24"/>
          <w:shd w:val="clear" w:color="auto" w:fill="FFFFFF"/>
        </w:rPr>
        <w:t>Chen</w:t>
      </w:r>
      <w:r>
        <w:rPr>
          <w:rFonts w:ascii="Times New Roman" w:hAnsi="Times New Roman" w:cs="Times New Roman"/>
          <w:color w:val="222222"/>
          <w:sz w:val="24"/>
          <w:szCs w:val="24"/>
          <w:shd w:val="clear" w:color="auto" w:fill="FFFFFF"/>
        </w:rPr>
        <w:t xml:space="preserve">et al, </w:t>
      </w:r>
      <w:r w:rsidRPr="00C00113">
        <w:rPr>
          <w:rFonts w:ascii="Times New Roman" w:hAnsi="Times New Roman" w:cs="Times New Roman"/>
          <w:color w:val="222222"/>
          <w:sz w:val="24"/>
          <w:szCs w:val="24"/>
          <w:shd w:val="clear" w:color="auto" w:fill="FFFFFF"/>
        </w:rPr>
        <w:t>(2023</w:t>
      </w:r>
      <w:r w:rsidRPr="00C86C14">
        <w:rPr>
          <w:rFonts w:ascii="Times New Roman" w:hAnsi="Times New Roman" w:cs="Times New Roman"/>
          <w:color w:val="000000" w:themeColor="text1"/>
          <w:sz w:val="24"/>
          <w:szCs w:val="24"/>
        </w:rPr>
        <w:t>) noted that in poorly equipped hospitals, personnel competence had less effect because inadequate tools and infrastructure limited their ability to deliver quality care.</w:t>
      </w:r>
      <w:r w:rsidR="002A4482">
        <w:rPr>
          <w:rFonts w:ascii="Times New Roman" w:hAnsi="Times New Roman" w:cs="Times New Roman"/>
          <w:color w:val="000000" w:themeColor="text1"/>
          <w:sz w:val="24"/>
          <w:szCs w:val="24"/>
        </w:rPr>
        <w:t xml:space="preserve"> </w:t>
      </w:r>
      <w:r w:rsidRPr="00C86C14">
        <w:rPr>
          <w:rFonts w:ascii="Times New Roman" w:hAnsi="Times New Roman" w:cs="Times New Roman"/>
          <w:color w:val="000000" w:themeColor="text1"/>
          <w:sz w:val="24"/>
          <w:szCs w:val="24"/>
        </w:rPr>
        <w:t xml:space="preserve">The significance test revealed that healthcare personnel had a statistically significant impact on maternal mortality (p = 0.000). This finding aligned with the work of </w:t>
      </w:r>
      <w:proofErr w:type="spellStart"/>
      <w:r w:rsidRPr="00056154">
        <w:rPr>
          <w:rFonts w:ascii="Times New Roman" w:hAnsi="Times New Roman" w:cs="Times New Roman"/>
          <w:color w:val="000000" w:themeColor="text1"/>
          <w:sz w:val="24"/>
          <w:szCs w:val="24"/>
        </w:rPr>
        <w:t>Lee</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056154">
        <w:rPr>
          <w:rFonts w:ascii="Times New Roman" w:hAnsi="Times New Roman" w:cs="Times New Roman"/>
          <w:color w:val="000000" w:themeColor="text1"/>
          <w:sz w:val="24"/>
          <w:szCs w:val="24"/>
        </w:rPr>
        <w:t>(2017</w:t>
      </w:r>
      <w:r w:rsidRPr="00C86C14">
        <w:rPr>
          <w:rFonts w:ascii="Times New Roman" w:hAnsi="Times New Roman" w:cs="Times New Roman"/>
          <w:color w:val="000000" w:themeColor="text1"/>
          <w:sz w:val="24"/>
          <w:szCs w:val="24"/>
        </w:rPr>
        <w:t xml:space="preserve">), who demonstrated that regions with higher staff-to-patient ratios experienced better maternal survival rates. In contrast, </w:t>
      </w:r>
      <w:proofErr w:type="spellStart"/>
      <w:r w:rsidRPr="00056154">
        <w:rPr>
          <w:rFonts w:ascii="Times New Roman" w:hAnsi="Times New Roman" w:cs="Times New Roman"/>
          <w:color w:val="000000" w:themeColor="text1"/>
          <w:sz w:val="24"/>
          <w:szCs w:val="24"/>
        </w:rPr>
        <w:t>Makarenko</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056154">
        <w:rPr>
          <w:rFonts w:ascii="Times New Roman" w:hAnsi="Times New Roman" w:cs="Times New Roman"/>
          <w:color w:val="000000" w:themeColor="text1"/>
          <w:sz w:val="24"/>
          <w:szCs w:val="24"/>
        </w:rPr>
        <w:t>(2020</w:t>
      </w:r>
      <w:r w:rsidRPr="00C86C14">
        <w:rPr>
          <w:rFonts w:ascii="Times New Roman" w:hAnsi="Times New Roman" w:cs="Times New Roman"/>
          <w:color w:val="000000" w:themeColor="text1"/>
          <w:sz w:val="24"/>
          <w:szCs w:val="24"/>
        </w:rPr>
        <w:t>) observed that significance levels varied greatly depending on whether personnel had ongoing professional development, suggesting that mere numbers may not be enough without continuous training.</w:t>
      </w:r>
    </w:p>
    <w:p w14:paraId="1AC7970C" w14:textId="77777777" w:rsidR="00F93961" w:rsidRPr="00C86C14"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The strong negative relationship found in this study supports the argument that increasing healthcare personnel is one of the most effective strategies for lowering maternal mortality rates. This finding agreed with </w:t>
      </w:r>
      <w:proofErr w:type="spellStart"/>
      <w:r w:rsidRPr="00BF4358">
        <w:rPr>
          <w:rFonts w:ascii="Times New Roman" w:hAnsi="Times New Roman" w:cs="Times New Roman"/>
          <w:color w:val="000000" w:themeColor="text1"/>
          <w:sz w:val="24"/>
          <w:szCs w:val="24"/>
        </w:rPr>
        <w:t>Dotse-Gborgbortsi</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BF4358">
        <w:rPr>
          <w:rFonts w:ascii="Times New Roman" w:hAnsi="Times New Roman" w:cs="Times New Roman"/>
          <w:color w:val="000000" w:themeColor="text1"/>
          <w:sz w:val="24"/>
          <w:szCs w:val="24"/>
        </w:rPr>
        <w:t>(2022</w:t>
      </w:r>
      <w:r w:rsidRPr="00C86C14">
        <w:rPr>
          <w:rFonts w:ascii="Times New Roman" w:hAnsi="Times New Roman" w:cs="Times New Roman"/>
          <w:color w:val="000000" w:themeColor="text1"/>
          <w:sz w:val="24"/>
          <w:szCs w:val="24"/>
        </w:rPr>
        <w:t xml:space="preserve">), </w:t>
      </w:r>
      <w:r w:rsidR="002A4482" w:rsidRPr="00C86C14">
        <w:rPr>
          <w:rFonts w:ascii="Times New Roman" w:hAnsi="Times New Roman" w:cs="Times New Roman"/>
          <w:color w:val="000000" w:themeColor="text1"/>
          <w:sz w:val="24"/>
          <w:szCs w:val="24"/>
        </w:rPr>
        <w:t>which</w:t>
      </w:r>
      <w:r w:rsidRPr="00C86C14">
        <w:rPr>
          <w:rFonts w:ascii="Times New Roman" w:hAnsi="Times New Roman" w:cs="Times New Roman"/>
          <w:color w:val="000000" w:themeColor="text1"/>
          <w:sz w:val="24"/>
          <w:szCs w:val="24"/>
        </w:rPr>
        <w:t xml:space="preserve"> highlighted that community health extension workers and nurses in maternal units contributed significantly to early detection of complications, thereby preventing deaths. However, </w:t>
      </w:r>
      <w:proofErr w:type="spellStart"/>
      <w:r w:rsidRPr="00BF4358">
        <w:rPr>
          <w:rFonts w:ascii="Times New Roman" w:hAnsi="Times New Roman" w:cs="Times New Roman"/>
          <w:color w:val="000000" w:themeColor="text1"/>
          <w:sz w:val="24"/>
          <w:szCs w:val="24"/>
        </w:rPr>
        <w:t>Shah</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BF4358">
        <w:rPr>
          <w:rFonts w:ascii="Times New Roman" w:hAnsi="Times New Roman" w:cs="Times New Roman"/>
          <w:color w:val="000000" w:themeColor="text1"/>
          <w:sz w:val="24"/>
          <w:szCs w:val="24"/>
        </w:rPr>
        <w:t>(2023</w:t>
      </w:r>
      <w:r w:rsidRPr="00C86C14">
        <w:rPr>
          <w:rFonts w:ascii="Times New Roman" w:hAnsi="Times New Roman" w:cs="Times New Roman"/>
          <w:color w:val="000000" w:themeColor="text1"/>
          <w:sz w:val="24"/>
          <w:szCs w:val="24"/>
        </w:rPr>
        <w:t>) reported that in conflict-prone regions, security concerns reduced personnel availability in facilities, thereby undermining their potential impact on maternal outcomes.</w:t>
      </w:r>
      <w:r>
        <w:rPr>
          <w:rFonts w:ascii="Times New Roman" w:hAnsi="Times New Roman" w:cs="Times New Roman"/>
          <w:color w:val="000000" w:themeColor="text1"/>
          <w:sz w:val="24"/>
          <w:szCs w:val="24"/>
        </w:rPr>
        <w:t xml:space="preserve"> T</w:t>
      </w:r>
      <w:r w:rsidRPr="00C86C14">
        <w:rPr>
          <w:rFonts w:ascii="Times New Roman" w:hAnsi="Times New Roman" w:cs="Times New Roman"/>
          <w:color w:val="000000" w:themeColor="text1"/>
          <w:sz w:val="24"/>
          <w:szCs w:val="24"/>
        </w:rPr>
        <w:t>hese results emphasize that the presence, skill, and retention of healthcare personnel are critical to improving maternal health in Oyi LGA. While the findings are consistent with much of the literature, variations across studies suggest that personnel effectiveness is closely tied to the broader healthcare environment, infrastructure, and socio-cultural acceptance of institutional delivery</w:t>
      </w:r>
      <w:r w:rsidRPr="00737B89">
        <w:rPr>
          <w:rFonts w:ascii="Times New Roman" w:hAnsi="Times New Roman" w:cs="Times New Roman"/>
          <w:color w:val="C00000"/>
          <w:sz w:val="24"/>
          <w:szCs w:val="24"/>
        </w:rPr>
        <w:t>.</w:t>
      </w:r>
    </w:p>
    <w:p w14:paraId="75FA62C6" w14:textId="77777777" w:rsidR="00F93961" w:rsidRPr="001E70D2" w:rsidRDefault="00F93961" w:rsidP="00F93961">
      <w:pPr>
        <w:spacing w:before="240" w:after="240" w:line="360" w:lineRule="auto"/>
        <w:jc w:val="both"/>
        <w:rPr>
          <w:rFonts w:ascii="Times New Roman" w:hAnsi="Times New Roman" w:cs="Times New Roman"/>
          <w:b/>
          <w:color w:val="000000" w:themeColor="text1"/>
          <w:sz w:val="24"/>
          <w:szCs w:val="24"/>
        </w:rPr>
      </w:pPr>
      <w:bookmarkStart w:id="6" w:name="_Hlk205682350"/>
      <w:r w:rsidRPr="001E70D2">
        <w:rPr>
          <w:rFonts w:ascii="Times New Roman" w:hAnsi="Times New Roman" w:cs="Times New Roman"/>
          <w:b/>
          <w:color w:val="000000" w:themeColor="text1"/>
          <w:sz w:val="24"/>
          <w:szCs w:val="24"/>
        </w:rPr>
        <w:t>Impact of transportation accessibility on maternal mortality</w:t>
      </w:r>
    </w:p>
    <w:bookmarkEnd w:id="6"/>
    <w:p w14:paraId="21AC47B5" w14:textId="77777777" w:rsidR="00F93961"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The regression results revealed that transportation accessibility had a moderate negative impact on maternal mortality in Oyi LGA, with a β value of -0.35. This suggests that improved transportation access reduces maternal deaths, though the effect is not as strong as that of healthcare personnel or infrastructure. This finding agreed with </w:t>
      </w:r>
      <w:proofErr w:type="spellStart"/>
      <w:r w:rsidRPr="00442342">
        <w:rPr>
          <w:rFonts w:ascii="Times New Roman" w:hAnsi="Times New Roman" w:cs="Times New Roman"/>
          <w:color w:val="222222"/>
          <w:sz w:val="24"/>
          <w:szCs w:val="24"/>
          <w:shd w:val="clear" w:color="auto" w:fill="FFFFFF"/>
        </w:rPr>
        <w:t>Habte</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442342">
        <w:rPr>
          <w:rFonts w:ascii="Times New Roman" w:hAnsi="Times New Roman" w:cs="Times New Roman"/>
          <w:color w:val="222222"/>
          <w:sz w:val="24"/>
          <w:szCs w:val="24"/>
          <w:shd w:val="clear" w:color="auto" w:fill="FFFFFF"/>
        </w:rPr>
        <w:t>(2024</w:t>
      </w:r>
      <w:r w:rsidRPr="00C86C14">
        <w:rPr>
          <w:rFonts w:ascii="Times New Roman" w:hAnsi="Times New Roman" w:cs="Times New Roman"/>
          <w:color w:val="000000" w:themeColor="text1"/>
          <w:sz w:val="24"/>
          <w:szCs w:val="24"/>
        </w:rPr>
        <w:t xml:space="preserve">), </w:t>
      </w:r>
      <w:r w:rsidRPr="00C86C14">
        <w:rPr>
          <w:rFonts w:ascii="Times New Roman" w:hAnsi="Times New Roman" w:cs="Times New Roman"/>
          <w:color w:val="000000" w:themeColor="text1"/>
          <w:sz w:val="24"/>
          <w:szCs w:val="24"/>
        </w:rPr>
        <w:lastRenderedPageBreak/>
        <w:t xml:space="preserve">who reported that better road conditions and reliable transport services lowered delays in reaching health facilities, thereby reducing maternal fatalities in Anambra State. In contrast, </w:t>
      </w:r>
      <w:proofErr w:type="spellStart"/>
      <w:r w:rsidRPr="00442342">
        <w:rPr>
          <w:rFonts w:ascii="Times New Roman" w:hAnsi="Times New Roman" w:cs="Times New Roman"/>
          <w:color w:val="222222"/>
          <w:sz w:val="24"/>
          <w:szCs w:val="24"/>
          <w:shd w:val="clear" w:color="auto" w:fill="FFFFFF"/>
        </w:rPr>
        <w:t>Myers</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442342">
        <w:rPr>
          <w:rFonts w:ascii="Times New Roman" w:hAnsi="Times New Roman" w:cs="Times New Roman"/>
          <w:color w:val="222222"/>
          <w:sz w:val="24"/>
          <w:szCs w:val="24"/>
          <w:shd w:val="clear" w:color="auto" w:fill="FFFFFF"/>
        </w:rPr>
        <w:t>(2015</w:t>
      </w:r>
      <w:r w:rsidRPr="00C86C14">
        <w:rPr>
          <w:rFonts w:ascii="Times New Roman" w:hAnsi="Times New Roman" w:cs="Times New Roman"/>
          <w:color w:val="000000" w:themeColor="text1"/>
          <w:sz w:val="24"/>
          <w:szCs w:val="24"/>
        </w:rPr>
        <w:t>) found a weaker association in remote Northern communities, attributing the difference to persistent insecurity that hindered transport use despite infrastructural improvements.</w:t>
      </w:r>
      <w:r w:rsidR="002A4482">
        <w:rPr>
          <w:rFonts w:ascii="Times New Roman" w:hAnsi="Times New Roman" w:cs="Times New Roman"/>
          <w:color w:val="000000" w:themeColor="text1"/>
          <w:sz w:val="24"/>
          <w:szCs w:val="24"/>
        </w:rPr>
        <w:t xml:space="preserve"> </w:t>
      </w:r>
      <w:r w:rsidRPr="00C86C14">
        <w:rPr>
          <w:rFonts w:ascii="Times New Roman" w:hAnsi="Times New Roman" w:cs="Times New Roman"/>
          <w:color w:val="000000" w:themeColor="text1"/>
          <w:sz w:val="24"/>
          <w:szCs w:val="24"/>
        </w:rPr>
        <w:t xml:space="preserve">The R² value of 0.12 indicated that transportation accessibility explained only 12% of the variance in maternal mortality in Oyi LGA. In a related study, </w:t>
      </w:r>
      <w:r w:rsidRPr="00C00113">
        <w:rPr>
          <w:rFonts w:ascii="Times New Roman" w:hAnsi="Times New Roman" w:cs="Times New Roman"/>
          <w:color w:val="222222"/>
          <w:sz w:val="24"/>
          <w:szCs w:val="24"/>
          <w:shd w:val="clear" w:color="auto" w:fill="FFFFFF"/>
        </w:rPr>
        <w:t>Chen</w:t>
      </w:r>
      <w:r>
        <w:rPr>
          <w:rFonts w:ascii="Times New Roman" w:hAnsi="Times New Roman" w:cs="Times New Roman"/>
          <w:color w:val="222222"/>
          <w:sz w:val="24"/>
          <w:szCs w:val="24"/>
          <w:shd w:val="clear" w:color="auto" w:fill="FFFFFF"/>
        </w:rPr>
        <w:t xml:space="preserve">et al, </w:t>
      </w:r>
      <w:r w:rsidRPr="00C00113">
        <w:rPr>
          <w:rFonts w:ascii="Times New Roman" w:hAnsi="Times New Roman" w:cs="Times New Roman"/>
          <w:color w:val="222222"/>
          <w:sz w:val="24"/>
          <w:szCs w:val="24"/>
          <w:shd w:val="clear" w:color="auto" w:fill="FFFFFF"/>
        </w:rPr>
        <w:t>(2021</w:t>
      </w:r>
      <w:r w:rsidRPr="00C86C14">
        <w:rPr>
          <w:rFonts w:ascii="Times New Roman" w:hAnsi="Times New Roman" w:cs="Times New Roman"/>
          <w:color w:val="000000" w:themeColor="text1"/>
          <w:sz w:val="24"/>
          <w:szCs w:val="24"/>
        </w:rPr>
        <w:t xml:space="preserve">) similarly found that transportation accounted for about 10% of the variation in maternal outcomes in parts of the South-East, suggesting that while </w:t>
      </w:r>
      <w:r w:rsidR="002A4482" w:rsidRPr="00C86C14">
        <w:rPr>
          <w:rFonts w:ascii="Times New Roman" w:hAnsi="Times New Roman" w:cs="Times New Roman"/>
          <w:color w:val="000000" w:themeColor="text1"/>
          <w:sz w:val="24"/>
          <w:szCs w:val="24"/>
        </w:rPr>
        <w:t>important;</w:t>
      </w:r>
      <w:r w:rsidRPr="00C86C14">
        <w:rPr>
          <w:rFonts w:ascii="Times New Roman" w:hAnsi="Times New Roman" w:cs="Times New Roman"/>
          <w:color w:val="000000" w:themeColor="text1"/>
          <w:sz w:val="24"/>
          <w:szCs w:val="24"/>
        </w:rPr>
        <w:t xml:space="preserve"> transport is only one part of a broader system of determinants. </w:t>
      </w:r>
    </w:p>
    <w:p w14:paraId="6947B54E" w14:textId="77777777" w:rsidR="00F93961" w:rsidRPr="00C86C14"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In contrast, </w:t>
      </w:r>
      <w:proofErr w:type="spellStart"/>
      <w:r w:rsidRPr="00442342">
        <w:rPr>
          <w:rFonts w:ascii="Times New Roman" w:hAnsi="Times New Roman" w:cs="Times New Roman"/>
          <w:color w:val="222222"/>
          <w:sz w:val="24"/>
          <w:szCs w:val="24"/>
          <w:shd w:val="clear" w:color="auto" w:fill="FFFFFF"/>
        </w:rPr>
        <w:t>Amosse</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442342">
        <w:rPr>
          <w:rFonts w:ascii="Times New Roman" w:hAnsi="Times New Roman" w:cs="Times New Roman"/>
          <w:color w:val="222222"/>
          <w:sz w:val="24"/>
          <w:szCs w:val="24"/>
          <w:shd w:val="clear" w:color="auto" w:fill="FFFFFF"/>
        </w:rPr>
        <w:t>2021</w:t>
      </w:r>
      <w:r w:rsidRPr="00C86C14">
        <w:rPr>
          <w:rFonts w:ascii="Times New Roman" w:hAnsi="Times New Roman" w:cs="Times New Roman"/>
          <w:color w:val="000000" w:themeColor="text1"/>
          <w:sz w:val="24"/>
          <w:szCs w:val="24"/>
        </w:rPr>
        <w:t xml:space="preserve">) reported higher explanatory values in rural </w:t>
      </w:r>
      <w:r>
        <w:rPr>
          <w:rFonts w:ascii="Times New Roman" w:hAnsi="Times New Roman" w:cs="Times New Roman"/>
          <w:color w:val="000000" w:themeColor="text1"/>
          <w:sz w:val="24"/>
          <w:szCs w:val="24"/>
        </w:rPr>
        <w:t>area</w:t>
      </w:r>
      <w:r w:rsidRPr="00C86C14">
        <w:rPr>
          <w:rFonts w:ascii="Times New Roman" w:hAnsi="Times New Roman" w:cs="Times New Roman"/>
          <w:color w:val="000000" w:themeColor="text1"/>
          <w:sz w:val="24"/>
          <w:szCs w:val="24"/>
        </w:rPr>
        <w:t>, where limited healthcare personnel and facilities meant transport became the primary determinant of maternal survival.</w:t>
      </w:r>
      <w:r w:rsidR="002A4482">
        <w:rPr>
          <w:rFonts w:ascii="Times New Roman" w:hAnsi="Times New Roman" w:cs="Times New Roman"/>
          <w:color w:val="000000" w:themeColor="text1"/>
          <w:sz w:val="24"/>
          <w:szCs w:val="24"/>
        </w:rPr>
        <w:t xml:space="preserve"> </w:t>
      </w:r>
      <w:r w:rsidRPr="00C86C14">
        <w:rPr>
          <w:rFonts w:ascii="Times New Roman" w:hAnsi="Times New Roman" w:cs="Times New Roman"/>
          <w:color w:val="000000" w:themeColor="text1"/>
          <w:sz w:val="24"/>
          <w:szCs w:val="24"/>
        </w:rPr>
        <w:t xml:space="preserve">The significance test (p = 0.000) confirmed that transportation accessibility had a statistically significant effect on maternal mortality in Oyi LGA. This finding agreed with </w:t>
      </w:r>
      <w:r w:rsidRPr="00442342">
        <w:rPr>
          <w:rFonts w:ascii="Times New Roman" w:hAnsi="Times New Roman" w:cs="Times New Roman"/>
          <w:color w:val="222222"/>
          <w:sz w:val="24"/>
          <w:szCs w:val="24"/>
          <w:shd w:val="clear" w:color="auto" w:fill="FFFFFF"/>
        </w:rPr>
        <w:t>Adesina</w:t>
      </w:r>
      <w:r>
        <w:rPr>
          <w:rFonts w:ascii="Times New Roman" w:hAnsi="Times New Roman" w:cs="Times New Roman"/>
          <w:color w:val="222222"/>
          <w:sz w:val="24"/>
          <w:szCs w:val="24"/>
          <w:shd w:val="clear" w:color="auto" w:fill="FFFFFF"/>
        </w:rPr>
        <w:t xml:space="preserve"> and</w:t>
      </w:r>
      <w:r w:rsidRPr="00442342">
        <w:rPr>
          <w:rFonts w:ascii="Times New Roman" w:hAnsi="Times New Roman" w:cs="Times New Roman"/>
          <w:color w:val="222222"/>
          <w:sz w:val="24"/>
          <w:szCs w:val="24"/>
          <w:shd w:val="clear" w:color="auto" w:fill="FFFFFF"/>
        </w:rPr>
        <w:t xml:space="preserve"> Adegboye (2020</w:t>
      </w:r>
      <w:r w:rsidRPr="00C86C14">
        <w:rPr>
          <w:rFonts w:ascii="Times New Roman" w:hAnsi="Times New Roman" w:cs="Times New Roman"/>
          <w:color w:val="000000" w:themeColor="text1"/>
          <w:sz w:val="24"/>
          <w:szCs w:val="24"/>
        </w:rPr>
        <w:t xml:space="preserve">), who documented that the availability of ambulances and community transport schemes significantly lowered the risk of maternal deaths in rural health districts. In contrast, </w:t>
      </w:r>
      <w:proofErr w:type="spellStart"/>
      <w:r w:rsidRPr="00442342">
        <w:rPr>
          <w:rFonts w:ascii="Times New Roman" w:hAnsi="Times New Roman" w:cs="Times New Roman"/>
          <w:color w:val="222222"/>
          <w:sz w:val="24"/>
          <w:szCs w:val="24"/>
          <w:shd w:val="clear" w:color="auto" w:fill="FFFFFF"/>
        </w:rPr>
        <w:t>Candidori</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442342">
        <w:rPr>
          <w:rFonts w:ascii="Times New Roman" w:hAnsi="Times New Roman" w:cs="Times New Roman"/>
          <w:color w:val="222222"/>
          <w:sz w:val="24"/>
          <w:szCs w:val="24"/>
          <w:shd w:val="clear" w:color="auto" w:fill="FFFFFF"/>
        </w:rPr>
        <w:t>(2024</w:t>
      </w:r>
      <w:r w:rsidRPr="00C86C14">
        <w:rPr>
          <w:rFonts w:ascii="Times New Roman" w:hAnsi="Times New Roman" w:cs="Times New Roman"/>
          <w:color w:val="000000" w:themeColor="text1"/>
          <w:sz w:val="24"/>
          <w:szCs w:val="24"/>
        </w:rPr>
        <w:t xml:space="preserve">) found that significance levels diminished in urban </w:t>
      </w:r>
      <w:proofErr w:type="spellStart"/>
      <w:r w:rsidRPr="00C86C14">
        <w:rPr>
          <w:rFonts w:ascii="Times New Roman" w:hAnsi="Times New Roman" w:cs="Times New Roman"/>
          <w:color w:val="000000" w:themeColor="text1"/>
          <w:sz w:val="24"/>
          <w:szCs w:val="24"/>
        </w:rPr>
        <w:t>centres</w:t>
      </w:r>
      <w:proofErr w:type="spellEnd"/>
      <w:r w:rsidRPr="00C86C14">
        <w:rPr>
          <w:rFonts w:ascii="Times New Roman" w:hAnsi="Times New Roman" w:cs="Times New Roman"/>
          <w:color w:val="000000" w:themeColor="text1"/>
          <w:sz w:val="24"/>
          <w:szCs w:val="24"/>
        </w:rPr>
        <w:t>, where proximity to healthcare facilities reduced dependence on transportation as a critical factor.</w:t>
      </w:r>
    </w:p>
    <w:p w14:paraId="7F036745" w14:textId="77777777" w:rsidR="00F93961" w:rsidRPr="00C86C14"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The moderate strength of the relationship in Oyi LGA suggests that while transport improvements contribute to lowering maternal mortality, they must be complemented by quality healthcare delivery. This aligns with the findings of </w:t>
      </w:r>
      <w:proofErr w:type="spellStart"/>
      <w:r w:rsidRPr="00C00113">
        <w:rPr>
          <w:rFonts w:ascii="Times New Roman" w:hAnsi="Times New Roman" w:cs="Times New Roman"/>
          <w:color w:val="222222"/>
          <w:sz w:val="24"/>
          <w:szCs w:val="24"/>
          <w:shd w:val="clear" w:color="auto" w:fill="FFFFFF"/>
        </w:rPr>
        <w:t>Ekwuazi</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C00113">
        <w:rPr>
          <w:rFonts w:ascii="Times New Roman" w:hAnsi="Times New Roman" w:cs="Times New Roman"/>
          <w:color w:val="222222"/>
          <w:sz w:val="24"/>
          <w:szCs w:val="24"/>
          <w:shd w:val="clear" w:color="auto" w:fill="FFFFFF"/>
        </w:rPr>
        <w:t>(2023</w:t>
      </w:r>
      <w:r w:rsidRPr="00C86C14">
        <w:rPr>
          <w:rFonts w:ascii="Times New Roman" w:hAnsi="Times New Roman" w:cs="Times New Roman"/>
          <w:color w:val="000000" w:themeColor="text1"/>
          <w:sz w:val="24"/>
          <w:szCs w:val="24"/>
        </w:rPr>
        <w:t xml:space="preserve">), who noted that transportation interventions were most effective when paired with skilled birth attendants and functional referral systems. In contrast, </w:t>
      </w:r>
      <w:r w:rsidRPr="00C00113">
        <w:rPr>
          <w:rFonts w:ascii="Times New Roman" w:hAnsi="Times New Roman" w:cs="Times New Roman"/>
          <w:color w:val="222222"/>
          <w:sz w:val="24"/>
          <w:szCs w:val="24"/>
          <w:shd w:val="clear" w:color="auto" w:fill="FFFFFF"/>
        </w:rPr>
        <w:t>Lai</w:t>
      </w:r>
      <w:r>
        <w:rPr>
          <w:rFonts w:ascii="Times New Roman" w:hAnsi="Times New Roman" w:cs="Times New Roman"/>
          <w:color w:val="222222"/>
          <w:sz w:val="24"/>
          <w:szCs w:val="24"/>
          <w:shd w:val="clear" w:color="auto" w:fill="FFFFFF"/>
        </w:rPr>
        <w:t xml:space="preserve">et al, </w:t>
      </w:r>
      <w:r w:rsidRPr="00C00113">
        <w:rPr>
          <w:rFonts w:ascii="Times New Roman" w:hAnsi="Times New Roman" w:cs="Times New Roman"/>
          <w:color w:val="222222"/>
          <w:sz w:val="24"/>
          <w:szCs w:val="24"/>
          <w:shd w:val="clear" w:color="auto" w:fill="FFFFFF"/>
        </w:rPr>
        <w:t>(2022</w:t>
      </w:r>
      <w:r w:rsidRPr="00C86C14">
        <w:rPr>
          <w:rFonts w:ascii="Times New Roman" w:hAnsi="Times New Roman" w:cs="Times New Roman"/>
          <w:color w:val="000000" w:themeColor="text1"/>
          <w:sz w:val="24"/>
          <w:szCs w:val="24"/>
        </w:rPr>
        <w:t>) warned that without parallel improvements in healthcare readiness, better transport might only lead women to facilities lacking the capacity to handle complications.</w:t>
      </w:r>
      <w:r>
        <w:rPr>
          <w:rFonts w:ascii="Times New Roman" w:hAnsi="Times New Roman" w:cs="Times New Roman"/>
          <w:color w:val="000000" w:themeColor="text1"/>
          <w:sz w:val="24"/>
          <w:szCs w:val="24"/>
        </w:rPr>
        <w:t xml:space="preserve"> T</w:t>
      </w:r>
      <w:r w:rsidRPr="00C86C14">
        <w:rPr>
          <w:rFonts w:ascii="Times New Roman" w:hAnsi="Times New Roman" w:cs="Times New Roman"/>
          <w:color w:val="000000" w:themeColor="text1"/>
          <w:sz w:val="24"/>
          <w:szCs w:val="24"/>
        </w:rPr>
        <w:t>hese results highlight transportation accessibility as a significant but not dominant factor in reducing maternal mortality in Oyi LGA. Efforts to improve maternal health outcomes should integrate transportation upgrades with simultaneous investments in healthcare infrastructure and personnel to maximize impact</w:t>
      </w:r>
      <w:r w:rsidRPr="00737B89">
        <w:rPr>
          <w:rFonts w:ascii="Times New Roman" w:hAnsi="Times New Roman" w:cs="Times New Roman"/>
          <w:color w:val="C00000"/>
          <w:sz w:val="24"/>
          <w:szCs w:val="24"/>
        </w:rPr>
        <w:t xml:space="preserve">. </w:t>
      </w:r>
    </w:p>
    <w:p w14:paraId="409DBE86" w14:textId="77777777" w:rsidR="00F65E56" w:rsidRPr="009C3415" w:rsidRDefault="00F65E56" w:rsidP="00F65E56">
      <w:pPr>
        <w:spacing w:before="240" w:after="240" w:line="360" w:lineRule="auto"/>
        <w:jc w:val="both"/>
        <w:rPr>
          <w:rFonts w:ascii="Times New Roman" w:hAnsi="Times New Roman" w:cs="Times New Roman"/>
          <w:b/>
          <w:color w:val="000000" w:themeColor="text1"/>
          <w:sz w:val="24"/>
          <w:szCs w:val="24"/>
        </w:rPr>
      </w:pPr>
      <w:r w:rsidRPr="009C3415">
        <w:rPr>
          <w:rFonts w:ascii="Times New Roman" w:hAnsi="Times New Roman" w:cs="Times New Roman"/>
          <w:b/>
          <w:color w:val="000000" w:themeColor="text1"/>
          <w:sz w:val="24"/>
          <w:szCs w:val="24"/>
        </w:rPr>
        <w:t>Recommendations</w:t>
      </w:r>
    </w:p>
    <w:p w14:paraId="7EA2E947" w14:textId="77777777" w:rsidR="00F65E56" w:rsidRPr="009C3415" w:rsidRDefault="00F65E56" w:rsidP="00F65E56">
      <w:pPr>
        <w:spacing w:before="240" w:after="240" w:line="360" w:lineRule="auto"/>
        <w:jc w:val="both"/>
        <w:rPr>
          <w:rFonts w:ascii="Times New Roman" w:hAnsi="Times New Roman" w:cs="Times New Roman"/>
          <w:color w:val="000000" w:themeColor="text1"/>
          <w:sz w:val="24"/>
          <w:szCs w:val="24"/>
        </w:rPr>
      </w:pPr>
      <w:r w:rsidRPr="009C3415">
        <w:rPr>
          <w:rFonts w:ascii="Times New Roman" w:hAnsi="Times New Roman" w:cs="Times New Roman"/>
          <w:color w:val="000000" w:themeColor="text1"/>
          <w:sz w:val="24"/>
          <w:szCs w:val="24"/>
        </w:rPr>
        <w:lastRenderedPageBreak/>
        <w:t>Based on the findings of this study, the following recommendations are presented to address the factors influencing maternal mortality in Oyi Local Government Area:</w:t>
      </w:r>
    </w:p>
    <w:p w14:paraId="4ADC3763" w14:textId="77777777" w:rsidR="00F65E56" w:rsidRPr="00866DB2" w:rsidRDefault="00F65E56" w:rsidP="00F65E56">
      <w:pPr>
        <w:numPr>
          <w:ilvl w:val="0"/>
          <w:numId w:val="3"/>
        </w:numPr>
        <w:spacing w:before="240" w:after="240" w:line="360" w:lineRule="auto"/>
        <w:ind w:hanging="720"/>
        <w:jc w:val="both"/>
        <w:rPr>
          <w:rFonts w:ascii="Times New Roman" w:hAnsi="Times New Roman" w:cs="Times New Roman"/>
          <w:color w:val="000000" w:themeColor="text1"/>
          <w:sz w:val="24"/>
          <w:szCs w:val="24"/>
        </w:rPr>
      </w:pPr>
      <w:r w:rsidRPr="00866DB2">
        <w:rPr>
          <w:rFonts w:ascii="Times New Roman" w:hAnsi="Times New Roman" w:cs="Times New Roman"/>
          <w:color w:val="000000" w:themeColor="text1"/>
          <w:sz w:val="24"/>
          <w:szCs w:val="24"/>
        </w:rPr>
        <w:t>Government and relevant stakeholders should invest in the provision of modern medical equipment, functional maternity wards, and adequate drug supplies in all health facilities within the area. Regular maintenance of existing infrastructure should also be prioritized to ensure continuous service delivery.</w:t>
      </w:r>
    </w:p>
    <w:p w14:paraId="7D45AEB2" w14:textId="77777777" w:rsidR="00F65E56" w:rsidRPr="00866DB2" w:rsidRDefault="00F65E56" w:rsidP="00F65E56">
      <w:pPr>
        <w:numPr>
          <w:ilvl w:val="0"/>
          <w:numId w:val="3"/>
        </w:numPr>
        <w:spacing w:before="240" w:after="240" w:line="360" w:lineRule="auto"/>
        <w:ind w:hanging="720"/>
        <w:jc w:val="both"/>
        <w:rPr>
          <w:rFonts w:ascii="Times New Roman" w:hAnsi="Times New Roman" w:cs="Times New Roman"/>
          <w:color w:val="000000" w:themeColor="text1"/>
          <w:sz w:val="24"/>
          <w:szCs w:val="24"/>
        </w:rPr>
      </w:pPr>
      <w:r w:rsidRPr="00866DB2">
        <w:rPr>
          <w:rFonts w:ascii="Times New Roman" w:hAnsi="Times New Roman" w:cs="Times New Roman"/>
          <w:color w:val="000000" w:themeColor="text1"/>
          <w:sz w:val="24"/>
          <w:szCs w:val="24"/>
        </w:rPr>
        <w:t xml:space="preserve">Continuous professional development </w:t>
      </w:r>
      <w:proofErr w:type="spellStart"/>
      <w:r w:rsidRPr="00866DB2">
        <w:rPr>
          <w:rFonts w:ascii="Times New Roman" w:hAnsi="Times New Roman" w:cs="Times New Roman"/>
          <w:color w:val="000000" w:themeColor="text1"/>
          <w:sz w:val="24"/>
          <w:szCs w:val="24"/>
        </w:rPr>
        <w:t>programmes</w:t>
      </w:r>
      <w:proofErr w:type="spellEnd"/>
      <w:r w:rsidRPr="00866DB2">
        <w:rPr>
          <w:rFonts w:ascii="Times New Roman" w:hAnsi="Times New Roman" w:cs="Times New Roman"/>
          <w:color w:val="000000" w:themeColor="text1"/>
          <w:sz w:val="24"/>
          <w:szCs w:val="24"/>
        </w:rPr>
        <w:t xml:space="preserve"> should be organized for healthcare workers, focusing on advanced maternal healthcare practices, emergency obstetric care, and patient-friendly communication. Partnerships between health institutions and training organizations can help maintain a competent and up-to-date workforce.</w:t>
      </w:r>
    </w:p>
    <w:p w14:paraId="754BEBC8" w14:textId="77777777" w:rsidR="00F65E56" w:rsidRPr="00866DB2" w:rsidRDefault="00F65E56" w:rsidP="00F65E56">
      <w:pPr>
        <w:numPr>
          <w:ilvl w:val="0"/>
          <w:numId w:val="3"/>
        </w:numPr>
        <w:spacing w:before="240" w:after="240" w:line="360" w:lineRule="auto"/>
        <w:ind w:hanging="720"/>
        <w:jc w:val="both"/>
        <w:rPr>
          <w:rFonts w:ascii="Times New Roman" w:hAnsi="Times New Roman" w:cs="Times New Roman"/>
          <w:color w:val="000000" w:themeColor="text1"/>
          <w:sz w:val="24"/>
          <w:szCs w:val="24"/>
        </w:rPr>
      </w:pPr>
      <w:r w:rsidRPr="00866DB2">
        <w:rPr>
          <w:rFonts w:ascii="Times New Roman" w:hAnsi="Times New Roman" w:cs="Times New Roman"/>
          <w:color w:val="000000" w:themeColor="text1"/>
          <w:sz w:val="24"/>
          <w:szCs w:val="24"/>
        </w:rPr>
        <w:t>Local authorities should enhance road networks and create reliable emergency transportation systems to enable pregnant women to access medical facilities promptly. Community-based emergency transport schemes, such as dedicated ambulances or volunteer driver networks, should be established, especially in rural settlements.</w:t>
      </w:r>
    </w:p>
    <w:p w14:paraId="7CA14114" w14:textId="77777777" w:rsidR="00F65E56" w:rsidRDefault="00F65E56" w:rsidP="00F65E56">
      <w:pPr>
        <w:numPr>
          <w:ilvl w:val="0"/>
          <w:numId w:val="3"/>
        </w:numPr>
        <w:spacing w:before="240" w:after="240" w:line="360" w:lineRule="auto"/>
        <w:ind w:hanging="720"/>
        <w:jc w:val="both"/>
        <w:rPr>
          <w:rFonts w:ascii="Times New Roman" w:hAnsi="Times New Roman" w:cs="Times New Roman"/>
          <w:color w:val="000000" w:themeColor="text1"/>
          <w:sz w:val="24"/>
          <w:szCs w:val="24"/>
        </w:rPr>
      </w:pPr>
      <w:r w:rsidRPr="00866DB2">
        <w:rPr>
          <w:rFonts w:ascii="Times New Roman" w:hAnsi="Times New Roman" w:cs="Times New Roman"/>
          <w:color w:val="000000" w:themeColor="text1"/>
          <w:sz w:val="24"/>
          <w:szCs w:val="24"/>
        </w:rPr>
        <w:t>Health education campaigns should be intensified to promote awareness of the importance of antenatal care, skilled birth attendance, and timely use of medical facilities during pregnancy. Traditional and religious leaders should be engaged to encourage community participation and trust in modern maternal healthcare.</w:t>
      </w:r>
    </w:p>
    <w:p w14:paraId="4F7B3157" w14:textId="77777777" w:rsidR="00D477F3" w:rsidRPr="00866DB2" w:rsidRDefault="00D477F3" w:rsidP="00D477F3">
      <w:pPr>
        <w:spacing w:before="240" w:after="240" w:line="360" w:lineRule="auto"/>
        <w:jc w:val="both"/>
        <w:rPr>
          <w:rFonts w:ascii="Times New Roman" w:hAnsi="Times New Roman" w:cs="Times New Roman"/>
          <w:color w:val="000000" w:themeColor="text1"/>
          <w:sz w:val="24"/>
          <w:szCs w:val="24"/>
        </w:rPr>
      </w:pPr>
    </w:p>
    <w:p w14:paraId="514A8BFC" w14:textId="77777777" w:rsidR="007226C9" w:rsidRPr="007226C9" w:rsidRDefault="007226C9" w:rsidP="00C86B78">
      <w:pPr>
        <w:pStyle w:val="ListParagraph"/>
        <w:ind w:firstLine="0"/>
        <w:rPr>
          <w:rFonts w:ascii="Times New Roman" w:hAnsi="Times New Roman" w:cs="Times New Roman"/>
          <w:b/>
          <w:bCs/>
          <w:sz w:val="24"/>
          <w:szCs w:val="24"/>
        </w:rPr>
      </w:pPr>
      <w:r w:rsidRPr="007226C9">
        <w:rPr>
          <w:rFonts w:ascii="Times New Roman" w:hAnsi="Times New Roman" w:cs="Times New Roman"/>
          <w:b/>
          <w:bCs/>
          <w:sz w:val="24"/>
          <w:szCs w:val="24"/>
        </w:rPr>
        <w:t>References</w:t>
      </w:r>
    </w:p>
    <w:p w14:paraId="33E915CB" w14:textId="77777777" w:rsidR="007226C9" w:rsidRDefault="007226C9" w:rsidP="00C86B78">
      <w:pPr>
        <w:pStyle w:val="ListParagraph"/>
        <w:spacing w:before="360" w:after="360"/>
        <w:ind w:left="644" w:firstLine="0"/>
        <w:rPr>
          <w:rFonts w:ascii="Times New Roman" w:hAnsi="Times New Roman" w:cs="Times New Roman"/>
          <w:color w:val="222222"/>
          <w:sz w:val="24"/>
          <w:szCs w:val="24"/>
          <w:shd w:val="clear" w:color="auto" w:fill="FFFFFF"/>
        </w:rPr>
      </w:pPr>
      <w:bookmarkStart w:id="7" w:name="_Hlk170132165"/>
      <w:bookmarkStart w:id="8" w:name="_Hlk157954431"/>
      <w:bookmarkStart w:id="9" w:name="_Hlk165639511"/>
      <w:bookmarkStart w:id="10" w:name="_Hlk165639482"/>
      <w:bookmarkStart w:id="11" w:name="_Hlk165639443"/>
      <w:bookmarkStart w:id="12" w:name="_Hlk165639419"/>
      <w:bookmarkStart w:id="13" w:name="_Hlk165639378"/>
      <w:bookmarkStart w:id="14" w:name="_Hlk165639330"/>
      <w:bookmarkStart w:id="15" w:name="_Hlk165639302"/>
      <w:bookmarkStart w:id="16" w:name="_Hlk165639277"/>
      <w:bookmarkStart w:id="17" w:name="_Hlk165639230"/>
      <w:bookmarkStart w:id="18" w:name="_Hlk165639198"/>
      <w:bookmarkStart w:id="19" w:name="_Hlk165639173"/>
      <w:bookmarkStart w:id="20" w:name="_Hlk165639136"/>
      <w:bookmarkStart w:id="21" w:name="_Hlk165639103"/>
      <w:bookmarkStart w:id="22" w:name="_Hlk165639068"/>
      <w:bookmarkStart w:id="23" w:name="_Hlk165639033"/>
      <w:bookmarkStart w:id="24" w:name="_Hlk165638999"/>
      <w:bookmarkStart w:id="25" w:name="_Hlk165638956"/>
      <w:bookmarkStart w:id="26" w:name="_Hlk165638905"/>
      <w:bookmarkStart w:id="27" w:name="_Hlk165638802"/>
      <w:bookmarkStart w:id="28" w:name="_Hlk165638765"/>
      <w:bookmarkStart w:id="29" w:name="_Hlk165638727"/>
      <w:bookmarkStart w:id="30" w:name="_Hlk165638690"/>
      <w:bookmarkStart w:id="31" w:name="_Hlk165638661"/>
      <w:bookmarkStart w:id="32" w:name="_Hlk165638629"/>
      <w:bookmarkStart w:id="33" w:name="_Hlk165638593"/>
      <w:bookmarkStart w:id="34" w:name="_Hlk165638564"/>
      <w:bookmarkStart w:id="35" w:name="_Hlk165638530"/>
      <w:bookmarkStart w:id="36" w:name="_Hlk165638498"/>
      <w:bookmarkStart w:id="37" w:name="_Hlk165638469"/>
      <w:bookmarkStart w:id="38" w:name="_Hlk165638448"/>
      <w:bookmarkStart w:id="39" w:name="_Hlk165638427"/>
      <w:bookmarkStart w:id="40" w:name="_Hlk165638384"/>
      <w:bookmarkStart w:id="41" w:name="_Hlk165638359"/>
      <w:bookmarkStart w:id="42" w:name="_Hlk165638307"/>
      <w:bookmarkStart w:id="43" w:name="_Hlk165638279"/>
      <w:bookmarkStart w:id="44" w:name="_Hlk165638234"/>
      <w:bookmarkStart w:id="45" w:name="_Hlk165638168"/>
      <w:bookmarkStart w:id="46" w:name="_Hlk165638116"/>
      <w:bookmarkStart w:id="47" w:name="_Hlk165638087"/>
      <w:bookmarkStart w:id="48" w:name="_Hlk165638036"/>
      <w:bookmarkStart w:id="49" w:name="_Hlk165637991"/>
      <w:bookmarkStart w:id="50" w:name="_Hlk165637960"/>
      <w:bookmarkStart w:id="51" w:name="_Hlk165637902"/>
      <w:bookmarkStart w:id="52" w:name="_Hlk165526620"/>
      <w:r w:rsidRPr="007226C9">
        <w:rPr>
          <w:rFonts w:ascii="Times New Roman" w:hAnsi="Times New Roman" w:cs="Times New Roman"/>
          <w:color w:val="222222"/>
          <w:sz w:val="24"/>
          <w:szCs w:val="24"/>
          <w:shd w:val="clear" w:color="auto" w:fill="FFFFFF"/>
        </w:rPr>
        <w:t xml:space="preserve">Alam, N., Chowdhury, M.E., Kouanda, S., </w:t>
      </w:r>
      <w:proofErr w:type="spellStart"/>
      <w:r w:rsidRPr="007226C9">
        <w:rPr>
          <w:rFonts w:ascii="Times New Roman" w:hAnsi="Times New Roman" w:cs="Times New Roman"/>
          <w:color w:val="222222"/>
          <w:sz w:val="24"/>
          <w:szCs w:val="24"/>
          <w:shd w:val="clear" w:color="auto" w:fill="FFFFFF"/>
        </w:rPr>
        <w:t>Seppey</w:t>
      </w:r>
      <w:proofErr w:type="spellEnd"/>
      <w:r w:rsidRPr="007226C9">
        <w:rPr>
          <w:rFonts w:ascii="Times New Roman" w:hAnsi="Times New Roman" w:cs="Times New Roman"/>
          <w:color w:val="222222"/>
          <w:sz w:val="24"/>
          <w:szCs w:val="24"/>
          <w:shd w:val="clear" w:color="auto" w:fill="FFFFFF"/>
        </w:rPr>
        <w:t xml:space="preserve">, M., Alam, A., Savadogo, J.R., </w:t>
      </w:r>
      <w:bookmarkEnd w:id="7"/>
      <w:bookmarkEnd w:id="8"/>
    </w:p>
    <w:p w14:paraId="0FF5DF05" w14:textId="77777777" w:rsidR="001A360E" w:rsidRPr="007226C9" w:rsidRDefault="001A360E"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Sia, D. and Fournier, P., 2016. The role of transportation to access maternal care services for women in rural Bangladesh and Burkina Faso: a mixed methods study. </w:t>
      </w:r>
      <w:r w:rsidRPr="007226C9">
        <w:rPr>
          <w:rFonts w:ascii="Times New Roman" w:hAnsi="Times New Roman" w:cs="Times New Roman"/>
          <w:i/>
          <w:iCs/>
          <w:color w:val="222222"/>
          <w:sz w:val="24"/>
          <w:szCs w:val="24"/>
          <w:shd w:val="clear" w:color="auto" w:fill="FFFFFF"/>
        </w:rPr>
        <w:t>International Journal of Gynecology &amp; Obstetrics</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135</w:t>
      </w:r>
      <w:r w:rsidRPr="007226C9">
        <w:rPr>
          <w:rFonts w:ascii="Times New Roman" w:hAnsi="Times New Roman" w:cs="Times New Roman"/>
          <w:color w:val="222222"/>
          <w:sz w:val="24"/>
          <w:szCs w:val="24"/>
          <w:shd w:val="clear" w:color="auto" w:fill="FFFFFF"/>
        </w:rPr>
        <w:t xml:space="preserve">, </w:t>
      </w:r>
      <w:proofErr w:type="gramStart"/>
      <w:r w:rsidRPr="007226C9">
        <w:rPr>
          <w:rFonts w:ascii="Times New Roman" w:hAnsi="Times New Roman" w:cs="Times New Roman"/>
          <w:color w:val="222222"/>
          <w:sz w:val="24"/>
          <w:szCs w:val="24"/>
          <w:shd w:val="clear" w:color="auto" w:fill="FFFFFF"/>
        </w:rPr>
        <w:t>pp.S</w:t>
      </w:r>
      <w:proofErr w:type="gramEnd"/>
      <w:r w:rsidRPr="007226C9">
        <w:rPr>
          <w:rFonts w:ascii="Times New Roman" w:hAnsi="Times New Roman" w:cs="Times New Roman"/>
          <w:color w:val="222222"/>
          <w:sz w:val="24"/>
          <w:szCs w:val="24"/>
          <w:shd w:val="clear" w:color="auto" w:fill="FFFFFF"/>
        </w:rPr>
        <w:t>45-S50.</w:t>
      </w:r>
    </w:p>
    <w:p w14:paraId="66798739" w14:textId="20606E5F" w:rsidR="002A4482" w:rsidRPr="009F2F4B" w:rsidRDefault="001A360E" w:rsidP="00C86B78">
      <w:pPr>
        <w:pStyle w:val="ListParagraph"/>
        <w:spacing w:before="360" w:after="360"/>
        <w:ind w:left="644"/>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bookmarkEnd w:id="9"/>
    </w:p>
    <w:p w14:paraId="5F458FB0" w14:textId="77777777" w:rsidR="007226C9" w:rsidRDefault="007226C9" w:rsidP="00C86B78">
      <w:pPr>
        <w:pStyle w:val="ListParagraph"/>
        <w:spacing w:before="360" w:after="360"/>
        <w:ind w:left="644" w:firstLine="0"/>
        <w:rPr>
          <w:rFonts w:ascii="Times New Roman" w:hAnsi="Times New Roman" w:cs="Times New Roman"/>
          <w:color w:val="222222"/>
          <w:sz w:val="24"/>
          <w:szCs w:val="24"/>
          <w:shd w:val="clear" w:color="auto" w:fill="FFFFFF"/>
        </w:rPr>
      </w:pPr>
      <w:bookmarkStart w:id="53" w:name="_Hlk170131256"/>
      <w:bookmarkStart w:id="54" w:name="_Hlk157954157"/>
      <w:bookmarkEnd w:id="10"/>
      <w:bookmarkEnd w:id="11"/>
      <w:bookmarkEnd w:id="12"/>
      <w:r w:rsidRPr="007226C9">
        <w:rPr>
          <w:rFonts w:ascii="Times New Roman" w:hAnsi="Times New Roman" w:cs="Times New Roman"/>
          <w:color w:val="222222"/>
          <w:sz w:val="24"/>
          <w:szCs w:val="24"/>
          <w:shd w:val="clear" w:color="auto" w:fill="FFFFFF"/>
        </w:rPr>
        <w:t xml:space="preserve">Amos, D., Au-Yong, C. P., &amp; Musa, </w:t>
      </w:r>
      <w:bookmarkEnd w:id="53"/>
      <w:r w:rsidRPr="007226C9">
        <w:rPr>
          <w:rFonts w:ascii="Times New Roman" w:hAnsi="Times New Roman" w:cs="Times New Roman"/>
          <w:color w:val="222222"/>
          <w:sz w:val="24"/>
          <w:szCs w:val="24"/>
          <w:shd w:val="clear" w:color="auto" w:fill="FFFFFF"/>
        </w:rPr>
        <w:t xml:space="preserve">Z. N. (2021). </w:t>
      </w:r>
      <w:bookmarkEnd w:id="54"/>
      <w:r w:rsidRPr="007226C9">
        <w:rPr>
          <w:rFonts w:ascii="Times New Roman" w:hAnsi="Times New Roman" w:cs="Times New Roman"/>
          <w:color w:val="222222"/>
          <w:sz w:val="24"/>
          <w:szCs w:val="24"/>
          <w:shd w:val="clear" w:color="auto" w:fill="FFFFFF"/>
        </w:rPr>
        <w:t xml:space="preserve">The mediating effects of finance </w:t>
      </w:r>
    </w:p>
    <w:p w14:paraId="0AA6480E" w14:textId="77777777" w:rsidR="001A360E" w:rsidRPr="007226C9" w:rsidRDefault="001A360E" w:rsidP="00C86B78">
      <w:pPr>
        <w:pStyle w:val="ListParagraph"/>
        <w:spacing w:before="360" w:after="360"/>
        <w:ind w:left="644" w:firstLine="0"/>
        <w:rPr>
          <w:rFonts w:ascii="Times New Roman" w:hAnsi="Times New Roman" w:cs="Times New Roman"/>
          <w:color w:val="222222"/>
          <w:sz w:val="24"/>
          <w:szCs w:val="24"/>
          <w:shd w:val="clear" w:color="auto" w:fill="FFFFFF"/>
        </w:rPr>
      </w:pPr>
    </w:p>
    <w:bookmarkEnd w:id="13"/>
    <w:p w14:paraId="2826F0E4" w14:textId="77777777" w:rsidR="009F2F4B"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on the performance of hospital facilities management services. </w:t>
      </w:r>
      <w:r w:rsidRPr="007226C9">
        <w:rPr>
          <w:rFonts w:ascii="Times New Roman" w:hAnsi="Times New Roman" w:cs="Times New Roman"/>
          <w:i/>
          <w:iCs/>
          <w:color w:val="222222"/>
          <w:sz w:val="24"/>
          <w:szCs w:val="24"/>
          <w:shd w:val="clear" w:color="auto" w:fill="FFFFFF"/>
        </w:rPr>
        <w:t>Journal of Building Engineering</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34</w:t>
      </w:r>
      <w:r w:rsidRPr="007226C9">
        <w:rPr>
          <w:rFonts w:ascii="Times New Roman" w:hAnsi="Times New Roman" w:cs="Times New Roman"/>
          <w:color w:val="222222"/>
          <w:sz w:val="24"/>
          <w:szCs w:val="24"/>
          <w:shd w:val="clear" w:color="auto" w:fill="FFFFFF"/>
        </w:rPr>
        <w:t>, 101899.</w:t>
      </w:r>
    </w:p>
    <w:p w14:paraId="78F43051" w14:textId="77777777" w:rsidR="002A4482" w:rsidRDefault="002A4482" w:rsidP="00C86B78">
      <w:pPr>
        <w:pStyle w:val="ListParagraph"/>
        <w:spacing w:before="360" w:after="360"/>
        <w:ind w:left="644"/>
        <w:rPr>
          <w:rFonts w:ascii="Times New Roman" w:hAnsi="Times New Roman" w:cs="Times New Roman"/>
          <w:color w:val="222222"/>
          <w:sz w:val="24"/>
          <w:szCs w:val="24"/>
          <w:shd w:val="clear" w:color="auto" w:fill="FFFFFF"/>
        </w:rPr>
      </w:pPr>
    </w:p>
    <w:p w14:paraId="4AEE9D4B" w14:textId="77777777" w:rsidR="002A4482" w:rsidRDefault="007226C9" w:rsidP="00C86B78">
      <w:pPr>
        <w:pStyle w:val="ListParagraph"/>
        <w:spacing w:before="360" w:after="360"/>
        <w:ind w:left="644"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t>Amosse</w:t>
      </w:r>
      <w:proofErr w:type="spellEnd"/>
      <w:r w:rsidRPr="007226C9">
        <w:rPr>
          <w:rFonts w:ascii="Times New Roman" w:hAnsi="Times New Roman" w:cs="Times New Roman"/>
          <w:color w:val="222222"/>
          <w:sz w:val="24"/>
          <w:szCs w:val="24"/>
          <w:shd w:val="clear" w:color="auto" w:fill="FFFFFF"/>
        </w:rPr>
        <w:t xml:space="preserve">, F., </w:t>
      </w:r>
      <w:proofErr w:type="spellStart"/>
      <w:r w:rsidRPr="007226C9">
        <w:rPr>
          <w:rFonts w:ascii="Times New Roman" w:hAnsi="Times New Roman" w:cs="Times New Roman"/>
          <w:color w:val="222222"/>
          <w:sz w:val="24"/>
          <w:szCs w:val="24"/>
          <w:shd w:val="clear" w:color="auto" w:fill="FFFFFF"/>
        </w:rPr>
        <w:t>Boene</w:t>
      </w:r>
      <w:proofErr w:type="spellEnd"/>
      <w:r w:rsidRPr="007226C9">
        <w:rPr>
          <w:rFonts w:ascii="Times New Roman" w:hAnsi="Times New Roman" w:cs="Times New Roman"/>
          <w:color w:val="222222"/>
          <w:sz w:val="24"/>
          <w:szCs w:val="24"/>
          <w:shd w:val="clear" w:color="auto" w:fill="FFFFFF"/>
        </w:rPr>
        <w:t xml:space="preserve">, H., </w:t>
      </w:r>
      <w:proofErr w:type="spellStart"/>
      <w:r w:rsidRPr="007226C9">
        <w:rPr>
          <w:rFonts w:ascii="Times New Roman" w:hAnsi="Times New Roman" w:cs="Times New Roman"/>
          <w:color w:val="222222"/>
          <w:sz w:val="24"/>
          <w:szCs w:val="24"/>
          <w:shd w:val="clear" w:color="auto" w:fill="FFFFFF"/>
        </w:rPr>
        <w:t>Kinshella</w:t>
      </w:r>
      <w:proofErr w:type="spellEnd"/>
      <w:r w:rsidRPr="007226C9">
        <w:rPr>
          <w:rFonts w:ascii="Times New Roman" w:hAnsi="Times New Roman" w:cs="Times New Roman"/>
          <w:color w:val="222222"/>
          <w:sz w:val="24"/>
          <w:szCs w:val="24"/>
          <w:shd w:val="clear" w:color="auto" w:fill="FFFFFF"/>
        </w:rPr>
        <w:t xml:space="preserve">, M.L.W., </w:t>
      </w:r>
      <w:proofErr w:type="spellStart"/>
      <w:r w:rsidRPr="007226C9">
        <w:rPr>
          <w:rFonts w:ascii="Times New Roman" w:hAnsi="Times New Roman" w:cs="Times New Roman"/>
          <w:color w:val="222222"/>
          <w:sz w:val="24"/>
          <w:szCs w:val="24"/>
          <w:shd w:val="clear" w:color="auto" w:fill="FFFFFF"/>
        </w:rPr>
        <w:t>Drebit</w:t>
      </w:r>
      <w:proofErr w:type="spellEnd"/>
      <w:r w:rsidRPr="007226C9">
        <w:rPr>
          <w:rFonts w:ascii="Times New Roman" w:hAnsi="Times New Roman" w:cs="Times New Roman"/>
          <w:color w:val="222222"/>
          <w:sz w:val="24"/>
          <w:szCs w:val="24"/>
          <w:shd w:val="clear" w:color="auto" w:fill="FFFFFF"/>
        </w:rPr>
        <w:t xml:space="preserve">, S., Sharma, S., </w:t>
      </w:r>
      <w:proofErr w:type="spellStart"/>
      <w:r w:rsidRPr="007226C9">
        <w:rPr>
          <w:rFonts w:ascii="Times New Roman" w:hAnsi="Times New Roman" w:cs="Times New Roman"/>
          <w:color w:val="222222"/>
          <w:sz w:val="24"/>
          <w:szCs w:val="24"/>
          <w:shd w:val="clear" w:color="auto" w:fill="FFFFFF"/>
        </w:rPr>
        <w:t>Makanga</w:t>
      </w:r>
      <w:proofErr w:type="spellEnd"/>
      <w:r w:rsidRPr="007226C9">
        <w:rPr>
          <w:rFonts w:ascii="Times New Roman" w:hAnsi="Times New Roman" w:cs="Times New Roman"/>
          <w:color w:val="222222"/>
          <w:sz w:val="24"/>
          <w:szCs w:val="24"/>
          <w:shd w:val="clear" w:color="auto" w:fill="FFFFFF"/>
        </w:rPr>
        <w:t xml:space="preserve">, P.T., </w:t>
      </w:r>
      <w:bookmarkEnd w:id="14"/>
      <w:bookmarkEnd w:id="15"/>
      <w:bookmarkEnd w:id="16"/>
      <w:bookmarkEnd w:id="17"/>
      <w:bookmarkEnd w:id="18"/>
      <w:bookmarkEnd w:id="19"/>
      <w:bookmarkEnd w:id="20"/>
      <w:bookmarkEnd w:id="21"/>
      <w:bookmarkEnd w:id="22"/>
    </w:p>
    <w:p w14:paraId="3F15287A" w14:textId="77777777" w:rsidR="009F2F4B" w:rsidRDefault="009F2F4B" w:rsidP="00C86B78">
      <w:pPr>
        <w:pStyle w:val="ListParagraph"/>
        <w:spacing w:before="360" w:after="360"/>
        <w:ind w:left="644" w:firstLine="0"/>
        <w:rPr>
          <w:rFonts w:ascii="Times New Roman" w:hAnsi="Times New Roman" w:cs="Times New Roman"/>
          <w:color w:val="222222"/>
          <w:sz w:val="24"/>
          <w:szCs w:val="24"/>
          <w:shd w:val="clear" w:color="auto" w:fill="FFFFFF"/>
        </w:rPr>
      </w:pPr>
    </w:p>
    <w:p w14:paraId="29BEAF2E" w14:textId="77777777" w:rsidR="009F2F4B" w:rsidRPr="007226C9"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lastRenderedPageBreak/>
        <w:t>Valá</w:t>
      </w:r>
      <w:proofErr w:type="spellEnd"/>
      <w:r w:rsidRPr="007226C9">
        <w:rPr>
          <w:rFonts w:ascii="Times New Roman" w:hAnsi="Times New Roman" w:cs="Times New Roman"/>
          <w:color w:val="222222"/>
          <w:sz w:val="24"/>
          <w:szCs w:val="24"/>
          <w:shd w:val="clear" w:color="auto" w:fill="FFFFFF"/>
        </w:rPr>
        <w:t xml:space="preserve">, A., Magee, L.A., von </w:t>
      </w:r>
      <w:proofErr w:type="spellStart"/>
      <w:r w:rsidRPr="007226C9">
        <w:rPr>
          <w:rFonts w:ascii="Times New Roman" w:hAnsi="Times New Roman" w:cs="Times New Roman"/>
          <w:color w:val="222222"/>
          <w:sz w:val="24"/>
          <w:szCs w:val="24"/>
          <w:shd w:val="clear" w:color="auto" w:fill="FFFFFF"/>
        </w:rPr>
        <w:t>Dadelszen</w:t>
      </w:r>
      <w:proofErr w:type="spellEnd"/>
      <w:r w:rsidRPr="007226C9">
        <w:rPr>
          <w:rFonts w:ascii="Times New Roman" w:hAnsi="Times New Roman" w:cs="Times New Roman"/>
          <w:color w:val="222222"/>
          <w:sz w:val="24"/>
          <w:szCs w:val="24"/>
          <w:shd w:val="clear" w:color="auto" w:fill="FFFFFF"/>
        </w:rPr>
        <w:t>, P., Vidler, M. and Sevene, E., 2021. Implementation of a community transport strategy to reduce delays in seeking obstetric care in rural Mozambique. </w:t>
      </w:r>
      <w:r w:rsidRPr="007226C9">
        <w:rPr>
          <w:rFonts w:ascii="Times New Roman" w:hAnsi="Times New Roman" w:cs="Times New Roman"/>
          <w:i/>
          <w:iCs/>
          <w:color w:val="222222"/>
          <w:sz w:val="24"/>
          <w:szCs w:val="24"/>
          <w:shd w:val="clear" w:color="auto" w:fill="FFFFFF"/>
        </w:rPr>
        <w:t>Global Health: Science and Practice</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9</w:t>
      </w:r>
      <w:r w:rsidRPr="007226C9">
        <w:rPr>
          <w:rFonts w:ascii="Times New Roman" w:hAnsi="Times New Roman" w:cs="Times New Roman"/>
          <w:color w:val="222222"/>
          <w:sz w:val="24"/>
          <w:szCs w:val="24"/>
          <w:shd w:val="clear" w:color="auto" w:fill="FFFFFF"/>
        </w:rPr>
        <w:t xml:space="preserve">(Supplement 1), </w:t>
      </w:r>
      <w:proofErr w:type="gramStart"/>
      <w:r w:rsidRPr="007226C9">
        <w:rPr>
          <w:rFonts w:ascii="Times New Roman" w:hAnsi="Times New Roman" w:cs="Times New Roman"/>
          <w:color w:val="222222"/>
          <w:sz w:val="24"/>
          <w:szCs w:val="24"/>
          <w:shd w:val="clear" w:color="auto" w:fill="FFFFFF"/>
        </w:rPr>
        <w:t>pp.S</w:t>
      </w:r>
      <w:proofErr w:type="gramEnd"/>
      <w:r w:rsidRPr="007226C9">
        <w:rPr>
          <w:rFonts w:ascii="Times New Roman" w:hAnsi="Times New Roman" w:cs="Times New Roman"/>
          <w:color w:val="222222"/>
          <w:sz w:val="24"/>
          <w:szCs w:val="24"/>
          <w:shd w:val="clear" w:color="auto" w:fill="FFFFFF"/>
        </w:rPr>
        <w:t xml:space="preserve">122-S136. </w:t>
      </w:r>
    </w:p>
    <w:p w14:paraId="13534FE8" w14:textId="77777777" w:rsidR="009F2F4B" w:rsidRDefault="009F2F4B" w:rsidP="00C86B78">
      <w:pPr>
        <w:pStyle w:val="ListParagraph"/>
        <w:spacing w:before="360" w:after="360"/>
        <w:ind w:left="644" w:firstLine="0"/>
        <w:rPr>
          <w:rFonts w:ascii="Times New Roman" w:hAnsi="Times New Roman" w:cs="Times New Roman"/>
          <w:color w:val="222222"/>
          <w:sz w:val="24"/>
          <w:szCs w:val="24"/>
          <w:shd w:val="clear" w:color="auto" w:fill="FFFFFF"/>
        </w:rPr>
      </w:pPr>
    </w:p>
    <w:p w14:paraId="7E2D22BC" w14:textId="77777777" w:rsidR="009F2F4B" w:rsidRDefault="009F2F4B" w:rsidP="00C86B78">
      <w:pPr>
        <w:pStyle w:val="ListParagraph"/>
        <w:spacing w:before="360" w:after="360"/>
        <w:ind w:left="644"/>
        <w:rPr>
          <w:rFonts w:ascii="Times New Roman" w:hAnsi="Times New Roman" w:cs="Times New Roman"/>
          <w:color w:val="222222"/>
          <w:sz w:val="24"/>
          <w:szCs w:val="24"/>
          <w:shd w:val="clear" w:color="auto" w:fill="FFFFFF"/>
        </w:rPr>
      </w:pPr>
    </w:p>
    <w:p w14:paraId="249A93FD" w14:textId="77777777" w:rsidR="002A4482" w:rsidRDefault="007226C9" w:rsidP="00C86B78">
      <w:pPr>
        <w:pStyle w:val="ListParagraph"/>
        <w:spacing w:before="360" w:after="360"/>
        <w:ind w:left="644"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t>Candidori</w:t>
      </w:r>
      <w:proofErr w:type="spellEnd"/>
      <w:r w:rsidRPr="007226C9">
        <w:rPr>
          <w:rFonts w:ascii="Times New Roman" w:hAnsi="Times New Roman" w:cs="Times New Roman"/>
          <w:color w:val="222222"/>
          <w:sz w:val="24"/>
          <w:szCs w:val="24"/>
          <w:shd w:val="clear" w:color="auto" w:fill="FFFFFF"/>
        </w:rPr>
        <w:t xml:space="preserve">, S., </w:t>
      </w:r>
      <w:proofErr w:type="spellStart"/>
      <w:r w:rsidRPr="007226C9">
        <w:rPr>
          <w:rFonts w:ascii="Times New Roman" w:hAnsi="Times New Roman" w:cs="Times New Roman"/>
          <w:color w:val="222222"/>
          <w:sz w:val="24"/>
          <w:szCs w:val="24"/>
          <w:shd w:val="clear" w:color="auto" w:fill="FFFFFF"/>
        </w:rPr>
        <w:t>Osouli</w:t>
      </w:r>
      <w:proofErr w:type="spellEnd"/>
      <w:r w:rsidRPr="007226C9">
        <w:rPr>
          <w:rFonts w:ascii="Times New Roman" w:hAnsi="Times New Roman" w:cs="Times New Roman"/>
          <w:color w:val="222222"/>
          <w:sz w:val="24"/>
          <w:szCs w:val="24"/>
          <w:shd w:val="clear" w:color="auto" w:fill="FFFFFF"/>
        </w:rPr>
        <w:t xml:space="preserve">, K., Graziosi, S., Zanini, A. A., Costantino, M. L., &amp; De </w:t>
      </w:r>
      <w:bookmarkEnd w:id="23"/>
      <w:bookmarkEnd w:id="24"/>
      <w:bookmarkEnd w:id="25"/>
      <w:bookmarkEnd w:id="26"/>
      <w:bookmarkEnd w:id="27"/>
      <w:bookmarkEnd w:id="28"/>
    </w:p>
    <w:p w14:paraId="592C16F8" w14:textId="77777777" w:rsidR="009F2F4B" w:rsidRDefault="009F2F4B" w:rsidP="00C86B78">
      <w:pPr>
        <w:pStyle w:val="ListParagraph"/>
        <w:spacing w:before="360" w:after="360"/>
        <w:ind w:left="644" w:firstLine="0"/>
        <w:rPr>
          <w:rFonts w:ascii="Times New Roman" w:hAnsi="Times New Roman" w:cs="Times New Roman"/>
          <w:color w:val="222222"/>
          <w:sz w:val="24"/>
          <w:szCs w:val="24"/>
          <w:shd w:val="clear" w:color="auto" w:fill="FFFFFF"/>
        </w:rPr>
      </w:pPr>
    </w:p>
    <w:p w14:paraId="0B79FB91" w14:textId="77777777" w:rsidR="009F2F4B" w:rsidRPr="009F2F4B"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Gaetano, F. (2024). A novel low-cost uterine balloon tamponade kit to tackle maternal mortality in low-resource settings. </w:t>
      </w:r>
      <w:r w:rsidRPr="007226C9">
        <w:rPr>
          <w:rFonts w:ascii="Times New Roman" w:hAnsi="Times New Roman" w:cs="Times New Roman"/>
          <w:i/>
          <w:iCs/>
          <w:color w:val="222222"/>
          <w:sz w:val="24"/>
          <w:szCs w:val="24"/>
          <w:shd w:val="clear" w:color="auto" w:fill="FFFFFF"/>
        </w:rPr>
        <w:t>Scientific Reports</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14</w:t>
      </w:r>
      <w:r w:rsidRPr="007226C9">
        <w:rPr>
          <w:rFonts w:ascii="Times New Roman" w:hAnsi="Times New Roman" w:cs="Times New Roman"/>
          <w:color w:val="222222"/>
          <w:sz w:val="24"/>
          <w:szCs w:val="24"/>
          <w:shd w:val="clear" w:color="auto" w:fill="FFFFFF"/>
        </w:rPr>
        <w:t>(1), 1-12.</w:t>
      </w:r>
    </w:p>
    <w:p w14:paraId="61B4AA7D" w14:textId="77777777" w:rsidR="009F2F4B" w:rsidRDefault="009F2F4B" w:rsidP="00C86B78">
      <w:pPr>
        <w:pStyle w:val="ListParagraph"/>
        <w:spacing w:before="360" w:after="360"/>
        <w:ind w:left="644" w:firstLine="0"/>
        <w:rPr>
          <w:rFonts w:ascii="Times New Roman" w:hAnsi="Times New Roman" w:cs="Times New Roman"/>
          <w:color w:val="222222"/>
          <w:sz w:val="24"/>
          <w:szCs w:val="24"/>
          <w:shd w:val="clear" w:color="auto" w:fill="FFFFFF"/>
        </w:rPr>
      </w:pPr>
    </w:p>
    <w:p w14:paraId="6AFD5BD1" w14:textId="77777777" w:rsidR="009F2F4B" w:rsidRDefault="007226C9" w:rsidP="00C86B78">
      <w:pPr>
        <w:pStyle w:val="ListParagraph"/>
        <w:spacing w:before="360" w:after="360"/>
        <w:ind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t>Dotse-Gborgbortsi</w:t>
      </w:r>
      <w:proofErr w:type="spellEnd"/>
      <w:r w:rsidRPr="007226C9">
        <w:rPr>
          <w:rFonts w:ascii="Times New Roman" w:hAnsi="Times New Roman" w:cs="Times New Roman"/>
          <w:color w:val="222222"/>
          <w:sz w:val="24"/>
          <w:szCs w:val="24"/>
          <w:shd w:val="clear" w:color="auto" w:fill="FFFFFF"/>
        </w:rPr>
        <w:t xml:space="preserve">, W., Nilsen, K., Ofosu, A., Matthews, Z., Tejedor-Garavito, N., </w:t>
      </w:r>
      <w:bookmarkStart w:id="55" w:name="_Hlk170132483"/>
      <w:bookmarkEnd w:id="29"/>
      <w:r w:rsidR="009F2F4B">
        <w:rPr>
          <w:rFonts w:ascii="Times New Roman" w:hAnsi="Times New Roman" w:cs="Times New Roman"/>
          <w:color w:val="222222"/>
          <w:sz w:val="24"/>
          <w:szCs w:val="24"/>
          <w:shd w:val="clear" w:color="auto" w:fill="FFFFFF"/>
        </w:rPr>
        <w:tab/>
      </w:r>
      <w:r w:rsidR="009F2F4B" w:rsidRPr="009F2F4B">
        <w:rPr>
          <w:rFonts w:ascii="Times New Roman" w:hAnsi="Times New Roman" w:cs="Times New Roman"/>
          <w:color w:val="222222"/>
          <w:sz w:val="24"/>
          <w:szCs w:val="24"/>
          <w:shd w:val="clear" w:color="auto" w:fill="FFFFFF"/>
        </w:rPr>
        <w:t xml:space="preserve">Wright, J., &amp; Tatem, A. J. (2022). Distance is “a big problem”: a </w:t>
      </w:r>
    </w:p>
    <w:p w14:paraId="14B85C09" w14:textId="77777777" w:rsidR="009F2F4B" w:rsidRPr="009F2F4B"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9F2F4B">
        <w:rPr>
          <w:rFonts w:ascii="Times New Roman" w:hAnsi="Times New Roman" w:cs="Times New Roman"/>
          <w:color w:val="222222"/>
          <w:sz w:val="24"/>
          <w:szCs w:val="24"/>
          <w:shd w:val="clear" w:color="auto" w:fill="FFFFFF"/>
        </w:rPr>
        <w:t>geographic analysis of reported and modelled proximity to maternal health services in Ghana. </w:t>
      </w:r>
      <w:r w:rsidRPr="009F2F4B">
        <w:rPr>
          <w:rFonts w:ascii="Times New Roman" w:hAnsi="Times New Roman" w:cs="Times New Roman"/>
          <w:i/>
          <w:iCs/>
          <w:color w:val="222222"/>
          <w:sz w:val="24"/>
          <w:szCs w:val="24"/>
          <w:shd w:val="clear" w:color="auto" w:fill="FFFFFF"/>
        </w:rPr>
        <w:t>BMC Pregnancy and Childbirth</w:t>
      </w:r>
      <w:r w:rsidRPr="009F2F4B">
        <w:rPr>
          <w:rFonts w:ascii="Times New Roman" w:hAnsi="Times New Roman" w:cs="Times New Roman"/>
          <w:color w:val="222222"/>
          <w:sz w:val="24"/>
          <w:szCs w:val="24"/>
          <w:shd w:val="clear" w:color="auto" w:fill="FFFFFF"/>
        </w:rPr>
        <w:t>, </w:t>
      </w:r>
      <w:r w:rsidRPr="009F2F4B">
        <w:rPr>
          <w:rFonts w:ascii="Times New Roman" w:hAnsi="Times New Roman" w:cs="Times New Roman"/>
          <w:i/>
          <w:iCs/>
          <w:color w:val="222222"/>
          <w:sz w:val="24"/>
          <w:szCs w:val="24"/>
          <w:shd w:val="clear" w:color="auto" w:fill="FFFFFF"/>
        </w:rPr>
        <w:t>22</w:t>
      </w:r>
      <w:r w:rsidRPr="009F2F4B">
        <w:rPr>
          <w:rFonts w:ascii="Times New Roman" w:hAnsi="Times New Roman" w:cs="Times New Roman"/>
          <w:color w:val="222222"/>
          <w:sz w:val="24"/>
          <w:szCs w:val="24"/>
          <w:shd w:val="clear" w:color="auto" w:fill="FFFFFF"/>
        </w:rPr>
        <w:t>(1), 672.</w:t>
      </w:r>
    </w:p>
    <w:p w14:paraId="7FAF8987" w14:textId="77777777" w:rsidR="009F2F4B" w:rsidRDefault="009F2F4B" w:rsidP="00C86B78">
      <w:pPr>
        <w:pStyle w:val="ListParagraph"/>
        <w:spacing w:before="360" w:after="360"/>
        <w:ind w:left="644" w:firstLine="0"/>
        <w:rPr>
          <w:rFonts w:ascii="Times New Roman" w:hAnsi="Times New Roman" w:cs="Times New Roman"/>
          <w:color w:val="222222"/>
          <w:sz w:val="24"/>
          <w:szCs w:val="24"/>
          <w:shd w:val="clear" w:color="auto" w:fill="FFFFFF"/>
        </w:rPr>
      </w:pPr>
    </w:p>
    <w:p w14:paraId="0C3BEC18" w14:textId="77777777" w:rsidR="00AA1A3B" w:rsidRDefault="007226C9" w:rsidP="00C86B78">
      <w:pPr>
        <w:pStyle w:val="ListParagraph"/>
        <w:spacing w:before="360" w:after="360"/>
        <w:ind w:left="644"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t>Dotse-Gborgbortsi</w:t>
      </w:r>
      <w:proofErr w:type="spellEnd"/>
      <w:r w:rsidRPr="007226C9">
        <w:rPr>
          <w:rFonts w:ascii="Times New Roman" w:hAnsi="Times New Roman" w:cs="Times New Roman"/>
          <w:color w:val="222222"/>
          <w:sz w:val="24"/>
          <w:szCs w:val="24"/>
          <w:shd w:val="clear" w:color="auto" w:fill="FFFFFF"/>
        </w:rPr>
        <w:t xml:space="preserve">, W., Tatem, A. J., Matthews, Z., </w:t>
      </w:r>
      <w:proofErr w:type="spellStart"/>
      <w:r w:rsidRPr="007226C9">
        <w:rPr>
          <w:rFonts w:ascii="Times New Roman" w:hAnsi="Times New Roman" w:cs="Times New Roman"/>
          <w:color w:val="222222"/>
          <w:sz w:val="24"/>
          <w:szCs w:val="24"/>
          <w:shd w:val="clear" w:color="auto" w:fill="FFFFFF"/>
        </w:rPr>
        <w:t>Alegana</w:t>
      </w:r>
      <w:proofErr w:type="spellEnd"/>
      <w:r w:rsidRPr="007226C9">
        <w:rPr>
          <w:rFonts w:ascii="Times New Roman" w:hAnsi="Times New Roman" w:cs="Times New Roman"/>
          <w:color w:val="222222"/>
          <w:sz w:val="24"/>
          <w:szCs w:val="24"/>
          <w:shd w:val="clear" w:color="auto" w:fill="FFFFFF"/>
        </w:rPr>
        <w:t xml:space="preserve">, V. A., Ofosu, A., &amp; </w:t>
      </w:r>
      <w:bookmarkEnd w:id="55"/>
    </w:p>
    <w:p w14:paraId="71DD057F" w14:textId="77777777" w:rsidR="009F2F4B" w:rsidRDefault="009F2F4B" w:rsidP="00C86B78">
      <w:pPr>
        <w:pStyle w:val="ListParagraph"/>
        <w:spacing w:before="360" w:after="360"/>
        <w:ind w:left="644" w:firstLine="0"/>
        <w:rPr>
          <w:rFonts w:ascii="Times New Roman" w:hAnsi="Times New Roman" w:cs="Times New Roman"/>
          <w:color w:val="222222"/>
          <w:sz w:val="24"/>
          <w:szCs w:val="24"/>
          <w:shd w:val="clear" w:color="auto" w:fill="FFFFFF"/>
        </w:rPr>
      </w:pPr>
    </w:p>
    <w:p w14:paraId="4728BC7E" w14:textId="77777777" w:rsidR="009F2F4B" w:rsidRPr="009F2F4B"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Wright, J. A. (2023). Quality of maternal healthcare and travel time influence birthing service </w:t>
      </w:r>
      <w:proofErr w:type="spellStart"/>
      <w:r w:rsidRPr="007226C9">
        <w:rPr>
          <w:rFonts w:ascii="Times New Roman" w:hAnsi="Times New Roman" w:cs="Times New Roman"/>
          <w:color w:val="222222"/>
          <w:sz w:val="24"/>
          <w:szCs w:val="24"/>
          <w:shd w:val="clear" w:color="auto" w:fill="FFFFFF"/>
        </w:rPr>
        <w:t>utilisation</w:t>
      </w:r>
      <w:proofErr w:type="spellEnd"/>
      <w:r w:rsidRPr="007226C9">
        <w:rPr>
          <w:rFonts w:ascii="Times New Roman" w:hAnsi="Times New Roman" w:cs="Times New Roman"/>
          <w:color w:val="222222"/>
          <w:sz w:val="24"/>
          <w:szCs w:val="24"/>
          <w:shd w:val="clear" w:color="auto" w:fill="FFFFFF"/>
        </w:rPr>
        <w:t xml:space="preserve"> in Ghanaian health facilities: a geographical analysis of routine health data. </w:t>
      </w:r>
      <w:r w:rsidRPr="007226C9">
        <w:rPr>
          <w:rFonts w:ascii="Times New Roman" w:hAnsi="Times New Roman" w:cs="Times New Roman"/>
          <w:i/>
          <w:iCs/>
          <w:color w:val="222222"/>
          <w:sz w:val="24"/>
          <w:szCs w:val="24"/>
          <w:shd w:val="clear" w:color="auto" w:fill="FFFFFF"/>
        </w:rPr>
        <w:t>BMJ open</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13</w:t>
      </w:r>
      <w:r w:rsidRPr="007226C9">
        <w:rPr>
          <w:rFonts w:ascii="Times New Roman" w:hAnsi="Times New Roman" w:cs="Times New Roman"/>
          <w:color w:val="222222"/>
          <w:sz w:val="24"/>
          <w:szCs w:val="24"/>
          <w:shd w:val="clear" w:color="auto" w:fill="FFFFFF"/>
        </w:rPr>
        <w:t>(1), e066792.</w:t>
      </w:r>
    </w:p>
    <w:p w14:paraId="00D40239" w14:textId="715E0410" w:rsidR="00AA1A3B" w:rsidRPr="00C00113" w:rsidRDefault="009F2F4B" w:rsidP="00C86B78">
      <w:pPr>
        <w:spacing w:after="0"/>
        <w:rPr>
          <w:rFonts w:ascii="Times New Roman" w:hAnsi="Times New Roman" w:cs="Times New Roman"/>
          <w:color w:val="222222"/>
          <w:sz w:val="24"/>
          <w:szCs w:val="24"/>
          <w:shd w:val="clear" w:color="auto" w:fill="FFFFFF"/>
        </w:rPr>
      </w:pPr>
      <w:bookmarkStart w:id="56" w:name="_Hlk170131745"/>
      <w:r>
        <w:rPr>
          <w:rFonts w:ascii="Times New Roman" w:hAnsi="Times New Roman" w:cs="Times New Roman"/>
          <w:color w:val="222222"/>
          <w:sz w:val="24"/>
          <w:szCs w:val="24"/>
          <w:shd w:val="clear" w:color="auto" w:fill="FFFFFF"/>
        </w:rPr>
        <w:t xml:space="preserve">          </w:t>
      </w:r>
      <w:proofErr w:type="spellStart"/>
      <w:r w:rsidR="00AA1A3B" w:rsidRPr="00C00113">
        <w:rPr>
          <w:rFonts w:ascii="Times New Roman" w:hAnsi="Times New Roman" w:cs="Times New Roman"/>
          <w:color w:val="222222"/>
          <w:sz w:val="24"/>
          <w:szCs w:val="24"/>
          <w:shd w:val="clear" w:color="auto" w:fill="FFFFFF"/>
        </w:rPr>
        <w:t>Ekwuazi</w:t>
      </w:r>
      <w:proofErr w:type="spellEnd"/>
      <w:r w:rsidR="00AA1A3B" w:rsidRPr="00C00113">
        <w:rPr>
          <w:rFonts w:ascii="Times New Roman" w:hAnsi="Times New Roman" w:cs="Times New Roman"/>
          <w:color w:val="222222"/>
          <w:sz w:val="24"/>
          <w:szCs w:val="24"/>
          <w:shd w:val="clear" w:color="auto" w:fill="FFFFFF"/>
        </w:rPr>
        <w:t xml:space="preserve">, E. K., Chigbu, C. O., &amp; </w:t>
      </w:r>
      <w:proofErr w:type="spellStart"/>
      <w:r w:rsidR="00AA1A3B" w:rsidRPr="00C00113">
        <w:rPr>
          <w:rFonts w:ascii="Times New Roman" w:hAnsi="Times New Roman" w:cs="Times New Roman"/>
          <w:color w:val="222222"/>
          <w:sz w:val="24"/>
          <w:szCs w:val="24"/>
          <w:shd w:val="clear" w:color="auto" w:fill="FFFFFF"/>
        </w:rPr>
        <w:t>Ngene</w:t>
      </w:r>
      <w:proofErr w:type="spellEnd"/>
      <w:r w:rsidR="00AA1A3B" w:rsidRPr="00C00113">
        <w:rPr>
          <w:rFonts w:ascii="Times New Roman" w:hAnsi="Times New Roman" w:cs="Times New Roman"/>
          <w:color w:val="222222"/>
          <w:sz w:val="24"/>
          <w:szCs w:val="24"/>
          <w:shd w:val="clear" w:color="auto" w:fill="FFFFFF"/>
        </w:rPr>
        <w:t xml:space="preserve">, </w:t>
      </w:r>
      <w:bookmarkEnd w:id="56"/>
      <w:r w:rsidR="00AA1A3B" w:rsidRPr="00C00113">
        <w:rPr>
          <w:rFonts w:ascii="Times New Roman" w:hAnsi="Times New Roman" w:cs="Times New Roman"/>
          <w:color w:val="222222"/>
          <w:sz w:val="24"/>
          <w:szCs w:val="24"/>
          <w:shd w:val="clear" w:color="auto" w:fill="FFFFFF"/>
        </w:rPr>
        <w:t xml:space="preserve">N. C. (2023). Reducing maternal mortality in </w:t>
      </w:r>
    </w:p>
    <w:p w14:paraId="6065ED04" w14:textId="77777777" w:rsidR="00AA1A3B" w:rsidRPr="007226C9" w:rsidRDefault="009F2F4B" w:rsidP="00C86B78">
      <w:pPr>
        <w:pStyle w:val="ListParagraph"/>
        <w:spacing w:after="0"/>
        <w:ind w:left="644"/>
        <w:rPr>
          <w:rFonts w:ascii="Times New Roman" w:hAnsi="Times New Roman" w:cs="Times New Roman"/>
          <w:color w:val="222222"/>
          <w:sz w:val="24"/>
          <w:szCs w:val="24"/>
          <w:shd w:val="clear" w:color="auto" w:fill="FFFFFF"/>
        </w:rPr>
      </w:pPr>
      <w:r w:rsidRPr="00C00113">
        <w:rPr>
          <w:rFonts w:ascii="Times New Roman" w:hAnsi="Times New Roman" w:cs="Times New Roman"/>
          <w:color w:val="222222"/>
          <w:sz w:val="24"/>
          <w:szCs w:val="24"/>
          <w:shd w:val="clear" w:color="auto" w:fill="FFFFFF"/>
        </w:rPr>
        <w:t>low-and middle-income countries. </w:t>
      </w:r>
      <w:r w:rsidRPr="00C00113">
        <w:rPr>
          <w:rFonts w:ascii="Times New Roman" w:hAnsi="Times New Roman" w:cs="Times New Roman"/>
          <w:i/>
          <w:iCs/>
          <w:color w:val="222222"/>
          <w:sz w:val="24"/>
          <w:szCs w:val="24"/>
          <w:shd w:val="clear" w:color="auto" w:fill="FFFFFF"/>
        </w:rPr>
        <w:t>Case Reports in Women's Health</w:t>
      </w:r>
      <w:r w:rsidRPr="00C00113">
        <w:rPr>
          <w:rFonts w:ascii="Times New Roman" w:hAnsi="Times New Roman" w:cs="Times New Roman"/>
          <w:color w:val="222222"/>
          <w:sz w:val="24"/>
          <w:szCs w:val="24"/>
          <w:shd w:val="clear" w:color="auto" w:fill="FFFFFF"/>
        </w:rPr>
        <w:t>, </w:t>
      </w:r>
      <w:r w:rsidRPr="00C00113">
        <w:rPr>
          <w:rFonts w:ascii="Times New Roman" w:hAnsi="Times New Roman" w:cs="Times New Roman"/>
          <w:i/>
          <w:iCs/>
          <w:color w:val="222222"/>
          <w:sz w:val="24"/>
          <w:szCs w:val="24"/>
          <w:shd w:val="clear" w:color="auto" w:fill="FFFFFF"/>
        </w:rPr>
        <w:t>39</w:t>
      </w:r>
      <w:r w:rsidRPr="00C00113">
        <w:rPr>
          <w:rFonts w:ascii="Times New Roman" w:hAnsi="Times New Roman" w:cs="Times New Roman"/>
          <w:color w:val="222222"/>
          <w:sz w:val="24"/>
          <w:szCs w:val="24"/>
          <w:shd w:val="clear" w:color="auto" w:fill="FFFFFF"/>
        </w:rPr>
        <w:t>.</w:t>
      </w: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4142A804" w14:textId="77777777" w:rsidR="00AA1A3B" w:rsidRDefault="00AA1A3B" w:rsidP="00C86B78">
      <w:pPr>
        <w:pStyle w:val="ListParagraph"/>
        <w:spacing w:after="0"/>
        <w:ind w:left="360" w:firstLine="0"/>
        <w:rPr>
          <w:rFonts w:ascii="Times New Roman" w:hAnsi="Times New Roman" w:cs="Times New Roman"/>
          <w:color w:val="222222"/>
          <w:sz w:val="24"/>
          <w:szCs w:val="24"/>
          <w:shd w:val="clear" w:color="auto" w:fill="FFFFFF"/>
        </w:rPr>
      </w:pPr>
    </w:p>
    <w:p w14:paraId="35348688" w14:textId="09AFDD76" w:rsidR="00AA1A3B" w:rsidRDefault="009F2F4B" w:rsidP="00C86B78">
      <w:pPr>
        <w:pStyle w:val="ListParagraph"/>
        <w:spacing w:after="0"/>
        <w:ind w:left="360" w:firstLine="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7226C9" w:rsidRPr="007226C9">
        <w:rPr>
          <w:rFonts w:ascii="Times New Roman" w:hAnsi="Times New Roman" w:cs="Times New Roman"/>
          <w:color w:val="222222"/>
          <w:sz w:val="24"/>
          <w:szCs w:val="24"/>
          <w:shd w:val="clear" w:color="auto" w:fill="FFFFFF"/>
        </w:rPr>
        <w:t xml:space="preserve">Habte, A., Bizuayehu, H. M., Lemma, L., &amp; Sisay, Y. (2024). Road to maternal </w:t>
      </w:r>
      <w:bookmarkEnd w:id="51"/>
      <w:bookmarkEnd w:id="52"/>
    </w:p>
    <w:p w14:paraId="3B19EA85" w14:textId="77777777" w:rsidR="009F2F4B" w:rsidRPr="009F2F4B" w:rsidRDefault="009F2F4B" w:rsidP="00C86B78">
      <w:pPr>
        <w:pStyle w:val="ListParagraph"/>
        <w:spacing w:after="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death: </w:t>
      </w:r>
      <w:r w:rsidRPr="009F2F4B">
        <w:rPr>
          <w:rFonts w:ascii="Times New Roman" w:hAnsi="Times New Roman" w:cs="Times New Roman"/>
          <w:color w:val="222222"/>
          <w:sz w:val="24"/>
          <w:szCs w:val="24"/>
          <w:shd w:val="clear" w:color="auto" w:fill="FFFFFF"/>
        </w:rPr>
        <w:t>the pooled estimate of maternal near-miss, its primary causes and determinants in Africa: a systematic review and meta-analysis. </w:t>
      </w:r>
      <w:r w:rsidRPr="009F2F4B">
        <w:rPr>
          <w:rFonts w:ascii="Times New Roman" w:hAnsi="Times New Roman" w:cs="Times New Roman"/>
          <w:i/>
          <w:iCs/>
          <w:color w:val="222222"/>
          <w:sz w:val="24"/>
          <w:szCs w:val="24"/>
          <w:shd w:val="clear" w:color="auto" w:fill="FFFFFF"/>
        </w:rPr>
        <w:t>BMC Pregnancy and Childbirth</w:t>
      </w:r>
      <w:r w:rsidRPr="009F2F4B">
        <w:rPr>
          <w:rFonts w:ascii="Times New Roman" w:hAnsi="Times New Roman" w:cs="Times New Roman"/>
          <w:color w:val="222222"/>
          <w:sz w:val="24"/>
          <w:szCs w:val="24"/>
          <w:shd w:val="clear" w:color="auto" w:fill="FFFFFF"/>
        </w:rPr>
        <w:t>, </w:t>
      </w:r>
      <w:r w:rsidRPr="009F2F4B">
        <w:rPr>
          <w:rFonts w:ascii="Times New Roman" w:hAnsi="Times New Roman" w:cs="Times New Roman"/>
          <w:i/>
          <w:iCs/>
          <w:color w:val="222222"/>
          <w:sz w:val="24"/>
          <w:szCs w:val="24"/>
          <w:shd w:val="clear" w:color="auto" w:fill="FFFFFF"/>
        </w:rPr>
        <w:t>24</w:t>
      </w:r>
      <w:r w:rsidRPr="009F2F4B">
        <w:rPr>
          <w:rFonts w:ascii="Times New Roman" w:hAnsi="Times New Roman" w:cs="Times New Roman"/>
          <w:color w:val="222222"/>
          <w:sz w:val="24"/>
          <w:szCs w:val="24"/>
          <w:shd w:val="clear" w:color="auto" w:fill="FFFFFF"/>
        </w:rPr>
        <w:t>(1), 144.</w:t>
      </w:r>
    </w:p>
    <w:p w14:paraId="6C46C55C" w14:textId="77777777" w:rsidR="009F2F4B" w:rsidRPr="009F2F4B" w:rsidRDefault="009F2F4B" w:rsidP="00C86B78">
      <w:pPr>
        <w:spacing w:after="0"/>
        <w:rPr>
          <w:rFonts w:ascii="Times New Roman" w:hAnsi="Times New Roman" w:cs="Times New Roman"/>
          <w:color w:val="222222"/>
          <w:sz w:val="24"/>
          <w:szCs w:val="24"/>
          <w:shd w:val="clear" w:color="auto" w:fill="FFFFFF"/>
        </w:rPr>
      </w:pPr>
    </w:p>
    <w:p w14:paraId="720E3A7A" w14:textId="77777777" w:rsidR="002A4482" w:rsidRDefault="007226C9" w:rsidP="00C86B78">
      <w:pPr>
        <w:pStyle w:val="ListParagraph"/>
        <w:spacing w:after="0"/>
        <w:ind w:left="644"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Kujawski, S. A. (2021). Maternal Health Infrastructure and Interpersonal Quality of </w:t>
      </w:r>
      <w:bookmarkStart w:id="57" w:name="_Hlk170131239"/>
    </w:p>
    <w:p w14:paraId="26E6556E" w14:textId="77777777" w:rsidR="009F2F4B" w:rsidRPr="009F2F4B" w:rsidRDefault="009F2F4B" w:rsidP="00C86B78">
      <w:pPr>
        <w:spacing w:after="0"/>
        <w:ind w:left="1440"/>
        <w:rPr>
          <w:rFonts w:ascii="Times New Roman" w:hAnsi="Times New Roman" w:cs="Times New Roman"/>
          <w:color w:val="222222"/>
          <w:sz w:val="24"/>
          <w:szCs w:val="24"/>
          <w:shd w:val="clear" w:color="auto" w:fill="FFFFFF"/>
        </w:rPr>
      </w:pPr>
      <w:r w:rsidRPr="009F2F4B">
        <w:rPr>
          <w:rFonts w:ascii="Times New Roman" w:hAnsi="Times New Roman" w:cs="Times New Roman"/>
          <w:color w:val="222222"/>
          <w:sz w:val="24"/>
          <w:szCs w:val="24"/>
          <w:shd w:val="clear" w:color="auto" w:fill="FFFFFF"/>
        </w:rPr>
        <w:t xml:space="preserve">Care During Childbirth: An Examination of Facility Delivery </w:t>
      </w:r>
      <w:proofErr w:type="gramStart"/>
      <w:r w:rsidRPr="009F2F4B">
        <w:rPr>
          <w:rFonts w:ascii="Times New Roman" w:hAnsi="Times New Roman" w:cs="Times New Roman"/>
          <w:color w:val="222222"/>
          <w:sz w:val="24"/>
          <w:szCs w:val="24"/>
          <w:shd w:val="clear" w:color="auto" w:fill="FFFFFF"/>
        </w:rPr>
        <w:t xml:space="preserve">in </w:t>
      </w:r>
      <w:r w:rsidRPr="009F2F4B">
        <w:rPr>
          <w:rFonts w:ascii="Times New Roman" w:hAnsi="Times New Roman" w:cs="Times New Roman"/>
          <w:i/>
          <w:iCs/>
          <w:color w:val="222222"/>
          <w:sz w:val="24"/>
          <w:szCs w:val="24"/>
          <w:shd w:val="clear" w:color="auto" w:fill="FFFFFF"/>
        </w:rPr>
        <w:t xml:space="preserve"> and</w:t>
      </w:r>
      <w:proofErr w:type="gramEnd"/>
      <w:r w:rsidRPr="009F2F4B">
        <w:rPr>
          <w:rFonts w:ascii="Times New Roman" w:hAnsi="Times New Roman" w:cs="Times New Roman"/>
          <w:i/>
          <w:iCs/>
          <w:color w:val="222222"/>
          <w:sz w:val="24"/>
          <w:szCs w:val="24"/>
          <w:shd w:val="clear" w:color="auto" w:fill="FFFFFF"/>
        </w:rPr>
        <w:t xml:space="preserve"> Child Health Journal</w:t>
      </w:r>
      <w:r w:rsidRPr="009F2F4B">
        <w:rPr>
          <w:rFonts w:ascii="Times New Roman" w:hAnsi="Times New Roman" w:cs="Times New Roman"/>
          <w:color w:val="222222"/>
          <w:sz w:val="24"/>
          <w:szCs w:val="24"/>
          <w:shd w:val="clear" w:color="auto" w:fill="FFFFFF"/>
        </w:rPr>
        <w:t>, </w:t>
      </w:r>
      <w:r w:rsidRPr="009F2F4B">
        <w:rPr>
          <w:rFonts w:ascii="Times New Roman" w:hAnsi="Times New Roman" w:cs="Times New Roman"/>
          <w:i/>
          <w:iCs/>
          <w:color w:val="222222"/>
          <w:sz w:val="24"/>
          <w:szCs w:val="24"/>
          <w:shd w:val="clear" w:color="auto" w:fill="FFFFFF"/>
        </w:rPr>
        <w:t>25</w:t>
      </w:r>
      <w:r w:rsidRPr="009F2F4B">
        <w:rPr>
          <w:rFonts w:ascii="Times New Roman" w:hAnsi="Times New Roman" w:cs="Times New Roman"/>
          <w:color w:val="222222"/>
          <w:sz w:val="24"/>
          <w:szCs w:val="24"/>
          <w:shd w:val="clear" w:color="auto" w:fill="FFFFFF"/>
        </w:rPr>
        <w:t>, 460-470.</w:t>
      </w:r>
    </w:p>
    <w:p w14:paraId="6D682138" w14:textId="77777777" w:rsidR="009F2F4B" w:rsidRDefault="009F2F4B" w:rsidP="00C86B78">
      <w:pPr>
        <w:spacing w:after="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
    <w:p w14:paraId="4ECF4D64" w14:textId="31FB662D" w:rsidR="007226C9" w:rsidRPr="009F2F4B" w:rsidRDefault="009F2F4B" w:rsidP="00C86B78">
      <w:pPr>
        <w:spacing w:after="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7226C9" w:rsidRPr="009F2F4B">
        <w:rPr>
          <w:rFonts w:ascii="Times New Roman" w:hAnsi="Times New Roman" w:cs="Times New Roman"/>
          <w:color w:val="222222"/>
          <w:sz w:val="24"/>
          <w:szCs w:val="24"/>
          <w:shd w:val="clear" w:color="auto" w:fill="FFFFFF"/>
        </w:rPr>
        <w:t xml:space="preserve">Lai, J. H., Hou, H., Edwards, D. J., &amp; Yuen, </w:t>
      </w:r>
      <w:bookmarkEnd w:id="57"/>
      <w:r w:rsidR="007226C9" w:rsidRPr="009F2F4B">
        <w:rPr>
          <w:rFonts w:ascii="Times New Roman" w:hAnsi="Times New Roman" w:cs="Times New Roman"/>
          <w:color w:val="222222"/>
          <w:sz w:val="24"/>
          <w:szCs w:val="24"/>
          <w:shd w:val="clear" w:color="auto" w:fill="FFFFFF"/>
        </w:rPr>
        <w:t xml:space="preserve">P. L. (2022). An analytic network process </w:t>
      </w:r>
    </w:p>
    <w:p w14:paraId="01D8CC79" w14:textId="77777777" w:rsidR="009F2F4B" w:rsidRDefault="009F2F4B" w:rsidP="00C86B78">
      <w:pPr>
        <w:pStyle w:val="ListParagraph"/>
        <w:tabs>
          <w:tab w:val="left" w:pos="1440"/>
        </w:tabs>
        <w:spacing w:after="0"/>
        <w:ind w:left="1440" w:firstLine="0"/>
        <w:rPr>
          <w:rFonts w:ascii="Times New Roman" w:hAnsi="Times New Roman" w:cs="Times New Roman"/>
          <w:color w:val="222222"/>
          <w:sz w:val="24"/>
          <w:szCs w:val="24"/>
          <w:shd w:val="clear" w:color="auto" w:fill="FFFFFF"/>
        </w:rPr>
      </w:pPr>
      <w:bookmarkStart w:id="58" w:name="_Hlk157954143"/>
      <w:r w:rsidRPr="009F2F4B">
        <w:rPr>
          <w:rFonts w:ascii="Times New Roman" w:hAnsi="Times New Roman" w:cs="Times New Roman"/>
          <w:color w:val="222222"/>
          <w:sz w:val="24"/>
          <w:szCs w:val="24"/>
          <w:shd w:val="clear" w:color="auto" w:fill="FFFFFF"/>
        </w:rPr>
        <w:t>model for hospital facilities management performance evaluation. </w:t>
      </w:r>
      <w:r w:rsidRPr="009F2F4B">
        <w:rPr>
          <w:rFonts w:ascii="Times New Roman" w:hAnsi="Times New Roman" w:cs="Times New Roman"/>
          <w:i/>
          <w:iCs/>
          <w:color w:val="222222"/>
          <w:sz w:val="24"/>
          <w:szCs w:val="24"/>
          <w:shd w:val="clear" w:color="auto" w:fill="FFFFFF"/>
        </w:rPr>
        <w:t>Facilities</w:t>
      </w:r>
      <w:r w:rsidRPr="009F2F4B">
        <w:rPr>
          <w:rFonts w:ascii="Times New Roman" w:hAnsi="Times New Roman" w:cs="Times New Roman"/>
          <w:color w:val="222222"/>
          <w:sz w:val="24"/>
          <w:szCs w:val="24"/>
          <w:shd w:val="clear" w:color="auto" w:fill="FFFFFF"/>
        </w:rPr>
        <w:t>, </w:t>
      </w:r>
      <w:r w:rsidRPr="009F2F4B">
        <w:rPr>
          <w:rFonts w:ascii="Times New Roman" w:hAnsi="Times New Roman" w:cs="Times New Roman"/>
          <w:i/>
          <w:iCs/>
          <w:color w:val="222222"/>
          <w:sz w:val="24"/>
          <w:szCs w:val="24"/>
          <w:shd w:val="clear" w:color="auto" w:fill="FFFFFF"/>
        </w:rPr>
        <w:t>40</w:t>
      </w:r>
      <w:r w:rsidRPr="009F2F4B">
        <w:rPr>
          <w:rFonts w:ascii="Times New Roman" w:hAnsi="Times New Roman" w:cs="Times New Roman"/>
          <w:color w:val="222222"/>
          <w:sz w:val="24"/>
          <w:szCs w:val="24"/>
          <w:shd w:val="clear" w:color="auto" w:fill="FFFFFF"/>
        </w:rPr>
        <w:t>(5/6), 333-352.</w:t>
      </w:r>
      <w:bookmarkEnd w:id="58"/>
    </w:p>
    <w:p w14:paraId="7528FAF2" w14:textId="77777777" w:rsidR="009F2F4B" w:rsidRPr="009F2F4B" w:rsidRDefault="009F2F4B" w:rsidP="00C86B78">
      <w:pPr>
        <w:pStyle w:val="ListParagraph"/>
        <w:tabs>
          <w:tab w:val="left" w:pos="1440"/>
        </w:tabs>
        <w:spacing w:after="0"/>
        <w:ind w:left="1440" w:firstLine="0"/>
        <w:rPr>
          <w:rFonts w:ascii="Times New Roman" w:hAnsi="Times New Roman" w:cs="Times New Roman"/>
          <w:color w:val="222222"/>
          <w:sz w:val="24"/>
          <w:szCs w:val="24"/>
          <w:shd w:val="clear" w:color="auto" w:fill="FFFFFF"/>
        </w:rPr>
      </w:pPr>
    </w:p>
    <w:p w14:paraId="40301093" w14:textId="77777777" w:rsidR="002A4482" w:rsidRDefault="007226C9" w:rsidP="00C86B78">
      <w:pPr>
        <w:pStyle w:val="ListParagraph"/>
        <w:spacing w:after="0"/>
        <w:ind w:left="502"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Makarenko, S., </w:t>
      </w:r>
      <w:proofErr w:type="spellStart"/>
      <w:r w:rsidRPr="007226C9">
        <w:rPr>
          <w:rFonts w:ascii="Times New Roman" w:hAnsi="Times New Roman" w:cs="Times New Roman"/>
          <w:color w:val="222222"/>
          <w:sz w:val="24"/>
          <w:szCs w:val="24"/>
          <w:shd w:val="clear" w:color="auto" w:fill="FFFFFF"/>
        </w:rPr>
        <w:t>Oliinyk</w:t>
      </w:r>
      <w:proofErr w:type="spellEnd"/>
      <w:r w:rsidRPr="007226C9">
        <w:rPr>
          <w:rFonts w:ascii="Times New Roman" w:hAnsi="Times New Roman" w:cs="Times New Roman"/>
          <w:color w:val="222222"/>
          <w:sz w:val="24"/>
          <w:szCs w:val="24"/>
          <w:shd w:val="clear" w:color="auto" w:fill="FFFFFF"/>
        </w:rPr>
        <w:t xml:space="preserve">, N., &amp; Oleksenko, Y. (2020). Improvement of the system of </w:t>
      </w:r>
    </w:p>
    <w:p w14:paraId="0EF8AF26" w14:textId="77777777" w:rsidR="009F2F4B" w:rsidRDefault="009F2F4B" w:rsidP="00C86B78">
      <w:pPr>
        <w:pStyle w:val="ListParagraph"/>
        <w:spacing w:after="0"/>
        <w:ind w:left="502" w:firstLine="0"/>
        <w:rPr>
          <w:rFonts w:ascii="Times New Roman" w:hAnsi="Times New Roman" w:cs="Times New Roman"/>
          <w:color w:val="222222"/>
          <w:sz w:val="24"/>
          <w:szCs w:val="24"/>
          <w:shd w:val="clear" w:color="auto" w:fill="FFFFFF"/>
        </w:rPr>
      </w:pPr>
    </w:p>
    <w:p w14:paraId="7563ECD0" w14:textId="77777777" w:rsidR="009F2F4B" w:rsidRPr="007226C9" w:rsidRDefault="009F2F4B" w:rsidP="00C86B78">
      <w:pPr>
        <w:pStyle w:val="ListParagraph"/>
        <w:spacing w:after="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management of professional development of personnel: the case of Ukraine. </w:t>
      </w:r>
      <w:r w:rsidRPr="007226C9">
        <w:rPr>
          <w:rFonts w:ascii="Times New Roman" w:hAnsi="Times New Roman" w:cs="Times New Roman"/>
          <w:i/>
          <w:iCs/>
          <w:color w:val="222222"/>
          <w:sz w:val="24"/>
          <w:szCs w:val="24"/>
          <w:shd w:val="clear" w:color="auto" w:fill="FFFFFF"/>
        </w:rPr>
        <w:t>Baltic Journal of Economic Studies</w:t>
      </w:r>
      <w:r w:rsidRPr="007226C9">
        <w:rPr>
          <w:rFonts w:ascii="Times New Roman" w:hAnsi="Times New Roman" w:cs="Times New Roman"/>
          <w:color w:val="222222"/>
          <w:sz w:val="24"/>
          <w:szCs w:val="24"/>
          <w:shd w:val="clear" w:color="auto" w:fill="FFFFFF"/>
        </w:rPr>
        <w:t xml:space="preserve">, </w:t>
      </w:r>
      <w:r w:rsidRPr="007226C9">
        <w:rPr>
          <w:rFonts w:ascii="Times New Roman" w:hAnsi="Times New Roman" w:cs="Times New Roman"/>
          <w:i/>
          <w:iCs/>
          <w:color w:val="222222"/>
          <w:sz w:val="24"/>
          <w:szCs w:val="24"/>
          <w:shd w:val="clear" w:color="auto" w:fill="FFFFFF"/>
        </w:rPr>
        <w:t>6</w:t>
      </w:r>
      <w:r w:rsidRPr="007226C9">
        <w:rPr>
          <w:rFonts w:ascii="Times New Roman" w:hAnsi="Times New Roman" w:cs="Times New Roman"/>
          <w:color w:val="222222"/>
          <w:sz w:val="24"/>
          <w:szCs w:val="24"/>
          <w:shd w:val="clear" w:color="auto" w:fill="FFFFFF"/>
        </w:rPr>
        <w:t>(4), 103-109.</w:t>
      </w:r>
    </w:p>
    <w:p w14:paraId="1580E79E" w14:textId="77777777" w:rsidR="009F2F4B" w:rsidRPr="00C86B78" w:rsidRDefault="009F2F4B" w:rsidP="00C86B78">
      <w:pPr>
        <w:spacing w:after="0"/>
        <w:rPr>
          <w:rFonts w:ascii="Times New Roman" w:hAnsi="Times New Roman" w:cs="Times New Roman"/>
          <w:color w:val="222222"/>
          <w:sz w:val="24"/>
          <w:szCs w:val="24"/>
          <w:shd w:val="clear" w:color="auto" w:fill="FFFFFF"/>
        </w:rPr>
      </w:pPr>
    </w:p>
    <w:p w14:paraId="0D425C36" w14:textId="77777777" w:rsidR="007226C9" w:rsidRDefault="007226C9" w:rsidP="00C86B78">
      <w:pPr>
        <w:pStyle w:val="ListParagraph"/>
        <w:spacing w:after="0"/>
        <w:ind w:left="502"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Mansour, S., Al Nasiri, N., </w:t>
      </w:r>
      <w:proofErr w:type="spellStart"/>
      <w:r w:rsidRPr="007226C9">
        <w:rPr>
          <w:rFonts w:ascii="Times New Roman" w:hAnsi="Times New Roman" w:cs="Times New Roman"/>
          <w:color w:val="222222"/>
          <w:sz w:val="24"/>
          <w:szCs w:val="24"/>
          <w:shd w:val="clear" w:color="auto" w:fill="FFFFFF"/>
        </w:rPr>
        <w:t>Abulibdeh</w:t>
      </w:r>
      <w:proofErr w:type="spellEnd"/>
      <w:r w:rsidRPr="007226C9">
        <w:rPr>
          <w:rFonts w:ascii="Times New Roman" w:hAnsi="Times New Roman" w:cs="Times New Roman"/>
          <w:color w:val="222222"/>
          <w:sz w:val="24"/>
          <w:szCs w:val="24"/>
          <w:shd w:val="clear" w:color="auto" w:fill="FFFFFF"/>
        </w:rPr>
        <w:t xml:space="preserve">, A., &amp; Ramadan, E. (2022). Spatial disparity </w:t>
      </w:r>
    </w:p>
    <w:p w14:paraId="45D845DB" w14:textId="77777777" w:rsidR="002A4482" w:rsidRPr="00C86B78" w:rsidRDefault="00C86B78" w:rsidP="00C86B78">
      <w:pPr>
        <w:pStyle w:val="ListParagraph"/>
        <w:spacing w:after="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patterns of green spaces and buildings in arid urban areas. </w:t>
      </w:r>
      <w:r w:rsidRPr="007226C9">
        <w:rPr>
          <w:rFonts w:ascii="Times New Roman" w:hAnsi="Times New Roman" w:cs="Times New Roman"/>
          <w:i/>
          <w:iCs/>
          <w:color w:val="222222"/>
          <w:sz w:val="24"/>
          <w:szCs w:val="24"/>
          <w:shd w:val="clear" w:color="auto" w:fill="FFFFFF"/>
        </w:rPr>
        <w:t>Building and Environment</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208</w:t>
      </w:r>
      <w:r w:rsidRPr="007226C9">
        <w:rPr>
          <w:rFonts w:ascii="Times New Roman" w:hAnsi="Times New Roman" w:cs="Times New Roman"/>
          <w:color w:val="222222"/>
          <w:sz w:val="24"/>
          <w:szCs w:val="24"/>
          <w:shd w:val="clear" w:color="auto" w:fill="FFFFFF"/>
        </w:rPr>
        <w:t>, 108588.</w:t>
      </w:r>
    </w:p>
    <w:p w14:paraId="14FCABEB" w14:textId="77777777" w:rsidR="00C86B78" w:rsidRPr="00C86B78" w:rsidRDefault="007226C9" w:rsidP="00C86B78">
      <w:pPr>
        <w:spacing w:before="360" w:after="360"/>
        <w:rPr>
          <w:rFonts w:ascii="Times New Roman" w:hAnsi="Times New Roman" w:cs="Times New Roman"/>
          <w:color w:val="222222"/>
          <w:sz w:val="24"/>
          <w:szCs w:val="24"/>
          <w:shd w:val="clear" w:color="auto" w:fill="FFFFFF"/>
        </w:rPr>
      </w:pPr>
      <w:r w:rsidRPr="00C86B78">
        <w:rPr>
          <w:rFonts w:ascii="Times New Roman" w:hAnsi="Times New Roman" w:cs="Times New Roman"/>
          <w:color w:val="222222"/>
          <w:sz w:val="24"/>
          <w:szCs w:val="24"/>
          <w:shd w:val="clear" w:color="auto" w:fill="FFFFFF"/>
        </w:rPr>
        <w:t xml:space="preserve">Mehboob, R., Gilani, S. A., Khalid, S., Hassan, A., &amp; </w:t>
      </w:r>
      <w:proofErr w:type="spellStart"/>
      <w:r w:rsidRPr="00C86B78">
        <w:rPr>
          <w:rFonts w:ascii="Times New Roman" w:hAnsi="Times New Roman" w:cs="Times New Roman"/>
          <w:color w:val="222222"/>
          <w:sz w:val="24"/>
          <w:szCs w:val="24"/>
          <w:shd w:val="clear" w:color="auto" w:fill="FFFFFF"/>
        </w:rPr>
        <w:t>Alwazzan</w:t>
      </w:r>
      <w:proofErr w:type="spellEnd"/>
      <w:r w:rsidRPr="00C86B78">
        <w:rPr>
          <w:rFonts w:ascii="Times New Roman" w:hAnsi="Times New Roman" w:cs="Times New Roman"/>
          <w:color w:val="222222"/>
          <w:sz w:val="24"/>
          <w:szCs w:val="24"/>
          <w:shd w:val="clear" w:color="auto" w:fill="FFFFFF"/>
        </w:rPr>
        <w:t xml:space="preserve">, A. (2021). Maternal </w:t>
      </w:r>
      <w:r w:rsidR="00C86B78" w:rsidRPr="00C86B78">
        <w:rPr>
          <w:rFonts w:ascii="Times New Roman" w:hAnsi="Times New Roman" w:cs="Times New Roman"/>
          <w:color w:val="222222"/>
          <w:sz w:val="24"/>
          <w:szCs w:val="24"/>
          <w:shd w:val="clear" w:color="auto" w:fill="FFFFFF"/>
        </w:rPr>
        <w:tab/>
      </w:r>
      <w:r w:rsidR="00C86B78" w:rsidRPr="00C86B78">
        <w:rPr>
          <w:rFonts w:ascii="Times New Roman" w:hAnsi="Times New Roman" w:cs="Times New Roman"/>
          <w:color w:val="222222"/>
          <w:sz w:val="24"/>
          <w:szCs w:val="24"/>
          <w:shd w:val="clear" w:color="auto" w:fill="FFFFFF"/>
        </w:rPr>
        <w:tab/>
        <w:t>mortality ratio in low income developing countries. </w:t>
      </w:r>
      <w:r w:rsidR="00C86B78" w:rsidRPr="00C86B78">
        <w:rPr>
          <w:rFonts w:ascii="Times New Roman" w:hAnsi="Times New Roman" w:cs="Times New Roman"/>
          <w:i/>
          <w:iCs/>
          <w:color w:val="222222"/>
          <w:sz w:val="24"/>
          <w:szCs w:val="24"/>
          <w:shd w:val="clear" w:color="auto" w:fill="FFFFFF"/>
        </w:rPr>
        <w:t>Global Women’s Health</w:t>
      </w:r>
      <w:r w:rsidR="00C86B78" w:rsidRPr="00C86B78">
        <w:rPr>
          <w:rFonts w:ascii="Times New Roman" w:hAnsi="Times New Roman" w:cs="Times New Roman"/>
          <w:color w:val="222222"/>
          <w:sz w:val="24"/>
          <w:szCs w:val="24"/>
          <w:shd w:val="clear" w:color="auto" w:fill="FFFFFF"/>
        </w:rPr>
        <w:t>, </w:t>
      </w:r>
      <w:r w:rsidR="00C86B78" w:rsidRPr="00C86B78">
        <w:rPr>
          <w:rFonts w:ascii="Times New Roman" w:hAnsi="Times New Roman" w:cs="Times New Roman"/>
          <w:i/>
          <w:iCs/>
          <w:color w:val="222222"/>
          <w:sz w:val="24"/>
          <w:szCs w:val="24"/>
          <w:shd w:val="clear" w:color="auto" w:fill="FFFFFF"/>
        </w:rPr>
        <w:t>10</w:t>
      </w:r>
      <w:r w:rsidR="00C86B78" w:rsidRPr="00C86B78">
        <w:rPr>
          <w:rFonts w:ascii="Times New Roman" w:hAnsi="Times New Roman" w:cs="Times New Roman"/>
          <w:color w:val="222222"/>
          <w:sz w:val="24"/>
          <w:szCs w:val="24"/>
          <w:shd w:val="clear" w:color="auto" w:fill="FFFFFF"/>
        </w:rPr>
        <w:t>.</w:t>
      </w:r>
    </w:p>
    <w:p w14:paraId="3C5C032E" w14:textId="77777777" w:rsidR="00C86B78" w:rsidRPr="00C86B78" w:rsidRDefault="00C86B78" w:rsidP="00C86B78">
      <w:pPr>
        <w:spacing w:before="240" w:after="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7226C9" w:rsidRPr="00C86B78">
        <w:rPr>
          <w:rFonts w:ascii="Times New Roman" w:hAnsi="Times New Roman" w:cs="Times New Roman"/>
          <w:color w:val="222222"/>
          <w:sz w:val="24"/>
          <w:szCs w:val="24"/>
          <w:shd w:val="clear" w:color="auto" w:fill="FFFFFF"/>
        </w:rPr>
        <w:t xml:space="preserve">Montgomery, A. L., Fadel, S., Kumar, R., Bondy, S., </w:t>
      </w:r>
      <w:proofErr w:type="spellStart"/>
      <w:r w:rsidR="007226C9" w:rsidRPr="00C86B78">
        <w:rPr>
          <w:rFonts w:ascii="Times New Roman" w:hAnsi="Times New Roman" w:cs="Times New Roman"/>
          <w:color w:val="222222"/>
          <w:sz w:val="24"/>
          <w:szCs w:val="24"/>
          <w:shd w:val="clear" w:color="auto" w:fill="FFFFFF"/>
        </w:rPr>
        <w:t>Moineddin</w:t>
      </w:r>
      <w:proofErr w:type="spellEnd"/>
      <w:r w:rsidR="007226C9" w:rsidRPr="00C86B78">
        <w:rPr>
          <w:rFonts w:ascii="Times New Roman" w:hAnsi="Times New Roman" w:cs="Times New Roman"/>
          <w:color w:val="222222"/>
          <w:sz w:val="24"/>
          <w:szCs w:val="24"/>
          <w:shd w:val="clear" w:color="auto" w:fill="FFFFFF"/>
        </w:rPr>
        <w:t xml:space="preserve">, R., &amp; Jha, P. </w:t>
      </w:r>
    </w:p>
    <w:p w14:paraId="30F2C704" w14:textId="77777777" w:rsidR="00C86B78" w:rsidRDefault="00C86B78" w:rsidP="00C86B78">
      <w:pPr>
        <w:pStyle w:val="ListParagraph"/>
        <w:spacing w:before="240" w:after="0"/>
        <w:ind w:left="502"/>
        <w:rPr>
          <w:rFonts w:ascii="Times New Roman" w:hAnsi="Times New Roman" w:cs="Times New Roman"/>
          <w:color w:val="222222"/>
          <w:sz w:val="24"/>
          <w:szCs w:val="24"/>
          <w:shd w:val="clear" w:color="auto" w:fill="FFFFFF"/>
        </w:rPr>
      </w:pPr>
    </w:p>
    <w:p w14:paraId="6CC9ACFB" w14:textId="77777777" w:rsidR="00C86B78" w:rsidRPr="00C86B78" w:rsidRDefault="00C86B78" w:rsidP="00C86B78">
      <w:pPr>
        <w:pStyle w:val="ListParagraph"/>
        <w:spacing w:before="240" w:after="0"/>
        <w:ind w:left="1440" w:firstLine="0"/>
        <w:rPr>
          <w:rFonts w:ascii="Times New Roman" w:hAnsi="Times New Roman" w:cs="Times New Roman"/>
          <w:color w:val="222222"/>
          <w:sz w:val="24"/>
          <w:szCs w:val="24"/>
          <w:shd w:val="clear" w:color="auto" w:fill="FFFFFF"/>
        </w:rPr>
      </w:pPr>
      <w:r w:rsidRPr="00C86B78">
        <w:rPr>
          <w:rFonts w:ascii="Times New Roman" w:hAnsi="Times New Roman" w:cs="Times New Roman"/>
          <w:color w:val="222222"/>
          <w:sz w:val="24"/>
          <w:szCs w:val="24"/>
          <w:shd w:val="clear" w:color="auto" w:fill="FFFFFF"/>
        </w:rPr>
        <w:t>(2014). The effect of health-facility admission and skilled birth attendant coverage on maternal survival in India: a case-control analysis. </w:t>
      </w:r>
      <w:proofErr w:type="spellStart"/>
      <w:r w:rsidRPr="00C86B78">
        <w:rPr>
          <w:rFonts w:ascii="Times New Roman" w:hAnsi="Times New Roman" w:cs="Times New Roman"/>
          <w:i/>
          <w:iCs/>
          <w:color w:val="222222"/>
          <w:sz w:val="24"/>
          <w:szCs w:val="24"/>
          <w:shd w:val="clear" w:color="auto" w:fill="FFFFFF"/>
        </w:rPr>
        <w:t>PloS</w:t>
      </w:r>
      <w:proofErr w:type="spellEnd"/>
      <w:r w:rsidRPr="00C86B78">
        <w:rPr>
          <w:rFonts w:ascii="Times New Roman" w:hAnsi="Times New Roman" w:cs="Times New Roman"/>
          <w:i/>
          <w:iCs/>
          <w:color w:val="222222"/>
          <w:sz w:val="24"/>
          <w:szCs w:val="24"/>
          <w:shd w:val="clear" w:color="auto" w:fill="FFFFFF"/>
        </w:rPr>
        <w:t xml:space="preserve"> one</w:t>
      </w:r>
      <w:r w:rsidRPr="00C86B78">
        <w:rPr>
          <w:rFonts w:ascii="Times New Roman" w:hAnsi="Times New Roman" w:cs="Times New Roman"/>
          <w:color w:val="222222"/>
          <w:sz w:val="24"/>
          <w:szCs w:val="24"/>
          <w:shd w:val="clear" w:color="auto" w:fill="FFFFFF"/>
        </w:rPr>
        <w:t>, </w:t>
      </w:r>
      <w:r w:rsidRPr="00C86B78">
        <w:rPr>
          <w:rFonts w:ascii="Times New Roman" w:hAnsi="Times New Roman" w:cs="Times New Roman"/>
          <w:i/>
          <w:iCs/>
          <w:color w:val="222222"/>
          <w:sz w:val="24"/>
          <w:szCs w:val="24"/>
          <w:shd w:val="clear" w:color="auto" w:fill="FFFFFF"/>
        </w:rPr>
        <w:t>9</w:t>
      </w:r>
      <w:r w:rsidRPr="00C86B78">
        <w:rPr>
          <w:rFonts w:ascii="Times New Roman" w:hAnsi="Times New Roman" w:cs="Times New Roman"/>
          <w:color w:val="222222"/>
          <w:sz w:val="24"/>
          <w:szCs w:val="24"/>
          <w:shd w:val="clear" w:color="auto" w:fill="FFFFFF"/>
        </w:rPr>
        <w:t>(6), e95696.</w:t>
      </w:r>
    </w:p>
    <w:p w14:paraId="0FFE12CC" w14:textId="77777777" w:rsidR="00C86B78" w:rsidRDefault="00C86B78" w:rsidP="00C86B78">
      <w:pPr>
        <w:pStyle w:val="ListParagraph"/>
        <w:spacing w:before="240" w:after="0"/>
        <w:ind w:left="502" w:firstLine="0"/>
        <w:rPr>
          <w:rFonts w:ascii="Times New Roman" w:hAnsi="Times New Roman" w:cs="Times New Roman"/>
          <w:color w:val="222222"/>
          <w:sz w:val="24"/>
          <w:szCs w:val="24"/>
          <w:shd w:val="clear" w:color="auto" w:fill="FFFFFF"/>
        </w:rPr>
      </w:pPr>
    </w:p>
    <w:p w14:paraId="2123C818" w14:textId="77777777" w:rsidR="00AA1A3B" w:rsidRDefault="007226C9" w:rsidP="00C86B78">
      <w:pPr>
        <w:pStyle w:val="ListParagraph"/>
        <w:spacing w:before="360" w:after="360"/>
        <w:ind w:left="502"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Myers, B. A., Fisher, R. P., Nelson, N., &amp; Belton, S. (2015). Defining remoteness </w:t>
      </w:r>
    </w:p>
    <w:p w14:paraId="74C00C18" w14:textId="77777777" w:rsidR="009F2F4B" w:rsidRPr="009F2F4B"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from health care: integrated research on accessing emergency maternal care in Indonesia. </w:t>
      </w:r>
      <w:r w:rsidRPr="007226C9">
        <w:rPr>
          <w:rFonts w:ascii="Times New Roman" w:hAnsi="Times New Roman" w:cs="Times New Roman"/>
          <w:i/>
          <w:iCs/>
          <w:color w:val="222222"/>
          <w:sz w:val="24"/>
          <w:szCs w:val="24"/>
          <w:shd w:val="clear" w:color="auto" w:fill="FFFFFF"/>
        </w:rPr>
        <w:t>AIMS public health</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2</w:t>
      </w:r>
      <w:r w:rsidRPr="007226C9">
        <w:rPr>
          <w:rFonts w:ascii="Times New Roman" w:hAnsi="Times New Roman" w:cs="Times New Roman"/>
          <w:color w:val="222222"/>
          <w:sz w:val="24"/>
          <w:szCs w:val="24"/>
          <w:shd w:val="clear" w:color="auto" w:fill="FFFFFF"/>
        </w:rPr>
        <w:t>(3), 257.</w:t>
      </w:r>
    </w:p>
    <w:p w14:paraId="069CEA96" w14:textId="77777777" w:rsidR="00AA1A3B" w:rsidRPr="00C86B78" w:rsidRDefault="00AA1A3B" w:rsidP="00C86B78">
      <w:pPr>
        <w:spacing w:before="360" w:after="360"/>
        <w:ind w:left="720" w:hanging="720"/>
        <w:rPr>
          <w:rFonts w:ascii="Times New Roman" w:hAnsi="Times New Roman" w:cs="Times New Roman"/>
          <w:color w:val="222222"/>
          <w:sz w:val="24"/>
          <w:szCs w:val="24"/>
          <w:shd w:val="clear" w:color="auto" w:fill="FFFFFF"/>
        </w:rPr>
      </w:pPr>
      <w:r w:rsidRPr="00442342">
        <w:rPr>
          <w:rFonts w:ascii="Times New Roman" w:hAnsi="Times New Roman" w:cs="Times New Roman"/>
          <w:color w:val="222222"/>
          <w:sz w:val="24"/>
          <w:szCs w:val="24"/>
          <w:shd w:val="clear" w:color="auto" w:fill="FFFFFF"/>
        </w:rPr>
        <w:t xml:space="preserve">Shah, K., Katke, R. D., &amp; </w:t>
      </w:r>
      <w:proofErr w:type="spellStart"/>
      <w:r w:rsidRPr="00442342">
        <w:rPr>
          <w:rFonts w:ascii="Times New Roman" w:hAnsi="Times New Roman" w:cs="Times New Roman"/>
          <w:color w:val="222222"/>
          <w:sz w:val="24"/>
          <w:szCs w:val="24"/>
          <w:shd w:val="clear" w:color="auto" w:fill="FFFFFF"/>
        </w:rPr>
        <w:t>Radiowala</w:t>
      </w:r>
      <w:proofErr w:type="spellEnd"/>
      <w:r w:rsidRPr="00442342">
        <w:rPr>
          <w:rFonts w:ascii="Times New Roman" w:hAnsi="Times New Roman" w:cs="Times New Roman"/>
          <w:color w:val="222222"/>
          <w:sz w:val="24"/>
          <w:szCs w:val="24"/>
          <w:shd w:val="clear" w:color="auto" w:fill="FFFFFF"/>
        </w:rPr>
        <w:t>, S. Y. (2023). Postpartum Hemorrhage. In </w:t>
      </w:r>
      <w:proofErr w:type="spellStart"/>
      <w:r w:rsidRPr="00442342">
        <w:rPr>
          <w:rFonts w:ascii="Times New Roman" w:hAnsi="Times New Roman" w:cs="Times New Roman"/>
          <w:i/>
          <w:iCs/>
          <w:color w:val="222222"/>
          <w:sz w:val="24"/>
          <w:szCs w:val="24"/>
          <w:shd w:val="clear" w:color="auto" w:fill="FFFFFF"/>
        </w:rPr>
        <w:t>Labour</w:t>
      </w:r>
      <w:proofErr w:type="spellEnd"/>
      <w:r w:rsidRPr="00442342">
        <w:rPr>
          <w:rFonts w:ascii="Times New Roman" w:hAnsi="Times New Roman" w:cs="Times New Roman"/>
          <w:i/>
          <w:iCs/>
          <w:color w:val="222222"/>
          <w:sz w:val="24"/>
          <w:szCs w:val="24"/>
          <w:shd w:val="clear" w:color="auto" w:fill="FFFFFF"/>
        </w:rPr>
        <w:t xml:space="preserve"> and Delivery: An Updated Guide</w:t>
      </w:r>
      <w:r w:rsidRPr="00442342">
        <w:rPr>
          <w:rFonts w:ascii="Times New Roman" w:hAnsi="Times New Roman" w:cs="Times New Roman"/>
          <w:color w:val="222222"/>
          <w:sz w:val="24"/>
          <w:szCs w:val="24"/>
          <w:shd w:val="clear" w:color="auto" w:fill="FFFFFF"/>
        </w:rPr>
        <w:t> (pp. 227-257). Singa</w:t>
      </w:r>
      <w:r>
        <w:rPr>
          <w:rFonts w:ascii="Times New Roman" w:hAnsi="Times New Roman" w:cs="Times New Roman"/>
          <w:color w:val="222222"/>
          <w:sz w:val="24"/>
          <w:szCs w:val="24"/>
          <w:shd w:val="clear" w:color="auto" w:fill="FFFFFF"/>
        </w:rPr>
        <w:t>pore: Springer Nature Singapore</w:t>
      </w:r>
    </w:p>
    <w:p w14:paraId="4CE02554" w14:textId="77777777" w:rsidR="00AA1A3B" w:rsidRDefault="007226C9" w:rsidP="00C86B78">
      <w:pPr>
        <w:pStyle w:val="ListParagraph"/>
        <w:spacing w:before="240" w:after="0"/>
        <w:ind w:left="36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Tanou, M., &amp; Kamiya, Y. (2019). Assessing the impact of geographical access to </w:t>
      </w:r>
    </w:p>
    <w:p w14:paraId="4E04E121" w14:textId="77777777" w:rsidR="009F2F4B" w:rsidRDefault="009F2F4B" w:rsidP="00C86B78">
      <w:pPr>
        <w:pStyle w:val="ListParagraph"/>
        <w:tabs>
          <w:tab w:val="left" w:pos="900"/>
        </w:tabs>
        <w:spacing w:before="240" w:after="0"/>
        <w:ind w:firstLine="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Pr="009F2F4B">
        <w:rPr>
          <w:rFonts w:ascii="Times New Roman" w:hAnsi="Times New Roman" w:cs="Times New Roman"/>
          <w:color w:val="222222"/>
          <w:sz w:val="24"/>
          <w:szCs w:val="24"/>
          <w:shd w:val="clear" w:color="auto" w:fill="FFFFFF"/>
        </w:rPr>
        <w:t>health facilities on maternal healthcare utilization: evidence from the Burkina Faso demographic and health survey 2010. </w:t>
      </w:r>
      <w:r w:rsidRPr="009F2F4B">
        <w:rPr>
          <w:rFonts w:ascii="Times New Roman" w:hAnsi="Times New Roman" w:cs="Times New Roman"/>
          <w:i/>
          <w:iCs/>
          <w:color w:val="222222"/>
          <w:sz w:val="24"/>
          <w:szCs w:val="24"/>
          <w:shd w:val="clear" w:color="auto" w:fill="FFFFFF"/>
        </w:rPr>
        <w:t>BMC public health</w:t>
      </w:r>
      <w:r w:rsidRPr="009F2F4B">
        <w:rPr>
          <w:rFonts w:ascii="Times New Roman" w:hAnsi="Times New Roman" w:cs="Times New Roman"/>
          <w:color w:val="222222"/>
          <w:sz w:val="24"/>
          <w:szCs w:val="24"/>
          <w:shd w:val="clear" w:color="auto" w:fill="FFFFFF"/>
        </w:rPr>
        <w:t>, </w:t>
      </w:r>
      <w:r w:rsidRPr="009F2F4B">
        <w:rPr>
          <w:rFonts w:ascii="Times New Roman" w:hAnsi="Times New Roman" w:cs="Times New Roman"/>
          <w:i/>
          <w:iCs/>
          <w:color w:val="222222"/>
          <w:sz w:val="24"/>
          <w:szCs w:val="24"/>
          <w:shd w:val="clear" w:color="auto" w:fill="FFFFFF"/>
        </w:rPr>
        <w:t>19</w:t>
      </w:r>
      <w:r w:rsidRPr="009F2F4B">
        <w:rPr>
          <w:rFonts w:ascii="Times New Roman" w:hAnsi="Times New Roman" w:cs="Times New Roman"/>
          <w:color w:val="222222"/>
          <w:sz w:val="24"/>
          <w:szCs w:val="24"/>
          <w:shd w:val="clear" w:color="auto" w:fill="FFFFFF"/>
        </w:rPr>
        <w:t xml:space="preserve">, 1-8. </w:t>
      </w:r>
    </w:p>
    <w:p w14:paraId="2C3D921F" w14:textId="77777777" w:rsidR="00C86B78" w:rsidRPr="00C86B78" w:rsidRDefault="00C86B78" w:rsidP="00C86B78">
      <w:pPr>
        <w:pStyle w:val="ListParagraph"/>
        <w:tabs>
          <w:tab w:val="left" w:pos="900"/>
        </w:tabs>
        <w:spacing w:before="240" w:after="0"/>
        <w:ind w:firstLine="0"/>
        <w:rPr>
          <w:rFonts w:ascii="Times New Roman" w:hAnsi="Times New Roman" w:cs="Times New Roman"/>
          <w:color w:val="222222"/>
          <w:sz w:val="24"/>
          <w:szCs w:val="24"/>
          <w:shd w:val="clear" w:color="auto" w:fill="FFFFFF"/>
        </w:rPr>
      </w:pPr>
    </w:p>
    <w:p w14:paraId="511B6EA6" w14:textId="77777777" w:rsidR="007226C9" w:rsidRPr="007226C9" w:rsidRDefault="007226C9" w:rsidP="00C86B78">
      <w:pPr>
        <w:pStyle w:val="ListParagraph"/>
        <w:spacing w:before="360" w:after="360"/>
        <w:ind w:left="36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Von-Dadelszen, P., &amp; Magee, L. A. (2016). Preventing deaths due to the hypertensive </w:t>
      </w:r>
    </w:p>
    <w:p w14:paraId="2470C9C5" w14:textId="77777777" w:rsidR="009F2F4B" w:rsidRPr="007226C9" w:rsidRDefault="009F2F4B" w:rsidP="00C86B78">
      <w:pPr>
        <w:pStyle w:val="ListParagraph"/>
        <w:spacing w:before="360" w:after="360"/>
        <w:ind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disorders of pregnancy. </w:t>
      </w:r>
      <w:r w:rsidRPr="007226C9">
        <w:rPr>
          <w:rFonts w:ascii="Times New Roman" w:hAnsi="Times New Roman" w:cs="Times New Roman"/>
          <w:i/>
          <w:iCs/>
          <w:color w:val="222222"/>
          <w:sz w:val="24"/>
          <w:szCs w:val="24"/>
          <w:shd w:val="clear" w:color="auto" w:fill="FFFFFF"/>
        </w:rPr>
        <w:t xml:space="preserve">Best practice &amp; research Clinical obstetrics &amp; </w:t>
      </w:r>
      <w:proofErr w:type="spellStart"/>
      <w:r w:rsidRPr="007226C9">
        <w:rPr>
          <w:rFonts w:ascii="Times New Roman" w:hAnsi="Times New Roman" w:cs="Times New Roman"/>
          <w:i/>
          <w:iCs/>
          <w:color w:val="222222"/>
          <w:sz w:val="24"/>
          <w:szCs w:val="24"/>
          <w:shd w:val="clear" w:color="auto" w:fill="FFFFFF"/>
        </w:rPr>
        <w:t>gynaecology</w:t>
      </w:r>
      <w:proofErr w:type="spellEnd"/>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36</w:t>
      </w:r>
      <w:r w:rsidRPr="007226C9">
        <w:rPr>
          <w:rFonts w:ascii="Times New Roman" w:hAnsi="Times New Roman" w:cs="Times New Roman"/>
          <w:color w:val="222222"/>
          <w:sz w:val="24"/>
          <w:szCs w:val="24"/>
          <w:shd w:val="clear" w:color="auto" w:fill="FFFFFF"/>
        </w:rPr>
        <w:t xml:space="preserve">, 83-102. </w:t>
      </w:r>
    </w:p>
    <w:p w14:paraId="15F960E3" w14:textId="77777777" w:rsidR="00B13056" w:rsidRPr="00476E39" w:rsidRDefault="00B13056" w:rsidP="00C86B78">
      <w:pPr>
        <w:tabs>
          <w:tab w:val="left" w:pos="1260"/>
        </w:tabs>
        <w:spacing w:before="240"/>
        <w:ind w:firstLine="720"/>
        <w:jc w:val="both"/>
        <w:rPr>
          <w:rFonts w:ascii="Times New Roman" w:hAnsi="Times New Roman" w:cs="Times New Roman"/>
          <w:color w:val="000000" w:themeColor="text1"/>
          <w:sz w:val="24"/>
          <w:szCs w:val="24"/>
        </w:rPr>
      </w:pPr>
    </w:p>
    <w:p w14:paraId="1B06A189" w14:textId="77777777" w:rsidR="00AC298D" w:rsidRPr="002D2902" w:rsidRDefault="00AC298D" w:rsidP="00C86B78"/>
    <w:sectPr w:rsidR="00AC298D" w:rsidRPr="002D2902" w:rsidSect="00AC298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40F42" w14:textId="77777777" w:rsidR="00DA5540" w:rsidRDefault="00DA5540" w:rsidP="00A754B1">
      <w:pPr>
        <w:spacing w:after="0" w:line="240" w:lineRule="auto"/>
      </w:pPr>
      <w:r>
        <w:separator/>
      </w:r>
    </w:p>
  </w:endnote>
  <w:endnote w:type="continuationSeparator" w:id="0">
    <w:p w14:paraId="1B0C1C65" w14:textId="77777777" w:rsidR="00DA5540" w:rsidRDefault="00DA5540" w:rsidP="00A7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13A1" w14:textId="77777777" w:rsidR="00A754B1" w:rsidRDefault="00A75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B2B57" w14:textId="77777777" w:rsidR="00A754B1" w:rsidRDefault="00A75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2660" w14:textId="77777777" w:rsidR="00A754B1" w:rsidRDefault="00A75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8591B" w14:textId="77777777" w:rsidR="00DA5540" w:rsidRDefault="00DA5540" w:rsidP="00A754B1">
      <w:pPr>
        <w:spacing w:after="0" w:line="240" w:lineRule="auto"/>
      </w:pPr>
      <w:r>
        <w:separator/>
      </w:r>
    </w:p>
  </w:footnote>
  <w:footnote w:type="continuationSeparator" w:id="0">
    <w:p w14:paraId="0AB8F095" w14:textId="77777777" w:rsidR="00DA5540" w:rsidRDefault="00DA5540" w:rsidP="00A75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9A1CE" w14:textId="744A25EB" w:rsidR="00A754B1" w:rsidRDefault="00A754B1">
    <w:pPr>
      <w:pStyle w:val="Header"/>
    </w:pPr>
    <w:r>
      <w:rPr>
        <w:noProof/>
      </w:rPr>
      <w:pict w14:anchorId="664EB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3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541BC" w14:textId="685F4677" w:rsidR="00A754B1" w:rsidRDefault="00A754B1">
    <w:pPr>
      <w:pStyle w:val="Header"/>
    </w:pPr>
    <w:r>
      <w:rPr>
        <w:noProof/>
      </w:rPr>
      <w:pict w14:anchorId="2FD3B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3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0D66D" w14:textId="0BFC65FC" w:rsidR="00A754B1" w:rsidRDefault="00A754B1">
    <w:pPr>
      <w:pStyle w:val="Header"/>
    </w:pPr>
    <w:r>
      <w:rPr>
        <w:noProof/>
      </w:rPr>
      <w:pict w14:anchorId="5B5CA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3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2C54"/>
    <w:multiLevelType w:val="hybridMultilevel"/>
    <w:tmpl w:val="E6E2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F1034"/>
    <w:multiLevelType w:val="multilevel"/>
    <w:tmpl w:val="9F22797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143DD4"/>
    <w:multiLevelType w:val="hybridMultilevel"/>
    <w:tmpl w:val="4DA06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2902"/>
    <w:rsid w:val="00052CC5"/>
    <w:rsid w:val="001734F8"/>
    <w:rsid w:val="001A360E"/>
    <w:rsid w:val="002958E1"/>
    <w:rsid w:val="002A4482"/>
    <w:rsid w:val="002B3F23"/>
    <w:rsid w:val="002D2902"/>
    <w:rsid w:val="002F064F"/>
    <w:rsid w:val="004C5B93"/>
    <w:rsid w:val="006161EB"/>
    <w:rsid w:val="007226C9"/>
    <w:rsid w:val="007927E9"/>
    <w:rsid w:val="00993C37"/>
    <w:rsid w:val="009B35DE"/>
    <w:rsid w:val="009D540A"/>
    <w:rsid w:val="009F2F4B"/>
    <w:rsid w:val="00A754B1"/>
    <w:rsid w:val="00AA1A3B"/>
    <w:rsid w:val="00AC298D"/>
    <w:rsid w:val="00AE44DB"/>
    <w:rsid w:val="00B13056"/>
    <w:rsid w:val="00C23FF7"/>
    <w:rsid w:val="00C86B78"/>
    <w:rsid w:val="00CF3E4D"/>
    <w:rsid w:val="00D477F3"/>
    <w:rsid w:val="00DA5540"/>
    <w:rsid w:val="00E13D3D"/>
    <w:rsid w:val="00F65E56"/>
    <w:rsid w:val="00F93961"/>
    <w:rsid w:val="00FA3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E400AF"/>
  <w15:docId w15:val="{918E6ABA-77E7-48F5-9D7C-22795D91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9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4F8"/>
    <w:pPr>
      <w:ind w:left="720" w:right="288" w:firstLine="720"/>
      <w:contextualSpacing/>
    </w:pPr>
  </w:style>
  <w:style w:type="table" w:customStyle="1" w:styleId="Style1">
    <w:name w:val="Style1"/>
    <w:basedOn w:val="TableSimple1"/>
    <w:uiPriority w:val="99"/>
    <w:rsid w:val="001734F8"/>
    <w:pPr>
      <w:spacing w:after="0" w:line="240" w:lineRule="auto"/>
    </w:pPr>
    <w:rPr>
      <w:kern w:val="2"/>
      <w:sz w:val="24"/>
      <w:szCs w:val="24"/>
      <w:lang w:val="en-US" w:eastAsia="en-GB"/>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1734F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yperlink">
    <w:name w:val="Hyperlink"/>
    <w:basedOn w:val="DefaultParagraphFont"/>
    <w:uiPriority w:val="99"/>
    <w:unhideWhenUsed/>
    <w:rsid w:val="007226C9"/>
    <w:rPr>
      <w:color w:val="0000FF" w:themeColor="hyperlink"/>
      <w:u w:val="single"/>
    </w:rPr>
  </w:style>
  <w:style w:type="character" w:styleId="UnresolvedMention">
    <w:name w:val="Unresolved Mention"/>
    <w:basedOn w:val="DefaultParagraphFont"/>
    <w:uiPriority w:val="99"/>
    <w:semiHidden/>
    <w:unhideWhenUsed/>
    <w:rsid w:val="002958E1"/>
    <w:rPr>
      <w:color w:val="605E5C"/>
      <w:shd w:val="clear" w:color="auto" w:fill="E1DFDD"/>
    </w:rPr>
  </w:style>
  <w:style w:type="paragraph" w:styleId="Header">
    <w:name w:val="header"/>
    <w:basedOn w:val="Normal"/>
    <w:link w:val="HeaderChar"/>
    <w:uiPriority w:val="99"/>
    <w:unhideWhenUsed/>
    <w:rsid w:val="00A75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4B1"/>
    <w:rPr>
      <w:lang w:val="en-US"/>
    </w:rPr>
  </w:style>
  <w:style w:type="paragraph" w:styleId="Footer">
    <w:name w:val="footer"/>
    <w:basedOn w:val="Normal"/>
    <w:link w:val="FooterChar"/>
    <w:uiPriority w:val="99"/>
    <w:unhideWhenUsed/>
    <w:rsid w:val="00A75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4B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14</Pages>
  <Words>3861</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26</cp:revision>
  <dcterms:created xsi:type="dcterms:W3CDTF">2024-06-30T10:15:00Z</dcterms:created>
  <dcterms:modified xsi:type="dcterms:W3CDTF">2025-08-28T07:53:00Z</dcterms:modified>
</cp:coreProperties>
</file>