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7BE1" w14:textId="4E61F69B" w:rsidR="008A3D31" w:rsidRDefault="00157AFD">
      <w:pPr>
        <w:pStyle w:val="Title"/>
        <w:spacing w:after="0"/>
        <w:jc w:val="both"/>
        <w:rPr>
          <w:rFonts w:ascii="Arial" w:hAnsi="Arial" w:cs="Arial"/>
        </w:rPr>
      </w:pPr>
      <w:r w:rsidRPr="00157AFD">
        <w:rPr>
          <w:rFonts w:ascii="Arial" w:hAnsi="Arial" w:cs="Arial"/>
        </w:rPr>
        <w:t>Original Research Article</w:t>
      </w:r>
    </w:p>
    <w:p w14:paraId="7F4A66AE" w14:textId="77777777" w:rsidR="008A3D31" w:rsidRDefault="00EA201B">
      <w:pPr>
        <w:pStyle w:val="Author"/>
        <w:spacing w:line="240" w:lineRule="auto"/>
        <w:rPr>
          <w:rFonts w:ascii="Arial" w:hAnsi="Arial" w:cs="Arial"/>
          <w:bCs/>
          <w:iCs/>
          <w:kern w:val="28"/>
          <w:sz w:val="36"/>
        </w:rPr>
      </w:pPr>
      <w:r>
        <w:rPr>
          <w:rFonts w:ascii="Arial" w:hAnsi="Arial" w:cs="Arial"/>
          <w:bCs/>
          <w:sz w:val="36"/>
          <w:szCs w:val="36"/>
        </w:rPr>
        <w:t>PREVALENCE AND PREDICTORS OF ANAEMIA AMONG PREGNANT WOMEN ATTENDING ANTENATAL CARE AT SELECTED HOSPITALS IN MOGADISHU, SOMALIA</w:t>
      </w:r>
      <w:r>
        <w:rPr>
          <w:rFonts w:ascii="Arial" w:hAnsi="Arial" w:cs="Arial"/>
          <w:bCs/>
          <w:iCs/>
          <w:kern w:val="28"/>
          <w:sz w:val="36"/>
        </w:rPr>
        <w:t xml:space="preserve"> </w:t>
      </w:r>
    </w:p>
    <w:p w14:paraId="548AB3D5" w14:textId="77777777" w:rsidR="008A3D31" w:rsidRDefault="008A3D31">
      <w:pPr>
        <w:pStyle w:val="Author"/>
        <w:spacing w:line="240" w:lineRule="auto"/>
        <w:jc w:val="both"/>
        <w:rPr>
          <w:rFonts w:ascii="Arial" w:hAnsi="Arial" w:cs="Arial"/>
          <w:sz w:val="36"/>
        </w:rPr>
      </w:pPr>
    </w:p>
    <w:p w14:paraId="3EDBE53D" w14:textId="77777777" w:rsidR="008A3D31" w:rsidRDefault="008A3D31">
      <w:pPr>
        <w:pStyle w:val="Affiliation"/>
        <w:spacing w:after="0" w:line="240" w:lineRule="auto"/>
        <w:jc w:val="both"/>
        <w:rPr>
          <w:rFonts w:ascii="Arial" w:hAnsi="Arial" w:cs="Arial"/>
        </w:rPr>
      </w:pPr>
    </w:p>
    <w:p w14:paraId="624C68BD" w14:textId="77777777" w:rsidR="008A3D31" w:rsidRDefault="0057062F">
      <w:pPr>
        <w:pStyle w:val="Copyright"/>
        <w:spacing w:after="0" w:line="240" w:lineRule="auto"/>
        <w:jc w:val="both"/>
        <w:rPr>
          <w:rFonts w:ascii="Arial" w:hAnsi="Arial" w:cs="Arial"/>
        </w:rPr>
        <w:sectPr w:rsidR="008A3D31" w:rsidSect="00C4176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C919A4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9F5116">
        <w:rPr>
          <w:rFonts w:ascii="Arial" w:hAnsi="Arial" w:cs="Arial"/>
        </w:rPr>
        <w:t>.</w:t>
      </w:r>
    </w:p>
    <w:p w14:paraId="264EAD45" w14:textId="77777777" w:rsidR="008A3D31" w:rsidRDefault="00EA201B">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A3D31" w14:paraId="09EAF82D" w14:textId="77777777">
        <w:tc>
          <w:tcPr>
            <w:tcW w:w="9576" w:type="dxa"/>
            <w:shd w:val="clear" w:color="auto" w:fill="F2F2F2"/>
          </w:tcPr>
          <w:p w14:paraId="0C90D545" w14:textId="77777777" w:rsidR="008A3D31" w:rsidRDefault="00EA201B">
            <w:pPr>
              <w:pStyle w:val="Body"/>
              <w:spacing w:after="0"/>
              <w:rPr>
                <w:rFonts w:ascii="Arial" w:eastAsia="Calibri" w:hAnsi="Arial" w:cs="Arial"/>
              </w:rPr>
            </w:pPr>
            <w:r>
              <w:rPr>
                <w:rFonts w:ascii="Arial" w:eastAsia="Calibri" w:hAnsi="Arial" w:cs="Arial"/>
                <w:b/>
                <w:szCs w:val="22"/>
              </w:rPr>
              <w:t xml:space="preserve">Aims: </w:t>
            </w:r>
            <w:r>
              <w:rPr>
                <w:rFonts w:ascii="Arial" w:eastAsia="Calibri" w:hAnsi="Arial" w:cs="Arial"/>
                <w:lang w:val="en-GB"/>
              </w:rPr>
              <w:t xml:space="preserve">The main objective of this study </w:t>
            </w:r>
            <w:proofErr w:type="spellStart"/>
            <w:r>
              <w:rPr>
                <w:rFonts w:ascii="Arial" w:eastAsia="Calibri" w:hAnsi="Arial" w:cs="Arial"/>
              </w:rPr>
              <w:t>wa</w:t>
            </w:r>
            <w:proofErr w:type="spellEnd"/>
            <w:r>
              <w:rPr>
                <w:rFonts w:ascii="Arial" w:eastAsia="Calibri" w:hAnsi="Arial" w:cs="Arial"/>
                <w:lang w:val="en-GB"/>
              </w:rPr>
              <w:t>s</w:t>
            </w:r>
            <w:r>
              <w:rPr>
                <w:rFonts w:ascii="Arial" w:eastAsia="Calibri" w:hAnsi="Arial" w:cs="Arial"/>
              </w:rPr>
              <w:t xml:space="preserve"> </w:t>
            </w:r>
            <w:r>
              <w:rPr>
                <w:rFonts w:ascii="Arial" w:eastAsia="Calibri" w:hAnsi="Arial" w:cs="Arial"/>
                <w:lang w:val="en-GB"/>
              </w:rPr>
              <w:t>to evaluate the prevalence and predictors of anaemia in pregnant women attending antenatal clinics at selected hospitals in Mogadishu, Somalia. Specifically, the study aimed</w:t>
            </w:r>
            <w:r>
              <w:rPr>
                <w:rFonts w:ascii="Arial" w:eastAsia="Calibri" w:hAnsi="Arial" w:cs="Arial"/>
              </w:rPr>
              <w:t xml:space="preserve"> </w:t>
            </w:r>
            <w:r>
              <w:rPr>
                <w:rFonts w:ascii="Arial" w:eastAsia="Calibri" w:hAnsi="Arial" w:cs="Arial"/>
                <w:lang w:val="en-GB"/>
              </w:rPr>
              <w:t xml:space="preserve">to determine </w:t>
            </w:r>
            <w:r>
              <w:rPr>
                <w:rFonts w:ascii="Arial" w:eastAsia="Calibri" w:hAnsi="Arial" w:cs="Arial"/>
              </w:rPr>
              <w:t xml:space="preserve">the </w:t>
            </w:r>
            <w:r>
              <w:rPr>
                <w:rFonts w:ascii="Arial" w:eastAsia="Calibri" w:hAnsi="Arial" w:cs="Arial"/>
                <w:lang w:val="en-GB"/>
              </w:rPr>
              <w:t>prevalence of anaemia</w:t>
            </w:r>
            <w:r>
              <w:rPr>
                <w:rFonts w:ascii="Arial" w:eastAsia="Calibri" w:hAnsi="Arial" w:cs="Arial"/>
              </w:rPr>
              <w:t xml:space="preserve"> and identify </w:t>
            </w:r>
            <w:r>
              <w:rPr>
                <w:rFonts w:ascii="Arial" w:eastAsia="Calibri" w:hAnsi="Arial" w:cs="Arial"/>
                <w:lang w:val="en-GB"/>
              </w:rPr>
              <w:t xml:space="preserve">sociodemographic </w:t>
            </w:r>
            <w:r>
              <w:rPr>
                <w:rFonts w:ascii="Arial" w:eastAsia="Calibri" w:hAnsi="Arial" w:cs="Arial"/>
              </w:rPr>
              <w:t>predictor variables</w:t>
            </w:r>
            <w:r>
              <w:rPr>
                <w:rFonts w:ascii="Arial" w:eastAsia="Calibri" w:hAnsi="Arial" w:cs="Arial"/>
                <w:lang w:val="en-GB"/>
              </w:rPr>
              <w:t xml:space="preserve"> among pregnant women attending antenatal care at selected hospitals in Mogadishu, Somalia</w:t>
            </w:r>
            <w:r>
              <w:rPr>
                <w:rFonts w:ascii="Arial" w:eastAsia="Calibri" w:hAnsi="Arial" w:cs="Arial"/>
              </w:rPr>
              <w:t>.</w:t>
            </w:r>
          </w:p>
          <w:p w14:paraId="7C5502C6" w14:textId="77777777" w:rsidR="008A3D31" w:rsidRDefault="00EA201B">
            <w:pPr>
              <w:pStyle w:val="Body"/>
              <w:spacing w:after="0"/>
              <w:rPr>
                <w:rFonts w:ascii="Arial" w:eastAsia="Calibri" w:hAnsi="Arial" w:cs="Arial"/>
                <w:lang w:val="en-GB"/>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lang w:val="en-GB"/>
              </w:rPr>
              <w:t>Th</w:t>
            </w:r>
            <w:r>
              <w:rPr>
                <w:rFonts w:ascii="Arial" w:eastAsia="Calibri" w:hAnsi="Arial" w:cs="Arial"/>
              </w:rPr>
              <w:t>e</w:t>
            </w:r>
            <w:r>
              <w:rPr>
                <w:rFonts w:ascii="Arial" w:eastAsia="Calibri" w:hAnsi="Arial" w:cs="Arial"/>
                <w:lang w:val="en-GB"/>
              </w:rPr>
              <w:t xml:space="preserve"> study adopted a cross-sectional analytical research design.</w:t>
            </w:r>
          </w:p>
          <w:p w14:paraId="05DC9897" w14:textId="77777777" w:rsidR="008A3D31" w:rsidRDefault="00EA201B">
            <w:pPr>
              <w:jc w:val="both"/>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rPr>
              <w:t xml:space="preserve">The study area was Mogadishu, Somalia, and encompassed various hospitals within the city since it has the highest cases of anemia. </w:t>
            </w:r>
            <w:r>
              <w:rPr>
                <w:rFonts w:ascii="Arial" w:eastAsia="Calibri" w:hAnsi="Arial" w:cs="Arial"/>
                <w:lang w:val="en-GB"/>
              </w:rPr>
              <w:t xml:space="preserve">The selected hospitals were </w:t>
            </w:r>
            <w:proofErr w:type="spellStart"/>
            <w:r>
              <w:rPr>
                <w:rFonts w:ascii="Arial" w:eastAsia="Calibri" w:hAnsi="Arial" w:cs="Arial"/>
                <w:lang w:val="en-GB"/>
              </w:rPr>
              <w:t>Banaadir</w:t>
            </w:r>
            <w:proofErr w:type="spellEnd"/>
            <w:r>
              <w:rPr>
                <w:rFonts w:ascii="Arial" w:eastAsia="Calibri" w:hAnsi="Arial" w:cs="Arial"/>
                <w:lang w:val="en-GB"/>
              </w:rPr>
              <w:t xml:space="preserve"> Hospital, Martine Hospital, and SOS Hospital because the</w:t>
            </w:r>
            <w:r>
              <w:rPr>
                <w:rFonts w:ascii="Arial" w:eastAsia="Calibri" w:hAnsi="Arial" w:cs="Arial"/>
              </w:rPr>
              <w:t>y</w:t>
            </w:r>
            <w:r>
              <w:rPr>
                <w:rFonts w:ascii="Arial" w:eastAsia="Calibri" w:hAnsi="Arial" w:cs="Arial"/>
                <w:lang w:val="en-GB"/>
              </w:rPr>
              <w:t xml:space="preserve"> are dedicated to mothers and children and have daily antenatal care clinics</w:t>
            </w:r>
            <w:r>
              <w:rPr>
                <w:rFonts w:ascii="Arial" w:eastAsia="Calibri" w:hAnsi="Arial" w:cs="Arial"/>
                <w:szCs w:val="22"/>
              </w:rPr>
              <w:t>, between 1</w:t>
            </w:r>
            <w:r>
              <w:rPr>
                <w:rFonts w:ascii="Arial" w:eastAsia="Calibri" w:hAnsi="Arial" w:cs="Arial"/>
                <w:szCs w:val="22"/>
                <w:vertAlign w:val="superscript"/>
              </w:rPr>
              <w:t>st</w:t>
            </w:r>
            <w:r>
              <w:rPr>
                <w:rFonts w:ascii="Arial" w:eastAsia="Calibri" w:hAnsi="Arial" w:cs="Arial"/>
                <w:szCs w:val="22"/>
              </w:rPr>
              <w:t xml:space="preserve"> January 2025 </w:t>
            </w:r>
            <w:proofErr w:type="gramStart"/>
            <w:r>
              <w:rPr>
                <w:rFonts w:ascii="Arial" w:eastAsia="Calibri" w:hAnsi="Arial" w:cs="Arial"/>
                <w:szCs w:val="22"/>
              </w:rPr>
              <w:t>and  31</w:t>
            </w:r>
            <w:proofErr w:type="gramEnd"/>
            <w:r>
              <w:rPr>
                <w:rFonts w:ascii="Arial" w:eastAsia="Calibri" w:hAnsi="Arial" w:cs="Arial"/>
                <w:szCs w:val="22"/>
                <w:vertAlign w:val="superscript"/>
              </w:rPr>
              <w:t>st</w:t>
            </w:r>
            <w:r>
              <w:rPr>
                <w:rFonts w:ascii="Arial" w:eastAsia="Calibri" w:hAnsi="Arial" w:cs="Arial"/>
                <w:szCs w:val="22"/>
              </w:rPr>
              <w:t xml:space="preserve"> January 2025.</w:t>
            </w:r>
          </w:p>
          <w:p w14:paraId="2A1EAE57" w14:textId="77777777" w:rsidR="008A3D31" w:rsidRDefault="00EA201B">
            <w:pPr>
              <w:jc w:val="both"/>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lang w:val="en-GB"/>
              </w:rPr>
              <w:t>The research employed stratified random sampling to select the participants</w:t>
            </w:r>
            <w:r>
              <w:rPr>
                <w:rFonts w:ascii="Arial" w:eastAsia="Calibri" w:hAnsi="Arial" w:cs="Arial"/>
              </w:rPr>
              <w:t xml:space="preserve"> and utilized</w:t>
            </w:r>
            <w:r>
              <w:rPr>
                <w:rFonts w:ascii="Arial" w:eastAsia="Calibri" w:hAnsi="Arial" w:cs="Arial"/>
                <w:lang w:val="en-GB"/>
              </w:rPr>
              <w:t xml:space="preserve"> questionnaires to collect data from primary respondents. </w:t>
            </w:r>
            <w:r>
              <w:rPr>
                <w:rFonts w:ascii="Arial" w:eastAsia="Calibri" w:hAnsi="Arial"/>
                <w:lang w:val="en-GB"/>
              </w:rPr>
              <w:t>The study involved a total of 384 pregnant women attending antenatal care at selected Hospitals at the time of the research</w:t>
            </w:r>
            <w:r>
              <w:rPr>
                <w:rFonts w:ascii="Arial" w:eastAsia="Calibri" w:hAnsi="Arial"/>
              </w:rPr>
              <w:t xml:space="preserve"> and</w:t>
            </w:r>
            <w:r>
              <w:rPr>
                <w:rFonts w:ascii="Arial" w:eastAsia="Calibri" w:hAnsi="Arial"/>
                <w:lang w:val="en-GB"/>
              </w:rPr>
              <w:t xml:space="preserve"> limited to </w:t>
            </w:r>
            <w:proofErr w:type="gramStart"/>
            <w:r>
              <w:rPr>
                <w:rFonts w:ascii="Arial" w:eastAsia="Calibri" w:hAnsi="Arial"/>
              </w:rPr>
              <w:t xml:space="preserve">those </w:t>
            </w:r>
            <w:r>
              <w:rPr>
                <w:rFonts w:ascii="Arial" w:eastAsia="Calibri" w:hAnsi="Arial"/>
                <w:lang w:val="en-GB"/>
              </w:rPr>
              <w:t xml:space="preserve"> who</w:t>
            </w:r>
            <w:proofErr w:type="gramEnd"/>
            <w:r>
              <w:rPr>
                <w:rFonts w:ascii="Arial" w:eastAsia="Calibri" w:hAnsi="Arial"/>
                <w:lang w:val="en-GB"/>
              </w:rPr>
              <w:t xml:space="preserve"> consented.</w:t>
            </w:r>
          </w:p>
          <w:p w14:paraId="17E1B5FA" w14:textId="77777777" w:rsidR="008A3D31" w:rsidRDefault="00EA201B">
            <w:pPr>
              <w:jc w:val="both"/>
              <w:rPr>
                <w:rFonts w:ascii="Arial" w:hAnsi="Arial" w:cs="Arial"/>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lang w:val="en-GB"/>
              </w:rPr>
              <w:t>The result findings revealed that the overall prevalence of anaemia among pregnant women in the study population was found to be 42.7% (n=164), while 57.3% (n=220) of the participants were not anaemic. The sociodemographic factors were not statistically significant in predicting anaemia status.</w:t>
            </w:r>
            <w:r>
              <w:rPr>
                <w:rFonts w:ascii="Arial" w:eastAsia="Calibri" w:hAnsi="Arial" w:cs="Arial"/>
              </w:rPr>
              <w:t xml:space="preserve"> </w:t>
            </w:r>
            <w:r>
              <w:rPr>
                <w:rFonts w:ascii="Arial" w:eastAsia="SimSun" w:hAnsi="Arial" w:cs="Arial"/>
              </w:rPr>
              <w:t xml:space="preserve">Several key predictors of anemia were identified, including </w:t>
            </w:r>
            <w:r>
              <w:rPr>
                <w:rStyle w:val="Strong"/>
                <w:rFonts w:ascii="Arial" w:eastAsia="SimSun" w:hAnsi="Arial" w:cs="Arial"/>
                <w:b w:val="0"/>
                <w:bCs w:val="0"/>
              </w:rPr>
              <w:t>socioeconomic status</w:t>
            </w:r>
            <w:r>
              <w:rPr>
                <w:rFonts w:ascii="Arial" w:eastAsia="SimSun" w:hAnsi="Arial" w:cs="Arial"/>
              </w:rPr>
              <w:t xml:space="preserve">, </w:t>
            </w:r>
            <w:r>
              <w:rPr>
                <w:rStyle w:val="Strong"/>
                <w:rFonts w:ascii="Arial" w:eastAsia="SimSun" w:hAnsi="Arial" w:cs="Arial"/>
                <w:b w:val="0"/>
                <w:bCs w:val="0"/>
              </w:rPr>
              <w:t>age</w:t>
            </w:r>
            <w:r>
              <w:rPr>
                <w:rFonts w:ascii="Arial" w:eastAsia="SimSun" w:hAnsi="Arial" w:cs="Arial"/>
              </w:rPr>
              <w:t xml:space="preserve">, </w:t>
            </w:r>
            <w:r>
              <w:rPr>
                <w:rStyle w:val="Strong"/>
                <w:rFonts w:ascii="Arial" w:eastAsia="SimSun" w:hAnsi="Arial" w:cs="Arial"/>
                <w:b w:val="0"/>
                <w:bCs w:val="0"/>
              </w:rPr>
              <w:t>parity</w:t>
            </w:r>
            <w:r>
              <w:rPr>
                <w:rFonts w:ascii="Arial" w:eastAsia="SimSun" w:hAnsi="Arial" w:cs="Arial"/>
              </w:rPr>
              <w:t xml:space="preserve">, </w:t>
            </w:r>
            <w:r>
              <w:rPr>
                <w:rStyle w:val="Strong"/>
                <w:rFonts w:ascii="Arial" w:eastAsia="SimSun" w:hAnsi="Arial" w:cs="Arial"/>
                <w:b w:val="0"/>
                <w:bCs w:val="0"/>
              </w:rPr>
              <w:t>nutritional practices</w:t>
            </w:r>
            <w:r>
              <w:rPr>
                <w:rFonts w:ascii="Arial" w:eastAsia="SimSun" w:hAnsi="Arial" w:cs="Arial"/>
              </w:rPr>
              <w:t xml:space="preserve">, </w:t>
            </w:r>
            <w:r>
              <w:rPr>
                <w:rStyle w:val="Strong"/>
                <w:rFonts w:ascii="Arial" w:eastAsia="SimSun" w:hAnsi="Arial" w:cs="Arial"/>
                <w:b w:val="0"/>
                <w:bCs w:val="0"/>
              </w:rPr>
              <w:t>educational level</w:t>
            </w:r>
            <w:r>
              <w:rPr>
                <w:rFonts w:ascii="Arial" w:eastAsia="SimSun" w:hAnsi="Arial" w:cs="Arial"/>
              </w:rPr>
              <w:t xml:space="preserve">, and </w:t>
            </w:r>
            <w:r>
              <w:rPr>
                <w:rStyle w:val="Strong"/>
                <w:rFonts w:ascii="Arial" w:eastAsia="SimSun" w:hAnsi="Arial" w:cs="Arial"/>
                <w:b w:val="0"/>
                <w:bCs w:val="0"/>
              </w:rPr>
              <w:t>access to antenatal care services</w:t>
            </w:r>
            <w:r>
              <w:rPr>
                <w:rFonts w:ascii="Arial" w:eastAsia="SimSun" w:hAnsi="Arial" w:cs="Arial"/>
              </w:rPr>
              <w:t>.</w:t>
            </w:r>
          </w:p>
          <w:p w14:paraId="4A7FBC06" w14:textId="77777777" w:rsidR="008A3D31" w:rsidRDefault="00EA201B">
            <w:pPr>
              <w:jc w:val="both"/>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rPr>
              <w:t>The study concludes that t</w:t>
            </w:r>
            <w:r>
              <w:rPr>
                <w:rFonts w:ascii="Arial" w:eastAsia="SimSun" w:hAnsi="Arial" w:cs="Arial"/>
              </w:rPr>
              <w:t xml:space="preserve">o effectively combat </w:t>
            </w:r>
            <w:r>
              <w:rPr>
                <w:rStyle w:val="Strong"/>
                <w:rFonts w:ascii="Arial" w:eastAsia="SimSun" w:hAnsi="Arial" w:cs="Arial"/>
                <w:b w:val="0"/>
                <w:bCs w:val="0"/>
              </w:rPr>
              <w:t>anemia among pregnant women</w:t>
            </w:r>
            <w:r>
              <w:rPr>
                <w:rFonts w:ascii="Arial" w:eastAsia="SimSun" w:hAnsi="Arial" w:cs="Arial"/>
              </w:rPr>
              <w:t xml:space="preserve"> in Mogadishu and across Somalia, </w:t>
            </w:r>
            <w:r>
              <w:rPr>
                <w:rStyle w:val="Strong"/>
                <w:rFonts w:ascii="Arial" w:eastAsia="SimSun" w:hAnsi="Arial" w:cs="Arial"/>
                <w:b w:val="0"/>
                <w:bCs w:val="0"/>
              </w:rPr>
              <w:t>policy makers</w:t>
            </w:r>
            <w:r>
              <w:rPr>
                <w:rFonts w:ascii="Arial" w:eastAsia="SimSun" w:hAnsi="Arial" w:cs="Arial"/>
              </w:rPr>
              <w:t xml:space="preserve"> should prioritize </w:t>
            </w:r>
            <w:r>
              <w:rPr>
                <w:rStyle w:val="Strong"/>
                <w:rFonts w:ascii="Arial" w:eastAsia="SimSun" w:hAnsi="Arial" w:cs="Arial"/>
                <w:b w:val="0"/>
                <w:bCs w:val="0"/>
              </w:rPr>
              <w:t>socioeconomic support</w:t>
            </w:r>
            <w:r>
              <w:rPr>
                <w:rFonts w:ascii="Arial" w:eastAsia="SimSun" w:hAnsi="Arial" w:cs="Arial"/>
              </w:rPr>
              <w:t xml:space="preserve">, and stablish a robust </w:t>
            </w:r>
            <w:r>
              <w:rPr>
                <w:rStyle w:val="Strong"/>
                <w:rFonts w:ascii="Arial" w:eastAsia="SimSun" w:hAnsi="Arial" w:cs="Arial"/>
                <w:b w:val="0"/>
                <w:bCs w:val="0"/>
              </w:rPr>
              <w:t>maternal health surveillance system</w:t>
            </w:r>
            <w:r>
              <w:rPr>
                <w:rFonts w:ascii="Arial" w:eastAsia="SimSun" w:hAnsi="Arial" w:cs="Arial"/>
              </w:rPr>
              <w:t xml:space="preserve"> that tracks anemia prevalence and identifies high-risk groups across the country.</w:t>
            </w:r>
          </w:p>
        </w:tc>
      </w:tr>
    </w:tbl>
    <w:p w14:paraId="66E6BA42" w14:textId="77777777" w:rsidR="008A3D31" w:rsidRDefault="008A3D31">
      <w:pPr>
        <w:pStyle w:val="Body"/>
        <w:spacing w:after="0"/>
        <w:rPr>
          <w:rFonts w:ascii="Arial" w:hAnsi="Arial" w:cs="Arial"/>
          <w:i/>
        </w:rPr>
      </w:pPr>
    </w:p>
    <w:p w14:paraId="6070EA9E" w14:textId="77777777" w:rsidR="008A3D31" w:rsidRDefault="00EA201B">
      <w:pPr>
        <w:rPr>
          <w:rFonts w:ascii="Arial" w:hAnsi="Arial" w:cs="Arial"/>
          <w:i/>
        </w:rPr>
      </w:pPr>
      <w:r>
        <w:rPr>
          <w:rFonts w:ascii="Arial" w:hAnsi="Arial" w:cs="Arial"/>
          <w:i/>
        </w:rPr>
        <w:t>Keywords: [</w:t>
      </w:r>
      <w:proofErr w:type="spellStart"/>
      <w:r>
        <w:rPr>
          <w:rFonts w:ascii="Arial" w:hAnsi="Arial" w:cs="Arial"/>
          <w:i/>
          <w:iCs/>
        </w:rPr>
        <w:t>Anaemia</w:t>
      </w:r>
      <w:proofErr w:type="spellEnd"/>
      <w:r>
        <w:rPr>
          <w:rFonts w:ascii="Arial" w:hAnsi="Arial" w:cs="Arial"/>
          <w:i/>
          <w:iCs/>
        </w:rPr>
        <w:t>, Antenatal Care, Prevalence &amp; Predictors, Mogadishu-</w:t>
      </w:r>
      <w:proofErr w:type="gramStart"/>
      <w:r>
        <w:rPr>
          <w:rFonts w:ascii="Arial" w:hAnsi="Arial" w:cs="Arial"/>
          <w:i/>
          <w:iCs/>
        </w:rPr>
        <w:t>Somalia</w:t>
      </w:r>
      <w:r>
        <w:rPr>
          <w:rFonts w:ascii="Arial" w:hAnsi="Arial" w:cs="Arial"/>
          <w:i/>
        </w:rPr>
        <w:t xml:space="preserve"> }</w:t>
      </w:r>
      <w:proofErr w:type="gramEnd"/>
      <w:r>
        <w:rPr>
          <w:rFonts w:ascii="Arial" w:hAnsi="Arial" w:cs="Arial"/>
          <w:i/>
        </w:rPr>
        <w:t xml:space="preserve"> </w:t>
      </w:r>
    </w:p>
    <w:p w14:paraId="7A7946BD" w14:textId="77777777" w:rsidR="008A3D31" w:rsidRDefault="008A3D31">
      <w:pPr>
        <w:pStyle w:val="Body"/>
        <w:spacing w:after="0"/>
        <w:rPr>
          <w:rFonts w:ascii="Arial" w:hAnsi="Arial" w:cs="Arial"/>
          <w:i/>
        </w:rPr>
      </w:pPr>
    </w:p>
    <w:p w14:paraId="3623EC78" w14:textId="77777777" w:rsidR="008A3D31" w:rsidRDefault="00EA201B">
      <w:pPr>
        <w:pStyle w:val="AbstHead"/>
        <w:spacing w:after="0"/>
        <w:jc w:val="both"/>
        <w:rPr>
          <w:rFonts w:ascii="Arial" w:hAnsi="Arial" w:cs="Arial"/>
        </w:rPr>
      </w:pPr>
      <w:r>
        <w:rPr>
          <w:rFonts w:ascii="Arial" w:hAnsi="Arial" w:cs="Arial"/>
        </w:rPr>
        <w:t>1. INTRODUCTION</w:t>
      </w:r>
    </w:p>
    <w:p w14:paraId="6CBFAED3" w14:textId="77777777" w:rsidR="008A3D31" w:rsidRDefault="008A3D31">
      <w:pPr>
        <w:pStyle w:val="AbstHead"/>
        <w:spacing w:after="0"/>
        <w:jc w:val="both"/>
        <w:rPr>
          <w:rFonts w:ascii="Arial" w:hAnsi="Arial" w:cs="Arial"/>
        </w:rPr>
      </w:pPr>
    </w:p>
    <w:p w14:paraId="3BD2B11D" w14:textId="77777777" w:rsidR="008A3D31" w:rsidRDefault="00EA201B">
      <w:pPr>
        <w:jc w:val="both"/>
        <w:rPr>
          <w:rFonts w:ascii="Arial" w:hAnsi="Arial" w:cs="Arial"/>
        </w:rPr>
      </w:pPr>
      <w:proofErr w:type="spellStart"/>
      <w:r>
        <w:rPr>
          <w:rFonts w:ascii="Arial" w:hAnsi="Arial" w:cs="Arial"/>
        </w:rPr>
        <w:t>Anaemia</w:t>
      </w:r>
      <w:proofErr w:type="spellEnd"/>
      <w:r>
        <w:rPr>
          <w:rFonts w:ascii="Arial" w:hAnsi="Arial" w:cs="Arial"/>
        </w:rPr>
        <w:t xml:space="preserve"> is a disorder marked by insufficient circulating erythrocytes which during pregnancy affects approximately 58 million women globally, with 95.7% residing in developing nations. In Africa, the prevalence is estimated to be between 35% and 75%, compared to 15% in developed countries (WHO, 2021). </w:t>
      </w:r>
      <w:proofErr w:type="spellStart"/>
      <w:r>
        <w:rPr>
          <w:rFonts w:ascii="Arial" w:hAnsi="Arial" w:cs="Arial"/>
        </w:rPr>
        <w:t>Anaemia</w:t>
      </w:r>
      <w:proofErr w:type="spellEnd"/>
      <w:r>
        <w:rPr>
          <w:rFonts w:ascii="Arial" w:hAnsi="Arial" w:cs="Arial"/>
        </w:rPr>
        <w:t xml:space="preserve"> leads to maternal mortality and low birth weight in infants and its impacts extend beyond individuals to families and healthcare systems, increasing susceptibility to illnesses and hospitalization </w:t>
      </w:r>
      <w:proofErr w:type="gramStart"/>
      <w:r>
        <w:rPr>
          <w:rFonts w:ascii="Arial" w:hAnsi="Arial" w:cs="Arial"/>
        </w:rPr>
        <w:t>rates  (</w:t>
      </w:r>
      <w:proofErr w:type="gramEnd"/>
      <w:r>
        <w:rPr>
          <w:rFonts w:ascii="Arial" w:hAnsi="Arial" w:cs="Arial"/>
          <w:color w:val="000000" w:themeColor="text1"/>
        </w:rPr>
        <w:t>Jadhav, Mannar &amp; Wesley, 2019)</w:t>
      </w:r>
      <w:r>
        <w:rPr>
          <w:rFonts w:ascii="Arial" w:hAnsi="Arial" w:cs="Arial"/>
        </w:rPr>
        <w:t xml:space="preserve">. Managing </w:t>
      </w:r>
      <w:proofErr w:type="spellStart"/>
      <w:r>
        <w:rPr>
          <w:rFonts w:ascii="Arial" w:hAnsi="Arial" w:cs="Arial"/>
        </w:rPr>
        <w:t>anaemia</w:t>
      </w:r>
      <w:proofErr w:type="spellEnd"/>
      <w:r>
        <w:rPr>
          <w:rFonts w:ascii="Arial" w:hAnsi="Arial" w:cs="Arial"/>
        </w:rPr>
        <w:t xml:space="preserve"> places a financial strain on healthcare facilities, as resources are diverted for diagnosis, treatment, and prevention efforts.</w:t>
      </w:r>
    </w:p>
    <w:p w14:paraId="7719FBE2" w14:textId="77777777" w:rsidR="008A3D31" w:rsidRDefault="00EA201B">
      <w:pPr>
        <w:jc w:val="both"/>
        <w:rPr>
          <w:rFonts w:ascii="Arial" w:hAnsi="Arial" w:cs="Arial"/>
        </w:rPr>
      </w:pPr>
      <w:r>
        <w:rPr>
          <w:rFonts w:ascii="Arial" w:eastAsia="SimSun" w:hAnsi="Arial" w:cs="Arial"/>
        </w:rPr>
        <w:lastRenderedPageBreak/>
        <w:t xml:space="preserve">Sociodemographic factors significantly influence the risk and burden of </w:t>
      </w:r>
      <w:proofErr w:type="spellStart"/>
      <w:r>
        <w:rPr>
          <w:rFonts w:ascii="Arial" w:eastAsia="SimSun" w:hAnsi="Arial" w:cs="Arial"/>
        </w:rPr>
        <w:t>anaemia</w:t>
      </w:r>
      <w:proofErr w:type="spellEnd"/>
      <w:r>
        <w:rPr>
          <w:rFonts w:ascii="Arial" w:eastAsia="SimSun" w:hAnsi="Arial" w:cs="Arial"/>
        </w:rPr>
        <w:t xml:space="preserve">. Age, gender, education, income, place of residence, marital status, and cultural norms all interact to shape individuals' vulnerability to </w:t>
      </w:r>
      <w:proofErr w:type="spellStart"/>
      <w:r>
        <w:rPr>
          <w:rFonts w:ascii="Arial" w:eastAsia="SimSun" w:hAnsi="Arial" w:cs="Arial"/>
        </w:rPr>
        <w:t>anaemia</w:t>
      </w:r>
      <w:proofErr w:type="spellEnd"/>
      <w:r>
        <w:rPr>
          <w:rFonts w:ascii="Arial" w:eastAsia="SimSun" w:hAnsi="Arial" w:cs="Arial"/>
        </w:rPr>
        <w:t xml:space="preserve"> (</w:t>
      </w:r>
      <w:proofErr w:type="spellStart"/>
      <w:r>
        <w:rPr>
          <w:rFonts w:ascii="Arial" w:hAnsi="Arial" w:cs="Arial"/>
        </w:rPr>
        <w:t>Siteti</w:t>
      </w:r>
      <w:proofErr w:type="spellEnd"/>
      <w:r>
        <w:rPr>
          <w:rFonts w:ascii="Arial" w:hAnsi="Arial" w:cs="Arial"/>
        </w:rPr>
        <w:t>, 2019)</w:t>
      </w:r>
      <w:r>
        <w:rPr>
          <w:rFonts w:ascii="Arial" w:eastAsia="SimSun" w:hAnsi="Arial" w:cs="Arial"/>
        </w:rPr>
        <w:t xml:space="preserve">. </w:t>
      </w:r>
      <w:r>
        <w:rPr>
          <w:rFonts w:ascii="Arial" w:hAnsi="Arial" w:cs="Arial"/>
        </w:rPr>
        <w:t xml:space="preserve">According to the Somalia Micronutrient Survey (2019), approximately 49.4% of pregnant women in Somalia are anemic, a level that the WHO classifies as a severe public health problem (WHO, 2021; </w:t>
      </w:r>
      <w:r>
        <w:rPr>
          <w:rFonts w:ascii="Arial" w:hAnsi="Arial"/>
        </w:rPr>
        <w:t>MoH-Somalia, 2019</w:t>
      </w:r>
      <w:r>
        <w:rPr>
          <w:rFonts w:ascii="Arial" w:hAnsi="Arial" w:cs="Arial"/>
        </w:rPr>
        <w:t xml:space="preserve">). In addition, </w:t>
      </w:r>
      <w:r>
        <w:rPr>
          <w:rFonts w:ascii="Arial" w:eastAsia="SimSun" w:hAnsi="Arial" w:cs="Arial"/>
        </w:rPr>
        <w:t xml:space="preserve">In Mogadishu, Somalia, </w:t>
      </w:r>
      <w:proofErr w:type="spellStart"/>
      <w:r>
        <w:rPr>
          <w:rFonts w:ascii="Arial" w:eastAsia="SimSun" w:hAnsi="Arial" w:cs="Arial"/>
        </w:rPr>
        <w:t>anaemia</w:t>
      </w:r>
      <w:proofErr w:type="spellEnd"/>
      <w:r>
        <w:rPr>
          <w:rFonts w:ascii="Arial" w:eastAsia="SimSun" w:hAnsi="Arial" w:cs="Arial"/>
        </w:rPr>
        <w:t xml:space="preserve"> remains a pressing public health issue, particularly among women and children, and is closely linked to several sociodemographic risk factors</w:t>
      </w:r>
      <w:r>
        <w:rPr>
          <w:rFonts w:ascii="Arial" w:hAnsi="Arial" w:cs="Arial"/>
        </w:rPr>
        <w:t xml:space="preserve"> (</w:t>
      </w:r>
      <w:r>
        <w:rPr>
          <w:rFonts w:ascii="Arial" w:eastAsia="Arial" w:hAnsi="Arial" w:cs="Arial"/>
          <w:color w:val="222222"/>
        </w:rPr>
        <w:t xml:space="preserve">Ahmed </w:t>
      </w:r>
      <w:r>
        <w:rPr>
          <w:rFonts w:ascii="Arial" w:eastAsia="Arial" w:hAnsi="Arial" w:cs="Arial"/>
          <w:i/>
          <w:iCs/>
          <w:color w:val="222222"/>
        </w:rPr>
        <w:t>et al</w:t>
      </w:r>
      <w:r>
        <w:rPr>
          <w:rFonts w:ascii="Arial" w:eastAsia="Arial" w:hAnsi="Arial" w:cs="Arial"/>
          <w:color w:val="222222"/>
        </w:rPr>
        <w:t>., 2021)</w:t>
      </w:r>
      <w:r>
        <w:rPr>
          <w:rFonts w:ascii="Arial" w:eastAsia="SimSun" w:hAnsi="Arial" w:cs="Arial"/>
        </w:rPr>
        <w:t xml:space="preserve">. </w:t>
      </w:r>
      <w:r>
        <w:rPr>
          <w:rFonts w:ascii="Arial" w:hAnsi="Arial" w:cs="Arial"/>
        </w:rPr>
        <w:t xml:space="preserve">This high prevalence not only endangers maternal and child survival but also hinders Somalia’s progress toward achieving key global health targets, including the Global Nutrition Targets 2025 and the SDG 3 &amp; </w:t>
      </w:r>
      <w:proofErr w:type="gramStart"/>
      <w:r>
        <w:rPr>
          <w:rFonts w:ascii="Arial" w:hAnsi="Arial" w:cs="Arial"/>
        </w:rPr>
        <w:t>2  (</w:t>
      </w:r>
      <w:proofErr w:type="gramEnd"/>
      <w:r>
        <w:rPr>
          <w:rFonts w:ascii="Arial" w:hAnsi="Arial" w:cs="Arial"/>
        </w:rPr>
        <w:t>Ndegwa, 2019). However, gaps in local, facility-based evidence hinder the development of tailored interventions.</w:t>
      </w:r>
    </w:p>
    <w:p w14:paraId="7D295980" w14:textId="77777777" w:rsidR="008A3D31" w:rsidRDefault="00EA201B">
      <w:pPr>
        <w:jc w:val="both"/>
        <w:rPr>
          <w:rFonts w:ascii="Arial" w:hAnsi="Arial" w:cs="Arial"/>
        </w:rPr>
      </w:pPr>
      <w:r>
        <w:rPr>
          <w:rFonts w:ascii="Arial" w:hAnsi="Arial" w:cs="Arial"/>
        </w:rPr>
        <w:t xml:space="preserve">This study aimed to evaluate </w:t>
      </w:r>
      <w:proofErr w:type="spellStart"/>
      <w:r>
        <w:rPr>
          <w:rFonts w:ascii="Arial" w:hAnsi="Arial" w:cs="Arial"/>
        </w:rPr>
        <w:t>anaemia</w:t>
      </w:r>
      <w:proofErr w:type="spellEnd"/>
      <w:r>
        <w:rPr>
          <w:rFonts w:ascii="Arial" w:hAnsi="Arial" w:cs="Arial"/>
        </w:rPr>
        <w:t xml:space="preserve"> in pregnant women </w:t>
      </w:r>
      <w:r>
        <w:rPr>
          <w:rFonts w:ascii="Arial" w:eastAsia="SimSun" w:hAnsi="Arial" w:cs="Arial"/>
        </w:rPr>
        <w:t xml:space="preserve">confined to pregnant women attending antenatal care at </w:t>
      </w:r>
      <w:proofErr w:type="spellStart"/>
      <w:r>
        <w:rPr>
          <w:rFonts w:ascii="Arial" w:eastAsia="Calibri" w:hAnsi="Arial" w:cs="Arial"/>
          <w:lang w:val="en-GB"/>
        </w:rPr>
        <w:t>Banaadir</w:t>
      </w:r>
      <w:proofErr w:type="spellEnd"/>
      <w:r>
        <w:rPr>
          <w:rFonts w:ascii="Arial" w:eastAsia="Calibri" w:hAnsi="Arial" w:cs="Arial"/>
          <w:lang w:val="en-GB"/>
        </w:rPr>
        <w:t xml:space="preserve"> Hospital, Martine Hospital, and SOS Hospital</w:t>
      </w:r>
      <w:r>
        <w:rPr>
          <w:rFonts w:ascii="Arial" w:eastAsia="Calibri" w:hAnsi="Arial" w:cs="Arial"/>
        </w:rPr>
        <w:t xml:space="preserve"> </w:t>
      </w:r>
      <w:r>
        <w:rPr>
          <w:rFonts w:ascii="Arial" w:eastAsia="SimSun" w:hAnsi="Arial" w:cs="Arial"/>
        </w:rPr>
        <w:t>in Mogadishu, Somalia</w:t>
      </w:r>
      <w:r>
        <w:rPr>
          <w:rFonts w:ascii="Arial" w:hAnsi="Arial" w:cs="Arial"/>
        </w:rPr>
        <w:t>, enhancing local research capacity and engaging Somali academics and healthcare professionals in addressing this health concern. The study specific objective was t</w:t>
      </w:r>
      <w:r>
        <w:rPr>
          <w:rFonts w:ascii="Arial" w:eastAsia="Calibri" w:hAnsi="Arial" w:cs="Arial"/>
          <w:lang w:val="en-GB"/>
        </w:rPr>
        <w:t xml:space="preserve">o determine the prevalence of anaemia </w:t>
      </w:r>
      <w:r>
        <w:rPr>
          <w:rFonts w:ascii="Arial" w:eastAsia="Calibri" w:hAnsi="Arial" w:cs="Arial"/>
        </w:rPr>
        <w:t>and to</w:t>
      </w:r>
      <w:r>
        <w:rPr>
          <w:rFonts w:ascii="Arial" w:eastAsia="Calibri" w:hAnsi="Arial" w:cs="Arial"/>
          <w:lang w:val="en-GB"/>
        </w:rPr>
        <w:t xml:space="preserve"> identify socio-demographic factors among pregnant women attending antenatal care at selected hospitals in Mogadishu, Somalia.</w:t>
      </w:r>
      <w:r>
        <w:rPr>
          <w:rFonts w:ascii="Arial" w:eastAsia="Calibri" w:hAnsi="Arial" w:cs="Arial"/>
        </w:rPr>
        <w:t xml:space="preserve"> </w:t>
      </w:r>
    </w:p>
    <w:p w14:paraId="4B9FE15B" w14:textId="77777777" w:rsidR="008A3D31" w:rsidRDefault="008A3D31">
      <w:pPr>
        <w:pStyle w:val="Body"/>
        <w:spacing w:after="0"/>
        <w:rPr>
          <w:rFonts w:ascii="Arial" w:hAnsi="Arial" w:cs="Arial"/>
        </w:rPr>
      </w:pPr>
    </w:p>
    <w:p w14:paraId="34592C76" w14:textId="77777777" w:rsidR="008A3D31" w:rsidRDefault="00EA201B">
      <w:pPr>
        <w:pStyle w:val="AbstHead"/>
        <w:spacing w:after="0"/>
        <w:jc w:val="both"/>
        <w:rPr>
          <w:rFonts w:ascii="Arial" w:hAnsi="Arial" w:cs="Arial"/>
        </w:rPr>
      </w:pPr>
      <w:r>
        <w:rPr>
          <w:rFonts w:ascii="Arial" w:hAnsi="Arial" w:cs="Arial"/>
        </w:rPr>
        <w:t xml:space="preserve">2. RESEARCH methodology </w:t>
      </w:r>
    </w:p>
    <w:p w14:paraId="780A5029" w14:textId="77777777" w:rsidR="008A3D31" w:rsidRDefault="008A3D31">
      <w:pPr>
        <w:pStyle w:val="Body"/>
        <w:spacing w:after="0"/>
        <w:rPr>
          <w:rFonts w:ascii="Arial" w:hAnsi="Arial"/>
        </w:rPr>
      </w:pPr>
    </w:p>
    <w:p w14:paraId="5C3CCF76" w14:textId="77777777" w:rsidR="008A3D31" w:rsidRDefault="00EA201B">
      <w:pPr>
        <w:pStyle w:val="Body"/>
        <w:spacing w:after="0"/>
        <w:rPr>
          <w:rFonts w:ascii="Arial" w:hAnsi="Arial"/>
          <w:b/>
          <w:bCs/>
        </w:rPr>
      </w:pPr>
      <w:r>
        <w:rPr>
          <w:rFonts w:ascii="Arial" w:hAnsi="Arial"/>
          <w:b/>
          <w:bCs/>
        </w:rPr>
        <w:t>2.1 Research design</w:t>
      </w:r>
    </w:p>
    <w:p w14:paraId="29229B13" w14:textId="77777777" w:rsidR="008A3D31" w:rsidRDefault="00EA201B">
      <w:pPr>
        <w:pStyle w:val="Body"/>
        <w:spacing w:after="0"/>
        <w:rPr>
          <w:rFonts w:ascii="Arial" w:hAnsi="Arial"/>
        </w:rPr>
      </w:pPr>
      <w:r>
        <w:rPr>
          <w:rFonts w:ascii="Arial" w:hAnsi="Arial"/>
        </w:rPr>
        <w:t xml:space="preserve">This </w:t>
      </w:r>
      <w:proofErr w:type="spellStart"/>
      <w:r>
        <w:rPr>
          <w:rFonts w:ascii="Arial" w:hAnsi="Arial"/>
        </w:rPr>
        <w:t>studyadopted</w:t>
      </w:r>
      <w:proofErr w:type="spellEnd"/>
      <w:r>
        <w:rPr>
          <w:rFonts w:ascii="Arial" w:hAnsi="Arial"/>
        </w:rPr>
        <w:t xml:space="preserve"> a cross-sectional analytical research design. This aimed to evaluate the prevalence and predictors of </w:t>
      </w:r>
      <w:proofErr w:type="spellStart"/>
      <w:r>
        <w:rPr>
          <w:rFonts w:ascii="Arial" w:hAnsi="Arial"/>
        </w:rPr>
        <w:t>anaemia</w:t>
      </w:r>
      <w:proofErr w:type="spellEnd"/>
      <w:r>
        <w:rPr>
          <w:rFonts w:ascii="Arial" w:hAnsi="Arial"/>
        </w:rPr>
        <w:t xml:space="preserve"> among pregnant women attending antenatal care in Mogadishu, Somalia</w:t>
      </w:r>
    </w:p>
    <w:p w14:paraId="275D212D" w14:textId="77777777" w:rsidR="008A3D31" w:rsidRDefault="008A3D31">
      <w:pPr>
        <w:pStyle w:val="Body"/>
        <w:spacing w:after="0"/>
        <w:rPr>
          <w:rFonts w:ascii="Arial" w:hAnsi="Arial"/>
        </w:rPr>
      </w:pPr>
    </w:p>
    <w:p w14:paraId="02754FA5" w14:textId="77777777" w:rsidR="008A3D31" w:rsidRDefault="00EA201B">
      <w:pPr>
        <w:pStyle w:val="Body"/>
        <w:spacing w:after="0"/>
        <w:rPr>
          <w:rFonts w:ascii="Arial" w:hAnsi="Arial"/>
        </w:rPr>
      </w:pPr>
      <w:r>
        <w:rPr>
          <w:rFonts w:ascii="Arial" w:hAnsi="Arial"/>
          <w:b/>
          <w:bCs/>
        </w:rPr>
        <w:t>2.2 Study Site</w:t>
      </w:r>
    </w:p>
    <w:p w14:paraId="08B712F1" w14:textId="77777777" w:rsidR="008A3D31" w:rsidRDefault="00EA201B">
      <w:pPr>
        <w:pStyle w:val="Body"/>
        <w:spacing w:after="0"/>
        <w:rPr>
          <w:rFonts w:ascii="Arial" w:hAnsi="Arial"/>
        </w:rPr>
      </w:pPr>
      <w:r>
        <w:rPr>
          <w:rFonts w:ascii="Arial" w:hAnsi="Arial"/>
        </w:rPr>
        <w:t>The study area in Mogadishu, Somalia, encompassed various hospitals within the city since it has the highest cases of anemia, and there is no previous study which has been conducted in Mogadishu on anemia among pregnant women attending antenatal care. The hospitals selected for the study included Banadir Hospital, Martine Hospital, and SOS Mother and Child Hospital since the facilities cater to a significant portion of the pregnant population in Mogadishu.</w:t>
      </w:r>
    </w:p>
    <w:p w14:paraId="392B0A6A" w14:textId="77777777" w:rsidR="008A3D31" w:rsidRDefault="008A3D31">
      <w:pPr>
        <w:pStyle w:val="Body"/>
        <w:spacing w:after="0"/>
        <w:rPr>
          <w:rFonts w:ascii="Arial" w:hAnsi="Arial"/>
        </w:rPr>
      </w:pPr>
    </w:p>
    <w:p w14:paraId="7E07E723" w14:textId="77777777" w:rsidR="008A3D31" w:rsidRDefault="00EA201B">
      <w:pPr>
        <w:pStyle w:val="Body"/>
        <w:spacing w:after="0"/>
        <w:rPr>
          <w:rFonts w:ascii="Arial" w:hAnsi="Arial"/>
          <w:b/>
          <w:bCs/>
        </w:rPr>
      </w:pPr>
      <w:r>
        <w:rPr>
          <w:rFonts w:ascii="Arial" w:hAnsi="Arial"/>
          <w:b/>
          <w:bCs/>
        </w:rPr>
        <w:t>2.3 Targeted Population</w:t>
      </w:r>
    </w:p>
    <w:p w14:paraId="7BD6CB8A" w14:textId="77777777" w:rsidR="008A3D31" w:rsidRDefault="00EA201B">
      <w:pPr>
        <w:pStyle w:val="Body"/>
        <w:spacing w:after="0"/>
        <w:rPr>
          <w:rFonts w:ascii="Arial" w:hAnsi="Arial"/>
        </w:rPr>
      </w:pPr>
      <w:r>
        <w:rPr>
          <w:rFonts w:ascii="Arial" w:hAnsi="Arial"/>
        </w:rPr>
        <w:t>The targeted population comprised all pregnant women attending prenatal care at the selected hospital.</w:t>
      </w:r>
    </w:p>
    <w:p w14:paraId="138280DD" w14:textId="77777777" w:rsidR="008A3D31" w:rsidRDefault="008A3D31">
      <w:pPr>
        <w:pStyle w:val="Body"/>
        <w:spacing w:after="0"/>
        <w:rPr>
          <w:rFonts w:ascii="Arial" w:hAnsi="Arial"/>
        </w:rPr>
      </w:pPr>
    </w:p>
    <w:p w14:paraId="279E3DC6" w14:textId="77777777" w:rsidR="008A3D31" w:rsidRDefault="00EA201B">
      <w:pPr>
        <w:pStyle w:val="Body"/>
        <w:spacing w:after="0"/>
        <w:rPr>
          <w:rFonts w:ascii="Arial" w:hAnsi="Arial"/>
          <w:b/>
          <w:bCs/>
        </w:rPr>
      </w:pPr>
      <w:r>
        <w:rPr>
          <w:rFonts w:ascii="Arial" w:hAnsi="Arial"/>
          <w:b/>
          <w:bCs/>
        </w:rPr>
        <w:t>2.4 Sampling technique and size determination</w:t>
      </w:r>
    </w:p>
    <w:p w14:paraId="624734EB" w14:textId="77777777" w:rsidR="008A3D31" w:rsidRDefault="00EA201B">
      <w:pPr>
        <w:pStyle w:val="Body"/>
        <w:spacing w:after="0"/>
        <w:rPr>
          <w:rFonts w:ascii="Arial" w:hAnsi="Arial"/>
        </w:rPr>
      </w:pPr>
      <w:r>
        <w:rPr>
          <w:rFonts w:ascii="Arial" w:hAnsi="Arial"/>
        </w:rPr>
        <w:t>Respondents were selected through stratified random sampling across three hospitals—Banadir, De Martino, and SOS— in Mogadishu, Somalia’s capital, which has numerous healthcare facilities. The sampling frame consisted of all pregnant women attending antenatal care (ANC) at selected hospitals in Mogadishu during the study period. Simple random sampling was used within each hospital stratum to achieve a target sample size of 384 respondents utilizing the Fishers et al., (1998) formula.</w:t>
      </w:r>
    </w:p>
    <w:p w14:paraId="61FA7495" w14:textId="77777777" w:rsidR="008A3D31" w:rsidRDefault="008A3D31">
      <w:pPr>
        <w:pStyle w:val="Body"/>
        <w:spacing w:after="0"/>
        <w:rPr>
          <w:rFonts w:ascii="Arial" w:hAnsi="Arial"/>
        </w:rPr>
      </w:pPr>
    </w:p>
    <w:p w14:paraId="7452F303" w14:textId="77777777" w:rsidR="008A3D31" w:rsidRDefault="00EA201B">
      <w:pPr>
        <w:pStyle w:val="Body"/>
        <w:spacing w:after="0"/>
        <w:rPr>
          <w:rFonts w:ascii="Arial" w:hAnsi="Arial"/>
          <w:b/>
          <w:bCs/>
        </w:rPr>
      </w:pPr>
      <w:r>
        <w:rPr>
          <w:rFonts w:ascii="Arial" w:hAnsi="Arial"/>
          <w:b/>
          <w:bCs/>
        </w:rPr>
        <w:t>2.5 Data collection process/instruments</w:t>
      </w:r>
    </w:p>
    <w:p w14:paraId="42073722" w14:textId="77777777" w:rsidR="008A3D31" w:rsidRDefault="00EA201B">
      <w:pPr>
        <w:pStyle w:val="Body"/>
        <w:spacing w:after="0"/>
        <w:rPr>
          <w:rFonts w:ascii="Arial" w:hAnsi="Arial"/>
        </w:rPr>
      </w:pPr>
      <w:r>
        <w:rPr>
          <w:rFonts w:ascii="Arial" w:hAnsi="Arial"/>
        </w:rPr>
        <w:t xml:space="preserve">Questionnaires were chosen as the main approach for collecting data quantitative data because they are effective in gathering information from a wide and varied population. The questionnaire utilized were both structured and closed-ended questions, facilitating the gathering of data that may be easily examined numerically. Pre-testing was conducted in </w:t>
      </w:r>
      <w:r>
        <w:rPr>
          <w:rFonts w:ascii="Arial" w:hAnsi="Arial"/>
        </w:rPr>
        <w:lastRenderedPageBreak/>
        <w:t>Jowhar Regional Hospital in Shabelle state.  KIIs and Focus group discussions were used to gather qualitative data.</w:t>
      </w:r>
    </w:p>
    <w:p w14:paraId="62FED785" w14:textId="77777777" w:rsidR="008A3D31" w:rsidRDefault="008A3D31">
      <w:pPr>
        <w:pStyle w:val="Body"/>
        <w:spacing w:after="0"/>
        <w:rPr>
          <w:rFonts w:ascii="Arial" w:hAnsi="Arial"/>
        </w:rPr>
      </w:pPr>
    </w:p>
    <w:p w14:paraId="66F06C91" w14:textId="77777777" w:rsidR="008A3D31" w:rsidRDefault="00EA201B">
      <w:pPr>
        <w:pStyle w:val="Body"/>
        <w:spacing w:after="0"/>
        <w:rPr>
          <w:rFonts w:ascii="Arial" w:hAnsi="Arial"/>
          <w:b/>
          <w:bCs/>
        </w:rPr>
      </w:pPr>
      <w:r>
        <w:rPr>
          <w:rFonts w:ascii="Arial" w:hAnsi="Arial"/>
          <w:b/>
          <w:bCs/>
        </w:rPr>
        <w:t>2.6 Data analysis</w:t>
      </w:r>
    </w:p>
    <w:p w14:paraId="325DA90D" w14:textId="77777777" w:rsidR="008A3D31" w:rsidRDefault="00EA201B">
      <w:pPr>
        <w:pStyle w:val="Body"/>
        <w:spacing w:after="0"/>
        <w:rPr>
          <w:rFonts w:ascii="Arial" w:hAnsi="Arial"/>
        </w:rPr>
      </w:pPr>
      <w:r>
        <w:rPr>
          <w:rFonts w:ascii="Arial" w:hAnsi="Arial"/>
        </w:rPr>
        <w:t>Statistical analyses were performed using SPSS version 26. Descriptive data included means, medians, and standard deviations. Percentages and frequencies displayed proportions. Categorical variables were compared using chi-square and Fisher's tests, while bivariate correlations were used to assess relationships between the variables.</w:t>
      </w:r>
    </w:p>
    <w:p w14:paraId="1053CD63" w14:textId="77777777" w:rsidR="008A3D31" w:rsidRDefault="008A3D31">
      <w:pPr>
        <w:pStyle w:val="Head1"/>
        <w:spacing w:after="0"/>
        <w:jc w:val="both"/>
        <w:rPr>
          <w:rFonts w:ascii="Arial" w:hAnsi="Arial" w:cs="Arial"/>
        </w:rPr>
      </w:pPr>
    </w:p>
    <w:p w14:paraId="353383C7" w14:textId="77777777" w:rsidR="008A3D31" w:rsidRDefault="00EA201B">
      <w:pPr>
        <w:pStyle w:val="Head1"/>
        <w:spacing w:after="0"/>
        <w:jc w:val="both"/>
        <w:rPr>
          <w:rFonts w:ascii="Arial" w:hAnsi="Arial" w:cs="Arial"/>
        </w:rPr>
      </w:pPr>
      <w:r>
        <w:rPr>
          <w:rFonts w:ascii="Arial" w:hAnsi="Arial" w:cs="Arial"/>
        </w:rPr>
        <w:t>3. results and discussion</w:t>
      </w:r>
    </w:p>
    <w:p w14:paraId="4D289F48" w14:textId="77777777" w:rsidR="008A3D31" w:rsidRDefault="008A3D31">
      <w:pPr>
        <w:pStyle w:val="Head1"/>
        <w:spacing w:after="0"/>
        <w:jc w:val="both"/>
        <w:rPr>
          <w:rFonts w:ascii="Arial" w:hAnsi="Arial" w:cs="Arial"/>
        </w:rPr>
      </w:pPr>
    </w:p>
    <w:p w14:paraId="1B1FB49D" w14:textId="77777777" w:rsidR="008A3D31" w:rsidRDefault="00EA201B">
      <w:pPr>
        <w:jc w:val="both"/>
        <w:rPr>
          <w:rFonts w:ascii="Arial" w:hAnsi="Arial" w:cs="Arial"/>
        </w:rPr>
      </w:pPr>
      <w:r>
        <w:rPr>
          <w:rFonts w:ascii="Arial" w:hAnsi="Arial" w:cs="Arial"/>
        </w:rPr>
        <w:t xml:space="preserve">With regard to the first objective, the overall prevalence of </w:t>
      </w:r>
      <w:proofErr w:type="spellStart"/>
      <w:r>
        <w:rPr>
          <w:rFonts w:ascii="Arial" w:hAnsi="Arial" w:cs="Arial"/>
        </w:rPr>
        <w:t>anaemia</w:t>
      </w:r>
      <w:proofErr w:type="spellEnd"/>
      <w:r>
        <w:rPr>
          <w:rFonts w:ascii="Arial" w:hAnsi="Arial" w:cs="Arial"/>
        </w:rPr>
        <w:t xml:space="preserve"> among pregnant women in the study population was found to be 42.7% (n=164), while 57.3% (n=220) of the participants were not </w:t>
      </w:r>
      <w:proofErr w:type="spellStart"/>
      <w:r>
        <w:rPr>
          <w:rFonts w:ascii="Arial" w:hAnsi="Arial" w:cs="Arial"/>
        </w:rPr>
        <w:t>anaemic</w:t>
      </w:r>
      <w:proofErr w:type="spellEnd"/>
      <w:r>
        <w:rPr>
          <w:rFonts w:ascii="Arial" w:hAnsi="Arial" w:cs="Arial"/>
        </w:rPr>
        <w:t xml:space="preserve">. Among the </w:t>
      </w:r>
      <w:proofErr w:type="spellStart"/>
      <w:r>
        <w:rPr>
          <w:rFonts w:ascii="Arial" w:hAnsi="Arial" w:cs="Arial"/>
        </w:rPr>
        <w:t>anaemic</w:t>
      </w:r>
      <w:proofErr w:type="spellEnd"/>
      <w:r>
        <w:rPr>
          <w:rFonts w:ascii="Arial" w:hAnsi="Arial" w:cs="Arial"/>
        </w:rPr>
        <w:t xml:space="preserve"> group, </w:t>
      </w:r>
      <w:proofErr w:type="spellStart"/>
      <w:r>
        <w:rPr>
          <w:rFonts w:ascii="Arial" w:hAnsi="Arial" w:cs="Arial"/>
        </w:rPr>
        <w:t>anaemia</w:t>
      </w:r>
      <w:proofErr w:type="spellEnd"/>
      <w:r>
        <w:rPr>
          <w:rFonts w:ascii="Arial" w:hAnsi="Arial" w:cs="Arial"/>
        </w:rPr>
        <w:t xml:space="preserve"> was further categorized by severity using WHO </w:t>
      </w:r>
      <w:proofErr w:type="spellStart"/>
      <w:r>
        <w:rPr>
          <w:rFonts w:ascii="Arial" w:hAnsi="Arial" w:cs="Arial"/>
        </w:rPr>
        <w:t>haemoglobin</w:t>
      </w:r>
      <w:proofErr w:type="spellEnd"/>
      <w:r>
        <w:rPr>
          <w:rFonts w:ascii="Arial" w:hAnsi="Arial" w:cs="Arial"/>
        </w:rPr>
        <w:t xml:space="preserve"> thresholds: 18.5% had mild </w:t>
      </w:r>
      <w:proofErr w:type="spellStart"/>
      <w:r>
        <w:rPr>
          <w:rFonts w:ascii="Arial" w:hAnsi="Arial" w:cs="Arial"/>
        </w:rPr>
        <w:t>anaemia</w:t>
      </w:r>
      <w:proofErr w:type="spellEnd"/>
      <w:r>
        <w:rPr>
          <w:rFonts w:ascii="Arial" w:hAnsi="Arial" w:cs="Arial"/>
        </w:rPr>
        <w:t xml:space="preserve"> (10.0–10.9 g/dL), 16.4% had moderate </w:t>
      </w:r>
      <w:proofErr w:type="spellStart"/>
      <w:r>
        <w:rPr>
          <w:rFonts w:ascii="Arial" w:hAnsi="Arial" w:cs="Arial"/>
        </w:rPr>
        <w:t>anaemia</w:t>
      </w:r>
      <w:proofErr w:type="spellEnd"/>
      <w:r>
        <w:rPr>
          <w:rFonts w:ascii="Arial" w:hAnsi="Arial" w:cs="Arial"/>
        </w:rPr>
        <w:t xml:space="preserve"> (7.0–9.9 g/dL), and 7.8% had severe </w:t>
      </w:r>
      <w:proofErr w:type="spellStart"/>
      <w:r>
        <w:rPr>
          <w:rFonts w:ascii="Arial" w:hAnsi="Arial" w:cs="Arial"/>
        </w:rPr>
        <w:t>anaemia</w:t>
      </w:r>
      <w:proofErr w:type="spellEnd"/>
      <w:r>
        <w:rPr>
          <w:rFonts w:ascii="Arial" w:hAnsi="Arial" w:cs="Arial"/>
        </w:rPr>
        <w:t xml:space="preserve"> (&lt;7.0 g/dL). </w:t>
      </w:r>
    </w:p>
    <w:p w14:paraId="565FE16E" w14:textId="77777777" w:rsidR="008A3D31" w:rsidRDefault="00EA201B">
      <w:pPr>
        <w:jc w:val="both"/>
        <w:rPr>
          <w:rFonts w:ascii="Arial" w:hAnsi="Arial" w:cs="Arial"/>
        </w:rPr>
      </w:pPr>
      <w:r>
        <w:rPr>
          <w:rFonts w:ascii="Arial" w:eastAsiaTheme="majorEastAsia" w:hAnsi="Arial" w:cs="Arial"/>
          <w:color w:val="000000" w:themeColor="text1"/>
        </w:rPr>
        <w:t xml:space="preserve">Clinical signs associated with anemia were observed in a subset of participants which </w:t>
      </w:r>
      <w:r>
        <w:rPr>
          <w:rFonts w:ascii="Arial" w:hAnsi="Arial" w:cs="Arial"/>
        </w:rPr>
        <w:t>were conducted by trained clinical officers following standard physical examination protocols, not self-reported by participants (</w:t>
      </w:r>
      <w:r>
        <w:rPr>
          <w:rFonts w:ascii="Arial" w:hAnsi="Arial" w:cs="Arial"/>
          <w:color w:val="000000" w:themeColor="text1"/>
        </w:rPr>
        <w:t>TABLE – 1)</w:t>
      </w:r>
      <w:r>
        <w:rPr>
          <w:rFonts w:ascii="Arial" w:hAnsi="Arial" w:cs="Arial"/>
        </w:rPr>
        <w:t>.</w:t>
      </w:r>
    </w:p>
    <w:p w14:paraId="709F1200" w14:textId="77777777" w:rsidR="008A3D31" w:rsidRDefault="00EA201B">
      <w:pPr>
        <w:pStyle w:val="Heading7"/>
        <w:spacing w:line="480" w:lineRule="auto"/>
        <w:jc w:val="center"/>
        <w:rPr>
          <w:rFonts w:ascii="Arial" w:hAnsi="Arial" w:cs="Arial"/>
          <w:sz w:val="20"/>
        </w:rPr>
      </w:pPr>
      <w:bookmarkStart w:id="1" w:name="_Toc204349367"/>
      <w:r>
        <w:rPr>
          <w:rFonts w:ascii="Arial" w:hAnsi="Arial" w:cs="Arial"/>
          <w:sz w:val="20"/>
        </w:rPr>
        <w:t xml:space="preserve">Table 1 Detailed </w:t>
      </w:r>
      <w:proofErr w:type="spellStart"/>
      <w:r>
        <w:rPr>
          <w:rFonts w:ascii="Arial" w:hAnsi="Arial" w:cs="Arial"/>
          <w:sz w:val="20"/>
        </w:rPr>
        <w:t>Anaemia</w:t>
      </w:r>
      <w:proofErr w:type="spellEnd"/>
      <w:r>
        <w:rPr>
          <w:rFonts w:ascii="Arial" w:hAnsi="Arial" w:cs="Arial"/>
          <w:sz w:val="20"/>
        </w:rPr>
        <w:t xml:space="preserve"> Status and Related Clinical Findings </w:t>
      </w:r>
      <w:r>
        <w:rPr>
          <w:rFonts w:ascii="Arial" w:hAnsi="Arial" w:cs="Arial"/>
          <w:bCs/>
          <w:sz w:val="20"/>
        </w:rPr>
        <w:t>(N=384)</w:t>
      </w:r>
      <w:bookmarkEnd w:id="1"/>
    </w:p>
    <w:tbl>
      <w:tblPr>
        <w:tblW w:w="0" w:type="auto"/>
        <w:jc w:val="center"/>
        <w:tblLayout w:type="fixed"/>
        <w:tblLook w:val="04A0" w:firstRow="1" w:lastRow="0" w:firstColumn="1" w:lastColumn="0" w:noHBand="0" w:noVBand="1"/>
      </w:tblPr>
      <w:tblGrid>
        <w:gridCol w:w="5612"/>
        <w:gridCol w:w="2171"/>
      </w:tblGrid>
      <w:tr w:rsidR="008A3D31" w14:paraId="3DB7B2FB" w14:textId="77777777">
        <w:trPr>
          <w:trHeight w:val="356"/>
          <w:tblHeader/>
          <w:jc w:val="center"/>
        </w:trPr>
        <w:tc>
          <w:tcPr>
            <w:tcW w:w="561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1828D5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color w:val="000000"/>
              </w:rPr>
            </w:pPr>
            <w:r>
              <w:rPr>
                <w:rFonts w:ascii="Arial" w:eastAsia="Arial" w:hAnsi="Arial" w:cs="Arial"/>
                <w:b/>
                <w:color w:val="000000"/>
              </w:rPr>
              <w:t>Variable</w:t>
            </w:r>
          </w:p>
        </w:tc>
        <w:tc>
          <w:tcPr>
            <w:tcW w:w="217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8757935"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b/>
                <w:color w:val="000000"/>
              </w:rPr>
              <w:t>N = 384</w:t>
            </w:r>
            <w:r>
              <w:rPr>
                <w:rFonts w:ascii="Arial" w:eastAsia="Arial" w:hAnsi="Arial" w:cs="Arial"/>
                <w:color w:val="000000"/>
                <w:vertAlign w:val="superscript"/>
              </w:rPr>
              <w:t>1</w:t>
            </w:r>
          </w:p>
        </w:tc>
      </w:tr>
      <w:tr w:rsidR="008A3D31" w14:paraId="4B73E896" w14:textId="77777777">
        <w:trPr>
          <w:trHeight w:val="479"/>
          <w:jc w:val="center"/>
        </w:trPr>
        <w:tc>
          <w:tcPr>
            <w:tcW w:w="5612" w:type="dxa"/>
            <w:tcBorders>
              <w:top w:val="single" w:sz="8" w:space="0" w:color="000000"/>
              <w:left w:val="nil"/>
              <w:bottom w:val="nil"/>
              <w:right w:val="nil"/>
            </w:tcBorders>
            <w:shd w:val="clear" w:color="auto" w:fill="FFFFFF"/>
            <w:tcMar>
              <w:top w:w="0" w:type="dxa"/>
              <w:left w:w="0" w:type="dxa"/>
              <w:bottom w:w="0" w:type="dxa"/>
              <w:right w:w="0" w:type="dxa"/>
            </w:tcMar>
          </w:tcPr>
          <w:p w14:paraId="4B5A2106"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b/>
                <w:color w:val="000000"/>
              </w:rPr>
            </w:pPr>
            <w:r>
              <w:rPr>
                <w:rFonts w:ascii="Arial" w:eastAsia="Arial" w:hAnsi="Arial" w:cs="Arial"/>
                <w:b/>
                <w:color w:val="000000"/>
              </w:rPr>
              <w:t xml:space="preserve">Diagnosed with </w:t>
            </w:r>
            <w:proofErr w:type="spellStart"/>
            <w:r>
              <w:rPr>
                <w:rFonts w:ascii="Arial" w:eastAsia="Arial" w:hAnsi="Arial" w:cs="Arial"/>
                <w:b/>
                <w:color w:val="000000"/>
              </w:rPr>
              <w:t>Anaemia</w:t>
            </w:r>
            <w:proofErr w:type="spellEnd"/>
          </w:p>
        </w:tc>
        <w:tc>
          <w:tcPr>
            <w:tcW w:w="2171" w:type="dxa"/>
            <w:tcBorders>
              <w:top w:val="single" w:sz="8" w:space="0" w:color="000000"/>
              <w:left w:val="nil"/>
              <w:bottom w:val="nil"/>
              <w:right w:val="nil"/>
            </w:tcBorders>
            <w:shd w:val="clear" w:color="auto" w:fill="FFFFFF"/>
            <w:tcMar>
              <w:top w:w="0" w:type="dxa"/>
              <w:left w:w="0" w:type="dxa"/>
              <w:bottom w:w="0" w:type="dxa"/>
              <w:right w:w="0" w:type="dxa"/>
            </w:tcMar>
          </w:tcPr>
          <w:p w14:paraId="5BB1B4D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164 (43%)</w:t>
            </w:r>
          </w:p>
        </w:tc>
      </w:tr>
      <w:tr w:rsidR="008A3D31" w14:paraId="4820EF8F" w14:textId="77777777">
        <w:trPr>
          <w:trHeight w:val="491"/>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8AE90B8"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b/>
                <w:color w:val="000000"/>
              </w:rPr>
            </w:pPr>
            <w:r>
              <w:rPr>
                <w:rFonts w:ascii="Arial" w:eastAsia="Arial" w:hAnsi="Arial" w:cs="Arial"/>
                <w:b/>
                <w:color w:val="000000"/>
              </w:rPr>
              <w:t>Pallor Status</w:t>
            </w:r>
          </w:p>
        </w:tc>
        <w:tc>
          <w:tcPr>
            <w:tcW w:w="2171" w:type="dxa"/>
            <w:tcBorders>
              <w:top w:val="nil"/>
              <w:left w:val="nil"/>
              <w:bottom w:val="nil"/>
              <w:right w:val="nil"/>
            </w:tcBorders>
            <w:shd w:val="clear" w:color="auto" w:fill="FFFFFF"/>
            <w:tcMar>
              <w:top w:w="0" w:type="dxa"/>
              <w:left w:w="0" w:type="dxa"/>
              <w:bottom w:w="0" w:type="dxa"/>
              <w:right w:w="0" w:type="dxa"/>
            </w:tcMar>
          </w:tcPr>
          <w:p w14:paraId="1BF2AE99"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115 (30%)</w:t>
            </w:r>
          </w:p>
        </w:tc>
      </w:tr>
      <w:tr w:rsidR="008A3D31" w14:paraId="12AC9933"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29321D5"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b/>
                <w:color w:val="000000"/>
              </w:rPr>
            </w:pPr>
            <w:proofErr w:type="spellStart"/>
            <w:r>
              <w:rPr>
                <w:rFonts w:ascii="Arial" w:eastAsia="Arial" w:hAnsi="Arial" w:cs="Arial"/>
                <w:b/>
                <w:color w:val="000000"/>
              </w:rPr>
              <w:t>Anaemia</w:t>
            </w:r>
            <w:proofErr w:type="spellEnd"/>
            <w:r>
              <w:rPr>
                <w:rFonts w:ascii="Arial" w:eastAsia="Arial" w:hAnsi="Arial" w:cs="Arial"/>
                <w:b/>
                <w:color w:val="000000"/>
              </w:rPr>
              <w:t xml:space="preserve"> Severity</w:t>
            </w:r>
          </w:p>
        </w:tc>
        <w:tc>
          <w:tcPr>
            <w:tcW w:w="2171" w:type="dxa"/>
            <w:tcBorders>
              <w:top w:val="nil"/>
              <w:left w:val="nil"/>
              <w:bottom w:val="nil"/>
              <w:right w:val="nil"/>
            </w:tcBorders>
            <w:shd w:val="clear" w:color="auto" w:fill="FFFFFF"/>
            <w:tcMar>
              <w:top w:w="0" w:type="dxa"/>
              <w:left w:w="0" w:type="dxa"/>
              <w:bottom w:w="0" w:type="dxa"/>
              <w:right w:w="0" w:type="dxa"/>
            </w:tcMar>
          </w:tcPr>
          <w:p w14:paraId="5185BCE6" w14:textId="77777777" w:rsidR="008A3D31" w:rsidRDefault="008A3D31">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p>
        </w:tc>
      </w:tr>
      <w:tr w:rsidR="008A3D31" w14:paraId="4C10AB38" w14:textId="77777777">
        <w:trPr>
          <w:trHeight w:val="387"/>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27E049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Mild</w:t>
            </w:r>
          </w:p>
        </w:tc>
        <w:tc>
          <w:tcPr>
            <w:tcW w:w="2171" w:type="dxa"/>
            <w:tcBorders>
              <w:top w:val="nil"/>
              <w:left w:val="nil"/>
              <w:bottom w:val="nil"/>
              <w:right w:val="nil"/>
            </w:tcBorders>
            <w:shd w:val="clear" w:color="auto" w:fill="FFFFFF"/>
            <w:tcMar>
              <w:top w:w="0" w:type="dxa"/>
              <w:left w:w="0" w:type="dxa"/>
              <w:bottom w:w="0" w:type="dxa"/>
              <w:right w:w="0" w:type="dxa"/>
            </w:tcMar>
          </w:tcPr>
          <w:p w14:paraId="3783884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71 (18%)</w:t>
            </w:r>
          </w:p>
        </w:tc>
      </w:tr>
      <w:tr w:rsidR="008A3D31" w14:paraId="51F06AE4" w14:textId="77777777">
        <w:trPr>
          <w:trHeight w:val="360"/>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6856B7F"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Moderate</w:t>
            </w:r>
          </w:p>
        </w:tc>
        <w:tc>
          <w:tcPr>
            <w:tcW w:w="2171" w:type="dxa"/>
            <w:tcBorders>
              <w:top w:val="nil"/>
              <w:left w:val="nil"/>
              <w:bottom w:val="nil"/>
              <w:right w:val="nil"/>
            </w:tcBorders>
            <w:shd w:val="clear" w:color="auto" w:fill="FFFFFF"/>
            <w:tcMar>
              <w:top w:w="0" w:type="dxa"/>
              <w:left w:w="0" w:type="dxa"/>
              <w:bottom w:w="0" w:type="dxa"/>
              <w:right w:w="0" w:type="dxa"/>
            </w:tcMar>
          </w:tcPr>
          <w:p w14:paraId="3779AD0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63 (16%)</w:t>
            </w:r>
          </w:p>
        </w:tc>
      </w:tr>
      <w:tr w:rsidR="008A3D31" w14:paraId="107FA8A6"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F419C40"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Normal</w:t>
            </w:r>
          </w:p>
        </w:tc>
        <w:tc>
          <w:tcPr>
            <w:tcW w:w="2171" w:type="dxa"/>
            <w:tcBorders>
              <w:top w:val="nil"/>
              <w:left w:val="nil"/>
              <w:bottom w:val="nil"/>
              <w:right w:val="nil"/>
            </w:tcBorders>
            <w:shd w:val="clear" w:color="auto" w:fill="FFFFFF"/>
            <w:tcMar>
              <w:top w:w="0" w:type="dxa"/>
              <w:left w:w="0" w:type="dxa"/>
              <w:bottom w:w="0" w:type="dxa"/>
              <w:right w:w="0" w:type="dxa"/>
            </w:tcMar>
          </w:tcPr>
          <w:p w14:paraId="6313FA8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220 (57%)</w:t>
            </w:r>
          </w:p>
        </w:tc>
      </w:tr>
      <w:tr w:rsidR="008A3D31" w14:paraId="02307A5F" w14:textId="77777777">
        <w:trPr>
          <w:trHeight w:val="387"/>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C75AF57"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Severe</w:t>
            </w:r>
          </w:p>
        </w:tc>
        <w:tc>
          <w:tcPr>
            <w:tcW w:w="2171" w:type="dxa"/>
            <w:tcBorders>
              <w:top w:val="nil"/>
              <w:left w:val="nil"/>
              <w:bottom w:val="nil"/>
              <w:right w:val="nil"/>
            </w:tcBorders>
            <w:shd w:val="clear" w:color="auto" w:fill="FFFFFF"/>
            <w:tcMar>
              <w:top w:w="0" w:type="dxa"/>
              <w:left w:w="0" w:type="dxa"/>
              <w:bottom w:w="0" w:type="dxa"/>
              <w:right w:w="0" w:type="dxa"/>
            </w:tcMar>
          </w:tcPr>
          <w:p w14:paraId="19D45794"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30 (7.8%)</w:t>
            </w:r>
          </w:p>
        </w:tc>
      </w:tr>
      <w:tr w:rsidR="008A3D31" w14:paraId="3ED65ABF"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18D34B6E"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b/>
                <w:color w:val="000000"/>
              </w:rPr>
            </w:pPr>
            <w:proofErr w:type="spellStart"/>
            <w:r>
              <w:rPr>
                <w:rFonts w:ascii="Arial" w:eastAsia="Arial" w:hAnsi="Arial" w:cs="Arial"/>
                <w:b/>
                <w:color w:val="000000"/>
              </w:rPr>
              <w:t>Anaemia</w:t>
            </w:r>
            <w:proofErr w:type="spellEnd"/>
            <w:r>
              <w:rPr>
                <w:rFonts w:ascii="Arial" w:eastAsia="Arial" w:hAnsi="Arial" w:cs="Arial"/>
                <w:b/>
                <w:color w:val="000000"/>
              </w:rPr>
              <w:t xml:space="preserve"> Signs</w:t>
            </w:r>
          </w:p>
        </w:tc>
        <w:tc>
          <w:tcPr>
            <w:tcW w:w="2171" w:type="dxa"/>
            <w:tcBorders>
              <w:top w:val="nil"/>
              <w:left w:val="nil"/>
              <w:bottom w:val="nil"/>
              <w:right w:val="nil"/>
            </w:tcBorders>
            <w:shd w:val="clear" w:color="auto" w:fill="FFFFFF"/>
            <w:tcMar>
              <w:top w:w="0" w:type="dxa"/>
              <w:left w:w="0" w:type="dxa"/>
              <w:bottom w:w="0" w:type="dxa"/>
              <w:right w:w="0" w:type="dxa"/>
            </w:tcMar>
          </w:tcPr>
          <w:p w14:paraId="7D018849" w14:textId="77777777" w:rsidR="008A3D31" w:rsidRDefault="008A3D31">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p>
        </w:tc>
      </w:tr>
      <w:tr w:rsidR="008A3D31" w14:paraId="07C1C879" w14:textId="77777777">
        <w:trPr>
          <w:trHeight w:val="491"/>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40641F8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Beef Tongue</w:t>
            </w:r>
          </w:p>
        </w:tc>
        <w:tc>
          <w:tcPr>
            <w:tcW w:w="2171" w:type="dxa"/>
            <w:tcBorders>
              <w:top w:val="nil"/>
              <w:left w:val="nil"/>
              <w:bottom w:val="nil"/>
              <w:right w:val="nil"/>
            </w:tcBorders>
            <w:shd w:val="clear" w:color="auto" w:fill="FFFFFF"/>
            <w:tcMar>
              <w:top w:w="0" w:type="dxa"/>
              <w:left w:w="0" w:type="dxa"/>
              <w:bottom w:w="0" w:type="dxa"/>
              <w:right w:w="0" w:type="dxa"/>
            </w:tcMar>
          </w:tcPr>
          <w:p w14:paraId="5C1AB5E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18 (4.7%)</w:t>
            </w:r>
          </w:p>
        </w:tc>
      </w:tr>
      <w:tr w:rsidR="008A3D31" w14:paraId="06F1CC4D"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034841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Brittle Nails</w:t>
            </w:r>
          </w:p>
        </w:tc>
        <w:tc>
          <w:tcPr>
            <w:tcW w:w="2171" w:type="dxa"/>
            <w:tcBorders>
              <w:top w:val="nil"/>
              <w:left w:val="nil"/>
              <w:bottom w:val="nil"/>
              <w:right w:val="nil"/>
            </w:tcBorders>
            <w:shd w:val="clear" w:color="auto" w:fill="FFFFFF"/>
            <w:tcMar>
              <w:top w:w="0" w:type="dxa"/>
              <w:left w:w="0" w:type="dxa"/>
              <w:bottom w:w="0" w:type="dxa"/>
              <w:right w:w="0" w:type="dxa"/>
            </w:tcMar>
          </w:tcPr>
          <w:p w14:paraId="69BCB17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41 (11%)</w:t>
            </w:r>
          </w:p>
        </w:tc>
      </w:tr>
      <w:tr w:rsidR="008A3D31" w14:paraId="2610DB71"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53748D1"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Hyperpigmentation On Palms</w:t>
            </w:r>
          </w:p>
        </w:tc>
        <w:tc>
          <w:tcPr>
            <w:tcW w:w="2171" w:type="dxa"/>
            <w:tcBorders>
              <w:top w:val="nil"/>
              <w:left w:val="nil"/>
              <w:bottom w:val="nil"/>
              <w:right w:val="nil"/>
            </w:tcBorders>
            <w:shd w:val="clear" w:color="auto" w:fill="FFFFFF"/>
            <w:tcMar>
              <w:top w:w="0" w:type="dxa"/>
              <w:left w:w="0" w:type="dxa"/>
              <w:bottom w:w="0" w:type="dxa"/>
              <w:right w:w="0" w:type="dxa"/>
            </w:tcMar>
          </w:tcPr>
          <w:p w14:paraId="34F13F29"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14 (3.6%)</w:t>
            </w:r>
          </w:p>
        </w:tc>
      </w:tr>
      <w:tr w:rsidR="008A3D31" w14:paraId="0DC63351" w14:textId="77777777">
        <w:trPr>
          <w:trHeight w:val="297"/>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6FBF45D4"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Koilonychias</w:t>
            </w:r>
          </w:p>
        </w:tc>
        <w:tc>
          <w:tcPr>
            <w:tcW w:w="2171" w:type="dxa"/>
            <w:tcBorders>
              <w:top w:val="nil"/>
              <w:left w:val="nil"/>
              <w:bottom w:val="nil"/>
              <w:right w:val="nil"/>
            </w:tcBorders>
            <w:shd w:val="clear" w:color="auto" w:fill="FFFFFF"/>
            <w:tcMar>
              <w:top w:w="0" w:type="dxa"/>
              <w:left w:w="0" w:type="dxa"/>
              <w:bottom w:w="0" w:type="dxa"/>
              <w:right w:w="0" w:type="dxa"/>
            </w:tcMar>
          </w:tcPr>
          <w:p w14:paraId="17E6D6A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36 (9.4%)</w:t>
            </w:r>
          </w:p>
        </w:tc>
      </w:tr>
      <w:tr w:rsidR="008A3D31" w14:paraId="520B16D5" w14:textId="77777777">
        <w:trPr>
          <w:trHeight w:val="342"/>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7AB7210"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None</w:t>
            </w:r>
          </w:p>
        </w:tc>
        <w:tc>
          <w:tcPr>
            <w:tcW w:w="2171" w:type="dxa"/>
            <w:tcBorders>
              <w:top w:val="nil"/>
              <w:left w:val="nil"/>
              <w:bottom w:val="nil"/>
              <w:right w:val="nil"/>
            </w:tcBorders>
            <w:shd w:val="clear" w:color="auto" w:fill="FFFFFF"/>
            <w:tcMar>
              <w:top w:w="0" w:type="dxa"/>
              <w:left w:w="0" w:type="dxa"/>
              <w:bottom w:w="0" w:type="dxa"/>
              <w:right w:w="0" w:type="dxa"/>
            </w:tcMar>
          </w:tcPr>
          <w:p w14:paraId="574375CD"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275 (72%)</w:t>
            </w:r>
          </w:p>
        </w:tc>
      </w:tr>
      <w:tr w:rsidR="008A3D31" w14:paraId="5D6DD5B1" w14:textId="77777777">
        <w:trPr>
          <w:trHeight w:val="491"/>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0E77CFA9"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b/>
                <w:color w:val="000000"/>
              </w:rPr>
            </w:pPr>
            <w:r>
              <w:rPr>
                <w:rFonts w:ascii="Arial" w:eastAsia="Arial" w:hAnsi="Arial" w:cs="Arial"/>
                <w:b/>
                <w:color w:val="000000"/>
              </w:rPr>
              <w:t>Hemoglobin Level (WHO Criteria)</w:t>
            </w:r>
          </w:p>
        </w:tc>
        <w:tc>
          <w:tcPr>
            <w:tcW w:w="2171" w:type="dxa"/>
            <w:tcBorders>
              <w:top w:val="nil"/>
              <w:left w:val="nil"/>
              <w:bottom w:val="nil"/>
              <w:right w:val="nil"/>
            </w:tcBorders>
            <w:shd w:val="clear" w:color="auto" w:fill="FFFFFF"/>
            <w:tcMar>
              <w:top w:w="0" w:type="dxa"/>
              <w:left w:w="0" w:type="dxa"/>
              <w:bottom w:w="0" w:type="dxa"/>
              <w:right w:w="0" w:type="dxa"/>
            </w:tcMar>
          </w:tcPr>
          <w:p w14:paraId="2566378D" w14:textId="77777777" w:rsidR="008A3D31" w:rsidRDefault="008A3D31">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p>
        </w:tc>
      </w:tr>
      <w:tr w:rsidR="008A3D31" w14:paraId="0FF83252"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59ABCD5A"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lastRenderedPageBreak/>
              <w:t>Normal (≥11 g/dL)</w:t>
            </w:r>
          </w:p>
        </w:tc>
        <w:tc>
          <w:tcPr>
            <w:tcW w:w="2171" w:type="dxa"/>
            <w:tcBorders>
              <w:top w:val="nil"/>
              <w:left w:val="nil"/>
              <w:bottom w:val="nil"/>
              <w:right w:val="nil"/>
            </w:tcBorders>
            <w:shd w:val="clear" w:color="auto" w:fill="FFFFFF"/>
            <w:tcMar>
              <w:top w:w="0" w:type="dxa"/>
              <w:left w:w="0" w:type="dxa"/>
              <w:bottom w:w="0" w:type="dxa"/>
              <w:right w:w="0" w:type="dxa"/>
            </w:tcMar>
          </w:tcPr>
          <w:p w14:paraId="2EF1DEA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221 (58%)</w:t>
            </w:r>
          </w:p>
        </w:tc>
      </w:tr>
      <w:tr w:rsidR="008A3D31" w14:paraId="06C8CD16" w14:textId="77777777">
        <w:trPr>
          <w:trHeight w:val="479"/>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3FAF325B"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Mild (10.0-10.9 g/dL)</w:t>
            </w:r>
          </w:p>
        </w:tc>
        <w:tc>
          <w:tcPr>
            <w:tcW w:w="2171" w:type="dxa"/>
            <w:tcBorders>
              <w:top w:val="nil"/>
              <w:left w:val="nil"/>
              <w:bottom w:val="nil"/>
              <w:right w:val="nil"/>
            </w:tcBorders>
            <w:shd w:val="clear" w:color="auto" w:fill="FFFFFF"/>
            <w:tcMar>
              <w:top w:w="0" w:type="dxa"/>
              <w:left w:w="0" w:type="dxa"/>
              <w:bottom w:w="0" w:type="dxa"/>
              <w:right w:w="0" w:type="dxa"/>
            </w:tcMar>
          </w:tcPr>
          <w:p w14:paraId="3F2B9A3C"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74 (19%)</w:t>
            </w:r>
          </w:p>
        </w:tc>
      </w:tr>
      <w:tr w:rsidR="008A3D31" w14:paraId="42AFED1C" w14:textId="77777777">
        <w:trPr>
          <w:trHeight w:val="491"/>
          <w:jc w:val="center"/>
        </w:trPr>
        <w:tc>
          <w:tcPr>
            <w:tcW w:w="5612" w:type="dxa"/>
            <w:tcBorders>
              <w:top w:val="nil"/>
              <w:left w:val="nil"/>
              <w:bottom w:val="nil"/>
              <w:right w:val="nil"/>
            </w:tcBorders>
            <w:shd w:val="clear" w:color="auto" w:fill="FFFFFF"/>
            <w:tcMar>
              <w:top w:w="0" w:type="dxa"/>
              <w:left w:w="0" w:type="dxa"/>
              <w:bottom w:w="0" w:type="dxa"/>
              <w:right w:w="0" w:type="dxa"/>
            </w:tcMar>
          </w:tcPr>
          <w:p w14:paraId="60707DF0"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Moderate (7.0-9.9 g/dL)</w:t>
            </w:r>
          </w:p>
        </w:tc>
        <w:tc>
          <w:tcPr>
            <w:tcW w:w="2171" w:type="dxa"/>
            <w:tcBorders>
              <w:top w:val="nil"/>
              <w:left w:val="nil"/>
              <w:bottom w:val="nil"/>
              <w:right w:val="nil"/>
            </w:tcBorders>
            <w:shd w:val="clear" w:color="auto" w:fill="FFFFFF"/>
            <w:tcMar>
              <w:top w:w="0" w:type="dxa"/>
              <w:left w:w="0" w:type="dxa"/>
              <w:bottom w:w="0" w:type="dxa"/>
              <w:right w:w="0" w:type="dxa"/>
            </w:tcMar>
          </w:tcPr>
          <w:p w14:paraId="569C3BD3"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59 (15%)</w:t>
            </w:r>
          </w:p>
        </w:tc>
      </w:tr>
      <w:tr w:rsidR="008A3D31" w14:paraId="3CACB045" w14:textId="77777777">
        <w:trPr>
          <w:trHeight w:val="106"/>
          <w:jc w:val="center"/>
        </w:trPr>
        <w:tc>
          <w:tcPr>
            <w:tcW w:w="5612" w:type="dxa"/>
            <w:tcBorders>
              <w:top w:val="nil"/>
              <w:left w:val="nil"/>
              <w:bottom w:val="single" w:sz="8" w:space="0" w:color="000000"/>
              <w:right w:val="nil"/>
            </w:tcBorders>
            <w:shd w:val="clear" w:color="auto" w:fill="FFFFFF"/>
            <w:tcMar>
              <w:top w:w="0" w:type="dxa"/>
              <w:left w:w="0" w:type="dxa"/>
              <w:bottom w:w="0" w:type="dxa"/>
              <w:right w:w="0" w:type="dxa"/>
            </w:tcMar>
          </w:tcPr>
          <w:p w14:paraId="722834BE"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300" w:right="100"/>
              <w:rPr>
                <w:rFonts w:ascii="Arial" w:eastAsia="Arial" w:hAnsi="Arial" w:cs="Arial"/>
                <w:color w:val="000000"/>
              </w:rPr>
            </w:pPr>
            <w:r>
              <w:rPr>
                <w:rFonts w:ascii="Arial" w:eastAsia="Arial" w:hAnsi="Arial" w:cs="Arial"/>
                <w:color w:val="000000"/>
              </w:rPr>
              <w:t>Severe (&lt;7.0 g/dL)</w:t>
            </w:r>
          </w:p>
        </w:tc>
        <w:tc>
          <w:tcPr>
            <w:tcW w:w="2171" w:type="dxa"/>
            <w:tcBorders>
              <w:top w:val="nil"/>
              <w:left w:val="nil"/>
              <w:bottom w:val="single" w:sz="8" w:space="0" w:color="000000"/>
              <w:right w:val="nil"/>
            </w:tcBorders>
            <w:shd w:val="clear" w:color="auto" w:fill="FFFFFF"/>
            <w:tcMar>
              <w:top w:w="0" w:type="dxa"/>
              <w:left w:w="0" w:type="dxa"/>
              <w:bottom w:w="0" w:type="dxa"/>
              <w:right w:w="0" w:type="dxa"/>
            </w:tcMar>
          </w:tcPr>
          <w:p w14:paraId="0B7C5A9B"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jc w:val="center"/>
              <w:rPr>
                <w:rFonts w:ascii="Arial" w:eastAsia="Arial" w:hAnsi="Arial" w:cs="Arial"/>
                <w:color w:val="000000"/>
              </w:rPr>
            </w:pPr>
            <w:r>
              <w:rPr>
                <w:rFonts w:ascii="Arial" w:eastAsia="Arial" w:hAnsi="Arial" w:cs="Arial"/>
                <w:color w:val="000000"/>
              </w:rPr>
              <w:t>30 (7.8%)</w:t>
            </w:r>
          </w:p>
        </w:tc>
      </w:tr>
      <w:tr w:rsidR="008A3D31" w14:paraId="53CF66A3" w14:textId="77777777">
        <w:trPr>
          <w:trHeight w:val="547"/>
          <w:jc w:val="center"/>
        </w:trPr>
        <w:tc>
          <w:tcPr>
            <w:tcW w:w="7783" w:type="dxa"/>
            <w:gridSpan w:val="2"/>
            <w:tcBorders>
              <w:top w:val="single" w:sz="8" w:space="0" w:color="000000"/>
              <w:left w:val="nil"/>
              <w:bottom w:val="nil"/>
              <w:right w:val="nil"/>
            </w:tcBorders>
            <w:shd w:val="clear" w:color="auto" w:fill="FFFFFF"/>
            <w:tcMar>
              <w:top w:w="0" w:type="dxa"/>
              <w:left w:w="0" w:type="dxa"/>
              <w:bottom w:w="0" w:type="dxa"/>
              <w:right w:w="0" w:type="dxa"/>
            </w:tcMar>
            <w:vAlign w:val="center"/>
          </w:tcPr>
          <w:p w14:paraId="47F3173D" w14:textId="77777777" w:rsidR="008A3D31" w:rsidRDefault="00EA201B">
            <w:pPr>
              <w:pBdr>
                <w:top w:val="none" w:sz="0" w:space="0" w:color="000000"/>
                <w:left w:val="none" w:sz="0" w:space="0" w:color="000000"/>
                <w:bottom w:val="none" w:sz="0" w:space="0" w:color="000000"/>
                <w:right w:val="none" w:sz="0" w:space="0" w:color="000000"/>
              </w:pBdr>
              <w:spacing w:line="480" w:lineRule="auto"/>
              <w:ind w:left="100" w:right="100"/>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n (%)</w:t>
            </w:r>
          </w:p>
        </w:tc>
      </w:tr>
    </w:tbl>
    <w:p w14:paraId="338ECF0A" w14:textId="77777777" w:rsidR="008A3D31" w:rsidRDefault="008A3D31">
      <w:pPr>
        <w:jc w:val="both"/>
        <w:rPr>
          <w:rFonts w:ascii="Arial" w:hAnsi="Arial" w:cs="Arial"/>
        </w:rPr>
      </w:pPr>
    </w:p>
    <w:p w14:paraId="03EE2396" w14:textId="77777777" w:rsidR="008A3D31" w:rsidRDefault="00EA201B">
      <w:pPr>
        <w:jc w:val="both"/>
        <w:rPr>
          <w:rFonts w:ascii="Arial" w:hAnsi="Arial" w:cs="Arial"/>
        </w:rPr>
      </w:pPr>
      <w:r>
        <w:rPr>
          <w:rFonts w:ascii="Arial" w:hAnsi="Arial" w:cs="Arial"/>
        </w:rPr>
        <w:t xml:space="preserve">With regard to the second objective, Table -2 presents the distribution of </w:t>
      </w:r>
      <w:proofErr w:type="spellStart"/>
      <w:r>
        <w:rPr>
          <w:rFonts w:ascii="Arial" w:hAnsi="Arial" w:cs="Arial"/>
        </w:rPr>
        <w:t>anaemia</w:t>
      </w:r>
      <w:proofErr w:type="spellEnd"/>
      <w:r>
        <w:rPr>
          <w:rFonts w:ascii="Arial" w:hAnsi="Arial" w:cs="Arial"/>
        </w:rPr>
        <w:t xml:space="preserve"> status among participants by sociodemographic characteristics and includes corresponding odds ratios (OR) and 95% confidence intervals (CI) based on logistic regression. </w:t>
      </w:r>
      <w:r>
        <w:rPr>
          <w:rFonts w:ascii="Arial" w:hAnsi="Arial"/>
        </w:rPr>
        <w:t xml:space="preserve">With respect to age, the proportion of </w:t>
      </w:r>
      <w:proofErr w:type="spellStart"/>
      <w:r>
        <w:rPr>
          <w:rFonts w:ascii="Arial" w:hAnsi="Arial"/>
        </w:rPr>
        <w:t>anaemia</w:t>
      </w:r>
      <w:proofErr w:type="spellEnd"/>
      <w:r>
        <w:rPr>
          <w:rFonts w:ascii="Arial" w:hAnsi="Arial"/>
        </w:rPr>
        <w:t xml:space="preserve"> was highest among women aged 30–34 years (27%) and lowest in the 35–39 age group (12%). Although women aged 30–34 had increased odds of being </w:t>
      </w:r>
      <w:proofErr w:type="spellStart"/>
      <w:r>
        <w:rPr>
          <w:rFonts w:ascii="Arial" w:hAnsi="Arial"/>
        </w:rPr>
        <w:t>anaemic</w:t>
      </w:r>
      <w:proofErr w:type="spellEnd"/>
      <w:r>
        <w:rPr>
          <w:rFonts w:ascii="Arial" w:hAnsi="Arial"/>
        </w:rPr>
        <w:t xml:space="preserve"> compared to the reference group (15–24 years), this association was not statistically significant (OR = 1.41; 95% CI: 0.61–3.24; </w:t>
      </w:r>
      <w:r>
        <w:rPr>
          <w:rFonts w:ascii="Arial" w:hAnsi="Arial" w:cs="Arial"/>
          <w:i/>
          <w:iCs/>
        </w:rPr>
        <w:t>P</w:t>
      </w:r>
      <w:r>
        <w:rPr>
          <w:rFonts w:ascii="Arial" w:hAnsi="Arial"/>
        </w:rPr>
        <w:t xml:space="preserve"> = 0.5). Marital status was also not significantly associated with </w:t>
      </w:r>
      <w:proofErr w:type="spellStart"/>
      <w:r>
        <w:rPr>
          <w:rFonts w:ascii="Arial" w:hAnsi="Arial"/>
        </w:rPr>
        <w:t>anaemia</w:t>
      </w:r>
      <w:proofErr w:type="spellEnd"/>
      <w:r>
        <w:rPr>
          <w:rFonts w:ascii="Arial" w:hAnsi="Arial"/>
        </w:rPr>
        <w:t xml:space="preserve"> (</w:t>
      </w:r>
      <w:r>
        <w:rPr>
          <w:rFonts w:ascii="Arial" w:hAnsi="Arial" w:cs="Arial"/>
          <w:i/>
          <w:iCs/>
        </w:rPr>
        <w:t>P</w:t>
      </w:r>
      <w:r>
        <w:rPr>
          <w:rFonts w:ascii="Arial" w:hAnsi="Arial"/>
        </w:rPr>
        <w:t xml:space="preserve"> = 0.3). Compared to divorced women (reference group), married women had nearly equal odds of being </w:t>
      </w:r>
      <w:proofErr w:type="spellStart"/>
      <w:r>
        <w:rPr>
          <w:rFonts w:ascii="Arial" w:hAnsi="Arial"/>
        </w:rPr>
        <w:t>anaemic</w:t>
      </w:r>
      <w:proofErr w:type="spellEnd"/>
      <w:r>
        <w:rPr>
          <w:rFonts w:ascii="Arial" w:hAnsi="Arial"/>
        </w:rPr>
        <w:t xml:space="preserve"> (OR = 1.00; 95% CI: 0.36–2.75), while widowed women showed lower odds (OR = 0.62; 95% CI: 0.21–1.86) and separated women had slightly elevated odds (OR = 1.24; 95% CI: 0.33–4.71), though none of these were statistically </w:t>
      </w:r>
      <w:proofErr w:type="spellStart"/>
      <w:r>
        <w:rPr>
          <w:rFonts w:ascii="Arial" w:hAnsi="Arial"/>
        </w:rPr>
        <w:t>significant.In</w:t>
      </w:r>
      <w:proofErr w:type="spellEnd"/>
      <w:r>
        <w:rPr>
          <w:rFonts w:ascii="Arial" w:hAnsi="Arial"/>
        </w:rPr>
        <w:t xml:space="preserve"> terms of education level, </w:t>
      </w:r>
      <w:proofErr w:type="spellStart"/>
      <w:r>
        <w:rPr>
          <w:rFonts w:ascii="Arial" w:hAnsi="Arial"/>
        </w:rPr>
        <w:t>anaemia</w:t>
      </w:r>
      <w:proofErr w:type="spellEnd"/>
      <w:r>
        <w:rPr>
          <w:rFonts w:ascii="Arial" w:hAnsi="Arial"/>
        </w:rPr>
        <w:t xml:space="preserve"> prevalence was highest among women with primary education (41%) and lowest among those with tertiary education (16%). Compared to women with no formal education (reference group), those with primary education had lower, though non-significant, odds of </w:t>
      </w:r>
      <w:proofErr w:type="spellStart"/>
      <w:r>
        <w:rPr>
          <w:rFonts w:ascii="Arial" w:hAnsi="Arial"/>
        </w:rPr>
        <w:t>anaemia</w:t>
      </w:r>
      <w:proofErr w:type="spellEnd"/>
      <w:r>
        <w:rPr>
          <w:rFonts w:ascii="Arial" w:hAnsi="Arial"/>
        </w:rPr>
        <w:t xml:space="preserve"> (OR = 0.68; 95% CI: 0.29–1.59). </w:t>
      </w:r>
      <w:proofErr w:type="spellStart"/>
      <w:r>
        <w:rPr>
          <w:rFonts w:ascii="Arial" w:hAnsi="Arial"/>
        </w:rPr>
        <w:t>Anaemia</w:t>
      </w:r>
      <w:proofErr w:type="spellEnd"/>
      <w:r>
        <w:rPr>
          <w:rFonts w:ascii="Arial" w:hAnsi="Arial"/>
        </w:rPr>
        <w:t xml:space="preserve"> prevalence was similar across all parity categories: 28% among those with 0–2 deliveries, 54% among those with 3–5, and 18% among women with six or more deliveries. Compared to women with 0–2 deliveries (reference group), those with 3–5 deliveries had a modest increase in </w:t>
      </w:r>
      <w:proofErr w:type="spellStart"/>
      <w:r>
        <w:rPr>
          <w:rFonts w:ascii="Arial" w:hAnsi="Arial"/>
        </w:rPr>
        <w:t>anaemia</w:t>
      </w:r>
      <w:proofErr w:type="spellEnd"/>
      <w:r>
        <w:rPr>
          <w:rFonts w:ascii="Arial" w:hAnsi="Arial"/>
        </w:rPr>
        <w:t xml:space="preserve"> odds (OR = 1.19; 95% CI: 0.62–2.28), and those with ≥6 deliveries had slightly lower odds (OR = 0.87; 95% CI: 0.33–2.26); however, neither association was statistically significant (</w:t>
      </w:r>
      <w:r>
        <w:rPr>
          <w:rFonts w:ascii="Arial" w:hAnsi="Arial" w:cs="Arial"/>
          <w:i/>
          <w:iCs/>
        </w:rPr>
        <w:t>P</w:t>
      </w:r>
      <w:r>
        <w:rPr>
          <w:rFonts w:ascii="Arial" w:hAnsi="Arial"/>
        </w:rPr>
        <w:t xml:space="preserve"> &gt; 0.9). Occupational status showed no significant relationship with </w:t>
      </w:r>
      <w:proofErr w:type="spellStart"/>
      <w:r>
        <w:rPr>
          <w:rFonts w:ascii="Arial" w:hAnsi="Arial"/>
        </w:rPr>
        <w:t>anaemia</w:t>
      </w:r>
      <w:proofErr w:type="spellEnd"/>
      <w:r>
        <w:rPr>
          <w:rFonts w:ascii="Arial" w:hAnsi="Arial"/>
        </w:rPr>
        <w:t xml:space="preserve"> (</w:t>
      </w:r>
      <w:r>
        <w:rPr>
          <w:rFonts w:ascii="Arial" w:hAnsi="Arial" w:cs="Arial"/>
          <w:i/>
          <w:iCs/>
        </w:rPr>
        <w:t>P</w:t>
      </w:r>
      <w:r>
        <w:rPr>
          <w:rFonts w:ascii="Arial" w:hAnsi="Arial"/>
        </w:rPr>
        <w:t xml:space="preserve"> = 0.3). With regard to the husband's occupation, no statistically significant association was observed with </w:t>
      </w:r>
      <w:proofErr w:type="spellStart"/>
      <w:r>
        <w:rPr>
          <w:rFonts w:ascii="Arial" w:hAnsi="Arial"/>
        </w:rPr>
        <w:t>anaemia</w:t>
      </w:r>
      <w:proofErr w:type="spellEnd"/>
      <w:r>
        <w:rPr>
          <w:rFonts w:ascii="Arial" w:hAnsi="Arial"/>
        </w:rPr>
        <w:t xml:space="preserve"> status (</w:t>
      </w:r>
      <w:r>
        <w:rPr>
          <w:rFonts w:ascii="Arial" w:hAnsi="Arial" w:cs="Arial"/>
          <w:i/>
          <w:iCs/>
        </w:rPr>
        <w:t>P</w:t>
      </w:r>
      <w:r>
        <w:rPr>
          <w:rFonts w:ascii="Arial" w:hAnsi="Arial"/>
        </w:rPr>
        <w:t xml:space="preserve"> = 0.3). Interestingly, women whose husbands were formally employed showed lower odds of </w:t>
      </w:r>
      <w:proofErr w:type="spellStart"/>
      <w:r>
        <w:rPr>
          <w:rFonts w:ascii="Arial" w:hAnsi="Arial"/>
        </w:rPr>
        <w:t>anaemia</w:t>
      </w:r>
      <w:proofErr w:type="spellEnd"/>
      <w:r>
        <w:rPr>
          <w:rFonts w:ascii="Arial" w:hAnsi="Arial"/>
        </w:rPr>
        <w:t xml:space="preserve"> (OR = 0.67; 95% CI: 0.38–1.20), suggesting a possible protective influence of stable employment, although this too was not statistically significant. In summary, t</w:t>
      </w:r>
      <w:r>
        <w:rPr>
          <w:rFonts w:ascii="Arial" w:hAnsi="Arial" w:cs="Arial"/>
        </w:rPr>
        <w:t xml:space="preserve">he results demonstrate that none of the sociodemographic factors were statistically significantly associated with </w:t>
      </w:r>
      <w:proofErr w:type="spellStart"/>
      <w:r>
        <w:rPr>
          <w:rFonts w:ascii="Arial" w:hAnsi="Arial" w:cs="Arial"/>
        </w:rPr>
        <w:t>anaemia</w:t>
      </w:r>
      <w:proofErr w:type="spellEnd"/>
      <w:r>
        <w:rPr>
          <w:rFonts w:ascii="Arial" w:hAnsi="Arial" w:cs="Arial"/>
        </w:rPr>
        <w:t xml:space="preserve"> status at the </w:t>
      </w:r>
      <w:r>
        <w:rPr>
          <w:rFonts w:ascii="Arial" w:hAnsi="Arial" w:cs="Arial"/>
          <w:i/>
          <w:iCs/>
        </w:rPr>
        <w:t>P</w:t>
      </w:r>
      <w:r>
        <w:rPr>
          <w:rFonts w:ascii="Arial" w:hAnsi="Arial" w:cs="Arial"/>
        </w:rPr>
        <w:t xml:space="preserve"> &lt; 0.05 level.</w:t>
      </w:r>
    </w:p>
    <w:p w14:paraId="787353A6" w14:textId="79258EC7" w:rsidR="008A3D31" w:rsidRDefault="0012348B">
      <w:pPr>
        <w:pStyle w:val="Heading7"/>
        <w:spacing w:line="480" w:lineRule="auto"/>
        <w:jc w:val="center"/>
        <w:rPr>
          <w:rFonts w:ascii="Arial" w:eastAsia="Times New Roman" w:hAnsi="Arial" w:cs="Arial"/>
          <w:sz w:val="20"/>
        </w:rPr>
      </w:pPr>
      <w:bookmarkStart w:id="2" w:name="_Toc204349368"/>
      <w:r>
        <w:rPr>
          <w:rFonts w:ascii="Arial" w:eastAsia="Times New Roman" w:hAnsi="Arial" w:cs="Arial"/>
          <w:sz w:val="20"/>
        </w:rPr>
        <w:t>Table 2</w:t>
      </w:r>
      <w:r w:rsidR="00EA201B">
        <w:rPr>
          <w:rFonts w:ascii="Arial" w:eastAsia="Times New Roman" w:hAnsi="Arial" w:cs="Arial"/>
          <w:sz w:val="20"/>
        </w:rPr>
        <w:t>: Sociodemographic Profile of Pregnant Women Attending Antenatal Care (N=384)</w:t>
      </w:r>
      <w:bookmarkEnd w:id="2"/>
    </w:p>
    <w:tbl>
      <w:tblPr>
        <w:tblW w:w="9280" w:type="dxa"/>
        <w:tblInd w:w="-720" w:type="dxa"/>
        <w:tblLook w:val="04A0" w:firstRow="1" w:lastRow="0" w:firstColumn="1" w:lastColumn="0" w:noHBand="0" w:noVBand="1"/>
      </w:tblPr>
      <w:tblGrid>
        <w:gridCol w:w="95"/>
        <w:gridCol w:w="1776"/>
        <w:gridCol w:w="347"/>
        <w:gridCol w:w="1052"/>
        <w:gridCol w:w="347"/>
        <w:gridCol w:w="912"/>
        <w:gridCol w:w="346"/>
        <w:gridCol w:w="1050"/>
        <w:gridCol w:w="232"/>
        <w:gridCol w:w="863"/>
        <w:gridCol w:w="175"/>
        <w:gridCol w:w="2037"/>
        <w:gridCol w:w="48"/>
      </w:tblGrid>
      <w:tr w:rsidR="008A3D31" w14:paraId="2D6258FA" w14:textId="77777777">
        <w:trPr>
          <w:trHeight w:val="627"/>
        </w:trPr>
        <w:tc>
          <w:tcPr>
            <w:tcW w:w="2218" w:type="dxa"/>
            <w:gridSpan w:val="3"/>
            <w:tcBorders>
              <w:top w:val="nil"/>
              <w:left w:val="nil"/>
              <w:bottom w:val="single" w:sz="8" w:space="0" w:color="auto"/>
              <w:right w:val="nil"/>
            </w:tcBorders>
            <w:vAlign w:val="center"/>
          </w:tcPr>
          <w:p w14:paraId="78AB4893" w14:textId="77777777" w:rsidR="008A3D31" w:rsidRDefault="00EA201B">
            <w:pPr>
              <w:spacing w:line="480" w:lineRule="auto"/>
              <w:jc w:val="both"/>
              <w:rPr>
                <w:rFonts w:ascii="Arial" w:hAnsi="Arial" w:cs="Arial"/>
                <w:b/>
                <w:bCs/>
                <w:color w:val="000000"/>
              </w:rPr>
            </w:pPr>
            <w:r>
              <w:rPr>
                <w:rFonts w:ascii="Arial" w:hAnsi="Arial" w:cs="Arial"/>
                <w:b/>
                <w:bCs/>
                <w:color w:val="000000"/>
              </w:rPr>
              <w:t>Sociodemographic Variable</w:t>
            </w:r>
          </w:p>
        </w:tc>
        <w:tc>
          <w:tcPr>
            <w:tcW w:w="1399" w:type="dxa"/>
            <w:gridSpan w:val="2"/>
            <w:tcBorders>
              <w:top w:val="nil"/>
              <w:left w:val="nil"/>
              <w:bottom w:val="single" w:sz="8" w:space="0" w:color="auto"/>
              <w:right w:val="nil"/>
            </w:tcBorders>
            <w:shd w:val="clear" w:color="000000" w:fill="FFFFFF"/>
            <w:vAlign w:val="center"/>
          </w:tcPr>
          <w:p w14:paraId="5E0C2CFB" w14:textId="77777777" w:rsidR="008A3D31" w:rsidRDefault="00EA201B">
            <w:pPr>
              <w:spacing w:line="480" w:lineRule="auto"/>
              <w:jc w:val="both"/>
              <w:rPr>
                <w:rFonts w:ascii="Arial" w:hAnsi="Arial" w:cs="Arial"/>
                <w:b/>
                <w:bCs/>
                <w:color w:val="000000"/>
              </w:rPr>
            </w:pPr>
            <w:r>
              <w:rPr>
                <w:rFonts w:ascii="Arial" w:hAnsi="Arial" w:cs="Arial"/>
                <w:b/>
                <w:bCs/>
                <w:color w:val="000000"/>
              </w:rPr>
              <w:t xml:space="preserve">Overall  </w:t>
            </w:r>
            <w:r>
              <w:rPr>
                <w:rFonts w:ascii="Arial" w:hAnsi="Arial" w:cs="Arial"/>
                <w:b/>
                <w:bCs/>
                <w:color w:val="000000"/>
              </w:rPr>
              <w:br/>
              <w:t>N = 384</w:t>
            </w:r>
            <w:r>
              <w:rPr>
                <w:rFonts w:ascii="Arial" w:hAnsi="Arial" w:cs="Arial"/>
                <w:b/>
                <w:bCs/>
                <w:color w:val="000000"/>
                <w:vertAlign w:val="superscript"/>
              </w:rPr>
              <w:t>1</w:t>
            </w:r>
          </w:p>
        </w:tc>
        <w:tc>
          <w:tcPr>
            <w:tcW w:w="1258" w:type="dxa"/>
            <w:gridSpan w:val="2"/>
            <w:tcBorders>
              <w:top w:val="nil"/>
              <w:left w:val="nil"/>
              <w:bottom w:val="single" w:sz="8" w:space="0" w:color="auto"/>
              <w:right w:val="nil"/>
            </w:tcBorders>
            <w:shd w:val="clear" w:color="000000" w:fill="FFFFFF"/>
            <w:vAlign w:val="center"/>
          </w:tcPr>
          <w:p w14:paraId="14268383" w14:textId="77777777" w:rsidR="008A3D31" w:rsidRDefault="00EA201B">
            <w:pPr>
              <w:spacing w:line="480" w:lineRule="auto"/>
              <w:jc w:val="both"/>
              <w:rPr>
                <w:rFonts w:ascii="Arial" w:hAnsi="Arial" w:cs="Arial"/>
                <w:b/>
                <w:bCs/>
                <w:color w:val="000000"/>
              </w:rPr>
            </w:pPr>
            <w:r>
              <w:rPr>
                <w:rFonts w:ascii="Arial" w:hAnsi="Arial" w:cs="Arial"/>
                <w:b/>
                <w:bCs/>
                <w:color w:val="000000"/>
              </w:rPr>
              <w:t>No</w:t>
            </w:r>
            <w:r>
              <w:rPr>
                <w:rFonts w:ascii="Arial" w:hAnsi="Arial" w:cs="Arial"/>
                <w:b/>
                <w:bCs/>
                <w:color w:val="000000"/>
              </w:rPr>
              <w:br/>
              <w:t>N = 220</w:t>
            </w:r>
            <w:r>
              <w:rPr>
                <w:rFonts w:ascii="Arial" w:hAnsi="Arial" w:cs="Arial"/>
                <w:b/>
                <w:bCs/>
                <w:color w:val="000000"/>
                <w:vertAlign w:val="superscript"/>
              </w:rPr>
              <w:t>1</w:t>
            </w:r>
          </w:p>
        </w:tc>
        <w:tc>
          <w:tcPr>
            <w:tcW w:w="1282" w:type="dxa"/>
            <w:gridSpan w:val="2"/>
            <w:tcBorders>
              <w:top w:val="nil"/>
              <w:left w:val="nil"/>
              <w:bottom w:val="single" w:sz="8" w:space="0" w:color="auto"/>
              <w:right w:val="nil"/>
            </w:tcBorders>
            <w:shd w:val="clear" w:color="000000" w:fill="FFFFFF"/>
            <w:vAlign w:val="center"/>
          </w:tcPr>
          <w:p w14:paraId="248FE267" w14:textId="77777777" w:rsidR="008A3D31" w:rsidRDefault="00EA201B">
            <w:pPr>
              <w:spacing w:line="480" w:lineRule="auto"/>
              <w:jc w:val="both"/>
              <w:rPr>
                <w:rFonts w:ascii="Arial" w:hAnsi="Arial" w:cs="Arial"/>
                <w:b/>
                <w:bCs/>
                <w:color w:val="000000"/>
              </w:rPr>
            </w:pPr>
            <w:r>
              <w:rPr>
                <w:rFonts w:ascii="Arial" w:hAnsi="Arial" w:cs="Arial"/>
                <w:b/>
                <w:bCs/>
                <w:color w:val="000000"/>
              </w:rPr>
              <w:t>Yes</w:t>
            </w:r>
            <w:r>
              <w:rPr>
                <w:rFonts w:ascii="Arial" w:hAnsi="Arial" w:cs="Arial"/>
                <w:b/>
                <w:bCs/>
                <w:color w:val="000000"/>
              </w:rPr>
              <w:br/>
              <w:t>N = 164</w:t>
            </w:r>
            <w:r>
              <w:rPr>
                <w:rFonts w:ascii="Arial" w:hAnsi="Arial" w:cs="Arial"/>
                <w:b/>
                <w:bCs/>
                <w:color w:val="000000"/>
                <w:vertAlign w:val="superscript"/>
              </w:rPr>
              <w:t>1</w:t>
            </w:r>
          </w:p>
        </w:tc>
        <w:tc>
          <w:tcPr>
            <w:tcW w:w="863" w:type="dxa"/>
            <w:tcBorders>
              <w:top w:val="nil"/>
              <w:left w:val="nil"/>
              <w:bottom w:val="single" w:sz="8" w:space="0" w:color="auto"/>
              <w:right w:val="nil"/>
            </w:tcBorders>
            <w:noWrap/>
            <w:vAlign w:val="bottom"/>
          </w:tcPr>
          <w:p w14:paraId="3EED4A88" w14:textId="77777777" w:rsidR="008A3D31" w:rsidRDefault="00EA201B">
            <w:pPr>
              <w:spacing w:line="480" w:lineRule="auto"/>
              <w:jc w:val="both"/>
              <w:rPr>
                <w:rFonts w:ascii="Arial" w:hAnsi="Arial" w:cs="Arial"/>
                <w:b/>
                <w:bCs/>
                <w:color w:val="000000"/>
              </w:rPr>
            </w:pPr>
            <w:r>
              <w:rPr>
                <w:rFonts w:ascii="Arial" w:hAnsi="Arial" w:cs="Arial"/>
                <w:b/>
                <w:bCs/>
                <w:i/>
                <w:iCs/>
              </w:rPr>
              <w:t>P</w:t>
            </w:r>
            <w:r>
              <w:rPr>
                <w:rFonts w:ascii="Arial" w:hAnsi="Arial" w:cs="Arial"/>
                <w:b/>
                <w:bCs/>
                <w:color w:val="000000"/>
              </w:rPr>
              <w:t>-value</w:t>
            </w:r>
            <w:r>
              <w:rPr>
                <w:rFonts w:ascii="Arial" w:hAnsi="Arial" w:cs="Arial"/>
                <w:color w:val="000000"/>
                <w:vertAlign w:val="superscript"/>
              </w:rPr>
              <w:t>2</w:t>
            </w:r>
          </w:p>
        </w:tc>
        <w:tc>
          <w:tcPr>
            <w:tcW w:w="2260" w:type="dxa"/>
            <w:gridSpan w:val="3"/>
            <w:tcBorders>
              <w:top w:val="nil"/>
              <w:left w:val="nil"/>
              <w:bottom w:val="single" w:sz="8" w:space="0" w:color="auto"/>
              <w:right w:val="nil"/>
            </w:tcBorders>
            <w:vAlign w:val="center"/>
          </w:tcPr>
          <w:p w14:paraId="30511754" w14:textId="77777777" w:rsidR="008A3D31" w:rsidRDefault="00EA201B">
            <w:pPr>
              <w:spacing w:line="480" w:lineRule="auto"/>
              <w:jc w:val="both"/>
              <w:rPr>
                <w:rFonts w:ascii="Arial" w:hAnsi="Arial" w:cs="Arial"/>
                <w:b/>
                <w:bCs/>
                <w:color w:val="000000"/>
              </w:rPr>
            </w:pPr>
            <w:r>
              <w:rPr>
                <w:rFonts w:ascii="Arial" w:hAnsi="Arial" w:cs="Arial"/>
                <w:b/>
                <w:bCs/>
                <w:color w:val="000000"/>
              </w:rPr>
              <w:t>Odds Ratio</w:t>
            </w:r>
          </w:p>
          <w:p w14:paraId="31F8B5C7" w14:textId="77777777" w:rsidR="008A3D31" w:rsidRDefault="00EA201B">
            <w:pPr>
              <w:spacing w:line="480" w:lineRule="auto"/>
              <w:jc w:val="both"/>
              <w:rPr>
                <w:rFonts w:ascii="Arial" w:hAnsi="Arial" w:cs="Arial"/>
                <w:b/>
                <w:bCs/>
                <w:color w:val="000000"/>
              </w:rPr>
            </w:pPr>
            <w:r>
              <w:rPr>
                <w:rFonts w:ascii="Arial" w:hAnsi="Arial" w:cs="Arial"/>
                <w:b/>
                <w:bCs/>
                <w:color w:val="000000"/>
              </w:rPr>
              <w:t xml:space="preserve"> (95% CI)</w:t>
            </w:r>
          </w:p>
        </w:tc>
      </w:tr>
      <w:tr w:rsidR="008A3D31" w14:paraId="1637EAE2" w14:textId="77777777">
        <w:trPr>
          <w:trHeight w:val="289"/>
        </w:trPr>
        <w:tc>
          <w:tcPr>
            <w:tcW w:w="2218" w:type="dxa"/>
            <w:gridSpan w:val="3"/>
            <w:tcBorders>
              <w:top w:val="nil"/>
              <w:left w:val="nil"/>
              <w:bottom w:val="nil"/>
              <w:right w:val="nil"/>
            </w:tcBorders>
            <w:vAlign w:val="center"/>
          </w:tcPr>
          <w:p w14:paraId="30FC45D0" w14:textId="77777777" w:rsidR="008A3D31" w:rsidRDefault="00EA201B">
            <w:pPr>
              <w:spacing w:line="480" w:lineRule="auto"/>
              <w:jc w:val="both"/>
              <w:rPr>
                <w:rFonts w:ascii="Arial" w:hAnsi="Arial" w:cs="Arial"/>
                <w:b/>
                <w:bCs/>
                <w:color w:val="000000"/>
              </w:rPr>
            </w:pPr>
            <w:r>
              <w:rPr>
                <w:rFonts w:ascii="Arial" w:hAnsi="Arial" w:cs="Arial"/>
                <w:b/>
                <w:bCs/>
                <w:color w:val="000000"/>
              </w:rPr>
              <w:t>Age in Years</w:t>
            </w:r>
          </w:p>
        </w:tc>
        <w:tc>
          <w:tcPr>
            <w:tcW w:w="1399" w:type="dxa"/>
            <w:gridSpan w:val="2"/>
            <w:tcBorders>
              <w:top w:val="nil"/>
              <w:left w:val="nil"/>
              <w:bottom w:val="nil"/>
              <w:right w:val="nil"/>
            </w:tcBorders>
            <w:vAlign w:val="center"/>
          </w:tcPr>
          <w:p w14:paraId="590F11FB" w14:textId="77777777" w:rsidR="008A3D31" w:rsidRDefault="00EA201B">
            <w:pPr>
              <w:spacing w:line="480" w:lineRule="auto"/>
              <w:jc w:val="both"/>
              <w:rPr>
                <w:rFonts w:ascii="Arial" w:hAnsi="Arial" w:cs="Arial"/>
                <w:color w:val="000000"/>
              </w:rPr>
            </w:pPr>
            <w:r>
              <w:rPr>
                <w:rFonts w:ascii="Arial" w:hAnsi="Arial" w:cs="Arial"/>
                <w:color w:val="000000"/>
              </w:rPr>
              <w:t> </w:t>
            </w:r>
          </w:p>
        </w:tc>
        <w:tc>
          <w:tcPr>
            <w:tcW w:w="1258" w:type="dxa"/>
            <w:gridSpan w:val="2"/>
            <w:tcBorders>
              <w:top w:val="nil"/>
              <w:left w:val="nil"/>
              <w:bottom w:val="nil"/>
              <w:right w:val="nil"/>
            </w:tcBorders>
            <w:vAlign w:val="center"/>
          </w:tcPr>
          <w:p w14:paraId="3231A6B9" w14:textId="77777777" w:rsidR="008A3D31" w:rsidRDefault="00EA201B">
            <w:pPr>
              <w:spacing w:line="480" w:lineRule="auto"/>
              <w:jc w:val="both"/>
              <w:rPr>
                <w:rFonts w:ascii="Arial" w:hAnsi="Arial" w:cs="Arial"/>
                <w:color w:val="000000"/>
              </w:rPr>
            </w:pPr>
            <w:r>
              <w:rPr>
                <w:rFonts w:ascii="Arial" w:hAnsi="Arial" w:cs="Arial"/>
                <w:color w:val="000000"/>
              </w:rPr>
              <w:t> </w:t>
            </w:r>
          </w:p>
        </w:tc>
        <w:tc>
          <w:tcPr>
            <w:tcW w:w="1282" w:type="dxa"/>
            <w:gridSpan w:val="2"/>
            <w:tcBorders>
              <w:top w:val="nil"/>
              <w:left w:val="nil"/>
              <w:bottom w:val="nil"/>
              <w:right w:val="nil"/>
            </w:tcBorders>
            <w:vAlign w:val="center"/>
          </w:tcPr>
          <w:p w14:paraId="35D5C732" w14:textId="77777777" w:rsidR="008A3D31" w:rsidRDefault="00EA201B">
            <w:pPr>
              <w:spacing w:line="480" w:lineRule="auto"/>
              <w:jc w:val="both"/>
              <w:rPr>
                <w:rFonts w:ascii="Arial" w:hAnsi="Arial" w:cs="Arial"/>
                <w:color w:val="000000"/>
              </w:rPr>
            </w:pPr>
            <w:r>
              <w:rPr>
                <w:rFonts w:ascii="Arial" w:hAnsi="Arial" w:cs="Arial"/>
                <w:color w:val="000000"/>
              </w:rPr>
              <w:t> </w:t>
            </w:r>
          </w:p>
        </w:tc>
        <w:tc>
          <w:tcPr>
            <w:tcW w:w="863" w:type="dxa"/>
            <w:tcBorders>
              <w:top w:val="nil"/>
              <w:left w:val="nil"/>
              <w:bottom w:val="nil"/>
              <w:right w:val="nil"/>
            </w:tcBorders>
            <w:vAlign w:val="center"/>
          </w:tcPr>
          <w:p w14:paraId="6547A7A6" w14:textId="77777777" w:rsidR="008A3D31" w:rsidRDefault="00EA201B">
            <w:pPr>
              <w:spacing w:line="480" w:lineRule="auto"/>
              <w:jc w:val="both"/>
              <w:rPr>
                <w:rFonts w:ascii="Arial" w:hAnsi="Arial" w:cs="Arial"/>
                <w:color w:val="000000"/>
              </w:rPr>
            </w:pPr>
            <w:r>
              <w:rPr>
                <w:rFonts w:ascii="Arial" w:hAnsi="Arial" w:cs="Arial"/>
                <w:color w:val="000000"/>
              </w:rPr>
              <w:t>0.5</w:t>
            </w:r>
          </w:p>
        </w:tc>
        <w:tc>
          <w:tcPr>
            <w:tcW w:w="2260" w:type="dxa"/>
            <w:gridSpan w:val="3"/>
            <w:tcBorders>
              <w:top w:val="nil"/>
              <w:left w:val="nil"/>
              <w:bottom w:val="nil"/>
              <w:right w:val="nil"/>
            </w:tcBorders>
            <w:vAlign w:val="center"/>
          </w:tcPr>
          <w:p w14:paraId="08F76705" w14:textId="77777777" w:rsidR="008A3D31" w:rsidRDefault="00EA201B">
            <w:pPr>
              <w:spacing w:line="480" w:lineRule="auto"/>
              <w:jc w:val="both"/>
              <w:rPr>
                <w:rFonts w:ascii="Arial" w:hAnsi="Arial" w:cs="Arial"/>
                <w:color w:val="000000"/>
              </w:rPr>
            </w:pPr>
            <w:r>
              <w:rPr>
                <w:rFonts w:ascii="Arial" w:hAnsi="Arial" w:cs="Arial"/>
                <w:color w:val="000000"/>
              </w:rPr>
              <w:t> </w:t>
            </w:r>
          </w:p>
        </w:tc>
      </w:tr>
      <w:tr w:rsidR="008A3D31" w14:paraId="5B88E102" w14:textId="77777777">
        <w:trPr>
          <w:trHeight w:val="289"/>
        </w:trPr>
        <w:tc>
          <w:tcPr>
            <w:tcW w:w="2218" w:type="dxa"/>
            <w:gridSpan w:val="3"/>
            <w:tcBorders>
              <w:top w:val="nil"/>
              <w:left w:val="nil"/>
              <w:bottom w:val="nil"/>
              <w:right w:val="nil"/>
            </w:tcBorders>
            <w:vAlign w:val="center"/>
          </w:tcPr>
          <w:p w14:paraId="7A3A9F30" w14:textId="77777777" w:rsidR="008A3D31" w:rsidRDefault="00EA201B">
            <w:pPr>
              <w:spacing w:line="480" w:lineRule="auto"/>
              <w:jc w:val="both"/>
              <w:rPr>
                <w:rFonts w:ascii="Arial" w:hAnsi="Arial" w:cs="Arial"/>
                <w:color w:val="000000"/>
              </w:rPr>
            </w:pPr>
            <w:r>
              <w:rPr>
                <w:rFonts w:ascii="Arial" w:hAnsi="Arial" w:cs="Arial"/>
                <w:color w:val="000000"/>
              </w:rPr>
              <w:lastRenderedPageBreak/>
              <w:t>15-24</w:t>
            </w:r>
          </w:p>
        </w:tc>
        <w:tc>
          <w:tcPr>
            <w:tcW w:w="1399" w:type="dxa"/>
            <w:gridSpan w:val="2"/>
            <w:tcBorders>
              <w:top w:val="nil"/>
              <w:left w:val="nil"/>
              <w:bottom w:val="nil"/>
              <w:right w:val="nil"/>
            </w:tcBorders>
            <w:vAlign w:val="center"/>
          </w:tcPr>
          <w:p w14:paraId="35F9F265" w14:textId="77777777" w:rsidR="008A3D31" w:rsidRDefault="00EA201B">
            <w:pPr>
              <w:spacing w:line="480" w:lineRule="auto"/>
              <w:jc w:val="both"/>
              <w:rPr>
                <w:rFonts w:ascii="Arial" w:hAnsi="Arial" w:cs="Arial"/>
                <w:color w:val="000000"/>
              </w:rPr>
            </w:pPr>
            <w:r>
              <w:rPr>
                <w:rFonts w:ascii="Arial" w:hAnsi="Arial" w:cs="Arial"/>
                <w:color w:val="000000"/>
              </w:rPr>
              <w:t>97 (25%)</w:t>
            </w:r>
          </w:p>
        </w:tc>
        <w:tc>
          <w:tcPr>
            <w:tcW w:w="1258" w:type="dxa"/>
            <w:gridSpan w:val="2"/>
            <w:tcBorders>
              <w:top w:val="nil"/>
              <w:left w:val="nil"/>
              <w:bottom w:val="nil"/>
              <w:right w:val="nil"/>
            </w:tcBorders>
            <w:vAlign w:val="center"/>
          </w:tcPr>
          <w:p w14:paraId="50D4CD34" w14:textId="77777777" w:rsidR="008A3D31" w:rsidRDefault="00EA201B">
            <w:pPr>
              <w:spacing w:line="480" w:lineRule="auto"/>
              <w:jc w:val="both"/>
              <w:rPr>
                <w:rFonts w:ascii="Arial" w:hAnsi="Arial" w:cs="Arial"/>
                <w:color w:val="000000"/>
              </w:rPr>
            </w:pPr>
            <w:r>
              <w:rPr>
                <w:rFonts w:ascii="Arial" w:hAnsi="Arial" w:cs="Arial"/>
                <w:color w:val="000000"/>
              </w:rPr>
              <w:t>55 (25%)</w:t>
            </w:r>
          </w:p>
        </w:tc>
        <w:tc>
          <w:tcPr>
            <w:tcW w:w="1282" w:type="dxa"/>
            <w:gridSpan w:val="2"/>
            <w:tcBorders>
              <w:top w:val="nil"/>
              <w:left w:val="nil"/>
              <w:bottom w:val="nil"/>
              <w:right w:val="nil"/>
            </w:tcBorders>
            <w:vAlign w:val="center"/>
          </w:tcPr>
          <w:p w14:paraId="0ED12CCB" w14:textId="77777777" w:rsidR="008A3D31" w:rsidRDefault="00EA201B">
            <w:pPr>
              <w:spacing w:line="480" w:lineRule="auto"/>
              <w:jc w:val="both"/>
              <w:rPr>
                <w:rFonts w:ascii="Arial" w:hAnsi="Arial" w:cs="Arial"/>
                <w:color w:val="000000"/>
              </w:rPr>
            </w:pPr>
            <w:r>
              <w:rPr>
                <w:rFonts w:ascii="Arial" w:hAnsi="Arial" w:cs="Arial"/>
                <w:color w:val="000000"/>
              </w:rPr>
              <w:t>42 (26%)</w:t>
            </w:r>
          </w:p>
        </w:tc>
        <w:tc>
          <w:tcPr>
            <w:tcW w:w="863" w:type="dxa"/>
            <w:tcBorders>
              <w:top w:val="nil"/>
              <w:left w:val="nil"/>
              <w:bottom w:val="nil"/>
              <w:right w:val="nil"/>
            </w:tcBorders>
            <w:vAlign w:val="center"/>
          </w:tcPr>
          <w:p w14:paraId="09B0269D"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5C617B9"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0AF9DFC6" w14:textId="77777777">
        <w:trPr>
          <w:trHeight w:val="289"/>
        </w:trPr>
        <w:tc>
          <w:tcPr>
            <w:tcW w:w="2218" w:type="dxa"/>
            <w:gridSpan w:val="3"/>
            <w:tcBorders>
              <w:top w:val="nil"/>
              <w:left w:val="nil"/>
              <w:bottom w:val="nil"/>
              <w:right w:val="nil"/>
            </w:tcBorders>
            <w:vAlign w:val="center"/>
          </w:tcPr>
          <w:p w14:paraId="2D2CEA89" w14:textId="77777777" w:rsidR="008A3D31" w:rsidRDefault="00EA201B">
            <w:pPr>
              <w:spacing w:line="480" w:lineRule="auto"/>
              <w:jc w:val="both"/>
              <w:rPr>
                <w:rFonts w:ascii="Arial" w:hAnsi="Arial" w:cs="Arial"/>
                <w:color w:val="000000"/>
              </w:rPr>
            </w:pPr>
            <w:r>
              <w:rPr>
                <w:rFonts w:ascii="Arial" w:hAnsi="Arial" w:cs="Arial"/>
                <w:color w:val="000000"/>
              </w:rPr>
              <w:t>25-29</w:t>
            </w:r>
          </w:p>
        </w:tc>
        <w:tc>
          <w:tcPr>
            <w:tcW w:w="1399" w:type="dxa"/>
            <w:gridSpan w:val="2"/>
            <w:tcBorders>
              <w:top w:val="nil"/>
              <w:left w:val="nil"/>
              <w:bottom w:val="nil"/>
              <w:right w:val="nil"/>
            </w:tcBorders>
            <w:vAlign w:val="center"/>
          </w:tcPr>
          <w:p w14:paraId="2F2E5752" w14:textId="77777777" w:rsidR="008A3D31" w:rsidRDefault="00EA201B">
            <w:pPr>
              <w:spacing w:line="480" w:lineRule="auto"/>
              <w:jc w:val="both"/>
              <w:rPr>
                <w:rFonts w:ascii="Arial" w:hAnsi="Arial" w:cs="Arial"/>
                <w:color w:val="000000"/>
              </w:rPr>
            </w:pPr>
            <w:r>
              <w:rPr>
                <w:rFonts w:ascii="Arial" w:hAnsi="Arial" w:cs="Arial"/>
                <w:color w:val="000000"/>
              </w:rPr>
              <w:t>93 (24%)</w:t>
            </w:r>
          </w:p>
        </w:tc>
        <w:tc>
          <w:tcPr>
            <w:tcW w:w="1258" w:type="dxa"/>
            <w:gridSpan w:val="2"/>
            <w:tcBorders>
              <w:top w:val="nil"/>
              <w:left w:val="nil"/>
              <w:bottom w:val="nil"/>
              <w:right w:val="nil"/>
            </w:tcBorders>
            <w:vAlign w:val="center"/>
          </w:tcPr>
          <w:p w14:paraId="1FD8BE8E" w14:textId="77777777" w:rsidR="008A3D31" w:rsidRDefault="00EA201B">
            <w:pPr>
              <w:spacing w:line="480" w:lineRule="auto"/>
              <w:jc w:val="both"/>
              <w:rPr>
                <w:rFonts w:ascii="Arial" w:hAnsi="Arial" w:cs="Arial"/>
                <w:color w:val="000000"/>
              </w:rPr>
            </w:pPr>
            <w:r>
              <w:rPr>
                <w:rFonts w:ascii="Arial" w:hAnsi="Arial" w:cs="Arial"/>
                <w:color w:val="000000"/>
              </w:rPr>
              <w:t>55 (25%)</w:t>
            </w:r>
          </w:p>
        </w:tc>
        <w:tc>
          <w:tcPr>
            <w:tcW w:w="1282" w:type="dxa"/>
            <w:gridSpan w:val="2"/>
            <w:tcBorders>
              <w:top w:val="nil"/>
              <w:left w:val="nil"/>
              <w:bottom w:val="nil"/>
              <w:right w:val="nil"/>
            </w:tcBorders>
            <w:vAlign w:val="center"/>
          </w:tcPr>
          <w:p w14:paraId="5913184A" w14:textId="77777777" w:rsidR="008A3D31" w:rsidRDefault="00EA201B">
            <w:pPr>
              <w:spacing w:line="480" w:lineRule="auto"/>
              <w:jc w:val="both"/>
              <w:rPr>
                <w:rFonts w:ascii="Arial" w:hAnsi="Arial" w:cs="Arial"/>
                <w:color w:val="000000"/>
              </w:rPr>
            </w:pPr>
            <w:r>
              <w:rPr>
                <w:rFonts w:ascii="Arial" w:hAnsi="Arial" w:cs="Arial"/>
                <w:color w:val="000000"/>
              </w:rPr>
              <w:t>38 (23%)</w:t>
            </w:r>
          </w:p>
        </w:tc>
        <w:tc>
          <w:tcPr>
            <w:tcW w:w="863" w:type="dxa"/>
            <w:tcBorders>
              <w:top w:val="nil"/>
              <w:left w:val="nil"/>
              <w:bottom w:val="nil"/>
              <w:right w:val="nil"/>
            </w:tcBorders>
            <w:vAlign w:val="center"/>
          </w:tcPr>
          <w:p w14:paraId="4C97AC65"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71BD6C8A" w14:textId="77777777" w:rsidR="008A3D31" w:rsidRDefault="00EA201B">
            <w:pPr>
              <w:spacing w:line="480" w:lineRule="auto"/>
              <w:jc w:val="both"/>
              <w:rPr>
                <w:rFonts w:ascii="Arial" w:hAnsi="Arial" w:cs="Arial"/>
                <w:color w:val="000000"/>
              </w:rPr>
            </w:pPr>
            <w:r>
              <w:rPr>
                <w:rFonts w:ascii="Arial" w:hAnsi="Arial" w:cs="Arial"/>
                <w:color w:val="000000"/>
              </w:rPr>
              <w:t>0.522 (0.229 - 1.191)</w:t>
            </w:r>
          </w:p>
        </w:tc>
      </w:tr>
      <w:tr w:rsidR="008A3D31" w14:paraId="6F48329C" w14:textId="77777777">
        <w:trPr>
          <w:trHeight w:val="289"/>
        </w:trPr>
        <w:tc>
          <w:tcPr>
            <w:tcW w:w="2218" w:type="dxa"/>
            <w:gridSpan w:val="3"/>
            <w:tcBorders>
              <w:top w:val="nil"/>
              <w:left w:val="nil"/>
              <w:bottom w:val="nil"/>
              <w:right w:val="nil"/>
            </w:tcBorders>
            <w:vAlign w:val="center"/>
          </w:tcPr>
          <w:p w14:paraId="2F0A694D" w14:textId="77777777" w:rsidR="008A3D31" w:rsidRDefault="00EA201B">
            <w:pPr>
              <w:spacing w:line="480" w:lineRule="auto"/>
              <w:jc w:val="both"/>
              <w:rPr>
                <w:rFonts w:ascii="Arial" w:hAnsi="Arial" w:cs="Arial"/>
                <w:color w:val="000000"/>
              </w:rPr>
            </w:pPr>
            <w:r>
              <w:rPr>
                <w:rFonts w:ascii="Arial" w:hAnsi="Arial" w:cs="Arial"/>
                <w:color w:val="000000"/>
              </w:rPr>
              <w:t>30-34</w:t>
            </w:r>
          </w:p>
        </w:tc>
        <w:tc>
          <w:tcPr>
            <w:tcW w:w="1399" w:type="dxa"/>
            <w:gridSpan w:val="2"/>
            <w:tcBorders>
              <w:top w:val="nil"/>
              <w:left w:val="nil"/>
              <w:bottom w:val="nil"/>
              <w:right w:val="nil"/>
            </w:tcBorders>
            <w:vAlign w:val="center"/>
          </w:tcPr>
          <w:p w14:paraId="3D76758E" w14:textId="77777777" w:rsidR="008A3D31" w:rsidRDefault="00EA201B">
            <w:pPr>
              <w:spacing w:line="480" w:lineRule="auto"/>
              <w:jc w:val="both"/>
              <w:rPr>
                <w:rFonts w:ascii="Arial" w:hAnsi="Arial" w:cs="Arial"/>
                <w:color w:val="000000"/>
              </w:rPr>
            </w:pPr>
            <w:r>
              <w:rPr>
                <w:rFonts w:ascii="Arial" w:hAnsi="Arial" w:cs="Arial"/>
                <w:color w:val="000000"/>
              </w:rPr>
              <w:t>91 (24%)</w:t>
            </w:r>
          </w:p>
        </w:tc>
        <w:tc>
          <w:tcPr>
            <w:tcW w:w="1258" w:type="dxa"/>
            <w:gridSpan w:val="2"/>
            <w:tcBorders>
              <w:top w:val="nil"/>
              <w:left w:val="nil"/>
              <w:bottom w:val="nil"/>
              <w:right w:val="nil"/>
            </w:tcBorders>
            <w:vAlign w:val="center"/>
          </w:tcPr>
          <w:p w14:paraId="0488A67A" w14:textId="77777777" w:rsidR="008A3D31" w:rsidRDefault="00EA201B">
            <w:pPr>
              <w:spacing w:line="480" w:lineRule="auto"/>
              <w:jc w:val="both"/>
              <w:rPr>
                <w:rFonts w:ascii="Arial" w:hAnsi="Arial" w:cs="Arial"/>
                <w:color w:val="000000"/>
              </w:rPr>
            </w:pPr>
            <w:r>
              <w:rPr>
                <w:rFonts w:ascii="Arial" w:hAnsi="Arial" w:cs="Arial"/>
                <w:color w:val="000000"/>
              </w:rPr>
              <w:t>46 (21%)</w:t>
            </w:r>
          </w:p>
        </w:tc>
        <w:tc>
          <w:tcPr>
            <w:tcW w:w="1282" w:type="dxa"/>
            <w:gridSpan w:val="2"/>
            <w:tcBorders>
              <w:top w:val="nil"/>
              <w:left w:val="nil"/>
              <w:bottom w:val="nil"/>
              <w:right w:val="nil"/>
            </w:tcBorders>
            <w:vAlign w:val="center"/>
          </w:tcPr>
          <w:p w14:paraId="09673A4A" w14:textId="77777777" w:rsidR="008A3D31" w:rsidRDefault="00EA201B">
            <w:pPr>
              <w:spacing w:line="480" w:lineRule="auto"/>
              <w:jc w:val="both"/>
              <w:rPr>
                <w:rFonts w:ascii="Arial" w:hAnsi="Arial" w:cs="Arial"/>
                <w:color w:val="000000"/>
              </w:rPr>
            </w:pPr>
            <w:r>
              <w:rPr>
                <w:rFonts w:ascii="Arial" w:hAnsi="Arial" w:cs="Arial"/>
                <w:color w:val="000000"/>
              </w:rPr>
              <w:t>45 (27%)</w:t>
            </w:r>
          </w:p>
        </w:tc>
        <w:tc>
          <w:tcPr>
            <w:tcW w:w="863" w:type="dxa"/>
            <w:tcBorders>
              <w:top w:val="nil"/>
              <w:left w:val="nil"/>
              <w:bottom w:val="nil"/>
              <w:right w:val="nil"/>
            </w:tcBorders>
            <w:vAlign w:val="center"/>
          </w:tcPr>
          <w:p w14:paraId="5833E38D"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9AD7AAD" w14:textId="77777777" w:rsidR="008A3D31" w:rsidRDefault="00EA201B">
            <w:pPr>
              <w:spacing w:line="480" w:lineRule="auto"/>
              <w:jc w:val="both"/>
              <w:rPr>
                <w:rFonts w:ascii="Arial" w:hAnsi="Arial" w:cs="Arial"/>
                <w:color w:val="000000"/>
              </w:rPr>
            </w:pPr>
            <w:r>
              <w:rPr>
                <w:rFonts w:ascii="Arial" w:hAnsi="Arial" w:cs="Arial"/>
                <w:color w:val="000000"/>
              </w:rPr>
              <w:t>1.406 (0.610 - 3.242)</w:t>
            </w:r>
          </w:p>
        </w:tc>
      </w:tr>
      <w:tr w:rsidR="008A3D31" w14:paraId="35A83B3D" w14:textId="77777777">
        <w:trPr>
          <w:trHeight w:val="289"/>
        </w:trPr>
        <w:tc>
          <w:tcPr>
            <w:tcW w:w="2218" w:type="dxa"/>
            <w:gridSpan w:val="3"/>
            <w:tcBorders>
              <w:top w:val="nil"/>
              <w:left w:val="nil"/>
              <w:bottom w:val="nil"/>
              <w:right w:val="nil"/>
            </w:tcBorders>
            <w:vAlign w:val="center"/>
          </w:tcPr>
          <w:p w14:paraId="3FCA7CDD" w14:textId="77777777" w:rsidR="008A3D31" w:rsidRDefault="00EA201B">
            <w:pPr>
              <w:spacing w:line="480" w:lineRule="auto"/>
              <w:jc w:val="both"/>
              <w:rPr>
                <w:rFonts w:ascii="Arial" w:hAnsi="Arial" w:cs="Arial"/>
                <w:color w:val="000000"/>
              </w:rPr>
            </w:pPr>
            <w:r>
              <w:rPr>
                <w:rFonts w:ascii="Arial" w:hAnsi="Arial" w:cs="Arial"/>
                <w:color w:val="000000"/>
              </w:rPr>
              <w:t>35-39</w:t>
            </w:r>
          </w:p>
        </w:tc>
        <w:tc>
          <w:tcPr>
            <w:tcW w:w="1399" w:type="dxa"/>
            <w:gridSpan w:val="2"/>
            <w:tcBorders>
              <w:top w:val="nil"/>
              <w:left w:val="nil"/>
              <w:bottom w:val="nil"/>
              <w:right w:val="nil"/>
            </w:tcBorders>
            <w:vAlign w:val="center"/>
          </w:tcPr>
          <w:p w14:paraId="5624FD3B" w14:textId="77777777" w:rsidR="008A3D31" w:rsidRDefault="00EA201B">
            <w:pPr>
              <w:spacing w:line="480" w:lineRule="auto"/>
              <w:jc w:val="both"/>
              <w:rPr>
                <w:rFonts w:ascii="Arial" w:hAnsi="Arial" w:cs="Arial"/>
                <w:color w:val="000000"/>
              </w:rPr>
            </w:pPr>
            <w:r>
              <w:rPr>
                <w:rFonts w:ascii="Arial" w:hAnsi="Arial" w:cs="Arial"/>
                <w:color w:val="000000"/>
              </w:rPr>
              <w:t>59 (15%)</w:t>
            </w:r>
          </w:p>
        </w:tc>
        <w:tc>
          <w:tcPr>
            <w:tcW w:w="1258" w:type="dxa"/>
            <w:gridSpan w:val="2"/>
            <w:tcBorders>
              <w:top w:val="nil"/>
              <w:left w:val="nil"/>
              <w:bottom w:val="nil"/>
              <w:right w:val="nil"/>
            </w:tcBorders>
            <w:vAlign w:val="center"/>
          </w:tcPr>
          <w:p w14:paraId="64139D31" w14:textId="77777777" w:rsidR="008A3D31" w:rsidRDefault="00EA201B">
            <w:pPr>
              <w:spacing w:line="480" w:lineRule="auto"/>
              <w:jc w:val="both"/>
              <w:rPr>
                <w:rFonts w:ascii="Arial" w:hAnsi="Arial" w:cs="Arial"/>
                <w:color w:val="000000"/>
              </w:rPr>
            </w:pPr>
            <w:r>
              <w:rPr>
                <w:rFonts w:ascii="Arial" w:hAnsi="Arial" w:cs="Arial"/>
                <w:color w:val="000000"/>
              </w:rPr>
              <w:t>39 (18%)</w:t>
            </w:r>
          </w:p>
        </w:tc>
        <w:tc>
          <w:tcPr>
            <w:tcW w:w="1282" w:type="dxa"/>
            <w:gridSpan w:val="2"/>
            <w:tcBorders>
              <w:top w:val="nil"/>
              <w:left w:val="nil"/>
              <w:bottom w:val="nil"/>
              <w:right w:val="nil"/>
            </w:tcBorders>
            <w:vAlign w:val="center"/>
          </w:tcPr>
          <w:p w14:paraId="5F825C0E" w14:textId="77777777" w:rsidR="008A3D31" w:rsidRDefault="00EA201B">
            <w:pPr>
              <w:spacing w:line="480" w:lineRule="auto"/>
              <w:jc w:val="both"/>
              <w:rPr>
                <w:rFonts w:ascii="Arial" w:hAnsi="Arial" w:cs="Arial"/>
                <w:color w:val="000000"/>
              </w:rPr>
            </w:pPr>
            <w:r>
              <w:rPr>
                <w:rFonts w:ascii="Arial" w:hAnsi="Arial" w:cs="Arial"/>
                <w:color w:val="000000"/>
              </w:rPr>
              <w:t>20 (12%)</w:t>
            </w:r>
          </w:p>
        </w:tc>
        <w:tc>
          <w:tcPr>
            <w:tcW w:w="863" w:type="dxa"/>
            <w:tcBorders>
              <w:top w:val="nil"/>
              <w:left w:val="nil"/>
              <w:bottom w:val="nil"/>
              <w:right w:val="nil"/>
            </w:tcBorders>
            <w:vAlign w:val="center"/>
          </w:tcPr>
          <w:p w14:paraId="27127D93"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0B6826E1" w14:textId="77777777" w:rsidR="008A3D31" w:rsidRDefault="00EA201B">
            <w:pPr>
              <w:spacing w:line="480" w:lineRule="auto"/>
              <w:jc w:val="both"/>
              <w:rPr>
                <w:rFonts w:ascii="Arial" w:hAnsi="Arial" w:cs="Arial"/>
                <w:color w:val="000000"/>
              </w:rPr>
            </w:pPr>
            <w:r>
              <w:rPr>
                <w:rFonts w:ascii="Arial" w:hAnsi="Arial" w:cs="Arial"/>
                <w:color w:val="000000"/>
              </w:rPr>
              <w:t>0.893 (0.336 - 2.372)</w:t>
            </w:r>
          </w:p>
        </w:tc>
      </w:tr>
      <w:tr w:rsidR="008A3D31" w14:paraId="7F8C14D6" w14:textId="77777777">
        <w:trPr>
          <w:trHeight w:val="289"/>
        </w:trPr>
        <w:tc>
          <w:tcPr>
            <w:tcW w:w="2218" w:type="dxa"/>
            <w:gridSpan w:val="3"/>
            <w:tcBorders>
              <w:top w:val="nil"/>
              <w:left w:val="nil"/>
              <w:bottom w:val="nil"/>
              <w:right w:val="nil"/>
            </w:tcBorders>
            <w:vAlign w:val="center"/>
          </w:tcPr>
          <w:p w14:paraId="11F5612A" w14:textId="77777777" w:rsidR="008A3D31" w:rsidRDefault="00EA201B">
            <w:pPr>
              <w:spacing w:line="480" w:lineRule="auto"/>
              <w:jc w:val="both"/>
              <w:rPr>
                <w:rFonts w:ascii="Arial" w:hAnsi="Arial" w:cs="Arial"/>
                <w:color w:val="000000"/>
              </w:rPr>
            </w:pPr>
            <w:r>
              <w:rPr>
                <w:rFonts w:ascii="Arial" w:hAnsi="Arial" w:cs="Arial"/>
                <w:color w:val="000000"/>
              </w:rPr>
              <w:t>40-44</w:t>
            </w:r>
          </w:p>
        </w:tc>
        <w:tc>
          <w:tcPr>
            <w:tcW w:w="1399" w:type="dxa"/>
            <w:gridSpan w:val="2"/>
            <w:tcBorders>
              <w:top w:val="nil"/>
              <w:left w:val="nil"/>
              <w:bottom w:val="nil"/>
              <w:right w:val="nil"/>
            </w:tcBorders>
            <w:vAlign w:val="center"/>
          </w:tcPr>
          <w:p w14:paraId="0D9D3F1C" w14:textId="77777777" w:rsidR="008A3D31" w:rsidRDefault="00EA201B">
            <w:pPr>
              <w:spacing w:line="480" w:lineRule="auto"/>
              <w:jc w:val="both"/>
              <w:rPr>
                <w:rFonts w:ascii="Arial" w:hAnsi="Arial" w:cs="Arial"/>
                <w:color w:val="000000"/>
              </w:rPr>
            </w:pPr>
            <w:r>
              <w:rPr>
                <w:rFonts w:ascii="Arial" w:hAnsi="Arial" w:cs="Arial"/>
                <w:color w:val="000000"/>
              </w:rPr>
              <w:t>44 (11%)</w:t>
            </w:r>
          </w:p>
        </w:tc>
        <w:tc>
          <w:tcPr>
            <w:tcW w:w="1258" w:type="dxa"/>
            <w:gridSpan w:val="2"/>
            <w:tcBorders>
              <w:top w:val="nil"/>
              <w:left w:val="nil"/>
              <w:bottom w:val="nil"/>
              <w:right w:val="nil"/>
            </w:tcBorders>
            <w:vAlign w:val="center"/>
          </w:tcPr>
          <w:p w14:paraId="648AC726" w14:textId="77777777" w:rsidR="008A3D31" w:rsidRDefault="00EA201B">
            <w:pPr>
              <w:spacing w:line="480" w:lineRule="auto"/>
              <w:jc w:val="both"/>
              <w:rPr>
                <w:rFonts w:ascii="Arial" w:hAnsi="Arial" w:cs="Arial"/>
                <w:color w:val="000000"/>
              </w:rPr>
            </w:pPr>
            <w:r>
              <w:rPr>
                <w:rFonts w:ascii="Arial" w:hAnsi="Arial" w:cs="Arial"/>
                <w:color w:val="000000"/>
              </w:rPr>
              <w:t>25 (11%)</w:t>
            </w:r>
          </w:p>
        </w:tc>
        <w:tc>
          <w:tcPr>
            <w:tcW w:w="1282" w:type="dxa"/>
            <w:gridSpan w:val="2"/>
            <w:tcBorders>
              <w:top w:val="nil"/>
              <w:left w:val="nil"/>
              <w:bottom w:val="nil"/>
              <w:right w:val="nil"/>
            </w:tcBorders>
            <w:vAlign w:val="center"/>
          </w:tcPr>
          <w:p w14:paraId="3B06DC90" w14:textId="77777777" w:rsidR="008A3D31" w:rsidRDefault="00EA201B">
            <w:pPr>
              <w:spacing w:line="480" w:lineRule="auto"/>
              <w:jc w:val="both"/>
              <w:rPr>
                <w:rFonts w:ascii="Arial" w:hAnsi="Arial" w:cs="Arial"/>
                <w:color w:val="000000"/>
              </w:rPr>
            </w:pPr>
            <w:r>
              <w:rPr>
                <w:rFonts w:ascii="Arial" w:hAnsi="Arial" w:cs="Arial"/>
                <w:color w:val="000000"/>
              </w:rPr>
              <w:t>19 (12%)</w:t>
            </w:r>
          </w:p>
        </w:tc>
        <w:tc>
          <w:tcPr>
            <w:tcW w:w="863" w:type="dxa"/>
            <w:tcBorders>
              <w:top w:val="nil"/>
              <w:left w:val="nil"/>
              <w:bottom w:val="nil"/>
              <w:right w:val="nil"/>
            </w:tcBorders>
            <w:vAlign w:val="center"/>
          </w:tcPr>
          <w:p w14:paraId="11485F66"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08092CA" w14:textId="77777777" w:rsidR="008A3D31" w:rsidRDefault="00EA201B">
            <w:pPr>
              <w:spacing w:line="480" w:lineRule="auto"/>
              <w:jc w:val="both"/>
              <w:rPr>
                <w:rFonts w:ascii="Arial" w:hAnsi="Arial" w:cs="Arial"/>
                <w:color w:val="000000"/>
              </w:rPr>
            </w:pPr>
            <w:r>
              <w:rPr>
                <w:rFonts w:ascii="Arial" w:hAnsi="Arial" w:cs="Arial"/>
                <w:color w:val="000000"/>
              </w:rPr>
              <w:t>0.738 (0.220 - 2.478)</w:t>
            </w:r>
          </w:p>
        </w:tc>
      </w:tr>
      <w:tr w:rsidR="008A3D31" w14:paraId="0D135AB4" w14:textId="77777777">
        <w:trPr>
          <w:trHeight w:val="289"/>
        </w:trPr>
        <w:tc>
          <w:tcPr>
            <w:tcW w:w="2218" w:type="dxa"/>
            <w:gridSpan w:val="3"/>
            <w:tcBorders>
              <w:top w:val="nil"/>
              <w:left w:val="nil"/>
              <w:bottom w:val="nil"/>
              <w:right w:val="nil"/>
            </w:tcBorders>
            <w:vAlign w:val="center"/>
          </w:tcPr>
          <w:p w14:paraId="3C08648E" w14:textId="77777777" w:rsidR="008A3D31" w:rsidRDefault="00EA201B">
            <w:pPr>
              <w:spacing w:line="480" w:lineRule="auto"/>
              <w:jc w:val="both"/>
              <w:rPr>
                <w:rFonts w:ascii="Arial" w:hAnsi="Arial" w:cs="Arial"/>
                <w:b/>
                <w:bCs/>
                <w:color w:val="000000"/>
              </w:rPr>
            </w:pPr>
            <w:r>
              <w:rPr>
                <w:rFonts w:ascii="Arial" w:hAnsi="Arial" w:cs="Arial"/>
                <w:b/>
                <w:bCs/>
                <w:color w:val="000000"/>
              </w:rPr>
              <w:t>Marital Status</w:t>
            </w:r>
          </w:p>
        </w:tc>
        <w:tc>
          <w:tcPr>
            <w:tcW w:w="1399" w:type="dxa"/>
            <w:gridSpan w:val="2"/>
            <w:tcBorders>
              <w:top w:val="nil"/>
              <w:left w:val="nil"/>
              <w:bottom w:val="nil"/>
              <w:right w:val="nil"/>
            </w:tcBorders>
            <w:vAlign w:val="center"/>
          </w:tcPr>
          <w:p w14:paraId="29067D85" w14:textId="77777777" w:rsidR="008A3D31" w:rsidRDefault="008A3D31">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790A1A4D" w14:textId="77777777" w:rsidR="008A3D31" w:rsidRDefault="008A3D31">
            <w:pPr>
              <w:spacing w:line="480" w:lineRule="auto"/>
              <w:jc w:val="both"/>
              <w:rPr>
                <w:rFonts w:ascii="Arial" w:hAnsi="Arial" w:cs="Arial"/>
              </w:rPr>
            </w:pPr>
          </w:p>
        </w:tc>
        <w:tc>
          <w:tcPr>
            <w:tcW w:w="1282" w:type="dxa"/>
            <w:gridSpan w:val="2"/>
            <w:tcBorders>
              <w:top w:val="nil"/>
              <w:left w:val="nil"/>
              <w:bottom w:val="nil"/>
              <w:right w:val="nil"/>
            </w:tcBorders>
            <w:vAlign w:val="center"/>
          </w:tcPr>
          <w:p w14:paraId="139FE4A7" w14:textId="77777777" w:rsidR="008A3D31" w:rsidRDefault="008A3D31">
            <w:pPr>
              <w:spacing w:line="480" w:lineRule="auto"/>
              <w:jc w:val="both"/>
              <w:rPr>
                <w:rFonts w:ascii="Arial" w:hAnsi="Arial" w:cs="Arial"/>
              </w:rPr>
            </w:pPr>
          </w:p>
        </w:tc>
        <w:tc>
          <w:tcPr>
            <w:tcW w:w="863" w:type="dxa"/>
            <w:tcBorders>
              <w:top w:val="nil"/>
              <w:left w:val="nil"/>
              <w:bottom w:val="nil"/>
              <w:right w:val="nil"/>
            </w:tcBorders>
            <w:vAlign w:val="center"/>
          </w:tcPr>
          <w:p w14:paraId="781384B3" w14:textId="77777777" w:rsidR="008A3D31" w:rsidRDefault="00EA201B">
            <w:pPr>
              <w:spacing w:line="480" w:lineRule="auto"/>
              <w:jc w:val="both"/>
              <w:rPr>
                <w:rFonts w:ascii="Arial" w:hAnsi="Arial" w:cs="Arial"/>
                <w:color w:val="000000"/>
              </w:rPr>
            </w:pPr>
            <w:r>
              <w:rPr>
                <w:rFonts w:ascii="Arial" w:hAnsi="Arial" w:cs="Arial"/>
                <w:color w:val="000000"/>
              </w:rPr>
              <w:t>0.3</w:t>
            </w:r>
          </w:p>
        </w:tc>
        <w:tc>
          <w:tcPr>
            <w:tcW w:w="2260" w:type="dxa"/>
            <w:gridSpan w:val="3"/>
            <w:tcBorders>
              <w:top w:val="nil"/>
              <w:left w:val="nil"/>
              <w:bottom w:val="nil"/>
              <w:right w:val="nil"/>
            </w:tcBorders>
            <w:vAlign w:val="center"/>
          </w:tcPr>
          <w:p w14:paraId="1FD6C369" w14:textId="77777777" w:rsidR="008A3D31" w:rsidRDefault="008A3D31">
            <w:pPr>
              <w:spacing w:line="480" w:lineRule="auto"/>
              <w:jc w:val="both"/>
              <w:rPr>
                <w:rFonts w:ascii="Arial" w:hAnsi="Arial" w:cs="Arial"/>
                <w:color w:val="000000"/>
              </w:rPr>
            </w:pPr>
          </w:p>
        </w:tc>
      </w:tr>
      <w:tr w:rsidR="008A3D31" w14:paraId="3A3910D7" w14:textId="77777777">
        <w:trPr>
          <w:trHeight w:val="289"/>
        </w:trPr>
        <w:tc>
          <w:tcPr>
            <w:tcW w:w="2218" w:type="dxa"/>
            <w:gridSpan w:val="3"/>
            <w:tcBorders>
              <w:top w:val="nil"/>
              <w:left w:val="nil"/>
              <w:bottom w:val="nil"/>
              <w:right w:val="nil"/>
            </w:tcBorders>
            <w:vAlign w:val="center"/>
          </w:tcPr>
          <w:p w14:paraId="3A8B70C6" w14:textId="77777777" w:rsidR="008A3D31" w:rsidRDefault="00EA201B">
            <w:pPr>
              <w:spacing w:line="480" w:lineRule="auto"/>
              <w:jc w:val="both"/>
              <w:rPr>
                <w:rFonts w:ascii="Arial" w:hAnsi="Arial" w:cs="Arial"/>
                <w:color w:val="000000"/>
              </w:rPr>
            </w:pPr>
            <w:r>
              <w:rPr>
                <w:rFonts w:ascii="Arial" w:hAnsi="Arial" w:cs="Arial"/>
                <w:color w:val="000000"/>
              </w:rPr>
              <w:t>Divorced</w:t>
            </w:r>
          </w:p>
        </w:tc>
        <w:tc>
          <w:tcPr>
            <w:tcW w:w="1399" w:type="dxa"/>
            <w:gridSpan w:val="2"/>
            <w:tcBorders>
              <w:top w:val="nil"/>
              <w:left w:val="nil"/>
              <w:bottom w:val="nil"/>
              <w:right w:val="nil"/>
            </w:tcBorders>
            <w:vAlign w:val="center"/>
          </w:tcPr>
          <w:p w14:paraId="12723D6A" w14:textId="77777777" w:rsidR="008A3D31" w:rsidRDefault="00EA201B">
            <w:pPr>
              <w:spacing w:line="480" w:lineRule="auto"/>
              <w:jc w:val="both"/>
              <w:rPr>
                <w:rFonts w:ascii="Arial" w:hAnsi="Arial" w:cs="Arial"/>
                <w:color w:val="000000"/>
              </w:rPr>
            </w:pPr>
            <w:r>
              <w:rPr>
                <w:rFonts w:ascii="Arial" w:hAnsi="Arial" w:cs="Arial"/>
                <w:color w:val="000000"/>
              </w:rPr>
              <w:t>88 (23%)</w:t>
            </w:r>
          </w:p>
        </w:tc>
        <w:tc>
          <w:tcPr>
            <w:tcW w:w="1258" w:type="dxa"/>
            <w:gridSpan w:val="2"/>
            <w:tcBorders>
              <w:top w:val="nil"/>
              <w:left w:val="nil"/>
              <w:bottom w:val="nil"/>
              <w:right w:val="nil"/>
            </w:tcBorders>
            <w:vAlign w:val="center"/>
          </w:tcPr>
          <w:p w14:paraId="43AACB0C" w14:textId="77777777" w:rsidR="008A3D31" w:rsidRDefault="00EA201B">
            <w:pPr>
              <w:spacing w:line="480" w:lineRule="auto"/>
              <w:jc w:val="both"/>
              <w:rPr>
                <w:rFonts w:ascii="Arial" w:hAnsi="Arial" w:cs="Arial"/>
                <w:color w:val="000000"/>
              </w:rPr>
            </w:pPr>
            <w:r>
              <w:rPr>
                <w:rFonts w:ascii="Arial" w:hAnsi="Arial" w:cs="Arial"/>
                <w:color w:val="000000"/>
              </w:rPr>
              <w:t>47 (21%)</w:t>
            </w:r>
          </w:p>
        </w:tc>
        <w:tc>
          <w:tcPr>
            <w:tcW w:w="1282" w:type="dxa"/>
            <w:gridSpan w:val="2"/>
            <w:tcBorders>
              <w:top w:val="nil"/>
              <w:left w:val="nil"/>
              <w:bottom w:val="nil"/>
              <w:right w:val="nil"/>
            </w:tcBorders>
            <w:vAlign w:val="center"/>
          </w:tcPr>
          <w:p w14:paraId="0A3C6667" w14:textId="77777777" w:rsidR="008A3D31" w:rsidRDefault="00EA201B">
            <w:pPr>
              <w:spacing w:line="480" w:lineRule="auto"/>
              <w:jc w:val="both"/>
              <w:rPr>
                <w:rFonts w:ascii="Arial" w:hAnsi="Arial" w:cs="Arial"/>
                <w:color w:val="000000"/>
              </w:rPr>
            </w:pPr>
            <w:r>
              <w:rPr>
                <w:rFonts w:ascii="Arial" w:hAnsi="Arial" w:cs="Arial"/>
                <w:color w:val="000000"/>
              </w:rPr>
              <w:t>41 (25%)</w:t>
            </w:r>
          </w:p>
        </w:tc>
        <w:tc>
          <w:tcPr>
            <w:tcW w:w="863" w:type="dxa"/>
            <w:tcBorders>
              <w:top w:val="nil"/>
              <w:left w:val="nil"/>
              <w:bottom w:val="nil"/>
              <w:right w:val="nil"/>
            </w:tcBorders>
            <w:vAlign w:val="center"/>
          </w:tcPr>
          <w:p w14:paraId="4A312521"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A6A472B"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6542160E" w14:textId="77777777">
        <w:trPr>
          <w:trHeight w:val="289"/>
        </w:trPr>
        <w:tc>
          <w:tcPr>
            <w:tcW w:w="2218" w:type="dxa"/>
            <w:gridSpan w:val="3"/>
            <w:tcBorders>
              <w:top w:val="nil"/>
              <w:left w:val="nil"/>
              <w:bottom w:val="nil"/>
              <w:right w:val="nil"/>
            </w:tcBorders>
            <w:vAlign w:val="center"/>
          </w:tcPr>
          <w:p w14:paraId="3A47E83D" w14:textId="77777777" w:rsidR="008A3D31" w:rsidRDefault="00EA201B">
            <w:pPr>
              <w:spacing w:line="480" w:lineRule="auto"/>
              <w:jc w:val="both"/>
              <w:rPr>
                <w:rFonts w:ascii="Arial" w:hAnsi="Arial" w:cs="Arial"/>
                <w:color w:val="000000"/>
              </w:rPr>
            </w:pPr>
            <w:r>
              <w:rPr>
                <w:rFonts w:ascii="Arial" w:hAnsi="Arial" w:cs="Arial"/>
                <w:color w:val="000000"/>
              </w:rPr>
              <w:t>Married</w:t>
            </w:r>
          </w:p>
        </w:tc>
        <w:tc>
          <w:tcPr>
            <w:tcW w:w="1399" w:type="dxa"/>
            <w:gridSpan w:val="2"/>
            <w:tcBorders>
              <w:top w:val="nil"/>
              <w:left w:val="nil"/>
              <w:bottom w:val="nil"/>
              <w:right w:val="nil"/>
            </w:tcBorders>
            <w:vAlign w:val="center"/>
          </w:tcPr>
          <w:p w14:paraId="73A547B8" w14:textId="77777777" w:rsidR="008A3D31" w:rsidRDefault="00EA201B">
            <w:pPr>
              <w:spacing w:line="480" w:lineRule="auto"/>
              <w:jc w:val="both"/>
              <w:rPr>
                <w:rFonts w:ascii="Arial" w:hAnsi="Arial" w:cs="Arial"/>
                <w:color w:val="000000"/>
              </w:rPr>
            </w:pPr>
            <w:r>
              <w:rPr>
                <w:rFonts w:ascii="Arial" w:hAnsi="Arial" w:cs="Arial"/>
                <w:color w:val="000000"/>
              </w:rPr>
              <w:t>230 (60%)</w:t>
            </w:r>
          </w:p>
        </w:tc>
        <w:tc>
          <w:tcPr>
            <w:tcW w:w="1258" w:type="dxa"/>
            <w:gridSpan w:val="2"/>
            <w:tcBorders>
              <w:top w:val="nil"/>
              <w:left w:val="nil"/>
              <w:bottom w:val="nil"/>
              <w:right w:val="nil"/>
            </w:tcBorders>
            <w:vAlign w:val="center"/>
          </w:tcPr>
          <w:p w14:paraId="26BD5CB3" w14:textId="77777777" w:rsidR="008A3D31" w:rsidRDefault="00EA201B">
            <w:pPr>
              <w:spacing w:line="480" w:lineRule="auto"/>
              <w:jc w:val="both"/>
              <w:rPr>
                <w:rFonts w:ascii="Arial" w:hAnsi="Arial" w:cs="Arial"/>
                <w:color w:val="000000"/>
              </w:rPr>
            </w:pPr>
            <w:r>
              <w:rPr>
                <w:rFonts w:ascii="Arial" w:hAnsi="Arial" w:cs="Arial"/>
                <w:color w:val="000000"/>
              </w:rPr>
              <w:t>130 (59%)</w:t>
            </w:r>
          </w:p>
        </w:tc>
        <w:tc>
          <w:tcPr>
            <w:tcW w:w="1282" w:type="dxa"/>
            <w:gridSpan w:val="2"/>
            <w:tcBorders>
              <w:top w:val="nil"/>
              <w:left w:val="nil"/>
              <w:bottom w:val="nil"/>
              <w:right w:val="nil"/>
            </w:tcBorders>
            <w:vAlign w:val="center"/>
          </w:tcPr>
          <w:p w14:paraId="499A066F" w14:textId="77777777" w:rsidR="008A3D31" w:rsidRDefault="00EA201B">
            <w:pPr>
              <w:spacing w:line="480" w:lineRule="auto"/>
              <w:jc w:val="both"/>
              <w:rPr>
                <w:rFonts w:ascii="Arial" w:hAnsi="Arial" w:cs="Arial"/>
                <w:color w:val="000000"/>
              </w:rPr>
            </w:pPr>
            <w:r>
              <w:rPr>
                <w:rFonts w:ascii="Arial" w:hAnsi="Arial" w:cs="Arial"/>
                <w:color w:val="000000"/>
              </w:rPr>
              <w:t>100 (61%)</w:t>
            </w:r>
          </w:p>
        </w:tc>
        <w:tc>
          <w:tcPr>
            <w:tcW w:w="863" w:type="dxa"/>
            <w:tcBorders>
              <w:top w:val="nil"/>
              <w:left w:val="nil"/>
              <w:bottom w:val="nil"/>
              <w:right w:val="nil"/>
            </w:tcBorders>
            <w:vAlign w:val="center"/>
          </w:tcPr>
          <w:p w14:paraId="34F5AE23"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50263813" w14:textId="77777777" w:rsidR="008A3D31" w:rsidRDefault="00EA201B">
            <w:pPr>
              <w:spacing w:line="480" w:lineRule="auto"/>
              <w:jc w:val="both"/>
              <w:rPr>
                <w:rFonts w:ascii="Arial" w:hAnsi="Arial" w:cs="Arial"/>
                <w:color w:val="000000"/>
              </w:rPr>
            </w:pPr>
            <w:r>
              <w:rPr>
                <w:rFonts w:ascii="Arial" w:hAnsi="Arial" w:cs="Arial"/>
                <w:color w:val="000000"/>
              </w:rPr>
              <w:t>0.996 (0.361 - 2.748)</w:t>
            </w:r>
          </w:p>
        </w:tc>
      </w:tr>
      <w:tr w:rsidR="008A3D31" w14:paraId="1CEAB062" w14:textId="77777777">
        <w:trPr>
          <w:trHeight w:val="289"/>
        </w:trPr>
        <w:tc>
          <w:tcPr>
            <w:tcW w:w="2218" w:type="dxa"/>
            <w:gridSpan w:val="3"/>
            <w:tcBorders>
              <w:top w:val="nil"/>
              <w:left w:val="nil"/>
              <w:bottom w:val="nil"/>
              <w:right w:val="nil"/>
            </w:tcBorders>
            <w:vAlign w:val="center"/>
          </w:tcPr>
          <w:p w14:paraId="3354F92B" w14:textId="77777777" w:rsidR="008A3D31" w:rsidRDefault="00EA201B">
            <w:pPr>
              <w:spacing w:line="480" w:lineRule="auto"/>
              <w:jc w:val="both"/>
              <w:rPr>
                <w:rFonts w:ascii="Arial" w:hAnsi="Arial" w:cs="Arial"/>
                <w:color w:val="000000"/>
              </w:rPr>
            </w:pPr>
            <w:r>
              <w:rPr>
                <w:rFonts w:ascii="Arial" w:hAnsi="Arial" w:cs="Arial"/>
                <w:color w:val="000000"/>
              </w:rPr>
              <w:t>Separated</w:t>
            </w:r>
          </w:p>
        </w:tc>
        <w:tc>
          <w:tcPr>
            <w:tcW w:w="1399" w:type="dxa"/>
            <w:gridSpan w:val="2"/>
            <w:tcBorders>
              <w:top w:val="nil"/>
              <w:left w:val="nil"/>
              <w:bottom w:val="nil"/>
              <w:right w:val="nil"/>
            </w:tcBorders>
            <w:vAlign w:val="center"/>
          </w:tcPr>
          <w:p w14:paraId="5DE7B78B" w14:textId="77777777" w:rsidR="008A3D31" w:rsidRDefault="00EA201B">
            <w:pPr>
              <w:spacing w:line="480" w:lineRule="auto"/>
              <w:jc w:val="both"/>
              <w:rPr>
                <w:rFonts w:ascii="Arial" w:hAnsi="Arial" w:cs="Arial"/>
                <w:color w:val="000000"/>
              </w:rPr>
            </w:pPr>
            <w:r>
              <w:rPr>
                <w:rFonts w:ascii="Arial" w:hAnsi="Arial" w:cs="Arial"/>
                <w:color w:val="000000"/>
              </w:rPr>
              <w:t>27 (7.0%)</w:t>
            </w:r>
          </w:p>
        </w:tc>
        <w:tc>
          <w:tcPr>
            <w:tcW w:w="1258" w:type="dxa"/>
            <w:gridSpan w:val="2"/>
            <w:tcBorders>
              <w:top w:val="nil"/>
              <w:left w:val="nil"/>
              <w:bottom w:val="nil"/>
              <w:right w:val="nil"/>
            </w:tcBorders>
            <w:vAlign w:val="center"/>
          </w:tcPr>
          <w:p w14:paraId="1D792FEE" w14:textId="77777777" w:rsidR="008A3D31" w:rsidRDefault="00EA201B">
            <w:pPr>
              <w:spacing w:line="480" w:lineRule="auto"/>
              <w:jc w:val="both"/>
              <w:rPr>
                <w:rFonts w:ascii="Arial" w:hAnsi="Arial" w:cs="Arial"/>
                <w:color w:val="000000"/>
              </w:rPr>
            </w:pPr>
            <w:r>
              <w:rPr>
                <w:rFonts w:ascii="Arial" w:hAnsi="Arial" w:cs="Arial"/>
                <w:color w:val="000000"/>
              </w:rPr>
              <w:t>15 (6.8%)</w:t>
            </w:r>
          </w:p>
        </w:tc>
        <w:tc>
          <w:tcPr>
            <w:tcW w:w="1282" w:type="dxa"/>
            <w:gridSpan w:val="2"/>
            <w:tcBorders>
              <w:top w:val="nil"/>
              <w:left w:val="nil"/>
              <w:bottom w:val="nil"/>
              <w:right w:val="nil"/>
            </w:tcBorders>
            <w:vAlign w:val="center"/>
          </w:tcPr>
          <w:p w14:paraId="4D308E88" w14:textId="77777777" w:rsidR="008A3D31" w:rsidRDefault="00EA201B">
            <w:pPr>
              <w:spacing w:line="480" w:lineRule="auto"/>
              <w:jc w:val="both"/>
              <w:rPr>
                <w:rFonts w:ascii="Arial" w:hAnsi="Arial" w:cs="Arial"/>
                <w:color w:val="000000"/>
              </w:rPr>
            </w:pPr>
            <w:r>
              <w:rPr>
                <w:rFonts w:ascii="Arial" w:hAnsi="Arial" w:cs="Arial"/>
                <w:color w:val="000000"/>
              </w:rPr>
              <w:t>12 (7.3%)</w:t>
            </w:r>
          </w:p>
        </w:tc>
        <w:tc>
          <w:tcPr>
            <w:tcW w:w="863" w:type="dxa"/>
            <w:tcBorders>
              <w:top w:val="nil"/>
              <w:left w:val="nil"/>
              <w:bottom w:val="nil"/>
              <w:right w:val="nil"/>
            </w:tcBorders>
            <w:vAlign w:val="center"/>
          </w:tcPr>
          <w:p w14:paraId="5AD8E5C6"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DF3CC1F" w14:textId="77777777" w:rsidR="008A3D31" w:rsidRDefault="00EA201B">
            <w:pPr>
              <w:spacing w:line="480" w:lineRule="auto"/>
              <w:jc w:val="both"/>
              <w:rPr>
                <w:rFonts w:ascii="Arial" w:hAnsi="Arial" w:cs="Arial"/>
                <w:color w:val="000000"/>
              </w:rPr>
            </w:pPr>
            <w:r>
              <w:rPr>
                <w:rFonts w:ascii="Arial" w:hAnsi="Arial" w:cs="Arial"/>
                <w:color w:val="000000"/>
              </w:rPr>
              <w:t>1.238 (0.325 - 4.711)</w:t>
            </w:r>
          </w:p>
        </w:tc>
      </w:tr>
      <w:tr w:rsidR="008A3D31" w14:paraId="22109A12" w14:textId="77777777">
        <w:trPr>
          <w:trHeight w:val="289"/>
        </w:trPr>
        <w:tc>
          <w:tcPr>
            <w:tcW w:w="2218" w:type="dxa"/>
            <w:gridSpan w:val="3"/>
            <w:tcBorders>
              <w:top w:val="nil"/>
              <w:left w:val="nil"/>
              <w:bottom w:val="nil"/>
              <w:right w:val="nil"/>
            </w:tcBorders>
            <w:vAlign w:val="center"/>
          </w:tcPr>
          <w:p w14:paraId="727D6163" w14:textId="77777777" w:rsidR="008A3D31" w:rsidRDefault="00EA201B">
            <w:pPr>
              <w:spacing w:line="480" w:lineRule="auto"/>
              <w:jc w:val="both"/>
              <w:rPr>
                <w:rFonts w:ascii="Arial" w:hAnsi="Arial" w:cs="Arial"/>
                <w:color w:val="000000"/>
              </w:rPr>
            </w:pPr>
            <w:r>
              <w:rPr>
                <w:rFonts w:ascii="Arial" w:hAnsi="Arial" w:cs="Arial"/>
                <w:color w:val="000000"/>
              </w:rPr>
              <w:t>Widowed</w:t>
            </w:r>
          </w:p>
        </w:tc>
        <w:tc>
          <w:tcPr>
            <w:tcW w:w="1399" w:type="dxa"/>
            <w:gridSpan w:val="2"/>
            <w:tcBorders>
              <w:top w:val="nil"/>
              <w:left w:val="nil"/>
              <w:bottom w:val="nil"/>
              <w:right w:val="nil"/>
            </w:tcBorders>
            <w:vAlign w:val="center"/>
          </w:tcPr>
          <w:p w14:paraId="4F0DFF3C" w14:textId="77777777" w:rsidR="008A3D31" w:rsidRDefault="00EA201B">
            <w:pPr>
              <w:spacing w:line="480" w:lineRule="auto"/>
              <w:jc w:val="both"/>
              <w:rPr>
                <w:rFonts w:ascii="Arial" w:hAnsi="Arial" w:cs="Arial"/>
                <w:color w:val="000000"/>
              </w:rPr>
            </w:pPr>
            <w:r>
              <w:rPr>
                <w:rFonts w:ascii="Arial" w:hAnsi="Arial" w:cs="Arial"/>
                <w:color w:val="000000"/>
              </w:rPr>
              <w:t>39 (10%)</w:t>
            </w:r>
          </w:p>
        </w:tc>
        <w:tc>
          <w:tcPr>
            <w:tcW w:w="1258" w:type="dxa"/>
            <w:gridSpan w:val="2"/>
            <w:tcBorders>
              <w:top w:val="nil"/>
              <w:left w:val="nil"/>
              <w:bottom w:val="nil"/>
              <w:right w:val="nil"/>
            </w:tcBorders>
            <w:vAlign w:val="center"/>
          </w:tcPr>
          <w:p w14:paraId="67058CC4" w14:textId="77777777" w:rsidR="008A3D31" w:rsidRDefault="00EA201B">
            <w:pPr>
              <w:spacing w:line="480" w:lineRule="auto"/>
              <w:jc w:val="both"/>
              <w:rPr>
                <w:rFonts w:ascii="Arial" w:hAnsi="Arial" w:cs="Arial"/>
                <w:color w:val="000000"/>
              </w:rPr>
            </w:pPr>
            <w:r>
              <w:rPr>
                <w:rFonts w:ascii="Arial" w:hAnsi="Arial" w:cs="Arial"/>
                <w:color w:val="000000"/>
              </w:rPr>
              <w:t>28 (13%)</w:t>
            </w:r>
          </w:p>
        </w:tc>
        <w:tc>
          <w:tcPr>
            <w:tcW w:w="1282" w:type="dxa"/>
            <w:gridSpan w:val="2"/>
            <w:tcBorders>
              <w:top w:val="nil"/>
              <w:left w:val="nil"/>
              <w:bottom w:val="nil"/>
              <w:right w:val="nil"/>
            </w:tcBorders>
            <w:vAlign w:val="center"/>
          </w:tcPr>
          <w:p w14:paraId="5AF63197" w14:textId="77777777" w:rsidR="008A3D31" w:rsidRDefault="00EA201B">
            <w:pPr>
              <w:spacing w:line="480" w:lineRule="auto"/>
              <w:jc w:val="both"/>
              <w:rPr>
                <w:rFonts w:ascii="Arial" w:hAnsi="Arial" w:cs="Arial"/>
                <w:color w:val="000000"/>
              </w:rPr>
            </w:pPr>
            <w:r>
              <w:rPr>
                <w:rFonts w:ascii="Arial" w:hAnsi="Arial" w:cs="Arial"/>
                <w:color w:val="000000"/>
              </w:rPr>
              <w:t>11 (6.7%)</w:t>
            </w:r>
          </w:p>
        </w:tc>
        <w:tc>
          <w:tcPr>
            <w:tcW w:w="863" w:type="dxa"/>
            <w:tcBorders>
              <w:top w:val="nil"/>
              <w:left w:val="nil"/>
              <w:bottom w:val="nil"/>
              <w:right w:val="nil"/>
            </w:tcBorders>
            <w:vAlign w:val="center"/>
          </w:tcPr>
          <w:p w14:paraId="31D94765"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7794C9DA" w14:textId="77777777" w:rsidR="008A3D31" w:rsidRDefault="00EA201B">
            <w:pPr>
              <w:spacing w:line="480" w:lineRule="auto"/>
              <w:jc w:val="both"/>
              <w:rPr>
                <w:rFonts w:ascii="Arial" w:hAnsi="Arial" w:cs="Arial"/>
                <w:color w:val="000000"/>
              </w:rPr>
            </w:pPr>
            <w:r>
              <w:rPr>
                <w:rFonts w:ascii="Arial" w:hAnsi="Arial" w:cs="Arial"/>
                <w:color w:val="000000"/>
              </w:rPr>
              <w:t>0.624 (0.209 - 1.859)</w:t>
            </w:r>
          </w:p>
        </w:tc>
      </w:tr>
      <w:tr w:rsidR="008A3D31" w14:paraId="6F9394D7" w14:textId="77777777">
        <w:trPr>
          <w:trHeight w:val="289"/>
        </w:trPr>
        <w:tc>
          <w:tcPr>
            <w:tcW w:w="2218" w:type="dxa"/>
            <w:gridSpan w:val="3"/>
            <w:tcBorders>
              <w:top w:val="nil"/>
              <w:left w:val="nil"/>
              <w:bottom w:val="nil"/>
              <w:right w:val="nil"/>
            </w:tcBorders>
            <w:vAlign w:val="center"/>
          </w:tcPr>
          <w:p w14:paraId="71F37156" w14:textId="77777777" w:rsidR="008A3D31" w:rsidRDefault="00EA201B">
            <w:pPr>
              <w:spacing w:line="480" w:lineRule="auto"/>
              <w:jc w:val="both"/>
              <w:rPr>
                <w:rFonts w:ascii="Arial" w:hAnsi="Arial" w:cs="Arial"/>
                <w:b/>
                <w:bCs/>
                <w:color w:val="000000"/>
              </w:rPr>
            </w:pPr>
            <w:r>
              <w:rPr>
                <w:rFonts w:ascii="Arial" w:hAnsi="Arial" w:cs="Arial"/>
                <w:b/>
                <w:bCs/>
                <w:color w:val="000000"/>
              </w:rPr>
              <w:t>Level of Education</w:t>
            </w:r>
          </w:p>
        </w:tc>
        <w:tc>
          <w:tcPr>
            <w:tcW w:w="1399" w:type="dxa"/>
            <w:gridSpan w:val="2"/>
            <w:tcBorders>
              <w:top w:val="nil"/>
              <w:left w:val="nil"/>
              <w:bottom w:val="nil"/>
              <w:right w:val="nil"/>
            </w:tcBorders>
            <w:vAlign w:val="center"/>
          </w:tcPr>
          <w:p w14:paraId="234FF76A" w14:textId="77777777" w:rsidR="008A3D31" w:rsidRDefault="008A3D31">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4DD36B0F" w14:textId="77777777" w:rsidR="008A3D31" w:rsidRDefault="008A3D31">
            <w:pPr>
              <w:spacing w:line="480" w:lineRule="auto"/>
              <w:jc w:val="both"/>
              <w:rPr>
                <w:rFonts w:ascii="Arial" w:hAnsi="Arial" w:cs="Arial"/>
              </w:rPr>
            </w:pPr>
          </w:p>
        </w:tc>
        <w:tc>
          <w:tcPr>
            <w:tcW w:w="1282" w:type="dxa"/>
            <w:gridSpan w:val="2"/>
            <w:tcBorders>
              <w:top w:val="nil"/>
              <w:left w:val="nil"/>
              <w:bottom w:val="nil"/>
              <w:right w:val="nil"/>
            </w:tcBorders>
            <w:vAlign w:val="center"/>
          </w:tcPr>
          <w:p w14:paraId="42BEF837" w14:textId="77777777" w:rsidR="008A3D31" w:rsidRDefault="008A3D31">
            <w:pPr>
              <w:spacing w:line="480" w:lineRule="auto"/>
              <w:jc w:val="both"/>
              <w:rPr>
                <w:rFonts w:ascii="Arial" w:hAnsi="Arial" w:cs="Arial"/>
              </w:rPr>
            </w:pPr>
          </w:p>
        </w:tc>
        <w:tc>
          <w:tcPr>
            <w:tcW w:w="863" w:type="dxa"/>
            <w:tcBorders>
              <w:top w:val="nil"/>
              <w:left w:val="nil"/>
              <w:bottom w:val="nil"/>
              <w:right w:val="nil"/>
            </w:tcBorders>
            <w:vAlign w:val="center"/>
          </w:tcPr>
          <w:p w14:paraId="334520AF" w14:textId="77777777" w:rsidR="008A3D31" w:rsidRDefault="00EA201B">
            <w:pPr>
              <w:spacing w:line="480" w:lineRule="auto"/>
              <w:jc w:val="both"/>
              <w:rPr>
                <w:rFonts w:ascii="Arial" w:hAnsi="Arial" w:cs="Arial"/>
                <w:color w:val="000000"/>
              </w:rPr>
            </w:pPr>
            <w:r>
              <w:rPr>
                <w:rFonts w:ascii="Arial" w:hAnsi="Arial" w:cs="Arial"/>
                <w:color w:val="000000"/>
              </w:rPr>
              <w:t>0.5</w:t>
            </w:r>
          </w:p>
        </w:tc>
        <w:tc>
          <w:tcPr>
            <w:tcW w:w="2260" w:type="dxa"/>
            <w:gridSpan w:val="3"/>
            <w:tcBorders>
              <w:top w:val="nil"/>
              <w:left w:val="nil"/>
              <w:bottom w:val="nil"/>
              <w:right w:val="nil"/>
            </w:tcBorders>
            <w:vAlign w:val="center"/>
          </w:tcPr>
          <w:p w14:paraId="7E03B715" w14:textId="77777777" w:rsidR="008A3D31" w:rsidRDefault="008A3D31">
            <w:pPr>
              <w:spacing w:line="480" w:lineRule="auto"/>
              <w:jc w:val="both"/>
              <w:rPr>
                <w:rFonts w:ascii="Arial" w:hAnsi="Arial" w:cs="Arial"/>
                <w:color w:val="000000"/>
              </w:rPr>
            </w:pPr>
          </w:p>
        </w:tc>
      </w:tr>
      <w:tr w:rsidR="008A3D31" w14:paraId="70DD093D" w14:textId="77777777">
        <w:trPr>
          <w:trHeight w:val="289"/>
        </w:trPr>
        <w:tc>
          <w:tcPr>
            <w:tcW w:w="2218" w:type="dxa"/>
            <w:gridSpan w:val="3"/>
            <w:tcBorders>
              <w:top w:val="nil"/>
              <w:left w:val="nil"/>
              <w:bottom w:val="nil"/>
              <w:right w:val="nil"/>
            </w:tcBorders>
            <w:vAlign w:val="center"/>
          </w:tcPr>
          <w:p w14:paraId="0BC1F1D2" w14:textId="77777777" w:rsidR="008A3D31" w:rsidRDefault="00EA201B">
            <w:pPr>
              <w:spacing w:line="480" w:lineRule="auto"/>
              <w:jc w:val="both"/>
              <w:rPr>
                <w:rFonts w:ascii="Arial" w:hAnsi="Arial" w:cs="Arial"/>
                <w:color w:val="000000"/>
              </w:rPr>
            </w:pPr>
            <w:r>
              <w:rPr>
                <w:rFonts w:ascii="Arial" w:hAnsi="Arial" w:cs="Arial"/>
                <w:color w:val="000000"/>
              </w:rPr>
              <w:t>No Education</w:t>
            </w:r>
          </w:p>
        </w:tc>
        <w:tc>
          <w:tcPr>
            <w:tcW w:w="1399" w:type="dxa"/>
            <w:gridSpan w:val="2"/>
            <w:tcBorders>
              <w:top w:val="nil"/>
              <w:left w:val="nil"/>
              <w:bottom w:val="nil"/>
              <w:right w:val="nil"/>
            </w:tcBorders>
            <w:vAlign w:val="center"/>
          </w:tcPr>
          <w:p w14:paraId="2A66C68E" w14:textId="77777777" w:rsidR="008A3D31" w:rsidRDefault="00EA201B">
            <w:pPr>
              <w:spacing w:line="480" w:lineRule="auto"/>
              <w:jc w:val="both"/>
              <w:rPr>
                <w:rFonts w:ascii="Arial" w:hAnsi="Arial" w:cs="Arial"/>
                <w:color w:val="000000"/>
              </w:rPr>
            </w:pPr>
            <w:r>
              <w:rPr>
                <w:rFonts w:ascii="Arial" w:hAnsi="Arial" w:cs="Arial"/>
                <w:color w:val="000000"/>
              </w:rPr>
              <w:t>81 (21%)</w:t>
            </w:r>
          </w:p>
        </w:tc>
        <w:tc>
          <w:tcPr>
            <w:tcW w:w="1258" w:type="dxa"/>
            <w:gridSpan w:val="2"/>
            <w:tcBorders>
              <w:top w:val="nil"/>
              <w:left w:val="nil"/>
              <w:bottom w:val="nil"/>
              <w:right w:val="nil"/>
            </w:tcBorders>
            <w:vAlign w:val="center"/>
          </w:tcPr>
          <w:p w14:paraId="43DBF114" w14:textId="77777777" w:rsidR="008A3D31" w:rsidRDefault="00EA201B">
            <w:pPr>
              <w:spacing w:line="480" w:lineRule="auto"/>
              <w:jc w:val="both"/>
              <w:rPr>
                <w:rFonts w:ascii="Arial" w:hAnsi="Arial" w:cs="Arial"/>
                <w:color w:val="000000"/>
              </w:rPr>
            </w:pPr>
            <w:r>
              <w:rPr>
                <w:rFonts w:ascii="Arial" w:hAnsi="Arial" w:cs="Arial"/>
                <w:color w:val="000000"/>
              </w:rPr>
              <w:t>44 (20%)</w:t>
            </w:r>
          </w:p>
        </w:tc>
        <w:tc>
          <w:tcPr>
            <w:tcW w:w="1282" w:type="dxa"/>
            <w:gridSpan w:val="2"/>
            <w:tcBorders>
              <w:top w:val="nil"/>
              <w:left w:val="nil"/>
              <w:bottom w:val="nil"/>
              <w:right w:val="nil"/>
            </w:tcBorders>
            <w:vAlign w:val="center"/>
          </w:tcPr>
          <w:p w14:paraId="67BC6EA5" w14:textId="77777777" w:rsidR="008A3D31" w:rsidRDefault="00EA201B">
            <w:pPr>
              <w:spacing w:line="480" w:lineRule="auto"/>
              <w:jc w:val="both"/>
              <w:rPr>
                <w:rFonts w:ascii="Arial" w:hAnsi="Arial" w:cs="Arial"/>
                <w:color w:val="000000"/>
              </w:rPr>
            </w:pPr>
            <w:r>
              <w:rPr>
                <w:rFonts w:ascii="Arial" w:hAnsi="Arial" w:cs="Arial"/>
                <w:color w:val="000000"/>
              </w:rPr>
              <w:t>37 (23%)</w:t>
            </w:r>
          </w:p>
        </w:tc>
        <w:tc>
          <w:tcPr>
            <w:tcW w:w="863" w:type="dxa"/>
            <w:tcBorders>
              <w:top w:val="nil"/>
              <w:left w:val="nil"/>
              <w:bottom w:val="nil"/>
              <w:right w:val="nil"/>
            </w:tcBorders>
            <w:vAlign w:val="center"/>
          </w:tcPr>
          <w:p w14:paraId="42ED9CBD"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30A2CE9C"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6820B284" w14:textId="77777777">
        <w:trPr>
          <w:trHeight w:val="289"/>
        </w:trPr>
        <w:tc>
          <w:tcPr>
            <w:tcW w:w="2218" w:type="dxa"/>
            <w:gridSpan w:val="3"/>
            <w:tcBorders>
              <w:top w:val="nil"/>
              <w:left w:val="nil"/>
              <w:bottom w:val="nil"/>
              <w:right w:val="nil"/>
            </w:tcBorders>
            <w:vAlign w:val="center"/>
          </w:tcPr>
          <w:p w14:paraId="6AB86FCE" w14:textId="77777777" w:rsidR="008A3D31" w:rsidRDefault="00EA201B">
            <w:pPr>
              <w:spacing w:line="480" w:lineRule="auto"/>
              <w:jc w:val="both"/>
              <w:rPr>
                <w:rFonts w:ascii="Arial" w:hAnsi="Arial" w:cs="Arial"/>
                <w:color w:val="000000"/>
              </w:rPr>
            </w:pPr>
            <w:r>
              <w:rPr>
                <w:rFonts w:ascii="Arial" w:hAnsi="Arial" w:cs="Arial"/>
                <w:color w:val="000000"/>
              </w:rPr>
              <w:t>Primary Level</w:t>
            </w:r>
          </w:p>
        </w:tc>
        <w:tc>
          <w:tcPr>
            <w:tcW w:w="1399" w:type="dxa"/>
            <w:gridSpan w:val="2"/>
            <w:tcBorders>
              <w:top w:val="nil"/>
              <w:left w:val="nil"/>
              <w:bottom w:val="nil"/>
              <w:right w:val="nil"/>
            </w:tcBorders>
            <w:vAlign w:val="center"/>
          </w:tcPr>
          <w:p w14:paraId="40A61B69" w14:textId="77777777" w:rsidR="008A3D31" w:rsidRDefault="00EA201B">
            <w:pPr>
              <w:spacing w:line="480" w:lineRule="auto"/>
              <w:jc w:val="both"/>
              <w:rPr>
                <w:rFonts w:ascii="Arial" w:hAnsi="Arial" w:cs="Arial"/>
                <w:color w:val="000000"/>
              </w:rPr>
            </w:pPr>
            <w:r>
              <w:rPr>
                <w:rFonts w:ascii="Arial" w:hAnsi="Arial" w:cs="Arial"/>
                <w:color w:val="000000"/>
              </w:rPr>
              <w:t>147 (38%)</w:t>
            </w:r>
          </w:p>
        </w:tc>
        <w:tc>
          <w:tcPr>
            <w:tcW w:w="1258" w:type="dxa"/>
            <w:gridSpan w:val="2"/>
            <w:tcBorders>
              <w:top w:val="nil"/>
              <w:left w:val="nil"/>
              <w:bottom w:val="nil"/>
              <w:right w:val="nil"/>
            </w:tcBorders>
            <w:vAlign w:val="center"/>
          </w:tcPr>
          <w:p w14:paraId="3F76625D" w14:textId="77777777" w:rsidR="008A3D31" w:rsidRDefault="00EA201B">
            <w:pPr>
              <w:spacing w:line="480" w:lineRule="auto"/>
              <w:jc w:val="both"/>
              <w:rPr>
                <w:rFonts w:ascii="Arial" w:hAnsi="Arial" w:cs="Arial"/>
                <w:color w:val="000000"/>
              </w:rPr>
            </w:pPr>
            <w:r>
              <w:rPr>
                <w:rFonts w:ascii="Arial" w:hAnsi="Arial" w:cs="Arial"/>
                <w:color w:val="000000"/>
              </w:rPr>
              <w:t>80 (36%)</w:t>
            </w:r>
          </w:p>
        </w:tc>
        <w:tc>
          <w:tcPr>
            <w:tcW w:w="1282" w:type="dxa"/>
            <w:gridSpan w:val="2"/>
            <w:tcBorders>
              <w:top w:val="nil"/>
              <w:left w:val="nil"/>
              <w:bottom w:val="nil"/>
              <w:right w:val="nil"/>
            </w:tcBorders>
            <w:vAlign w:val="center"/>
          </w:tcPr>
          <w:p w14:paraId="3BA84DBF" w14:textId="77777777" w:rsidR="008A3D31" w:rsidRDefault="00EA201B">
            <w:pPr>
              <w:spacing w:line="480" w:lineRule="auto"/>
              <w:jc w:val="both"/>
              <w:rPr>
                <w:rFonts w:ascii="Arial" w:hAnsi="Arial" w:cs="Arial"/>
                <w:color w:val="000000"/>
              </w:rPr>
            </w:pPr>
            <w:r>
              <w:rPr>
                <w:rFonts w:ascii="Arial" w:hAnsi="Arial" w:cs="Arial"/>
                <w:color w:val="000000"/>
              </w:rPr>
              <w:t>67 (41%)</w:t>
            </w:r>
          </w:p>
        </w:tc>
        <w:tc>
          <w:tcPr>
            <w:tcW w:w="863" w:type="dxa"/>
            <w:tcBorders>
              <w:top w:val="nil"/>
              <w:left w:val="nil"/>
              <w:bottom w:val="nil"/>
              <w:right w:val="nil"/>
            </w:tcBorders>
            <w:vAlign w:val="center"/>
          </w:tcPr>
          <w:p w14:paraId="42BB688F"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AA71D6D" w14:textId="77777777" w:rsidR="008A3D31" w:rsidRDefault="00EA201B">
            <w:pPr>
              <w:spacing w:line="480" w:lineRule="auto"/>
              <w:jc w:val="both"/>
              <w:rPr>
                <w:rFonts w:ascii="Arial" w:hAnsi="Arial" w:cs="Arial"/>
                <w:color w:val="000000"/>
              </w:rPr>
            </w:pPr>
            <w:r>
              <w:rPr>
                <w:rFonts w:ascii="Arial" w:hAnsi="Arial" w:cs="Arial"/>
                <w:color w:val="000000"/>
              </w:rPr>
              <w:t>0.683 (0.294 - 1.586)</w:t>
            </w:r>
          </w:p>
        </w:tc>
      </w:tr>
      <w:tr w:rsidR="008A3D31" w14:paraId="7BB381AA" w14:textId="77777777">
        <w:trPr>
          <w:trHeight w:val="289"/>
        </w:trPr>
        <w:tc>
          <w:tcPr>
            <w:tcW w:w="2218" w:type="dxa"/>
            <w:gridSpan w:val="3"/>
            <w:tcBorders>
              <w:top w:val="nil"/>
              <w:left w:val="nil"/>
              <w:bottom w:val="nil"/>
              <w:right w:val="nil"/>
            </w:tcBorders>
            <w:vAlign w:val="center"/>
          </w:tcPr>
          <w:p w14:paraId="496D5C93" w14:textId="77777777" w:rsidR="008A3D31" w:rsidRDefault="00EA201B">
            <w:pPr>
              <w:spacing w:line="480" w:lineRule="auto"/>
              <w:jc w:val="both"/>
              <w:rPr>
                <w:rFonts w:ascii="Arial" w:hAnsi="Arial" w:cs="Arial"/>
                <w:color w:val="000000"/>
              </w:rPr>
            </w:pPr>
            <w:r>
              <w:rPr>
                <w:rFonts w:ascii="Arial" w:hAnsi="Arial" w:cs="Arial"/>
                <w:color w:val="000000"/>
              </w:rPr>
              <w:t>Secondary Level</w:t>
            </w:r>
          </w:p>
        </w:tc>
        <w:tc>
          <w:tcPr>
            <w:tcW w:w="1399" w:type="dxa"/>
            <w:gridSpan w:val="2"/>
            <w:tcBorders>
              <w:top w:val="nil"/>
              <w:left w:val="nil"/>
              <w:bottom w:val="nil"/>
              <w:right w:val="nil"/>
            </w:tcBorders>
            <w:vAlign w:val="center"/>
          </w:tcPr>
          <w:p w14:paraId="03855F74" w14:textId="77777777" w:rsidR="008A3D31" w:rsidRDefault="00EA201B">
            <w:pPr>
              <w:spacing w:line="480" w:lineRule="auto"/>
              <w:jc w:val="both"/>
              <w:rPr>
                <w:rFonts w:ascii="Arial" w:hAnsi="Arial" w:cs="Arial"/>
                <w:color w:val="000000"/>
              </w:rPr>
            </w:pPr>
            <w:r>
              <w:rPr>
                <w:rFonts w:ascii="Arial" w:hAnsi="Arial" w:cs="Arial"/>
                <w:color w:val="000000"/>
              </w:rPr>
              <w:t>84 (22%)</w:t>
            </w:r>
          </w:p>
        </w:tc>
        <w:tc>
          <w:tcPr>
            <w:tcW w:w="1258" w:type="dxa"/>
            <w:gridSpan w:val="2"/>
            <w:tcBorders>
              <w:top w:val="nil"/>
              <w:left w:val="nil"/>
              <w:bottom w:val="nil"/>
              <w:right w:val="nil"/>
            </w:tcBorders>
            <w:vAlign w:val="center"/>
          </w:tcPr>
          <w:p w14:paraId="2EAB95C5" w14:textId="77777777" w:rsidR="008A3D31" w:rsidRDefault="00EA201B">
            <w:pPr>
              <w:spacing w:line="480" w:lineRule="auto"/>
              <w:jc w:val="both"/>
              <w:rPr>
                <w:rFonts w:ascii="Arial" w:hAnsi="Arial" w:cs="Arial"/>
                <w:color w:val="000000"/>
              </w:rPr>
            </w:pPr>
            <w:r>
              <w:rPr>
                <w:rFonts w:ascii="Arial" w:hAnsi="Arial" w:cs="Arial"/>
                <w:color w:val="000000"/>
              </w:rPr>
              <w:t>50 (23%)</w:t>
            </w:r>
          </w:p>
        </w:tc>
        <w:tc>
          <w:tcPr>
            <w:tcW w:w="1282" w:type="dxa"/>
            <w:gridSpan w:val="2"/>
            <w:tcBorders>
              <w:top w:val="nil"/>
              <w:left w:val="nil"/>
              <w:bottom w:val="nil"/>
              <w:right w:val="nil"/>
            </w:tcBorders>
            <w:vAlign w:val="center"/>
          </w:tcPr>
          <w:p w14:paraId="079D7BFD" w14:textId="77777777" w:rsidR="008A3D31" w:rsidRDefault="00EA201B">
            <w:pPr>
              <w:spacing w:line="480" w:lineRule="auto"/>
              <w:jc w:val="both"/>
              <w:rPr>
                <w:rFonts w:ascii="Arial" w:hAnsi="Arial" w:cs="Arial"/>
                <w:color w:val="000000"/>
              </w:rPr>
            </w:pPr>
            <w:r>
              <w:rPr>
                <w:rFonts w:ascii="Arial" w:hAnsi="Arial" w:cs="Arial"/>
                <w:color w:val="000000"/>
              </w:rPr>
              <w:t>34 (21%)</w:t>
            </w:r>
          </w:p>
        </w:tc>
        <w:tc>
          <w:tcPr>
            <w:tcW w:w="863" w:type="dxa"/>
            <w:tcBorders>
              <w:top w:val="nil"/>
              <w:left w:val="nil"/>
              <w:bottom w:val="nil"/>
              <w:right w:val="nil"/>
            </w:tcBorders>
            <w:vAlign w:val="center"/>
          </w:tcPr>
          <w:p w14:paraId="3FAA4F15"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03A8BEFC" w14:textId="77777777" w:rsidR="008A3D31" w:rsidRDefault="00EA201B">
            <w:pPr>
              <w:spacing w:line="480" w:lineRule="auto"/>
              <w:jc w:val="both"/>
              <w:rPr>
                <w:rFonts w:ascii="Arial" w:hAnsi="Arial" w:cs="Arial"/>
                <w:color w:val="000000"/>
              </w:rPr>
            </w:pPr>
            <w:r>
              <w:rPr>
                <w:rFonts w:ascii="Arial" w:hAnsi="Arial" w:cs="Arial"/>
                <w:color w:val="000000"/>
              </w:rPr>
              <w:t>0.808 (0.314 - 2.078)</w:t>
            </w:r>
          </w:p>
        </w:tc>
      </w:tr>
      <w:tr w:rsidR="008A3D31" w14:paraId="0A0A2A22" w14:textId="77777777">
        <w:trPr>
          <w:trHeight w:val="289"/>
        </w:trPr>
        <w:tc>
          <w:tcPr>
            <w:tcW w:w="2218" w:type="dxa"/>
            <w:gridSpan w:val="3"/>
            <w:tcBorders>
              <w:top w:val="nil"/>
              <w:left w:val="nil"/>
              <w:bottom w:val="nil"/>
              <w:right w:val="nil"/>
            </w:tcBorders>
            <w:vAlign w:val="center"/>
          </w:tcPr>
          <w:p w14:paraId="308258D6" w14:textId="77777777" w:rsidR="008A3D31" w:rsidRDefault="00EA201B">
            <w:pPr>
              <w:spacing w:line="480" w:lineRule="auto"/>
              <w:jc w:val="both"/>
              <w:rPr>
                <w:rFonts w:ascii="Arial" w:hAnsi="Arial" w:cs="Arial"/>
                <w:color w:val="000000"/>
              </w:rPr>
            </w:pPr>
            <w:r>
              <w:rPr>
                <w:rFonts w:ascii="Arial" w:hAnsi="Arial" w:cs="Arial"/>
                <w:color w:val="000000"/>
              </w:rPr>
              <w:t>Tertiary</w:t>
            </w:r>
          </w:p>
        </w:tc>
        <w:tc>
          <w:tcPr>
            <w:tcW w:w="1399" w:type="dxa"/>
            <w:gridSpan w:val="2"/>
            <w:tcBorders>
              <w:top w:val="nil"/>
              <w:left w:val="nil"/>
              <w:bottom w:val="nil"/>
              <w:right w:val="nil"/>
            </w:tcBorders>
            <w:vAlign w:val="center"/>
          </w:tcPr>
          <w:p w14:paraId="1396C9CF" w14:textId="77777777" w:rsidR="008A3D31" w:rsidRDefault="00EA201B">
            <w:pPr>
              <w:spacing w:line="480" w:lineRule="auto"/>
              <w:jc w:val="both"/>
              <w:rPr>
                <w:rFonts w:ascii="Arial" w:hAnsi="Arial" w:cs="Arial"/>
                <w:color w:val="000000"/>
              </w:rPr>
            </w:pPr>
            <w:r>
              <w:rPr>
                <w:rFonts w:ascii="Arial" w:hAnsi="Arial" w:cs="Arial"/>
                <w:color w:val="000000"/>
              </w:rPr>
              <w:t>72 (19%)</w:t>
            </w:r>
          </w:p>
        </w:tc>
        <w:tc>
          <w:tcPr>
            <w:tcW w:w="1258" w:type="dxa"/>
            <w:gridSpan w:val="2"/>
            <w:tcBorders>
              <w:top w:val="nil"/>
              <w:left w:val="nil"/>
              <w:bottom w:val="nil"/>
              <w:right w:val="nil"/>
            </w:tcBorders>
            <w:vAlign w:val="center"/>
          </w:tcPr>
          <w:p w14:paraId="1AC8C94B" w14:textId="77777777" w:rsidR="008A3D31" w:rsidRDefault="00EA201B">
            <w:pPr>
              <w:spacing w:line="480" w:lineRule="auto"/>
              <w:jc w:val="both"/>
              <w:rPr>
                <w:rFonts w:ascii="Arial" w:hAnsi="Arial" w:cs="Arial"/>
                <w:color w:val="000000"/>
              </w:rPr>
            </w:pPr>
            <w:r>
              <w:rPr>
                <w:rFonts w:ascii="Arial" w:hAnsi="Arial" w:cs="Arial"/>
                <w:color w:val="000000"/>
              </w:rPr>
              <w:t>46 (21%)</w:t>
            </w:r>
          </w:p>
        </w:tc>
        <w:tc>
          <w:tcPr>
            <w:tcW w:w="1282" w:type="dxa"/>
            <w:gridSpan w:val="2"/>
            <w:tcBorders>
              <w:top w:val="nil"/>
              <w:left w:val="nil"/>
              <w:bottom w:val="nil"/>
              <w:right w:val="nil"/>
            </w:tcBorders>
            <w:vAlign w:val="center"/>
          </w:tcPr>
          <w:p w14:paraId="23DEF37A" w14:textId="77777777" w:rsidR="008A3D31" w:rsidRDefault="00EA201B">
            <w:pPr>
              <w:spacing w:line="480" w:lineRule="auto"/>
              <w:jc w:val="both"/>
              <w:rPr>
                <w:rFonts w:ascii="Arial" w:hAnsi="Arial" w:cs="Arial"/>
                <w:color w:val="000000"/>
              </w:rPr>
            </w:pPr>
            <w:r>
              <w:rPr>
                <w:rFonts w:ascii="Arial" w:hAnsi="Arial" w:cs="Arial"/>
                <w:color w:val="000000"/>
              </w:rPr>
              <w:t>26 (16%)</w:t>
            </w:r>
          </w:p>
        </w:tc>
        <w:tc>
          <w:tcPr>
            <w:tcW w:w="863" w:type="dxa"/>
            <w:tcBorders>
              <w:top w:val="nil"/>
              <w:left w:val="nil"/>
              <w:bottom w:val="nil"/>
              <w:right w:val="nil"/>
            </w:tcBorders>
            <w:vAlign w:val="center"/>
          </w:tcPr>
          <w:p w14:paraId="3B2F4FC2"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113A769" w14:textId="77777777" w:rsidR="008A3D31" w:rsidRDefault="00EA201B">
            <w:pPr>
              <w:spacing w:line="480" w:lineRule="auto"/>
              <w:jc w:val="both"/>
              <w:rPr>
                <w:rFonts w:ascii="Arial" w:hAnsi="Arial" w:cs="Arial"/>
                <w:color w:val="000000"/>
              </w:rPr>
            </w:pPr>
            <w:r>
              <w:rPr>
                <w:rFonts w:ascii="Arial" w:hAnsi="Arial" w:cs="Arial"/>
                <w:color w:val="000000"/>
              </w:rPr>
              <w:t>0.411 (0.147 - 1.150)</w:t>
            </w:r>
          </w:p>
        </w:tc>
      </w:tr>
      <w:tr w:rsidR="008A3D31" w14:paraId="1FB51451" w14:textId="77777777">
        <w:trPr>
          <w:trHeight w:val="289"/>
        </w:trPr>
        <w:tc>
          <w:tcPr>
            <w:tcW w:w="2218" w:type="dxa"/>
            <w:gridSpan w:val="3"/>
            <w:tcBorders>
              <w:top w:val="nil"/>
              <w:left w:val="nil"/>
              <w:bottom w:val="nil"/>
              <w:right w:val="nil"/>
            </w:tcBorders>
            <w:vAlign w:val="center"/>
          </w:tcPr>
          <w:p w14:paraId="42FF1CAA" w14:textId="77777777" w:rsidR="008A3D31" w:rsidRDefault="00EA201B">
            <w:pPr>
              <w:spacing w:line="480" w:lineRule="auto"/>
              <w:jc w:val="both"/>
              <w:rPr>
                <w:rFonts w:ascii="Arial" w:hAnsi="Arial" w:cs="Arial"/>
                <w:b/>
                <w:bCs/>
                <w:color w:val="000000"/>
              </w:rPr>
            </w:pPr>
            <w:r>
              <w:rPr>
                <w:rFonts w:ascii="Arial" w:hAnsi="Arial" w:cs="Arial"/>
                <w:b/>
                <w:bCs/>
                <w:color w:val="000000"/>
              </w:rPr>
              <w:t>Number of Deliveries</w:t>
            </w:r>
          </w:p>
        </w:tc>
        <w:tc>
          <w:tcPr>
            <w:tcW w:w="1399" w:type="dxa"/>
            <w:gridSpan w:val="2"/>
            <w:tcBorders>
              <w:top w:val="nil"/>
              <w:left w:val="nil"/>
              <w:bottom w:val="nil"/>
              <w:right w:val="nil"/>
            </w:tcBorders>
            <w:vAlign w:val="center"/>
          </w:tcPr>
          <w:p w14:paraId="4FFB7615" w14:textId="77777777" w:rsidR="008A3D31" w:rsidRDefault="008A3D31">
            <w:pPr>
              <w:spacing w:line="480" w:lineRule="auto"/>
              <w:jc w:val="both"/>
              <w:rPr>
                <w:rFonts w:ascii="Arial" w:hAnsi="Arial" w:cs="Arial"/>
                <w:b/>
                <w:bCs/>
                <w:color w:val="000000"/>
              </w:rPr>
            </w:pPr>
          </w:p>
        </w:tc>
        <w:tc>
          <w:tcPr>
            <w:tcW w:w="1258" w:type="dxa"/>
            <w:gridSpan w:val="2"/>
            <w:tcBorders>
              <w:top w:val="nil"/>
              <w:left w:val="nil"/>
              <w:bottom w:val="nil"/>
              <w:right w:val="nil"/>
            </w:tcBorders>
            <w:vAlign w:val="center"/>
          </w:tcPr>
          <w:p w14:paraId="7CEDD2AD" w14:textId="77777777" w:rsidR="008A3D31" w:rsidRDefault="008A3D31">
            <w:pPr>
              <w:spacing w:line="480" w:lineRule="auto"/>
              <w:jc w:val="both"/>
              <w:rPr>
                <w:rFonts w:ascii="Arial" w:hAnsi="Arial" w:cs="Arial"/>
              </w:rPr>
            </w:pPr>
          </w:p>
        </w:tc>
        <w:tc>
          <w:tcPr>
            <w:tcW w:w="1282" w:type="dxa"/>
            <w:gridSpan w:val="2"/>
            <w:tcBorders>
              <w:top w:val="nil"/>
              <w:left w:val="nil"/>
              <w:bottom w:val="nil"/>
              <w:right w:val="nil"/>
            </w:tcBorders>
            <w:vAlign w:val="center"/>
          </w:tcPr>
          <w:p w14:paraId="4AB828E3" w14:textId="77777777" w:rsidR="008A3D31" w:rsidRDefault="008A3D31">
            <w:pPr>
              <w:spacing w:line="480" w:lineRule="auto"/>
              <w:jc w:val="both"/>
              <w:rPr>
                <w:rFonts w:ascii="Arial" w:hAnsi="Arial" w:cs="Arial"/>
              </w:rPr>
            </w:pPr>
          </w:p>
        </w:tc>
        <w:tc>
          <w:tcPr>
            <w:tcW w:w="863" w:type="dxa"/>
            <w:tcBorders>
              <w:top w:val="nil"/>
              <w:left w:val="nil"/>
              <w:bottom w:val="nil"/>
              <w:right w:val="nil"/>
            </w:tcBorders>
            <w:vAlign w:val="center"/>
          </w:tcPr>
          <w:p w14:paraId="160577FD" w14:textId="77777777" w:rsidR="008A3D31" w:rsidRDefault="00EA201B">
            <w:pPr>
              <w:spacing w:line="480" w:lineRule="auto"/>
              <w:jc w:val="both"/>
              <w:rPr>
                <w:rFonts w:ascii="Arial" w:hAnsi="Arial" w:cs="Arial"/>
                <w:color w:val="000000"/>
              </w:rPr>
            </w:pPr>
            <w:r>
              <w:rPr>
                <w:rFonts w:ascii="Arial" w:hAnsi="Arial" w:cs="Arial"/>
                <w:color w:val="000000"/>
              </w:rPr>
              <w:t>&gt;0.9</w:t>
            </w:r>
          </w:p>
        </w:tc>
        <w:tc>
          <w:tcPr>
            <w:tcW w:w="2260" w:type="dxa"/>
            <w:gridSpan w:val="3"/>
            <w:tcBorders>
              <w:top w:val="nil"/>
              <w:left w:val="nil"/>
              <w:bottom w:val="nil"/>
              <w:right w:val="nil"/>
            </w:tcBorders>
            <w:vAlign w:val="center"/>
          </w:tcPr>
          <w:p w14:paraId="6AD8F17C" w14:textId="77777777" w:rsidR="008A3D31" w:rsidRDefault="008A3D31">
            <w:pPr>
              <w:spacing w:line="480" w:lineRule="auto"/>
              <w:jc w:val="both"/>
              <w:rPr>
                <w:rFonts w:ascii="Arial" w:hAnsi="Arial" w:cs="Arial"/>
                <w:color w:val="000000"/>
              </w:rPr>
            </w:pPr>
          </w:p>
        </w:tc>
      </w:tr>
      <w:tr w:rsidR="008A3D31" w14:paraId="2E2DBB4B" w14:textId="77777777">
        <w:trPr>
          <w:trHeight w:val="289"/>
        </w:trPr>
        <w:tc>
          <w:tcPr>
            <w:tcW w:w="2218" w:type="dxa"/>
            <w:gridSpan w:val="3"/>
            <w:tcBorders>
              <w:top w:val="nil"/>
              <w:left w:val="nil"/>
              <w:bottom w:val="nil"/>
              <w:right w:val="nil"/>
            </w:tcBorders>
            <w:vAlign w:val="center"/>
          </w:tcPr>
          <w:p w14:paraId="00D91B0E" w14:textId="77777777" w:rsidR="008A3D31" w:rsidRDefault="00EA201B">
            <w:pPr>
              <w:spacing w:line="480" w:lineRule="auto"/>
              <w:jc w:val="both"/>
              <w:rPr>
                <w:rFonts w:ascii="Arial" w:hAnsi="Arial" w:cs="Arial"/>
                <w:color w:val="000000"/>
              </w:rPr>
            </w:pPr>
            <w:r>
              <w:rPr>
                <w:rFonts w:ascii="Arial" w:hAnsi="Arial" w:cs="Arial"/>
                <w:color w:val="000000"/>
              </w:rPr>
              <w:t>0-2</w:t>
            </w:r>
          </w:p>
        </w:tc>
        <w:tc>
          <w:tcPr>
            <w:tcW w:w="1399" w:type="dxa"/>
            <w:gridSpan w:val="2"/>
            <w:tcBorders>
              <w:top w:val="nil"/>
              <w:left w:val="nil"/>
              <w:bottom w:val="nil"/>
              <w:right w:val="nil"/>
            </w:tcBorders>
            <w:vAlign w:val="center"/>
          </w:tcPr>
          <w:p w14:paraId="23EFA155" w14:textId="77777777" w:rsidR="008A3D31" w:rsidRDefault="00EA201B">
            <w:pPr>
              <w:spacing w:line="480" w:lineRule="auto"/>
              <w:jc w:val="both"/>
              <w:rPr>
                <w:rFonts w:ascii="Arial" w:hAnsi="Arial" w:cs="Arial"/>
                <w:color w:val="000000"/>
              </w:rPr>
            </w:pPr>
            <w:r>
              <w:rPr>
                <w:rFonts w:ascii="Arial" w:hAnsi="Arial" w:cs="Arial"/>
                <w:color w:val="000000"/>
              </w:rPr>
              <w:t>110 (29%)</w:t>
            </w:r>
          </w:p>
        </w:tc>
        <w:tc>
          <w:tcPr>
            <w:tcW w:w="1258" w:type="dxa"/>
            <w:gridSpan w:val="2"/>
            <w:tcBorders>
              <w:top w:val="nil"/>
              <w:left w:val="nil"/>
              <w:bottom w:val="nil"/>
              <w:right w:val="nil"/>
            </w:tcBorders>
            <w:vAlign w:val="center"/>
          </w:tcPr>
          <w:p w14:paraId="3B0D0B07" w14:textId="77777777" w:rsidR="008A3D31" w:rsidRDefault="00EA201B">
            <w:pPr>
              <w:spacing w:line="480" w:lineRule="auto"/>
              <w:jc w:val="both"/>
              <w:rPr>
                <w:rFonts w:ascii="Arial" w:hAnsi="Arial" w:cs="Arial"/>
                <w:color w:val="000000"/>
              </w:rPr>
            </w:pPr>
            <w:r>
              <w:rPr>
                <w:rFonts w:ascii="Arial" w:hAnsi="Arial" w:cs="Arial"/>
                <w:color w:val="000000"/>
              </w:rPr>
              <w:t>64 (29%)</w:t>
            </w:r>
          </w:p>
        </w:tc>
        <w:tc>
          <w:tcPr>
            <w:tcW w:w="1282" w:type="dxa"/>
            <w:gridSpan w:val="2"/>
            <w:tcBorders>
              <w:top w:val="nil"/>
              <w:left w:val="nil"/>
              <w:bottom w:val="nil"/>
              <w:right w:val="nil"/>
            </w:tcBorders>
            <w:vAlign w:val="center"/>
          </w:tcPr>
          <w:p w14:paraId="7E6CE604" w14:textId="77777777" w:rsidR="008A3D31" w:rsidRDefault="00EA201B">
            <w:pPr>
              <w:spacing w:line="480" w:lineRule="auto"/>
              <w:jc w:val="both"/>
              <w:rPr>
                <w:rFonts w:ascii="Arial" w:hAnsi="Arial" w:cs="Arial"/>
                <w:color w:val="000000"/>
              </w:rPr>
            </w:pPr>
            <w:r>
              <w:rPr>
                <w:rFonts w:ascii="Arial" w:hAnsi="Arial" w:cs="Arial"/>
                <w:color w:val="000000"/>
              </w:rPr>
              <w:t>46 (28%)</w:t>
            </w:r>
          </w:p>
        </w:tc>
        <w:tc>
          <w:tcPr>
            <w:tcW w:w="863" w:type="dxa"/>
            <w:tcBorders>
              <w:top w:val="nil"/>
              <w:left w:val="nil"/>
              <w:bottom w:val="nil"/>
              <w:right w:val="nil"/>
            </w:tcBorders>
            <w:vAlign w:val="center"/>
          </w:tcPr>
          <w:p w14:paraId="32C12123"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362114F5"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507FF458" w14:textId="77777777">
        <w:trPr>
          <w:trHeight w:val="289"/>
        </w:trPr>
        <w:tc>
          <w:tcPr>
            <w:tcW w:w="2218" w:type="dxa"/>
            <w:gridSpan w:val="3"/>
            <w:tcBorders>
              <w:top w:val="nil"/>
              <w:left w:val="nil"/>
              <w:bottom w:val="nil"/>
              <w:right w:val="nil"/>
            </w:tcBorders>
            <w:vAlign w:val="center"/>
          </w:tcPr>
          <w:p w14:paraId="2B77003E" w14:textId="77777777" w:rsidR="008A3D31" w:rsidRDefault="00EA201B">
            <w:pPr>
              <w:spacing w:line="480" w:lineRule="auto"/>
              <w:jc w:val="both"/>
              <w:rPr>
                <w:rFonts w:ascii="Arial" w:hAnsi="Arial" w:cs="Arial"/>
                <w:color w:val="000000"/>
              </w:rPr>
            </w:pPr>
            <w:r>
              <w:rPr>
                <w:rFonts w:ascii="Arial" w:hAnsi="Arial" w:cs="Arial"/>
                <w:color w:val="000000"/>
              </w:rPr>
              <w:t>3-5</w:t>
            </w:r>
          </w:p>
        </w:tc>
        <w:tc>
          <w:tcPr>
            <w:tcW w:w="1399" w:type="dxa"/>
            <w:gridSpan w:val="2"/>
            <w:tcBorders>
              <w:top w:val="nil"/>
              <w:left w:val="nil"/>
              <w:bottom w:val="nil"/>
              <w:right w:val="nil"/>
            </w:tcBorders>
            <w:vAlign w:val="center"/>
          </w:tcPr>
          <w:p w14:paraId="0F5115C1" w14:textId="77777777" w:rsidR="008A3D31" w:rsidRDefault="00EA201B">
            <w:pPr>
              <w:spacing w:line="480" w:lineRule="auto"/>
              <w:jc w:val="both"/>
              <w:rPr>
                <w:rFonts w:ascii="Arial" w:hAnsi="Arial" w:cs="Arial"/>
                <w:color w:val="000000"/>
              </w:rPr>
            </w:pPr>
            <w:r>
              <w:rPr>
                <w:rFonts w:ascii="Arial" w:hAnsi="Arial" w:cs="Arial"/>
                <w:color w:val="000000"/>
              </w:rPr>
              <w:t>209 (54%)</w:t>
            </w:r>
          </w:p>
        </w:tc>
        <w:tc>
          <w:tcPr>
            <w:tcW w:w="1258" w:type="dxa"/>
            <w:gridSpan w:val="2"/>
            <w:tcBorders>
              <w:top w:val="nil"/>
              <w:left w:val="nil"/>
              <w:bottom w:val="nil"/>
              <w:right w:val="nil"/>
            </w:tcBorders>
            <w:vAlign w:val="center"/>
          </w:tcPr>
          <w:p w14:paraId="34BC4EAD" w14:textId="77777777" w:rsidR="008A3D31" w:rsidRDefault="00EA201B">
            <w:pPr>
              <w:spacing w:line="480" w:lineRule="auto"/>
              <w:jc w:val="both"/>
              <w:rPr>
                <w:rFonts w:ascii="Arial" w:hAnsi="Arial" w:cs="Arial"/>
                <w:color w:val="000000"/>
              </w:rPr>
            </w:pPr>
            <w:r>
              <w:rPr>
                <w:rFonts w:ascii="Arial" w:hAnsi="Arial" w:cs="Arial"/>
                <w:color w:val="000000"/>
              </w:rPr>
              <w:t>120 (55%)</w:t>
            </w:r>
          </w:p>
        </w:tc>
        <w:tc>
          <w:tcPr>
            <w:tcW w:w="1282" w:type="dxa"/>
            <w:gridSpan w:val="2"/>
            <w:tcBorders>
              <w:top w:val="nil"/>
              <w:left w:val="nil"/>
              <w:bottom w:val="nil"/>
              <w:right w:val="nil"/>
            </w:tcBorders>
            <w:vAlign w:val="center"/>
          </w:tcPr>
          <w:p w14:paraId="37231A37" w14:textId="77777777" w:rsidR="008A3D31" w:rsidRDefault="00EA201B">
            <w:pPr>
              <w:spacing w:line="480" w:lineRule="auto"/>
              <w:jc w:val="both"/>
              <w:rPr>
                <w:rFonts w:ascii="Arial" w:hAnsi="Arial" w:cs="Arial"/>
                <w:color w:val="000000"/>
              </w:rPr>
            </w:pPr>
            <w:r>
              <w:rPr>
                <w:rFonts w:ascii="Arial" w:hAnsi="Arial" w:cs="Arial"/>
                <w:color w:val="000000"/>
              </w:rPr>
              <w:t>89 (54%)</w:t>
            </w:r>
          </w:p>
        </w:tc>
        <w:tc>
          <w:tcPr>
            <w:tcW w:w="863" w:type="dxa"/>
            <w:tcBorders>
              <w:top w:val="nil"/>
              <w:left w:val="nil"/>
              <w:bottom w:val="nil"/>
              <w:right w:val="nil"/>
            </w:tcBorders>
            <w:vAlign w:val="center"/>
          </w:tcPr>
          <w:p w14:paraId="58B181E0"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2CD05CAC" w14:textId="77777777" w:rsidR="008A3D31" w:rsidRDefault="00EA201B">
            <w:pPr>
              <w:spacing w:line="480" w:lineRule="auto"/>
              <w:jc w:val="both"/>
              <w:rPr>
                <w:rFonts w:ascii="Arial" w:hAnsi="Arial" w:cs="Arial"/>
                <w:color w:val="000000"/>
              </w:rPr>
            </w:pPr>
            <w:r>
              <w:rPr>
                <w:rFonts w:ascii="Arial" w:hAnsi="Arial" w:cs="Arial"/>
                <w:color w:val="000000"/>
              </w:rPr>
              <w:t>1.193 (0.624 - 2.281)</w:t>
            </w:r>
          </w:p>
        </w:tc>
      </w:tr>
      <w:tr w:rsidR="008A3D31" w14:paraId="1926A5D3" w14:textId="77777777">
        <w:trPr>
          <w:trHeight w:val="289"/>
        </w:trPr>
        <w:tc>
          <w:tcPr>
            <w:tcW w:w="2218" w:type="dxa"/>
            <w:gridSpan w:val="3"/>
            <w:tcBorders>
              <w:top w:val="nil"/>
              <w:left w:val="nil"/>
              <w:bottom w:val="nil"/>
              <w:right w:val="nil"/>
            </w:tcBorders>
            <w:vAlign w:val="center"/>
          </w:tcPr>
          <w:p w14:paraId="57CDC735" w14:textId="77777777" w:rsidR="008A3D31" w:rsidRDefault="00EA201B">
            <w:pPr>
              <w:spacing w:line="480" w:lineRule="auto"/>
              <w:jc w:val="both"/>
              <w:rPr>
                <w:rFonts w:ascii="Arial" w:hAnsi="Arial" w:cs="Arial"/>
                <w:color w:val="000000"/>
              </w:rPr>
            </w:pPr>
            <w:r>
              <w:rPr>
                <w:rFonts w:ascii="Arial" w:hAnsi="Arial" w:cs="Arial"/>
                <w:color w:val="000000"/>
              </w:rPr>
              <w:t>6+</w:t>
            </w:r>
          </w:p>
        </w:tc>
        <w:tc>
          <w:tcPr>
            <w:tcW w:w="1399" w:type="dxa"/>
            <w:gridSpan w:val="2"/>
            <w:tcBorders>
              <w:top w:val="nil"/>
              <w:left w:val="nil"/>
              <w:bottom w:val="nil"/>
              <w:right w:val="nil"/>
            </w:tcBorders>
            <w:vAlign w:val="center"/>
          </w:tcPr>
          <w:p w14:paraId="0C602408" w14:textId="77777777" w:rsidR="008A3D31" w:rsidRDefault="00EA201B">
            <w:pPr>
              <w:spacing w:line="480" w:lineRule="auto"/>
              <w:jc w:val="both"/>
              <w:rPr>
                <w:rFonts w:ascii="Arial" w:hAnsi="Arial" w:cs="Arial"/>
                <w:color w:val="000000"/>
              </w:rPr>
            </w:pPr>
            <w:r>
              <w:rPr>
                <w:rFonts w:ascii="Arial" w:hAnsi="Arial" w:cs="Arial"/>
                <w:color w:val="000000"/>
              </w:rPr>
              <w:t>65 (17%)</w:t>
            </w:r>
          </w:p>
        </w:tc>
        <w:tc>
          <w:tcPr>
            <w:tcW w:w="1258" w:type="dxa"/>
            <w:gridSpan w:val="2"/>
            <w:tcBorders>
              <w:top w:val="nil"/>
              <w:left w:val="nil"/>
              <w:bottom w:val="nil"/>
              <w:right w:val="nil"/>
            </w:tcBorders>
            <w:vAlign w:val="center"/>
          </w:tcPr>
          <w:p w14:paraId="5F531056" w14:textId="77777777" w:rsidR="008A3D31" w:rsidRDefault="00EA201B">
            <w:pPr>
              <w:spacing w:line="480" w:lineRule="auto"/>
              <w:jc w:val="both"/>
              <w:rPr>
                <w:rFonts w:ascii="Arial" w:hAnsi="Arial" w:cs="Arial"/>
                <w:color w:val="000000"/>
              </w:rPr>
            </w:pPr>
            <w:r>
              <w:rPr>
                <w:rFonts w:ascii="Arial" w:hAnsi="Arial" w:cs="Arial"/>
                <w:color w:val="000000"/>
              </w:rPr>
              <w:t>36 (16%)</w:t>
            </w:r>
          </w:p>
        </w:tc>
        <w:tc>
          <w:tcPr>
            <w:tcW w:w="1282" w:type="dxa"/>
            <w:gridSpan w:val="2"/>
            <w:tcBorders>
              <w:top w:val="nil"/>
              <w:left w:val="nil"/>
              <w:bottom w:val="nil"/>
              <w:right w:val="nil"/>
            </w:tcBorders>
            <w:vAlign w:val="center"/>
          </w:tcPr>
          <w:p w14:paraId="10A68D62" w14:textId="77777777" w:rsidR="008A3D31" w:rsidRDefault="00EA201B">
            <w:pPr>
              <w:spacing w:line="480" w:lineRule="auto"/>
              <w:jc w:val="both"/>
              <w:rPr>
                <w:rFonts w:ascii="Arial" w:hAnsi="Arial" w:cs="Arial"/>
                <w:color w:val="000000"/>
              </w:rPr>
            </w:pPr>
            <w:r>
              <w:rPr>
                <w:rFonts w:ascii="Arial" w:hAnsi="Arial" w:cs="Arial"/>
                <w:color w:val="000000"/>
              </w:rPr>
              <w:t>29 (18%)</w:t>
            </w:r>
          </w:p>
        </w:tc>
        <w:tc>
          <w:tcPr>
            <w:tcW w:w="863" w:type="dxa"/>
            <w:tcBorders>
              <w:top w:val="nil"/>
              <w:left w:val="nil"/>
              <w:bottom w:val="nil"/>
              <w:right w:val="nil"/>
            </w:tcBorders>
            <w:vAlign w:val="center"/>
          </w:tcPr>
          <w:p w14:paraId="608AAFC8" w14:textId="77777777" w:rsidR="008A3D31" w:rsidRDefault="008A3D31">
            <w:pPr>
              <w:spacing w:line="480" w:lineRule="auto"/>
              <w:jc w:val="both"/>
              <w:rPr>
                <w:rFonts w:ascii="Arial" w:hAnsi="Arial" w:cs="Arial"/>
                <w:color w:val="000000"/>
              </w:rPr>
            </w:pPr>
          </w:p>
        </w:tc>
        <w:tc>
          <w:tcPr>
            <w:tcW w:w="2260" w:type="dxa"/>
            <w:gridSpan w:val="3"/>
            <w:tcBorders>
              <w:top w:val="nil"/>
              <w:left w:val="nil"/>
              <w:bottom w:val="nil"/>
              <w:right w:val="nil"/>
            </w:tcBorders>
            <w:vAlign w:val="center"/>
          </w:tcPr>
          <w:p w14:paraId="43867AED" w14:textId="77777777" w:rsidR="008A3D31" w:rsidRDefault="00EA201B">
            <w:pPr>
              <w:spacing w:line="480" w:lineRule="auto"/>
              <w:jc w:val="both"/>
              <w:rPr>
                <w:rFonts w:ascii="Arial" w:hAnsi="Arial" w:cs="Arial"/>
                <w:color w:val="000000"/>
              </w:rPr>
            </w:pPr>
            <w:r>
              <w:rPr>
                <w:rFonts w:ascii="Arial" w:hAnsi="Arial" w:cs="Arial"/>
                <w:color w:val="000000"/>
              </w:rPr>
              <w:t>0.868 (0.334 - 2.259)</w:t>
            </w:r>
          </w:p>
        </w:tc>
      </w:tr>
      <w:tr w:rsidR="008A3D31" w14:paraId="3DB17A6A" w14:textId="77777777">
        <w:trPr>
          <w:gridBefore w:val="1"/>
          <w:gridAfter w:val="1"/>
          <w:wBefore w:w="95" w:type="dxa"/>
          <w:wAfter w:w="48" w:type="dxa"/>
          <w:trHeight w:val="306"/>
        </w:trPr>
        <w:tc>
          <w:tcPr>
            <w:tcW w:w="1776" w:type="dxa"/>
            <w:tcBorders>
              <w:top w:val="nil"/>
              <w:left w:val="nil"/>
              <w:bottom w:val="nil"/>
              <w:right w:val="nil"/>
            </w:tcBorders>
            <w:vAlign w:val="center"/>
          </w:tcPr>
          <w:p w14:paraId="7AB44D51" w14:textId="77777777" w:rsidR="008A3D31" w:rsidRDefault="00EA201B">
            <w:pPr>
              <w:spacing w:line="480" w:lineRule="auto"/>
              <w:jc w:val="both"/>
              <w:rPr>
                <w:rFonts w:ascii="Arial" w:hAnsi="Arial" w:cs="Arial"/>
                <w:b/>
                <w:bCs/>
                <w:color w:val="000000"/>
              </w:rPr>
            </w:pPr>
            <w:r>
              <w:rPr>
                <w:rFonts w:ascii="Arial" w:hAnsi="Arial" w:cs="Arial"/>
                <w:b/>
                <w:bCs/>
                <w:color w:val="000000"/>
              </w:rPr>
              <w:t>Respondent's Occupation</w:t>
            </w:r>
          </w:p>
        </w:tc>
        <w:tc>
          <w:tcPr>
            <w:tcW w:w="1399" w:type="dxa"/>
            <w:gridSpan w:val="2"/>
            <w:tcBorders>
              <w:top w:val="nil"/>
              <w:left w:val="nil"/>
              <w:bottom w:val="nil"/>
              <w:right w:val="nil"/>
            </w:tcBorders>
            <w:vAlign w:val="center"/>
          </w:tcPr>
          <w:p w14:paraId="72070912" w14:textId="77777777" w:rsidR="008A3D31" w:rsidRDefault="008A3D31">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12F3E011" w14:textId="77777777" w:rsidR="008A3D31" w:rsidRDefault="008A3D31">
            <w:pPr>
              <w:spacing w:line="480" w:lineRule="auto"/>
              <w:jc w:val="both"/>
              <w:rPr>
                <w:rFonts w:ascii="Arial" w:hAnsi="Arial" w:cs="Arial"/>
              </w:rPr>
            </w:pPr>
          </w:p>
        </w:tc>
        <w:tc>
          <w:tcPr>
            <w:tcW w:w="1396" w:type="dxa"/>
            <w:gridSpan w:val="2"/>
            <w:tcBorders>
              <w:top w:val="nil"/>
              <w:left w:val="nil"/>
              <w:bottom w:val="nil"/>
              <w:right w:val="nil"/>
            </w:tcBorders>
            <w:vAlign w:val="center"/>
          </w:tcPr>
          <w:p w14:paraId="30E7AEA3" w14:textId="77777777" w:rsidR="008A3D31" w:rsidRDefault="008A3D31">
            <w:pPr>
              <w:spacing w:line="480" w:lineRule="auto"/>
              <w:jc w:val="both"/>
              <w:rPr>
                <w:rFonts w:ascii="Arial" w:hAnsi="Arial" w:cs="Arial"/>
              </w:rPr>
            </w:pPr>
          </w:p>
        </w:tc>
        <w:tc>
          <w:tcPr>
            <w:tcW w:w="1270" w:type="dxa"/>
            <w:gridSpan w:val="3"/>
            <w:tcBorders>
              <w:top w:val="nil"/>
              <w:left w:val="nil"/>
              <w:bottom w:val="nil"/>
              <w:right w:val="nil"/>
            </w:tcBorders>
            <w:vAlign w:val="center"/>
          </w:tcPr>
          <w:p w14:paraId="4323817A" w14:textId="77777777" w:rsidR="008A3D31" w:rsidRDefault="00EA201B">
            <w:pPr>
              <w:spacing w:line="480" w:lineRule="auto"/>
              <w:jc w:val="both"/>
              <w:rPr>
                <w:rFonts w:ascii="Arial" w:hAnsi="Arial" w:cs="Arial"/>
                <w:color w:val="000000"/>
              </w:rPr>
            </w:pPr>
            <w:r>
              <w:rPr>
                <w:rFonts w:ascii="Arial" w:hAnsi="Arial" w:cs="Arial"/>
                <w:color w:val="000000"/>
              </w:rPr>
              <w:t>0.3</w:t>
            </w:r>
          </w:p>
        </w:tc>
        <w:tc>
          <w:tcPr>
            <w:tcW w:w="2037" w:type="dxa"/>
            <w:tcBorders>
              <w:top w:val="nil"/>
              <w:left w:val="nil"/>
              <w:bottom w:val="nil"/>
              <w:right w:val="nil"/>
            </w:tcBorders>
            <w:vAlign w:val="center"/>
          </w:tcPr>
          <w:p w14:paraId="442AEC21" w14:textId="77777777" w:rsidR="008A3D31" w:rsidRDefault="008A3D31">
            <w:pPr>
              <w:spacing w:line="480" w:lineRule="auto"/>
              <w:jc w:val="both"/>
              <w:rPr>
                <w:rFonts w:ascii="Arial" w:hAnsi="Arial" w:cs="Arial"/>
                <w:color w:val="000000"/>
              </w:rPr>
            </w:pPr>
          </w:p>
        </w:tc>
      </w:tr>
      <w:tr w:rsidR="008A3D31" w14:paraId="1474D490" w14:textId="77777777">
        <w:trPr>
          <w:gridBefore w:val="1"/>
          <w:gridAfter w:val="1"/>
          <w:wBefore w:w="95" w:type="dxa"/>
          <w:wAfter w:w="48" w:type="dxa"/>
          <w:trHeight w:val="289"/>
        </w:trPr>
        <w:tc>
          <w:tcPr>
            <w:tcW w:w="1776" w:type="dxa"/>
            <w:tcBorders>
              <w:top w:val="nil"/>
              <w:left w:val="nil"/>
              <w:bottom w:val="nil"/>
              <w:right w:val="nil"/>
            </w:tcBorders>
            <w:vAlign w:val="center"/>
          </w:tcPr>
          <w:p w14:paraId="5CB218D6" w14:textId="77777777" w:rsidR="008A3D31" w:rsidRDefault="00EA201B">
            <w:pPr>
              <w:spacing w:line="480" w:lineRule="auto"/>
              <w:jc w:val="both"/>
              <w:rPr>
                <w:rFonts w:ascii="Arial" w:hAnsi="Arial" w:cs="Arial"/>
                <w:color w:val="000000"/>
              </w:rPr>
            </w:pPr>
            <w:r>
              <w:rPr>
                <w:rFonts w:ascii="Arial" w:hAnsi="Arial" w:cs="Arial"/>
                <w:color w:val="000000"/>
              </w:rPr>
              <w:t>Businesswomen</w:t>
            </w:r>
          </w:p>
        </w:tc>
        <w:tc>
          <w:tcPr>
            <w:tcW w:w="1399" w:type="dxa"/>
            <w:gridSpan w:val="2"/>
            <w:tcBorders>
              <w:top w:val="nil"/>
              <w:left w:val="nil"/>
              <w:bottom w:val="nil"/>
              <w:right w:val="nil"/>
            </w:tcBorders>
            <w:vAlign w:val="center"/>
          </w:tcPr>
          <w:p w14:paraId="376FABE6" w14:textId="77777777" w:rsidR="008A3D31" w:rsidRDefault="00EA201B">
            <w:pPr>
              <w:spacing w:line="480" w:lineRule="auto"/>
              <w:jc w:val="both"/>
              <w:rPr>
                <w:rFonts w:ascii="Arial" w:hAnsi="Arial" w:cs="Arial"/>
                <w:color w:val="000000"/>
              </w:rPr>
            </w:pPr>
            <w:r>
              <w:rPr>
                <w:rFonts w:ascii="Arial" w:hAnsi="Arial" w:cs="Arial"/>
                <w:color w:val="000000"/>
              </w:rPr>
              <w:t>88 (23%)</w:t>
            </w:r>
          </w:p>
        </w:tc>
        <w:tc>
          <w:tcPr>
            <w:tcW w:w="1259" w:type="dxa"/>
            <w:gridSpan w:val="2"/>
            <w:tcBorders>
              <w:top w:val="nil"/>
              <w:left w:val="nil"/>
              <w:bottom w:val="nil"/>
              <w:right w:val="nil"/>
            </w:tcBorders>
            <w:vAlign w:val="center"/>
          </w:tcPr>
          <w:p w14:paraId="52226E72" w14:textId="77777777" w:rsidR="008A3D31" w:rsidRDefault="00EA201B">
            <w:pPr>
              <w:spacing w:line="480" w:lineRule="auto"/>
              <w:jc w:val="both"/>
              <w:rPr>
                <w:rFonts w:ascii="Arial" w:hAnsi="Arial" w:cs="Arial"/>
                <w:color w:val="000000"/>
              </w:rPr>
            </w:pPr>
            <w:r>
              <w:rPr>
                <w:rFonts w:ascii="Arial" w:hAnsi="Arial" w:cs="Arial"/>
                <w:color w:val="000000"/>
              </w:rPr>
              <w:t>43 (20%)</w:t>
            </w:r>
          </w:p>
        </w:tc>
        <w:tc>
          <w:tcPr>
            <w:tcW w:w="1396" w:type="dxa"/>
            <w:gridSpan w:val="2"/>
            <w:tcBorders>
              <w:top w:val="nil"/>
              <w:left w:val="nil"/>
              <w:bottom w:val="nil"/>
              <w:right w:val="nil"/>
            </w:tcBorders>
            <w:vAlign w:val="center"/>
          </w:tcPr>
          <w:p w14:paraId="0DF3E7BB" w14:textId="77777777" w:rsidR="008A3D31" w:rsidRDefault="00EA201B">
            <w:pPr>
              <w:spacing w:line="480" w:lineRule="auto"/>
              <w:jc w:val="both"/>
              <w:rPr>
                <w:rFonts w:ascii="Arial" w:hAnsi="Arial" w:cs="Arial"/>
                <w:color w:val="000000"/>
              </w:rPr>
            </w:pPr>
            <w:r>
              <w:rPr>
                <w:rFonts w:ascii="Arial" w:hAnsi="Arial" w:cs="Arial"/>
                <w:color w:val="000000"/>
              </w:rPr>
              <w:t>45 (27%)</w:t>
            </w:r>
          </w:p>
        </w:tc>
        <w:tc>
          <w:tcPr>
            <w:tcW w:w="1270" w:type="dxa"/>
            <w:gridSpan w:val="3"/>
            <w:tcBorders>
              <w:top w:val="nil"/>
              <w:left w:val="nil"/>
              <w:bottom w:val="nil"/>
              <w:right w:val="nil"/>
            </w:tcBorders>
            <w:vAlign w:val="center"/>
          </w:tcPr>
          <w:p w14:paraId="610D9C04"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227304D"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29C8C876" w14:textId="77777777">
        <w:trPr>
          <w:gridBefore w:val="1"/>
          <w:gridAfter w:val="1"/>
          <w:wBefore w:w="95" w:type="dxa"/>
          <w:wAfter w:w="48" w:type="dxa"/>
          <w:trHeight w:val="289"/>
        </w:trPr>
        <w:tc>
          <w:tcPr>
            <w:tcW w:w="1776" w:type="dxa"/>
            <w:tcBorders>
              <w:top w:val="nil"/>
              <w:left w:val="nil"/>
              <w:bottom w:val="nil"/>
              <w:right w:val="nil"/>
            </w:tcBorders>
            <w:vAlign w:val="center"/>
          </w:tcPr>
          <w:p w14:paraId="610B62F0" w14:textId="77777777" w:rsidR="008A3D31" w:rsidRDefault="00EA201B">
            <w:pPr>
              <w:spacing w:line="480" w:lineRule="auto"/>
              <w:jc w:val="both"/>
              <w:rPr>
                <w:rFonts w:ascii="Arial" w:hAnsi="Arial" w:cs="Arial"/>
                <w:color w:val="000000"/>
              </w:rPr>
            </w:pPr>
            <w:r>
              <w:rPr>
                <w:rFonts w:ascii="Arial" w:hAnsi="Arial" w:cs="Arial"/>
                <w:color w:val="000000"/>
              </w:rPr>
              <w:t>Employee</w:t>
            </w:r>
          </w:p>
        </w:tc>
        <w:tc>
          <w:tcPr>
            <w:tcW w:w="1399" w:type="dxa"/>
            <w:gridSpan w:val="2"/>
            <w:tcBorders>
              <w:top w:val="nil"/>
              <w:left w:val="nil"/>
              <w:bottom w:val="nil"/>
              <w:right w:val="nil"/>
            </w:tcBorders>
            <w:vAlign w:val="center"/>
          </w:tcPr>
          <w:p w14:paraId="0CDF8E19" w14:textId="77777777" w:rsidR="008A3D31" w:rsidRDefault="00EA201B">
            <w:pPr>
              <w:spacing w:line="480" w:lineRule="auto"/>
              <w:jc w:val="both"/>
              <w:rPr>
                <w:rFonts w:ascii="Arial" w:hAnsi="Arial" w:cs="Arial"/>
                <w:color w:val="000000"/>
              </w:rPr>
            </w:pPr>
            <w:r>
              <w:rPr>
                <w:rFonts w:ascii="Arial" w:hAnsi="Arial" w:cs="Arial"/>
                <w:color w:val="000000"/>
              </w:rPr>
              <w:t>60 (16%)</w:t>
            </w:r>
          </w:p>
        </w:tc>
        <w:tc>
          <w:tcPr>
            <w:tcW w:w="1259" w:type="dxa"/>
            <w:gridSpan w:val="2"/>
            <w:tcBorders>
              <w:top w:val="nil"/>
              <w:left w:val="nil"/>
              <w:bottom w:val="nil"/>
              <w:right w:val="nil"/>
            </w:tcBorders>
            <w:vAlign w:val="center"/>
          </w:tcPr>
          <w:p w14:paraId="775B00B0" w14:textId="77777777" w:rsidR="008A3D31" w:rsidRDefault="00EA201B">
            <w:pPr>
              <w:spacing w:line="480" w:lineRule="auto"/>
              <w:jc w:val="both"/>
              <w:rPr>
                <w:rFonts w:ascii="Arial" w:hAnsi="Arial" w:cs="Arial"/>
                <w:color w:val="000000"/>
              </w:rPr>
            </w:pPr>
            <w:r>
              <w:rPr>
                <w:rFonts w:ascii="Arial" w:hAnsi="Arial" w:cs="Arial"/>
                <w:color w:val="000000"/>
              </w:rPr>
              <w:t>37 (17%)</w:t>
            </w:r>
          </w:p>
        </w:tc>
        <w:tc>
          <w:tcPr>
            <w:tcW w:w="1396" w:type="dxa"/>
            <w:gridSpan w:val="2"/>
            <w:tcBorders>
              <w:top w:val="nil"/>
              <w:left w:val="nil"/>
              <w:bottom w:val="nil"/>
              <w:right w:val="nil"/>
            </w:tcBorders>
            <w:vAlign w:val="center"/>
          </w:tcPr>
          <w:p w14:paraId="79365532" w14:textId="77777777" w:rsidR="008A3D31" w:rsidRDefault="00EA201B">
            <w:pPr>
              <w:spacing w:line="480" w:lineRule="auto"/>
              <w:jc w:val="both"/>
              <w:rPr>
                <w:rFonts w:ascii="Arial" w:hAnsi="Arial" w:cs="Arial"/>
                <w:color w:val="000000"/>
              </w:rPr>
            </w:pPr>
            <w:r>
              <w:rPr>
                <w:rFonts w:ascii="Arial" w:hAnsi="Arial" w:cs="Arial"/>
                <w:color w:val="000000"/>
              </w:rPr>
              <w:t>23 (14%)</w:t>
            </w:r>
          </w:p>
        </w:tc>
        <w:tc>
          <w:tcPr>
            <w:tcW w:w="1270" w:type="dxa"/>
            <w:gridSpan w:val="3"/>
            <w:tcBorders>
              <w:top w:val="nil"/>
              <w:left w:val="nil"/>
              <w:bottom w:val="nil"/>
              <w:right w:val="nil"/>
            </w:tcBorders>
            <w:vAlign w:val="center"/>
          </w:tcPr>
          <w:p w14:paraId="346F69B5"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137190D" w14:textId="77777777" w:rsidR="008A3D31" w:rsidRDefault="00EA201B">
            <w:pPr>
              <w:spacing w:line="480" w:lineRule="auto"/>
              <w:jc w:val="both"/>
              <w:rPr>
                <w:rFonts w:ascii="Arial" w:hAnsi="Arial" w:cs="Arial"/>
              </w:rPr>
            </w:pPr>
            <w:r>
              <w:rPr>
                <w:rFonts w:ascii="Arial" w:hAnsi="Arial" w:cs="Arial"/>
              </w:rPr>
              <w:t>1.686(0.864-3.282)</w:t>
            </w:r>
          </w:p>
        </w:tc>
      </w:tr>
      <w:tr w:rsidR="008A3D31" w14:paraId="6382D4FA" w14:textId="77777777">
        <w:trPr>
          <w:gridBefore w:val="1"/>
          <w:gridAfter w:val="1"/>
          <w:wBefore w:w="95" w:type="dxa"/>
          <w:wAfter w:w="48" w:type="dxa"/>
          <w:trHeight w:val="289"/>
        </w:trPr>
        <w:tc>
          <w:tcPr>
            <w:tcW w:w="1776" w:type="dxa"/>
            <w:tcBorders>
              <w:top w:val="nil"/>
              <w:left w:val="nil"/>
              <w:bottom w:val="nil"/>
              <w:right w:val="nil"/>
            </w:tcBorders>
            <w:vAlign w:val="center"/>
          </w:tcPr>
          <w:p w14:paraId="16BF2E50" w14:textId="77777777" w:rsidR="008A3D31" w:rsidRDefault="00EA201B">
            <w:pPr>
              <w:spacing w:line="480" w:lineRule="auto"/>
              <w:jc w:val="both"/>
              <w:rPr>
                <w:rFonts w:ascii="Arial" w:hAnsi="Arial" w:cs="Arial"/>
                <w:color w:val="000000"/>
              </w:rPr>
            </w:pPr>
            <w:r>
              <w:rPr>
                <w:rFonts w:ascii="Arial" w:hAnsi="Arial" w:cs="Arial"/>
                <w:color w:val="000000"/>
              </w:rPr>
              <w:t>Housewife</w:t>
            </w:r>
          </w:p>
        </w:tc>
        <w:tc>
          <w:tcPr>
            <w:tcW w:w="1399" w:type="dxa"/>
            <w:gridSpan w:val="2"/>
            <w:tcBorders>
              <w:top w:val="nil"/>
              <w:left w:val="nil"/>
              <w:bottom w:val="nil"/>
              <w:right w:val="nil"/>
            </w:tcBorders>
            <w:vAlign w:val="center"/>
          </w:tcPr>
          <w:p w14:paraId="3F606591" w14:textId="77777777" w:rsidR="008A3D31" w:rsidRDefault="00EA201B">
            <w:pPr>
              <w:spacing w:line="480" w:lineRule="auto"/>
              <w:jc w:val="both"/>
              <w:rPr>
                <w:rFonts w:ascii="Arial" w:hAnsi="Arial" w:cs="Arial"/>
                <w:color w:val="000000"/>
              </w:rPr>
            </w:pPr>
            <w:r>
              <w:rPr>
                <w:rFonts w:ascii="Arial" w:hAnsi="Arial" w:cs="Arial"/>
                <w:color w:val="000000"/>
              </w:rPr>
              <w:t>177 (46%)</w:t>
            </w:r>
          </w:p>
        </w:tc>
        <w:tc>
          <w:tcPr>
            <w:tcW w:w="1259" w:type="dxa"/>
            <w:gridSpan w:val="2"/>
            <w:tcBorders>
              <w:top w:val="nil"/>
              <w:left w:val="nil"/>
              <w:bottom w:val="nil"/>
              <w:right w:val="nil"/>
            </w:tcBorders>
            <w:vAlign w:val="center"/>
          </w:tcPr>
          <w:p w14:paraId="70252F7C" w14:textId="77777777" w:rsidR="008A3D31" w:rsidRDefault="00EA201B">
            <w:pPr>
              <w:spacing w:line="480" w:lineRule="auto"/>
              <w:jc w:val="both"/>
              <w:rPr>
                <w:rFonts w:ascii="Arial" w:hAnsi="Arial" w:cs="Arial"/>
                <w:color w:val="000000"/>
              </w:rPr>
            </w:pPr>
            <w:r>
              <w:rPr>
                <w:rFonts w:ascii="Arial" w:hAnsi="Arial" w:cs="Arial"/>
                <w:color w:val="000000"/>
              </w:rPr>
              <w:t>104 (47%)</w:t>
            </w:r>
          </w:p>
        </w:tc>
        <w:tc>
          <w:tcPr>
            <w:tcW w:w="1396" w:type="dxa"/>
            <w:gridSpan w:val="2"/>
            <w:tcBorders>
              <w:top w:val="nil"/>
              <w:left w:val="nil"/>
              <w:bottom w:val="nil"/>
              <w:right w:val="nil"/>
            </w:tcBorders>
            <w:vAlign w:val="center"/>
          </w:tcPr>
          <w:p w14:paraId="5D9B90A5" w14:textId="77777777" w:rsidR="008A3D31" w:rsidRDefault="00EA201B">
            <w:pPr>
              <w:spacing w:line="480" w:lineRule="auto"/>
              <w:jc w:val="both"/>
              <w:rPr>
                <w:rFonts w:ascii="Arial" w:hAnsi="Arial" w:cs="Arial"/>
                <w:color w:val="000000"/>
              </w:rPr>
            </w:pPr>
            <w:r>
              <w:rPr>
                <w:rFonts w:ascii="Arial" w:hAnsi="Arial" w:cs="Arial"/>
                <w:color w:val="000000"/>
              </w:rPr>
              <w:t>73 (45%)</w:t>
            </w:r>
          </w:p>
        </w:tc>
        <w:tc>
          <w:tcPr>
            <w:tcW w:w="1270" w:type="dxa"/>
            <w:gridSpan w:val="3"/>
            <w:tcBorders>
              <w:top w:val="nil"/>
              <w:left w:val="nil"/>
              <w:bottom w:val="nil"/>
              <w:right w:val="nil"/>
            </w:tcBorders>
            <w:vAlign w:val="center"/>
          </w:tcPr>
          <w:p w14:paraId="3408F9A9"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75E9B90" w14:textId="77777777" w:rsidR="008A3D31" w:rsidRDefault="00EA201B">
            <w:pPr>
              <w:spacing w:line="480" w:lineRule="auto"/>
              <w:jc w:val="both"/>
              <w:rPr>
                <w:rFonts w:ascii="Arial" w:hAnsi="Arial" w:cs="Arial"/>
              </w:rPr>
            </w:pPr>
            <w:r>
              <w:rPr>
                <w:rFonts w:ascii="Arial" w:hAnsi="Arial" w:cs="Arial"/>
              </w:rPr>
              <w:t>1.491(0.982-3.2)</w:t>
            </w:r>
          </w:p>
        </w:tc>
      </w:tr>
      <w:tr w:rsidR="008A3D31" w14:paraId="6C018826" w14:textId="77777777">
        <w:trPr>
          <w:gridBefore w:val="1"/>
          <w:gridAfter w:val="1"/>
          <w:wBefore w:w="95" w:type="dxa"/>
          <w:wAfter w:w="48" w:type="dxa"/>
          <w:trHeight w:val="289"/>
        </w:trPr>
        <w:tc>
          <w:tcPr>
            <w:tcW w:w="1776" w:type="dxa"/>
            <w:tcBorders>
              <w:top w:val="nil"/>
              <w:left w:val="nil"/>
              <w:bottom w:val="nil"/>
              <w:right w:val="nil"/>
            </w:tcBorders>
            <w:vAlign w:val="center"/>
          </w:tcPr>
          <w:p w14:paraId="2D3169B7" w14:textId="77777777" w:rsidR="008A3D31" w:rsidRDefault="00EA201B">
            <w:pPr>
              <w:spacing w:line="480" w:lineRule="auto"/>
              <w:jc w:val="both"/>
              <w:rPr>
                <w:rFonts w:ascii="Arial" w:hAnsi="Arial" w:cs="Arial"/>
                <w:color w:val="000000"/>
              </w:rPr>
            </w:pPr>
            <w:r>
              <w:rPr>
                <w:rFonts w:ascii="Arial" w:hAnsi="Arial" w:cs="Arial"/>
                <w:color w:val="000000"/>
              </w:rPr>
              <w:t>Unemployed</w:t>
            </w:r>
          </w:p>
        </w:tc>
        <w:tc>
          <w:tcPr>
            <w:tcW w:w="1399" w:type="dxa"/>
            <w:gridSpan w:val="2"/>
            <w:tcBorders>
              <w:top w:val="nil"/>
              <w:left w:val="nil"/>
              <w:bottom w:val="nil"/>
              <w:right w:val="nil"/>
            </w:tcBorders>
            <w:vAlign w:val="center"/>
          </w:tcPr>
          <w:p w14:paraId="5BB164B9" w14:textId="77777777" w:rsidR="008A3D31" w:rsidRDefault="00EA201B">
            <w:pPr>
              <w:spacing w:line="480" w:lineRule="auto"/>
              <w:jc w:val="both"/>
              <w:rPr>
                <w:rFonts w:ascii="Arial" w:hAnsi="Arial" w:cs="Arial"/>
                <w:color w:val="000000"/>
              </w:rPr>
            </w:pPr>
            <w:r>
              <w:rPr>
                <w:rFonts w:ascii="Arial" w:hAnsi="Arial" w:cs="Arial"/>
                <w:color w:val="000000"/>
              </w:rPr>
              <w:t>59 (15%)</w:t>
            </w:r>
          </w:p>
        </w:tc>
        <w:tc>
          <w:tcPr>
            <w:tcW w:w="1259" w:type="dxa"/>
            <w:gridSpan w:val="2"/>
            <w:tcBorders>
              <w:top w:val="nil"/>
              <w:left w:val="nil"/>
              <w:bottom w:val="nil"/>
              <w:right w:val="nil"/>
            </w:tcBorders>
            <w:vAlign w:val="center"/>
          </w:tcPr>
          <w:p w14:paraId="3F7205D8" w14:textId="77777777" w:rsidR="008A3D31" w:rsidRDefault="00EA201B">
            <w:pPr>
              <w:spacing w:line="480" w:lineRule="auto"/>
              <w:jc w:val="both"/>
              <w:rPr>
                <w:rFonts w:ascii="Arial" w:hAnsi="Arial" w:cs="Arial"/>
                <w:color w:val="000000"/>
              </w:rPr>
            </w:pPr>
            <w:r>
              <w:rPr>
                <w:rFonts w:ascii="Arial" w:hAnsi="Arial" w:cs="Arial"/>
                <w:color w:val="000000"/>
              </w:rPr>
              <w:t>36 (16%)</w:t>
            </w:r>
          </w:p>
        </w:tc>
        <w:tc>
          <w:tcPr>
            <w:tcW w:w="1396" w:type="dxa"/>
            <w:gridSpan w:val="2"/>
            <w:tcBorders>
              <w:top w:val="nil"/>
              <w:left w:val="nil"/>
              <w:bottom w:val="nil"/>
              <w:right w:val="nil"/>
            </w:tcBorders>
            <w:vAlign w:val="center"/>
          </w:tcPr>
          <w:p w14:paraId="1456F3E2" w14:textId="77777777" w:rsidR="008A3D31" w:rsidRDefault="00EA201B">
            <w:pPr>
              <w:spacing w:line="480" w:lineRule="auto"/>
              <w:jc w:val="both"/>
              <w:rPr>
                <w:rFonts w:ascii="Arial" w:hAnsi="Arial" w:cs="Arial"/>
                <w:color w:val="000000"/>
              </w:rPr>
            </w:pPr>
            <w:r>
              <w:rPr>
                <w:rFonts w:ascii="Arial" w:hAnsi="Arial" w:cs="Arial"/>
                <w:color w:val="000000"/>
              </w:rPr>
              <w:t>23 (14%)</w:t>
            </w:r>
          </w:p>
        </w:tc>
        <w:tc>
          <w:tcPr>
            <w:tcW w:w="1270" w:type="dxa"/>
            <w:gridSpan w:val="3"/>
            <w:tcBorders>
              <w:top w:val="nil"/>
              <w:left w:val="nil"/>
              <w:bottom w:val="nil"/>
              <w:right w:val="nil"/>
            </w:tcBorders>
            <w:vAlign w:val="center"/>
          </w:tcPr>
          <w:p w14:paraId="66D6D25B"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A50E22C" w14:textId="77777777" w:rsidR="008A3D31" w:rsidRDefault="00EA201B">
            <w:pPr>
              <w:spacing w:line="480" w:lineRule="auto"/>
              <w:jc w:val="both"/>
              <w:rPr>
                <w:rFonts w:ascii="Arial" w:hAnsi="Arial" w:cs="Arial"/>
                <w:color w:val="000000"/>
              </w:rPr>
            </w:pPr>
            <w:r>
              <w:rPr>
                <w:rFonts w:ascii="Arial" w:hAnsi="Arial" w:cs="Arial"/>
                <w:color w:val="000000"/>
              </w:rPr>
              <w:t>1.194 (0.671 - 2.125)</w:t>
            </w:r>
          </w:p>
        </w:tc>
      </w:tr>
      <w:tr w:rsidR="008A3D31" w14:paraId="4F1CEC63" w14:textId="77777777">
        <w:trPr>
          <w:gridBefore w:val="1"/>
          <w:gridAfter w:val="1"/>
          <w:wBefore w:w="95" w:type="dxa"/>
          <w:wAfter w:w="48" w:type="dxa"/>
          <w:trHeight w:val="289"/>
        </w:trPr>
        <w:tc>
          <w:tcPr>
            <w:tcW w:w="1776" w:type="dxa"/>
            <w:tcBorders>
              <w:top w:val="nil"/>
              <w:left w:val="nil"/>
              <w:bottom w:val="nil"/>
              <w:right w:val="nil"/>
            </w:tcBorders>
            <w:vAlign w:val="center"/>
          </w:tcPr>
          <w:p w14:paraId="11D115AA" w14:textId="77777777" w:rsidR="008A3D31" w:rsidRDefault="00EA201B">
            <w:pPr>
              <w:spacing w:line="480" w:lineRule="auto"/>
              <w:jc w:val="both"/>
              <w:rPr>
                <w:rFonts w:ascii="Arial" w:hAnsi="Arial" w:cs="Arial"/>
                <w:b/>
                <w:bCs/>
                <w:color w:val="000000"/>
              </w:rPr>
            </w:pPr>
            <w:r>
              <w:rPr>
                <w:rFonts w:ascii="Arial" w:hAnsi="Arial" w:cs="Arial"/>
                <w:b/>
                <w:bCs/>
                <w:color w:val="000000"/>
              </w:rPr>
              <w:lastRenderedPageBreak/>
              <w:t>Husband's Occupation</w:t>
            </w:r>
          </w:p>
        </w:tc>
        <w:tc>
          <w:tcPr>
            <w:tcW w:w="1399" w:type="dxa"/>
            <w:gridSpan w:val="2"/>
            <w:tcBorders>
              <w:top w:val="nil"/>
              <w:left w:val="nil"/>
              <w:bottom w:val="nil"/>
              <w:right w:val="nil"/>
            </w:tcBorders>
            <w:vAlign w:val="center"/>
          </w:tcPr>
          <w:p w14:paraId="1D38D7FA" w14:textId="77777777" w:rsidR="008A3D31" w:rsidRDefault="008A3D31">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28C254A8" w14:textId="77777777" w:rsidR="008A3D31" w:rsidRDefault="008A3D31">
            <w:pPr>
              <w:spacing w:line="480" w:lineRule="auto"/>
              <w:jc w:val="both"/>
              <w:rPr>
                <w:rFonts w:ascii="Arial" w:hAnsi="Arial" w:cs="Arial"/>
              </w:rPr>
            </w:pPr>
          </w:p>
        </w:tc>
        <w:tc>
          <w:tcPr>
            <w:tcW w:w="1396" w:type="dxa"/>
            <w:gridSpan w:val="2"/>
            <w:tcBorders>
              <w:top w:val="nil"/>
              <w:left w:val="nil"/>
              <w:bottom w:val="nil"/>
              <w:right w:val="nil"/>
            </w:tcBorders>
            <w:vAlign w:val="center"/>
          </w:tcPr>
          <w:p w14:paraId="42368BC5" w14:textId="77777777" w:rsidR="008A3D31" w:rsidRDefault="008A3D31">
            <w:pPr>
              <w:spacing w:line="480" w:lineRule="auto"/>
              <w:jc w:val="both"/>
              <w:rPr>
                <w:rFonts w:ascii="Arial" w:hAnsi="Arial" w:cs="Arial"/>
              </w:rPr>
            </w:pPr>
          </w:p>
        </w:tc>
        <w:tc>
          <w:tcPr>
            <w:tcW w:w="1270" w:type="dxa"/>
            <w:gridSpan w:val="3"/>
            <w:tcBorders>
              <w:top w:val="nil"/>
              <w:left w:val="nil"/>
              <w:bottom w:val="nil"/>
              <w:right w:val="nil"/>
            </w:tcBorders>
            <w:vAlign w:val="center"/>
          </w:tcPr>
          <w:p w14:paraId="419CDD22" w14:textId="77777777" w:rsidR="008A3D31" w:rsidRDefault="00EA201B">
            <w:pPr>
              <w:spacing w:line="480" w:lineRule="auto"/>
              <w:jc w:val="both"/>
              <w:rPr>
                <w:rFonts w:ascii="Arial" w:hAnsi="Arial" w:cs="Arial"/>
                <w:color w:val="000000"/>
              </w:rPr>
            </w:pPr>
            <w:r>
              <w:rPr>
                <w:rFonts w:ascii="Arial" w:hAnsi="Arial" w:cs="Arial"/>
                <w:color w:val="000000"/>
              </w:rPr>
              <w:t>0.3</w:t>
            </w:r>
          </w:p>
        </w:tc>
        <w:tc>
          <w:tcPr>
            <w:tcW w:w="2037" w:type="dxa"/>
            <w:tcBorders>
              <w:top w:val="nil"/>
              <w:left w:val="nil"/>
              <w:bottom w:val="nil"/>
              <w:right w:val="nil"/>
            </w:tcBorders>
            <w:vAlign w:val="center"/>
          </w:tcPr>
          <w:p w14:paraId="39DC2FA7" w14:textId="77777777" w:rsidR="008A3D31" w:rsidRDefault="008A3D31">
            <w:pPr>
              <w:spacing w:line="480" w:lineRule="auto"/>
              <w:jc w:val="both"/>
              <w:rPr>
                <w:rFonts w:ascii="Arial" w:hAnsi="Arial" w:cs="Arial"/>
                <w:color w:val="000000"/>
              </w:rPr>
            </w:pPr>
          </w:p>
        </w:tc>
      </w:tr>
      <w:tr w:rsidR="008A3D31" w14:paraId="7EA4195F" w14:textId="77777777">
        <w:trPr>
          <w:gridBefore w:val="1"/>
          <w:gridAfter w:val="1"/>
          <w:wBefore w:w="95" w:type="dxa"/>
          <w:wAfter w:w="48" w:type="dxa"/>
          <w:trHeight w:val="289"/>
        </w:trPr>
        <w:tc>
          <w:tcPr>
            <w:tcW w:w="1776" w:type="dxa"/>
            <w:tcBorders>
              <w:top w:val="nil"/>
              <w:left w:val="nil"/>
              <w:bottom w:val="nil"/>
              <w:right w:val="nil"/>
            </w:tcBorders>
            <w:vAlign w:val="center"/>
          </w:tcPr>
          <w:p w14:paraId="23A58030" w14:textId="77777777" w:rsidR="008A3D31" w:rsidRDefault="00EA201B">
            <w:pPr>
              <w:spacing w:line="480" w:lineRule="auto"/>
              <w:jc w:val="both"/>
              <w:rPr>
                <w:rFonts w:ascii="Arial" w:hAnsi="Arial" w:cs="Arial"/>
                <w:color w:val="000000"/>
              </w:rPr>
            </w:pPr>
            <w:r>
              <w:rPr>
                <w:rFonts w:ascii="Arial" w:hAnsi="Arial" w:cs="Arial"/>
                <w:color w:val="000000"/>
              </w:rPr>
              <w:t>Businessman</w:t>
            </w:r>
          </w:p>
        </w:tc>
        <w:tc>
          <w:tcPr>
            <w:tcW w:w="1399" w:type="dxa"/>
            <w:gridSpan w:val="2"/>
            <w:tcBorders>
              <w:top w:val="nil"/>
              <w:left w:val="nil"/>
              <w:bottom w:val="nil"/>
              <w:right w:val="nil"/>
            </w:tcBorders>
            <w:vAlign w:val="center"/>
          </w:tcPr>
          <w:p w14:paraId="1F336C55" w14:textId="77777777" w:rsidR="008A3D31" w:rsidRDefault="00EA201B">
            <w:pPr>
              <w:spacing w:line="480" w:lineRule="auto"/>
              <w:jc w:val="both"/>
              <w:rPr>
                <w:rFonts w:ascii="Arial" w:hAnsi="Arial" w:cs="Arial"/>
                <w:color w:val="000000"/>
              </w:rPr>
            </w:pPr>
            <w:r>
              <w:rPr>
                <w:rFonts w:ascii="Arial" w:hAnsi="Arial" w:cs="Arial"/>
                <w:color w:val="000000"/>
              </w:rPr>
              <w:t>90 (23%)</w:t>
            </w:r>
          </w:p>
        </w:tc>
        <w:tc>
          <w:tcPr>
            <w:tcW w:w="1259" w:type="dxa"/>
            <w:gridSpan w:val="2"/>
            <w:tcBorders>
              <w:top w:val="nil"/>
              <w:left w:val="nil"/>
              <w:bottom w:val="nil"/>
              <w:right w:val="nil"/>
            </w:tcBorders>
            <w:vAlign w:val="center"/>
          </w:tcPr>
          <w:p w14:paraId="12CFC9E1" w14:textId="77777777" w:rsidR="008A3D31" w:rsidRDefault="00EA201B">
            <w:pPr>
              <w:spacing w:line="480" w:lineRule="auto"/>
              <w:jc w:val="both"/>
              <w:rPr>
                <w:rFonts w:ascii="Arial" w:hAnsi="Arial" w:cs="Arial"/>
                <w:color w:val="000000"/>
              </w:rPr>
            </w:pPr>
            <w:r>
              <w:rPr>
                <w:rFonts w:ascii="Arial" w:hAnsi="Arial" w:cs="Arial"/>
                <w:color w:val="000000"/>
              </w:rPr>
              <w:t>52 (24%)</w:t>
            </w:r>
          </w:p>
        </w:tc>
        <w:tc>
          <w:tcPr>
            <w:tcW w:w="1396" w:type="dxa"/>
            <w:gridSpan w:val="2"/>
            <w:tcBorders>
              <w:top w:val="nil"/>
              <w:left w:val="nil"/>
              <w:bottom w:val="nil"/>
              <w:right w:val="nil"/>
            </w:tcBorders>
            <w:vAlign w:val="center"/>
          </w:tcPr>
          <w:p w14:paraId="48807DC7" w14:textId="77777777" w:rsidR="008A3D31" w:rsidRDefault="00EA201B">
            <w:pPr>
              <w:spacing w:line="480" w:lineRule="auto"/>
              <w:jc w:val="both"/>
              <w:rPr>
                <w:rFonts w:ascii="Arial" w:hAnsi="Arial" w:cs="Arial"/>
                <w:color w:val="000000"/>
              </w:rPr>
            </w:pPr>
            <w:r>
              <w:rPr>
                <w:rFonts w:ascii="Arial" w:hAnsi="Arial" w:cs="Arial"/>
                <w:color w:val="000000"/>
              </w:rPr>
              <w:t>38 (23%)</w:t>
            </w:r>
          </w:p>
        </w:tc>
        <w:tc>
          <w:tcPr>
            <w:tcW w:w="1270" w:type="dxa"/>
            <w:gridSpan w:val="3"/>
            <w:tcBorders>
              <w:top w:val="nil"/>
              <w:left w:val="nil"/>
              <w:bottom w:val="nil"/>
              <w:right w:val="nil"/>
            </w:tcBorders>
            <w:vAlign w:val="center"/>
          </w:tcPr>
          <w:p w14:paraId="04660840"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9572144"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336F2BBF" w14:textId="77777777">
        <w:trPr>
          <w:gridBefore w:val="1"/>
          <w:gridAfter w:val="1"/>
          <w:wBefore w:w="95" w:type="dxa"/>
          <w:wAfter w:w="48" w:type="dxa"/>
          <w:trHeight w:val="477"/>
        </w:trPr>
        <w:tc>
          <w:tcPr>
            <w:tcW w:w="1776" w:type="dxa"/>
            <w:tcBorders>
              <w:top w:val="nil"/>
              <w:left w:val="nil"/>
              <w:bottom w:val="nil"/>
              <w:right w:val="nil"/>
            </w:tcBorders>
            <w:vAlign w:val="center"/>
          </w:tcPr>
          <w:p w14:paraId="786E5263" w14:textId="77777777" w:rsidR="008A3D31" w:rsidRDefault="00EA201B">
            <w:pPr>
              <w:spacing w:line="480" w:lineRule="auto"/>
              <w:jc w:val="both"/>
              <w:rPr>
                <w:rFonts w:ascii="Arial" w:hAnsi="Arial" w:cs="Arial"/>
                <w:color w:val="000000"/>
              </w:rPr>
            </w:pPr>
            <w:r>
              <w:rPr>
                <w:rFonts w:ascii="Arial" w:hAnsi="Arial" w:cs="Arial"/>
                <w:color w:val="000000"/>
              </w:rPr>
              <w:t xml:space="preserve">Casual </w:t>
            </w:r>
            <w:proofErr w:type="spellStart"/>
            <w:r>
              <w:rPr>
                <w:rFonts w:ascii="Arial" w:hAnsi="Arial" w:cs="Arial"/>
                <w:color w:val="000000"/>
              </w:rPr>
              <w:t>Labour</w:t>
            </w:r>
            <w:proofErr w:type="spellEnd"/>
          </w:p>
        </w:tc>
        <w:tc>
          <w:tcPr>
            <w:tcW w:w="1399" w:type="dxa"/>
            <w:gridSpan w:val="2"/>
            <w:tcBorders>
              <w:top w:val="nil"/>
              <w:left w:val="nil"/>
              <w:bottom w:val="nil"/>
              <w:right w:val="nil"/>
            </w:tcBorders>
            <w:vAlign w:val="center"/>
          </w:tcPr>
          <w:p w14:paraId="3B5B89FD" w14:textId="77777777" w:rsidR="008A3D31" w:rsidRDefault="00EA201B">
            <w:pPr>
              <w:spacing w:line="480" w:lineRule="auto"/>
              <w:jc w:val="both"/>
              <w:rPr>
                <w:rFonts w:ascii="Arial" w:hAnsi="Arial" w:cs="Arial"/>
                <w:color w:val="000000"/>
              </w:rPr>
            </w:pPr>
            <w:r>
              <w:rPr>
                <w:rFonts w:ascii="Arial" w:hAnsi="Arial" w:cs="Arial"/>
                <w:color w:val="000000"/>
              </w:rPr>
              <w:t>39 (10%)</w:t>
            </w:r>
          </w:p>
        </w:tc>
        <w:tc>
          <w:tcPr>
            <w:tcW w:w="1259" w:type="dxa"/>
            <w:gridSpan w:val="2"/>
            <w:tcBorders>
              <w:top w:val="nil"/>
              <w:left w:val="nil"/>
              <w:bottom w:val="nil"/>
              <w:right w:val="nil"/>
            </w:tcBorders>
            <w:vAlign w:val="center"/>
          </w:tcPr>
          <w:p w14:paraId="41C989A6" w14:textId="77777777" w:rsidR="008A3D31" w:rsidRDefault="00EA201B">
            <w:pPr>
              <w:spacing w:line="480" w:lineRule="auto"/>
              <w:jc w:val="both"/>
              <w:rPr>
                <w:rFonts w:ascii="Arial" w:hAnsi="Arial" w:cs="Arial"/>
                <w:color w:val="000000"/>
              </w:rPr>
            </w:pPr>
            <w:r>
              <w:rPr>
                <w:rFonts w:ascii="Arial" w:hAnsi="Arial" w:cs="Arial"/>
                <w:color w:val="000000"/>
              </w:rPr>
              <w:t>24 (11%)</w:t>
            </w:r>
          </w:p>
        </w:tc>
        <w:tc>
          <w:tcPr>
            <w:tcW w:w="1396" w:type="dxa"/>
            <w:gridSpan w:val="2"/>
            <w:tcBorders>
              <w:top w:val="nil"/>
              <w:left w:val="nil"/>
              <w:bottom w:val="nil"/>
              <w:right w:val="nil"/>
            </w:tcBorders>
            <w:vAlign w:val="center"/>
          </w:tcPr>
          <w:p w14:paraId="6BB27DDE" w14:textId="77777777" w:rsidR="008A3D31" w:rsidRDefault="00EA201B">
            <w:pPr>
              <w:spacing w:line="480" w:lineRule="auto"/>
              <w:jc w:val="both"/>
              <w:rPr>
                <w:rFonts w:ascii="Arial" w:hAnsi="Arial" w:cs="Arial"/>
                <w:color w:val="000000"/>
              </w:rPr>
            </w:pPr>
            <w:r>
              <w:rPr>
                <w:rFonts w:ascii="Arial" w:hAnsi="Arial" w:cs="Arial"/>
                <w:color w:val="000000"/>
              </w:rPr>
              <w:t>15 (9.1%)</w:t>
            </w:r>
          </w:p>
        </w:tc>
        <w:tc>
          <w:tcPr>
            <w:tcW w:w="1270" w:type="dxa"/>
            <w:gridSpan w:val="3"/>
            <w:tcBorders>
              <w:top w:val="nil"/>
              <w:left w:val="nil"/>
              <w:bottom w:val="nil"/>
              <w:right w:val="nil"/>
            </w:tcBorders>
            <w:vAlign w:val="center"/>
          </w:tcPr>
          <w:p w14:paraId="3993A250"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FC6A9DB" w14:textId="77777777" w:rsidR="008A3D31" w:rsidRDefault="00EA201B">
            <w:pPr>
              <w:spacing w:line="480" w:lineRule="auto"/>
              <w:jc w:val="both"/>
              <w:rPr>
                <w:rFonts w:ascii="Arial" w:hAnsi="Arial" w:cs="Arial"/>
                <w:color w:val="000000"/>
              </w:rPr>
            </w:pPr>
            <w:r>
              <w:rPr>
                <w:rFonts w:ascii="Arial" w:hAnsi="Arial" w:cs="Arial"/>
                <w:color w:val="000000"/>
              </w:rPr>
              <w:t>1.169 (0.542-2.522)</w:t>
            </w:r>
          </w:p>
        </w:tc>
      </w:tr>
      <w:tr w:rsidR="008A3D31" w14:paraId="66758CB4" w14:textId="77777777">
        <w:trPr>
          <w:gridBefore w:val="1"/>
          <w:gridAfter w:val="1"/>
          <w:wBefore w:w="95" w:type="dxa"/>
          <w:wAfter w:w="48" w:type="dxa"/>
          <w:trHeight w:val="459"/>
        </w:trPr>
        <w:tc>
          <w:tcPr>
            <w:tcW w:w="1776" w:type="dxa"/>
            <w:tcBorders>
              <w:top w:val="nil"/>
              <w:left w:val="nil"/>
              <w:bottom w:val="nil"/>
              <w:right w:val="nil"/>
            </w:tcBorders>
            <w:vAlign w:val="center"/>
          </w:tcPr>
          <w:p w14:paraId="4AEE1B86" w14:textId="77777777" w:rsidR="008A3D31" w:rsidRDefault="00EA201B">
            <w:pPr>
              <w:spacing w:line="480" w:lineRule="auto"/>
              <w:jc w:val="both"/>
              <w:rPr>
                <w:rFonts w:ascii="Arial" w:hAnsi="Arial" w:cs="Arial"/>
                <w:color w:val="000000"/>
              </w:rPr>
            </w:pPr>
            <w:r>
              <w:rPr>
                <w:rFonts w:ascii="Arial" w:hAnsi="Arial" w:cs="Arial"/>
                <w:color w:val="000000"/>
              </w:rPr>
              <w:t>Employee</w:t>
            </w:r>
          </w:p>
        </w:tc>
        <w:tc>
          <w:tcPr>
            <w:tcW w:w="1399" w:type="dxa"/>
            <w:gridSpan w:val="2"/>
            <w:tcBorders>
              <w:top w:val="nil"/>
              <w:left w:val="nil"/>
              <w:bottom w:val="nil"/>
              <w:right w:val="nil"/>
            </w:tcBorders>
            <w:vAlign w:val="center"/>
          </w:tcPr>
          <w:p w14:paraId="2BA2B50E" w14:textId="77777777" w:rsidR="008A3D31" w:rsidRDefault="00EA201B">
            <w:pPr>
              <w:spacing w:line="480" w:lineRule="auto"/>
              <w:jc w:val="both"/>
              <w:rPr>
                <w:rFonts w:ascii="Arial" w:hAnsi="Arial" w:cs="Arial"/>
                <w:color w:val="000000"/>
              </w:rPr>
            </w:pPr>
            <w:r>
              <w:rPr>
                <w:rFonts w:ascii="Arial" w:hAnsi="Arial" w:cs="Arial"/>
                <w:color w:val="000000"/>
              </w:rPr>
              <w:t>94 (24%)</w:t>
            </w:r>
          </w:p>
        </w:tc>
        <w:tc>
          <w:tcPr>
            <w:tcW w:w="1259" w:type="dxa"/>
            <w:gridSpan w:val="2"/>
            <w:tcBorders>
              <w:top w:val="nil"/>
              <w:left w:val="nil"/>
              <w:bottom w:val="nil"/>
              <w:right w:val="nil"/>
            </w:tcBorders>
            <w:vAlign w:val="center"/>
          </w:tcPr>
          <w:p w14:paraId="1C08979B" w14:textId="77777777" w:rsidR="008A3D31" w:rsidRDefault="00EA201B">
            <w:pPr>
              <w:spacing w:line="480" w:lineRule="auto"/>
              <w:jc w:val="both"/>
              <w:rPr>
                <w:rFonts w:ascii="Arial" w:hAnsi="Arial" w:cs="Arial"/>
                <w:color w:val="000000"/>
              </w:rPr>
            </w:pPr>
            <w:r>
              <w:rPr>
                <w:rFonts w:ascii="Arial" w:hAnsi="Arial" w:cs="Arial"/>
                <w:color w:val="000000"/>
              </w:rPr>
              <w:t>45 (20%)</w:t>
            </w:r>
          </w:p>
        </w:tc>
        <w:tc>
          <w:tcPr>
            <w:tcW w:w="1396" w:type="dxa"/>
            <w:gridSpan w:val="2"/>
            <w:tcBorders>
              <w:top w:val="nil"/>
              <w:left w:val="nil"/>
              <w:bottom w:val="nil"/>
              <w:right w:val="nil"/>
            </w:tcBorders>
            <w:vAlign w:val="center"/>
          </w:tcPr>
          <w:p w14:paraId="10ACCDA8" w14:textId="77777777" w:rsidR="008A3D31" w:rsidRDefault="00EA201B">
            <w:pPr>
              <w:spacing w:line="480" w:lineRule="auto"/>
              <w:jc w:val="both"/>
              <w:rPr>
                <w:rFonts w:ascii="Arial" w:hAnsi="Arial" w:cs="Arial"/>
                <w:color w:val="000000"/>
              </w:rPr>
            </w:pPr>
            <w:r>
              <w:rPr>
                <w:rFonts w:ascii="Arial" w:hAnsi="Arial" w:cs="Arial"/>
                <w:color w:val="000000"/>
              </w:rPr>
              <w:t>49 (30%)</w:t>
            </w:r>
          </w:p>
        </w:tc>
        <w:tc>
          <w:tcPr>
            <w:tcW w:w="1270" w:type="dxa"/>
            <w:gridSpan w:val="3"/>
            <w:tcBorders>
              <w:top w:val="nil"/>
              <w:left w:val="nil"/>
              <w:bottom w:val="nil"/>
              <w:right w:val="nil"/>
            </w:tcBorders>
            <w:vAlign w:val="center"/>
          </w:tcPr>
          <w:p w14:paraId="505A7049"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8927A96" w14:textId="77777777" w:rsidR="008A3D31" w:rsidRDefault="00EA201B">
            <w:pPr>
              <w:spacing w:line="480" w:lineRule="auto"/>
              <w:jc w:val="both"/>
              <w:rPr>
                <w:rFonts w:ascii="Arial" w:hAnsi="Arial" w:cs="Arial"/>
                <w:color w:val="000000"/>
              </w:rPr>
            </w:pPr>
            <w:r>
              <w:rPr>
                <w:rFonts w:ascii="Arial" w:hAnsi="Arial" w:cs="Arial"/>
                <w:color w:val="000000"/>
              </w:rPr>
              <w:t>0.671(0.375-1.201)</w:t>
            </w:r>
          </w:p>
        </w:tc>
      </w:tr>
      <w:tr w:rsidR="008A3D31" w14:paraId="7EC07390" w14:textId="77777777">
        <w:trPr>
          <w:gridBefore w:val="1"/>
          <w:gridAfter w:val="1"/>
          <w:wBefore w:w="95" w:type="dxa"/>
          <w:wAfter w:w="48" w:type="dxa"/>
          <w:trHeight w:val="289"/>
        </w:trPr>
        <w:tc>
          <w:tcPr>
            <w:tcW w:w="1776" w:type="dxa"/>
            <w:tcBorders>
              <w:top w:val="nil"/>
              <w:left w:val="nil"/>
              <w:bottom w:val="nil"/>
              <w:right w:val="nil"/>
            </w:tcBorders>
            <w:vAlign w:val="center"/>
          </w:tcPr>
          <w:p w14:paraId="46A3C8C8" w14:textId="77777777" w:rsidR="008A3D31" w:rsidRDefault="00EA201B">
            <w:pPr>
              <w:spacing w:line="480" w:lineRule="auto"/>
              <w:jc w:val="both"/>
              <w:rPr>
                <w:rFonts w:ascii="Arial" w:hAnsi="Arial" w:cs="Arial"/>
                <w:color w:val="000000"/>
              </w:rPr>
            </w:pPr>
            <w:r>
              <w:rPr>
                <w:rFonts w:ascii="Arial" w:hAnsi="Arial" w:cs="Arial"/>
                <w:color w:val="000000"/>
              </w:rPr>
              <w:t>No Husband</w:t>
            </w:r>
          </w:p>
        </w:tc>
        <w:tc>
          <w:tcPr>
            <w:tcW w:w="1399" w:type="dxa"/>
            <w:gridSpan w:val="2"/>
            <w:tcBorders>
              <w:top w:val="nil"/>
              <w:left w:val="nil"/>
              <w:bottom w:val="nil"/>
              <w:right w:val="nil"/>
            </w:tcBorders>
            <w:vAlign w:val="center"/>
          </w:tcPr>
          <w:p w14:paraId="145A7002" w14:textId="77777777" w:rsidR="008A3D31" w:rsidRDefault="00EA201B">
            <w:pPr>
              <w:spacing w:line="480" w:lineRule="auto"/>
              <w:jc w:val="both"/>
              <w:rPr>
                <w:rFonts w:ascii="Arial" w:hAnsi="Arial" w:cs="Arial"/>
                <w:color w:val="000000"/>
              </w:rPr>
            </w:pPr>
            <w:r>
              <w:rPr>
                <w:rFonts w:ascii="Arial" w:hAnsi="Arial" w:cs="Arial"/>
                <w:color w:val="000000"/>
              </w:rPr>
              <w:t>154 (40%)</w:t>
            </w:r>
          </w:p>
        </w:tc>
        <w:tc>
          <w:tcPr>
            <w:tcW w:w="1259" w:type="dxa"/>
            <w:gridSpan w:val="2"/>
            <w:tcBorders>
              <w:top w:val="nil"/>
              <w:left w:val="nil"/>
              <w:bottom w:val="nil"/>
              <w:right w:val="nil"/>
            </w:tcBorders>
            <w:vAlign w:val="center"/>
          </w:tcPr>
          <w:p w14:paraId="6C87BDE9" w14:textId="77777777" w:rsidR="008A3D31" w:rsidRDefault="00EA201B">
            <w:pPr>
              <w:spacing w:line="480" w:lineRule="auto"/>
              <w:jc w:val="both"/>
              <w:rPr>
                <w:rFonts w:ascii="Arial" w:hAnsi="Arial" w:cs="Arial"/>
                <w:color w:val="000000"/>
              </w:rPr>
            </w:pPr>
            <w:r>
              <w:rPr>
                <w:rFonts w:ascii="Arial" w:hAnsi="Arial" w:cs="Arial"/>
                <w:color w:val="000000"/>
              </w:rPr>
              <w:t>94 (43%)</w:t>
            </w:r>
          </w:p>
        </w:tc>
        <w:tc>
          <w:tcPr>
            <w:tcW w:w="1396" w:type="dxa"/>
            <w:gridSpan w:val="2"/>
            <w:tcBorders>
              <w:top w:val="nil"/>
              <w:left w:val="nil"/>
              <w:bottom w:val="nil"/>
              <w:right w:val="nil"/>
            </w:tcBorders>
            <w:vAlign w:val="center"/>
          </w:tcPr>
          <w:p w14:paraId="2E8D94E6" w14:textId="77777777" w:rsidR="008A3D31" w:rsidRDefault="00EA201B">
            <w:pPr>
              <w:spacing w:line="480" w:lineRule="auto"/>
              <w:jc w:val="both"/>
              <w:rPr>
                <w:rFonts w:ascii="Arial" w:hAnsi="Arial" w:cs="Arial"/>
                <w:color w:val="000000"/>
              </w:rPr>
            </w:pPr>
            <w:r>
              <w:rPr>
                <w:rFonts w:ascii="Arial" w:hAnsi="Arial" w:cs="Arial"/>
                <w:color w:val="000000"/>
              </w:rPr>
              <w:t>60 (37%)</w:t>
            </w:r>
          </w:p>
        </w:tc>
        <w:tc>
          <w:tcPr>
            <w:tcW w:w="1270" w:type="dxa"/>
            <w:gridSpan w:val="3"/>
            <w:tcBorders>
              <w:top w:val="nil"/>
              <w:left w:val="nil"/>
              <w:bottom w:val="nil"/>
              <w:right w:val="nil"/>
            </w:tcBorders>
            <w:vAlign w:val="center"/>
          </w:tcPr>
          <w:p w14:paraId="0895FBC6"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7CE88197" w14:textId="77777777" w:rsidR="008A3D31" w:rsidRDefault="00EA201B">
            <w:pPr>
              <w:spacing w:line="480" w:lineRule="auto"/>
              <w:jc w:val="both"/>
              <w:rPr>
                <w:rFonts w:ascii="Arial" w:hAnsi="Arial" w:cs="Arial"/>
                <w:color w:val="000000"/>
              </w:rPr>
            </w:pPr>
            <w:r>
              <w:rPr>
                <w:rFonts w:ascii="Arial" w:hAnsi="Arial" w:cs="Arial"/>
                <w:color w:val="000000"/>
              </w:rPr>
              <w:t>1.145(0.675-1.943)</w:t>
            </w:r>
          </w:p>
        </w:tc>
      </w:tr>
      <w:tr w:rsidR="008A3D31" w14:paraId="0A7A93E7" w14:textId="77777777">
        <w:trPr>
          <w:gridBefore w:val="1"/>
          <w:gridAfter w:val="1"/>
          <w:wBefore w:w="95" w:type="dxa"/>
          <w:wAfter w:w="48" w:type="dxa"/>
          <w:trHeight w:val="289"/>
        </w:trPr>
        <w:tc>
          <w:tcPr>
            <w:tcW w:w="1776" w:type="dxa"/>
            <w:tcBorders>
              <w:top w:val="nil"/>
              <w:left w:val="nil"/>
              <w:bottom w:val="nil"/>
              <w:right w:val="nil"/>
            </w:tcBorders>
            <w:vAlign w:val="center"/>
          </w:tcPr>
          <w:p w14:paraId="381E694D" w14:textId="77777777" w:rsidR="008A3D31" w:rsidRDefault="00EA201B">
            <w:pPr>
              <w:spacing w:line="480" w:lineRule="auto"/>
              <w:jc w:val="both"/>
              <w:rPr>
                <w:rFonts w:ascii="Arial" w:hAnsi="Arial" w:cs="Arial"/>
                <w:color w:val="000000"/>
              </w:rPr>
            </w:pPr>
            <w:r>
              <w:rPr>
                <w:rFonts w:ascii="Arial" w:hAnsi="Arial" w:cs="Arial"/>
                <w:color w:val="000000"/>
              </w:rPr>
              <w:t>Unemployed</w:t>
            </w:r>
          </w:p>
        </w:tc>
        <w:tc>
          <w:tcPr>
            <w:tcW w:w="1399" w:type="dxa"/>
            <w:gridSpan w:val="2"/>
            <w:tcBorders>
              <w:top w:val="nil"/>
              <w:left w:val="nil"/>
              <w:bottom w:val="nil"/>
              <w:right w:val="nil"/>
            </w:tcBorders>
            <w:vAlign w:val="center"/>
          </w:tcPr>
          <w:p w14:paraId="01BA90E8" w14:textId="77777777" w:rsidR="008A3D31" w:rsidRDefault="00EA201B">
            <w:pPr>
              <w:spacing w:line="480" w:lineRule="auto"/>
              <w:jc w:val="both"/>
              <w:rPr>
                <w:rFonts w:ascii="Arial" w:hAnsi="Arial" w:cs="Arial"/>
                <w:color w:val="000000"/>
              </w:rPr>
            </w:pPr>
            <w:r>
              <w:rPr>
                <w:rFonts w:ascii="Arial" w:hAnsi="Arial" w:cs="Arial"/>
                <w:color w:val="000000"/>
              </w:rPr>
              <w:t>7 (1.8%)</w:t>
            </w:r>
          </w:p>
        </w:tc>
        <w:tc>
          <w:tcPr>
            <w:tcW w:w="1259" w:type="dxa"/>
            <w:gridSpan w:val="2"/>
            <w:tcBorders>
              <w:top w:val="nil"/>
              <w:left w:val="nil"/>
              <w:bottom w:val="nil"/>
              <w:right w:val="nil"/>
            </w:tcBorders>
            <w:vAlign w:val="center"/>
          </w:tcPr>
          <w:p w14:paraId="6D55D744" w14:textId="77777777" w:rsidR="008A3D31" w:rsidRDefault="00EA201B">
            <w:pPr>
              <w:spacing w:line="480" w:lineRule="auto"/>
              <w:jc w:val="both"/>
              <w:rPr>
                <w:rFonts w:ascii="Arial" w:hAnsi="Arial" w:cs="Arial"/>
                <w:color w:val="000000"/>
              </w:rPr>
            </w:pPr>
            <w:r>
              <w:rPr>
                <w:rFonts w:ascii="Arial" w:hAnsi="Arial" w:cs="Arial"/>
                <w:color w:val="000000"/>
              </w:rPr>
              <w:t>5 (2.3%)</w:t>
            </w:r>
          </w:p>
        </w:tc>
        <w:tc>
          <w:tcPr>
            <w:tcW w:w="1396" w:type="dxa"/>
            <w:gridSpan w:val="2"/>
            <w:tcBorders>
              <w:top w:val="nil"/>
              <w:left w:val="nil"/>
              <w:bottom w:val="nil"/>
              <w:right w:val="nil"/>
            </w:tcBorders>
            <w:vAlign w:val="center"/>
          </w:tcPr>
          <w:p w14:paraId="11303462" w14:textId="77777777" w:rsidR="008A3D31" w:rsidRDefault="00EA201B">
            <w:pPr>
              <w:spacing w:line="480" w:lineRule="auto"/>
              <w:jc w:val="both"/>
              <w:rPr>
                <w:rFonts w:ascii="Arial" w:hAnsi="Arial" w:cs="Arial"/>
                <w:color w:val="000000"/>
              </w:rPr>
            </w:pPr>
            <w:r>
              <w:rPr>
                <w:rFonts w:ascii="Arial" w:hAnsi="Arial" w:cs="Arial"/>
                <w:color w:val="000000"/>
              </w:rPr>
              <w:t>2 (1.2%)</w:t>
            </w:r>
          </w:p>
        </w:tc>
        <w:tc>
          <w:tcPr>
            <w:tcW w:w="1270" w:type="dxa"/>
            <w:gridSpan w:val="3"/>
            <w:tcBorders>
              <w:top w:val="nil"/>
              <w:left w:val="nil"/>
              <w:bottom w:val="nil"/>
              <w:right w:val="nil"/>
            </w:tcBorders>
            <w:vAlign w:val="center"/>
          </w:tcPr>
          <w:p w14:paraId="01565492"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67F704A8" w14:textId="77777777" w:rsidR="008A3D31" w:rsidRDefault="00EA201B">
            <w:pPr>
              <w:spacing w:line="480" w:lineRule="auto"/>
              <w:jc w:val="both"/>
              <w:rPr>
                <w:rFonts w:ascii="Arial" w:hAnsi="Arial" w:cs="Arial"/>
              </w:rPr>
            </w:pPr>
            <w:r>
              <w:rPr>
                <w:rFonts w:ascii="Arial" w:hAnsi="Arial" w:cs="Arial"/>
              </w:rPr>
              <w:t>1.827(0.336-9.992)</w:t>
            </w:r>
          </w:p>
        </w:tc>
      </w:tr>
      <w:tr w:rsidR="008A3D31" w14:paraId="264186A6" w14:textId="77777777">
        <w:trPr>
          <w:gridBefore w:val="1"/>
          <w:gridAfter w:val="1"/>
          <w:wBefore w:w="95" w:type="dxa"/>
          <w:wAfter w:w="48" w:type="dxa"/>
          <w:trHeight w:val="243"/>
        </w:trPr>
        <w:tc>
          <w:tcPr>
            <w:tcW w:w="1776" w:type="dxa"/>
            <w:tcBorders>
              <w:top w:val="nil"/>
              <w:left w:val="nil"/>
              <w:bottom w:val="nil"/>
              <w:right w:val="nil"/>
            </w:tcBorders>
            <w:vAlign w:val="center"/>
          </w:tcPr>
          <w:p w14:paraId="1B88AEF5" w14:textId="77777777" w:rsidR="008A3D31" w:rsidRDefault="00EA201B">
            <w:pPr>
              <w:spacing w:line="480" w:lineRule="auto"/>
              <w:jc w:val="both"/>
              <w:rPr>
                <w:rFonts w:ascii="Arial" w:hAnsi="Arial" w:cs="Arial"/>
                <w:b/>
                <w:bCs/>
                <w:color w:val="000000"/>
              </w:rPr>
            </w:pPr>
            <w:r>
              <w:rPr>
                <w:rFonts w:ascii="Arial" w:hAnsi="Arial" w:cs="Arial"/>
                <w:b/>
                <w:bCs/>
                <w:color w:val="000000"/>
              </w:rPr>
              <w:t>Monthly Family Income</w:t>
            </w:r>
          </w:p>
        </w:tc>
        <w:tc>
          <w:tcPr>
            <w:tcW w:w="1399" w:type="dxa"/>
            <w:gridSpan w:val="2"/>
            <w:tcBorders>
              <w:top w:val="nil"/>
              <w:left w:val="nil"/>
              <w:bottom w:val="nil"/>
              <w:right w:val="nil"/>
            </w:tcBorders>
            <w:vAlign w:val="center"/>
          </w:tcPr>
          <w:p w14:paraId="65AC9CA8" w14:textId="77777777" w:rsidR="008A3D31" w:rsidRDefault="008A3D31">
            <w:pPr>
              <w:spacing w:line="480" w:lineRule="auto"/>
              <w:jc w:val="both"/>
              <w:rPr>
                <w:rFonts w:ascii="Arial" w:hAnsi="Arial" w:cs="Arial"/>
                <w:b/>
                <w:bCs/>
                <w:color w:val="000000"/>
              </w:rPr>
            </w:pPr>
          </w:p>
        </w:tc>
        <w:tc>
          <w:tcPr>
            <w:tcW w:w="1259" w:type="dxa"/>
            <w:gridSpan w:val="2"/>
            <w:tcBorders>
              <w:top w:val="nil"/>
              <w:left w:val="nil"/>
              <w:bottom w:val="nil"/>
              <w:right w:val="nil"/>
            </w:tcBorders>
            <w:vAlign w:val="center"/>
          </w:tcPr>
          <w:p w14:paraId="2A02C6F4" w14:textId="77777777" w:rsidR="008A3D31" w:rsidRDefault="008A3D31">
            <w:pPr>
              <w:spacing w:line="480" w:lineRule="auto"/>
              <w:jc w:val="both"/>
              <w:rPr>
                <w:rFonts w:ascii="Arial" w:hAnsi="Arial" w:cs="Arial"/>
              </w:rPr>
            </w:pPr>
          </w:p>
        </w:tc>
        <w:tc>
          <w:tcPr>
            <w:tcW w:w="1396" w:type="dxa"/>
            <w:gridSpan w:val="2"/>
            <w:tcBorders>
              <w:top w:val="nil"/>
              <w:left w:val="nil"/>
              <w:bottom w:val="nil"/>
              <w:right w:val="nil"/>
            </w:tcBorders>
            <w:vAlign w:val="center"/>
          </w:tcPr>
          <w:p w14:paraId="47974406" w14:textId="77777777" w:rsidR="008A3D31" w:rsidRDefault="008A3D31">
            <w:pPr>
              <w:spacing w:line="480" w:lineRule="auto"/>
              <w:jc w:val="both"/>
              <w:rPr>
                <w:rFonts w:ascii="Arial" w:hAnsi="Arial" w:cs="Arial"/>
              </w:rPr>
            </w:pPr>
          </w:p>
        </w:tc>
        <w:tc>
          <w:tcPr>
            <w:tcW w:w="1270" w:type="dxa"/>
            <w:gridSpan w:val="3"/>
            <w:tcBorders>
              <w:top w:val="nil"/>
              <w:left w:val="nil"/>
              <w:bottom w:val="nil"/>
              <w:right w:val="nil"/>
            </w:tcBorders>
            <w:vAlign w:val="center"/>
          </w:tcPr>
          <w:p w14:paraId="11197BAA" w14:textId="77777777" w:rsidR="008A3D31" w:rsidRDefault="00EA201B">
            <w:pPr>
              <w:spacing w:line="480" w:lineRule="auto"/>
              <w:jc w:val="both"/>
              <w:rPr>
                <w:rFonts w:ascii="Arial" w:hAnsi="Arial" w:cs="Arial"/>
                <w:color w:val="000000"/>
              </w:rPr>
            </w:pPr>
            <w:r>
              <w:rPr>
                <w:rFonts w:ascii="Arial" w:hAnsi="Arial" w:cs="Arial"/>
                <w:color w:val="000000"/>
              </w:rPr>
              <w:t>0.4</w:t>
            </w:r>
          </w:p>
        </w:tc>
        <w:tc>
          <w:tcPr>
            <w:tcW w:w="2037" w:type="dxa"/>
            <w:tcBorders>
              <w:top w:val="nil"/>
              <w:left w:val="nil"/>
              <w:bottom w:val="nil"/>
              <w:right w:val="nil"/>
            </w:tcBorders>
            <w:vAlign w:val="center"/>
          </w:tcPr>
          <w:p w14:paraId="19A9E84D" w14:textId="77777777" w:rsidR="008A3D31" w:rsidRDefault="008A3D31">
            <w:pPr>
              <w:spacing w:line="480" w:lineRule="auto"/>
              <w:jc w:val="both"/>
              <w:rPr>
                <w:rFonts w:ascii="Arial" w:hAnsi="Arial" w:cs="Arial"/>
                <w:color w:val="000000"/>
              </w:rPr>
            </w:pPr>
          </w:p>
        </w:tc>
      </w:tr>
      <w:tr w:rsidR="008A3D31" w14:paraId="0AF96B9D" w14:textId="77777777">
        <w:trPr>
          <w:gridBefore w:val="1"/>
          <w:gridAfter w:val="1"/>
          <w:wBefore w:w="95" w:type="dxa"/>
          <w:wAfter w:w="48" w:type="dxa"/>
          <w:trHeight w:val="289"/>
        </w:trPr>
        <w:tc>
          <w:tcPr>
            <w:tcW w:w="1776" w:type="dxa"/>
            <w:tcBorders>
              <w:top w:val="nil"/>
              <w:left w:val="nil"/>
              <w:bottom w:val="nil"/>
              <w:right w:val="nil"/>
            </w:tcBorders>
            <w:vAlign w:val="center"/>
          </w:tcPr>
          <w:p w14:paraId="3AD75C61" w14:textId="77777777" w:rsidR="008A3D31" w:rsidRDefault="00EA201B">
            <w:pPr>
              <w:spacing w:line="480" w:lineRule="auto"/>
              <w:jc w:val="both"/>
              <w:rPr>
                <w:rFonts w:ascii="Arial" w:hAnsi="Arial" w:cs="Arial"/>
                <w:color w:val="000000"/>
              </w:rPr>
            </w:pPr>
            <w:r>
              <w:rPr>
                <w:rFonts w:ascii="Arial" w:hAnsi="Arial" w:cs="Arial"/>
                <w:color w:val="000000"/>
              </w:rPr>
              <w:t>&lt;50</w:t>
            </w:r>
          </w:p>
        </w:tc>
        <w:tc>
          <w:tcPr>
            <w:tcW w:w="1399" w:type="dxa"/>
            <w:gridSpan w:val="2"/>
            <w:tcBorders>
              <w:top w:val="nil"/>
              <w:left w:val="nil"/>
              <w:bottom w:val="nil"/>
              <w:right w:val="nil"/>
            </w:tcBorders>
            <w:vAlign w:val="center"/>
          </w:tcPr>
          <w:p w14:paraId="72FFD96A" w14:textId="77777777" w:rsidR="008A3D31" w:rsidRDefault="00EA201B">
            <w:pPr>
              <w:spacing w:line="480" w:lineRule="auto"/>
              <w:jc w:val="both"/>
              <w:rPr>
                <w:rFonts w:ascii="Arial" w:hAnsi="Arial" w:cs="Arial"/>
                <w:color w:val="000000"/>
              </w:rPr>
            </w:pPr>
            <w:r>
              <w:rPr>
                <w:rFonts w:ascii="Arial" w:hAnsi="Arial" w:cs="Arial"/>
                <w:color w:val="000000"/>
              </w:rPr>
              <w:t>16 (4.2%)</w:t>
            </w:r>
          </w:p>
        </w:tc>
        <w:tc>
          <w:tcPr>
            <w:tcW w:w="1259" w:type="dxa"/>
            <w:gridSpan w:val="2"/>
            <w:tcBorders>
              <w:top w:val="nil"/>
              <w:left w:val="nil"/>
              <w:bottom w:val="nil"/>
              <w:right w:val="nil"/>
            </w:tcBorders>
            <w:vAlign w:val="center"/>
          </w:tcPr>
          <w:p w14:paraId="5C44B217" w14:textId="77777777" w:rsidR="008A3D31" w:rsidRDefault="00EA201B">
            <w:pPr>
              <w:spacing w:line="480" w:lineRule="auto"/>
              <w:jc w:val="both"/>
              <w:rPr>
                <w:rFonts w:ascii="Arial" w:hAnsi="Arial" w:cs="Arial"/>
                <w:color w:val="000000"/>
              </w:rPr>
            </w:pPr>
            <w:r>
              <w:rPr>
                <w:rFonts w:ascii="Arial" w:hAnsi="Arial" w:cs="Arial"/>
                <w:color w:val="000000"/>
              </w:rPr>
              <w:t>10 (4.5%)</w:t>
            </w:r>
          </w:p>
        </w:tc>
        <w:tc>
          <w:tcPr>
            <w:tcW w:w="1396" w:type="dxa"/>
            <w:gridSpan w:val="2"/>
            <w:tcBorders>
              <w:top w:val="nil"/>
              <w:left w:val="nil"/>
              <w:bottom w:val="nil"/>
              <w:right w:val="nil"/>
            </w:tcBorders>
            <w:vAlign w:val="center"/>
          </w:tcPr>
          <w:p w14:paraId="5270FC7D" w14:textId="77777777" w:rsidR="008A3D31" w:rsidRDefault="00EA201B">
            <w:pPr>
              <w:spacing w:line="480" w:lineRule="auto"/>
              <w:jc w:val="both"/>
              <w:rPr>
                <w:rFonts w:ascii="Arial" w:hAnsi="Arial" w:cs="Arial"/>
                <w:color w:val="000000"/>
              </w:rPr>
            </w:pPr>
            <w:r>
              <w:rPr>
                <w:rFonts w:ascii="Arial" w:hAnsi="Arial" w:cs="Arial"/>
                <w:color w:val="000000"/>
              </w:rPr>
              <w:t>6 (3.7%)</w:t>
            </w:r>
          </w:p>
        </w:tc>
        <w:tc>
          <w:tcPr>
            <w:tcW w:w="1270" w:type="dxa"/>
            <w:gridSpan w:val="3"/>
            <w:tcBorders>
              <w:top w:val="nil"/>
              <w:left w:val="nil"/>
              <w:bottom w:val="nil"/>
              <w:right w:val="nil"/>
            </w:tcBorders>
            <w:vAlign w:val="center"/>
          </w:tcPr>
          <w:p w14:paraId="539322F9"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4EB182F2" w14:textId="77777777" w:rsidR="008A3D31" w:rsidRDefault="00EA201B">
            <w:pPr>
              <w:spacing w:line="480" w:lineRule="auto"/>
              <w:jc w:val="both"/>
              <w:rPr>
                <w:rFonts w:ascii="Arial" w:hAnsi="Arial" w:cs="Arial"/>
                <w:color w:val="000000"/>
              </w:rPr>
            </w:pPr>
            <w:r>
              <w:rPr>
                <w:rFonts w:ascii="Arial" w:hAnsi="Arial" w:cs="Arial"/>
                <w:color w:val="000000"/>
              </w:rPr>
              <w:t>(Reference)</w:t>
            </w:r>
          </w:p>
        </w:tc>
      </w:tr>
      <w:tr w:rsidR="008A3D31" w14:paraId="327F4010" w14:textId="77777777">
        <w:trPr>
          <w:gridBefore w:val="1"/>
          <w:gridAfter w:val="1"/>
          <w:wBefore w:w="95" w:type="dxa"/>
          <w:wAfter w:w="48" w:type="dxa"/>
          <w:trHeight w:val="289"/>
        </w:trPr>
        <w:tc>
          <w:tcPr>
            <w:tcW w:w="1776" w:type="dxa"/>
            <w:tcBorders>
              <w:top w:val="nil"/>
              <w:left w:val="nil"/>
              <w:bottom w:val="nil"/>
              <w:right w:val="nil"/>
            </w:tcBorders>
            <w:vAlign w:val="center"/>
          </w:tcPr>
          <w:p w14:paraId="1DA21684" w14:textId="77777777" w:rsidR="008A3D31" w:rsidRDefault="00EA201B">
            <w:pPr>
              <w:spacing w:line="480" w:lineRule="auto"/>
              <w:jc w:val="both"/>
              <w:rPr>
                <w:rFonts w:ascii="Arial" w:hAnsi="Arial" w:cs="Arial"/>
                <w:color w:val="000000"/>
              </w:rPr>
            </w:pPr>
            <w:r>
              <w:rPr>
                <w:rFonts w:ascii="Arial" w:hAnsi="Arial" w:cs="Arial"/>
                <w:color w:val="000000"/>
              </w:rPr>
              <w:t>50-100</w:t>
            </w:r>
          </w:p>
        </w:tc>
        <w:tc>
          <w:tcPr>
            <w:tcW w:w="1399" w:type="dxa"/>
            <w:gridSpan w:val="2"/>
            <w:tcBorders>
              <w:top w:val="nil"/>
              <w:left w:val="nil"/>
              <w:bottom w:val="nil"/>
              <w:right w:val="nil"/>
            </w:tcBorders>
            <w:vAlign w:val="center"/>
          </w:tcPr>
          <w:p w14:paraId="6E468D6F" w14:textId="77777777" w:rsidR="008A3D31" w:rsidRDefault="00EA201B">
            <w:pPr>
              <w:spacing w:line="480" w:lineRule="auto"/>
              <w:jc w:val="both"/>
              <w:rPr>
                <w:rFonts w:ascii="Arial" w:hAnsi="Arial" w:cs="Arial"/>
                <w:color w:val="000000"/>
              </w:rPr>
            </w:pPr>
            <w:r>
              <w:rPr>
                <w:rFonts w:ascii="Arial" w:hAnsi="Arial" w:cs="Arial"/>
                <w:color w:val="000000"/>
              </w:rPr>
              <w:t>25 (6.5%)</w:t>
            </w:r>
          </w:p>
        </w:tc>
        <w:tc>
          <w:tcPr>
            <w:tcW w:w="1259" w:type="dxa"/>
            <w:gridSpan w:val="2"/>
            <w:tcBorders>
              <w:top w:val="nil"/>
              <w:left w:val="nil"/>
              <w:bottom w:val="nil"/>
              <w:right w:val="nil"/>
            </w:tcBorders>
            <w:vAlign w:val="center"/>
          </w:tcPr>
          <w:p w14:paraId="23ACC01B" w14:textId="77777777" w:rsidR="008A3D31" w:rsidRDefault="00EA201B">
            <w:pPr>
              <w:spacing w:line="480" w:lineRule="auto"/>
              <w:jc w:val="both"/>
              <w:rPr>
                <w:rFonts w:ascii="Arial" w:hAnsi="Arial" w:cs="Arial"/>
                <w:color w:val="000000"/>
              </w:rPr>
            </w:pPr>
            <w:r>
              <w:rPr>
                <w:rFonts w:ascii="Arial" w:hAnsi="Arial" w:cs="Arial"/>
                <w:color w:val="000000"/>
              </w:rPr>
              <w:t>16 (7.3%)</w:t>
            </w:r>
          </w:p>
        </w:tc>
        <w:tc>
          <w:tcPr>
            <w:tcW w:w="1396" w:type="dxa"/>
            <w:gridSpan w:val="2"/>
            <w:tcBorders>
              <w:top w:val="nil"/>
              <w:left w:val="nil"/>
              <w:bottom w:val="nil"/>
              <w:right w:val="nil"/>
            </w:tcBorders>
            <w:vAlign w:val="center"/>
          </w:tcPr>
          <w:p w14:paraId="35528B20" w14:textId="77777777" w:rsidR="008A3D31" w:rsidRDefault="00EA201B">
            <w:pPr>
              <w:spacing w:line="480" w:lineRule="auto"/>
              <w:jc w:val="both"/>
              <w:rPr>
                <w:rFonts w:ascii="Arial" w:hAnsi="Arial" w:cs="Arial"/>
                <w:color w:val="000000"/>
              </w:rPr>
            </w:pPr>
            <w:r>
              <w:rPr>
                <w:rFonts w:ascii="Arial" w:hAnsi="Arial" w:cs="Arial"/>
                <w:color w:val="000000"/>
              </w:rPr>
              <w:t>9 (5.5%)</w:t>
            </w:r>
          </w:p>
        </w:tc>
        <w:tc>
          <w:tcPr>
            <w:tcW w:w="1270" w:type="dxa"/>
            <w:gridSpan w:val="3"/>
            <w:tcBorders>
              <w:top w:val="nil"/>
              <w:left w:val="nil"/>
              <w:bottom w:val="nil"/>
              <w:right w:val="nil"/>
            </w:tcBorders>
            <w:vAlign w:val="center"/>
          </w:tcPr>
          <w:p w14:paraId="3AB010C2"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F7FBCEB" w14:textId="77777777" w:rsidR="008A3D31" w:rsidRDefault="00EA201B">
            <w:pPr>
              <w:spacing w:line="480" w:lineRule="auto"/>
              <w:jc w:val="both"/>
              <w:rPr>
                <w:rFonts w:ascii="Arial" w:hAnsi="Arial" w:cs="Arial"/>
                <w:color w:val="000000"/>
              </w:rPr>
            </w:pPr>
            <w:r>
              <w:rPr>
                <w:rFonts w:ascii="Arial" w:hAnsi="Arial" w:cs="Arial"/>
                <w:color w:val="000000"/>
              </w:rPr>
              <w:t>0.327 (0.059 - 1.826)</w:t>
            </w:r>
          </w:p>
        </w:tc>
      </w:tr>
      <w:tr w:rsidR="008A3D31" w14:paraId="7E54B9BF" w14:textId="77777777">
        <w:trPr>
          <w:gridBefore w:val="1"/>
          <w:gridAfter w:val="1"/>
          <w:wBefore w:w="95" w:type="dxa"/>
          <w:wAfter w:w="48" w:type="dxa"/>
          <w:trHeight w:val="289"/>
        </w:trPr>
        <w:tc>
          <w:tcPr>
            <w:tcW w:w="1776" w:type="dxa"/>
            <w:tcBorders>
              <w:top w:val="nil"/>
              <w:left w:val="nil"/>
              <w:bottom w:val="nil"/>
              <w:right w:val="nil"/>
            </w:tcBorders>
            <w:vAlign w:val="center"/>
          </w:tcPr>
          <w:p w14:paraId="56C98499" w14:textId="77777777" w:rsidR="008A3D31" w:rsidRDefault="00EA201B">
            <w:pPr>
              <w:spacing w:line="480" w:lineRule="auto"/>
              <w:jc w:val="both"/>
              <w:rPr>
                <w:rFonts w:ascii="Arial" w:hAnsi="Arial" w:cs="Arial"/>
                <w:color w:val="000000"/>
              </w:rPr>
            </w:pPr>
            <w:r>
              <w:rPr>
                <w:rFonts w:ascii="Arial" w:hAnsi="Arial" w:cs="Arial"/>
                <w:color w:val="000000"/>
              </w:rPr>
              <w:t>100-150</w:t>
            </w:r>
          </w:p>
        </w:tc>
        <w:tc>
          <w:tcPr>
            <w:tcW w:w="1399" w:type="dxa"/>
            <w:gridSpan w:val="2"/>
            <w:tcBorders>
              <w:top w:val="nil"/>
              <w:left w:val="nil"/>
              <w:bottom w:val="nil"/>
              <w:right w:val="nil"/>
            </w:tcBorders>
            <w:vAlign w:val="center"/>
          </w:tcPr>
          <w:p w14:paraId="0BF0B2CF" w14:textId="77777777" w:rsidR="008A3D31" w:rsidRDefault="00EA201B">
            <w:pPr>
              <w:spacing w:line="480" w:lineRule="auto"/>
              <w:jc w:val="both"/>
              <w:rPr>
                <w:rFonts w:ascii="Arial" w:hAnsi="Arial" w:cs="Arial"/>
                <w:color w:val="000000"/>
              </w:rPr>
            </w:pPr>
            <w:r>
              <w:rPr>
                <w:rFonts w:ascii="Arial" w:hAnsi="Arial" w:cs="Arial"/>
                <w:color w:val="000000"/>
              </w:rPr>
              <w:t>110 (29%)</w:t>
            </w:r>
          </w:p>
        </w:tc>
        <w:tc>
          <w:tcPr>
            <w:tcW w:w="1259" w:type="dxa"/>
            <w:gridSpan w:val="2"/>
            <w:tcBorders>
              <w:top w:val="nil"/>
              <w:left w:val="nil"/>
              <w:bottom w:val="nil"/>
              <w:right w:val="nil"/>
            </w:tcBorders>
            <w:vAlign w:val="center"/>
          </w:tcPr>
          <w:p w14:paraId="2C085EC8" w14:textId="77777777" w:rsidR="008A3D31" w:rsidRDefault="00EA201B">
            <w:pPr>
              <w:spacing w:line="480" w:lineRule="auto"/>
              <w:jc w:val="both"/>
              <w:rPr>
                <w:rFonts w:ascii="Arial" w:hAnsi="Arial" w:cs="Arial"/>
                <w:color w:val="000000"/>
              </w:rPr>
            </w:pPr>
            <w:r>
              <w:rPr>
                <w:rFonts w:ascii="Arial" w:hAnsi="Arial" w:cs="Arial"/>
                <w:color w:val="000000"/>
              </w:rPr>
              <w:t>70 (32%)</w:t>
            </w:r>
          </w:p>
        </w:tc>
        <w:tc>
          <w:tcPr>
            <w:tcW w:w="1396" w:type="dxa"/>
            <w:gridSpan w:val="2"/>
            <w:tcBorders>
              <w:top w:val="nil"/>
              <w:left w:val="nil"/>
              <w:bottom w:val="nil"/>
              <w:right w:val="nil"/>
            </w:tcBorders>
            <w:vAlign w:val="center"/>
          </w:tcPr>
          <w:p w14:paraId="5828DF3E" w14:textId="77777777" w:rsidR="008A3D31" w:rsidRDefault="00EA201B">
            <w:pPr>
              <w:spacing w:line="480" w:lineRule="auto"/>
              <w:jc w:val="both"/>
              <w:rPr>
                <w:rFonts w:ascii="Arial" w:hAnsi="Arial" w:cs="Arial"/>
                <w:color w:val="000000"/>
              </w:rPr>
            </w:pPr>
            <w:r>
              <w:rPr>
                <w:rFonts w:ascii="Arial" w:hAnsi="Arial" w:cs="Arial"/>
                <w:color w:val="000000"/>
              </w:rPr>
              <w:t>40 (24%)</w:t>
            </w:r>
          </w:p>
        </w:tc>
        <w:tc>
          <w:tcPr>
            <w:tcW w:w="1270" w:type="dxa"/>
            <w:gridSpan w:val="3"/>
            <w:tcBorders>
              <w:top w:val="nil"/>
              <w:left w:val="nil"/>
              <w:bottom w:val="nil"/>
              <w:right w:val="nil"/>
            </w:tcBorders>
            <w:vAlign w:val="center"/>
          </w:tcPr>
          <w:p w14:paraId="33093D64"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4850670" w14:textId="77777777" w:rsidR="008A3D31" w:rsidRDefault="00EA201B">
            <w:pPr>
              <w:spacing w:line="480" w:lineRule="auto"/>
              <w:jc w:val="both"/>
              <w:rPr>
                <w:rFonts w:ascii="Arial" w:hAnsi="Arial" w:cs="Arial"/>
                <w:color w:val="000000"/>
              </w:rPr>
            </w:pPr>
            <w:r>
              <w:rPr>
                <w:rFonts w:ascii="Arial" w:hAnsi="Arial" w:cs="Arial"/>
                <w:color w:val="000000"/>
              </w:rPr>
              <w:t>0.438 (0.104 - 1.849)</w:t>
            </w:r>
          </w:p>
        </w:tc>
      </w:tr>
      <w:tr w:rsidR="008A3D31" w14:paraId="33EE1EAC" w14:textId="77777777">
        <w:trPr>
          <w:gridBefore w:val="1"/>
          <w:gridAfter w:val="1"/>
          <w:wBefore w:w="95" w:type="dxa"/>
          <w:wAfter w:w="48" w:type="dxa"/>
          <w:trHeight w:val="252"/>
        </w:trPr>
        <w:tc>
          <w:tcPr>
            <w:tcW w:w="1776" w:type="dxa"/>
            <w:tcBorders>
              <w:top w:val="nil"/>
              <w:left w:val="nil"/>
              <w:bottom w:val="nil"/>
              <w:right w:val="nil"/>
            </w:tcBorders>
            <w:vAlign w:val="center"/>
          </w:tcPr>
          <w:p w14:paraId="1366C408" w14:textId="77777777" w:rsidR="008A3D31" w:rsidRDefault="00EA201B">
            <w:pPr>
              <w:spacing w:line="480" w:lineRule="auto"/>
              <w:jc w:val="both"/>
              <w:rPr>
                <w:rFonts w:ascii="Arial" w:hAnsi="Arial" w:cs="Arial"/>
                <w:color w:val="000000"/>
              </w:rPr>
            </w:pPr>
            <w:r>
              <w:rPr>
                <w:rFonts w:ascii="Arial" w:hAnsi="Arial" w:cs="Arial"/>
                <w:color w:val="000000"/>
              </w:rPr>
              <w:t>150-200</w:t>
            </w:r>
          </w:p>
        </w:tc>
        <w:tc>
          <w:tcPr>
            <w:tcW w:w="1399" w:type="dxa"/>
            <w:gridSpan w:val="2"/>
            <w:tcBorders>
              <w:top w:val="nil"/>
              <w:left w:val="nil"/>
              <w:bottom w:val="nil"/>
              <w:right w:val="nil"/>
            </w:tcBorders>
            <w:vAlign w:val="center"/>
          </w:tcPr>
          <w:p w14:paraId="687B3342" w14:textId="77777777" w:rsidR="008A3D31" w:rsidRDefault="00EA201B">
            <w:pPr>
              <w:spacing w:line="480" w:lineRule="auto"/>
              <w:jc w:val="both"/>
              <w:rPr>
                <w:rFonts w:ascii="Arial" w:hAnsi="Arial" w:cs="Arial"/>
                <w:color w:val="000000"/>
              </w:rPr>
            </w:pPr>
            <w:r>
              <w:rPr>
                <w:rFonts w:ascii="Arial" w:hAnsi="Arial" w:cs="Arial"/>
                <w:color w:val="000000"/>
              </w:rPr>
              <w:t>66 (17%)</w:t>
            </w:r>
          </w:p>
        </w:tc>
        <w:tc>
          <w:tcPr>
            <w:tcW w:w="1259" w:type="dxa"/>
            <w:gridSpan w:val="2"/>
            <w:tcBorders>
              <w:top w:val="nil"/>
              <w:left w:val="nil"/>
              <w:bottom w:val="nil"/>
              <w:right w:val="nil"/>
            </w:tcBorders>
            <w:vAlign w:val="center"/>
          </w:tcPr>
          <w:p w14:paraId="596A4856" w14:textId="77777777" w:rsidR="008A3D31" w:rsidRDefault="00EA201B">
            <w:pPr>
              <w:spacing w:line="480" w:lineRule="auto"/>
              <w:jc w:val="both"/>
              <w:rPr>
                <w:rFonts w:ascii="Arial" w:hAnsi="Arial" w:cs="Arial"/>
                <w:color w:val="000000"/>
              </w:rPr>
            </w:pPr>
            <w:r>
              <w:rPr>
                <w:rFonts w:ascii="Arial" w:hAnsi="Arial" w:cs="Arial"/>
                <w:color w:val="000000"/>
              </w:rPr>
              <w:t>34 (15%)</w:t>
            </w:r>
          </w:p>
        </w:tc>
        <w:tc>
          <w:tcPr>
            <w:tcW w:w="1396" w:type="dxa"/>
            <w:gridSpan w:val="2"/>
            <w:tcBorders>
              <w:top w:val="nil"/>
              <w:left w:val="nil"/>
              <w:bottom w:val="nil"/>
              <w:right w:val="nil"/>
            </w:tcBorders>
            <w:vAlign w:val="center"/>
          </w:tcPr>
          <w:p w14:paraId="5D65F185" w14:textId="77777777" w:rsidR="008A3D31" w:rsidRDefault="00EA201B">
            <w:pPr>
              <w:spacing w:line="480" w:lineRule="auto"/>
              <w:jc w:val="both"/>
              <w:rPr>
                <w:rFonts w:ascii="Arial" w:hAnsi="Arial" w:cs="Arial"/>
                <w:color w:val="000000"/>
              </w:rPr>
            </w:pPr>
            <w:r>
              <w:rPr>
                <w:rFonts w:ascii="Arial" w:hAnsi="Arial" w:cs="Arial"/>
                <w:color w:val="000000"/>
              </w:rPr>
              <w:t>32 (20%)</w:t>
            </w:r>
          </w:p>
        </w:tc>
        <w:tc>
          <w:tcPr>
            <w:tcW w:w="1270" w:type="dxa"/>
            <w:gridSpan w:val="3"/>
            <w:tcBorders>
              <w:top w:val="nil"/>
              <w:left w:val="nil"/>
              <w:bottom w:val="nil"/>
              <w:right w:val="nil"/>
            </w:tcBorders>
            <w:vAlign w:val="center"/>
          </w:tcPr>
          <w:p w14:paraId="2AEF52D6"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3A499536" w14:textId="77777777" w:rsidR="008A3D31" w:rsidRDefault="00EA201B">
            <w:pPr>
              <w:spacing w:line="480" w:lineRule="auto"/>
              <w:jc w:val="both"/>
              <w:rPr>
                <w:rFonts w:ascii="Arial" w:hAnsi="Arial" w:cs="Arial"/>
                <w:color w:val="000000"/>
              </w:rPr>
            </w:pPr>
            <w:r>
              <w:rPr>
                <w:rFonts w:ascii="Arial" w:hAnsi="Arial" w:cs="Arial"/>
                <w:color w:val="000000"/>
              </w:rPr>
              <w:t>0.839 (0.179 - 3.924)</w:t>
            </w:r>
          </w:p>
        </w:tc>
      </w:tr>
      <w:tr w:rsidR="008A3D31" w14:paraId="56A4E678" w14:textId="77777777">
        <w:trPr>
          <w:gridBefore w:val="1"/>
          <w:gridAfter w:val="1"/>
          <w:wBefore w:w="95" w:type="dxa"/>
          <w:wAfter w:w="48" w:type="dxa"/>
          <w:trHeight w:val="289"/>
        </w:trPr>
        <w:tc>
          <w:tcPr>
            <w:tcW w:w="1776" w:type="dxa"/>
            <w:tcBorders>
              <w:top w:val="nil"/>
              <w:left w:val="nil"/>
              <w:bottom w:val="nil"/>
              <w:right w:val="nil"/>
            </w:tcBorders>
            <w:vAlign w:val="center"/>
          </w:tcPr>
          <w:p w14:paraId="511B6F18" w14:textId="77777777" w:rsidR="008A3D31" w:rsidRDefault="00EA201B">
            <w:pPr>
              <w:spacing w:line="480" w:lineRule="auto"/>
              <w:jc w:val="both"/>
              <w:rPr>
                <w:rFonts w:ascii="Arial" w:hAnsi="Arial" w:cs="Arial"/>
                <w:color w:val="000000"/>
              </w:rPr>
            </w:pPr>
            <w:r>
              <w:rPr>
                <w:rFonts w:ascii="Arial" w:hAnsi="Arial" w:cs="Arial"/>
                <w:color w:val="000000"/>
              </w:rPr>
              <w:t>200-250</w:t>
            </w:r>
          </w:p>
        </w:tc>
        <w:tc>
          <w:tcPr>
            <w:tcW w:w="1399" w:type="dxa"/>
            <w:gridSpan w:val="2"/>
            <w:tcBorders>
              <w:top w:val="nil"/>
              <w:left w:val="nil"/>
              <w:bottom w:val="nil"/>
              <w:right w:val="nil"/>
            </w:tcBorders>
            <w:vAlign w:val="center"/>
          </w:tcPr>
          <w:p w14:paraId="2481D7EB" w14:textId="77777777" w:rsidR="008A3D31" w:rsidRDefault="00EA201B">
            <w:pPr>
              <w:spacing w:line="480" w:lineRule="auto"/>
              <w:jc w:val="both"/>
              <w:rPr>
                <w:rFonts w:ascii="Arial" w:hAnsi="Arial" w:cs="Arial"/>
                <w:color w:val="000000"/>
              </w:rPr>
            </w:pPr>
            <w:r>
              <w:rPr>
                <w:rFonts w:ascii="Arial" w:hAnsi="Arial" w:cs="Arial"/>
                <w:color w:val="000000"/>
              </w:rPr>
              <w:t>113 (29%)</w:t>
            </w:r>
          </w:p>
        </w:tc>
        <w:tc>
          <w:tcPr>
            <w:tcW w:w="1259" w:type="dxa"/>
            <w:gridSpan w:val="2"/>
            <w:tcBorders>
              <w:top w:val="nil"/>
              <w:left w:val="nil"/>
              <w:bottom w:val="nil"/>
              <w:right w:val="nil"/>
            </w:tcBorders>
            <w:vAlign w:val="center"/>
          </w:tcPr>
          <w:p w14:paraId="244510F0" w14:textId="77777777" w:rsidR="008A3D31" w:rsidRDefault="00EA201B">
            <w:pPr>
              <w:spacing w:line="480" w:lineRule="auto"/>
              <w:jc w:val="both"/>
              <w:rPr>
                <w:rFonts w:ascii="Arial" w:hAnsi="Arial" w:cs="Arial"/>
                <w:color w:val="000000"/>
              </w:rPr>
            </w:pPr>
            <w:r>
              <w:rPr>
                <w:rFonts w:ascii="Arial" w:hAnsi="Arial" w:cs="Arial"/>
                <w:color w:val="000000"/>
              </w:rPr>
              <w:t>58 (26%)</w:t>
            </w:r>
          </w:p>
        </w:tc>
        <w:tc>
          <w:tcPr>
            <w:tcW w:w="1396" w:type="dxa"/>
            <w:gridSpan w:val="2"/>
            <w:tcBorders>
              <w:top w:val="nil"/>
              <w:left w:val="nil"/>
              <w:bottom w:val="nil"/>
              <w:right w:val="nil"/>
            </w:tcBorders>
            <w:vAlign w:val="center"/>
          </w:tcPr>
          <w:p w14:paraId="08A7945E" w14:textId="77777777" w:rsidR="008A3D31" w:rsidRDefault="00EA201B">
            <w:pPr>
              <w:spacing w:line="480" w:lineRule="auto"/>
              <w:jc w:val="both"/>
              <w:rPr>
                <w:rFonts w:ascii="Arial" w:hAnsi="Arial" w:cs="Arial"/>
                <w:color w:val="000000"/>
              </w:rPr>
            </w:pPr>
            <w:r>
              <w:rPr>
                <w:rFonts w:ascii="Arial" w:hAnsi="Arial" w:cs="Arial"/>
                <w:color w:val="000000"/>
              </w:rPr>
              <w:t>55 (34%)</w:t>
            </w:r>
          </w:p>
        </w:tc>
        <w:tc>
          <w:tcPr>
            <w:tcW w:w="1270" w:type="dxa"/>
            <w:gridSpan w:val="3"/>
            <w:tcBorders>
              <w:top w:val="nil"/>
              <w:left w:val="nil"/>
              <w:bottom w:val="nil"/>
              <w:right w:val="nil"/>
            </w:tcBorders>
            <w:vAlign w:val="center"/>
          </w:tcPr>
          <w:p w14:paraId="1FF39113"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5E113ED9" w14:textId="77777777" w:rsidR="008A3D31" w:rsidRDefault="00EA201B">
            <w:pPr>
              <w:spacing w:line="480" w:lineRule="auto"/>
              <w:jc w:val="both"/>
              <w:rPr>
                <w:rFonts w:ascii="Arial" w:hAnsi="Arial" w:cs="Arial"/>
                <w:color w:val="000000"/>
              </w:rPr>
            </w:pPr>
            <w:r>
              <w:rPr>
                <w:rFonts w:ascii="Arial" w:hAnsi="Arial" w:cs="Arial"/>
                <w:color w:val="000000"/>
              </w:rPr>
              <w:t>1.14 (0.270 - 4.808)</w:t>
            </w:r>
          </w:p>
        </w:tc>
      </w:tr>
      <w:tr w:rsidR="008A3D31" w14:paraId="438039AB" w14:textId="77777777">
        <w:trPr>
          <w:gridBefore w:val="1"/>
          <w:gridAfter w:val="1"/>
          <w:wBefore w:w="95" w:type="dxa"/>
          <w:wAfter w:w="48" w:type="dxa"/>
          <w:trHeight w:val="216"/>
        </w:trPr>
        <w:tc>
          <w:tcPr>
            <w:tcW w:w="1776" w:type="dxa"/>
            <w:tcBorders>
              <w:top w:val="nil"/>
              <w:left w:val="nil"/>
              <w:bottom w:val="nil"/>
              <w:right w:val="nil"/>
            </w:tcBorders>
            <w:vAlign w:val="center"/>
          </w:tcPr>
          <w:p w14:paraId="0F2A690E" w14:textId="77777777" w:rsidR="008A3D31" w:rsidRDefault="00EA201B">
            <w:pPr>
              <w:spacing w:line="480" w:lineRule="auto"/>
              <w:jc w:val="both"/>
              <w:rPr>
                <w:rFonts w:ascii="Arial" w:hAnsi="Arial" w:cs="Arial"/>
                <w:color w:val="000000"/>
              </w:rPr>
            </w:pPr>
            <w:r>
              <w:rPr>
                <w:rFonts w:ascii="Arial" w:hAnsi="Arial" w:cs="Arial"/>
                <w:color w:val="000000"/>
              </w:rPr>
              <w:t>&gt;250</w:t>
            </w:r>
          </w:p>
        </w:tc>
        <w:tc>
          <w:tcPr>
            <w:tcW w:w="1399" w:type="dxa"/>
            <w:gridSpan w:val="2"/>
            <w:tcBorders>
              <w:top w:val="nil"/>
              <w:left w:val="nil"/>
              <w:bottom w:val="nil"/>
              <w:right w:val="nil"/>
            </w:tcBorders>
            <w:vAlign w:val="center"/>
          </w:tcPr>
          <w:p w14:paraId="690D014B" w14:textId="77777777" w:rsidR="008A3D31" w:rsidRDefault="00EA201B">
            <w:pPr>
              <w:spacing w:line="480" w:lineRule="auto"/>
              <w:jc w:val="both"/>
              <w:rPr>
                <w:rFonts w:ascii="Arial" w:hAnsi="Arial" w:cs="Arial"/>
                <w:color w:val="000000"/>
              </w:rPr>
            </w:pPr>
            <w:r>
              <w:rPr>
                <w:rFonts w:ascii="Arial" w:hAnsi="Arial" w:cs="Arial"/>
                <w:color w:val="000000"/>
              </w:rPr>
              <w:t>54 (14%)</w:t>
            </w:r>
          </w:p>
        </w:tc>
        <w:tc>
          <w:tcPr>
            <w:tcW w:w="1259" w:type="dxa"/>
            <w:gridSpan w:val="2"/>
            <w:tcBorders>
              <w:top w:val="nil"/>
              <w:left w:val="nil"/>
              <w:bottom w:val="nil"/>
              <w:right w:val="nil"/>
            </w:tcBorders>
            <w:vAlign w:val="center"/>
          </w:tcPr>
          <w:p w14:paraId="32F797D4" w14:textId="77777777" w:rsidR="008A3D31" w:rsidRDefault="00EA201B">
            <w:pPr>
              <w:spacing w:line="480" w:lineRule="auto"/>
              <w:jc w:val="both"/>
              <w:rPr>
                <w:rFonts w:ascii="Arial" w:hAnsi="Arial" w:cs="Arial"/>
                <w:color w:val="000000"/>
              </w:rPr>
            </w:pPr>
            <w:r>
              <w:rPr>
                <w:rFonts w:ascii="Arial" w:hAnsi="Arial" w:cs="Arial"/>
                <w:color w:val="000000"/>
              </w:rPr>
              <w:t>32 (15%)</w:t>
            </w:r>
          </w:p>
        </w:tc>
        <w:tc>
          <w:tcPr>
            <w:tcW w:w="1396" w:type="dxa"/>
            <w:gridSpan w:val="2"/>
            <w:tcBorders>
              <w:top w:val="nil"/>
              <w:left w:val="nil"/>
              <w:bottom w:val="nil"/>
              <w:right w:val="nil"/>
            </w:tcBorders>
            <w:vAlign w:val="center"/>
          </w:tcPr>
          <w:p w14:paraId="5F8863F9" w14:textId="77777777" w:rsidR="008A3D31" w:rsidRDefault="00EA201B">
            <w:pPr>
              <w:spacing w:line="480" w:lineRule="auto"/>
              <w:jc w:val="both"/>
              <w:rPr>
                <w:rFonts w:ascii="Arial" w:hAnsi="Arial" w:cs="Arial"/>
                <w:color w:val="000000"/>
              </w:rPr>
            </w:pPr>
            <w:r>
              <w:rPr>
                <w:rFonts w:ascii="Arial" w:hAnsi="Arial" w:cs="Arial"/>
                <w:color w:val="000000"/>
              </w:rPr>
              <w:t>22 (13%)</w:t>
            </w:r>
          </w:p>
        </w:tc>
        <w:tc>
          <w:tcPr>
            <w:tcW w:w="1270" w:type="dxa"/>
            <w:gridSpan w:val="3"/>
            <w:tcBorders>
              <w:top w:val="nil"/>
              <w:left w:val="nil"/>
              <w:bottom w:val="nil"/>
              <w:right w:val="nil"/>
            </w:tcBorders>
            <w:vAlign w:val="center"/>
          </w:tcPr>
          <w:p w14:paraId="0E703DFF" w14:textId="77777777" w:rsidR="008A3D31" w:rsidRDefault="008A3D31">
            <w:pPr>
              <w:spacing w:line="480" w:lineRule="auto"/>
              <w:jc w:val="both"/>
              <w:rPr>
                <w:rFonts w:ascii="Arial" w:hAnsi="Arial" w:cs="Arial"/>
                <w:color w:val="000000"/>
              </w:rPr>
            </w:pPr>
          </w:p>
        </w:tc>
        <w:tc>
          <w:tcPr>
            <w:tcW w:w="2037" w:type="dxa"/>
            <w:tcBorders>
              <w:top w:val="nil"/>
              <w:left w:val="nil"/>
              <w:bottom w:val="nil"/>
              <w:right w:val="nil"/>
            </w:tcBorders>
            <w:vAlign w:val="center"/>
          </w:tcPr>
          <w:p w14:paraId="030720C1" w14:textId="77777777" w:rsidR="008A3D31" w:rsidRDefault="00EA201B">
            <w:pPr>
              <w:spacing w:line="480" w:lineRule="auto"/>
              <w:jc w:val="both"/>
              <w:rPr>
                <w:rFonts w:ascii="Arial" w:hAnsi="Arial" w:cs="Arial"/>
                <w:color w:val="000000"/>
              </w:rPr>
            </w:pPr>
            <w:r>
              <w:rPr>
                <w:rFonts w:ascii="Arial" w:hAnsi="Arial" w:cs="Arial"/>
                <w:color w:val="000000"/>
              </w:rPr>
              <w:t>0.585 (0.125 - 2.743)</w:t>
            </w:r>
          </w:p>
        </w:tc>
      </w:tr>
      <w:tr w:rsidR="008A3D31" w14:paraId="61675F12" w14:textId="77777777">
        <w:trPr>
          <w:gridBefore w:val="1"/>
          <w:gridAfter w:val="1"/>
          <w:wBefore w:w="95" w:type="dxa"/>
          <w:wAfter w:w="48" w:type="dxa"/>
          <w:trHeight w:val="289"/>
        </w:trPr>
        <w:tc>
          <w:tcPr>
            <w:tcW w:w="9137" w:type="dxa"/>
            <w:gridSpan w:val="11"/>
            <w:tcBorders>
              <w:top w:val="single" w:sz="8" w:space="0" w:color="auto"/>
              <w:left w:val="nil"/>
              <w:bottom w:val="nil"/>
              <w:right w:val="nil"/>
            </w:tcBorders>
            <w:vAlign w:val="bottom"/>
          </w:tcPr>
          <w:p w14:paraId="29313FC0" w14:textId="77777777" w:rsidR="008A3D31" w:rsidRDefault="00EA201B">
            <w:pPr>
              <w:spacing w:line="480" w:lineRule="auto"/>
              <w:jc w:val="both"/>
              <w:rPr>
                <w:rFonts w:ascii="Arial" w:hAnsi="Arial" w:cs="Arial"/>
                <w:color w:val="000000"/>
              </w:rPr>
            </w:pPr>
            <w:r>
              <w:rPr>
                <w:rFonts w:ascii="Arial" w:hAnsi="Arial" w:cs="Arial"/>
                <w:color w:val="000000"/>
                <w:vertAlign w:val="superscript"/>
              </w:rPr>
              <w:t>1</w:t>
            </w:r>
            <w:r>
              <w:rPr>
                <w:rFonts w:ascii="Arial" w:hAnsi="Arial" w:cs="Arial"/>
                <w:color w:val="000000"/>
              </w:rPr>
              <w:t>n (%)</w:t>
            </w:r>
            <w:r>
              <w:rPr>
                <w:rFonts w:ascii="Arial" w:hAnsi="Arial" w:cs="Arial"/>
                <w:color w:val="000000"/>
              </w:rPr>
              <w:br/>
            </w:r>
            <w:r>
              <w:rPr>
                <w:rFonts w:ascii="Arial" w:hAnsi="Arial" w:cs="Arial"/>
                <w:color w:val="000000"/>
                <w:vertAlign w:val="superscript"/>
              </w:rPr>
              <w:t>2</w:t>
            </w:r>
            <w:r>
              <w:rPr>
                <w:rFonts w:ascii="Arial" w:hAnsi="Arial" w:cs="Arial"/>
                <w:i/>
                <w:iCs/>
                <w:color w:val="000000"/>
              </w:rPr>
              <w:t>Fisher's Exact Test for Count Data with simulated p-value (based on 2000 replicates)</w:t>
            </w:r>
          </w:p>
        </w:tc>
      </w:tr>
    </w:tbl>
    <w:p w14:paraId="6D32F1D3" w14:textId="77777777" w:rsidR="008A3D31" w:rsidRDefault="008A3D31">
      <w:pPr>
        <w:autoSpaceDE w:val="0"/>
        <w:autoSpaceDN w:val="0"/>
        <w:adjustRightInd w:val="0"/>
        <w:ind w:firstLine="720"/>
        <w:jc w:val="both"/>
        <w:rPr>
          <w:rFonts w:ascii="Times New Roman" w:hAnsi="Times New Roman"/>
        </w:rPr>
      </w:pPr>
    </w:p>
    <w:p w14:paraId="35E62EC9" w14:textId="77777777" w:rsidR="008A3D31" w:rsidRDefault="00EA201B">
      <w:pPr>
        <w:autoSpaceDE w:val="0"/>
        <w:autoSpaceDN w:val="0"/>
        <w:adjustRightInd w:val="0"/>
        <w:jc w:val="both"/>
        <w:rPr>
          <w:rFonts w:ascii="Arial" w:hAnsi="Arial" w:cs="Arial"/>
        </w:rPr>
      </w:pPr>
      <w:r>
        <w:rPr>
          <w:rFonts w:ascii="Arial" w:hAnsi="Arial" w:cs="Arial"/>
        </w:rPr>
        <w:t xml:space="preserve">A multivariate logistic regression model, which was used to identify independent predictors of </w:t>
      </w:r>
      <w:proofErr w:type="spellStart"/>
      <w:r>
        <w:rPr>
          <w:rFonts w:ascii="Arial" w:hAnsi="Arial" w:cs="Arial"/>
        </w:rPr>
        <w:t>anaemia</w:t>
      </w:r>
      <w:proofErr w:type="spellEnd"/>
      <w:r>
        <w:rPr>
          <w:rFonts w:ascii="Arial" w:hAnsi="Arial" w:cs="Arial"/>
        </w:rPr>
        <w:t xml:space="preserve"> among pregnant women, adjusting for potential confounding variables. Odds ratios (OR), 95% confidence intervals (CI), and p-values are reported for each variable (</w:t>
      </w:r>
      <w:r>
        <w:rPr>
          <w:rFonts w:ascii="Arial" w:hAnsi="Arial" w:cs="Arial"/>
          <w:color w:val="000000" w:themeColor="text1"/>
        </w:rPr>
        <w:t>TABLE – 3)</w:t>
      </w:r>
      <w:r>
        <w:rPr>
          <w:rFonts w:ascii="Arial" w:hAnsi="Arial" w:cs="Arial"/>
        </w:rPr>
        <w:t xml:space="preserve">. The model identified several variables that were significantly associated with </w:t>
      </w:r>
      <w:proofErr w:type="spellStart"/>
      <w:r>
        <w:rPr>
          <w:rFonts w:ascii="Arial" w:hAnsi="Arial" w:cs="Arial"/>
        </w:rPr>
        <w:t>anaemia</w:t>
      </w:r>
      <w:proofErr w:type="spellEnd"/>
      <w:r>
        <w:rPr>
          <w:rFonts w:ascii="Arial" w:hAnsi="Arial" w:cs="Arial"/>
        </w:rPr>
        <w:t xml:space="preserve"> status. Most notably, iron supplement use emerged as the strongest predictor. Pregnant women who reported using iron supplements had 28 times higher odds of being </w:t>
      </w:r>
      <w:proofErr w:type="spellStart"/>
      <w:r>
        <w:rPr>
          <w:rFonts w:ascii="Arial" w:hAnsi="Arial" w:cs="Arial"/>
        </w:rPr>
        <w:t>anaemic</w:t>
      </w:r>
      <w:proofErr w:type="spellEnd"/>
      <w:r>
        <w:rPr>
          <w:rFonts w:ascii="Arial" w:hAnsi="Arial" w:cs="Arial"/>
        </w:rPr>
        <w:t xml:space="preserve"> compared to those who did not use supplements (OR = 28.27; 95% CI: 2.46–324.67; </w:t>
      </w:r>
      <w:r>
        <w:rPr>
          <w:rFonts w:ascii="Arial" w:hAnsi="Arial" w:cs="Arial"/>
          <w:i/>
          <w:iCs/>
        </w:rPr>
        <w:t>P</w:t>
      </w:r>
      <w:r>
        <w:rPr>
          <w:rFonts w:ascii="Arial" w:hAnsi="Arial" w:cs="Arial"/>
        </w:rPr>
        <w:t xml:space="preserve"> = 0.008). </w:t>
      </w:r>
    </w:p>
    <w:p w14:paraId="7EBCF4F6" w14:textId="77777777" w:rsidR="008A3D31" w:rsidRDefault="00EA201B">
      <w:pPr>
        <w:autoSpaceDE w:val="0"/>
        <w:autoSpaceDN w:val="0"/>
        <w:adjustRightInd w:val="0"/>
        <w:jc w:val="both"/>
        <w:rPr>
          <w:rFonts w:ascii="Arial" w:hAnsi="Arial" w:cs="Arial"/>
        </w:rPr>
      </w:pPr>
      <w:r>
        <w:rPr>
          <w:rFonts w:ascii="Arial" w:hAnsi="Arial" w:cs="Arial"/>
        </w:rPr>
        <w:t>Socio-</w:t>
      </w:r>
      <w:proofErr w:type="spellStart"/>
      <w:r>
        <w:rPr>
          <w:rFonts w:ascii="Arial" w:hAnsi="Arial" w:cs="Arial"/>
        </w:rPr>
        <w:t>demegraphic</w:t>
      </w:r>
      <w:proofErr w:type="spellEnd"/>
      <w:r>
        <w:rPr>
          <w:rFonts w:ascii="Arial" w:hAnsi="Arial" w:cs="Arial"/>
        </w:rPr>
        <w:t xml:space="preserve"> variables were included in the model but did not show statistically significant associations with </w:t>
      </w:r>
      <w:proofErr w:type="spellStart"/>
      <w:r>
        <w:rPr>
          <w:rFonts w:ascii="Arial" w:hAnsi="Arial" w:cs="Arial"/>
        </w:rPr>
        <w:t>anaemia</w:t>
      </w:r>
      <w:proofErr w:type="spellEnd"/>
      <w:r>
        <w:rPr>
          <w:rFonts w:ascii="Arial" w:hAnsi="Arial" w:cs="Arial"/>
        </w:rPr>
        <w:t xml:space="preserve"> (</w:t>
      </w:r>
      <w:r>
        <w:rPr>
          <w:rFonts w:ascii="Arial" w:hAnsi="Arial" w:cs="Arial"/>
          <w:i/>
          <w:iCs/>
        </w:rPr>
        <w:t>P</w:t>
      </w:r>
      <w:r>
        <w:rPr>
          <w:rFonts w:ascii="Arial" w:hAnsi="Arial" w:cs="Arial"/>
        </w:rPr>
        <w:t xml:space="preserve"> &gt; 0.05). These include age, marital status, </w:t>
      </w:r>
      <w:r>
        <w:rPr>
          <w:rFonts w:ascii="Arial" w:hAnsi="Arial" w:cs="Arial"/>
        </w:rPr>
        <w:lastRenderedPageBreak/>
        <w:t xml:space="preserve">education level, parity, respondent’s occupation, husband’s occupation, household income, distance to the health facility, availability of iron supplements, community health worker follow-up, and satisfaction with health services. For example, compared to the reference age group (15–24 years), women aged 25–29 had lower odds of </w:t>
      </w:r>
      <w:proofErr w:type="spellStart"/>
      <w:r>
        <w:rPr>
          <w:rFonts w:ascii="Arial" w:hAnsi="Arial" w:cs="Arial"/>
        </w:rPr>
        <w:t>anaemia</w:t>
      </w:r>
      <w:proofErr w:type="spellEnd"/>
      <w:r>
        <w:rPr>
          <w:rFonts w:ascii="Arial" w:hAnsi="Arial" w:cs="Arial"/>
        </w:rPr>
        <w:t xml:space="preserve"> (OR = 0.52; 95% CI: 0.23–1.19), but this was not statistically significant (p = 0.124). Similarly, tertiary education appeared to reduce </w:t>
      </w:r>
      <w:proofErr w:type="spellStart"/>
      <w:r>
        <w:rPr>
          <w:rFonts w:ascii="Arial" w:hAnsi="Arial" w:cs="Arial"/>
        </w:rPr>
        <w:t>anaemia</w:t>
      </w:r>
      <w:proofErr w:type="spellEnd"/>
      <w:r>
        <w:rPr>
          <w:rFonts w:ascii="Arial" w:hAnsi="Arial" w:cs="Arial"/>
        </w:rPr>
        <w:t xml:space="preserve"> odds (OR = 0.41; 95% CI: 0.15–1.15), though again not significantly (</w:t>
      </w:r>
      <w:r>
        <w:rPr>
          <w:rFonts w:ascii="Arial" w:hAnsi="Arial" w:cs="Arial"/>
          <w:i/>
          <w:iCs/>
        </w:rPr>
        <w:t>P</w:t>
      </w:r>
      <w:r>
        <w:rPr>
          <w:rFonts w:ascii="Arial" w:hAnsi="Arial" w:cs="Arial"/>
        </w:rPr>
        <w:t xml:space="preserve"> = 0.092). Employment status of the respondent or her husband also showed no meaningful or consistent associations with </w:t>
      </w:r>
      <w:proofErr w:type="spellStart"/>
      <w:r>
        <w:rPr>
          <w:rFonts w:ascii="Arial" w:hAnsi="Arial" w:cs="Arial"/>
        </w:rPr>
        <w:t>anaemia</w:t>
      </w:r>
      <w:proofErr w:type="spellEnd"/>
      <w:r>
        <w:rPr>
          <w:rFonts w:ascii="Arial" w:hAnsi="Arial" w:cs="Arial"/>
        </w:rPr>
        <w:t>.</w:t>
      </w:r>
    </w:p>
    <w:tbl>
      <w:tblPr>
        <w:tblW w:w="9264" w:type="dxa"/>
        <w:jc w:val="center"/>
        <w:tblLayout w:type="fixed"/>
        <w:tblLook w:val="04A0" w:firstRow="1" w:lastRow="0" w:firstColumn="1" w:lastColumn="0" w:noHBand="0" w:noVBand="1"/>
      </w:tblPr>
      <w:tblGrid>
        <w:gridCol w:w="3361"/>
        <w:gridCol w:w="1104"/>
        <w:gridCol w:w="936"/>
        <w:gridCol w:w="1055"/>
        <w:gridCol w:w="1680"/>
        <w:gridCol w:w="1128"/>
      </w:tblGrid>
      <w:tr w:rsidR="008A3D31" w14:paraId="5DF8D0D8" w14:textId="77777777" w:rsidTr="00157AFD">
        <w:trPr>
          <w:trHeight w:val="554"/>
          <w:jc w:val="center"/>
        </w:trPr>
        <w:tc>
          <w:tcPr>
            <w:tcW w:w="9264" w:type="dxa"/>
            <w:gridSpan w:val="6"/>
            <w:tcBorders>
              <w:top w:val="nil"/>
              <w:left w:val="nil"/>
              <w:bottom w:val="nil"/>
              <w:right w:val="nil"/>
            </w:tcBorders>
            <w:vAlign w:val="center"/>
          </w:tcPr>
          <w:p w14:paraId="39FEB49B" w14:textId="77777777" w:rsidR="008A3D31" w:rsidRDefault="00EA201B" w:rsidP="00157AFD">
            <w:pPr>
              <w:pStyle w:val="Heading7"/>
              <w:spacing w:line="480" w:lineRule="auto"/>
              <w:jc w:val="center"/>
              <w:rPr>
                <w:rFonts w:ascii="Arial" w:eastAsia="Times New Roman" w:hAnsi="Arial" w:cs="Arial"/>
                <w:sz w:val="20"/>
                <w:lang w:val="zh-CN" w:eastAsia="zh-CN"/>
              </w:rPr>
            </w:pPr>
            <w:bookmarkStart w:id="3" w:name="_Toc204349371"/>
            <w:r>
              <w:rPr>
                <w:rFonts w:ascii="Arial" w:hAnsi="Arial" w:cs="Arial"/>
                <w:bCs/>
                <w:sz w:val="20"/>
              </w:rPr>
              <w:t xml:space="preserve">TABLE 3 </w:t>
            </w:r>
            <w:r>
              <w:rPr>
                <w:rFonts w:ascii="Arial" w:eastAsia="Times New Roman" w:hAnsi="Arial" w:cs="Arial"/>
                <w:bCs/>
                <w:sz w:val="20"/>
                <w:lang w:eastAsia="zh-CN"/>
              </w:rPr>
              <w:t xml:space="preserve">Multivariate Logistic Regression Results Identifying Independent Predictors of </w:t>
            </w:r>
            <w:proofErr w:type="spellStart"/>
            <w:r>
              <w:rPr>
                <w:rFonts w:ascii="Arial" w:eastAsia="Times New Roman" w:hAnsi="Arial" w:cs="Arial"/>
                <w:bCs/>
                <w:sz w:val="20"/>
                <w:lang w:eastAsia="zh-CN"/>
              </w:rPr>
              <w:t>Anaemia</w:t>
            </w:r>
            <w:proofErr w:type="spellEnd"/>
            <w:r>
              <w:rPr>
                <w:rFonts w:ascii="Arial" w:eastAsia="Times New Roman" w:hAnsi="Arial" w:cs="Arial"/>
                <w:bCs/>
                <w:sz w:val="20"/>
                <w:lang w:eastAsia="zh-CN"/>
              </w:rPr>
              <w:t xml:space="preserve"> Among Pregnant Women Attending Antenatal Care in Mogadishu (N = 384)</w:t>
            </w:r>
            <w:bookmarkEnd w:id="3"/>
          </w:p>
        </w:tc>
      </w:tr>
      <w:tr w:rsidR="008A3D31" w14:paraId="0F90BFEB" w14:textId="77777777" w:rsidTr="00157AFD">
        <w:trPr>
          <w:trHeight w:val="345"/>
          <w:jc w:val="center"/>
        </w:trPr>
        <w:tc>
          <w:tcPr>
            <w:tcW w:w="3361" w:type="dxa"/>
            <w:tcBorders>
              <w:top w:val="single" w:sz="8" w:space="0" w:color="auto"/>
              <w:left w:val="nil"/>
              <w:bottom w:val="single" w:sz="8" w:space="0" w:color="auto"/>
              <w:right w:val="nil"/>
            </w:tcBorders>
            <w:vAlign w:val="center"/>
          </w:tcPr>
          <w:p w14:paraId="1DBC0F8F"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Predictor Variable</w:t>
            </w:r>
          </w:p>
        </w:tc>
        <w:tc>
          <w:tcPr>
            <w:tcW w:w="1104" w:type="dxa"/>
            <w:tcBorders>
              <w:top w:val="single" w:sz="8" w:space="0" w:color="auto"/>
              <w:left w:val="nil"/>
              <w:bottom w:val="single" w:sz="8" w:space="0" w:color="auto"/>
              <w:right w:val="nil"/>
            </w:tcBorders>
            <w:vAlign w:val="center"/>
          </w:tcPr>
          <w:p w14:paraId="62D4D93A"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Estimate</w:t>
            </w:r>
          </w:p>
        </w:tc>
        <w:tc>
          <w:tcPr>
            <w:tcW w:w="936" w:type="dxa"/>
            <w:tcBorders>
              <w:top w:val="single" w:sz="8" w:space="0" w:color="auto"/>
              <w:left w:val="nil"/>
              <w:bottom w:val="single" w:sz="8" w:space="0" w:color="auto"/>
              <w:right w:val="nil"/>
            </w:tcBorders>
            <w:vAlign w:val="center"/>
          </w:tcPr>
          <w:p w14:paraId="062D917B"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Std. Error</w:t>
            </w:r>
          </w:p>
        </w:tc>
        <w:tc>
          <w:tcPr>
            <w:tcW w:w="1055" w:type="dxa"/>
            <w:tcBorders>
              <w:top w:val="single" w:sz="8" w:space="0" w:color="auto"/>
              <w:left w:val="nil"/>
              <w:bottom w:val="single" w:sz="8" w:space="0" w:color="auto"/>
              <w:right w:val="nil"/>
            </w:tcBorders>
            <w:vAlign w:val="center"/>
          </w:tcPr>
          <w:p w14:paraId="1531A0B1"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OR</w:t>
            </w:r>
          </w:p>
        </w:tc>
        <w:tc>
          <w:tcPr>
            <w:tcW w:w="1680" w:type="dxa"/>
            <w:tcBorders>
              <w:top w:val="single" w:sz="8" w:space="0" w:color="auto"/>
              <w:left w:val="nil"/>
              <w:bottom w:val="single" w:sz="8" w:space="0" w:color="auto"/>
              <w:right w:val="nil"/>
            </w:tcBorders>
            <w:vAlign w:val="center"/>
          </w:tcPr>
          <w:p w14:paraId="67C63D27"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95% CI (OR)</w:t>
            </w:r>
          </w:p>
        </w:tc>
        <w:tc>
          <w:tcPr>
            <w:tcW w:w="1128" w:type="dxa"/>
            <w:tcBorders>
              <w:top w:val="single" w:sz="8" w:space="0" w:color="auto"/>
              <w:left w:val="nil"/>
              <w:bottom w:val="single" w:sz="8" w:space="0" w:color="auto"/>
              <w:right w:val="nil"/>
            </w:tcBorders>
            <w:vAlign w:val="center"/>
          </w:tcPr>
          <w:p w14:paraId="09913AC7"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p-value</w:t>
            </w:r>
          </w:p>
        </w:tc>
      </w:tr>
      <w:tr w:rsidR="008A3D31" w14:paraId="0E3A80A2" w14:textId="77777777" w:rsidTr="00157AFD">
        <w:trPr>
          <w:trHeight w:val="212"/>
          <w:jc w:val="center"/>
        </w:trPr>
        <w:tc>
          <w:tcPr>
            <w:tcW w:w="3361" w:type="dxa"/>
            <w:tcBorders>
              <w:top w:val="nil"/>
              <w:left w:val="nil"/>
              <w:bottom w:val="nil"/>
              <w:right w:val="nil"/>
            </w:tcBorders>
            <w:vAlign w:val="center"/>
          </w:tcPr>
          <w:p w14:paraId="469B45E5"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(Intercept)</w:t>
            </w:r>
          </w:p>
        </w:tc>
        <w:tc>
          <w:tcPr>
            <w:tcW w:w="1104" w:type="dxa"/>
            <w:tcBorders>
              <w:top w:val="nil"/>
              <w:left w:val="nil"/>
              <w:bottom w:val="nil"/>
              <w:right w:val="nil"/>
            </w:tcBorders>
            <w:vAlign w:val="center"/>
          </w:tcPr>
          <w:p w14:paraId="3B3ABF7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-5.13</w:t>
            </w:r>
          </w:p>
        </w:tc>
        <w:tc>
          <w:tcPr>
            <w:tcW w:w="936" w:type="dxa"/>
            <w:tcBorders>
              <w:top w:val="nil"/>
              <w:left w:val="nil"/>
              <w:bottom w:val="nil"/>
              <w:right w:val="nil"/>
            </w:tcBorders>
            <w:vAlign w:val="center"/>
          </w:tcPr>
          <w:p w14:paraId="5EEF954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1.918</w:t>
            </w:r>
          </w:p>
        </w:tc>
        <w:tc>
          <w:tcPr>
            <w:tcW w:w="1055" w:type="dxa"/>
            <w:tcBorders>
              <w:top w:val="nil"/>
              <w:left w:val="nil"/>
              <w:bottom w:val="nil"/>
              <w:right w:val="nil"/>
            </w:tcBorders>
            <w:vAlign w:val="center"/>
          </w:tcPr>
          <w:p w14:paraId="0089BA1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0.006</w:t>
            </w:r>
          </w:p>
        </w:tc>
        <w:tc>
          <w:tcPr>
            <w:tcW w:w="1680" w:type="dxa"/>
            <w:tcBorders>
              <w:top w:val="nil"/>
              <w:left w:val="nil"/>
              <w:bottom w:val="nil"/>
              <w:right w:val="nil"/>
            </w:tcBorders>
            <w:vAlign w:val="center"/>
          </w:tcPr>
          <w:p w14:paraId="2C16C84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(0.000 - 0.233)</w:t>
            </w:r>
          </w:p>
        </w:tc>
        <w:tc>
          <w:tcPr>
            <w:tcW w:w="1128" w:type="dxa"/>
            <w:tcBorders>
              <w:top w:val="nil"/>
              <w:left w:val="nil"/>
              <w:bottom w:val="nil"/>
              <w:right w:val="nil"/>
            </w:tcBorders>
            <w:vAlign w:val="center"/>
          </w:tcPr>
          <w:p w14:paraId="0971DDB3"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0.007 **</w:t>
            </w:r>
          </w:p>
        </w:tc>
      </w:tr>
      <w:tr w:rsidR="008A3D31" w14:paraId="6B2FEABA" w14:textId="77777777" w:rsidTr="00157AFD">
        <w:trPr>
          <w:trHeight w:val="185"/>
          <w:jc w:val="center"/>
        </w:trPr>
        <w:tc>
          <w:tcPr>
            <w:tcW w:w="3361" w:type="dxa"/>
            <w:tcBorders>
              <w:top w:val="nil"/>
              <w:left w:val="nil"/>
              <w:bottom w:val="nil"/>
              <w:right w:val="nil"/>
            </w:tcBorders>
            <w:vAlign w:val="center"/>
          </w:tcPr>
          <w:p w14:paraId="7F60343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age_in_years25-29</w:t>
            </w:r>
          </w:p>
        </w:tc>
        <w:tc>
          <w:tcPr>
            <w:tcW w:w="1104" w:type="dxa"/>
            <w:tcBorders>
              <w:top w:val="nil"/>
              <w:left w:val="nil"/>
              <w:bottom w:val="nil"/>
              <w:right w:val="nil"/>
            </w:tcBorders>
            <w:vAlign w:val="center"/>
          </w:tcPr>
          <w:p w14:paraId="6315950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-0.649</w:t>
            </w:r>
          </w:p>
        </w:tc>
        <w:tc>
          <w:tcPr>
            <w:tcW w:w="936" w:type="dxa"/>
            <w:tcBorders>
              <w:top w:val="nil"/>
              <w:left w:val="nil"/>
              <w:bottom w:val="nil"/>
              <w:right w:val="nil"/>
            </w:tcBorders>
            <w:vAlign w:val="center"/>
          </w:tcPr>
          <w:p w14:paraId="41D15E5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0.422</w:t>
            </w:r>
          </w:p>
        </w:tc>
        <w:tc>
          <w:tcPr>
            <w:tcW w:w="1055" w:type="dxa"/>
            <w:tcBorders>
              <w:top w:val="nil"/>
              <w:left w:val="nil"/>
              <w:bottom w:val="nil"/>
              <w:right w:val="nil"/>
            </w:tcBorders>
            <w:vAlign w:val="center"/>
          </w:tcPr>
          <w:p w14:paraId="31A211F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0.522</w:t>
            </w:r>
          </w:p>
        </w:tc>
        <w:tc>
          <w:tcPr>
            <w:tcW w:w="1680" w:type="dxa"/>
            <w:tcBorders>
              <w:top w:val="nil"/>
              <w:left w:val="nil"/>
              <w:bottom w:val="nil"/>
              <w:right w:val="nil"/>
            </w:tcBorders>
            <w:vAlign w:val="center"/>
          </w:tcPr>
          <w:p w14:paraId="7A85FDE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(0.229 - 1.191)</w:t>
            </w:r>
          </w:p>
        </w:tc>
        <w:tc>
          <w:tcPr>
            <w:tcW w:w="1128" w:type="dxa"/>
            <w:tcBorders>
              <w:top w:val="nil"/>
              <w:left w:val="nil"/>
              <w:bottom w:val="nil"/>
              <w:right w:val="nil"/>
            </w:tcBorders>
            <w:vAlign w:val="center"/>
          </w:tcPr>
          <w:p w14:paraId="2981062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0.124</w:t>
            </w:r>
          </w:p>
        </w:tc>
      </w:tr>
      <w:tr w:rsidR="008A3D31" w14:paraId="0779413C" w14:textId="77777777" w:rsidTr="00157AFD">
        <w:trPr>
          <w:trHeight w:val="185"/>
          <w:jc w:val="center"/>
        </w:trPr>
        <w:tc>
          <w:tcPr>
            <w:tcW w:w="3361" w:type="dxa"/>
            <w:tcBorders>
              <w:top w:val="nil"/>
              <w:left w:val="nil"/>
              <w:bottom w:val="nil"/>
              <w:right w:val="nil"/>
            </w:tcBorders>
            <w:vAlign w:val="center"/>
          </w:tcPr>
          <w:p w14:paraId="194A832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age_in_years30-34</w:t>
            </w:r>
          </w:p>
        </w:tc>
        <w:tc>
          <w:tcPr>
            <w:tcW w:w="1104" w:type="dxa"/>
            <w:tcBorders>
              <w:top w:val="nil"/>
              <w:left w:val="nil"/>
              <w:bottom w:val="nil"/>
              <w:right w:val="nil"/>
            </w:tcBorders>
            <w:vAlign w:val="center"/>
          </w:tcPr>
          <w:p w14:paraId="1CDA56C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0.341</w:t>
            </w:r>
          </w:p>
        </w:tc>
        <w:tc>
          <w:tcPr>
            <w:tcW w:w="936" w:type="dxa"/>
            <w:tcBorders>
              <w:top w:val="nil"/>
              <w:left w:val="nil"/>
              <w:bottom w:val="nil"/>
              <w:right w:val="nil"/>
            </w:tcBorders>
            <w:vAlign w:val="center"/>
          </w:tcPr>
          <w:p w14:paraId="2BE3D42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0.429</w:t>
            </w:r>
          </w:p>
        </w:tc>
        <w:tc>
          <w:tcPr>
            <w:tcW w:w="1055" w:type="dxa"/>
            <w:tcBorders>
              <w:top w:val="nil"/>
              <w:left w:val="nil"/>
              <w:bottom w:val="nil"/>
              <w:right w:val="nil"/>
            </w:tcBorders>
            <w:vAlign w:val="center"/>
          </w:tcPr>
          <w:p w14:paraId="61E5BCB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1.406</w:t>
            </w:r>
          </w:p>
        </w:tc>
        <w:tc>
          <w:tcPr>
            <w:tcW w:w="1680" w:type="dxa"/>
            <w:tcBorders>
              <w:top w:val="nil"/>
              <w:left w:val="nil"/>
              <w:bottom w:val="nil"/>
              <w:right w:val="nil"/>
            </w:tcBorders>
            <w:vAlign w:val="center"/>
          </w:tcPr>
          <w:p w14:paraId="5807A84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(0.610 - 3.242)</w:t>
            </w:r>
          </w:p>
        </w:tc>
        <w:tc>
          <w:tcPr>
            <w:tcW w:w="1128" w:type="dxa"/>
            <w:tcBorders>
              <w:top w:val="nil"/>
              <w:left w:val="nil"/>
              <w:bottom w:val="nil"/>
              <w:right w:val="nil"/>
            </w:tcBorders>
            <w:vAlign w:val="center"/>
          </w:tcPr>
          <w:p w14:paraId="79B1A5D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0.426</w:t>
            </w:r>
          </w:p>
        </w:tc>
      </w:tr>
      <w:tr w:rsidR="008A3D31" w14:paraId="08E2C2BD" w14:textId="77777777" w:rsidTr="00157AFD">
        <w:trPr>
          <w:trHeight w:val="185"/>
          <w:jc w:val="center"/>
        </w:trPr>
        <w:tc>
          <w:tcPr>
            <w:tcW w:w="3361" w:type="dxa"/>
            <w:tcBorders>
              <w:top w:val="nil"/>
              <w:left w:val="nil"/>
              <w:bottom w:val="nil"/>
              <w:right w:val="nil"/>
            </w:tcBorders>
            <w:vAlign w:val="center"/>
          </w:tcPr>
          <w:p w14:paraId="3A5A82B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age_in_years35-39</w:t>
            </w:r>
          </w:p>
        </w:tc>
        <w:tc>
          <w:tcPr>
            <w:tcW w:w="1104" w:type="dxa"/>
            <w:tcBorders>
              <w:top w:val="nil"/>
              <w:left w:val="nil"/>
              <w:bottom w:val="nil"/>
              <w:right w:val="nil"/>
            </w:tcBorders>
            <w:vAlign w:val="center"/>
          </w:tcPr>
          <w:p w14:paraId="190FFDF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-0.114</w:t>
            </w:r>
          </w:p>
        </w:tc>
        <w:tc>
          <w:tcPr>
            <w:tcW w:w="936" w:type="dxa"/>
            <w:tcBorders>
              <w:top w:val="nil"/>
              <w:left w:val="nil"/>
              <w:bottom w:val="nil"/>
              <w:right w:val="nil"/>
            </w:tcBorders>
            <w:vAlign w:val="center"/>
          </w:tcPr>
          <w:p w14:paraId="117ED10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w:t>
            </w:r>
          </w:p>
        </w:tc>
        <w:tc>
          <w:tcPr>
            <w:tcW w:w="1055" w:type="dxa"/>
            <w:tcBorders>
              <w:top w:val="nil"/>
              <w:left w:val="nil"/>
              <w:bottom w:val="nil"/>
              <w:right w:val="nil"/>
            </w:tcBorders>
            <w:vAlign w:val="center"/>
          </w:tcPr>
          <w:p w14:paraId="0B7EB76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0.893</w:t>
            </w:r>
          </w:p>
        </w:tc>
        <w:tc>
          <w:tcPr>
            <w:tcW w:w="1680" w:type="dxa"/>
            <w:tcBorders>
              <w:top w:val="nil"/>
              <w:left w:val="nil"/>
              <w:bottom w:val="nil"/>
              <w:right w:val="nil"/>
            </w:tcBorders>
            <w:vAlign w:val="center"/>
          </w:tcPr>
          <w:p w14:paraId="1AD1FED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(0.336 - 2.372)</w:t>
            </w:r>
          </w:p>
        </w:tc>
        <w:tc>
          <w:tcPr>
            <w:tcW w:w="1128" w:type="dxa"/>
            <w:tcBorders>
              <w:top w:val="nil"/>
              <w:left w:val="nil"/>
              <w:bottom w:val="nil"/>
              <w:right w:val="nil"/>
            </w:tcBorders>
            <w:vAlign w:val="center"/>
          </w:tcPr>
          <w:p w14:paraId="5F35E58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0.82</w:t>
            </w:r>
          </w:p>
        </w:tc>
      </w:tr>
      <w:tr w:rsidR="008A3D31" w14:paraId="078D5A55" w14:textId="77777777" w:rsidTr="00157AFD">
        <w:trPr>
          <w:trHeight w:val="185"/>
          <w:jc w:val="center"/>
        </w:trPr>
        <w:tc>
          <w:tcPr>
            <w:tcW w:w="3361" w:type="dxa"/>
            <w:tcBorders>
              <w:top w:val="nil"/>
              <w:left w:val="nil"/>
              <w:bottom w:val="nil"/>
              <w:right w:val="nil"/>
            </w:tcBorders>
            <w:vAlign w:val="center"/>
          </w:tcPr>
          <w:p w14:paraId="58E5511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age_in_years40-44</w:t>
            </w:r>
          </w:p>
        </w:tc>
        <w:tc>
          <w:tcPr>
            <w:tcW w:w="1104" w:type="dxa"/>
            <w:tcBorders>
              <w:top w:val="nil"/>
              <w:left w:val="nil"/>
              <w:bottom w:val="nil"/>
              <w:right w:val="nil"/>
            </w:tcBorders>
            <w:vAlign w:val="center"/>
          </w:tcPr>
          <w:p w14:paraId="29A61E3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-0.304</w:t>
            </w:r>
          </w:p>
        </w:tc>
        <w:tc>
          <w:tcPr>
            <w:tcW w:w="936" w:type="dxa"/>
            <w:tcBorders>
              <w:top w:val="nil"/>
              <w:left w:val="nil"/>
              <w:bottom w:val="nil"/>
              <w:right w:val="nil"/>
            </w:tcBorders>
            <w:vAlign w:val="center"/>
          </w:tcPr>
          <w:p w14:paraId="39C900A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0.616</w:t>
            </w:r>
          </w:p>
        </w:tc>
        <w:tc>
          <w:tcPr>
            <w:tcW w:w="1055" w:type="dxa"/>
            <w:tcBorders>
              <w:top w:val="nil"/>
              <w:left w:val="nil"/>
              <w:bottom w:val="nil"/>
              <w:right w:val="nil"/>
            </w:tcBorders>
            <w:vAlign w:val="center"/>
          </w:tcPr>
          <w:p w14:paraId="18C5419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0.738</w:t>
            </w:r>
          </w:p>
        </w:tc>
        <w:tc>
          <w:tcPr>
            <w:tcW w:w="1680" w:type="dxa"/>
            <w:tcBorders>
              <w:top w:val="nil"/>
              <w:left w:val="nil"/>
              <w:bottom w:val="nil"/>
              <w:right w:val="nil"/>
            </w:tcBorders>
            <w:vAlign w:val="center"/>
          </w:tcPr>
          <w:p w14:paraId="61ADEAE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(0.220 - 2.478)</w:t>
            </w:r>
          </w:p>
        </w:tc>
        <w:tc>
          <w:tcPr>
            <w:tcW w:w="1128" w:type="dxa"/>
            <w:tcBorders>
              <w:top w:val="nil"/>
              <w:left w:val="nil"/>
              <w:bottom w:val="nil"/>
              <w:right w:val="nil"/>
            </w:tcBorders>
            <w:vAlign w:val="center"/>
          </w:tcPr>
          <w:p w14:paraId="374A09E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0.622</w:t>
            </w:r>
          </w:p>
        </w:tc>
      </w:tr>
      <w:tr w:rsidR="008A3D31" w14:paraId="68631BB5" w14:textId="77777777" w:rsidTr="00157AFD">
        <w:trPr>
          <w:trHeight w:val="185"/>
          <w:jc w:val="center"/>
        </w:trPr>
        <w:tc>
          <w:tcPr>
            <w:tcW w:w="3361" w:type="dxa"/>
            <w:tcBorders>
              <w:top w:val="nil"/>
              <w:left w:val="nil"/>
              <w:bottom w:val="nil"/>
              <w:right w:val="nil"/>
            </w:tcBorders>
            <w:vAlign w:val="center"/>
          </w:tcPr>
          <w:p w14:paraId="7C06CF75"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marital_statusMarried</w:t>
            </w:r>
          </w:p>
        </w:tc>
        <w:tc>
          <w:tcPr>
            <w:tcW w:w="1104" w:type="dxa"/>
            <w:tcBorders>
              <w:top w:val="nil"/>
              <w:left w:val="nil"/>
              <w:bottom w:val="nil"/>
              <w:right w:val="nil"/>
            </w:tcBorders>
            <w:vAlign w:val="center"/>
          </w:tcPr>
          <w:p w14:paraId="2440107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-0.004</w:t>
            </w:r>
          </w:p>
        </w:tc>
        <w:tc>
          <w:tcPr>
            <w:tcW w:w="936" w:type="dxa"/>
            <w:tcBorders>
              <w:top w:val="nil"/>
              <w:left w:val="nil"/>
              <w:bottom w:val="nil"/>
              <w:right w:val="nil"/>
            </w:tcBorders>
            <w:vAlign w:val="center"/>
          </w:tcPr>
          <w:p w14:paraId="1EA8422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0.517</w:t>
            </w:r>
          </w:p>
        </w:tc>
        <w:tc>
          <w:tcPr>
            <w:tcW w:w="1055" w:type="dxa"/>
            <w:tcBorders>
              <w:top w:val="nil"/>
              <w:left w:val="nil"/>
              <w:bottom w:val="nil"/>
              <w:right w:val="nil"/>
            </w:tcBorders>
            <w:vAlign w:val="center"/>
          </w:tcPr>
          <w:p w14:paraId="2ACAF69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0.996</w:t>
            </w:r>
          </w:p>
        </w:tc>
        <w:tc>
          <w:tcPr>
            <w:tcW w:w="1680" w:type="dxa"/>
            <w:tcBorders>
              <w:top w:val="nil"/>
              <w:left w:val="nil"/>
              <w:bottom w:val="nil"/>
              <w:right w:val="nil"/>
            </w:tcBorders>
            <w:vAlign w:val="center"/>
          </w:tcPr>
          <w:p w14:paraId="0F24B3E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(0.361 - 2.748)</w:t>
            </w:r>
          </w:p>
        </w:tc>
        <w:tc>
          <w:tcPr>
            <w:tcW w:w="1128" w:type="dxa"/>
            <w:tcBorders>
              <w:top w:val="nil"/>
              <w:left w:val="nil"/>
              <w:bottom w:val="nil"/>
              <w:right w:val="nil"/>
            </w:tcBorders>
            <w:vAlign w:val="center"/>
          </w:tcPr>
          <w:p w14:paraId="5CF013D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0.993</w:t>
            </w:r>
          </w:p>
        </w:tc>
      </w:tr>
      <w:tr w:rsidR="008A3D31" w14:paraId="614D2405" w14:textId="77777777" w:rsidTr="00157AFD">
        <w:trPr>
          <w:trHeight w:val="185"/>
          <w:jc w:val="center"/>
        </w:trPr>
        <w:tc>
          <w:tcPr>
            <w:tcW w:w="3361" w:type="dxa"/>
            <w:tcBorders>
              <w:top w:val="nil"/>
              <w:left w:val="nil"/>
              <w:bottom w:val="nil"/>
              <w:right w:val="nil"/>
            </w:tcBorders>
            <w:vAlign w:val="center"/>
          </w:tcPr>
          <w:p w14:paraId="78B1CA0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marital_statusSeparated</w:t>
            </w:r>
          </w:p>
        </w:tc>
        <w:tc>
          <w:tcPr>
            <w:tcW w:w="1104" w:type="dxa"/>
            <w:tcBorders>
              <w:top w:val="nil"/>
              <w:left w:val="nil"/>
              <w:bottom w:val="nil"/>
              <w:right w:val="nil"/>
            </w:tcBorders>
            <w:vAlign w:val="center"/>
          </w:tcPr>
          <w:p w14:paraId="3AF814E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0.214</w:t>
            </w:r>
          </w:p>
        </w:tc>
        <w:tc>
          <w:tcPr>
            <w:tcW w:w="936" w:type="dxa"/>
            <w:tcBorders>
              <w:top w:val="nil"/>
              <w:left w:val="nil"/>
              <w:bottom w:val="nil"/>
              <w:right w:val="nil"/>
            </w:tcBorders>
            <w:vAlign w:val="center"/>
          </w:tcPr>
          <w:p w14:paraId="008D358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0.687</w:t>
            </w:r>
          </w:p>
        </w:tc>
        <w:tc>
          <w:tcPr>
            <w:tcW w:w="1055" w:type="dxa"/>
            <w:tcBorders>
              <w:top w:val="nil"/>
              <w:left w:val="nil"/>
              <w:bottom w:val="nil"/>
              <w:right w:val="nil"/>
            </w:tcBorders>
            <w:vAlign w:val="center"/>
          </w:tcPr>
          <w:p w14:paraId="2903C995"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1.238</w:t>
            </w:r>
          </w:p>
        </w:tc>
        <w:tc>
          <w:tcPr>
            <w:tcW w:w="1680" w:type="dxa"/>
            <w:tcBorders>
              <w:top w:val="nil"/>
              <w:left w:val="nil"/>
              <w:bottom w:val="nil"/>
              <w:right w:val="nil"/>
            </w:tcBorders>
            <w:vAlign w:val="center"/>
          </w:tcPr>
          <w:p w14:paraId="0BF2D55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(0.325 - 4.711)</w:t>
            </w:r>
          </w:p>
        </w:tc>
        <w:tc>
          <w:tcPr>
            <w:tcW w:w="1128" w:type="dxa"/>
            <w:tcBorders>
              <w:top w:val="nil"/>
              <w:left w:val="nil"/>
              <w:bottom w:val="nil"/>
              <w:right w:val="nil"/>
            </w:tcBorders>
            <w:vAlign w:val="center"/>
          </w:tcPr>
          <w:p w14:paraId="2DAAEF9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0.755</w:t>
            </w:r>
          </w:p>
        </w:tc>
      </w:tr>
      <w:tr w:rsidR="008A3D31" w14:paraId="5D114BF1" w14:textId="77777777" w:rsidTr="00157AFD">
        <w:trPr>
          <w:trHeight w:val="185"/>
          <w:jc w:val="center"/>
        </w:trPr>
        <w:tc>
          <w:tcPr>
            <w:tcW w:w="3361" w:type="dxa"/>
            <w:tcBorders>
              <w:top w:val="nil"/>
              <w:left w:val="nil"/>
              <w:bottom w:val="nil"/>
              <w:right w:val="nil"/>
            </w:tcBorders>
            <w:vAlign w:val="center"/>
          </w:tcPr>
          <w:p w14:paraId="5920125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marital_statusWidowed</w:t>
            </w:r>
          </w:p>
        </w:tc>
        <w:tc>
          <w:tcPr>
            <w:tcW w:w="1104" w:type="dxa"/>
            <w:tcBorders>
              <w:top w:val="nil"/>
              <w:left w:val="nil"/>
              <w:bottom w:val="nil"/>
              <w:right w:val="nil"/>
            </w:tcBorders>
            <w:vAlign w:val="center"/>
          </w:tcPr>
          <w:p w14:paraId="579D125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-0.472</w:t>
            </w:r>
          </w:p>
        </w:tc>
        <w:tc>
          <w:tcPr>
            <w:tcW w:w="936" w:type="dxa"/>
            <w:tcBorders>
              <w:top w:val="nil"/>
              <w:left w:val="nil"/>
              <w:bottom w:val="nil"/>
              <w:right w:val="nil"/>
            </w:tcBorders>
            <w:vAlign w:val="center"/>
          </w:tcPr>
          <w:p w14:paraId="4F27FD2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0.559</w:t>
            </w:r>
          </w:p>
        </w:tc>
        <w:tc>
          <w:tcPr>
            <w:tcW w:w="1055" w:type="dxa"/>
            <w:tcBorders>
              <w:top w:val="nil"/>
              <w:left w:val="nil"/>
              <w:bottom w:val="nil"/>
              <w:right w:val="nil"/>
            </w:tcBorders>
            <w:vAlign w:val="center"/>
          </w:tcPr>
          <w:p w14:paraId="20CCE44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0.624</w:t>
            </w:r>
          </w:p>
        </w:tc>
        <w:tc>
          <w:tcPr>
            <w:tcW w:w="1680" w:type="dxa"/>
            <w:tcBorders>
              <w:top w:val="nil"/>
              <w:left w:val="nil"/>
              <w:bottom w:val="nil"/>
              <w:right w:val="nil"/>
            </w:tcBorders>
            <w:vAlign w:val="center"/>
          </w:tcPr>
          <w:p w14:paraId="0242BB1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(0.209 - 1.859)</w:t>
            </w:r>
          </w:p>
        </w:tc>
        <w:tc>
          <w:tcPr>
            <w:tcW w:w="1128" w:type="dxa"/>
            <w:tcBorders>
              <w:top w:val="nil"/>
              <w:left w:val="nil"/>
              <w:bottom w:val="nil"/>
              <w:right w:val="nil"/>
            </w:tcBorders>
            <w:vAlign w:val="center"/>
          </w:tcPr>
          <w:p w14:paraId="0F53241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0.399</w:t>
            </w:r>
          </w:p>
        </w:tc>
      </w:tr>
      <w:tr w:rsidR="008A3D31" w14:paraId="5F50F98B" w14:textId="77777777" w:rsidTr="00157AFD">
        <w:trPr>
          <w:trHeight w:val="185"/>
          <w:jc w:val="center"/>
        </w:trPr>
        <w:tc>
          <w:tcPr>
            <w:tcW w:w="3361" w:type="dxa"/>
            <w:tcBorders>
              <w:top w:val="nil"/>
              <w:left w:val="nil"/>
              <w:bottom w:val="nil"/>
              <w:right w:val="nil"/>
            </w:tcBorders>
            <w:vAlign w:val="center"/>
          </w:tcPr>
          <w:p w14:paraId="2BFD7D6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educationPrimary Level</w:t>
            </w:r>
          </w:p>
        </w:tc>
        <w:tc>
          <w:tcPr>
            <w:tcW w:w="1104" w:type="dxa"/>
            <w:tcBorders>
              <w:top w:val="nil"/>
              <w:left w:val="nil"/>
              <w:bottom w:val="nil"/>
              <w:right w:val="nil"/>
            </w:tcBorders>
            <w:vAlign w:val="center"/>
          </w:tcPr>
          <w:p w14:paraId="3320442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-0.382</w:t>
            </w:r>
          </w:p>
        </w:tc>
        <w:tc>
          <w:tcPr>
            <w:tcW w:w="936" w:type="dxa"/>
            <w:tcBorders>
              <w:top w:val="nil"/>
              <w:left w:val="nil"/>
              <w:bottom w:val="nil"/>
              <w:right w:val="nil"/>
            </w:tcBorders>
            <w:vAlign w:val="center"/>
          </w:tcPr>
          <w:p w14:paraId="0E48E5F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0.427</w:t>
            </w:r>
          </w:p>
        </w:tc>
        <w:tc>
          <w:tcPr>
            <w:tcW w:w="1055" w:type="dxa"/>
            <w:tcBorders>
              <w:top w:val="nil"/>
              <w:left w:val="nil"/>
              <w:bottom w:val="nil"/>
              <w:right w:val="nil"/>
            </w:tcBorders>
            <w:vAlign w:val="center"/>
          </w:tcPr>
          <w:p w14:paraId="2887410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0.683</w:t>
            </w:r>
          </w:p>
        </w:tc>
        <w:tc>
          <w:tcPr>
            <w:tcW w:w="1680" w:type="dxa"/>
            <w:tcBorders>
              <w:top w:val="nil"/>
              <w:left w:val="nil"/>
              <w:bottom w:val="nil"/>
              <w:right w:val="nil"/>
            </w:tcBorders>
            <w:vAlign w:val="center"/>
          </w:tcPr>
          <w:p w14:paraId="353DEE6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(0.294 - 1.586)</w:t>
            </w:r>
          </w:p>
        </w:tc>
        <w:tc>
          <w:tcPr>
            <w:tcW w:w="1128" w:type="dxa"/>
            <w:tcBorders>
              <w:top w:val="nil"/>
              <w:left w:val="nil"/>
              <w:bottom w:val="nil"/>
              <w:right w:val="nil"/>
            </w:tcBorders>
            <w:vAlign w:val="center"/>
          </w:tcPr>
          <w:p w14:paraId="1367B20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0.371</w:t>
            </w:r>
          </w:p>
        </w:tc>
      </w:tr>
      <w:tr w:rsidR="008A3D31" w14:paraId="76C2C576" w14:textId="77777777" w:rsidTr="00157AFD">
        <w:trPr>
          <w:trHeight w:val="185"/>
          <w:jc w:val="center"/>
        </w:trPr>
        <w:tc>
          <w:tcPr>
            <w:tcW w:w="3361" w:type="dxa"/>
            <w:tcBorders>
              <w:top w:val="nil"/>
              <w:left w:val="nil"/>
              <w:bottom w:val="nil"/>
              <w:right w:val="nil"/>
            </w:tcBorders>
            <w:vAlign w:val="center"/>
          </w:tcPr>
          <w:p w14:paraId="3878F3B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educationSecondary Level</w:t>
            </w:r>
          </w:p>
        </w:tc>
        <w:tc>
          <w:tcPr>
            <w:tcW w:w="1104" w:type="dxa"/>
            <w:tcBorders>
              <w:top w:val="nil"/>
              <w:left w:val="nil"/>
              <w:bottom w:val="nil"/>
              <w:right w:val="nil"/>
            </w:tcBorders>
            <w:vAlign w:val="center"/>
          </w:tcPr>
          <w:p w14:paraId="1BA49A4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-0.213</w:t>
            </w:r>
          </w:p>
        </w:tc>
        <w:tc>
          <w:tcPr>
            <w:tcW w:w="936" w:type="dxa"/>
            <w:tcBorders>
              <w:top w:val="nil"/>
              <w:left w:val="nil"/>
              <w:bottom w:val="nil"/>
              <w:right w:val="nil"/>
            </w:tcBorders>
            <w:vAlign w:val="center"/>
          </w:tcPr>
          <w:p w14:paraId="4D08BEA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0.483</w:t>
            </w:r>
          </w:p>
        </w:tc>
        <w:tc>
          <w:tcPr>
            <w:tcW w:w="1055" w:type="dxa"/>
            <w:tcBorders>
              <w:top w:val="nil"/>
              <w:left w:val="nil"/>
              <w:bottom w:val="nil"/>
              <w:right w:val="nil"/>
            </w:tcBorders>
            <w:vAlign w:val="center"/>
          </w:tcPr>
          <w:p w14:paraId="5F3C2A9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0.808</w:t>
            </w:r>
          </w:p>
        </w:tc>
        <w:tc>
          <w:tcPr>
            <w:tcW w:w="1680" w:type="dxa"/>
            <w:tcBorders>
              <w:top w:val="nil"/>
              <w:left w:val="nil"/>
              <w:bottom w:val="nil"/>
              <w:right w:val="nil"/>
            </w:tcBorders>
            <w:vAlign w:val="center"/>
          </w:tcPr>
          <w:p w14:paraId="6856D5E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(0.314 - 2.078)</w:t>
            </w:r>
          </w:p>
        </w:tc>
        <w:tc>
          <w:tcPr>
            <w:tcW w:w="1128" w:type="dxa"/>
            <w:tcBorders>
              <w:top w:val="nil"/>
              <w:left w:val="nil"/>
              <w:bottom w:val="nil"/>
              <w:right w:val="nil"/>
            </w:tcBorders>
            <w:vAlign w:val="center"/>
          </w:tcPr>
          <w:p w14:paraId="56220BD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0.659</w:t>
            </w:r>
          </w:p>
        </w:tc>
      </w:tr>
      <w:tr w:rsidR="008A3D31" w14:paraId="7AF1D95A" w14:textId="77777777" w:rsidTr="00157AFD">
        <w:trPr>
          <w:trHeight w:val="185"/>
          <w:jc w:val="center"/>
        </w:trPr>
        <w:tc>
          <w:tcPr>
            <w:tcW w:w="3361" w:type="dxa"/>
            <w:tcBorders>
              <w:top w:val="nil"/>
              <w:left w:val="nil"/>
              <w:bottom w:val="nil"/>
              <w:right w:val="nil"/>
            </w:tcBorders>
            <w:vAlign w:val="center"/>
          </w:tcPr>
          <w:p w14:paraId="0838F7F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educationTertiary</w:t>
            </w:r>
          </w:p>
        </w:tc>
        <w:tc>
          <w:tcPr>
            <w:tcW w:w="1104" w:type="dxa"/>
            <w:tcBorders>
              <w:top w:val="nil"/>
              <w:left w:val="nil"/>
              <w:bottom w:val="nil"/>
              <w:right w:val="nil"/>
            </w:tcBorders>
            <w:vAlign w:val="center"/>
          </w:tcPr>
          <w:p w14:paraId="01CB6845"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-0.89</w:t>
            </w:r>
          </w:p>
        </w:tc>
        <w:tc>
          <w:tcPr>
            <w:tcW w:w="936" w:type="dxa"/>
            <w:tcBorders>
              <w:top w:val="nil"/>
              <w:left w:val="nil"/>
              <w:bottom w:val="nil"/>
              <w:right w:val="nil"/>
            </w:tcBorders>
            <w:vAlign w:val="center"/>
          </w:tcPr>
          <w:p w14:paraId="301CB53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0.528</w:t>
            </w:r>
          </w:p>
        </w:tc>
        <w:tc>
          <w:tcPr>
            <w:tcW w:w="1055" w:type="dxa"/>
            <w:tcBorders>
              <w:top w:val="nil"/>
              <w:left w:val="nil"/>
              <w:bottom w:val="nil"/>
              <w:right w:val="nil"/>
            </w:tcBorders>
            <w:vAlign w:val="center"/>
          </w:tcPr>
          <w:p w14:paraId="655B3A1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0.411</w:t>
            </w:r>
          </w:p>
        </w:tc>
        <w:tc>
          <w:tcPr>
            <w:tcW w:w="1680" w:type="dxa"/>
            <w:tcBorders>
              <w:top w:val="nil"/>
              <w:left w:val="nil"/>
              <w:bottom w:val="nil"/>
              <w:right w:val="nil"/>
            </w:tcBorders>
            <w:vAlign w:val="center"/>
          </w:tcPr>
          <w:p w14:paraId="541E22C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(0.147 - 1.150)</w:t>
            </w:r>
          </w:p>
        </w:tc>
        <w:tc>
          <w:tcPr>
            <w:tcW w:w="1128" w:type="dxa"/>
            <w:tcBorders>
              <w:top w:val="nil"/>
              <w:left w:val="nil"/>
              <w:bottom w:val="nil"/>
              <w:right w:val="nil"/>
            </w:tcBorders>
            <w:vAlign w:val="center"/>
          </w:tcPr>
          <w:p w14:paraId="5A8BEDE7" w14:textId="77777777" w:rsidR="008A3D31" w:rsidRDefault="00EA201B" w:rsidP="00157AFD">
            <w:pPr>
              <w:spacing w:line="480" w:lineRule="auto"/>
              <w:jc w:val="both"/>
              <w:rPr>
                <w:rFonts w:ascii="Arial" w:hAnsi="Arial" w:cs="Arial"/>
                <w:b/>
                <w:bCs/>
                <w:color w:val="000000"/>
                <w:lang w:val="zh-CN" w:eastAsia="zh-CN"/>
              </w:rPr>
            </w:pPr>
            <w:r>
              <w:rPr>
                <w:rFonts w:ascii="Arial" w:hAnsi="Arial" w:cs="Arial"/>
                <w:b/>
                <w:bCs/>
                <w:color w:val="000000"/>
                <w:lang w:val="zh-CN" w:eastAsia="zh-CN"/>
              </w:rPr>
              <w:t>0.092 .</w:t>
            </w:r>
          </w:p>
        </w:tc>
      </w:tr>
      <w:tr w:rsidR="008A3D31" w14:paraId="40A37970" w14:textId="77777777" w:rsidTr="00157AFD">
        <w:trPr>
          <w:trHeight w:val="185"/>
          <w:jc w:val="center"/>
        </w:trPr>
        <w:tc>
          <w:tcPr>
            <w:tcW w:w="3361" w:type="dxa"/>
            <w:tcBorders>
              <w:top w:val="nil"/>
              <w:left w:val="nil"/>
              <w:bottom w:val="nil"/>
              <w:right w:val="nil"/>
            </w:tcBorders>
            <w:vAlign w:val="center"/>
          </w:tcPr>
          <w:p w14:paraId="0ECA340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number_of_deliveries_cat3–5</w:t>
            </w:r>
          </w:p>
        </w:tc>
        <w:tc>
          <w:tcPr>
            <w:tcW w:w="1104" w:type="dxa"/>
            <w:tcBorders>
              <w:top w:val="nil"/>
              <w:left w:val="nil"/>
              <w:bottom w:val="nil"/>
              <w:right w:val="nil"/>
            </w:tcBorders>
            <w:vAlign w:val="center"/>
          </w:tcPr>
          <w:p w14:paraId="23FDC0D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0.177</w:t>
            </w:r>
          </w:p>
        </w:tc>
        <w:tc>
          <w:tcPr>
            <w:tcW w:w="936" w:type="dxa"/>
            <w:tcBorders>
              <w:top w:val="nil"/>
              <w:left w:val="nil"/>
              <w:bottom w:val="nil"/>
              <w:right w:val="nil"/>
            </w:tcBorders>
            <w:vAlign w:val="center"/>
          </w:tcPr>
          <w:p w14:paraId="40020FA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0.336</w:t>
            </w:r>
          </w:p>
        </w:tc>
        <w:tc>
          <w:tcPr>
            <w:tcW w:w="1055" w:type="dxa"/>
            <w:tcBorders>
              <w:top w:val="nil"/>
              <w:left w:val="nil"/>
              <w:bottom w:val="nil"/>
              <w:right w:val="nil"/>
            </w:tcBorders>
            <w:vAlign w:val="center"/>
          </w:tcPr>
          <w:p w14:paraId="61C9519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1.193</w:t>
            </w:r>
          </w:p>
        </w:tc>
        <w:tc>
          <w:tcPr>
            <w:tcW w:w="1680" w:type="dxa"/>
            <w:tcBorders>
              <w:top w:val="nil"/>
              <w:left w:val="nil"/>
              <w:bottom w:val="nil"/>
              <w:right w:val="nil"/>
            </w:tcBorders>
            <w:vAlign w:val="center"/>
          </w:tcPr>
          <w:p w14:paraId="0FBF5BA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(0.624 - 2.281)</w:t>
            </w:r>
          </w:p>
        </w:tc>
        <w:tc>
          <w:tcPr>
            <w:tcW w:w="1128" w:type="dxa"/>
            <w:tcBorders>
              <w:top w:val="nil"/>
              <w:left w:val="nil"/>
              <w:bottom w:val="nil"/>
              <w:right w:val="nil"/>
            </w:tcBorders>
            <w:vAlign w:val="center"/>
          </w:tcPr>
          <w:p w14:paraId="04E6EF6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0.597</w:t>
            </w:r>
          </w:p>
        </w:tc>
      </w:tr>
      <w:tr w:rsidR="008A3D31" w14:paraId="2C5BAF60" w14:textId="77777777" w:rsidTr="00157AFD">
        <w:trPr>
          <w:trHeight w:val="185"/>
          <w:jc w:val="center"/>
        </w:trPr>
        <w:tc>
          <w:tcPr>
            <w:tcW w:w="3361" w:type="dxa"/>
            <w:tcBorders>
              <w:top w:val="nil"/>
              <w:left w:val="nil"/>
              <w:bottom w:val="nil"/>
              <w:right w:val="nil"/>
            </w:tcBorders>
            <w:vAlign w:val="center"/>
          </w:tcPr>
          <w:p w14:paraId="2D5F485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number_of_deliveries_cat6+</w:t>
            </w:r>
          </w:p>
        </w:tc>
        <w:tc>
          <w:tcPr>
            <w:tcW w:w="1104" w:type="dxa"/>
            <w:tcBorders>
              <w:top w:val="nil"/>
              <w:left w:val="nil"/>
              <w:bottom w:val="nil"/>
              <w:right w:val="nil"/>
            </w:tcBorders>
            <w:vAlign w:val="center"/>
          </w:tcPr>
          <w:p w14:paraId="273705B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-0.141</w:t>
            </w:r>
          </w:p>
        </w:tc>
        <w:tc>
          <w:tcPr>
            <w:tcW w:w="936" w:type="dxa"/>
            <w:tcBorders>
              <w:top w:val="nil"/>
              <w:left w:val="nil"/>
              <w:bottom w:val="nil"/>
              <w:right w:val="nil"/>
            </w:tcBorders>
            <w:vAlign w:val="center"/>
          </w:tcPr>
          <w:p w14:paraId="797E3965"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0.487</w:t>
            </w:r>
          </w:p>
        </w:tc>
        <w:tc>
          <w:tcPr>
            <w:tcW w:w="1055" w:type="dxa"/>
            <w:tcBorders>
              <w:top w:val="nil"/>
              <w:left w:val="nil"/>
              <w:bottom w:val="nil"/>
              <w:right w:val="nil"/>
            </w:tcBorders>
            <w:vAlign w:val="center"/>
          </w:tcPr>
          <w:p w14:paraId="73ED0F7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0.868</w:t>
            </w:r>
          </w:p>
        </w:tc>
        <w:tc>
          <w:tcPr>
            <w:tcW w:w="1680" w:type="dxa"/>
            <w:tcBorders>
              <w:top w:val="nil"/>
              <w:left w:val="nil"/>
              <w:bottom w:val="nil"/>
              <w:right w:val="nil"/>
            </w:tcBorders>
            <w:vAlign w:val="center"/>
          </w:tcPr>
          <w:p w14:paraId="5441978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(0.334 - 2.259)</w:t>
            </w:r>
          </w:p>
        </w:tc>
        <w:tc>
          <w:tcPr>
            <w:tcW w:w="1128" w:type="dxa"/>
            <w:tcBorders>
              <w:top w:val="nil"/>
              <w:left w:val="nil"/>
              <w:bottom w:val="nil"/>
              <w:right w:val="nil"/>
            </w:tcBorders>
            <w:vAlign w:val="center"/>
          </w:tcPr>
          <w:p w14:paraId="3118944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0.772</w:t>
            </w:r>
          </w:p>
        </w:tc>
      </w:tr>
      <w:tr w:rsidR="008A3D31" w14:paraId="1ADC471A" w14:textId="77777777" w:rsidTr="00157AFD">
        <w:trPr>
          <w:trHeight w:val="185"/>
          <w:jc w:val="center"/>
        </w:trPr>
        <w:tc>
          <w:tcPr>
            <w:tcW w:w="3361" w:type="dxa"/>
            <w:tcBorders>
              <w:top w:val="nil"/>
              <w:left w:val="nil"/>
              <w:bottom w:val="nil"/>
              <w:right w:val="nil"/>
            </w:tcBorders>
            <w:vAlign w:val="center"/>
          </w:tcPr>
          <w:p w14:paraId="5E81BA7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respondent_occupation_recodeUnemployed</w:t>
            </w:r>
          </w:p>
        </w:tc>
        <w:tc>
          <w:tcPr>
            <w:tcW w:w="1104" w:type="dxa"/>
            <w:tcBorders>
              <w:top w:val="nil"/>
              <w:left w:val="nil"/>
              <w:bottom w:val="nil"/>
              <w:right w:val="nil"/>
            </w:tcBorders>
            <w:vAlign w:val="center"/>
          </w:tcPr>
          <w:p w14:paraId="4C2666D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0.177</w:t>
            </w:r>
          </w:p>
        </w:tc>
        <w:tc>
          <w:tcPr>
            <w:tcW w:w="936" w:type="dxa"/>
            <w:tcBorders>
              <w:top w:val="nil"/>
              <w:left w:val="nil"/>
              <w:bottom w:val="nil"/>
              <w:right w:val="nil"/>
            </w:tcBorders>
            <w:vAlign w:val="center"/>
          </w:tcPr>
          <w:p w14:paraId="2266B71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0.293</w:t>
            </w:r>
          </w:p>
        </w:tc>
        <w:tc>
          <w:tcPr>
            <w:tcW w:w="1055" w:type="dxa"/>
            <w:tcBorders>
              <w:top w:val="nil"/>
              <w:left w:val="nil"/>
              <w:bottom w:val="nil"/>
              <w:right w:val="nil"/>
            </w:tcBorders>
            <w:vAlign w:val="center"/>
          </w:tcPr>
          <w:p w14:paraId="492E9D6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1.194</w:t>
            </w:r>
          </w:p>
        </w:tc>
        <w:tc>
          <w:tcPr>
            <w:tcW w:w="1680" w:type="dxa"/>
            <w:tcBorders>
              <w:top w:val="nil"/>
              <w:left w:val="nil"/>
              <w:bottom w:val="nil"/>
              <w:right w:val="nil"/>
            </w:tcBorders>
            <w:vAlign w:val="center"/>
          </w:tcPr>
          <w:p w14:paraId="30BFD4F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(0.671 - 2.125)</w:t>
            </w:r>
          </w:p>
        </w:tc>
        <w:tc>
          <w:tcPr>
            <w:tcW w:w="1128" w:type="dxa"/>
            <w:tcBorders>
              <w:top w:val="nil"/>
              <w:left w:val="nil"/>
              <w:bottom w:val="nil"/>
              <w:right w:val="nil"/>
            </w:tcBorders>
            <w:vAlign w:val="center"/>
          </w:tcPr>
          <w:p w14:paraId="757EE8A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0.546</w:t>
            </w:r>
          </w:p>
        </w:tc>
      </w:tr>
      <w:tr w:rsidR="008A3D31" w14:paraId="18A26077" w14:textId="77777777" w:rsidTr="00157AFD">
        <w:trPr>
          <w:trHeight w:val="185"/>
          <w:jc w:val="center"/>
        </w:trPr>
        <w:tc>
          <w:tcPr>
            <w:tcW w:w="3361" w:type="dxa"/>
            <w:tcBorders>
              <w:top w:val="nil"/>
              <w:left w:val="nil"/>
              <w:bottom w:val="nil"/>
              <w:right w:val="nil"/>
            </w:tcBorders>
            <w:vAlign w:val="center"/>
          </w:tcPr>
          <w:p w14:paraId="5569906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husband_occupation_recodeCasual Labour</w:t>
            </w:r>
          </w:p>
        </w:tc>
        <w:tc>
          <w:tcPr>
            <w:tcW w:w="1104" w:type="dxa"/>
            <w:tcBorders>
              <w:top w:val="nil"/>
              <w:left w:val="nil"/>
              <w:bottom w:val="nil"/>
              <w:right w:val="nil"/>
            </w:tcBorders>
            <w:vAlign w:val="center"/>
          </w:tcPr>
          <w:p w14:paraId="0B58624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-0.049</w:t>
            </w:r>
          </w:p>
        </w:tc>
        <w:tc>
          <w:tcPr>
            <w:tcW w:w="936" w:type="dxa"/>
            <w:tcBorders>
              <w:top w:val="nil"/>
              <w:left w:val="nil"/>
              <w:bottom w:val="nil"/>
              <w:right w:val="nil"/>
            </w:tcBorders>
            <w:vAlign w:val="center"/>
          </w:tcPr>
          <w:p w14:paraId="7A68D8C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0.524</w:t>
            </w:r>
          </w:p>
        </w:tc>
        <w:tc>
          <w:tcPr>
            <w:tcW w:w="1055" w:type="dxa"/>
            <w:tcBorders>
              <w:top w:val="nil"/>
              <w:left w:val="nil"/>
              <w:bottom w:val="nil"/>
              <w:right w:val="nil"/>
            </w:tcBorders>
            <w:vAlign w:val="center"/>
          </w:tcPr>
          <w:p w14:paraId="7967B6B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0.952</w:t>
            </w:r>
          </w:p>
        </w:tc>
        <w:tc>
          <w:tcPr>
            <w:tcW w:w="1680" w:type="dxa"/>
            <w:tcBorders>
              <w:top w:val="nil"/>
              <w:left w:val="nil"/>
              <w:bottom w:val="nil"/>
              <w:right w:val="nil"/>
            </w:tcBorders>
            <w:vAlign w:val="center"/>
          </w:tcPr>
          <w:p w14:paraId="6E6A3A5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(0.340 - 2.663)</w:t>
            </w:r>
          </w:p>
        </w:tc>
        <w:tc>
          <w:tcPr>
            <w:tcW w:w="1128" w:type="dxa"/>
            <w:tcBorders>
              <w:top w:val="nil"/>
              <w:left w:val="nil"/>
              <w:bottom w:val="nil"/>
              <w:right w:val="nil"/>
            </w:tcBorders>
            <w:vAlign w:val="center"/>
          </w:tcPr>
          <w:p w14:paraId="3E4CE2C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0.925</w:t>
            </w:r>
          </w:p>
        </w:tc>
      </w:tr>
      <w:tr w:rsidR="008A3D31" w14:paraId="2E8FB1B4" w14:textId="77777777" w:rsidTr="00157AFD">
        <w:trPr>
          <w:trHeight w:val="185"/>
          <w:jc w:val="center"/>
        </w:trPr>
        <w:tc>
          <w:tcPr>
            <w:tcW w:w="3361" w:type="dxa"/>
            <w:tcBorders>
              <w:top w:val="nil"/>
              <w:left w:val="nil"/>
              <w:bottom w:val="nil"/>
              <w:right w:val="nil"/>
            </w:tcBorders>
            <w:vAlign w:val="center"/>
          </w:tcPr>
          <w:p w14:paraId="0AA5974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husband_occupation_recodeEmplo</w:t>
            </w:r>
            <w:r>
              <w:rPr>
                <w:rFonts w:ascii="Arial" w:hAnsi="Arial" w:cs="Arial"/>
                <w:color w:val="000000"/>
                <w:lang w:val="zh-CN" w:eastAsia="zh-CN"/>
              </w:rPr>
              <w:lastRenderedPageBreak/>
              <w:t>yee</w:t>
            </w:r>
          </w:p>
        </w:tc>
        <w:tc>
          <w:tcPr>
            <w:tcW w:w="1104" w:type="dxa"/>
            <w:tcBorders>
              <w:top w:val="nil"/>
              <w:left w:val="nil"/>
              <w:bottom w:val="nil"/>
              <w:right w:val="nil"/>
            </w:tcBorders>
            <w:vAlign w:val="center"/>
          </w:tcPr>
          <w:p w14:paraId="3C31A84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lastRenderedPageBreak/>
              <w:t>0.744</w:t>
            </w:r>
          </w:p>
        </w:tc>
        <w:tc>
          <w:tcPr>
            <w:tcW w:w="936" w:type="dxa"/>
            <w:tcBorders>
              <w:top w:val="nil"/>
              <w:left w:val="nil"/>
              <w:bottom w:val="nil"/>
              <w:right w:val="nil"/>
            </w:tcBorders>
            <w:vAlign w:val="center"/>
          </w:tcPr>
          <w:p w14:paraId="01FEB0C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0.399</w:t>
            </w:r>
          </w:p>
        </w:tc>
        <w:tc>
          <w:tcPr>
            <w:tcW w:w="1055" w:type="dxa"/>
            <w:tcBorders>
              <w:top w:val="nil"/>
              <w:left w:val="nil"/>
              <w:bottom w:val="nil"/>
              <w:right w:val="nil"/>
            </w:tcBorders>
            <w:vAlign w:val="center"/>
          </w:tcPr>
          <w:p w14:paraId="6C33418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2.104</w:t>
            </w:r>
          </w:p>
        </w:tc>
        <w:tc>
          <w:tcPr>
            <w:tcW w:w="1680" w:type="dxa"/>
            <w:tcBorders>
              <w:top w:val="nil"/>
              <w:left w:val="nil"/>
              <w:bottom w:val="nil"/>
              <w:right w:val="nil"/>
            </w:tcBorders>
            <w:vAlign w:val="center"/>
          </w:tcPr>
          <w:p w14:paraId="40D25BAC"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(0.961 - 4.609)</w:t>
            </w:r>
          </w:p>
        </w:tc>
        <w:tc>
          <w:tcPr>
            <w:tcW w:w="1128" w:type="dxa"/>
            <w:tcBorders>
              <w:top w:val="nil"/>
              <w:left w:val="nil"/>
              <w:bottom w:val="nil"/>
              <w:right w:val="nil"/>
            </w:tcBorders>
            <w:vAlign w:val="center"/>
          </w:tcPr>
          <w:p w14:paraId="68735A7D" w14:textId="77777777" w:rsidR="008A3D31" w:rsidRDefault="00EA201B" w:rsidP="00157AFD">
            <w:pPr>
              <w:spacing w:line="480" w:lineRule="auto"/>
              <w:jc w:val="both"/>
              <w:rPr>
                <w:rFonts w:ascii="Arial" w:hAnsi="Arial" w:cs="Arial"/>
                <w:color w:val="000000"/>
                <w:lang w:val="zh-CN" w:eastAsia="zh-CN"/>
              </w:rPr>
            </w:pPr>
            <w:r>
              <w:rPr>
                <w:rFonts w:ascii="Arial" w:hAnsi="Arial" w:cs="Arial"/>
                <w:b/>
                <w:bCs/>
                <w:color w:val="000000"/>
                <w:lang w:val="zh-CN" w:eastAsia="zh-CN"/>
              </w:rPr>
              <w:t>0.062</w:t>
            </w:r>
            <w:r>
              <w:rPr>
                <w:rFonts w:ascii="Arial" w:hAnsi="Arial" w:cs="Arial"/>
                <w:color w:val="000000"/>
                <w:lang w:val="zh-CN" w:eastAsia="zh-CN"/>
              </w:rPr>
              <w:t xml:space="preserve"> .</w:t>
            </w:r>
          </w:p>
        </w:tc>
      </w:tr>
      <w:tr w:rsidR="008A3D31" w14:paraId="248F829E" w14:textId="77777777" w:rsidTr="00157AFD">
        <w:trPr>
          <w:trHeight w:val="331"/>
          <w:jc w:val="center"/>
        </w:trPr>
        <w:tc>
          <w:tcPr>
            <w:tcW w:w="3361" w:type="dxa"/>
            <w:tcBorders>
              <w:top w:val="nil"/>
              <w:left w:val="nil"/>
              <w:bottom w:val="nil"/>
              <w:right w:val="nil"/>
            </w:tcBorders>
            <w:vAlign w:val="center"/>
          </w:tcPr>
          <w:p w14:paraId="1B2BA25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husband_occupation_recodeNo Husband/Unemployed</w:t>
            </w:r>
          </w:p>
        </w:tc>
        <w:tc>
          <w:tcPr>
            <w:tcW w:w="1104" w:type="dxa"/>
            <w:tcBorders>
              <w:top w:val="nil"/>
              <w:left w:val="nil"/>
              <w:bottom w:val="nil"/>
              <w:right w:val="nil"/>
            </w:tcBorders>
            <w:vAlign w:val="center"/>
          </w:tcPr>
          <w:p w14:paraId="33C5844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0.388</w:t>
            </w:r>
          </w:p>
        </w:tc>
        <w:tc>
          <w:tcPr>
            <w:tcW w:w="936" w:type="dxa"/>
            <w:tcBorders>
              <w:top w:val="nil"/>
              <w:left w:val="nil"/>
              <w:bottom w:val="nil"/>
              <w:right w:val="nil"/>
            </w:tcBorders>
            <w:vAlign w:val="center"/>
          </w:tcPr>
          <w:p w14:paraId="3F3BAEC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0.522</w:t>
            </w:r>
          </w:p>
        </w:tc>
        <w:tc>
          <w:tcPr>
            <w:tcW w:w="1055" w:type="dxa"/>
            <w:tcBorders>
              <w:top w:val="nil"/>
              <w:left w:val="nil"/>
              <w:bottom w:val="nil"/>
              <w:right w:val="nil"/>
            </w:tcBorders>
            <w:vAlign w:val="center"/>
          </w:tcPr>
          <w:p w14:paraId="3CD4C8F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1.474</w:t>
            </w:r>
          </w:p>
        </w:tc>
        <w:tc>
          <w:tcPr>
            <w:tcW w:w="1680" w:type="dxa"/>
            <w:tcBorders>
              <w:top w:val="nil"/>
              <w:left w:val="nil"/>
              <w:bottom w:val="nil"/>
              <w:right w:val="nil"/>
            </w:tcBorders>
            <w:vAlign w:val="center"/>
          </w:tcPr>
          <w:p w14:paraId="1C094AC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(0.533 - 4.073)</w:t>
            </w:r>
          </w:p>
        </w:tc>
        <w:tc>
          <w:tcPr>
            <w:tcW w:w="1128" w:type="dxa"/>
            <w:tcBorders>
              <w:top w:val="nil"/>
              <w:left w:val="nil"/>
              <w:bottom w:val="nil"/>
              <w:right w:val="nil"/>
            </w:tcBorders>
            <w:vAlign w:val="center"/>
          </w:tcPr>
          <w:p w14:paraId="2F6139D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0.458</w:t>
            </w:r>
          </w:p>
        </w:tc>
      </w:tr>
      <w:tr w:rsidR="008A3D31" w14:paraId="2D5F358A" w14:textId="77777777" w:rsidTr="00157AFD">
        <w:trPr>
          <w:trHeight w:val="185"/>
          <w:jc w:val="center"/>
        </w:trPr>
        <w:tc>
          <w:tcPr>
            <w:tcW w:w="3361" w:type="dxa"/>
            <w:tcBorders>
              <w:top w:val="nil"/>
              <w:left w:val="nil"/>
              <w:bottom w:val="nil"/>
              <w:right w:val="nil"/>
            </w:tcBorders>
            <w:vAlign w:val="center"/>
          </w:tcPr>
          <w:p w14:paraId="41C05AA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income_in_dollars&gt;250</w:t>
            </w:r>
          </w:p>
        </w:tc>
        <w:tc>
          <w:tcPr>
            <w:tcW w:w="1104" w:type="dxa"/>
            <w:tcBorders>
              <w:top w:val="nil"/>
              <w:left w:val="nil"/>
              <w:bottom w:val="nil"/>
              <w:right w:val="nil"/>
            </w:tcBorders>
            <w:vAlign w:val="center"/>
          </w:tcPr>
          <w:p w14:paraId="0BDBE7E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-0.537</w:t>
            </w:r>
          </w:p>
        </w:tc>
        <w:tc>
          <w:tcPr>
            <w:tcW w:w="936" w:type="dxa"/>
            <w:tcBorders>
              <w:top w:val="nil"/>
              <w:left w:val="nil"/>
              <w:bottom w:val="nil"/>
              <w:right w:val="nil"/>
            </w:tcBorders>
            <w:vAlign w:val="center"/>
          </w:tcPr>
          <w:p w14:paraId="0991946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0.794</w:t>
            </w:r>
          </w:p>
        </w:tc>
        <w:tc>
          <w:tcPr>
            <w:tcW w:w="1055" w:type="dxa"/>
            <w:tcBorders>
              <w:top w:val="nil"/>
              <w:left w:val="nil"/>
              <w:bottom w:val="nil"/>
              <w:right w:val="nil"/>
            </w:tcBorders>
            <w:vAlign w:val="center"/>
          </w:tcPr>
          <w:p w14:paraId="73B41F1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0.585</w:t>
            </w:r>
          </w:p>
        </w:tc>
        <w:tc>
          <w:tcPr>
            <w:tcW w:w="1680" w:type="dxa"/>
            <w:tcBorders>
              <w:top w:val="nil"/>
              <w:left w:val="nil"/>
              <w:bottom w:val="nil"/>
              <w:right w:val="nil"/>
            </w:tcBorders>
            <w:vAlign w:val="center"/>
          </w:tcPr>
          <w:p w14:paraId="1EE5BDE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(0.125 - 2.743)</w:t>
            </w:r>
          </w:p>
        </w:tc>
        <w:tc>
          <w:tcPr>
            <w:tcW w:w="1128" w:type="dxa"/>
            <w:tcBorders>
              <w:top w:val="nil"/>
              <w:left w:val="nil"/>
              <w:bottom w:val="nil"/>
              <w:right w:val="nil"/>
            </w:tcBorders>
            <w:vAlign w:val="center"/>
          </w:tcPr>
          <w:p w14:paraId="11F1085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0.499</w:t>
            </w:r>
          </w:p>
        </w:tc>
      </w:tr>
      <w:tr w:rsidR="008A3D31" w14:paraId="0638C3E3" w14:textId="77777777" w:rsidTr="00157AFD">
        <w:trPr>
          <w:trHeight w:val="185"/>
          <w:jc w:val="center"/>
        </w:trPr>
        <w:tc>
          <w:tcPr>
            <w:tcW w:w="3361" w:type="dxa"/>
            <w:tcBorders>
              <w:top w:val="nil"/>
              <w:left w:val="nil"/>
              <w:bottom w:val="nil"/>
              <w:right w:val="nil"/>
            </w:tcBorders>
            <w:vAlign w:val="center"/>
          </w:tcPr>
          <w:p w14:paraId="1987C1F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income_in_dollars100–150</w:t>
            </w:r>
          </w:p>
        </w:tc>
        <w:tc>
          <w:tcPr>
            <w:tcW w:w="1104" w:type="dxa"/>
            <w:tcBorders>
              <w:top w:val="nil"/>
              <w:left w:val="nil"/>
              <w:bottom w:val="nil"/>
              <w:right w:val="nil"/>
            </w:tcBorders>
            <w:vAlign w:val="center"/>
          </w:tcPr>
          <w:p w14:paraId="7474405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-0.826</w:t>
            </w:r>
          </w:p>
        </w:tc>
        <w:tc>
          <w:tcPr>
            <w:tcW w:w="936" w:type="dxa"/>
            <w:tcBorders>
              <w:top w:val="nil"/>
              <w:left w:val="nil"/>
              <w:bottom w:val="nil"/>
              <w:right w:val="nil"/>
            </w:tcBorders>
            <w:vAlign w:val="center"/>
          </w:tcPr>
          <w:p w14:paraId="50756D1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0.734</w:t>
            </w:r>
          </w:p>
        </w:tc>
        <w:tc>
          <w:tcPr>
            <w:tcW w:w="1055" w:type="dxa"/>
            <w:tcBorders>
              <w:top w:val="nil"/>
              <w:left w:val="nil"/>
              <w:bottom w:val="nil"/>
              <w:right w:val="nil"/>
            </w:tcBorders>
            <w:vAlign w:val="center"/>
          </w:tcPr>
          <w:p w14:paraId="5B5CB5A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0.438</w:t>
            </w:r>
          </w:p>
        </w:tc>
        <w:tc>
          <w:tcPr>
            <w:tcW w:w="1680" w:type="dxa"/>
            <w:tcBorders>
              <w:top w:val="nil"/>
              <w:left w:val="nil"/>
              <w:bottom w:val="nil"/>
              <w:right w:val="nil"/>
            </w:tcBorders>
            <w:vAlign w:val="center"/>
          </w:tcPr>
          <w:p w14:paraId="31136C7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(0.104 - 1.849)</w:t>
            </w:r>
          </w:p>
        </w:tc>
        <w:tc>
          <w:tcPr>
            <w:tcW w:w="1128" w:type="dxa"/>
            <w:tcBorders>
              <w:top w:val="nil"/>
              <w:left w:val="nil"/>
              <w:bottom w:val="nil"/>
              <w:right w:val="nil"/>
            </w:tcBorders>
            <w:vAlign w:val="center"/>
          </w:tcPr>
          <w:p w14:paraId="013136C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0.261</w:t>
            </w:r>
          </w:p>
        </w:tc>
      </w:tr>
      <w:tr w:rsidR="008A3D31" w14:paraId="6A8DAC84" w14:textId="77777777" w:rsidTr="00157AFD">
        <w:trPr>
          <w:trHeight w:val="185"/>
          <w:jc w:val="center"/>
        </w:trPr>
        <w:tc>
          <w:tcPr>
            <w:tcW w:w="3361" w:type="dxa"/>
            <w:tcBorders>
              <w:top w:val="nil"/>
              <w:left w:val="nil"/>
              <w:bottom w:val="nil"/>
              <w:right w:val="nil"/>
            </w:tcBorders>
            <w:vAlign w:val="center"/>
          </w:tcPr>
          <w:p w14:paraId="657E47F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income_in_dollars150–200</w:t>
            </w:r>
          </w:p>
        </w:tc>
        <w:tc>
          <w:tcPr>
            <w:tcW w:w="1104" w:type="dxa"/>
            <w:tcBorders>
              <w:top w:val="nil"/>
              <w:left w:val="nil"/>
              <w:bottom w:val="nil"/>
              <w:right w:val="nil"/>
            </w:tcBorders>
            <w:vAlign w:val="center"/>
          </w:tcPr>
          <w:p w14:paraId="0BED78D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-0.176</w:t>
            </w:r>
          </w:p>
        </w:tc>
        <w:tc>
          <w:tcPr>
            <w:tcW w:w="936" w:type="dxa"/>
            <w:tcBorders>
              <w:top w:val="nil"/>
              <w:left w:val="nil"/>
              <w:bottom w:val="nil"/>
              <w:right w:val="nil"/>
            </w:tcBorders>
            <w:vAlign w:val="center"/>
          </w:tcPr>
          <w:p w14:paraId="2D7F8AD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0.785</w:t>
            </w:r>
          </w:p>
        </w:tc>
        <w:tc>
          <w:tcPr>
            <w:tcW w:w="1055" w:type="dxa"/>
            <w:tcBorders>
              <w:top w:val="nil"/>
              <w:left w:val="nil"/>
              <w:bottom w:val="nil"/>
              <w:right w:val="nil"/>
            </w:tcBorders>
            <w:vAlign w:val="center"/>
          </w:tcPr>
          <w:p w14:paraId="17D9856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0.839</w:t>
            </w:r>
          </w:p>
        </w:tc>
        <w:tc>
          <w:tcPr>
            <w:tcW w:w="1680" w:type="dxa"/>
            <w:tcBorders>
              <w:top w:val="nil"/>
              <w:left w:val="nil"/>
              <w:bottom w:val="nil"/>
              <w:right w:val="nil"/>
            </w:tcBorders>
            <w:vAlign w:val="center"/>
          </w:tcPr>
          <w:p w14:paraId="10876ACF"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(0.179 - 3.924)</w:t>
            </w:r>
          </w:p>
        </w:tc>
        <w:tc>
          <w:tcPr>
            <w:tcW w:w="1128" w:type="dxa"/>
            <w:tcBorders>
              <w:top w:val="nil"/>
              <w:left w:val="nil"/>
              <w:bottom w:val="nil"/>
              <w:right w:val="nil"/>
            </w:tcBorders>
            <w:vAlign w:val="center"/>
          </w:tcPr>
          <w:p w14:paraId="5376CF3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0.823</w:t>
            </w:r>
          </w:p>
        </w:tc>
      </w:tr>
      <w:tr w:rsidR="008A3D31" w14:paraId="758EBC13" w14:textId="77777777" w:rsidTr="00157AFD">
        <w:trPr>
          <w:trHeight w:val="185"/>
          <w:jc w:val="center"/>
        </w:trPr>
        <w:tc>
          <w:tcPr>
            <w:tcW w:w="3361" w:type="dxa"/>
            <w:tcBorders>
              <w:top w:val="nil"/>
              <w:left w:val="nil"/>
              <w:bottom w:val="nil"/>
              <w:right w:val="nil"/>
            </w:tcBorders>
            <w:vAlign w:val="center"/>
          </w:tcPr>
          <w:p w14:paraId="70BD7850"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income_in_dollars200–250</w:t>
            </w:r>
          </w:p>
        </w:tc>
        <w:tc>
          <w:tcPr>
            <w:tcW w:w="1104" w:type="dxa"/>
            <w:tcBorders>
              <w:top w:val="nil"/>
              <w:left w:val="nil"/>
              <w:bottom w:val="nil"/>
              <w:right w:val="nil"/>
            </w:tcBorders>
            <w:vAlign w:val="center"/>
          </w:tcPr>
          <w:p w14:paraId="35AC0F6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0.131</w:t>
            </w:r>
          </w:p>
        </w:tc>
        <w:tc>
          <w:tcPr>
            <w:tcW w:w="936" w:type="dxa"/>
            <w:tcBorders>
              <w:top w:val="nil"/>
              <w:left w:val="nil"/>
              <w:bottom w:val="nil"/>
              <w:right w:val="nil"/>
            </w:tcBorders>
            <w:vAlign w:val="center"/>
          </w:tcPr>
          <w:p w14:paraId="76719DAB"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0.732</w:t>
            </w:r>
          </w:p>
        </w:tc>
        <w:tc>
          <w:tcPr>
            <w:tcW w:w="1055" w:type="dxa"/>
            <w:tcBorders>
              <w:top w:val="nil"/>
              <w:left w:val="nil"/>
              <w:bottom w:val="nil"/>
              <w:right w:val="nil"/>
            </w:tcBorders>
            <w:vAlign w:val="center"/>
          </w:tcPr>
          <w:p w14:paraId="66D9D05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1.14</w:t>
            </w:r>
          </w:p>
        </w:tc>
        <w:tc>
          <w:tcPr>
            <w:tcW w:w="1680" w:type="dxa"/>
            <w:tcBorders>
              <w:top w:val="nil"/>
              <w:left w:val="nil"/>
              <w:bottom w:val="nil"/>
              <w:right w:val="nil"/>
            </w:tcBorders>
            <w:vAlign w:val="center"/>
          </w:tcPr>
          <w:p w14:paraId="72BCE09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(0.270 - 4.808)</w:t>
            </w:r>
          </w:p>
        </w:tc>
        <w:tc>
          <w:tcPr>
            <w:tcW w:w="1128" w:type="dxa"/>
            <w:tcBorders>
              <w:top w:val="nil"/>
              <w:left w:val="nil"/>
              <w:bottom w:val="nil"/>
              <w:right w:val="nil"/>
            </w:tcBorders>
            <w:vAlign w:val="center"/>
          </w:tcPr>
          <w:p w14:paraId="385DA5F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0.858</w:t>
            </w:r>
          </w:p>
        </w:tc>
      </w:tr>
      <w:tr w:rsidR="008A3D31" w14:paraId="5C971125" w14:textId="77777777" w:rsidTr="00157AFD">
        <w:trPr>
          <w:trHeight w:val="185"/>
          <w:jc w:val="center"/>
        </w:trPr>
        <w:tc>
          <w:tcPr>
            <w:tcW w:w="3361" w:type="dxa"/>
            <w:tcBorders>
              <w:top w:val="nil"/>
              <w:left w:val="nil"/>
              <w:bottom w:val="nil"/>
              <w:right w:val="nil"/>
            </w:tcBorders>
            <w:vAlign w:val="center"/>
          </w:tcPr>
          <w:p w14:paraId="1B911D7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income_in_dollars50–100</w:t>
            </w:r>
          </w:p>
        </w:tc>
        <w:tc>
          <w:tcPr>
            <w:tcW w:w="1104" w:type="dxa"/>
            <w:tcBorders>
              <w:top w:val="nil"/>
              <w:left w:val="nil"/>
              <w:bottom w:val="nil"/>
              <w:right w:val="nil"/>
            </w:tcBorders>
            <w:vAlign w:val="center"/>
          </w:tcPr>
          <w:p w14:paraId="54818717"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-1.119</w:t>
            </w:r>
          </w:p>
        </w:tc>
        <w:tc>
          <w:tcPr>
            <w:tcW w:w="936" w:type="dxa"/>
            <w:tcBorders>
              <w:top w:val="nil"/>
              <w:left w:val="nil"/>
              <w:bottom w:val="nil"/>
              <w:right w:val="nil"/>
            </w:tcBorders>
            <w:vAlign w:val="center"/>
          </w:tcPr>
          <w:p w14:paraId="17D29744"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0.866</w:t>
            </w:r>
          </w:p>
        </w:tc>
        <w:tc>
          <w:tcPr>
            <w:tcW w:w="1055" w:type="dxa"/>
            <w:tcBorders>
              <w:top w:val="nil"/>
              <w:left w:val="nil"/>
              <w:bottom w:val="nil"/>
              <w:right w:val="nil"/>
            </w:tcBorders>
            <w:vAlign w:val="center"/>
          </w:tcPr>
          <w:p w14:paraId="3B93B09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0.327</w:t>
            </w:r>
          </w:p>
        </w:tc>
        <w:tc>
          <w:tcPr>
            <w:tcW w:w="1680" w:type="dxa"/>
            <w:tcBorders>
              <w:top w:val="nil"/>
              <w:left w:val="nil"/>
              <w:bottom w:val="nil"/>
              <w:right w:val="nil"/>
            </w:tcBorders>
            <w:vAlign w:val="center"/>
          </w:tcPr>
          <w:p w14:paraId="3C2F996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(0.059 - 1.826)</w:t>
            </w:r>
          </w:p>
        </w:tc>
        <w:tc>
          <w:tcPr>
            <w:tcW w:w="1128" w:type="dxa"/>
            <w:tcBorders>
              <w:top w:val="nil"/>
              <w:left w:val="nil"/>
              <w:bottom w:val="nil"/>
              <w:right w:val="nil"/>
            </w:tcBorders>
            <w:vAlign w:val="center"/>
          </w:tcPr>
          <w:p w14:paraId="3E041FB3"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0.197</w:t>
            </w:r>
          </w:p>
        </w:tc>
      </w:tr>
      <w:tr w:rsidR="008A3D31" w14:paraId="0C42C3D5" w14:textId="77777777" w:rsidTr="00157AFD">
        <w:trPr>
          <w:trHeight w:val="185"/>
          <w:jc w:val="center"/>
        </w:trPr>
        <w:tc>
          <w:tcPr>
            <w:tcW w:w="3361" w:type="dxa"/>
            <w:tcBorders>
              <w:top w:val="nil"/>
              <w:left w:val="nil"/>
              <w:bottom w:val="nil"/>
              <w:right w:val="nil"/>
            </w:tcBorders>
            <w:vAlign w:val="center"/>
          </w:tcPr>
          <w:p w14:paraId="6BE1B8E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distance≥5km</w:t>
            </w:r>
          </w:p>
        </w:tc>
        <w:tc>
          <w:tcPr>
            <w:tcW w:w="1104" w:type="dxa"/>
            <w:tcBorders>
              <w:top w:val="nil"/>
              <w:left w:val="nil"/>
              <w:bottom w:val="nil"/>
              <w:right w:val="nil"/>
            </w:tcBorders>
            <w:vAlign w:val="center"/>
          </w:tcPr>
          <w:p w14:paraId="5802119A"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0.477</w:t>
            </w:r>
          </w:p>
        </w:tc>
        <w:tc>
          <w:tcPr>
            <w:tcW w:w="936" w:type="dxa"/>
            <w:tcBorders>
              <w:top w:val="nil"/>
              <w:left w:val="nil"/>
              <w:bottom w:val="nil"/>
              <w:right w:val="nil"/>
            </w:tcBorders>
            <w:vAlign w:val="center"/>
          </w:tcPr>
          <w:p w14:paraId="593FCACE"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0.54</w:t>
            </w:r>
          </w:p>
        </w:tc>
        <w:tc>
          <w:tcPr>
            <w:tcW w:w="1055" w:type="dxa"/>
            <w:tcBorders>
              <w:top w:val="nil"/>
              <w:left w:val="nil"/>
              <w:bottom w:val="nil"/>
              <w:right w:val="nil"/>
            </w:tcBorders>
            <w:vAlign w:val="center"/>
          </w:tcPr>
          <w:p w14:paraId="0E3C260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1.611</w:t>
            </w:r>
          </w:p>
        </w:tc>
        <w:tc>
          <w:tcPr>
            <w:tcW w:w="1680" w:type="dxa"/>
            <w:tcBorders>
              <w:top w:val="nil"/>
              <w:left w:val="nil"/>
              <w:bottom w:val="nil"/>
              <w:right w:val="nil"/>
            </w:tcBorders>
            <w:vAlign w:val="center"/>
          </w:tcPr>
          <w:p w14:paraId="45FED128"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(0.557 - 4.659)</w:t>
            </w:r>
          </w:p>
        </w:tc>
        <w:tc>
          <w:tcPr>
            <w:tcW w:w="1128" w:type="dxa"/>
            <w:tcBorders>
              <w:top w:val="nil"/>
              <w:left w:val="nil"/>
              <w:bottom w:val="nil"/>
              <w:right w:val="nil"/>
            </w:tcBorders>
            <w:vAlign w:val="center"/>
          </w:tcPr>
          <w:p w14:paraId="187922F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0.377</w:t>
            </w:r>
          </w:p>
        </w:tc>
      </w:tr>
      <w:tr w:rsidR="008A3D31" w14:paraId="297324E5" w14:textId="77777777" w:rsidTr="00157AFD">
        <w:trPr>
          <w:trHeight w:val="185"/>
          <w:jc w:val="center"/>
        </w:trPr>
        <w:tc>
          <w:tcPr>
            <w:tcW w:w="3361" w:type="dxa"/>
            <w:tcBorders>
              <w:top w:val="nil"/>
              <w:left w:val="nil"/>
              <w:bottom w:val="nil"/>
              <w:right w:val="nil"/>
            </w:tcBorders>
            <w:vAlign w:val="center"/>
          </w:tcPr>
          <w:p w14:paraId="7D80616D"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iron_supplements_availabilityYes</w:t>
            </w:r>
          </w:p>
        </w:tc>
        <w:tc>
          <w:tcPr>
            <w:tcW w:w="1104" w:type="dxa"/>
            <w:tcBorders>
              <w:top w:val="nil"/>
              <w:left w:val="nil"/>
              <w:bottom w:val="nil"/>
              <w:right w:val="nil"/>
            </w:tcBorders>
            <w:vAlign w:val="center"/>
          </w:tcPr>
          <w:p w14:paraId="4960339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0.241</w:t>
            </w:r>
          </w:p>
        </w:tc>
        <w:tc>
          <w:tcPr>
            <w:tcW w:w="936" w:type="dxa"/>
            <w:tcBorders>
              <w:top w:val="nil"/>
              <w:left w:val="nil"/>
              <w:bottom w:val="nil"/>
              <w:right w:val="nil"/>
            </w:tcBorders>
            <w:vAlign w:val="center"/>
          </w:tcPr>
          <w:p w14:paraId="2F59E116"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0.313</w:t>
            </w:r>
          </w:p>
        </w:tc>
        <w:tc>
          <w:tcPr>
            <w:tcW w:w="1055" w:type="dxa"/>
            <w:tcBorders>
              <w:top w:val="nil"/>
              <w:left w:val="nil"/>
              <w:bottom w:val="nil"/>
              <w:right w:val="nil"/>
            </w:tcBorders>
            <w:vAlign w:val="center"/>
          </w:tcPr>
          <w:p w14:paraId="7A8265B2"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1.273</w:t>
            </w:r>
          </w:p>
        </w:tc>
        <w:tc>
          <w:tcPr>
            <w:tcW w:w="1680" w:type="dxa"/>
            <w:tcBorders>
              <w:top w:val="nil"/>
              <w:left w:val="nil"/>
              <w:bottom w:val="nil"/>
              <w:right w:val="nil"/>
            </w:tcBorders>
            <w:vAlign w:val="center"/>
          </w:tcPr>
          <w:p w14:paraId="65AE97E1"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(0.692 - 2.342)</w:t>
            </w:r>
          </w:p>
        </w:tc>
        <w:tc>
          <w:tcPr>
            <w:tcW w:w="1128" w:type="dxa"/>
            <w:tcBorders>
              <w:top w:val="nil"/>
              <w:left w:val="nil"/>
              <w:bottom w:val="nil"/>
              <w:right w:val="nil"/>
            </w:tcBorders>
            <w:vAlign w:val="center"/>
          </w:tcPr>
          <w:p w14:paraId="1A4FDF59" w14:textId="77777777" w:rsidR="008A3D31" w:rsidRDefault="00EA201B" w:rsidP="00157AFD">
            <w:pPr>
              <w:spacing w:line="480" w:lineRule="auto"/>
              <w:jc w:val="both"/>
              <w:rPr>
                <w:rFonts w:ascii="Arial" w:hAnsi="Arial" w:cs="Arial"/>
                <w:color w:val="000000"/>
                <w:lang w:val="zh-CN" w:eastAsia="zh-CN"/>
              </w:rPr>
            </w:pPr>
            <w:r>
              <w:rPr>
                <w:rFonts w:ascii="Arial" w:hAnsi="Arial" w:cs="Arial"/>
                <w:color w:val="000000"/>
                <w:lang w:val="zh-CN" w:eastAsia="zh-CN"/>
              </w:rPr>
              <w:t>0.441</w:t>
            </w:r>
          </w:p>
        </w:tc>
      </w:tr>
    </w:tbl>
    <w:p w14:paraId="73FFE56F" w14:textId="77777777" w:rsidR="008A3D31" w:rsidRDefault="00EA201B">
      <w:pPr>
        <w:spacing w:line="480" w:lineRule="auto"/>
        <w:jc w:val="both"/>
        <w:rPr>
          <w:rFonts w:ascii="Arial" w:hAnsi="Arial" w:cs="Arial"/>
        </w:rPr>
      </w:pPr>
      <w:proofErr w:type="gramStart"/>
      <w:r>
        <w:rPr>
          <w:rFonts w:ascii="Arial" w:hAnsi="Arial" w:cs="Arial"/>
          <w:i/>
          <w:iCs/>
        </w:rPr>
        <w:t>Source :</w:t>
      </w:r>
      <w:proofErr w:type="gramEnd"/>
      <w:r>
        <w:rPr>
          <w:rFonts w:ascii="Arial" w:hAnsi="Arial" w:cs="Arial"/>
          <w:i/>
          <w:iCs/>
        </w:rPr>
        <w:t xml:space="preserve"> (Researcher, 2025)</w:t>
      </w:r>
    </w:p>
    <w:p w14:paraId="3B4012A8" w14:textId="77777777" w:rsidR="008A3D31" w:rsidRDefault="008A3D31">
      <w:pPr>
        <w:pStyle w:val="Body"/>
        <w:spacing w:after="0"/>
        <w:rPr>
          <w:rFonts w:ascii="Arial" w:hAnsi="Arial" w:cs="Arial"/>
        </w:rPr>
      </w:pPr>
    </w:p>
    <w:p w14:paraId="4E044A63" w14:textId="77777777" w:rsidR="008A3D31" w:rsidRDefault="00EA201B">
      <w:pPr>
        <w:pStyle w:val="ConcHead"/>
        <w:spacing w:after="0"/>
        <w:jc w:val="both"/>
        <w:rPr>
          <w:rFonts w:ascii="Arial" w:hAnsi="Arial" w:cs="Arial"/>
        </w:rPr>
      </w:pPr>
      <w:r>
        <w:rPr>
          <w:rFonts w:ascii="Arial" w:hAnsi="Arial" w:cs="Arial"/>
        </w:rPr>
        <w:t>4. Conclusion</w:t>
      </w:r>
    </w:p>
    <w:p w14:paraId="52C87803" w14:textId="77777777" w:rsidR="008A3D31" w:rsidRDefault="008A3D31">
      <w:pPr>
        <w:pStyle w:val="ConcHead"/>
        <w:spacing w:after="0"/>
        <w:jc w:val="both"/>
        <w:rPr>
          <w:rFonts w:ascii="Arial" w:hAnsi="Arial" w:cs="Arial"/>
        </w:rPr>
      </w:pPr>
    </w:p>
    <w:p w14:paraId="754B3861" w14:textId="77777777" w:rsidR="008A3D31" w:rsidRDefault="00EA201B">
      <w:pPr>
        <w:pStyle w:val="Body"/>
        <w:spacing w:after="0"/>
        <w:rPr>
          <w:rFonts w:ascii="Arial" w:hAnsi="Arial" w:cs="Arial"/>
        </w:rPr>
      </w:pPr>
      <w:r>
        <w:rPr>
          <w:rFonts w:ascii="Arial" w:hAnsi="Arial"/>
        </w:rPr>
        <w:t xml:space="preserve">This study has highlighted critical insights into the widespread issue of anemia during pregnancy in the region which remains a significant public health concern, with a prevalence of 42.7%. While sociodemographic variables were not statistically significant in predicting </w:t>
      </w:r>
      <w:proofErr w:type="spellStart"/>
      <w:r>
        <w:rPr>
          <w:rFonts w:ascii="Arial" w:hAnsi="Arial"/>
        </w:rPr>
        <w:t>anaemia</w:t>
      </w:r>
      <w:proofErr w:type="spellEnd"/>
      <w:r>
        <w:rPr>
          <w:rFonts w:ascii="Arial" w:hAnsi="Arial"/>
        </w:rPr>
        <w:t xml:space="preserve"> status. The findings reveal a high prevalence of anemia, with significant variations across different sociodemographic groups. Several key predictors of anemia were identified, including socioeconomic status, age, parity, nutritional practices, educational level, and access to antenatal care </w:t>
      </w:r>
      <w:proofErr w:type="spellStart"/>
      <w:proofErr w:type="gramStart"/>
      <w:r>
        <w:rPr>
          <w:rFonts w:ascii="Arial" w:hAnsi="Arial"/>
        </w:rPr>
        <w:t>services.The</w:t>
      </w:r>
      <w:proofErr w:type="spellEnd"/>
      <w:proofErr w:type="gramEnd"/>
      <w:r>
        <w:rPr>
          <w:rFonts w:ascii="Arial" w:hAnsi="Arial"/>
        </w:rPr>
        <w:t xml:space="preserve"> study found that women with lower levels of education, limited access to healthcare, and inadequate dietary practices are at greater risk of developing anemia during pregnancy. Additionally, those from rural areas and with lower income levels tend to experience more severe forms of </w:t>
      </w:r>
      <w:proofErr w:type="spellStart"/>
      <w:r>
        <w:rPr>
          <w:rFonts w:ascii="Arial" w:hAnsi="Arial"/>
        </w:rPr>
        <w:t>anemia.These</w:t>
      </w:r>
      <w:proofErr w:type="spellEnd"/>
      <w:r>
        <w:rPr>
          <w:rFonts w:ascii="Arial" w:hAnsi="Arial"/>
        </w:rPr>
        <w:t xml:space="preserve"> factors strongly influence the likelihood of anemia, underscoring the need for targeted interventions  (</w:t>
      </w:r>
      <w:r>
        <w:rPr>
          <w:rFonts w:ascii="Arial" w:hAnsi="Arial" w:cs="Arial"/>
        </w:rPr>
        <w:t>Siteti, 2019)</w:t>
      </w:r>
      <w:r>
        <w:rPr>
          <w:rFonts w:ascii="Arial" w:hAnsi="Arial"/>
        </w:rPr>
        <w:t>.</w:t>
      </w:r>
    </w:p>
    <w:p w14:paraId="5591619E" w14:textId="77777777" w:rsidR="008A3D31" w:rsidRDefault="008A3D31">
      <w:pPr>
        <w:pStyle w:val="AcknHead"/>
        <w:spacing w:after="0"/>
        <w:jc w:val="both"/>
        <w:rPr>
          <w:rFonts w:ascii="Arial" w:hAnsi="Arial" w:cs="Arial"/>
        </w:rPr>
      </w:pPr>
    </w:p>
    <w:p w14:paraId="21ED240A" w14:textId="77777777" w:rsidR="008A3D31" w:rsidRDefault="00EA201B">
      <w:pPr>
        <w:pStyle w:val="ReferHead"/>
        <w:spacing w:after="0"/>
        <w:jc w:val="both"/>
        <w:rPr>
          <w:rFonts w:ascii="Arial" w:hAnsi="Arial" w:cs="Arial"/>
          <w:bCs/>
        </w:rPr>
      </w:pPr>
      <w:r>
        <w:rPr>
          <w:rFonts w:ascii="Arial" w:hAnsi="Arial" w:cs="Arial"/>
          <w:bCs/>
        </w:rPr>
        <w:t>Consent</w:t>
      </w:r>
    </w:p>
    <w:p w14:paraId="14D44E5F" w14:textId="77777777" w:rsidR="008A3D31" w:rsidRDefault="008A3D31">
      <w:pPr>
        <w:pStyle w:val="ReferHead"/>
        <w:spacing w:after="0"/>
        <w:jc w:val="both"/>
        <w:rPr>
          <w:rFonts w:ascii="Arial" w:hAnsi="Arial" w:cs="Arial"/>
          <w:bCs/>
        </w:rPr>
      </w:pPr>
    </w:p>
    <w:p w14:paraId="29C3A1F9" w14:textId="77777777" w:rsidR="008A3D31" w:rsidRDefault="00EA201B">
      <w:pPr>
        <w:pStyle w:val="ReferHead"/>
        <w:spacing w:after="0"/>
        <w:jc w:val="both"/>
        <w:rPr>
          <w:rFonts w:ascii="Arial" w:hAnsi="Arial"/>
          <w:b w:val="0"/>
          <w:caps w:val="0"/>
          <w:sz w:val="20"/>
        </w:rPr>
      </w:pPr>
      <w:r>
        <w:rPr>
          <w:rFonts w:ascii="Arial" w:hAnsi="Arial"/>
          <w:b w:val="0"/>
          <w:caps w:val="0"/>
          <w:sz w:val="20"/>
        </w:rPr>
        <w:t>All authors declare that ethical approval for this study was obtained from the relevant institutional review board, and written informed consent was obtained from all participating pregnant women (or their approved guardians where applicable) prior to data collection. Copies of the signed consent forms are available for review by the Editorial Office/Chief Editor/Editorial Board members of this journal upon request.</w:t>
      </w:r>
    </w:p>
    <w:p w14:paraId="388E971A" w14:textId="77777777" w:rsidR="008A3D31" w:rsidRDefault="008A3D31">
      <w:pPr>
        <w:pStyle w:val="ReferHead"/>
        <w:spacing w:after="0"/>
        <w:jc w:val="both"/>
        <w:rPr>
          <w:rFonts w:ascii="Arial" w:hAnsi="Arial"/>
          <w:b w:val="0"/>
          <w:caps w:val="0"/>
          <w:sz w:val="20"/>
        </w:rPr>
      </w:pPr>
    </w:p>
    <w:p w14:paraId="453EBA48" w14:textId="77777777" w:rsidR="008A3D31" w:rsidRDefault="00EA201B">
      <w:pPr>
        <w:pStyle w:val="ReferHead"/>
        <w:spacing w:after="0"/>
        <w:jc w:val="both"/>
        <w:rPr>
          <w:rFonts w:ascii="Arial" w:hAnsi="Arial" w:cs="Arial"/>
          <w:bCs/>
        </w:rPr>
      </w:pPr>
      <w:r>
        <w:rPr>
          <w:rFonts w:ascii="Arial" w:hAnsi="Arial" w:cs="Arial"/>
          <w:bCs/>
        </w:rPr>
        <w:t xml:space="preserve">Ethical approval </w:t>
      </w:r>
    </w:p>
    <w:p w14:paraId="593E8F6A" w14:textId="77777777" w:rsidR="008A3D31" w:rsidRDefault="008A3D31">
      <w:pPr>
        <w:pStyle w:val="ReferHead"/>
        <w:spacing w:after="0"/>
        <w:jc w:val="both"/>
        <w:rPr>
          <w:rFonts w:ascii="Arial" w:hAnsi="Arial" w:cs="Arial"/>
          <w:bCs/>
        </w:rPr>
      </w:pPr>
    </w:p>
    <w:p w14:paraId="3ED740E3" w14:textId="77777777" w:rsidR="008A3D31" w:rsidRDefault="00EA201B">
      <w:pPr>
        <w:jc w:val="both"/>
        <w:rPr>
          <w:rFonts w:ascii="Arial" w:hAnsi="Arial" w:cs="Arial"/>
        </w:rPr>
      </w:pPr>
      <w:r>
        <w:rPr>
          <w:rFonts w:ascii="Arial" w:hAnsi="Arial" w:cs="Arial"/>
        </w:rPr>
        <w:t xml:space="preserve">The research sought permission from the Ethical Review Committee </w:t>
      </w:r>
      <w:r>
        <w:rPr>
          <w:rFonts w:ascii="Arial" w:hAnsi="Arial"/>
        </w:rPr>
        <w:t>Kenyatta university ethics review committee application approval number is PKU/3205/14027- approval period 21/05/2025 to 21/05/2026</w:t>
      </w:r>
      <w:r>
        <w:rPr>
          <w:rFonts w:ascii="Arial" w:hAnsi="Arial" w:cs="Arial"/>
        </w:rPr>
        <w:t xml:space="preserve">. Research approval was sought from the selected hospitals in Mogadishu and their hospital management. The researcher regarded the participants' rights and privileges when carrying out this study and followed the necessary ethical </w:t>
      </w:r>
      <w:r>
        <w:rPr>
          <w:rFonts w:ascii="Arial" w:hAnsi="Arial" w:cs="Arial"/>
        </w:rPr>
        <w:lastRenderedPageBreak/>
        <w:t>considerations when carrying out research of this kind.  There was confidentiality and anonymity for all who participated in the study. They were not obliged to divulge any information that may expose their identity as a result. Their names and other personal details were not necessary, only their identification. In regard to conducting blood, the patients were fully informed about the purpose, procedure, benefits, and potential risks of the blood draw.</w:t>
      </w:r>
    </w:p>
    <w:p w14:paraId="62E1205D" w14:textId="77777777" w:rsidR="008A3D31" w:rsidRDefault="008A3D31">
      <w:pPr>
        <w:jc w:val="both"/>
        <w:rPr>
          <w:rFonts w:ascii="Arial" w:hAnsi="Arial" w:cs="Arial"/>
        </w:rPr>
      </w:pPr>
    </w:p>
    <w:p w14:paraId="1862F577" w14:textId="77777777" w:rsidR="008A3D31" w:rsidRDefault="00EA201B">
      <w:pPr>
        <w:pStyle w:val="ReferHead"/>
        <w:spacing w:after="0"/>
        <w:jc w:val="both"/>
        <w:rPr>
          <w:rFonts w:ascii="Arial" w:hAnsi="Arial" w:cs="Arial"/>
        </w:rPr>
      </w:pPr>
      <w:r>
        <w:rPr>
          <w:rFonts w:ascii="Arial" w:hAnsi="Arial" w:cs="Arial"/>
        </w:rPr>
        <w:t>References</w:t>
      </w:r>
    </w:p>
    <w:p w14:paraId="68C138DA" w14:textId="77777777" w:rsidR="008A3D31" w:rsidRDefault="008A3D31">
      <w:pPr>
        <w:pStyle w:val="ReferHead"/>
        <w:spacing w:after="0"/>
        <w:jc w:val="both"/>
        <w:rPr>
          <w:rFonts w:ascii="Arial" w:hAnsi="Arial" w:cs="Arial"/>
        </w:rPr>
      </w:pPr>
    </w:p>
    <w:p w14:paraId="4FA042C4" w14:textId="77777777" w:rsidR="008A3D31" w:rsidRDefault="00EA201B">
      <w:pPr>
        <w:pStyle w:val="Body"/>
        <w:spacing w:after="0"/>
        <w:rPr>
          <w:rFonts w:ascii="Arial" w:hAnsi="Arial" w:cs="Arial"/>
        </w:rPr>
      </w:pPr>
      <w:r>
        <w:rPr>
          <w:rFonts w:ascii="Arial" w:hAnsi="Arial" w:cs="Arial"/>
        </w:rPr>
        <w:t xml:space="preserve">WHO (2021). Comprehensive implementation plan on maternal, infant, and young child nutrition. (https://apps.who.int/iris/handle/10665/113048. World Health Organization Geneva, Switzerland. </w:t>
      </w:r>
    </w:p>
    <w:p w14:paraId="3A9E9B0E" w14:textId="77777777" w:rsidR="008A3D31" w:rsidRDefault="008A3D31">
      <w:pPr>
        <w:pStyle w:val="Body"/>
        <w:spacing w:after="0"/>
        <w:rPr>
          <w:rFonts w:ascii="Arial" w:hAnsi="Arial" w:cs="Arial"/>
        </w:rPr>
      </w:pPr>
    </w:p>
    <w:p w14:paraId="756B91A4" w14:textId="77777777" w:rsidR="008A3D31" w:rsidRDefault="00EA201B">
      <w:pPr>
        <w:pStyle w:val="Body"/>
        <w:spacing w:after="0"/>
        <w:rPr>
          <w:rFonts w:ascii="Arial" w:hAnsi="Arial" w:cs="Arial"/>
        </w:rPr>
      </w:pPr>
      <w:r>
        <w:rPr>
          <w:rFonts w:ascii="Arial" w:hAnsi="Arial" w:cs="Arial"/>
        </w:rPr>
        <w:t>Jadhav, M H., Mannar, M V., &amp; Wesley, A S. (2019, November 15). A case study on the scaling-up of double fortified salt through the public distribution system of a food security program in Uttar Pradesh, India: experiences, challenges, and achievements. , 3. https://doi.org/10.29392/joghr.3.e2019075</w:t>
      </w:r>
    </w:p>
    <w:p w14:paraId="5A0EB0C3" w14:textId="77777777" w:rsidR="008A3D31" w:rsidRDefault="008A3D31">
      <w:pPr>
        <w:pStyle w:val="Body"/>
        <w:spacing w:after="0"/>
        <w:rPr>
          <w:rFonts w:ascii="Arial" w:hAnsi="Arial" w:cs="Arial"/>
        </w:rPr>
      </w:pPr>
    </w:p>
    <w:p w14:paraId="1AB085A1" w14:textId="77777777" w:rsidR="008A3D31" w:rsidRDefault="00EA201B">
      <w:pPr>
        <w:pStyle w:val="Body"/>
        <w:spacing w:after="0"/>
        <w:rPr>
          <w:rFonts w:ascii="Arial" w:hAnsi="Arial" w:cs="Arial"/>
        </w:rPr>
      </w:pPr>
      <w:r>
        <w:rPr>
          <w:rFonts w:ascii="Arial" w:hAnsi="Arial" w:cs="Arial"/>
        </w:rPr>
        <w:t xml:space="preserve">Siteti, M. S. (2019). </w:t>
      </w:r>
      <w:proofErr w:type="spellStart"/>
      <w:r>
        <w:rPr>
          <w:rFonts w:ascii="Arial" w:hAnsi="Arial" w:cs="Arial"/>
        </w:rPr>
        <w:t>Anaemia</w:t>
      </w:r>
      <w:proofErr w:type="spellEnd"/>
      <w:r>
        <w:rPr>
          <w:rFonts w:ascii="Arial" w:hAnsi="Arial" w:cs="Arial"/>
        </w:rPr>
        <w:t xml:space="preserve"> in Pregnancy: Prevalence and Possible Risk Factors in Kakamega County, Kenya. Science Journal of Public Health, 216-222. </w:t>
      </w:r>
    </w:p>
    <w:p w14:paraId="351FAB00" w14:textId="77777777" w:rsidR="008A3D31" w:rsidRDefault="00EA201B">
      <w:pPr>
        <w:pStyle w:val="Body"/>
        <w:spacing w:after="0"/>
        <w:rPr>
          <w:rFonts w:ascii="Arial" w:hAnsi="Arial" w:cs="Arial"/>
        </w:rPr>
      </w:pPr>
      <w:r>
        <w:rPr>
          <w:rFonts w:ascii="Arial" w:hAnsi="Arial" w:cs="Arial"/>
        </w:rPr>
        <w:t xml:space="preserve">MoH, Somalia (2019). BOGGA HORE - </w:t>
      </w:r>
      <w:proofErr w:type="spellStart"/>
      <w:r>
        <w:rPr>
          <w:rFonts w:ascii="Arial" w:hAnsi="Arial" w:cs="Arial"/>
        </w:rPr>
        <w:t>Wasaaradda</w:t>
      </w:r>
      <w:proofErr w:type="spellEnd"/>
      <w:r>
        <w:rPr>
          <w:rFonts w:ascii="Arial" w:hAnsi="Arial" w:cs="Arial"/>
        </w:rPr>
        <w:t xml:space="preserve"> </w:t>
      </w:r>
      <w:proofErr w:type="spellStart"/>
      <w:r>
        <w:rPr>
          <w:rFonts w:ascii="Arial" w:hAnsi="Arial" w:cs="Arial"/>
        </w:rPr>
        <w:t>Caafimaadka</w:t>
      </w:r>
      <w:proofErr w:type="spellEnd"/>
      <w:r>
        <w:rPr>
          <w:rFonts w:ascii="Arial" w:hAnsi="Arial" w:cs="Arial"/>
        </w:rPr>
        <w:t xml:space="preserve"> </w:t>
      </w:r>
      <w:proofErr w:type="spellStart"/>
      <w:r>
        <w:rPr>
          <w:rFonts w:ascii="Arial" w:hAnsi="Arial" w:cs="Arial"/>
        </w:rPr>
        <w:t>Soomaaliya</w:t>
      </w:r>
      <w:proofErr w:type="spellEnd"/>
      <w:r>
        <w:rPr>
          <w:rFonts w:ascii="Arial" w:hAnsi="Arial" w:cs="Arial"/>
        </w:rPr>
        <w:t>. https://moh.gov.so/en/wp-content/uploads/2020/07/Re-structuring_FMoH_Somalia_SIGNED.pdf</w:t>
      </w:r>
    </w:p>
    <w:p w14:paraId="2FD34573" w14:textId="77777777" w:rsidR="008A3D31" w:rsidRDefault="008A3D31">
      <w:pPr>
        <w:pStyle w:val="Body"/>
        <w:spacing w:after="0"/>
        <w:rPr>
          <w:rFonts w:ascii="Arial" w:hAnsi="Arial" w:cs="Arial"/>
        </w:rPr>
      </w:pPr>
    </w:p>
    <w:p w14:paraId="04EF1D0A" w14:textId="77777777" w:rsidR="008A3D31" w:rsidRDefault="00EA201B">
      <w:pPr>
        <w:pStyle w:val="Body"/>
        <w:spacing w:after="0"/>
        <w:rPr>
          <w:rFonts w:ascii="Arial" w:hAnsi="Arial" w:cs="Arial"/>
        </w:rPr>
      </w:pPr>
      <w:r>
        <w:rPr>
          <w:rFonts w:ascii="Arial" w:hAnsi="Arial" w:cs="Arial"/>
        </w:rPr>
        <w:t xml:space="preserve">Ahmed RH, Yussuf AA, Ali AA, </w:t>
      </w:r>
      <w:proofErr w:type="spellStart"/>
      <w:r>
        <w:rPr>
          <w:rFonts w:ascii="Arial" w:hAnsi="Arial" w:cs="Arial"/>
        </w:rPr>
        <w:t>Iyow</w:t>
      </w:r>
      <w:proofErr w:type="spellEnd"/>
      <w:r>
        <w:rPr>
          <w:rFonts w:ascii="Arial" w:hAnsi="Arial" w:cs="Arial"/>
        </w:rPr>
        <w:t xml:space="preserve"> SN, </w:t>
      </w:r>
      <w:proofErr w:type="spellStart"/>
      <w:r>
        <w:rPr>
          <w:rFonts w:ascii="Arial" w:hAnsi="Arial" w:cs="Arial"/>
        </w:rPr>
        <w:t>Abdulahi</w:t>
      </w:r>
      <w:proofErr w:type="spellEnd"/>
      <w:r>
        <w:rPr>
          <w:rFonts w:ascii="Arial" w:hAnsi="Arial" w:cs="Arial"/>
        </w:rPr>
        <w:t xml:space="preserve"> M, Mohamed LM, Mohamud MH. (2021). Anemia among pregnant women in internally displaced camps in Mogadishu, Somalia: a cross-sectional study on prevalence, severity and associated risk factors. BMC pregnancy and childbirth. 21(1):1-9.</w:t>
      </w:r>
    </w:p>
    <w:p w14:paraId="6722CA2F" w14:textId="77777777" w:rsidR="008A3D31" w:rsidRDefault="008A3D31">
      <w:pPr>
        <w:pStyle w:val="Body"/>
        <w:spacing w:after="0"/>
        <w:rPr>
          <w:rFonts w:ascii="Arial" w:hAnsi="Arial" w:cs="Arial"/>
        </w:rPr>
      </w:pPr>
    </w:p>
    <w:p w14:paraId="476C38E9" w14:textId="77777777" w:rsidR="008A3D31" w:rsidRDefault="00EA201B">
      <w:pPr>
        <w:pStyle w:val="Body"/>
        <w:spacing w:after="0"/>
        <w:rPr>
          <w:rFonts w:ascii="Arial" w:hAnsi="Arial" w:cs="Arial"/>
        </w:rPr>
      </w:pPr>
      <w:r>
        <w:rPr>
          <w:rFonts w:ascii="Arial" w:hAnsi="Arial" w:cs="Arial"/>
        </w:rPr>
        <w:t xml:space="preserve">Ndegwa </w:t>
      </w:r>
      <w:proofErr w:type="gramStart"/>
      <w:r>
        <w:rPr>
          <w:rFonts w:ascii="Arial" w:hAnsi="Arial" w:cs="Arial"/>
        </w:rPr>
        <w:t>SK.(</w:t>
      </w:r>
      <w:proofErr w:type="gramEnd"/>
      <w:r>
        <w:rPr>
          <w:rFonts w:ascii="Arial" w:hAnsi="Arial" w:cs="Arial"/>
        </w:rPr>
        <w:t xml:space="preserve">2019) Anemia and its associated factors among pregnant women attending antenatal clinic at </w:t>
      </w:r>
      <w:proofErr w:type="spellStart"/>
      <w:r>
        <w:rPr>
          <w:rFonts w:ascii="Arial" w:hAnsi="Arial" w:cs="Arial"/>
        </w:rPr>
        <w:t>Mbagathi</w:t>
      </w:r>
      <w:proofErr w:type="spellEnd"/>
      <w:r>
        <w:rPr>
          <w:rFonts w:ascii="Arial" w:hAnsi="Arial" w:cs="Arial"/>
        </w:rPr>
        <w:t xml:space="preserve"> County Hospital, Nairobi County, Kenya. </w:t>
      </w:r>
      <w:proofErr w:type="spellStart"/>
      <w:r>
        <w:rPr>
          <w:rFonts w:ascii="Arial" w:hAnsi="Arial" w:cs="Arial"/>
        </w:rPr>
        <w:t>Afr</w:t>
      </w:r>
      <w:proofErr w:type="spellEnd"/>
      <w:r>
        <w:rPr>
          <w:rFonts w:ascii="Arial" w:hAnsi="Arial" w:cs="Arial"/>
        </w:rPr>
        <w:t xml:space="preserve"> J Health Sci.;32(1):59–73.</w:t>
      </w:r>
    </w:p>
    <w:p w14:paraId="6473239F" w14:textId="77777777" w:rsidR="008A3D31" w:rsidRDefault="008A3D31">
      <w:pPr>
        <w:pStyle w:val="Reference"/>
        <w:numPr>
          <w:ilvl w:val="0"/>
          <w:numId w:val="0"/>
        </w:numPr>
        <w:spacing w:line="240" w:lineRule="auto"/>
        <w:rPr>
          <w:rFonts w:ascii="Arial" w:hAnsi="Arial" w:cs="Arial"/>
        </w:rPr>
      </w:pPr>
    </w:p>
    <w:p w14:paraId="024F2785" w14:textId="77777777" w:rsidR="008A3D31" w:rsidRDefault="008A3D31">
      <w:pPr>
        <w:pStyle w:val="Body"/>
        <w:spacing w:after="0"/>
        <w:rPr>
          <w:rFonts w:ascii="Arial" w:hAnsi="Arial" w:cs="Arial"/>
        </w:rPr>
      </w:pPr>
    </w:p>
    <w:p w14:paraId="23849137" w14:textId="77777777" w:rsidR="008A3D31" w:rsidRDefault="008A3D31">
      <w:pPr>
        <w:pStyle w:val="Body"/>
        <w:spacing w:after="0"/>
        <w:rPr>
          <w:rFonts w:ascii="Arial" w:hAnsi="Arial" w:cs="Arial"/>
        </w:rPr>
      </w:pPr>
    </w:p>
    <w:p w14:paraId="1067AE2B" w14:textId="77777777" w:rsidR="008A3D31" w:rsidRDefault="008A3D31">
      <w:pPr>
        <w:pStyle w:val="Appendix"/>
        <w:spacing w:after="0"/>
        <w:jc w:val="both"/>
        <w:rPr>
          <w:rFonts w:ascii="Arial" w:hAnsi="Arial" w:cs="Arial"/>
          <w:b w:val="0"/>
        </w:rPr>
        <w:sectPr w:rsidR="008A3D31" w:rsidSect="00C4176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463842D" w14:textId="77777777" w:rsidR="008A3D31" w:rsidRDefault="008A3D31">
      <w:pPr>
        <w:pStyle w:val="Appendix"/>
        <w:spacing w:after="0"/>
        <w:jc w:val="both"/>
        <w:rPr>
          <w:rFonts w:ascii="Arial" w:hAnsi="Arial" w:cs="Arial"/>
          <w:b w:val="0"/>
        </w:rPr>
      </w:pPr>
    </w:p>
    <w:sectPr w:rsidR="008A3D31" w:rsidSect="00C417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3653" w14:textId="77777777" w:rsidR="0057062F" w:rsidRDefault="0057062F">
      <w:r>
        <w:separator/>
      </w:r>
    </w:p>
  </w:endnote>
  <w:endnote w:type="continuationSeparator" w:id="0">
    <w:p w14:paraId="5F4F56F6" w14:textId="77777777" w:rsidR="0057062F" w:rsidRDefault="005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1E04" w14:textId="77777777" w:rsidR="00C41760" w:rsidRDefault="00C4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7F637" w14:textId="77777777" w:rsidR="00C41760" w:rsidRDefault="00C41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64CD" w14:textId="6B5B61C9" w:rsidR="008A3D31" w:rsidRPr="00C41760" w:rsidRDefault="008A3D31" w:rsidP="00C4176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9D9E" w14:textId="77777777" w:rsidR="008A3D31" w:rsidRDefault="008A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75DBF" w14:textId="77777777" w:rsidR="0057062F" w:rsidRDefault="0057062F">
      <w:r>
        <w:separator/>
      </w:r>
    </w:p>
  </w:footnote>
  <w:footnote w:type="continuationSeparator" w:id="0">
    <w:p w14:paraId="5327BD00" w14:textId="77777777" w:rsidR="0057062F" w:rsidRDefault="0057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4D7B" w14:textId="331EC34F" w:rsidR="00C41760" w:rsidRDefault="00C41760">
    <w:pPr>
      <w:pStyle w:val="Header"/>
    </w:pPr>
    <w:r>
      <w:rPr>
        <w:noProof/>
      </w:rPr>
      <w:pict w14:anchorId="214D7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0E1A" w14:textId="119977DD" w:rsidR="00C41760" w:rsidRDefault="00C41760">
    <w:pPr>
      <w:pStyle w:val="Header"/>
    </w:pPr>
    <w:r>
      <w:rPr>
        <w:noProof/>
      </w:rPr>
      <w:pict w14:anchorId="73B21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8117" w14:textId="201527E5" w:rsidR="008A3D31" w:rsidRDefault="00C41760">
    <w:pPr>
      <w:ind w:left="2160"/>
      <w:jc w:val="center"/>
      <w:rPr>
        <w:rFonts w:ascii="Times New Roman" w:eastAsia="Calibri" w:hAnsi="Times New Roman"/>
        <w:i/>
        <w:sz w:val="18"/>
        <w:szCs w:val="22"/>
      </w:rPr>
    </w:pPr>
    <w:r>
      <w:rPr>
        <w:noProof/>
      </w:rPr>
      <w:pict w14:anchorId="4632A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0AA0E4" w14:textId="77777777" w:rsidR="008A3D31" w:rsidRDefault="00EA201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174AFBA" w14:textId="77777777" w:rsidR="008A3D31" w:rsidRDefault="00EA201B">
    <w:pPr>
      <w:jc w:val="center"/>
      <w:rPr>
        <w:rFonts w:ascii="Times New Roman" w:eastAsia="Calibri" w:hAnsi="Times New Roman"/>
        <w:i/>
        <w:sz w:val="18"/>
        <w:szCs w:val="22"/>
      </w:rPr>
    </w:pPr>
    <w:r>
      <w:rPr>
        <w:rFonts w:ascii="Times New Roman" w:eastAsia="Calibri" w:hAnsi="Times New Roman"/>
        <w:i/>
        <w:sz w:val="18"/>
        <w:szCs w:val="22"/>
      </w:rPr>
      <w:t>.</w:t>
    </w:r>
  </w:p>
  <w:p w14:paraId="7CF3E1D8" w14:textId="77777777" w:rsidR="008A3D31" w:rsidRDefault="00EA201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E33763" w14:textId="77777777" w:rsidR="008A3D31" w:rsidRDefault="00EA201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4B2381" w14:textId="77777777" w:rsidR="008A3D31" w:rsidRDefault="00EA201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2C7959" w14:textId="77777777" w:rsidR="008A3D31" w:rsidRDefault="00EA20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2082" w14:textId="3DEBD9E4" w:rsidR="00C41760" w:rsidRDefault="00C41760">
    <w:pPr>
      <w:pStyle w:val="Header"/>
    </w:pPr>
    <w:r>
      <w:rPr>
        <w:noProof/>
      </w:rPr>
      <w:pict w14:anchorId="1F774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8F46" w14:textId="42D53758" w:rsidR="00C41760" w:rsidRDefault="00C41760">
    <w:pPr>
      <w:pStyle w:val="Header"/>
    </w:pPr>
    <w:r>
      <w:rPr>
        <w:noProof/>
      </w:rPr>
      <w:pict w14:anchorId="2EA9C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F372" w14:textId="794E18D4" w:rsidR="00C41760" w:rsidRDefault="00C41760">
    <w:pPr>
      <w:pStyle w:val="Header"/>
    </w:pPr>
    <w:r>
      <w:rPr>
        <w:noProof/>
      </w:rPr>
      <w:pict w14:anchorId="247D6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91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71998D"/>
    <w:multiLevelType w:val="singleLevel"/>
    <w:tmpl w:val="A071998D"/>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48B"/>
    <w:rsid w:val="00123C9F"/>
    <w:rsid w:val="00123F50"/>
    <w:rsid w:val="00126190"/>
    <w:rsid w:val="00130F17"/>
    <w:rsid w:val="001320BF"/>
    <w:rsid w:val="00157AF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062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3D3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116"/>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760"/>
    <w:rsid w:val="00C70F1B"/>
    <w:rsid w:val="00C71A47"/>
    <w:rsid w:val="00C720C9"/>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79D2"/>
    <w:rsid w:val="00E66496"/>
    <w:rsid w:val="00E66B35"/>
    <w:rsid w:val="00E66E10"/>
    <w:rsid w:val="00E769F6"/>
    <w:rsid w:val="00E8407C"/>
    <w:rsid w:val="00E84F3C"/>
    <w:rsid w:val="00EA012C"/>
    <w:rsid w:val="00EA201B"/>
    <w:rsid w:val="00EA3A2B"/>
    <w:rsid w:val="00EC6A55"/>
    <w:rsid w:val="00ED0288"/>
    <w:rsid w:val="00EE52CB"/>
    <w:rsid w:val="00EF581D"/>
    <w:rsid w:val="00EF7FD8"/>
    <w:rsid w:val="00F06F59"/>
    <w:rsid w:val="00F17988"/>
    <w:rsid w:val="00F469F0"/>
    <w:rsid w:val="00F53273"/>
    <w:rsid w:val="00F755E4"/>
    <w:rsid w:val="00F77D02"/>
    <w:rsid w:val="00FB3A86"/>
    <w:rsid w:val="00FB443E"/>
    <w:rsid w:val="00FD36C8"/>
    <w:rsid w:val="18156BA7"/>
    <w:rsid w:val="1DE259DA"/>
    <w:rsid w:val="1FB75D16"/>
    <w:rsid w:val="5B584F76"/>
    <w:rsid w:val="666D1D27"/>
    <w:rsid w:val="6F061AC1"/>
    <w:rsid w:val="77D16E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AA3F794"/>
  <w15:docId w15:val="{8CE575B0-C96F-344A-A892-1BA9D1D2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A3A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uiPriority w:val="9"/>
    <w:unhideWhenUsed/>
    <w:qFormat/>
    <w:pPr>
      <w:keepNext/>
      <w:keepLines/>
      <w:spacing w:before="40" w:line="360" w:lineRule="auto"/>
      <w:outlineLvl w:val="6"/>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pPr>
      <w:ind w:left="4320"/>
    </w:pPr>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rsid w:val="00EA3A2B"/>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E2AFF-5E43-4200-BE9A-EB315168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2927</Words>
  <Characters>16687</Characters>
  <Application>Microsoft Office Word</Application>
  <DocSecurity>0</DocSecurity>
  <Lines>139</Lines>
  <Paragraphs>39</Paragraphs>
  <ScaleCrop>false</ScaleCrop>
  <Company>aaaa</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A85F547540584769BF3E6BE91EBDBBCC_13</vt:lpwstr>
  </property>
</Properties>
</file>