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FF4E1C" w14:textId="77777777" w:rsidR="00890594" w:rsidRDefault="00890594" w:rsidP="005716F6">
      <w:pPr>
        <w:spacing w:after="0" w:line="240" w:lineRule="auto"/>
        <w:rPr>
          <w:rFonts w:ascii="Times New Roman" w:eastAsiaTheme="majorEastAsia" w:hAnsi="Times New Roman" w:cstheme="majorBidi"/>
          <w:b/>
          <w:bCs/>
          <w:sz w:val="24"/>
          <w:szCs w:val="24"/>
          <w:lang w:eastAsia="fr-FR"/>
        </w:rPr>
      </w:pPr>
    </w:p>
    <w:p w14:paraId="3FC536CB" w14:textId="77777777" w:rsidR="00890594" w:rsidRPr="00890594" w:rsidRDefault="00890594" w:rsidP="00890594">
      <w:pPr>
        <w:spacing w:after="0" w:line="240" w:lineRule="auto"/>
        <w:rPr>
          <w:rFonts w:ascii="Times New Roman" w:eastAsiaTheme="majorEastAsia" w:hAnsi="Times New Roman" w:cstheme="majorBidi"/>
          <w:b/>
          <w:bCs/>
          <w:sz w:val="24"/>
          <w:szCs w:val="24"/>
          <w:lang w:eastAsia="fr-FR"/>
        </w:rPr>
      </w:pPr>
    </w:p>
    <w:p w14:paraId="33340B40" w14:textId="0BD3CDA2" w:rsidR="00890594" w:rsidRDefault="00890594" w:rsidP="00890594">
      <w:pPr>
        <w:spacing w:after="0" w:line="240" w:lineRule="auto"/>
        <w:rPr>
          <w:rFonts w:ascii="Times New Roman" w:eastAsiaTheme="majorEastAsia" w:hAnsi="Times New Roman" w:cstheme="majorBidi"/>
          <w:b/>
          <w:bCs/>
          <w:sz w:val="24"/>
          <w:szCs w:val="24"/>
          <w:lang w:eastAsia="fr-FR"/>
        </w:rPr>
      </w:pPr>
      <w:r w:rsidRPr="00890594">
        <w:rPr>
          <w:rFonts w:ascii="Times New Roman" w:eastAsiaTheme="majorEastAsia" w:hAnsi="Times New Roman" w:cstheme="majorBidi"/>
          <w:b/>
          <w:bCs/>
          <w:sz w:val="24"/>
          <w:szCs w:val="24"/>
          <w:lang w:eastAsia="fr-FR"/>
        </w:rPr>
        <w:t>Evaluation of the thermal performance of a locally designed and manufactured optimized roasting oven</w:t>
      </w:r>
    </w:p>
    <w:p w14:paraId="1BA2B7E9" w14:textId="77777777" w:rsidR="00890594" w:rsidRDefault="00890594" w:rsidP="005716F6">
      <w:pPr>
        <w:spacing w:after="0" w:line="240" w:lineRule="auto"/>
        <w:rPr>
          <w:rFonts w:ascii="Times New Roman" w:eastAsiaTheme="majorEastAsia" w:hAnsi="Times New Roman" w:cstheme="majorBidi"/>
          <w:b/>
          <w:bCs/>
          <w:sz w:val="24"/>
          <w:szCs w:val="24"/>
          <w:lang w:eastAsia="fr-FR"/>
        </w:rPr>
      </w:pPr>
    </w:p>
    <w:p w14:paraId="6AE4FDF7" w14:textId="77777777" w:rsidR="00890594" w:rsidRDefault="00890594" w:rsidP="005716F6">
      <w:pPr>
        <w:spacing w:after="0" w:line="240" w:lineRule="auto"/>
        <w:rPr>
          <w:rFonts w:ascii="Times New Roman" w:eastAsiaTheme="majorEastAsia" w:hAnsi="Times New Roman" w:cstheme="majorBidi"/>
          <w:b/>
          <w:bCs/>
          <w:sz w:val="24"/>
          <w:szCs w:val="24"/>
          <w:lang w:eastAsia="fr-FR"/>
        </w:rPr>
      </w:pPr>
    </w:p>
    <w:p w14:paraId="7D480462" w14:textId="6FDFD671" w:rsidR="005716F6" w:rsidRDefault="005716F6" w:rsidP="005716F6">
      <w:pPr>
        <w:jc w:val="center"/>
        <w:rPr>
          <w:rFonts w:ascii="Times New Roman" w:hAnsi="Times New Roman" w:cs="Times New Roman"/>
          <w:b/>
          <w:sz w:val="24"/>
          <w:szCs w:val="24"/>
          <w:u w:val="single"/>
        </w:rPr>
      </w:pPr>
    </w:p>
    <w:p w14:paraId="79329A71" w14:textId="255BE8BF" w:rsidR="00C345D0" w:rsidRDefault="00C345D0" w:rsidP="005716F6">
      <w:pPr>
        <w:jc w:val="center"/>
        <w:rPr>
          <w:rFonts w:ascii="Times New Roman" w:hAnsi="Times New Roman" w:cs="Times New Roman"/>
          <w:b/>
          <w:sz w:val="24"/>
          <w:szCs w:val="24"/>
          <w:u w:val="single"/>
        </w:rPr>
      </w:pPr>
    </w:p>
    <w:p w14:paraId="51FCBF6D" w14:textId="6848A2D8" w:rsidR="00C345D0" w:rsidRDefault="00C345D0" w:rsidP="005716F6">
      <w:pPr>
        <w:jc w:val="center"/>
        <w:rPr>
          <w:rFonts w:ascii="Times New Roman" w:hAnsi="Times New Roman" w:cs="Times New Roman"/>
          <w:b/>
          <w:sz w:val="24"/>
          <w:szCs w:val="24"/>
          <w:u w:val="single"/>
        </w:rPr>
      </w:pPr>
    </w:p>
    <w:p w14:paraId="459C2809" w14:textId="12B8CCDF" w:rsidR="00C345D0" w:rsidRDefault="00C345D0" w:rsidP="005716F6">
      <w:pPr>
        <w:jc w:val="center"/>
        <w:rPr>
          <w:rFonts w:ascii="Times New Roman" w:hAnsi="Times New Roman" w:cs="Times New Roman"/>
          <w:b/>
          <w:sz w:val="24"/>
          <w:szCs w:val="24"/>
          <w:u w:val="single"/>
        </w:rPr>
      </w:pPr>
    </w:p>
    <w:p w14:paraId="56983431" w14:textId="281729F2" w:rsidR="00C345D0" w:rsidRDefault="00C345D0" w:rsidP="005716F6">
      <w:pPr>
        <w:jc w:val="center"/>
        <w:rPr>
          <w:rFonts w:ascii="Times New Roman" w:hAnsi="Times New Roman" w:cs="Times New Roman"/>
          <w:b/>
          <w:sz w:val="24"/>
          <w:szCs w:val="24"/>
          <w:u w:val="single"/>
        </w:rPr>
      </w:pPr>
    </w:p>
    <w:p w14:paraId="1BB10335" w14:textId="70D4B702" w:rsidR="00C345D0" w:rsidRDefault="00C345D0" w:rsidP="005716F6">
      <w:pPr>
        <w:jc w:val="center"/>
        <w:rPr>
          <w:rFonts w:ascii="Times New Roman" w:hAnsi="Times New Roman" w:cs="Times New Roman"/>
          <w:b/>
          <w:sz w:val="24"/>
          <w:szCs w:val="24"/>
          <w:u w:val="single"/>
        </w:rPr>
      </w:pPr>
    </w:p>
    <w:p w14:paraId="2B7DAEC1" w14:textId="77777777" w:rsidR="00C345D0" w:rsidRPr="008706C8" w:rsidRDefault="00C345D0" w:rsidP="005716F6">
      <w:pPr>
        <w:jc w:val="center"/>
        <w:rPr>
          <w:rFonts w:ascii="Times New Roman" w:hAnsi="Times New Roman" w:cs="Times New Roman"/>
          <w:b/>
          <w:sz w:val="24"/>
          <w:szCs w:val="24"/>
          <w:u w:val="single"/>
        </w:rPr>
      </w:pPr>
    </w:p>
    <w:p w14:paraId="255C66EB" w14:textId="77777777" w:rsidR="00890594" w:rsidRDefault="00890594" w:rsidP="005716F6">
      <w:pPr>
        <w:rPr>
          <w:rFonts w:ascii="Times New Roman" w:hAnsi="Times New Roman" w:cs="Times New Roman"/>
          <w:b/>
          <w:sz w:val="24"/>
          <w:szCs w:val="24"/>
        </w:rPr>
      </w:pPr>
    </w:p>
    <w:p w14:paraId="13D1C1C6" w14:textId="02F8FF07" w:rsidR="005716F6" w:rsidRDefault="005716F6" w:rsidP="005716F6">
      <w:pPr>
        <w:rPr>
          <w:rFonts w:ascii="Times New Roman" w:hAnsi="Times New Roman" w:cs="Times New Roman"/>
          <w:b/>
          <w:sz w:val="24"/>
          <w:szCs w:val="24"/>
        </w:rPr>
      </w:pPr>
      <w:r w:rsidRPr="004F7EB0">
        <w:rPr>
          <w:rFonts w:ascii="Times New Roman" w:hAnsi="Times New Roman" w:cs="Times New Roman"/>
          <w:b/>
          <w:sz w:val="24"/>
          <w:szCs w:val="24"/>
        </w:rPr>
        <w:t>Abstract</w:t>
      </w:r>
    </w:p>
    <w:p w14:paraId="71039701" w14:textId="77777777" w:rsidR="005716F6" w:rsidRPr="00872A06" w:rsidRDefault="005716F6" w:rsidP="005716F6">
      <w:pPr>
        <w:jc w:val="both"/>
        <w:rPr>
          <w:rFonts w:ascii="Times New Roman" w:hAnsi="Times New Roman" w:cs="Times New Roman"/>
          <w:sz w:val="24"/>
          <w:szCs w:val="24"/>
        </w:rPr>
      </w:pPr>
      <w:r w:rsidRPr="00872A06">
        <w:rPr>
          <w:rFonts w:ascii="Times New Roman" w:hAnsi="Times New Roman" w:cs="Times New Roman"/>
          <w:sz w:val="24"/>
          <w:szCs w:val="24"/>
        </w:rPr>
        <w:t>The present work concerns an experimental study of the energy performance of a prototype optimized oven developed by local craftsmen. The Water Boiling Technique (WBT) is the method used to evaluate the energy efficiency of the oven. The temperatures of the oven walls and the ambient temperature were measured to evaluate energy losses by convection into the environment. The oven's heat balance was used to determine the amount of energy lost through the smoke. The results showed that a large amount of thermal energy is lost through the smoke (50% of the energy generated by gas combustion). Losses through the walls were reduced to 8%. The oven's efficiency reached 42%. This is in line with the standard efficiency of optimized gas ovens (between 40 and 50%).  Losses related to fumes remain considerable, hence the need to work on reducing them for better oven optimization.</w:t>
      </w:r>
    </w:p>
    <w:p w14:paraId="31C4E58B" w14:textId="77777777" w:rsidR="005716F6" w:rsidRDefault="005716F6" w:rsidP="005716F6">
      <w:pPr>
        <w:jc w:val="both"/>
        <w:rPr>
          <w:rFonts w:ascii="Times New Roman" w:hAnsi="Times New Roman" w:cs="Times New Roman"/>
          <w:b/>
          <w:sz w:val="24"/>
          <w:szCs w:val="24"/>
        </w:rPr>
      </w:pPr>
      <w:r>
        <w:rPr>
          <w:rFonts w:ascii="Times New Roman" w:hAnsi="Times New Roman" w:cs="Times New Roman"/>
          <w:sz w:val="24"/>
          <w:szCs w:val="24"/>
        </w:rPr>
        <w:t xml:space="preserve"> </w:t>
      </w:r>
      <w:r w:rsidRPr="00872A06">
        <w:rPr>
          <w:rFonts w:ascii="Times New Roman" w:hAnsi="Times New Roman" w:cs="Times New Roman"/>
          <w:b/>
          <w:sz w:val="24"/>
          <w:szCs w:val="24"/>
        </w:rPr>
        <w:t>Keywords: roasting oven, WBT, heat balance, thermal performance, efficiency</w:t>
      </w:r>
    </w:p>
    <w:p w14:paraId="69A6D9CA" w14:textId="77777777" w:rsidR="002F4E5B" w:rsidRDefault="002F4E5B" w:rsidP="005716F6">
      <w:pPr>
        <w:jc w:val="both"/>
        <w:rPr>
          <w:rFonts w:ascii="Times New Roman" w:hAnsi="Times New Roman" w:cs="Times New Roman"/>
          <w:b/>
          <w:sz w:val="24"/>
          <w:szCs w:val="24"/>
        </w:rPr>
      </w:pPr>
    </w:p>
    <w:p w14:paraId="34C28C21" w14:textId="77777777" w:rsidR="002F4E5B" w:rsidRPr="00872A06" w:rsidRDefault="002F4E5B" w:rsidP="005716F6">
      <w:pPr>
        <w:jc w:val="both"/>
        <w:rPr>
          <w:rFonts w:ascii="Times New Roman" w:hAnsi="Times New Roman" w:cs="Times New Roman"/>
          <w:b/>
          <w:sz w:val="24"/>
          <w:szCs w:val="24"/>
        </w:rPr>
      </w:pPr>
    </w:p>
    <w:p w14:paraId="2686AB6D" w14:textId="77777777" w:rsidR="005716F6" w:rsidRDefault="005716F6" w:rsidP="005716F6">
      <w:pPr>
        <w:jc w:val="both"/>
        <w:rPr>
          <w:rFonts w:ascii="Times New Roman" w:hAnsi="Times New Roman" w:cs="Times New Roman"/>
          <w:b/>
          <w:sz w:val="24"/>
          <w:szCs w:val="24"/>
        </w:rPr>
      </w:pPr>
    </w:p>
    <w:p w14:paraId="176B3B7C" w14:textId="77777777" w:rsidR="005716F6" w:rsidRDefault="005716F6" w:rsidP="005716F6">
      <w:pPr>
        <w:jc w:val="both"/>
        <w:rPr>
          <w:rFonts w:ascii="Times New Roman" w:hAnsi="Times New Roman" w:cs="Times New Roman"/>
          <w:b/>
          <w:sz w:val="24"/>
          <w:szCs w:val="24"/>
        </w:rPr>
      </w:pPr>
      <w:r w:rsidRPr="00872A06">
        <w:rPr>
          <w:rFonts w:ascii="Times New Roman" w:hAnsi="Times New Roman" w:cs="Times New Roman"/>
          <w:b/>
          <w:sz w:val="24"/>
          <w:szCs w:val="24"/>
        </w:rPr>
        <w:t>Introduction</w:t>
      </w:r>
    </w:p>
    <w:p w14:paraId="07D5B115" w14:textId="77777777" w:rsidR="005716F6" w:rsidRPr="00977418" w:rsidRDefault="005716F6" w:rsidP="005716F6">
      <w:pPr>
        <w:jc w:val="both"/>
        <w:rPr>
          <w:rFonts w:ascii="Times New Roman" w:hAnsi="Times New Roman" w:cs="Times New Roman"/>
          <w:sz w:val="24"/>
          <w:szCs w:val="24"/>
        </w:rPr>
      </w:pPr>
      <w:r w:rsidRPr="00872A06">
        <w:rPr>
          <w:rFonts w:ascii="Times New Roman" w:hAnsi="Times New Roman" w:cs="Times New Roman"/>
          <w:sz w:val="24"/>
          <w:szCs w:val="24"/>
        </w:rPr>
        <w:t>The Rio Earth Summit, held in 1992, marked a major turning point in how we think about sustainable development [1]. It emphasized that environmental protection and natural resource management are not simply ecological concerns, but essential conditions for ensuring a better future for all, particularly for the most vulnerable populations.</w:t>
      </w:r>
      <w:r w:rsidRPr="00F561CB">
        <w:t xml:space="preserve"> </w:t>
      </w:r>
      <w:r w:rsidRPr="00F561CB">
        <w:rPr>
          <w:rFonts w:ascii="Times New Roman" w:hAnsi="Times New Roman" w:cs="Times New Roman"/>
          <w:sz w:val="24"/>
          <w:szCs w:val="24"/>
        </w:rPr>
        <w:t xml:space="preserve">Including these principles in development programs not only improves living conditions, but also ensures that resources are sustainable for future generations. In many developing countries, biomass is the main source of energy used for cooking </w:t>
      </w:r>
      <w:r w:rsidRPr="00F561CB">
        <w:rPr>
          <w:rFonts w:ascii="Times New Roman" w:hAnsi="Times New Roman" w:cs="Times New Roman"/>
          <w:sz w:val="24"/>
          <w:szCs w:val="24"/>
        </w:rPr>
        <w:lastRenderedPageBreak/>
        <w:t>meals [2][3][4]. In Burkina Faso, 90.1% of households use solid fuels (wood and wood products) as their main source of cooking energy [5], and this situation is not expected to change significantly in the coming decades [6]. This high degree of dependence has a negative impact on forest resources. Between the years 1992 and 2002, the rate of deforestation was estimated at 107,626 ha/year [7].</w:t>
      </w:r>
      <w:r w:rsidRPr="00977418">
        <w:t xml:space="preserve"> </w:t>
      </w:r>
      <w:r w:rsidRPr="00977418">
        <w:rPr>
          <w:rFonts w:ascii="Times New Roman" w:hAnsi="Times New Roman" w:cs="Times New Roman"/>
          <w:sz w:val="24"/>
          <w:szCs w:val="24"/>
        </w:rPr>
        <w:t>To answer this question, research in recent years has focused on developing more efficient cooking technologies. Significant advances have made it possible to move from traditional three-stone stoves (3PT), which lose 85–90% of their energy to the environment [8], to improved stoves (IS). The latest stoves incorporate various techniques designed to increase energy efficiency.</w:t>
      </w:r>
    </w:p>
    <w:p w14:paraId="2BF72C7A" w14:textId="77777777" w:rsidR="005716F6" w:rsidRPr="00977418" w:rsidRDefault="005716F6" w:rsidP="005716F6">
      <w:pPr>
        <w:jc w:val="both"/>
        <w:rPr>
          <w:rFonts w:ascii="Times New Roman" w:hAnsi="Times New Roman" w:cs="Times New Roman"/>
          <w:sz w:val="24"/>
          <w:szCs w:val="24"/>
        </w:rPr>
      </w:pPr>
      <w:r w:rsidRPr="00977418">
        <w:rPr>
          <w:rFonts w:ascii="Times New Roman" w:hAnsi="Times New Roman" w:cs="Times New Roman"/>
          <w:sz w:val="24"/>
          <w:szCs w:val="24"/>
        </w:rPr>
        <w:t>According to Kailasnath et al. [9], a well-designed stove must take the following factors into account:</w:t>
      </w:r>
    </w:p>
    <w:p w14:paraId="4472007D" w14:textId="77777777" w:rsidR="005716F6" w:rsidRPr="00977418" w:rsidRDefault="005716F6" w:rsidP="005716F6">
      <w:pPr>
        <w:jc w:val="both"/>
        <w:rPr>
          <w:rFonts w:ascii="Times New Roman" w:hAnsi="Times New Roman" w:cs="Times New Roman"/>
          <w:sz w:val="24"/>
          <w:szCs w:val="24"/>
        </w:rPr>
      </w:pPr>
      <w:r w:rsidRPr="00977418">
        <w:rPr>
          <w:rFonts w:ascii="Times New Roman" w:hAnsi="Times New Roman" w:cs="Times New Roman"/>
          <w:sz w:val="24"/>
          <w:szCs w:val="24"/>
        </w:rPr>
        <w:t xml:space="preserve">•    The quality of combustion, which depends on the type of fuel used and its position in the stove. </w:t>
      </w:r>
    </w:p>
    <w:p w14:paraId="64898FC7" w14:textId="77777777" w:rsidR="005716F6" w:rsidRPr="00577158" w:rsidRDefault="005716F6" w:rsidP="005716F6">
      <w:pPr>
        <w:jc w:val="both"/>
        <w:rPr>
          <w:rFonts w:ascii="Times New Roman" w:hAnsi="Times New Roman" w:cs="Times New Roman"/>
          <w:sz w:val="24"/>
          <w:szCs w:val="24"/>
        </w:rPr>
      </w:pPr>
      <w:r w:rsidRPr="00977418">
        <w:rPr>
          <w:rFonts w:ascii="Times New Roman" w:hAnsi="Times New Roman" w:cs="Times New Roman"/>
          <w:sz w:val="24"/>
          <w:szCs w:val="24"/>
        </w:rPr>
        <w:t>•    Construction materials: traditional stoves are generally made of clay, bricks, and cement. For several decades, metal has been the preferred material used in the manufacture of IS, due to its low thermal inertia, portability, and compatibility with the incorporation of optimization materials. Improved stoves now incorporate insulation and high-density rocks [10], such as granite, which have excellent heat storage properties. These innovations reduce fuel consumption by more than 78% compared to traditional fireplaces.</w:t>
      </w:r>
      <w:r w:rsidRPr="00577158">
        <w:t xml:space="preserve"> </w:t>
      </w:r>
      <w:r>
        <w:t>F</w:t>
      </w:r>
      <w:r w:rsidRPr="00577158">
        <w:rPr>
          <w:rFonts w:ascii="Times New Roman" w:hAnsi="Times New Roman" w:cs="Times New Roman"/>
          <w:sz w:val="24"/>
          <w:szCs w:val="24"/>
        </w:rPr>
        <w:t>urthermore, Derese T. N. et al. [11] developed improved biogas stoves in Ethiopia for cooking traditional Injera bread. Performance tests showed that these systems offer energy savings of 40 to 50% compared to 3PT stoves.</w:t>
      </w:r>
    </w:p>
    <w:p w14:paraId="0C5DB35E" w14:textId="77777777" w:rsidR="005716F6" w:rsidRPr="00577158" w:rsidRDefault="005716F6" w:rsidP="005716F6">
      <w:pPr>
        <w:jc w:val="both"/>
        <w:rPr>
          <w:rFonts w:ascii="Times New Roman" w:hAnsi="Times New Roman" w:cs="Times New Roman"/>
          <w:sz w:val="24"/>
          <w:szCs w:val="24"/>
        </w:rPr>
      </w:pPr>
      <w:r w:rsidRPr="00577158">
        <w:rPr>
          <w:rFonts w:ascii="Times New Roman" w:hAnsi="Times New Roman" w:cs="Times New Roman"/>
          <w:sz w:val="24"/>
          <w:szCs w:val="24"/>
        </w:rPr>
        <w:t>The standard Water Boiling Test (WBT) method is widely used to evaluate the performance of stoves and ovens. It simulates the cooking process to determine the efficiency of the fuel in heating water in a pot, as well as the emissions produced during this operation [12–15].</w:t>
      </w:r>
    </w:p>
    <w:p w14:paraId="01B6CA1C" w14:textId="77777777" w:rsidR="005716F6" w:rsidRDefault="005716F6" w:rsidP="005716F6">
      <w:pPr>
        <w:jc w:val="both"/>
        <w:rPr>
          <w:rFonts w:ascii="Times New Roman" w:hAnsi="Times New Roman" w:cs="Times New Roman"/>
          <w:sz w:val="24"/>
          <w:szCs w:val="24"/>
        </w:rPr>
      </w:pPr>
      <w:r w:rsidRPr="00577158">
        <w:rPr>
          <w:rFonts w:ascii="Times New Roman" w:hAnsi="Times New Roman" w:cs="Times New Roman"/>
          <w:sz w:val="24"/>
          <w:szCs w:val="24"/>
        </w:rPr>
        <w:t xml:space="preserve">In the case of ovens, an energy balance is necessary to estimate their performance, </w:t>
      </w:r>
      <w:proofErr w:type="gramStart"/>
      <w:r w:rsidRPr="00577158">
        <w:rPr>
          <w:rFonts w:ascii="Times New Roman" w:hAnsi="Times New Roman" w:cs="Times New Roman"/>
          <w:sz w:val="24"/>
          <w:szCs w:val="24"/>
        </w:rPr>
        <w:t>taking into account</w:t>
      </w:r>
      <w:proofErr w:type="gramEnd"/>
      <w:r w:rsidRPr="00577158">
        <w:rPr>
          <w:rFonts w:ascii="Times New Roman" w:hAnsi="Times New Roman" w:cs="Times New Roman"/>
          <w:sz w:val="24"/>
          <w:szCs w:val="24"/>
        </w:rPr>
        <w:t xml:space="preserve"> wall losses and smoke losses. Several studies have been conducted in this regard:</w:t>
      </w:r>
    </w:p>
    <w:p w14:paraId="5C74470C" w14:textId="77777777" w:rsidR="005716F6" w:rsidRPr="00872A06" w:rsidRDefault="005716F6" w:rsidP="005716F6">
      <w:pPr>
        <w:jc w:val="both"/>
        <w:rPr>
          <w:rFonts w:ascii="Times New Roman" w:hAnsi="Times New Roman" w:cs="Times New Roman"/>
          <w:sz w:val="24"/>
          <w:szCs w:val="24"/>
        </w:rPr>
      </w:pPr>
      <w:r>
        <w:rPr>
          <w:rFonts w:ascii="Times New Roman" w:hAnsi="Times New Roman" w:cs="Times New Roman"/>
          <w:sz w:val="24"/>
          <w:szCs w:val="24"/>
        </w:rPr>
        <w:t>T</w:t>
      </w:r>
      <w:r w:rsidRPr="005761E3">
        <w:rPr>
          <w:rFonts w:ascii="Times New Roman" w:hAnsi="Times New Roman" w:cs="Times New Roman"/>
          <w:sz w:val="24"/>
          <w:szCs w:val="24"/>
        </w:rPr>
        <w:t>he studies conducted by SEGBEFIA E. K. M. et al. [16] compared the thermal performance of two improved clay stove models with that of a traditional stove (reference model). The performance indicators (specific boiling time, thermal efficiency, and specific consumption) of the two stoves were evaluated using the WBT. The obtained results showed that the specific consumption of the improved clay stove (single pot) is equivalent to 0.08 ± 0.01 kg/l and that of the improved multi-pot clay stove is 0.09 ± 0.01 kg/l compared to 0.33 ± 0.03 kg/l (reference stove). The boiling times were 10.24 minutes, 11.47 minutes, and 13.26 minutes for the single-pot improved clay stove, the multi-pot improved clay stove, and the standard stove, respectively. The energy efficiencies in percentage terms are 18 ± 0.03, 22.05 ± 1.18 and 20.15 ± 1.41 for the reference stove, the improved multi-pot stove and the improved single-pot stove, respectively.</w:t>
      </w:r>
    </w:p>
    <w:p w14:paraId="73D67E03" w14:textId="77777777" w:rsidR="005716F6" w:rsidRDefault="005716F6" w:rsidP="005716F6">
      <w:pPr>
        <w:jc w:val="both"/>
        <w:rPr>
          <w:rFonts w:ascii="Times New Roman" w:hAnsi="Times New Roman" w:cs="Times New Roman"/>
          <w:sz w:val="24"/>
          <w:szCs w:val="24"/>
        </w:rPr>
      </w:pPr>
      <w:r w:rsidRPr="001644EF">
        <w:rPr>
          <w:rFonts w:ascii="Times New Roman" w:hAnsi="Times New Roman" w:cs="Times New Roman"/>
          <w:sz w:val="24"/>
          <w:szCs w:val="24"/>
        </w:rPr>
        <w:t>William FOTSEU et al. [17] characterized and improved a “Dolo” cooking stove equipped with a vegetable oil burner (JATROPHA). They measured the energy performance of this prototype and compared the results with the performance of an impr</w:t>
      </w:r>
      <w:r>
        <w:rPr>
          <w:rFonts w:ascii="Times New Roman" w:hAnsi="Times New Roman" w:cs="Times New Roman"/>
          <w:sz w:val="24"/>
          <w:szCs w:val="24"/>
        </w:rPr>
        <w:t>oved stove using the WBT</w:t>
      </w:r>
      <w:r w:rsidRPr="001644EF">
        <w:rPr>
          <w:rFonts w:ascii="Times New Roman" w:hAnsi="Times New Roman" w:cs="Times New Roman"/>
          <w:sz w:val="24"/>
          <w:szCs w:val="24"/>
        </w:rPr>
        <w:t xml:space="preserve">. Their work shows that the thermal efficiency of this stove is 28% compared to 35% for the improved stove built with bricks (a mixture of clay, cow dung, and straw). Changes to this prototype, in particular installing </w:t>
      </w:r>
      <w:r w:rsidRPr="001644EF">
        <w:rPr>
          <w:rFonts w:ascii="Times New Roman" w:hAnsi="Times New Roman" w:cs="Times New Roman"/>
          <w:sz w:val="24"/>
          <w:szCs w:val="24"/>
        </w:rPr>
        <w:lastRenderedPageBreak/>
        <w:t>baffles to direct the flow of hot combustion gases and insulating the walls of the cookstove with a 10 cm thick layer of sand, the efficiency was increased from 28% to 43%.</w:t>
      </w:r>
    </w:p>
    <w:p w14:paraId="06AD2417" w14:textId="77777777" w:rsidR="005716F6" w:rsidRPr="0058224C" w:rsidRDefault="005716F6" w:rsidP="005716F6">
      <w:pPr>
        <w:jc w:val="both"/>
        <w:rPr>
          <w:rFonts w:ascii="Times New Roman" w:hAnsi="Times New Roman" w:cs="Times New Roman"/>
          <w:sz w:val="24"/>
          <w:szCs w:val="24"/>
        </w:rPr>
      </w:pPr>
      <w:r w:rsidRPr="0058224C">
        <w:rPr>
          <w:rFonts w:ascii="Times New Roman" w:hAnsi="Times New Roman" w:cs="Times New Roman"/>
          <w:sz w:val="24"/>
          <w:szCs w:val="24"/>
        </w:rPr>
        <w:t xml:space="preserve">In some other </w:t>
      </w:r>
      <w:r>
        <w:rPr>
          <w:rFonts w:ascii="Times New Roman" w:hAnsi="Times New Roman" w:cs="Times New Roman"/>
          <w:sz w:val="24"/>
          <w:szCs w:val="24"/>
        </w:rPr>
        <w:t>studies on gas stoves, other WBT</w:t>
      </w:r>
      <w:r w:rsidRPr="0058224C">
        <w:rPr>
          <w:rFonts w:ascii="Times New Roman" w:hAnsi="Times New Roman" w:cs="Times New Roman"/>
          <w:sz w:val="24"/>
          <w:szCs w:val="24"/>
        </w:rPr>
        <w:t xml:space="preserve"> </w:t>
      </w:r>
      <w:proofErr w:type="spellStart"/>
      <w:r w:rsidRPr="0058224C">
        <w:rPr>
          <w:rFonts w:ascii="Times New Roman" w:hAnsi="Times New Roman" w:cs="Times New Roman"/>
          <w:sz w:val="24"/>
          <w:szCs w:val="24"/>
        </w:rPr>
        <w:t>standars</w:t>
      </w:r>
      <w:proofErr w:type="spellEnd"/>
      <w:r w:rsidRPr="0058224C">
        <w:rPr>
          <w:rFonts w:ascii="Times New Roman" w:hAnsi="Times New Roman" w:cs="Times New Roman"/>
          <w:sz w:val="24"/>
          <w:szCs w:val="24"/>
        </w:rPr>
        <w:t xml:space="preserve"> were used to figure out how well the stoves worked. For example, Khan et al. [18] looked at how well </w:t>
      </w:r>
      <w:proofErr w:type="gramStart"/>
      <w:r w:rsidRPr="0058224C">
        <w:rPr>
          <w:rFonts w:ascii="Times New Roman" w:hAnsi="Times New Roman" w:cs="Times New Roman"/>
          <w:sz w:val="24"/>
          <w:szCs w:val="24"/>
        </w:rPr>
        <w:t>a</w:t>
      </w:r>
      <w:proofErr w:type="gramEnd"/>
      <w:r w:rsidRPr="0058224C">
        <w:rPr>
          <w:rFonts w:ascii="Times New Roman" w:hAnsi="Times New Roman" w:cs="Times New Roman"/>
          <w:sz w:val="24"/>
          <w:szCs w:val="24"/>
        </w:rPr>
        <w:t xml:space="preserve"> LPG stove worked with various types of burners. To </w:t>
      </w:r>
      <w:r>
        <w:rPr>
          <w:rFonts w:ascii="Times New Roman" w:hAnsi="Times New Roman" w:cs="Times New Roman"/>
          <w:sz w:val="24"/>
          <w:szCs w:val="24"/>
        </w:rPr>
        <w:t>check this out, they did the WBT</w:t>
      </w:r>
      <w:r w:rsidRPr="0058224C">
        <w:rPr>
          <w:rFonts w:ascii="Times New Roman" w:hAnsi="Times New Roman" w:cs="Times New Roman"/>
          <w:sz w:val="24"/>
          <w:szCs w:val="24"/>
        </w:rPr>
        <w:t xml:space="preserve"> based on Indian standards. The method consisted of heating a quantity of water taken at ambient temperature T1 to boiling point. To do this, the mass of the gas cylinder was weighed before the start and at the end of the test to determine the mass of gas consumed. When the final temperature T2 of the water reached 80°C, the burners were turned off. Energy efficiency is then calculated by comparing the energy received by the load (stove and water) to the total energy generated by the mass of LPG consumed. Their study shows that energy efficiency increases with the insulation of the cooker enclosure. In addition, the design and materials of the burners have a significant impact on the efficiency of the cookers. Their results also demonstrated that the use of flat-head brass burners achieves an efficiency of around 58%, as opposed to around 50% for flower-head burners.</w:t>
      </w:r>
    </w:p>
    <w:p w14:paraId="3B4E4885" w14:textId="77777777" w:rsidR="005716F6" w:rsidRDefault="005716F6" w:rsidP="005716F6">
      <w:pPr>
        <w:jc w:val="both"/>
        <w:rPr>
          <w:rFonts w:ascii="Times New Roman" w:hAnsi="Times New Roman" w:cs="Times New Roman"/>
          <w:sz w:val="24"/>
          <w:szCs w:val="24"/>
        </w:rPr>
      </w:pPr>
      <w:r w:rsidRPr="00CB4B77">
        <w:rPr>
          <w:rFonts w:ascii="Times New Roman" w:hAnsi="Times New Roman" w:cs="Times New Roman"/>
          <w:sz w:val="24"/>
          <w:szCs w:val="24"/>
        </w:rPr>
        <w:t>Gohil Pankaj et al. [19] studied the thermal performance of conventional LPG cookers using the</w:t>
      </w:r>
      <w:r>
        <w:rPr>
          <w:rFonts w:ascii="Times New Roman" w:hAnsi="Times New Roman" w:cs="Times New Roman"/>
          <w:sz w:val="24"/>
          <w:szCs w:val="24"/>
        </w:rPr>
        <w:t xml:space="preserve"> WBT</w:t>
      </w:r>
      <w:r w:rsidRPr="00CB4B77">
        <w:rPr>
          <w:rFonts w:ascii="Times New Roman" w:hAnsi="Times New Roman" w:cs="Times New Roman"/>
          <w:sz w:val="24"/>
          <w:szCs w:val="24"/>
        </w:rPr>
        <w:t xml:space="preserve"> according to the Indian standard protocol: IS 4246:2002. The principle of their test consisted of boiling a quantity of water taken at a temperature T1. The water is heated to 80°C, at which point stirring begins. Stirring continues until the burners are extinguished. The burners are extinguished when the water temperature reaches T2= 90°C +1°C. The mass of gas consumed is determined before and after the test. The burner is preheated for 5</w:t>
      </w:r>
      <w:r>
        <w:rPr>
          <w:rFonts w:ascii="Times New Roman" w:hAnsi="Times New Roman" w:cs="Times New Roman"/>
          <w:sz w:val="24"/>
          <w:szCs w:val="24"/>
        </w:rPr>
        <w:t xml:space="preserve"> minutes before starting the WBT</w:t>
      </w:r>
      <w:r w:rsidRPr="00CB4B77">
        <w:rPr>
          <w:rFonts w:ascii="Times New Roman" w:hAnsi="Times New Roman" w:cs="Times New Roman"/>
          <w:sz w:val="24"/>
          <w:szCs w:val="24"/>
        </w:rPr>
        <w:t>. The calculated energy efficiency is 66.27%.</w:t>
      </w:r>
    </w:p>
    <w:p w14:paraId="4540D8B4" w14:textId="77777777" w:rsidR="005716F6" w:rsidRPr="003574E6" w:rsidRDefault="005716F6" w:rsidP="005716F6">
      <w:pPr>
        <w:jc w:val="both"/>
        <w:rPr>
          <w:rFonts w:ascii="Times New Roman" w:hAnsi="Times New Roman" w:cs="Times New Roman"/>
          <w:sz w:val="24"/>
          <w:szCs w:val="24"/>
        </w:rPr>
      </w:pPr>
      <w:proofErr w:type="spellStart"/>
      <w:r w:rsidRPr="003574E6">
        <w:rPr>
          <w:rFonts w:ascii="Times New Roman" w:hAnsi="Times New Roman" w:cs="Times New Roman"/>
          <w:sz w:val="24"/>
          <w:szCs w:val="24"/>
        </w:rPr>
        <w:t>Abasiryu</w:t>
      </w:r>
      <w:proofErr w:type="spellEnd"/>
      <w:r w:rsidRPr="003574E6">
        <w:rPr>
          <w:rFonts w:ascii="Times New Roman" w:hAnsi="Times New Roman" w:cs="Times New Roman"/>
          <w:sz w:val="24"/>
          <w:szCs w:val="24"/>
        </w:rPr>
        <w:t xml:space="preserve"> T. et al. [20] evaluated the energy efficiency of four types of solid fuel stoves. To do this, they used the TEE on different stoves, including: the 3PT stove, the metal wood-burning stove, the metal charcoal stove, and the fired clay charcoal stove. The boiling time and fuel mass flow rate of each stove were also determined. The results obtained show efficiencies of 9.46%, 11.64%, 17.6%, and 20.02% respectively for the 3PT stove, the metal stove, the fired clay stove, and the oven.</w:t>
      </w:r>
    </w:p>
    <w:p w14:paraId="63C648AE" w14:textId="77777777" w:rsidR="005716F6" w:rsidRPr="00BD3677" w:rsidRDefault="005716F6" w:rsidP="005716F6">
      <w:pPr>
        <w:jc w:val="both"/>
        <w:rPr>
          <w:rFonts w:ascii="Times New Roman" w:hAnsi="Times New Roman" w:cs="Times New Roman"/>
          <w:sz w:val="24"/>
          <w:szCs w:val="24"/>
        </w:rPr>
      </w:pPr>
      <w:r>
        <w:rPr>
          <w:rFonts w:ascii="Times New Roman" w:hAnsi="Times New Roman" w:cs="Times New Roman"/>
          <w:sz w:val="24"/>
          <w:szCs w:val="24"/>
        </w:rPr>
        <w:t>I</w:t>
      </w:r>
      <w:r w:rsidRPr="00BD3677">
        <w:rPr>
          <w:rFonts w:ascii="Times New Roman" w:hAnsi="Times New Roman" w:cs="Times New Roman"/>
          <w:sz w:val="24"/>
          <w:szCs w:val="24"/>
        </w:rPr>
        <w:t xml:space="preserve">n general, it is important to carry out an energy assessment to evaluate the performance of ovens. Indeed, in ovens, wall heat loss and heat loss through smoke must be </w:t>
      </w:r>
      <w:proofErr w:type="gramStart"/>
      <w:r w:rsidRPr="00BD3677">
        <w:rPr>
          <w:rFonts w:ascii="Times New Roman" w:hAnsi="Times New Roman" w:cs="Times New Roman"/>
          <w:sz w:val="24"/>
          <w:szCs w:val="24"/>
        </w:rPr>
        <w:t>taken into account</w:t>
      </w:r>
      <w:proofErr w:type="gramEnd"/>
      <w:r w:rsidRPr="00BD3677">
        <w:rPr>
          <w:rFonts w:ascii="Times New Roman" w:hAnsi="Times New Roman" w:cs="Times New Roman"/>
          <w:sz w:val="24"/>
          <w:szCs w:val="24"/>
        </w:rPr>
        <w:t>. Several studies have evaluated the efficiency of ovens through a heat balance. We can note the following:</w:t>
      </w:r>
    </w:p>
    <w:p w14:paraId="48DF2C81" w14:textId="77777777" w:rsidR="005716F6" w:rsidRPr="00BD3677" w:rsidRDefault="005716F6" w:rsidP="005716F6">
      <w:pPr>
        <w:jc w:val="both"/>
        <w:rPr>
          <w:rFonts w:ascii="Times New Roman" w:hAnsi="Times New Roman" w:cs="Times New Roman"/>
          <w:sz w:val="24"/>
          <w:szCs w:val="24"/>
        </w:rPr>
      </w:pPr>
      <w:proofErr w:type="spellStart"/>
      <w:r w:rsidRPr="00BD3677">
        <w:rPr>
          <w:rFonts w:ascii="Times New Roman" w:hAnsi="Times New Roman" w:cs="Times New Roman"/>
          <w:sz w:val="24"/>
          <w:szCs w:val="24"/>
        </w:rPr>
        <w:t>Manhiçiao</w:t>
      </w:r>
      <w:proofErr w:type="spellEnd"/>
      <w:r w:rsidRPr="00BD3677">
        <w:rPr>
          <w:rFonts w:ascii="Times New Roman" w:hAnsi="Times New Roman" w:cs="Times New Roman"/>
          <w:sz w:val="24"/>
          <w:szCs w:val="24"/>
        </w:rPr>
        <w:t xml:space="preserve"> et al. studied the energy efficiency of a wood-fired bakery oven in Mozambique [19]. In their study, they evaluated the efficiency of ovens based on their specific consumption. The investigations focused on wood-fired ovens, as these are the most commonly used in the country. The results obtained reveal a specific consumption of 0.55 kg of wood/kg of baked wheat flour for the indirect oven and 0.9 kg of wood/kg of wheat flour for the semi-indirect oven, with an average standard value of 0.55 kg of wood/kg of flour.</w:t>
      </w:r>
    </w:p>
    <w:p w14:paraId="34BB1CEB" w14:textId="77777777" w:rsidR="005716F6" w:rsidRPr="00BD3677" w:rsidRDefault="005716F6" w:rsidP="005716F6">
      <w:pPr>
        <w:jc w:val="both"/>
        <w:rPr>
          <w:rFonts w:ascii="Times New Roman" w:hAnsi="Times New Roman" w:cs="Times New Roman"/>
          <w:sz w:val="24"/>
          <w:szCs w:val="24"/>
        </w:rPr>
      </w:pPr>
      <w:r w:rsidRPr="000E065E">
        <w:rPr>
          <w:rFonts w:ascii="Times New Roman" w:hAnsi="Times New Roman" w:cs="Times New Roman"/>
          <w:sz w:val="24"/>
          <w:szCs w:val="24"/>
          <w:lang w:val="fr-FR"/>
        </w:rPr>
        <w:t xml:space="preserve">Anthony A. Bantu et al. </w:t>
      </w:r>
      <w:r w:rsidRPr="00BD3677">
        <w:rPr>
          <w:rFonts w:ascii="Times New Roman" w:hAnsi="Times New Roman" w:cs="Times New Roman"/>
          <w:sz w:val="24"/>
          <w:szCs w:val="24"/>
        </w:rPr>
        <w:t xml:space="preserve">[21] have evaluated the energy efficiency of an oven using the high-density heat of granite rocks. The theoretical results of the energy balance showed that 65% of the energy generated by coal combustion is lost through the gases produced by combustion and the oven walls. </w:t>
      </w:r>
    </w:p>
    <w:p w14:paraId="095124DD" w14:textId="77777777" w:rsidR="005716F6" w:rsidRPr="00BD3677" w:rsidRDefault="005716F6" w:rsidP="005716F6">
      <w:pPr>
        <w:jc w:val="both"/>
        <w:rPr>
          <w:rFonts w:ascii="Times New Roman" w:hAnsi="Times New Roman" w:cs="Times New Roman"/>
          <w:sz w:val="24"/>
          <w:szCs w:val="24"/>
        </w:rPr>
      </w:pPr>
    </w:p>
    <w:p w14:paraId="08FFDC53" w14:textId="77777777" w:rsidR="005716F6" w:rsidRPr="00FF5462" w:rsidRDefault="005716F6" w:rsidP="005716F6">
      <w:pPr>
        <w:jc w:val="both"/>
        <w:rPr>
          <w:rFonts w:ascii="Times New Roman" w:hAnsi="Times New Roman" w:cs="Times New Roman"/>
          <w:sz w:val="24"/>
          <w:szCs w:val="24"/>
        </w:rPr>
      </w:pPr>
      <w:r w:rsidRPr="00FF5462">
        <w:rPr>
          <w:rFonts w:ascii="Times New Roman" w:hAnsi="Times New Roman" w:cs="Times New Roman"/>
          <w:sz w:val="24"/>
          <w:szCs w:val="24"/>
        </w:rPr>
        <w:lastRenderedPageBreak/>
        <w:t xml:space="preserve">Anielo Falciano </w:t>
      </w:r>
      <w:proofErr w:type="gramStart"/>
      <w:r w:rsidRPr="00FF5462">
        <w:rPr>
          <w:rFonts w:ascii="Times New Roman" w:hAnsi="Times New Roman" w:cs="Times New Roman"/>
          <w:sz w:val="24"/>
          <w:szCs w:val="24"/>
        </w:rPr>
        <w:t>et al.[</w:t>
      </w:r>
      <w:proofErr w:type="gramEnd"/>
      <w:r w:rsidRPr="00FF5462">
        <w:rPr>
          <w:rFonts w:ascii="Times New Roman" w:hAnsi="Times New Roman" w:cs="Times New Roman"/>
          <w:sz w:val="24"/>
          <w:szCs w:val="24"/>
        </w:rPr>
        <w:t>22] carried out an energy assessment of a traditional wood-fired pizza oven during their research. The results revealed that the energy generated by combustion was distributed as follows: 46% lost through smoke, 26% lost to the environment through the walls, 28% stored in the bricks, and 12% useful energy (absorbed by the load).</w:t>
      </w:r>
    </w:p>
    <w:p w14:paraId="5AB40BCE" w14:textId="77777777" w:rsidR="005716F6" w:rsidRPr="00FF5462" w:rsidRDefault="005716F6" w:rsidP="005716F6">
      <w:pPr>
        <w:jc w:val="both"/>
        <w:rPr>
          <w:rFonts w:ascii="Times New Roman" w:hAnsi="Times New Roman" w:cs="Times New Roman"/>
          <w:sz w:val="24"/>
          <w:szCs w:val="24"/>
        </w:rPr>
      </w:pPr>
      <w:r w:rsidRPr="00FF5462">
        <w:rPr>
          <w:rFonts w:ascii="Times New Roman" w:hAnsi="Times New Roman" w:cs="Times New Roman"/>
          <w:sz w:val="24"/>
          <w:szCs w:val="24"/>
        </w:rPr>
        <w:t>The work conducted by Abdoulaye O et al. [23], who studied the performance of a traditional oven built from compacted clay, using plant waste as fuel and reaching temperatures above 1000°C. To do their study, they carried out a heat balance of the oven when cooking corn. Their study showed that 53% of the energy generated by the fuel is loss through the smoke, 23% is stored in the oven mass, and the oven's efficiency is 10%, which is in line with predictions in the literature.</w:t>
      </w:r>
    </w:p>
    <w:p w14:paraId="4835CBC1" w14:textId="77777777" w:rsidR="005716F6" w:rsidRPr="00FF5462" w:rsidRDefault="005716F6" w:rsidP="005716F6">
      <w:pPr>
        <w:jc w:val="both"/>
        <w:rPr>
          <w:rFonts w:ascii="Times New Roman" w:hAnsi="Times New Roman" w:cs="Times New Roman"/>
          <w:sz w:val="24"/>
          <w:szCs w:val="24"/>
        </w:rPr>
      </w:pPr>
      <w:r w:rsidRPr="000E065E">
        <w:rPr>
          <w:rFonts w:ascii="Times New Roman" w:hAnsi="Times New Roman" w:cs="Times New Roman"/>
          <w:sz w:val="24"/>
          <w:szCs w:val="24"/>
          <w:lang w:val="fr-FR"/>
        </w:rPr>
        <w:t xml:space="preserve">Gael L. Sawadogo et al. </w:t>
      </w:r>
      <w:r w:rsidRPr="00FF5462">
        <w:rPr>
          <w:rFonts w:ascii="Times New Roman" w:hAnsi="Times New Roman" w:cs="Times New Roman"/>
          <w:sz w:val="24"/>
          <w:szCs w:val="24"/>
        </w:rPr>
        <w:t xml:space="preserve">[24] studied energy losses during the operation of a grill oven through an energy balance. To do this, four (04) kilograms of charcoal were placed in the oven for combustion. After the experiment, it appeared that out of 3 kg of charcoal burned, 1.47 kg was loss through the oven walls, which corresponds to nearly 50% of the total energy generated by combustion. </w:t>
      </w:r>
    </w:p>
    <w:p w14:paraId="52D696DC" w14:textId="77777777" w:rsidR="005716F6" w:rsidRPr="00E006D4" w:rsidRDefault="005716F6" w:rsidP="005716F6">
      <w:pPr>
        <w:jc w:val="both"/>
        <w:rPr>
          <w:rFonts w:ascii="Times New Roman" w:hAnsi="Times New Roman" w:cs="Times New Roman"/>
          <w:sz w:val="24"/>
          <w:szCs w:val="24"/>
        </w:rPr>
      </w:pPr>
      <w:r w:rsidRPr="00E006D4">
        <w:rPr>
          <w:rFonts w:ascii="Times New Roman" w:hAnsi="Times New Roman" w:cs="Times New Roman"/>
          <w:sz w:val="24"/>
          <w:szCs w:val="24"/>
        </w:rPr>
        <w:t xml:space="preserve">Serge IGO et al. [25] used the Water Boiling Test (WBT) to show that locally made uninsulated roasting ovens (commonly used in Burkina Faso) have yields of around 19%, losses through smoke estimated at 55% and losses through metal walls of 36%. Subsequently, another study was conducted on the same prototype oven, simply insulated with glass wool [26]. The results showed that the oven's yield is 35% with energy losses through the insulated walls of 22% and losses through smoke estimated at 50%. </w:t>
      </w:r>
    </w:p>
    <w:p w14:paraId="0D665768" w14:textId="77777777" w:rsidR="005716F6" w:rsidRPr="00E006D4" w:rsidRDefault="005716F6" w:rsidP="005716F6">
      <w:pPr>
        <w:jc w:val="both"/>
        <w:rPr>
          <w:rFonts w:ascii="Times New Roman" w:hAnsi="Times New Roman" w:cs="Times New Roman"/>
          <w:sz w:val="24"/>
          <w:szCs w:val="24"/>
        </w:rPr>
      </w:pPr>
      <w:r w:rsidRPr="00E006D4">
        <w:rPr>
          <w:rFonts w:ascii="Times New Roman" w:hAnsi="Times New Roman" w:cs="Times New Roman"/>
          <w:sz w:val="24"/>
          <w:szCs w:val="24"/>
        </w:rPr>
        <w:t xml:space="preserve">David NAMOANO et al., [27] have conducted a numerical study to optimize the roasting ovens commonly used in Burkina Faso and, above all, to reduce the temperature of the external walls. The results obtained showed that double insulation of the oven walls with optimal thicknesses of 3 cm of glass wool and 15 mm of plywood improves heat transfer in the roasting oven and limits the external temperature to a maximum of 70°C. In this study, </w:t>
      </w:r>
      <w:r w:rsidRPr="00D77AEA">
        <w:rPr>
          <w:rFonts w:ascii="Times New Roman" w:hAnsi="Times New Roman" w:cs="Times New Roman"/>
          <w:sz w:val="24"/>
          <w:szCs w:val="24"/>
        </w:rPr>
        <w:t>we will</w:t>
      </w:r>
      <w:r>
        <w:rPr>
          <w:rFonts w:ascii="Times New Roman" w:hAnsi="Times New Roman" w:cs="Times New Roman"/>
          <w:sz w:val="24"/>
          <w:szCs w:val="24"/>
        </w:rPr>
        <w:t xml:space="preserve"> use the water boiling test (WBT</w:t>
      </w:r>
      <w:r w:rsidRPr="00D77AEA">
        <w:rPr>
          <w:rFonts w:ascii="Times New Roman" w:hAnsi="Times New Roman" w:cs="Times New Roman"/>
          <w:sz w:val="24"/>
          <w:szCs w:val="24"/>
        </w:rPr>
        <w:t>) to evaluate the thermal performance of this kind of double-insulated oven that has been developed</w:t>
      </w:r>
      <w:r>
        <w:rPr>
          <w:rFonts w:ascii="Times New Roman" w:hAnsi="Times New Roman" w:cs="Times New Roman"/>
          <w:sz w:val="24"/>
          <w:szCs w:val="24"/>
        </w:rPr>
        <w:t>.</w:t>
      </w:r>
    </w:p>
    <w:p w14:paraId="2A33F052" w14:textId="77777777" w:rsidR="005716F6" w:rsidRPr="007D726F" w:rsidRDefault="005716F6" w:rsidP="005716F6">
      <w:pPr>
        <w:jc w:val="both"/>
        <w:rPr>
          <w:rFonts w:ascii="Times New Roman" w:hAnsi="Times New Roman" w:cs="Times New Roman"/>
          <w:b/>
          <w:sz w:val="24"/>
          <w:szCs w:val="24"/>
        </w:rPr>
      </w:pPr>
      <w:r w:rsidRPr="007D726F">
        <w:rPr>
          <w:rFonts w:ascii="Times New Roman" w:hAnsi="Times New Roman" w:cs="Times New Roman"/>
          <w:b/>
          <w:sz w:val="24"/>
          <w:szCs w:val="24"/>
        </w:rPr>
        <w:t>2. Materials and methods</w:t>
      </w:r>
    </w:p>
    <w:p w14:paraId="259754D4" w14:textId="77777777" w:rsidR="005716F6" w:rsidRDefault="005716F6" w:rsidP="005716F6">
      <w:pPr>
        <w:jc w:val="both"/>
        <w:rPr>
          <w:rFonts w:ascii="Times New Roman" w:hAnsi="Times New Roman" w:cs="Times New Roman"/>
          <w:b/>
          <w:sz w:val="24"/>
          <w:szCs w:val="24"/>
        </w:rPr>
      </w:pPr>
      <w:r w:rsidRPr="007D726F">
        <w:rPr>
          <w:rFonts w:ascii="Times New Roman" w:hAnsi="Times New Roman" w:cs="Times New Roman"/>
          <w:b/>
          <w:sz w:val="24"/>
          <w:szCs w:val="24"/>
        </w:rPr>
        <w:t>2.1. Materials</w:t>
      </w:r>
    </w:p>
    <w:p w14:paraId="399E1717" w14:textId="77777777" w:rsidR="005716F6" w:rsidRDefault="005716F6" w:rsidP="005716F6">
      <w:pPr>
        <w:jc w:val="both"/>
        <w:rPr>
          <w:rFonts w:ascii="Times New Roman" w:hAnsi="Times New Roman" w:cs="Times New Roman"/>
          <w:sz w:val="24"/>
          <w:szCs w:val="24"/>
        </w:rPr>
      </w:pPr>
      <w:r w:rsidRPr="00A329B6">
        <w:rPr>
          <w:rFonts w:ascii="Times New Roman" w:hAnsi="Times New Roman" w:cs="Times New Roman"/>
          <w:sz w:val="24"/>
          <w:szCs w:val="24"/>
        </w:rPr>
        <w:t xml:space="preserve">In this study, we used the following equipment: </w:t>
      </w:r>
    </w:p>
    <w:p w14:paraId="00E8B18A" w14:textId="77777777" w:rsidR="005716F6" w:rsidRPr="00A329B6" w:rsidRDefault="005716F6" w:rsidP="005716F6">
      <w:pPr>
        <w:jc w:val="both"/>
        <w:rPr>
          <w:rFonts w:ascii="Times New Roman" w:hAnsi="Times New Roman" w:cs="Times New Roman"/>
          <w:sz w:val="24"/>
          <w:szCs w:val="24"/>
        </w:rPr>
      </w:pPr>
      <w:r w:rsidRPr="00A329B6">
        <w:rPr>
          <w:rFonts w:ascii="Times New Roman" w:hAnsi="Times New Roman" w:cs="Times New Roman"/>
          <w:sz w:val="24"/>
          <w:szCs w:val="24"/>
        </w:rPr>
        <w:t xml:space="preserve"> -    A prototype roasting oven. We designed an optimized roasting oven by inserting double insulation between the walls of the metal oven model, composed of 3 cm of glass wool and 1.5 cm of plywood.  </w:t>
      </w:r>
    </w:p>
    <w:p w14:paraId="79EFA8FC" w14:textId="77777777" w:rsidR="005716F6" w:rsidRDefault="005716F6" w:rsidP="005716F6">
      <w:pPr>
        <w:jc w:val="both"/>
        <w:rPr>
          <w:rFonts w:ascii="Times New Roman" w:hAnsi="Times New Roman" w:cs="Times New Roman"/>
          <w:sz w:val="24"/>
          <w:szCs w:val="24"/>
        </w:rPr>
      </w:pPr>
      <w:r w:rsidRPr="00A329B6">
        <w:rPr>
          <w:rFonts w:ascii="Times New Roman" w:hAnsi="Times New Roman" w:cs="Times New Roman"/>
          <w:sz w:val="24"/>
          <w:szCs w:val="24"/>
        </w:rPr>
        <w:t xml:space="preserve">   This device has a parallelepiped shape with dimensions (L x W x H = 1 m x 0.84 m x 0.72 m) and is topped with a chimney 12 cm high and 5 cm in diameter. Combustion is ensured by two steel axial burners. The oven can hold up to 20 kg of meat.</w:t>
      </w:r>
    </w:p>
    <w:p w14:paraId="7A32D20B" w14:textId="77777777" w:rsidR="005716F6" w:rsidRDefault="005716F6" w:rsidP="005716F6">
      <w:pPr>
        <w:jc w:val="both"/>
        <w:rPr>
          <w:rFonts w:ascii="Times New Roman" w:hAnsi="Times New Roman" w:cs="Times New Roman"/>
          <w:sz w:val="24"/>
          <w:szCs w:val="24"/>
        </w:rPr>
      </w:pPr>
    </w:p>
    <w:p w14:paraId="0AB0D72D" w14:textId="77777777" w:rsidR="005716F6" w:rsidRDefault="005716F6" w:rsidP="005716F6">
      <w:pPr>
        <w:jc w:val="center"/>
        <w:rPr>
          <w:rFonts w:ascii="Times New Roman" w:hAnsi="Times New Roman" w:cs="Times New Roman"/>
          <w:sz w:val="24"/>
          <w:szCs w:val="24"/>
        </w:rPr>
      </w:pPr>
      <w:r w:rsidRPr="00E80940">
        <w:rPr>
          <w:rFonts w:asciiTheme="majorBidi" w:eastAsiaTheme="minorEastAsia" w:hAnsiTheme="majorBidi"/>
          <w:noProof/>
          <w:sz w:val="24"/>
        </w:rPr>
        <w:lastRenderedPageBreak/>
        <w:drawing>
          <wp:inline distT="0" distB="0" distL="0" distR="0" wp14:anchorId="518EE681" wp14:editId="722DB67B">
            <wp:extent cx="3784600" cy="5361294"/>
            <wp:effectExtent l="0" t="0" r="6350" b="0"/>
            <wp:docPr id="449" name="Image 449" descr="C:\Users\hp\Desktop\these_corrections_finales\P1060396-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hp\Desktop\these_corrections_finales\P1060396-removebg-preview.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35420" cy="5433285"/>
                    </a:xfrm>
                    <a:prstGeom prst="rect">
                      <a:avLst/>
                    </a:prstGeom>
                    <a:noFill/>
                    <a:ln>
                      <a:noFill/>
                    </a:ln>
                  </pic:spPr>
                </pic:pic>
              </a:graphicData>
            </a:graphic>
          </wp:inline>
        </w:drawing>
      </w:r>
    </w:p>
    <w:p w14:paraId="3D3B9178" w14:textId="77777777" w:rsidR="005716F6" w:rsidRDefault="005716F6" w:rsidP="005716F6">
      <w:pPr>
        <w:jc w:val="both"/>
        <w:rPr>
          <w:rFonts w:ascii="Times New Roman" w:hAnsi="Times New Roman" w:cs="Times New Roman"/>
          <w:sz w:val="24"/>
          <w:szCs w:val="24"/>
        </w:rPr>
      </w:pPr>
    </w:p>
    <w:p w14:paraId="3148844F" w14:textId="77777777" w:rsidR="005716F6" w:rsidRPr="00DC0DB5" w:rsidRDefault="005716F6" w:rsidP="005716F6">
      <w:pPr>
        <w:jc w:val="center"/>
        <w:rPr>
          <w:rFonts w:ascii="Times New Roman" w:hAnsi="Times New Roman" w:cs="Times New Roman"/>
          <w:b/>
          <w:sz w:val="24"/>
          <w:szCs w:val="24"/>
        </w:rPr>
      </w:pPr>
      <w:r w:rsidRPr="00DC0DB5">
        <w:rPr>
          <w:rFonts w:ascii="Times New Roman" w:hAnsi="Times New Roman" w:cs="Times New Roman"/>
          <w:b/>
          <w:sz w:val="24"/>
          <w:szCs w:val="24"/>
        </w:rPr>
        <w:t>Figur</w:t>
      </w:r>
      <w:r w:rsidR="00A04DAE">
        <w:rPr>
          <w:rFonts w:ascii="Times New Roman" w:hAnsi="Times New Roman" w:cs="Times New Roman"/>
          <w:b/>
          <w:sz w:val="24"/>
          <w:szCs w:val="24"/>
        </w:rPr>
        <w:t>e 1: Double-insulated roasting oven</w:t>
      </w:r>
      <w:r w:rsidRPr="00DC0DB5">
        <w:rPr>
          <w:rFonts w:ascii="Times New Roman" w:hAnsi="Times New Roman" w:cs="Times New Roman"/>
          <w:b/>
          <w:sz w:val="24"/>
          <w:szCs w:val="24"/>
        </w:rPr>
        <w:t xml:space="preserve"> connected to a butane gas cylinder</w:t>
      </w:r>
    </w:p>
    <w:p w14:paraId="46088AC3" w14:textId="77777777" w:rsidR="005716F6" w:rsidRPr="00A329B6" w:rsidRDefault="005716F6" w:rsidP="005716F6">
      <w:pPr>
        <w:jc w:val="both"/>
        <w:rPr>
          <w:rFonts w:ascii="Times New Roman" w:hAnsi="Times New Roman" w:cs="Times New Roman"/>
          <w:sz w:val="24"/>
          <w:szCs w:val="24"/>
        </w:rPr>
      </w:pPr>
      <w:r w:rsidRPr="00A329B6">
        <w:rPr>
          <w:rFonts w:ascii="Times New Roman" w:hAnsi="Times New Roman" w:cs="Times New Roman"/>
          <w:sz w:val="24"/>
          <w:szCs w:val="24"/>
        </w:rPr>
        <w:t>-A steel tray or pan (Figure 2) containing 20 liters of water.</w:t>
      </w:r>
    </w:p>
    <w:p w14:paraId="50C0404B" w14:textId="77777777" w:rsidR="005716F6" w:rsidRDefault="005716F6" w:rsidP="005716F6">
      <w:pPr>
        <w:jc w:val="both"/>
        <w:rPr>
          <w:rFonts w:ascii="Times New Roman" w:hAnsi="Times New Roman" w:cs="Times New Roman"/>
          <w:sz w:val="24"/>
          <w:szCs w:val="24"/>
        </w:rPr>
      </w:pPr>
      <w:r w:rsidRPr="00A329B6">
        <w:rPr>
          <w:rFonts w:ascii="Times New Roman" w:hAnsi="Times New Roman" w:cs="Times New Roman"/>
          <w:sz w:val="24"/>
          <w:szCs w:val="24"/>
        </w:rPr>
        <w:t>-Measuring equipment comprising 3 m long type K precision thermocouples: ±1.5 °C connected to a temperature recorder (data logger) shown in Figure 3 and a precision balance: ±1 g (Figure 4).</w:t>
      </w:r>
    </w:p>
    <w:p w14:paraId="7A6F54D6" w14:textId="77777777" w:rsidR="005716F6" w:rsidRDefault="005716F6" w:rsidP="005716F6">
      <w:pPr>
        <w:jc w:val="center"/>
        <w:rPr>
          <w:rFonts w:ascii="Times New Roman" w:hAnsi="Times New Roman" w:cs="Times New Roman"/>
          <w:sz w:val="24"/>
          <w:szCs w:val="24"/>
        </w:rPr>
      </w:pPr>
      <w:r>
        <w:rPr>
          <w:rFonts w:ascii="Times New Roman" w:eastAsiaTheme="minorEastAsia" w:hAnsi="Times New Roman" w:cs="Times New Roman"/>
          <w:noProof/>
        </w:rPr>
        <w:lastRenderedPageBreak/>
        <mc:AlternateContent>
          <mc:Choice Requires="wps">
            <w:drawing>
              <wp:anchor distT="0" distB="0" distL="114300" distR="114300" simplePos="0" relativeHeight="251659264" behindDoc="0" locked="0" layoutInCell="1" allowOverlap="1" wp14:anchorId="5EBE81CC" wp14:editId="4D86455A">
                <wp:simplePos x="0" y="0"/>
                <wp:positionH relativeFrom="margin">
                  <wp:align>left</wp:align>
                </wp:positionH>
                <wp:positionV relativeFrom="paragraph">
                  <wp:posOffset>2370455</wp:posOffset>
                </wp:positionV>
                <wp:extent cx="2324100" cy="300990"/>
                <wp:effectExtent l="0" t="0" r="0" b="3810"/>
                <wp:wrapNone/>
                <wp:docPr id="13"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0" cy="300990"/>
                        </a:xfrm>
                        <a:prstGeom prst="rect">
                          <a:avLst/>
                        </a:prstGeom>
                        <a:solidFill>
                          <a:schemeClr val="lt1"/>
                        </a:solidFill>
                        <a:ln w="6350">
                          <a:noFill/>
                        </a:ln>
                      </wps:spPr>
                      <wps:txbx>
                        <w:txbxContent>
                          <w:p w14:paraId="4F61784E" w14:textId="77777777" w:rsidR="005716F6" w:rsidRPr="004754B1" w:rsidRDefault="005716F6" w:rsidP="005716F6">
                            <w:pPr>
                              <w:jc w:val="center"/>
                              <w:rPr>
                                <w:rFonts w:ascii="Times New Roman" w:hAnsi="Times New Roman" w:cs="Times New Roman"/>
                                <w:lang w:val="fr-FR"/>
                              </w:rPr>
                            </w:pPr>
                            <w:r w:rsidRPr="004754B1">
                              <w:rPr>
                                <w:rFonts w:ascii="Times New Roman" w:hAnsi="Times New Roman" w:cs="Times New Roman"/>
                                <w:lang w:val="fr-FR"/>
                              </w:rPr>
                              <w:t>Figure 2 :</w:t>
                            </w:r>
                            <w:r w:rsidRPr="004754B1">
                              <w:rPr>
                                <w:rFonts w:ascii="Times New Roman" w:eastAsiaTheme="minorEastAsia" w:hAnsi="Times New Roman" w:cs="Times New Roman"/>
                                <w:lang w:val="fr-FR" w:eastAsia="fr-FR"/>
                              </w:rPr>
                              <w:t xml:space="preserve"> </w:t>
                            </w:r>
                            <w:r>
                              <w:rPr>
                                <w:rFonts w:ascii="Times New Roman" w:eastAsiaTheme="minorEastAsia" w:hAnsi="Times New Roman" w:cs="Times New Roman"/>
                                <w:lang w:val="fr-FR" w:eastAsia="fr-FR"/>
                              </w:rPr>
                              <w:t xml:space="preserve">Steel </w:t>
                            </w:r>
                            <w:r>
                              <w:rPr>
                                <w:rFonts w:ascii="Times New Roman" w:hAnsi="Times New Roman" w:cs="Times New Roman"/>
                                <w:lang w:val="fr-FR"/>
                              </w:rPr>
                              <w:t xml:space="preserve">tray or pan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BE81CC" id="_x0000_t202" coordsize="21600,21600" o:spt="202" path="m,l,21600r21600,l21600,xe">
                <v:stroke joinstyle="miter"/>
                <v:path gradientshapeok="t" o:connecttype="rect"/>
              </v:shapetype>
              <v:shape id="Zone de texte 13" o:spid="_x0000_s1026" type="#_x0000_t202" style="position:absolute;left:0;text-align:left;margin-left:0;margin-top:186.65pt;width:183pt;height:23.7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" fillcolor="white [3201]" stroked="f" strokeweight=".5pt">
                <v:textbox>
                  <w:txbxContent>
                    <w:p w14:paraId="4F61784E" w14:textId="77777777" w:rsidR="005716F6" w:rsidRPr="004754B1" w:rsidRDefault="005716F6" w:rsidP="005716F6">
                      <w:pPr>
                        <w:jc w:val="center"/>
                        <w:rPr>
                          <w:rFonts w:ascii="Times New Roman" w:hAnsi="Times New Roman" w:cs="Times New Roman"/>
                          <w:lang w:val="fr-FR"/>
                        </w:rPr>
                      </w:pPr>
                      <w:r w:rsidRPr="004754B1">
                        <w:rPr>
                          <w:rFonts w:ascii="Times New Roman" w:hAnsi="Times New Roman" w:cs="Times New Roman"/>
                          <w:lang w:val="fr-FR"/>
                        </w:rPr>
                        <w:t>Figure 2 :</w:t>
                      </w:r>
                      <w:r w:rsidRPr="004754B1">
                        <w:rPr>
                          <w:rFonts w:ascii="Times New Roman" w:eastAsiaTheme="minorEastAsia" w:hAnsi="Times New Roman" w:cs="Times New Roman"/>
                          <w:lang w:val="fr-FR" w:eastAsia="fr-FR"/>
                        </w:rPr>
                        <w:t xml:space="preserve"> </w:t>
                      </w:r>
                      <w:r>
                        <w:rPr>
                          <w:rFonts w:ascii="Times New Roman" w:eastAsiaTheme="minorEastAsia" w:hAnsi="Times New Roman" w:cs="Times New Roman"/>
                          <w:lang w:val="fr-FR" w:eastAsia="fr-FR"/>
                        </w:rPr>
                        <w:t xml:space="preserve">Steel </w:t>
                      </w:r>
                      <w:r>
                        <w:rPr>
                          <w:rFonts w:ascii="Times New Roman" w:hAnsi="Times New Roman" w:cs="Times New Roman"/>
                          <w:lang w:val="fr-FR"/>
                        </w:rPr>
                        <w:t xml:space="preserve">tray or pan </w:t>
                      </w:r>
                    </w:p>
                  </w:txbxContent>
                </v:textbox>
                <w10:wrap anchorx="margin"/>
              </v:shape>
            </w:pict>
          </mc:Fallback>
        </mc:AlternateContent>
      </w:r>
      <w:r w:rsidRPr="001E4142">
        <w:rPr>
          <w:rFonts w:ascii="Times New Roman" w:hAnsi="Times New Roman" w:cs="Times New Roman"/>
          <w:noProof/>
          <w:szCs w:val="24"/>
        </w:rPr>
        <w:drawing>
          <wp:inline distT="0" distB="0" distL="0" distR="0" wp14:anchorId="331F6A28" wp14:editId="57385FEA">
            <wp:extent cx="2468382" cy="2257255"/>
            <wp:effectExtent l="0" t="0" r="8255" b="0"/>
            <wp:docPr id="10"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9" cstate="print"/>
                    <a:srcRect/>
                    <a:stretch>
                      <a:fillRect/>
                    </a:stretch>
                  </pic:blipFill>
                  <pic:spPr bwMode="auto">
                    <a:xfrm>
                      <a:off x="0" y="0"/>
                      <a:ext cx="2527585" cy="2311394"/>
                    </a:xfrm>
                    <a:prstGeom prst="rect">
                      <a:avLst/>
                    </a:prstGeom>
                    <a:noFill/>
                    <a:ln w="9525">
                      <a:noFill/>
                      <a:miter lim="800000"/>
                      <a:headEnd/>
                      <a:tailEnd/>
                    </a:ln>
                  </pic:spPr>
                </pic:pic>
              </a:graphicData>
            </a:graphic>
          </wp:inline>
        </w:drawing>
      </w:r>
      <w:r w:rsidRPr="001E4142">
        <w:rPr>
          <w:rFonts w:ascii="Times New Roman" w:hAnsi="Times New Roman" w:cs="Times New Roman"/>
          <w:noProof/>
          <w:szCs w:val="24"/>
        </w:rPr>
        <w:drawing>
          <wp:inline distT="0" distB="0" distL="0" distR="0" wp14:anchorId="28C4769D" wp14:editId="14074060">
            <wp:extent cx="2435225" cy="2240600"/>
            <wp:effectExtent l="0" t="0" r="3175" b="7620"/>
            <wp:docPr id="8" name="Image 15"/>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rotWithShape="1">
                    <a:blip r:embed="rId10" cstate="print">
                      <a:extLst>
                        <a:ext uri="{28A0092B-C50C-407E-A947-70E740481C1C}">
                          <a14:useLocalDpi xmlns:a14="http://schemas.microsoft.com/office/drawing/2010/main" val="0"/>
                        </a:ext>
                      </a:extLst>
                    </a:blip>
                    <a:srcRect l="40249" r="4182" b="32639"/>
                    <a:stretch/>
                  </pic:blipFill>
                  <pic:spPr bwMode="auto">
                    <a:xfrm>
                      <a:off x="0" y="0"/>
                      <a:ext cx="2496326" cy="2296818"/>
                    </a:xfrm>
                    <a:prstGeom prst="rect">
                      <a:avLst/>
                    </a:prstGeom>
                    <a:ln>
                      <a:noFill/>
                    </a:ln>
                    <a:extLst>
                      <a:ext uri="{53640926-AAD7-44D8-BBD7-CCE9431645EC}">
                        <a14:shadowObscured xmlns:a14="http://schemas.microsoft.com/office/drawing/2010/main"/>
                      </a:ext>
                    </a:extLst>
                  </pic:spPr>
                </pic:pic>
              </a:graphicData>
            </a:graphic>
          </wp:inline>
        </w:drawing>
      </w:r>
    </w:p>
    <w:p w14:paraId="1C167C8C" w14:textId="77777777" w:rsidR="005716F6" w:rsidRDefault="005716F6" w:rsidP="005716F6">
      <w:pPr>
        <w:jc w:val="center"/>
        <w:rPr>
          <w:rFonts w:ascii="Times New Roman" w:hAnsi="Times New Roman" w:cs="Times New Roman"/>
          <w:sz w:val="24"/>
          <w:szCs w:val="24"/>
        </w:rPr>
      </w:pPr>
      <w:r>
        <w:rPr>
          <w:rFonts w:ascii="Times New Roman" w:hAnsi="Times New Roman" w:cs="Times New Roman"/>
          <w:bCs/>
          <w:noProof/>
        </w:rPr>
        <mc:AlternateContent>
          <mc:Choice Requires="wps">
            <w:drawing>
              <wp:anchor distT="0" distB="0" distL="114300" distR="114300" simplePos="0" relativeHeight="251664384" behindDoc="0" locked="0" layoutInCell="1" allowOverlap="1" wp14:anchorId="753D6675" wp14:editId="4F909090">
                <wp:simplePos x="0" y="0"/>
                <wp:positionH relativeFrom="margin">
                  <wp:posOffset>2943860</wp:posOffset>
                </wp:positionH>
                <wp:positionV relativeFrom="paragraph">
                  <wp:posOffset>5715</wp:posOffset>
                </wp:positionV>
                <wp:extent cx="2692400" cy="431800"/>
                <wp:effectExtent l="0" t="0" r="0" b="6350"/>
                <wp:wrapNone/>
                <wp:docPr id="453" name="Zone de texte 453"/>
                <wp:cNvGraphicFramePr/>
                <a:graphic xmlns:a="http://schemas.openxmlformats.org/drawingml/2006/main">
                  <a:graphicData uri="http://schemas.microsoft.com/office/word/2010/wordprocessingShape">
                    <wps:wsp>
                      <wps:cNvSpPr txBox="1"/>
                      <wps:spPr>
                        <a:xfrm>
                          <a:off x="0" y="0"/>
                          <a:ext cx="2692400" cy="431800"/>
                        </a:xfrm>
                        <a:prstGeom prst="rect">
                          <a:avLst/>
                        </a:prstGeom>
                        <a:solidFill>
                          <a:schemeClr val="lt1"/>
                        </a:solidFill>
                        <a:ln w="6350">
                          <a:noFill/>
                        </a:ln>
                      </wps:spPr>
                      <wps:txbx>
                        <w:txbxContent>
                          <w:p w14:paraId="68FAA59F" w14:textId="77777777" w:rsidR="005716F6" w:rsidRDefault="005716F6" w:rsidP="005716F6">
                            <w:pPr>
                              <w:jc w:val="center"/>
                            </w:pPr>
                            <w:r w:rsidRPr="00557D35">
                              <w:rPr>
                                <w:rFonts w:ascii="Times New Roman" w:hAnsi="Times New Roman" w:cs="Times New Roman"/>
                                <w:bCs/>
                              </w:rPr>
                              <w:t>Figure 3</w:t>
                            </w:r>
                            <w:r>
                              <w:rPr>
                                <w:rFonts w:ascii="Times New Roman" w:hAnsi="Times New Roman" w:cs="Times New Roman"/>
                                <w:bCs/>
                              </w:rPr>
                              <w:t>: Data loger connected thermocouples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D6675" id="Zone de texte 453" o:spid="_x0000_s1027" type="#_x0000_t202" style="position:absolute;left:0;text-align:left;margin-left:231.8pt;margin-top:.45pt;width:212pt;height:3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" fillcolor="white [3201]" stroked="f" strokeweight=".5pt">
                <v:textbox>
                  <w:txbxContent>
                    <w:p w14:paraId="68FAA59F" w14:textId="77777777" w:rsidR="005716F6" w:rsidRDefault="005716F6" w:rsidP="005716F6">
                      <w:pPr>
                        <w:jc w:val="center"/>
                      </w:pPr>
                      <w:r w:rsidRPr="00557D35">
                        <w:rPr>
                          <w:rFonts w:ascii="Times New Roman" w:hAnsi="Times New Roman" w:cs="Times New Roman"/>
                          <w:bCs/>
                        </w:rPr>
                        <w:t>Figure 3</w:t>
                      </w:r>
                      <w:r>
                        <w:rPr>
                          <w:rFonts w:ascii="Times New Roman" w:hAnsi="Times New Roman" w:cs="Times New Roman"/>
                          <w:bCs/>
                        </w:rPr>
                        <w:t>: Data loger connected thermocouples</w:t>
                      </w:r>
                    </w:p>
                  </w:txbxContent>
                </v:textbox>
                <w10:wrap anchorx="margin"/>
              </v:shape>
            </w:pict>
          </mc:Fallback>
        </mc:AlternateContent>
      </w:r>
    </w:p>
    <w:p w14:paraId="25B4C26E" w14:textId="77777777" w:rsidR="005716F6" w:rsidRDefault="005716F6" w:rsidP="005716F6">
      <w:pPr>
        <w:jc w:val="both"/>
        <w:rPr>
          <w:rFonts w:ascii="Times New Roman" w:hAnsi="Times New Roman" w:cs="Times New Roman"/>
          <w:sz w:val="24"/>
          <w:szCs w:val="24"/>
        </w:rPr>
      </w:pPr>
    </w:p>
    <w:p w14:paraId="2293B8F3" w14:textId="77777777" w:rsidR="005716F6" w:rsidRDefault="005716F6" w:rsidP="005716F6">
      <w:pPr>
        <w:jc w:val="both"/>
        <w:rPr>
          <w:rFonts w:ascii="Times New Roman" w:hAnsi="Times New Roman" w:cs="Times New Roman"/>
          <w:sz w:val="24"/>
          <w:szCs w:val="24"/>
        </w:rPr>
      </w:pPr>
    </w:p>
    <w:p w14:paraId="182B0497" w14:textId="77777777" w:rsidR="005716F6" w:rsidRDefault="005716F6" w:rsidP="005716F6">
      <w:pPr>
        <w:jc w:val="center"/>
        <w:rPr>
          <w:rFonts w:ascii="Times New Roman" w:hAnsi="Times New Roman" w:cs="Times New Roman"/>
          <w:sz w:val="24"/>
          <w:szCs w:val="24"/>
        </w:rPr>
      </w:pPr>
      <w:r w:rsidRPr="005A13B2">
        <w:rPr>
          <w:rFonts w:ascii="Times New Roman" w:hAnsi="Times New Roman" w:cs="Times New Roman"/>
          <w:noProof/>
          <w:szCs w:val="24"/>
        </w:rPr>
        <w:drawing>
          <wp:inline distT="0" distB="0" distL="0" distR="0" wp14:anchorId="7806BA1A" wp14:editId="351E76D3">
            <wp:extent cx="2222339" cy="2011270"/>
            <wp:effectExtent l="0" t="0" r="6985" b="0"/>
            <wp:docPr id="11"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1" cstate="print"/>
                    <a:srcRect l="-21246" t="-11383" b="-8270"/>
                    <a:stretch>
                      <a:fillRect/>
                    </a:stretch>
                  </pic:blipFill>
                  <pic:spPr bwMode="auto">
                    <a:xfrm>
                      <a:off x="0" y="0"/>
                      <a:ext cx="2250093" cy="2036388"/>
                    </a:xfrm>
                    <a:prstGeom prst="rect">
                      <a:avLst/>
                    </a:prstGeom>
                    <a:noFill/>
                    <a:ln w="9525">
                      <a:noFill/>
                      <a:miter lim="800000"/>
                      <a:headEnd/>
                      <a:tailEnd/>
                    </a:ln>
                  </pic:spPr>
                </pic:pic>
              </a:graphicData>
            </a:graphic>
          </wp:inline>
        </w:drawing>
      </w:r>
    </w:p>
    <w:p w14:paraId="455BE52E" w14:textId="77777777" w:rsidR="005716F6" w:rsidRDefault="005716F6" w:rsidP="005716F6">
      <w:pPr>
        <w:jc w:val="center"/>
        <w:rPr>
          <w:rFonts w:ascii="Times New Roman" w:hAnsi="Times New Roman" w:cs="Times New Roman"/>
          <w:sz w:val="24"/>
          <w:szCs w:val="24"/>
        </w:rPr>
      </w:pPr>
      <w:r>
        <w:rPr>
          <w:rFonts w:ascii="Times New Roman" w:hAnsi="Times New Roman" w:cs="Times New Roman"/>
          <w:noProof/>
          <w:szCs w:val="24"/>
        </w:rPr>
        <mc:AlternateContent>
          <mc:Choice Requires="wps">
            <w:drawing>
              <wp:anchor distT="0" distB="0" distL="114300" distR="114300" simplePos="0" relativeHeight="251660288" behindDoc="0" locked="0" layoutInCell="1" allowOverlap="1" wp14:anchorId="6CC14E66" wp14:editId="4EE97F69">
                <wp:simplePos x="0" y="0"/>
                <wp:positionH relativeFrom="column">
                  <wp:posOffset>2381250</wp:posOffset>
                </wp:positionH>
                <wp:positionV relativeFrom="paragraph">
                  <wp:posOffset>5715</wp:posOffset>
                </wp:positionV>
                <wp:extent cx="2083435" cy="266065"/>
                <wp:effectExtent l="0" t="0" r="0" b="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3435" cy="266065"/>
                        </a:xfrm>
                        <a:prstGeom prst="rect">
                          <a:avLst/>
                        </a:prstGeom>
                        <a:solidFill>
                          <a:schemeClr val="lt1"/>
                        </a:solidFill>
                        <a:ln w="6350">
                          <a:noFill/>
                        </a:ln>
                      </wps:spPr>
                      <wps:txbx>
                        <w:txbxContent>
                          <w:p w14:paraId="7EAFB55F" w14:textId="77777777" w:rsidR="005716F6" w:rsidRDefault="005716F6" w:rsidP="005716F6">
                            <w:r w:rsidRPr="00557D35">
                              <w:rPr>
                                <w:rFonts w:ascii="Times New Roman" w:hAnsi="Times New Roman" w:cs="Times New Roman"/>
                              </w:rPr>
                              <w:t>Figure 4:</w:t>
                            </w:r>
                            <w:r w:rsidRPr="00895A8D">
                              <w:rPr>
                                <w:rFonts w:ascii="Times New Roman" w:hAnsi="Times New Roman" w:cs="Times New Roman"/>
                              </w:rPr>
                              <w:t xml:space="preserve"> </w:t>
                            </w:r>
                            <w:r w:rsidRPr="00557D35">
                              <w:rPr>
                                <w:rFonts w:ascii="Times New Roman" w:hAnsi="Times New Roman" w:cs="Times New Roman"/>
                              </w:rPr>
                              <w:t>precision</w:t>
                            </w:r>
                            <w:r>
                              <w:t xml:space="preserve"> </w:t>
                            </w:r>
                            <w:r>
                              <w:rPr>
                                <w:rFonts w:ascii="Times New Roman" w:hAnsi="Times New Roman" w:cs="Times New Roman"/>
                              </w:rPr>
                              <w:t xml:space="preserve">balance </w:t>
                            </w:r>
                            <w:r w:rsidRPr="00557D35">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CC14E66" id="Zone de texte 12" o:spid="_x0000_s1028" type="#_x0000_t202" style="position:absolute;left:0;text-align:left;margin-left:187.5pt;margin-top:.45pt;width:164.05pt;height:2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" fillcolor="white [3201]" stroked="f" strokeweight=".5pt">
                <v:textbox>
                  <w:txbxContent>
                    <w:p w14:paraId="7EAFB55F" w14:textId="77777777" w:rsidR="005716F6" w:rsidRDefault="005716F6" w:rsidP="005716F6">
                      <w:r w:rsidRPr="00557D35">
                        <w:rPr>
                          <w:rFonts w:ascii="Times New Roman" w:hAnsi="Times New Roman" w:cs="Times New Roman"/>
                        </w:rPr>
                        <w:t>Figure 4:</w:t>
                      </w:r>
                      <w:r w:rsidRPr="00895A8D">
                        <w:rPr>
                          <w:rFonts w:ascii="Times New Roman" w:hAnsi="Times New Roman" w:cs="Times New Roman"/>
                        </w:rPr>
                        <w:t xml:space="preserve"> </w:t>
                      </w:r>
                      <w:r w:rsidRPr="00557D35">
                        <w:rPr>
                          <w:rFonts w:ascii="Times New Roman" w:hAnsi="Times New Roman" w:cs="Times New Roman"/>
                        </w:rPr>
                        <w:t>precision</w:t>
                      </w:r>
                      <w:r>
                        <w:t xml:space="preserve"> </w:t>
                      </w:r>
                      <w:r>
                        <w:rPr>
                          <w:rFonts w:ascii="Times New Roman" w:hAnsi="Times New Roman" w:cs="Times New Roman"/>
                        </w:rPr>
                        <w:t xml:space="preserve">balance </w:t>
                      </w:r>
                      <w:r w:rsidRPr="00557D35">
                        <w:rPr>
                          <w:rFonts w:ascii="Times New Roman" w:hAnsi="Times New Roman" w:cs="Times New Roman"/>
                        </w:rPr>
                        <w:t xml:space="preserve"> </w:t>
                      </w:r>
                    </w:p>
                  </w:txbxContent>
                </v:textbox>
              </v:shape>
            </w:pict>
          </mc:Fallback>
        </mc:AlternateContent>
      </w:r>
    </w:p>
    <w:p w14:paraId="7173E4C2" w14:textId="77777777" w:rsidR="005716F6" w:rsidRDefault="005716F6" w:rsidP="005716F6">
      <w:pPr>
        <w:jc w:val="both"/>
        <w:rPr>
          <w:rFonts w:ascii="Times New Roman" w:hAnsi="Times New Roman" w:cs="Times New Roman"/>
          <w:sz w:val="24"/>
          <w:szCs w:val="24"/>
        </w:rPr>
      </w:pPr>
    </w:p>
    <w:p w14:paraId="061BD885" w14:textId="77777777" w:rsidR="005716F6" w:rsidRPr="00DC0DB5" w:rsidRDefault="005716F6" w:rsidP="005716F6">
      <w:pPr>
        <w:jc w:val="both"/>
        <w:rPr>
          <w:rFonts w:ascii="Times New Roman" w:hAnsi="Times New Roman" w:cs="Times New Roman"/>
          <w:b/>
          <w:sz w:val="24"/>
          <w:szCs w:val="24"/>
        </w:rPr>
      </w:pPr>
      <w:r w:rsidRPr="00DC0DB5">
        <w:rPr>
          <w:rFonts w:ascii="Times New Roman" w:hAnsi="Times New Roman" w:cs="Times New Roman"/>
          <w:b/>
          <w:sz w:val="24"/>
          <w:szCs w:val="24"/>
        </w:rPr>
        <w:t xml:space="preserve">2.2. Methods </w:t>
      </w:r>
    </w:p>
    <w:p w14:paraId="754E2B79" w14:textId="77777777" w:rsidR="005716F6" w:rsidRDefault="005716F6" w:rsidP="005716F6">
      <w:pPr>
        <w:jc w:val="both"/>
        <w:rPr>
          <w:rFonts w:ascii="Times New Roman" w:hAnsi="Times New Roman" w:cs="Times New Roman"/>
          <w:b/>
          <w:sz w:val="24"/>
          <w:szCs w:val="24"/>
        </w:rPr>
      </w:pPr>
      <w:r w:rsidRPr="00DC0DB5">
        <w:rPr>
          <w:rFonts w:ascii="Times New Roman" w:hAnsi="Times New Roman" w:cs="Times New Roman"/>
          <w:b/>
          <w:sz w:val="24"/>
          <w:szCs w:val="24"/>
        </w:rPr>
        <w:t>2.2.1. Efficiency evaluation of the oven</w:t>
      </w:r>
    </w:p>
    <w:p w14:paraId="52E6B3E5" w14:textId="77777777" w:rsidR="005716F6" w:rsidRDefault="005716F6" w:rsidP="005716F6">
      <w:pPr>
        <w:jc w:val="both"/>
        <w:rPr>
          <w:rFonts w:ascii="Times New Roman" w:hAnsi="Times New Roman" w:cs="Times New Roman"/>
          <w:sz w:val="24"/>
          <w:szCs w:val="24"/>
        </w:rPr>
      </w:pPr>
      <w:r w:rsidRPr="000F7109">
        <w:rPr>
          <w:rFonts w:ascii="Times New Roman" w:hAnsi="Times New Roman" w:cs="Times New Roman"/>
          <w:sz w:val="24"/>
          <w:szCs w:val="24"/>
        </w:rPr>
        <w:t xml:space="preserve">The method used to determine the thermal performance of the roasting oven is based on the heat balance from the TEE. To achieve this, the methodology adopted is as follows: twenty (20) liters of water are heated to a boiling point until they reach a temperature of 90°C. At the end of the boiling process, the quantity of water remained in the container is measured to determine the mass of evaporated water. The mass of fuel is weighed before and after the operation. The difference between the two weights gives the mass of fuel consumed during the experimental procedure. A thermocouple is placed in the middle of the tray to continuously measure the water temperature. The temperature of the cavity, the outer walls of the oven, and the ambient air are also monitored </w:t>
      </w:r>
      <w:r w:rsidRPr="000F7109">
        <w:rPr>
          <w:rFonts w:ascii="Times New Roman" w:hAnsi="Times New Roman" w:cs="Times New Roman"/>
          <w:sz w:val="24"/>
          <w:szCs w:val="24"/>
        </w:rPr>
        <w:lastRenderedPageBreak/>
        <w:t>by thermocouples. The test is repeated three times in the same conditions to obtain average values. Figure 5 shows the experimental setup.</w:t>
      </w:r>
    </w:p>
    <w:p w14:paraId="77904A9B" w14:textId="77777777" w:rsidR="005716F6" w:rsidRDefault="005716F6" w:rsidP="005716F6">
      <w:pPr>
        <w:jc w:val="center"/>
        <w:rPr>
          <w:rFonts w:ascii="Times New Roman" w:hAnsi="Times New Roman" w:cs="Times New Roman"/>
          <w:sz w:val="24"/>
          <w:szCs w:val="24"/>
        </w:rPr>
      </w:pPr>
      <w:r>
        <w:rPr>
          <w:noProof/>
        </w:rPr>
        <w:drawing>
          <wp:inline distT="0" distB="0" distL="0" distR="0" wp14:anchorId="6EC9CFC2" wp14:editId="4F3445E7">
            <wp:extent cx="5972810" cy="2040255"/>
            <wp:effectExtent l="0" t="0" r="8890" b="0"/>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72810" cy="2040255"/>
                    </a:xfrm>
                    <a:prstGeom prst="rect">
                      <a:avLst/>
                    </a:prstGeom>
                  </pic:spPr>
                </pic:pic>
              </a:graphicData>
            </a:graphic>
          </wp:inline>
        </w:drawing>
      </w:r>
    </w:p>
    <w:p w14:paraId="758B0428" w14:textId="77777777" w:rsidR="005716F6" w:rsidRPr="00E43E64" w:rsidRDefault="005716F6" w:rsidP="005716F6">
      <w:pPr>
        <w:jc w:val="center"/>
        <w:rPr>
          <w:rFonts w:ascii="Times New Roman" w:eastAsiaTheme="minorEastAsia" w:hAnsi="Times New Roman" w:cs="Times New Roman"/>
          <w:bCs/>
          <w:lang w:eastAsia="fr-FR"/>
        </w:rPr>
      </w:pPr>
      <w:r>
        <w:rPr>
          <w:rFonts w:ascii="Times New Roman" w:eastAsiaTheme="minorEastAsia" w:hAnsi="Times New Roman" w:cs="Times New Roman"/>
          <w:bCs/>
          <w:lang w:eastAsia="fr-FR"/>
        </w:rPr>
        <w:t>Figure 5</w:t>
      </w:r>
      <w:r w:rsidRPr="00E43E64">
        <w:rPr>
          <w:rFonts w:ascii="Times New Roman" w:eastAsiaTheme="minorEastAsia" w:hAnsi="Times New Roman" w:cs="Times New Roman"/>
          <w:bCs/>
          <w:lang w:eastAsia="fr-FR"/>
        </w:rPr>
        <w:t>: Diagram experimental setup</w:t>
      </w:r>
    </w:p>
    <w:p w14:paraId="712B6971" w14:textId="77777777" w:rsidR="005716F6" w:rsidRPr="00E43E64" w:rsidRDefault="005716F6" w:rsidP="005716F6">
      <w:pPr>
        <w:jc w:val="both"/>
        <w:rPr>
          <w:rFonts w:ascii="Times New Roman" w:hAnsi="Times New Roman" w:cs="Times New Roman"/>
          <w:sz w:val="24"/>
          <w:szCs w:val="24"/>
        </w:rPr>
      </w:pPr>
    </w:p>
    <w:p w14:paraId="2978F815" w14:textId="77777777" w:rsidR="005716F6" w:rsidRDefault="005716F6" w:rsidP="005716F6">
      <w:pPr>
        <w:jc w:val="both"/>
        <w:rPr>
          <w:rFonts w:ascii="Times New Roman" w:hAnsi="Times New Roman" w:cs="Times New Roman"/>
          <w:b/>
          <w:sz w:val="24"/>
          <w:szCs w:val="24"/>
        </w:rPr>
      </w:pPr>
      <w:r w:rsidRPr="00E43E64">
        <w:rPr>
          <w:rFonts w:ascii="Times New Roman" w:hAnsi="Times New Roman" w:cs="Times New Roman"/>
          <w:b/>
          <w:sz w:val="24"/>
          <w:szCs w:val="24"/>
        </w:rPr>
        <w:t xml:space="preserve">2.2.2. </w:t>
      </w:r>
      <w:r w:rsidRPr="000F7109">
        <w:rPr>
          <w:rFonts w:ascii="Times New Roman" w:hAnsi="Times New Roman" w:cs="Times New Roman"/>
          <w:b/>
          <w:sz w:val="24"/>
          <w:szCs w:val="24"/>
        </w:rPr>
        <w:t>Oven heat balance</w:t>
      </w:r>
    </w:p>
    <w:p w14:paraId="20D203FD" w14:textId="77777777" w:rsidR="005716F6" w:rsidRDefault="005716F6" w:rsidP="005716F6">
      <w:pPr>
        <w:jc w:val="both"/>
        <w:rPr>
          <w:rFonts w:ascii="Times New Roman" w:hAnsi="Times New Roman" w:cs="Times New Roman"/>
          <w:sz w:val="24"/>
          <w:szCs w:val="24"/>
        </w:rPr>
      </w:pPr>
      <w:r>
        <w:rPr>
          <w:rFonts w:ascii="Times New Roman" w:hAnsi="Times New Roman" w:cs="Times New Roman"/>
          <w:sz w:val="24"/>
          <w:szCs w:val="24"/>
        </w:rPr>
        <w:t>Based on the WBT</w:t>
      </w:r>
      <w:r w:rsidRPr="00245990">
        <w:rPr>
          <w:rFonts w:ascii="Times New Roman" w:hAnsi="Times New Roman" w:cs="Times New Roman"/>
          <w:sz w:val="24"/>
          <w:szCs w:val="24"/>
        </w:rPr>
        <w:t xml:space="preserve"> data, the thermal and energy balance of the ovens is established and illustrated below (Figure 6).</w:t>
      </w:r>
    </w:p>
    <w:p w14:paraId="33EFC9E4" w14:textId="77777777" w:rsidR="005716F6" w:rsidRDefault="005716F6" w:rsidP="005716F6">
      <w:pPr>
        <w:jc w:val="both"/>
        <w:rPr>
          <w:rFonts w:ascii="Times New Roman" w:hAnsi="Times New Roman" w:cs="Times New Roman"/>
          <w:sz w:val="24"/>
          <w:szCs w:val="24"/>
        </w:rPr>
      </w:pPr>
    </w:p>
    <w:p w14:paraId="11210686" w14:textId="77777777" w:rsidR="005716F6" w:rsidRDefault="005716F6" w:rsidP="005716F6">
      <w:pPr>
        <w:jc w:val="center"/>
        <w:rPr>
          <w:rFonts w:ascii="Times New Roman" w:hAnsi="Times New Roman" w:cs="Times New Roman"/>
          <w:sz w:val="24"/>
          <w:szCs w:val="24"/>
        </w:rPr>
      </w:pPr>
      <w:r>
        <w:rPr>
          <w:noProof/>
        </w:rPr>
        <w:drawing>
          <wp:inline distT="0" distB="0" distL="0" distR="0" wp14:anchorId="236A95A6" wp14:editId="4AFBB5E7">
            <wp:extent cx="3892848" cy="2520950"/>
            <wp:effectExtent l="0" t="0" r="0" b="0"/>
            <wp:docPr id="452" name="Imag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29172" cy="2544473"/>
                    </a:xfrm>
                    <a:prstGeom prst="rect">
                      <a:avLst/>
                    </a:prstGeom>
                  </pic:spPr>
                </pic:pic>
              </a:graphicData>
            </a:graphic>
          </wp:inline>
        </w:drawing>
      </w:r>
    </w:p>
    <w:p w14:paraId="3B03FC3A" w14:textId="77777777" w:rsidR="005716F6" w:rsidRDefault="005716F6" w:rsidP="005716F6">
      <w:pPr>
        <w:jc w:val="center"/>
        <w:rPr>
          <w:rFonts w:ascii="Times New Roman" w:hAnsi="Times New Roman" w:cs="Times New Roman"/>
          <w:sz w:val="24"/>
          <w:szCs w:val="24"/>
        </w:rPr>
      </w:pPr>
      <w:r w:rsidRPr="00F81737">
        <w:rPr>
          <w:rFonts w:ascii="Times New Roman" w:hAnsi="Times New Roman" w:cs="Times New Roman"/>
          <w:sz w:val="24"/>
          <w:szCs w:val="24"/>
        </w:rPr>
        <w:t>Figure 6: Energy balance of the oven</w:t>
      </w:r>
    </w:p>
    <w:p w14:paraId="22F003BB" w14:textId="77777777" w:rsidR="005716F6" w:rsidRDefault="005716F6" w:rsidP="000518C6">
      <w:pPr>
        <w:jc w:val="both"/>
        <w:rPr>
          <w:rFonts w:ascii="Times New Roman" w:hAnsi="Times New Roman" w:cs="Times New Roman"/>
          <w:sz w:val="24"/>
          <w:szCs w:val="24"/>
        </w:rPr>
      </w:pPr>
    </w:p>
    <w:p w14:paraId="6CCBDB6C" w14:textId="77777777" w:rsidR="005716F6" w:rsidRDefault="005716F6" w:rsidP="000518C6">
      <w:pPr>
        <w:jc w:val="both"/>
        <w:rPr>
          <w:rFonts w:ascii="Times New Roman" w:hAnsi="Times New Roman" w:cs="Times New Roman"/>
          <w:sz w:val="24"/>
          <w:szCs w:val="24"/>
        </w:rPr>
      </w:pPr>
      <w:r>
        <w:rPr>
          <w:rFonts w:ascii="Times New Roman" w:hAnsi="Times New Roman" w:cs="Times New Roman"/>
          <w:sz w:val="24"/>
          <w:szCs w:val="24"/>
        </w:rPr>
        <w:t>Q</w:t>
      </w:r>
      <w:r>
        <w:rPr>
          <w:rFonts w:ascii="Times New Roman" w:hAnsi="Times New Roman" w:cs="Times New Roman"/>
          <w:sz w:val="24"/>
          <w:szCs w:val="24"/>
          <w:vertAlign w:val="subscript"/>
        </w:rPr>
        <w:t>B</w:t>
      </w:r>
      <w:r w:rsidRPr="00D9170C">
        <w:rPr>
          <w:rFonts w:ascii="Times New Roman" w:hAnsi="Times New Roman" w:cs="Times New Roman"/>
          <w:sz w:val="24"/>
          <w:szCs w:val="24"/>
        </w:rPr>
        <w:t xml:space="preserve">: Energy generated by combustion in joules (J);   </w:t>
      </w:r>
    </w:p>
    <w:p w14:paraId="63ADAACE" w14:textId="77777777" w:rsidR="005716F6" w:rsidRPr="00D9170C" w:rsidRDefault="005716F6" w:rsidP="000518C6">
      <w:pPr>
        <w:ind w:left="-170"/>
        <w:jc w:val="both"/>
        <w:rPr>
          <w:rFonts w:ascii="Times New Roman" w:hAnsi="Times New Roman" w:cs="Times New Roman"/>
          <w:sz w:val="24"/>
          <w:szCs w:val="24"/>
        </w:rPr>
      </w:pPr>
      <w:r w:rsidRPr="00D9170C">
        <w:rPr>
          <w:rFonts w:ascii="Times New Roman" w:hAnsi="Times New Roman" w:cs="Times New Roman"/>
          <w:position w:val="-4"/>
          <w:sz w:val="24"/>
          <w:szCs w:val="24"/>
        </w:rPr>
        <w:object w:dxaOrig="180" w:dyaOrig="279" w14:anchorId="357E4C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5pt;height:13.6pt" o:ole="">
            <v:imagedata r:id="rId14" o:title=""/>
          </v:shape>
          <o:OLEObject Type="Embed" ProgID="Equation.DSMT4" ShapeID="_x0000_i1025" DrawAspect="Content" ObjectID="_1819289561" r:id="rId15"/>
        </w:object>
      </w:r>
      <w:r w:rsidR="00CD76F8">
        <w:rPr>
          <w:rFonts w:ascii="Times New Roman" w:hAnsi="Times New Roman" w:cs="Times New Roman"/>
          <w:sz w:val="24"/>
          <w:szCs w:val="24"/>
        </w:rPr>
        <w:t>Q</w:t>
      </w:r>
      <w:r w:rsidR="00CD76F8">
        <w:rPr>
          <w:rFonts w:ascii="Times New Roman" w:hAnsi="Times New Roman" w:cs="Times New Roman"/>
          <w:sz w:val="24"/>
          <w:szCs w:val="24"/>
          <w:vertAlign w:val="subscript"/>
        </w:rPr>
        <w:t>L</w:t>
      </w:r>
      <w:r w:rsidRPr="00D9170C">
        <w:rPr>
          <w:rFonts w:ascii="Times New Roman" w:hAnsi="Times New Roman" w:cs="Times New Roman"/>
          <w:sz w:val="24"/>
          <w:szCs w:val="24"/>
        </w:rPr>
        <w:t xml:space="preserve">: Energy consumed by the load (water) in joules (J);    </w:t>
      </w:r>
    </w:p>
    <w:p w14:paraId="187E8252" w14:textId="77777777" w:rsidR="005716F6" w:rsidRPr="00D9170C" w:rsidRDefault="00CD76F8" w:rsidP="000518C6">
      <w:pPr>
        <w:jc w:val="both"/>
        <w:rPr>
          <w:rFonts w:ascii="Times New Roman" w:hAnsi="Times New Roman" w:cs="Times New Roman"/>
          <w:sz w:val="24"/>
          <w:szCs w:val="24"/>
        </w:rPr>
      </w:pPr>
      <w:proofErr w:type="spellStart"/>
      <w:r>
        <w:rPr>
          <w:rFonts w:ascii="Times New Roman" w:hAnsi="Times New Roman" w:cs="Times New Roman"/>
          <w:sz w:val="24"/>
          <w:szCs w:val="24"/>
        </w:rPr>
        <w:t>Q</w:t>
      </w:r>
      <w:r>
        <w:rPr>
          <w:rFonts w:ascii="Times New Roman" w:hAnsi="Times New Roman" w:cs="Times New Roman"/>
          <w:sz w:val="24"/>
          <w:szCs w:val="24"/>
          <w:vertAlign w:val="subscript"/>
        </w:rPr>
        <w:t>w</w:t>
      </w:r>
      <w:proofErr w:type="spellEnd"/>
      <w:r w:rsidR="005716F6" w:rsidRPr="00D9170C">
        <w:rPr>
          <w:rFonts w:ascii="Times New Roman" w:hAnsi="Times New Roman" w:cs="Times New Roman"/>
          <w:sz w:val="24"/>
          <w:szCs w:val="24"/>
        </w:rPr>
        <w:t xml:space="preserve">: Energy lost through the walls in joules (J);    </w:t>
      </w:r>
    </w:p>
    <w:p w14:paraId="485A4354" w14:textId="77777777" w:rsidR="005716F6" w:rsidRDefault="00CD76F8" w:rsidP="000518C6">
      <w:pPr>
        <w:jc w:val="both"/>
        <w:rPr>
          <w:rFonts w:ascii="Times New Roman" w:hAnsi="Times New Roman" w:cs="Times New Roman"/>
          <w:sz w:val="24"/>
          <w:szCs w:val="24"/>
        </w:rPr>
      </w:pPr>
      <w:r>
        <w:rPr>
          <w:rFonts w:ascii="Times New Roman" w:hAnsi="Times New Roman" w:cs="Times New Roman"/>
          <w:sz w:val="24"/>
          <w:szCs w:val="24"/>
        </w:rPr>
        <w:lastRenderedPageBreak/>
        <w:t>Q</w:t>
      </w:r>
      <w:r>
        <w:rPr>
          <w:rFonts w:ascii="Times New Roman" w:hAnsi="Times New Roman" w:cs="Times New Roman"/>
          <w:sz w:val="24"/>
          <w:szCs w:val="24"/>
          <w:vertAlign w:val="subscript"/>
        </w:rPr>
        <w:t>F</w:t>
      </w:r>
      <w:r w:rsidR="005716F6" w:rsidRPr="00D9170C">
        <w:rPr>
          <w:rFonts w:ascii="Times New Roman" w:hAnsi="Times New Roman" w:cs="Times New Roman"/>
          <w:sz w:val="24"/>
          <w:szCs w:val="24"/>
        </w:rPr>
        <w:t>: Energy lost through the smoke in joules (J).</w:t>
      </w:r>
    </w:p>
    <w:p w14:paraId="49D5C88E" w14:textId="77777777" w:rsidR="005716F6" w:rsidRDefault="005716F6" w:rsidP="000518C6">
      <w:pPr>
        <w:jc w:val="both"/>
        <w:rPr>
          <w:rFonts w:ascii="Times New Roman" w:hAnsi="Times New Roman" w:cs="Times New Roman"/>
          <w:sz w:val="24"/>
          <w:szCs w:val="24"/>
        </w:rPr>
      </w:pPr>
      <w:r w:rsidRPr="00F02386">
        <w:rPr>
          <w:rFonts w:ascii="Times New Roman" w:hAnsi="Times New Roman" w:cs="Times New Roman"/>
          <w:sz w:val="24"/>
          <w:szCs w:val="24"/>
        </w:rPr>
        <w:t>In the energy balance, we consider other types of energy losses to be negligible (losses during burner shutdowns or start-ups, losses due to air renewal, etc.).</w:t>
      </w:r>
    </w:p>
    <w:p w14:paraId="297BBDAA" w14:textId="77777777" w:rsidR="005716F6" w:rsidRDefault="005716F6" w:rsidP="000518C6">
      <w:pPr>
        <w:jc w:val="both"/>
        <w:rPr>
          <w:rFonts w:ascii="Times New Roman" w:hAnsi="Times New Roman" w:cs="Times New Roman"/>
          <w:sz w:val="24"/>
          <w:szCs w:val="24"/>
        </w:rPr>
      </w:pPr>
      <w:r w:rsidRPr="00F02386">
        <w:rPr>
          <w:rFonts w:ascii="Times New Roman" w:hAnsi="Times New Roman" w:cs="Times New Roman"/>
          <w:sz w:val="24"/>
          <w:szCs w:val="24"/>
        </w:rPr>
        <w:t>The energy balance of the oven is given by equation (01):</w:t>
      </w:r>
    </w:p>
    <w:p w14:paraId="0B27E094" w14:textId="77777777" w:rsidR="005716F6" w:rsidRDefault="00A10EAD" w:rsidP="000518C6">
      <w:pPr>
        <w:jc w:val="both"/>
        <w:rPr>
          <w:rFonts w:ascii="Times New Roman" w:hAnsi="Times New Roman" w:cs="Times New Roman"/>
          <w:sz w:val="24"/>
          <w:szCs w:val="24"/>
        </w:rPr>
      </w:pPr>
      <w:r w:rsidRPr="00895A8D">
        <w:rPr>
          <w:rFonts w:ascii="Times New Roman" w:hAnsi="Times New Roman" w:cs="Times New Roman"/>
          <w:position w:val="-12"/>
          <w:sz w:val="24"/>
          <w:szCs w:val="24"/>
        </w:rPr>
        <w:object w:dxaOrig="1840" w:dyaOrig="360" w14:anchorId="49455A44">
          <v:shape id="_x0000_i1026" type="#_x0000_t75" style="width:92.45pt;height:18.5pt" o:ole="">
            <v:imagedata r:id="rId16" o:title=""/>
          </v:shape>
          <o:OLEObject Type="Embed" ProgID="Equation.DSMT4" ShapeID="_x0000_i1026" DrawAspect="Content" ObjectID="_1819289562" r:id="rId17"/>
        </w:object>
      </w:r>
      <w:r w:rsidR="005716F6">
        <w:rPr>
          <w:rFonts w:ascii="Times New Roman" w:hAnsi="Times New Roman" w:cs="Times New Roman"/>
          <w:sz w:val="24"/>
          <w:szCs w:val="24"/>
        </w:rPr>
        <w:t xml:space="preserve">                                                                                                               (01)</w:t>
      </w:r>
    </w:p>
    <w:p w14:paraId="13DF3BA0" w14:textId="77777777" w:rsidR="005716F6" w:rsidRDefault="005716F6" w:rsidP="005716F6">
      <w:pPr>
        <w:jc w:val="both"/>
        <w:rPr>
          <w:rFonts w:ascii="Times New Roman" w:hAnsi="Times New Roman" w:cs="Times New Roman"/>
          <w:sz w:val="24"/>
          <w:szCs w:val="24"/>
        </w:rPr>
      </w:pPr>
      <w:r w:rsidRPr="00F02386">
        <w:rPr>
          <w:rFonts w:ascii="Times New Roman" w:hAnsi="Times New Roman" w:cs="Times New Roman"/>
          <w:sz w:val="24"/>
          <w:szCs w:val="24"/>
        </w:rPr>
        <w:t>From equation (01), the energy lost through smoke can be calculated by:</w:t>
      </w:r>
    </w:p>
    <w:p w14:paraId="75FF22E4" w14:textId="77777777" w:rsidR="005716F6" w:rsidRDefault="005716F6" w:rsidP="005716F6">
      <w:pPr>
        <w:jc w:val="both"/>
        <w:rPr>
          <w:rFonts w:ascii="Times New Roman" w:hAnsi="Times New Roman" w:cs="Times New Roman"/>
          <w:sz w:val="24"/>
          <w:szCs w:val="24"/>
        </w:rPr>
      </w:pPr>
      <w:r w:rsidRPr="00895A8D">
        <w:rPr>
          <w:rFonts w:ascii="Times New Roman" w:hAnsi="Times New Roman" w:cs="Times New Roman"/>
          <w:position w:val="-12"/>
          <w:sz w:val="24"/>
          <w:szCs w:val="24"/>
        </w:rPr>
        <w:object w:dxaOrig="1820" w:dyaOrig="360" w14:anchorId="04A4B68D">
          <v:shape id="_x0000_i1027" type="#_x0000_t75" style="width:90.5pt;height:18.5pt" o:ole="">
            <v:imagedata r:id="rId18" o:title=""/>
          </v:shape>
          <o:OLEObject Type="Embed" ProgID="Equation.DSMT4" ShapeID="_x0000_i1027" DrawAspect="Content" ObjectID="_1819289563" r:id="rId19"/>
        </w:object>
      </w:r>
      <w:r>
        <w:rPr>
          <w:rFonts w:ascii="Times New Roman" w:hAnsi="Times New Roman" w:cs="Times New Roman"/>
          <w:sz w:val="24"/>
          <w:szCs w:val="24"/>
        </w:rPr>
        <w:t xml:space="preserve">                                                                                                                (02)</w:t>
      </w:r>
    </w:p>
    <w:p w14:paraId="57EA86C1" w14:textId="77777777" w:rsidR="005716F6" w:rsidRPr="00600E27" w:rsidRDefault="005716F6" w:rsidP="005716F6">
      <w:pPr>
        <w:jc w:val="both"/>
        <w:rPr>
          <w:rFonts w:ascii="Times New Roman" w:hAnsi="Times New Roman" w:cs="Times New Roman"/>
          <w:sz w:val="24"/>
          <w:szCs w:val="24"/>
        </w:rPr>
      </w:pPr>
      <w:r w:rsidRPr="00600E27">
        <w:rPr>
          <w:rFonts w:ascii="Times New Roman" w:hAnsi="Times New Roman" w:cs="Times New Roman"/>
          <w:sz w:val="24"/>
          <w:szCs w:val="24"/>
        </w:rPr>
        <w:t>The different quantities of energy are calculated as follows:</w:t>
      </w:r>
    </w:p>
    <w:p w14:paraId="5B4072C1" w14:textId="77777777" w:rsidR="005716F6" w:rsidRDefault="005716F6" w:rsidP="005716F6">
      <w:pPr>
        <w:jc w:val="both"/>
        <w:rPr>
          <w:rFonts w:ascii="Times New Roman" w:hAnsi="Times New Roman" w:cs="Times New Roman"/>
          <w:sz w:val="24"/>
          <w:szCs w:val="24"/>
        </w:rPr>
      </w:pPr>
      <w:r w:rsidRPr="00600E27">
        <w:rPr>
          <w:rFonts w:ascii="Times New Roman" w:hAnsi="Times New Roman" w:cs="Times New Roman"/>
          <w:sz w:val="24"/>
          <w:szCs w:val="24"/>
        </w:rPr>
        <w:t>-    The energy generated by combustion (Q</w:t>
      </w:r>
      <w:r>
        <w:rPr>
          <w:rFonts w:ascii="Times New Roman" w:hAnsi="Times New Roman" w:cs="Times New Roman"/>
          <w:sz w:val="24"/>
          <w:szCs w:val="24"/>
          <w:vertAlign w:val="subscript"/>
        </w:rPr>
        <w:t>B</w:t>
      </w:r>
      <w:r w:rsidRPr="00600E27">
        <w:rPr>
          <w:rFonts w:ascii="Times New Roman" w:hAnsi="Times New Roman" w:cs="Times New Roman"/>
          <w:sz w:val="24"/>
          <w:szCs w:val="24"/>
        </w:rPr>
        <w:t>) is calculated by taking a mass balance of the fuel (wood or butane gas, depending on the oven) before and after each experiment to obtain the mass of fuel consumed (Mc). The energy supplied by the fuel is then:</w:t>
      </w:r>
    </w:p>
    <w:p w14:paraId="527F2B62" w14:textId="77777777" w:rsidR="005716F6" w:rsidRDefault="005716F6" w:rsidP="005716F6">
      <w:pPr>
        <w:jc w:val="both"/>
        <w:rPr>
          <w:rFonts w:ascii="Times New Roman" w:hAnsi="Times New Roman" w:cs="Times New Roman"/>
          <w:sz w:val="24"/>
          <w:szCs w:val="24"/>
        </w:rPr>
      </w:pPr>
      <w:r w:rsidRPr="00600E27">
        <w:rPr>
          <w:rFonts w:ascii="Times New Roman" w:hAnsi="Times New Roman" w:cs="Times New Roman"/>
          <w:position w:val="-14"/>
          <w:sz w:val="24"/>
          <w:szCs w:val="24"/>
        </w:rPr>
        <w:object w:dxaOrig="1340" w:dyaOrig="380" w14:anchorId="3DFBFC84">
          <v:shape id="_x0000_i1028" type="#_x0000_t75" style="width:67.15pt;height:18.5pt" o:ole="">
            <v:imagedata r:id="rId20" o:title=""/>
          </v:shape>
          <o:OLEObject Type="Embed" ProgID="Equation.DSMT4" ShapeID="_x0000_i1028" DrawAspect="Content" ObjectID="_1819289564" r:id="rId21"/>
        </w:object>
      </w:r>
      <w:r>
        <w:rPr>
          <w:rFonts w:ascii="Times New Roman" w:hAnsi="Times New Roman" w:cs="Times New Roman"/>
          <w:sz w:val="24"/>
          <w:szCs w:val="24"/>
        </w:rPr>
        <w:t xml:space="preserve">                                                                                                                        (03)</w:t>
      </w:r>
    </w:p>
    <w:p w14:paraId="73B01D33" w14:textId="77777777" w:rsidR="005716F6" w:rsidRPr="00600E27" w:rsidRDefault="005716F6" w:rsidP="005716F6">
      <w:pPr>
        <w:jc w:val="both"/>
        <w:rPr>
          <w:rFonts w:ascii="Times New Roman" w:hAnsi="Times New Roman" w:cs="Times New Roman"/>
          <w:sz w:val="24"/>
          <w:szCs w:val="24"/>
        </w:rPr>
      </w:pPr>
      <w:r>
        <w:rPr>
          <w:rFonts w:ascii="Times New Roman" w:hAnsi="Times New Roman" w:cs="Times New Roman"/>
          <w:sz w:val="24"/>
          <w:szCs w:val="24"/>
        </w:rPr>
        <w:t>E</w:t>
      </w:r>
      <w:r w:rsidRPr="00600E27">
        <w:rPr>
          <w:rFonts w:ascii="Times New Roman" w:hAnsi="Times New Roman" w:cs="Times New Roman"/>
          <w:sz w:val="24"/>
          <w:szCs w:val="24"/>
          <w:vertAlign w:val="subscript"/>
        </w:rPr>
        <w:t>g</w:t>
      </w:r>
      <w:r w:rsidRPr="00600E27">
        <w:rPr>
          <w:rFonts w:ascii="Times New Roman" w:hAnsi="Times New Roman" w:cs="Times New Roman"/>
          <w:sz w:val="24"/>
          <w:szCs w:val="24"/>
        </w:rPr>
        <w:t>: Calorific value of fuel (J/kg)</w:t>
      </w:r>
    </w:p>
    <w:p w14:paraId="465D1C1F" w14:textId="77777777" w:rsidR="005716F6" w:rsidRDefault="005716F6" w:rsidP="005716F6">
      <w:pPr>
        <w:jc w:val="both"/>
        <w:rPr>
          <w:rFonts w:ascii="Times New Roman" w:hAnsi="Times New Roman" w:cs="Times New Roman"/>
          <w:sz w:val="24"/>
          <w:szCs w:val="24"/>
        </w:rPr>
      </w:pPr>
      <w:r w:rsidRPr="00600E27">
        <w:rPr>
          <w:rFonts w:ascii="Times New Roman" w:hAnsi="Times New Roman" w:cs="Times New Roman"/>
          <w:sz w:val="24"/>
          <w:szCs w:val="24"/>
        </w:rPr>
        <w:t>M</w:t>
      </w:r>
      <w:r w:rsidRPr="00600E27">
        <w:rPr>
          <w:rFonts w:ascii="Times New Roman" w:hAnsi="Times New Roman" w:cs="Times New Roman"/>
          <w:sz w:val="24"/>
          <w:szCs w:val="24"/>
          <w:vertAlign w:val="subscript"/>
        </w:rPr>
        <w:t>C</w:t>
      </w:r>
      <w:r w:rsidRPr="00600E27">
        <w:rPr>
          <w:rFonts w:ascii="Times New Roman" w:hAnsi="Times New Roman" w:cs="Times New Roman"/>
          <w:sz w:val="24"/>
          <w:szCs w:val="24"/>
        </w:rPr>
        <w:t>: Mass of fuel consumed (kg)</w:t>
      </w:r>
    </w:p>
    <w:p w14:paraId="7D0CAEFE" w14:textId="77777777" w:rsidR="005716F6" w:rsidRDefault="005716F6" w:rsidP="005716F6">
      <w:pPr>
        <w:jc w:val="both"/>
        <w:rPr>
          <w:rFonts w:ascii="Times New Roman" w:hAnsi="Times New Roman" w:cs="Times New Roman"/>
          <w:sz w:val="24"/>
          <w:szCs w:val="24"/>
        </w:rPr>
      </w:pPr>
      <w:r>
        <w:rPr>
          <w:rFonts w:ascii="Times New Roman" w:hAnsi="Times New Roman" w:cs="Times New Roman"/>
          <w:sz w:val="24"/>
          <w:szCs w:val="24"/>
        </w:rPr>
        <w:t>-</w:t>
      </w:r>
      <w:r w:rsidRPr="00600E27">
        <w:rPr>
          <w:rFonts w:ascii="Times New Roman" w:hAnsi="Times New Roman" w:cs="Times New Roman"/>
          <w:sz w:val="24"/>
          <w:szCs w:val="24"/>
        </w:rPr>
        <w:t>The ene</w:t>
      </w:r>
      <w:r>
        <w:rPr>
          <w:rFonts w:ascii="Times New Roman" w:hAnsi="Times New Roman" w:cs="Times New Roman"/>
          <w:sz w:val="24"/>
          <w:szCs w:val="24"/>
        </w:rPr>
        <w:t>rgy consumed by the load (Q</w:t>
      </w:r>
      <w:r w:rsidR="00A10EAD">
        <w:rPr>
          <w:rFonts w:ascii="Times New Roman" w:hAnsi="Times New Roman" w:cs="Times New Roman"/>
          <w:sz w:val="24"/>
          <w:szCs w:val="24"/>
          <w:vertAlign w:val="subscript"/>
        </w:rPr>
        <w:t>L</w:t>
      </w:r>
      <w:r w:rsidRPr="00600E27">
        <w:rPr>
          <w:rFonts w:ascii="Times New Roman" w:hAnsi="Times New Roman" w:cs="Times New Roman"/>
          <w:sz w:val="24"/>
          <w:szCs w:val="24"/>
        </w:rPr>
        <w:t>) is obtained by</w:t>
      </w:r>
      <w:r>
        <w:rPr>
          <w:rFonts w:ascii="Times New Roman" w:hAnsi="Times New Roman" w:cs="Times New Roman"/>
          <w:sz w:val="24"/>
          <w:szCs w:val="24"/>
        </w:rPr>
        <w:t>:</w:t>
      </w:r>
    </w:p>
    <w:p w14:paraId="6AA24F64" w14:textId="77777777" w:rsidR="005716F6" w:rsidRDefault="005716F6" w:rsidP="005716F6">
      <w:pPr>
        <w:jc w:val="both"/>
        <w:rPr>
          <w:rFonts w:ascii="Times New Roman" w:hAnsi="Times New Roman" w:cs="Times New Roman"/>
          <w:sz w:val="24"/>
          <w:szCs w:val="24"/>
        </w:rPr>
      </w:pPr>
      <w:r w:rsidRPr="00D9728F">
        <w:rPr>
          <w:rFonts w:ascii="Times New Roman" w:hAnsi="Times New Roman" w:cs="Times New Roman"/>
          <w:position w:val="-12"/>
          <w:sz w:val="24"/>
          <w:szCs w:val="24"/>
        </w:rPr>
        <w:object w:dxaOrig="3180" w:dyaOrig="360" w14:anchorId="07131DC3">
          <v:shape id="_x0000_i1029" type="#_x0000_t75" style="width:158.6pt;height:18.5pt" o:ole="">
            <v:imagedata r:id="rId22" o:title=""/>
          </v:shape>
          <o:OLEObject Type="Embed" ProgID="Equation.DSMT4" ShapeID="_x0000_i1029" DrawAspect="Content" ObjectID="_1819289565" r:id="rId23"/>
        </w:object>
      </w:r>
      <w:r>
        <w:rPr>
          <w:rFonts w:ascii="Times New Roman" w:hAnsi="Times New Roman" w:cs="Times New Roman"/>
          <w:sz w:val="24"/>
          <w:szCs w:val="24"/>
        </w:rPr>
        <w:t xml:space="preserve">                                                                                          (04)</w:t>
      </w:r>
    </w:p>
    <w:p w14:paraId="6FCC98C0" w14:textId="77777777" w:rsidR="005716F6" w:rsidRDefault="005716F6" w:rsidP="005716F6">
      <w:pPr>
        <w:jc w:val="both"/>
        <w:rPr>
          <w:rFonts w:ascii="Times New Roman" w:hAnsi="Times New Roman" w:cs="Times New Roman"/>
          <w:sz w:val="24"/>
          <w:szCs w:val="24"/>
        </w:rPr>
      </w:pPr>
      <w:r>
        <w:rPr>
          <w:rFonts w:ascii="Times New Roman" w:hAnsi="Times New Roman" w:cs="Times New Roman"/>
          <w:sz w:val="24"/>
          <w:szCs w:val="24"/>
        </w:rPr>
        <w:t xml:space="preserve">Avec </w:t>
      </w:r>
      <w:r w:rsidRPr="00D9728F">
        <w:rPr>
          <w:rFonts w:ascii="Times New Roman" w:hAnsi="Times New Roman" w:cs="Times New Roman"/>
          <w:position w:val="-12"/>
          <w:sz w:val="24"/>
          <w:szCs w:val="24"/>
        </w:rPr>
        <w:object w:dxaOrig="1740" w:dyaOrig="360" w14:anchorId="03697219">
          <v:shape id="_x0000_i1030" type="#_x0000_t75" style="width:87.55pt;height:18.5pt" o:ole="">
            <v:imagedata r:id="rId24" o:title=""/>
          </v:shape>
          <o:OLEObject Type="Embed" ProgID="Equation.DSMT4" ShapeID="_x0000_i1030" DrawAspect="Content" ObjectID="_1819289566" r:id="rId25"/>
        </w:object>
      </w:r>
      <w:r>
        <w:rPr>
          <w:rFonts w:ascii="Times New Roman" w:hAnsi="Times New Roman" w:cs="Times New Roman"/>
          <w:sz w:val="24"/>
          <w:szCs w:val="24"/>
        </w:rPr>
        <w:t xml:space="preserve">  et </w:t>
      </w:r>
      <w:r w:rsidRPr="00D9728F">
        <w:rPr>
          <w:rFonts w:ascii="Times New Roman" w:hAnsi="Times New Roman" w:cs="Times New Roman"/>
          <w:position w:val="-14"/>
          <w:sz w:val="24"/>
          <w:szCs w:val="24"/>
        </w:rPr>
        <w:object w:dxaOrig="1560" w:dyaOrig="380" w14:anchorId="7F4ADBA8">
          <v:shape id="_x0000_i1031" type="#_x0000_t75" style="width:77.85pt;height:18.5pt" o:ole="">
            <v:imagedata r:id="rId26" o:title=""/>
          </v:shape>
          <o:OLEObject Type="Embed" ProgID="Equation.DSMT4" ShapeID="_x0000_i1031" DrawAspect="Content" ObjectID="_1819289567" r:id="rId27"/>
        </w:object>
      </w:r>
      <w:r>
        <w:rPr>
          <w:rFonts w:ascii="Times New Roman" w:hAnsi="Times New Roman" w:cs="Times New Roman"/>
          <w:sz w:val="24"/>
          <w:szCs w:val="24"/>
        </w:rPr>
        <w:t xml:space="preserve">                      </w:t>
      </w:r>
    </w:p>
    <w:p w14:paraId="170CED65" w14:textId="77777777" w:rsidR="005716F6" w:rsidRPr="003F15A6" w:rsidRDefault="009833F1" w:rsidP="005716F6">
      <w:pPr>
        <w:jc w:val="both"/>
        <w:rPr>
          <w:rFonts w:ascii="Times New Roman" w:hAnsi="Times New Roman" w:cs="Times New Roman"/>
          <w:sz w:val="24"/>
          <w:szCs w:val="24"/>
        </w:rPr>
      </w:pPr>
      <w:proofErr w:type="spellStart"/>
      <w:r>
        <w:rPr>
          <w:rFonts w:ascii="Times New Roman" w:hAnsi="Times New Roman" w:cs="Times New Roman"/>
          <w:sz w:val="24"/>
          <w:szCs w:val="24"/>
        </w:rPr>
        <w:t>M</w:t>
      </w:r>
      <w:r>
        <w:rPr>
          <w:rFonts w:ascii="Times New Roman" w:hAnsi="Times New Roman" w:cs="Times New Roman"/>
          <w:sz w:val="24"/>
          <w:szCs w:val="24"/>
          <w:vertAlign w:val="subscript"/>
        </w:rPr>
        <w:t>water</w:t>
      </w:r>
      <w:proofErr w:type="spellEnd"/>
      <w:r w:rsidR="005716F6" w:rsidRPr="003F15A6">
        <w:rPr>
          <w:rFonts w:ascii="Times New Roman" w:hAnsi="Times New Roman" w:cs="Times New Roman"/>
          <w:sz w:val="24"/>
          <w:szCs w:val="24"/>
        </w:rPr>
        <w:t>:</w:t>
      </w:r>
      <w:r w:rsidR="005716F6">
        <w:rPr>
          <w:rFonts w:ascii="Times New Roman" w:hAnsi="Times New Roman" w:cs="Times New Roman"/>
          <w:sz w:val="24"/>
          <w:szCs w:val="24"/>
        </w:rPr>
        <w:t xml:space="preserve"> m</w:t>
      </w:r>
      <w:r w:rsidR="005716F6" w:rsidRPr="003F15A6">
        <w:rPr>
          <w:rFonts w:ascii="Times New Roman" w:hAnsi="Times New Roman" w:cs="Times New Roman"/>
          <w:sz w:val="24"/>
          <w:szCs w:val="24"/>
        </w:rPr>
        <w:t xml:space="preserve">ass of water boiled (heated) in kg;  </w:t>
      </w:r>
    </w:p>
    <w:p w14:paraId="65FC080B" w14:textId="77777777" w:rsidR="005716F6" w:rsidRPr="003F15A6" w:rsidRDefault="009833F1" w:rsidP="005716F6">
      <w:pPr>
        <w:jc w:val="both"/>
        <w:rPr>
          <w:rFonts w:ascii="Times New Roman" w:hAnsi="Times New Roman" w:cs="Times New Roman"/>
          <w:sz w:val="24"/>
          <w:szCs w:val="24"/>
        </w:rPr>
      </w:pPr>
      <w:proofErr w:type="spellStart"/>
      <w:r>
        <w:rPr>
          <w:rFonts w:ascii="Times New Roman" w:hAnsi="Times New Roman" w:cs="Times New Roman"/>
          <w:sz w:val="24"/>
          <w:szCs w:val="24"/>
        </w:rPr>
        <w:t>M</w:t>
      </w:r>
      <w:r>
        <w:rPr>
          <w:rFonts w:ascii="Times New Roman" w:hAnsi="Times New Roman" w:cs="Times New Roman"/>
          <w:sz w:val="24"/>
          <w:szCs w:val="24"/>
          <w:vertAlign w:val="subscript"/>
        </w:rPr>
        <w:t>Str</w:t>
      </w:r>
      <w:proofErr w:type="spellEnd"/>
      <w:r w:rsidR="005716F6">
        <w:rPr>
          <w:rFonts w:ascii="Times New Roman" w:hAnsi="Times New Roman" w:cs="Times New Roman"/>
          <w:sz w:val="24"/>
          <w:szCs w:val="24"/>
        </w:rPr>
        <w:t>: m</w:t>
      </w:r>
      <w:r w:rsidR="005716F6" w:rsidRPr="003F15A6">
        <w:rPr>
          <w:rFonts w:ascii="Times New Roman" w:hAnsi="Times New Roman" w:cs="Times New Roman"/>
          <w:sz w:val="24"/>
          <w:szCs w:val="24"/>
        </w:rPr>
        <w:t xml:space="preserve">ass of water evaporated; </w:t>
      </w:r>
    </w:p>
    <w:p w14:paraId="10CD6B5C" w14:textId="77777777" w:rsidR="005716F6" w:rsidRPr="003F15A6" w:rsidRDefault="009833F1" w:rsidP="005716F6">
      <w:pPr>
        <w:jc w:val="both"/>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water</w:t>
      </w:r>
      <w:proofErr w:type="spellEnd"/>
      <w:r w:rsidR="005716F6">
        <w:rPr>
          <w:rFonts w:ascii="Times New Roman" w:hAnsi="Times New Roman" w:cs="Times New Roman"/>
          <w:sz w:val="24"/>
          <w:szCs w:val="24"/>
        </w:rPr>
        <w:t>: h</w:t>
      </w:r>
      <w:r w:rsidR="005716F6" w:rsidRPr="003F15A6">
        <w:rPr>
          <w:rFonts w:ascii="Times New Roman" w:hAnsi="Times New Roman" w:cs="Times New Roman"/>
          <w:sz w:val="24"/>
          <w:szCs w:val="24"/>
        </w:rPr>
        <w:t>eat capacity of water in J</w:t>
      </w:r>
      <w:r w:rsidR="00E02109" w:rsidRPr="003F15A6">
        <w:rPr>
          <w:rFonts w:ascii="Times New Roman" w:hAnsi="Times New Roman" w:cs="Times New Roman"/>
          <w:sz w:val="24"/>
          <w:szCs w:val="24"/>
        </w:rPr>
        <w:t>/ (</w:t>
      </w:r>
      <w:r w:rsidR="005716F6" w:rsidRPr="003F15A6">
        <w:rPr>
          <w:rFonts w:ascii="Times New Roman" w:hAnsi="Times New Roman" w:cs="Times New Roman"/>
          <w:sz w:val="24"/>
          <w:szCs w:val="24"/>
        </w:rPr>
        <w:t xml:space="preserve">kg .C); </w:t>
      </w:r>
    </w:p>
    <w:p w14:paraId="339C6856" w14:textId="77777777" w:rsidR="005716F6" w:rsidRPr="003F15A6" w:rsidRDefault="009833F1" w:rsidP="005716F6">
      <w:pPr>
        <w:jc w:val="both"/>
        <w:rPr>
          <w:rFonts w:ascii="Times New Roman" w:hAnsi="Times New Roman" w:cs="Times New Roman"/>
          <w:sz w:val="24"/>
          <w:szCs w:val="24"/>
        </w:rPr>
      </w:pPr>
      <w:proofErr w:type="spellStart"/>
      <w:r>
        <w:rPr>
          <w:rFonts w:ascii="Times New Roman" w:hAnsi="Times New Roman" w:cs="Times New Roman"/>
          <w:sz w:val="24"/>
          <w:szCs w:val="24"/>
        </w:rPr>
        <w:t>M</w:t>
      </w:r>
      <w:r>
        <w:rPr>
          <w:rFonts w:ascii="Times New Roman" w:hAnsi="Times New Roman" w:cs="Times New Roman"/>
          <w:sz w:val="24"/>
          <w:szCs w:val="24"/>
          <w:vertAlign w:val="subscript"/>
        </w:rPr>
        <w:t>tray</w:t>
      </w:r>
      <w:proofErr w:type="spellEnd"/>
      <w:r w:rsidR="005716F6" w:rsidRPr="003F15A6">
        <w:rPr>
          <w:rFonts w:ascii="Times New Roman" w:hAnsi="Times New Roman" w:cs="Times New Roman"/>
          <w:sz w:val="24"/>
          <w:szCs w:val="24"/>
        </w:rPr>
        <w:t>: mass of the water t</w:t>
      </w:r>
      <w:r w:rsidR="005716F6">
        <w:rPr>
          <w:rFonts w:ascii="Times New Roman" w:hAnsi="Times New Roman" w:cs="Times New Roman"/>
          <w:sz w:val="24"/>
          <w:szCs w:val="24"/>
        </w:rPr>
        <w:t>r</w:t>
      </w:r>
      <w:r w:rsidR="005716F6" w:rsidRPr="003F15A6">
        <w:rPr>
          <w:rFonts w:ascii="Times New Roman" w:hAnsi="Times New Roman" w:cs="Times New Roman"/>
          <w:sz w:val="24"/>
          <w:szCs w:val="24"/>
        </w:rPr>
        <w:t>a</w:t>
      </w:r>
      <w:r w:rsidR="005716F6">
        <w:rPr>
          <w:rFonts w:ascii="Times New Roman" w:hAnsi="Times New Roman" w:cs="Times New Roman"/>
          <w:sz w:val="24"/>
          <w:szCs w:val="24"/>
        </w:rPr>
        <w:t>y</w:t>
      </w:r>
      <w:r w:rsidR="005716F6" w:rsidRPr="003F15A6">
        <w:rPr>
          <w:rFonts w:ascii="Times New Roman" w:hAnsi="Times New Roman" w:cs="Times New Roman"/>
          <w:sz w:val="24"/>
          <w:szCs w:val="24"/>
        </w:rPr>
        <w:t xml:space="preserve"> in kg;  </w:t>
      </w:r>
    </w:p>
    <w:p w14:paraId="125B82C3" w14:textId="77777777" w:rsidR="005716F6" w:rsidRPr="003F15A6" w:rsidRDefault="009833F1" w:rsidP="005716F6">
      <w:pPr>
        <w:jc w:val="both"/>
        <w:rPr>
          <w:rFonts w:ascii="Times New Roman" w:hAnsi="Times New Roman" w:cs="Times New Roman"/>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steel</w:t>
      </w:r>
      <w:proofErr w:type="spellEnd"/>
      <w:r w:rsidR="005716F6" w:rsidRPr="003F15A6">
        <w:rPr>
          <w:rFonts w:ascii="Times New Roman" w:hAnsi="Times New Roman" w:cs="Times New Roman"/>
          <w:sz w:val="24"/>
          <w:szCs w:val="24"/>
        </w:rPr>
        <w:t>: heat capacity of the steel tank in J</w:t>
      </w:r>
      <w:r w:rsidR="00E02109" w:rsidRPr="003F15A6">
        <w:rPr>
          <w:rFonts w:ascii="Times New Roman" w:hAnsi="Times New Roman" w:cs="Times New Roman"/>
          <w:sz w:val="24"/>
          <w:szCs w:val="24"/>
        </w:rPr>
        <w:t>/ (kg. °</w:t>
      </w:r>
      <w:r w:rsidR="005716F6" w:rsidRPr="003F15A6">
        <w:rPr>
          <w:rFonts w:ascii="Times New Roman" w:hAnsi="Times New Roman" w:cs="Times New Roman"/>
          <w:sz w:val="24"/>
          <w:szCs w:val="24"/>
        </w:rPr>
        <w:t>C);</w:t>
      </w:r>
    </w:p>
    <w:p w14:paraId="5BB42C4F" w14:textId="77777777" w:rsidR="005716F6" w:rsidRPr="003F15A6" w:rsidRDefault="005716F6" w:rsidP="005716F6">
      <w:pPr>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9833F1">
        <w:rPr>
          <w:rFonts w:ascii="Times New Roman" w:hAnsi="Times New Roman" w:cs="Times New Roman"/>
          <w:sz w:val="24"/>
          <w:szCs w:val="24"/>
        </w:rPr>
        <w:t>L</w:t>
      </w:r>
      <w:r w:rsidR="009833F1">
        <w:rPr>
          <w:rFonts w:ascii="Times New Roman" w:hAnsi="Times New Roman" w:cs="Times New Roman"/>
          <w:sz w:val="24"/>
          <w:szCs w:val="24"/>
          <w:vertAlign w:val="subscript"/>
        </w:rPr>
        <w:t>Str</w:t>
      </w:r>
      <w:proofErr w:type="spellEnd"/>
      <w:r w:rsidRPr="003F15A6">
        <w:rPr>
          <w:rFonts w:ascii="Times New Roman" w:hAnsi="Times New Roman" w:cs="Times New Roman"/>
          <w:sz w:val="24"/>
          <w:szCs w:val="24"/>
        </w:rPr>
        <w:t xml:space="preserve">: latent heat of vaporization of water in J/kg; </w:t>
      </w:r>
    </w:p>
    <w:p w14:paraId="2A14B8C1" w14:textId="77777777" w:rsidR="005716F6" w:rsidRPr="003F15A6" w:rsidRDefault="009833F1" w:rsidP="005716F6">
      <w:pPr>
        <w:jc w:val="both"/>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1</w:t>
      </w:r>
      <w:r w:rsidR="005716F6" w:rsidRPr="003F15A6">
        <w:rPr>
          <w:rFonts w:ascii="Times New Roman" w:hAnsi="Times New Roman" w:cs="Times New Roman"/>
          <w:sz w:val="24"/>
          <w:szCs w:val="24"/>
        </w:rPr>
        <w:t xml:space="preserve">: initial temperature of the water in °C; </w:t>
      </w:r>
    </w:p>
    <w:p w14:paraId="780086B9" w14:textId="77777777" w:rsidR="005716F6" w:rsidRDefault="009833F1" w:rsidP="005716F6">
      <w:pPr>
        <w:jc w:val="both"/>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sz w:val="24"/>
          <w:szCs w:val="24"/>
          <w:vertAlign w:val="subscript"/>
        </w:rPr>
        <w:t>2</w:t>
      </w:r>
      <w:r w:rsidR="005716F6" w:rsidRPr="003F15A6">
        <w:rPr>
          <w:rFonts w:ascii="Times New Roman" w:hAnsi="Times New Roman" w:cs="Times New Roman"/>
          <w:sz w:val="24"/>
          <w:szCs w:val="24"/>
        </w:rPr>
        <w:t>: final temperature of the water in °C.</w:t>
      </w:r>
    </w:p>
    <w:p w14:paraId="473D5367" w14:textId="77777777" w:rsidR="005716F6" w:rsidRDefault="005716F6" w:rsidP="005716F6">
      <w:pPr>
        <w:jc w:val="both"/>
        <w:rPr>
          <w:rFonts w:ascii="Times New Roman" w:hAnsi="Times New Roman" w:cs="Times New Roman"/>
          <w:sz w:val="24"/>
          <w:szCs w:val="24"/>
        </w:rPr>
      </w:pPr>
      <w:r w:rsidRPr="00864890">
        <w:rPr>
          <w:rFonts w:ascii="Times New Roman" w:hAnsi="Times New Roman" w:cs="Times New Roman"/>
          <w:sz w:val="24"/>
          <w:szCs w:val="24"/>
        </w:rPr>
        <w:t>- E</w:t>
      </w:r>
      <w:r>
        <w:rPr>
          <w:rFonts w:ascii="Times New Roman" w:hAnsi="Times New Roman" w:cs="Times New Roman"/>
          <w:sz w:val="24"/>
          <w:szCs w:val="24"/>
        </w:rPr>
        <w:t>nergy lost through the walls (</w:t>
      </w:r>
      <w:proofErr w:type="spellStart"/>
      <w:r>
        <w:rPr>
          <w:rFonts w:ascii="Times New Roman" w:hAnsi="Times New Roman" w:cs="Times New Roman"/>
          <w:sz w:val="24"/>
          <w:szCs w:val="24"/>
        </w:rPr>
        <w:t>Q</w:t>
      </w:r>
      <w:r>
        <w:rPr>
          <w:rFonts w:ascii="Times New Roman" w:hAnsi="Times New Roman" w:cs="Times New Roman"/>
          <w:sz w:val="24"/>
          <w:szCs w:val="24"/>
          <w:vertAlign w:val="subscript"/>
        </w:rPr>
        <w:t>w</w:t>
      </w:r>
      <w:proofErr w:type="spellEnd"/>
      <w:r w:rsidRPr="00864890">
        <w:rPr>
          <w:rFonts w:ascii="Times New Roman" w:hAnsi="Times New Roman" w:cs="Times New Roman"/>
          <w:sz w:val="24"/>
          <w:szCs w:val="24"/>
        </w:rPr>
        <w:t xml:space="preserve">) is mainly due to convection from the external walls to the environment. As the wall </w:t>
      </w:r>
      <w:r>
        <w:rPr>
          <w:rFonts w:ascii="Times New Roman" w:hAnsi="Times New Roman" w:cs="Times New Roman"/>
          <w:sz w:val="24"/>
          <w:szCs w:val="24"/>
        </w:rPr>
        <w:t xml:space="preserve">temperature varies over time, </w:t>
      </w:r>
      <w:proofErr w:type="spellStart"/>
      <w:r>
        <w:rPr>
          <w:rFonts w:ascii="Times New Roman" w:hAnsi="Times New Roman" w:cs="Times New Roman"/>
          <w:sz w:val="24"/>
          <w:szCs w:val="24"/>
        </w:rPr>
        <w:t>Q</w:t>
      </w:r>
      <w:r>
        <w:rPr>
          <w:rFonts w:ascii="Times New Roman" w:hAnsi="Times New Roman" w:cs="Times New Roman"/>
          <w:sz w:val="24"/>
          <w:szCs w:val="24"/>
          <w:vertAlign w:val="subscript"/>
        </w:rPr>
        <w:t>w</w:t>
      </w:r>
      <w:proofErr w:type="spellEnd"/>
      <w:r w:rsidRPr="00864890">
        <w:rPr>
          <w:rFonts w:ascii="Times New Roman" w:hAnsi="Times New Roman" w:cs="Times New Roman"/>
          <w:sz w:val="24"/>
          <w:szCs w:val="24"/>
        </w:rPr>
        <w:t xml:space="preserve"> can be estimated using the following formula:</w:t>
      </w:r>
    </w:p>
    <w:p w14:paraId="16B57B59" w14:textId="77777777" w:rsidR="005716F6" w:rsidRDefault="005716F6" w:rsidP="005716F6">
      <w:pPr>
        <w:jc w:val="both"/>
        <w:rPr>
          <w:rFonts w:ascii="Times New Roman" w:hAnsi="Times New Roman" w:cs="Times New Roman"/>
          <w:sz w:val="24"/>
          <w:szCs w:val="24"/>
        </w:rPr>
      </w:pPr>
      <w:r w:rsidRPr="001C1F6A">
        <w:rPr>
          <w:rFonts w:ascii="Times New Roman" w:hAnsi="Times New Roman" w:cs="Times New Roman"/>
          <w:position w:val="-32"/>
          <w:sz w:val="24"/>
          <w:szCs w:val="24"/>
        </w:rPr>
        <w:object w:dxaOrig="2120" w:dyaOrig="740" w14:anchorId="75D9AD2C">
          <v:shape id="_x0000_i1032" type="#_x0000_t75" style="width:105.1pt;height:36.95pt" o:ole="">
            <v:imagedata r:id="rId28" o:title=""/>
          </v:shape>
          <o:OLEObject Type="Embed" ProgID="Equation.DSMT4" ShapeID="_x0000_i1032" DrawAspect="Content" ObjectID="_1819289568" r:id="rId29"/>
        </w:object>
      </w:r>
      <w:r>
        <w:rPr>
          <w:rFonts w:ascii="Times New Roman" w:hAnsi="Times New Roman" w:cs="Times New Roman"/>
          <w:sz w:val="24"/>
          <w:szCs w:val="24"/>
        </w:rPr>
        <w:t xml:space="preserve">                                                                                                           (05)</w:t>
      </w:r>
    </w:p>
    <w:p w14:paraId="4B49D282" w14:textId="77777777" w:rsidR="005716F6" w:rsidRDefault="005716F6" w:rsidP="005716F6">
      <w:pPr>
        <w:jc w:val="both"/>
        <w:rPr>
          <w:rFonts w:ascii="Times New Roman" w:hAnsi="Times New Roman" w:cs="Times New Roman"/>
          <w:sz w:val="24"/>
          <w:szCs w:val="24"/>
        </w:rPr>
      </w:pPr>
      <w:r>
        <w:rPr>
          <w:rFonts w:ascii="Times New Roman" w:hAnsi="Times New Roman" w:cs="Times New Roman"/>
          <w:sz w:val="24"/>
          <w:szCs w:val="24"/>
        </w:rPr>
        <w:t>With</w:t>
      </w:r>
    </w:p>
    <w:p w14:paraId="6A1DA283" w14:textId="77777777" w:rsidR="005716F6" w:rsidRPr="000217E9" w:rsidRDefault="005716F6" w:rsidP="005716F6">
      <w:pPr>
        <w:jc w:val="both"/>
        <w:rPr>
          <w:rFonts w:ascii="Times New Roman" w:hAnsi="Times New Roman" w:cs="Times New Roman"/>
          <w:sz w:val="24"/>
          <w:szCs w:val="24"/>
        </w:rPr>
      </w:pPr>
      <w:r w:rsidRPr="000217E9">
        <w:rPr>
          <w:rFonts w:ascii="Times New Roman" w:hAnsi="Times New Roman" w:cs="Times New Roman"/>
          <w:sz w:val="24"/>
          <w:szCs w:val="24"/>
        </w:rPr>
        <w:t>• T</w:t>
      </w:r>
      <w:r>
        <w:rPr>
          <w:rFonts w:ascii="Times New Roman" w:hAnsi="Times New Roman" w:cs="Times New Roman"/>
          <w:sz w:val="24"/>
          <w:szCs w:val="24"/>
          <w:vertAlign w:val="subscript"/>
        </w:rPr>
        <w:t>w</w:t>
      </w:r>
      <w:r w:rsidRPr="000217E9">
        <w:rPr>
          <w:rFonts w:ascii="Times New Roman" w:hAnsi="Times New Roman" w:cs="Times New Roman"/>
          <w:sz w:val="24"/>
          <w:szCs w:val="24"/>
        </w:rPr>
        <w:t>: Average wall temperature (°C),</w:t>
      </w:r>
    </w:p>
    <w:p w14:paraId="0DF05AE7" w14:textId="77777777" w:rsidR="005716F6" w:rsidRPr="000217E9" w:rsidRDefault="005716F6" w:rsidP="005716F6">
      <w:pPr>
        <w:jc w:val="both"/>
        <w:rPr>
          <w:rFonts w:ascii="Times New Roman" w:hAnsi="Times New Roman" w:cs="Times New Roman"/>
          <w:sz w:val="24"/>
          <w:szCs w:val="24"/>
        </w:rPr>
      </w:pPr>
      <w:r w:rsidRPr="000217E9">
        <w:rPr>
          <w:rFonts w:ascii="Times New Roman" w:hAnsi="Times New Roman" w:cs="Times New Roman"/>
          <w:sz w:val="24"/>
          <w:szCs w:val="24"/>
        </w:rPr>
        <w:t>• T</w:t>
      </w:r>
      <w:r w:rsidRPr="000217E9">
        <w:rPr>
          <w:rFonts w:ascii="Times New Roman" w:hAnsi="Times New Roman" w:cs="Times New Roman"/>
          <w:sz w:val="24"/>
          <w:szCs w:val="24"/>
          <w:vertAlign w:val="subscript"/>
        </w:rPr>
        <w:t>a</w:t>
      </w:r>
      <w:r w:rsidRPr="000217E9">
        <w:rPr>
          <w:rFonts w:ascii="Times New Roman" w:hAnsi="Times New Roman" w:cs="Times New Roman"/>
          <w:sz w:val="24"/>
          <w:szCs w:val="24"/>
        </w:rPr>
        <w:t>: Ambient temperature (°C),</w:t>
      </w:r>
    </w:p>
    <w:p w14:paraId="58DC0531" w14:textId="77777777" w:rsidR="005716F6" w:rsidRPr="000217E9" w:rsidRDefault="005716F6" w:rsidP="005716F6">
      <w:pPr>
        <w:jc w:val="both"/>
        <w:rPr>
          <w:rFonts w:ascii="Times New Roman" w:hAnsi="Times New Roman" w:cs="Times New Roman"/>
          <w:sz w:val="24"/>
          <w:szCs w:val="24"/>
        </w:rPr>
      </w:pPr>
      <w:r w:rsidRPr="000217E9">
        <w:rPr>
          <w:rFonts w:ascii="Times New Roman" w:hAnsi="Times New Roman" w:cs="Times New Roman"/>
          <w:sz w:val="24"/>
          <w:szCs w:val="24"/>
        </w:rPr>
        <w:t xml:space="preserve">• </w:t>
      </w:r>
      <w:proofErr w:type="spellStart"/>
      <w:r w:rsidRPr="000217E9">
        <w:rPr>
          <w:rFonts w:ascii="Times New Roman" w:hAnsi="Times New Roman" w:cs="Times New Roman"/>
          <w:sz w:val="24"/>
          <w:szCs w:val="24"/>
        </w:rPr>
        <w:t>S</w:t>
      </w:r>
      <w:r>
        <w:rPr>
          <w:rFonts w:ascii="Times New Roman" w:hAnsi="Times New Roman" w:cs="Times New Roman"/>
          <w:sz w:val="24"/>
          <w:szCs w:val="24"/>
          <w:vertAlign w:val="subscript"/>
        </w:rPr>
        <w:t>w</w:t>
      </w:r>
      <w:proofErr w:type="spellEnd"/>
      <w:r w:rsidRPr="000217E9">
        <w:rPr>
          <w:rFonts w:ascii="Times New Roman" w:hAnsi="Times New Roman" w:cs="Times New Roman"/>
          <w:sz w:val="24"/>
          <w:szCs w:val="24"/>
        </w:rPr>
        <w:t>: Total wall surface area (m²),</w:t>
      </w:r>
    </w:p>
    <w:p w14:paraId="0BC00843" w14:textId="77777777" w:rsidR="005716F6" w:rsidRPr="000217E9" w:rsidRDefault="005716F6" w:rsidP="005716F6">
      <w:pPr>
        <w:jc w:val="both"/>
        <w:rPr>
          <w:rFonts w:ascii="Times New Roman" w:hAnsi="Times New Roman" w:cs="Times New Roman"/>
          <w:sz w:val="24"/>
          <w:szCs w:val="24"/>
        </w:rPr>
      </w:pPr>
      <w:r w:rsidRPr="000217E9">
        <w:rPr>
          <w:rFonts w:ascii="Times New Roman" w:hAnsi="Times New Roman" w:cs="Times New Roman"/>
          <w:sz w:val="24"/>
          <w:szCs w:val="24"/>
        </w:rPr>
        <w:t>• h: Natural convection coefficient (W/m²·°C),</w:t>
      </w:r>
    </w:p>
    <w:p w14:paraId="6109B58D" w14:textId="77777777" w:rsidR="005716F6" w:rsidRPr="000217E9" w:rsidRDefault="005716F6" w:rsidP="005716F6">
      <w:pPr>
        <w:jc w:val="both"/>
        <w:rPr>
          <w:rFonts w:ascii="Times New Roman" w:hAnsi="Times New Roman" w:cs="Times New Roman"/>
          <w:sz w:val="24"/>
          <w:szCs w:val="24"/>
        </w:rPr>
      </w:pPr>
      <w:r w:rsidRPr="000217E9">
        <w:rPr>
          <w:rFonts w:ascii="Times New Roman" w:hAnsi="Times New Roman" w:cs="Times New Roman"/>
          <w:sz w:val="24"/>
          <w:szCs w:val="24"/>
        </w:rPr>
        <w:t>• t: Heating duration (s).</w:t>
      </w:r>
    </w:p>
    <w:p w14:paraId="4C86B970" w14:textId="77777777" w:rsidR="005716F6" w:rsidRDefault="005716F6" w:rsidP="005716F6">
      <w:pPr>
        <w:jc w:val="both"/>
        <w:rPr>
          <w:rFonts w:ascii="Times New Roman" w:hAnsi="Times New Roman" w:cs="Times New Roman"/>
          <w:sz w:val="24"/>
          <w:szCs w:val="24"/>
        </w:rPr>
      </w:pPr>
      <w:r w:rsidRPr="000217E9">
        <w:rPr>
          <w:rFonts w:ascii="Times New Roman" w:hAnsi="Times New Roman" w:cs="Times New Roman"/>
          <w:sz w:val="24"/>
          <w:szCs w:val="24"/>
        </w:rPr>
        <w:t>The coefficient h is estimated according to Hottel and Woertz [8]:</w:t>
      </w:r>
    </w:p>
    <w:p w14:paraId="6784E802" w14:textId="77777777" w:rsidR="005716F6" w:rsidRPr="00BC17E4" w:rsidRDefault="005716F6" w:rsidP="005716F6">
      <w:pPr>
        <w:spacing w:after="120" w:line="360" w:lineRule="auto"/>
        <w:jc w:val="both"/>
        <w:rPr>
          <w:rFonts w:asciiTheme="majorBidi" w:eastAsiaTheme="minorEastAsia" w:hAnsiTheme="majorBidi"/>
          <w:sz w:val="24"/>
          <w:lang w:eastAsia="zh-TW" w:bidi="he-IL"/>
        </w:rPr>
      </w:pPr>
      <w:r w:rsidRPr="00BC17E4">
        <w:rPr>
          <w:rFonts w:asciiTheme="majorBidi" w:eastAsiaTheme="minorEastAsia" w:hAnsiTheme="majorBidi"/>
          <w:sz w:val="24"/>
          <w:lang w:eastAsia="zh-TW" w:bidi="he-IL"/>
        </w:rPr>
        <w:object w:dxaOrig="1620" w:dyaOrig="320" w14:anchorId="3AD5559D">
          <v:shape id="_x0000_i1033" type="#_x0000_t75" style="width:95.35pt;height:15.55pt" o:ole="">
            <v:imagedata r:id="rId30" o:title=""/>
          </v:shape>
          <o:OLEObject Type="Embed" ProgID="Equation.DSMT4" ShapeID="_x0000_i1033" DrawAspect="Content" ObjectID="_1819289569" r:id="rId31"/>
        </w:object>
      </w:r>
      <w:r w:rsidRPr="00BC17E4">
        <w:rPr>
          <w:rFonts w:asciiTheme="majorBidi" w:eastAsiaTheme="minorEastAsia" w:hAnsiTheme="majorBidi"/>
          <w:sz w:val="24"/>
          <w:lang w:eastAsia="zh-TW" w:bidi="he-IL"/>
        </w:rPr>
        <w:t xml:space="preserve">                                                                                                         </w:t>
      </w:r>
      <w:r>
        <w:rPr>
          <w:rFonts w:asciiTheme="majorBidi" w:eastAsiaTheme="minorEastAsia" w:hAnsiTheme="majorBidi"/>
          <w:sz w:val="24"/>
          <w:lang w:eastAsia="zh-TW" w:bidi="he-IL"/>
        </w:rPr>
        <w:t xml:space="preserve">   </w:t>
      </w:r>
      <w:r w:rsidRPr="00BC17E4">
        <w:rPr>
          <w:rFonts w:asciiTheme="majorBidi" w:eastAsiaTheme="minorEastAsia" w:hAnsiTheme="majorBidi"/>
          <w:sz w:val="24"/>
          <w:lang w:eastAsia="zh-TW" w:bidi="he-IL"/>
        </w:rPr>
        <w:t xml:space="preserve">  </w:t>
      </w:r>
      <w:r>
        <w:rPr>
          <w:rFonts w:asciiTheme="majorBidi" w:eastAsiaTheme="minorEastAsia" w:hAnsiTheme="majorBidi"/>
          <w:sz w:val="24"/>
          <w:lang w:eastAsia="zh-TW" w:bidi="he-IL"/>
        </w:rPr>
        <w:t xml:space="preserve"> </w:t>
      </w:r>
      <w:r w:rsidRPr="00BC17E4">
        <w:rPr>
          <w:rFonts w:asciiTheme="majorBidi" w:eastAsiaTheme="minorEastAsia" w:hAnsiTheme="majorBidi"/>
          <w:sz w:val="24"/>
          <w:lang w:eastAsia="zh-TW" w:bidi="he-IL"/>
        </w:rPr>
        <w:t xml:space="preserve"> </w:t>
      </w:r>
      <w:r>
        <w:rPr>
          <w:rFonts w:asciiTheme="majorBidi" w:eastAsiaTheme="minorEastAsia" w:hAnsiTheme="majorBidi"/>
          <w:sz w:val="24"/>
          <w:lang w:eastAsia="zh-TW" w:bidi="he-IL"/>
        </w:rPr>
        <w:t>(06</w:t>
      </w:r>
      <w:r w:rsidRPr="00BC17E4">
        <w:rPr>
          <w:rFonts w:asciiTheme="majorBidi" w:eastAsiaTheme="minorEastAsia" w:hAnsiTheme="majorBidi"/>
          <w:sz w:val="24"/>
          <w:lang w:eastAsia="zh-TW" w:bidi="he-IL"/>
        </w:rPr>
        <w:t>)</w:t>
      </w:r>
    </w:p>
    <w:p w14:paraId="70C58B43" w14:textId="77777777" w:rsidR="005716F6" w:rsidRPr="000217E9" w:rsidRDefault="005716F6" w:rsidP="005716F6">
      <w:pPr>
        <w:jc w:val="both"/>
        <w:rPr>
          <w:rFonts w:ascii="Times New Roman" w:hAnsi="Times New Roman" w:cs="Times New Roman"/>
          <w:sz w:val="24"/>
          <w:szCs w:val="24"/>
        </w:rPr>
      </w:pPr>
      <w:r w:rsidRPr="000217E9">
        <w:rPr>
          <w:rFonts w:ascii="Times New Roman" w:hAnsi="Times New Roman" w:cs="Times New Roman"/>
          <w:sz w:val="24"/>
          <w:szCs w:val="24"/>
        </w:rPr>
        <w:t xml:space="preserve">Where V is the wind speed (m/s). </w:t>
      </w:r>
    </w:p>
    <w:p w14:paraId="657C70D0" w14:textId="77777777" w:rsidR="005716F6" w:rsidRDefault="005716F6" w:rsidP="005716F6">
      <w:pPr>
        <w:jc w:val="both"/>
        <w:rPr>
          <w:rFonts w:ascii="Times New Roman" w:hAnsi="Times New Roman" w:cs="Times New Roman"/>
          <w:sz w:val="24"/>
          <w:szCs w:val="24"/>
        </w:rPr>
      </w:pPr>
      <w:r w:rsidRPr="000217E9">
        <w:rPr>
          <w:rFonts w:ascii="Times New Roman" w:hAnsi="Times New Roman" w:cs="Times New Roman"/>
          <w:sz w:val="24"/>
          <w:szCs w:val="24"/>
        </w:rPr>
        <w:t>The energy efficiency of the roasting oven is calculated using the following formula:</w:t>
      </w:r>
    </w:p>
    <w:p w14:paraId="7200D5EB" w14:textId="77777777" w:rsidR="005716F6" w:rsidRDefault="00A10EAD" w:rsidP="005716F6">
      <w:pPr>
        <w:keepNext/>
        <w:keepLines/>
        <w:spacing w:after="0"/>
        <w:jc w:val="both"/>
        <w:outlineLvl w:val="0"/>
        <w:rPr>
          <w:rFonts w:asciiTheme="majorBidi" w:eastAsiaTheme="minorEastAsia" w:hAnsiTheme="majorBidi"/>
          <w:sz w:val="24"/>
          <w:lang w:eastAsia="zh-TW" w:bidi="he-IL"/>
        </w:rPr>
      </w:pPr>
      <w:r w:rsidRPr="000217E9">
        <w:rPr>
          <w:rFonts w:asciiTheme="majorBidi" w:eastAsiaTheme="minorEastAsia" w:hAnsiTheme="majorBidi"/>
          <w:position w:val="-28"/>
          <w:sz w:val="24"/>
          <w:lang w:eastAsia="zh-TW" w:bidi="he-IL"/>
        </w:rPr>
        <w:object w:dxaOrig="1680" w:dyaOrig="660" w14:anchorId="25423FC7">
          <v:shape id="_x0000_i1034" type="#_x0000_t75" style="width:83.7pt;height:34.05pt" o:ole="">
            <v:imagedata r:id="rId32" o:title=""/>
          </v:shape>
          <o:OLEObject Type="Embed" ProgID="Equation.DSMT4" ShapeID="_x0000_i1034" DrawAspect="Content" ObjectID="_1819289570" r:id="rId33"/>
        </w:object>
      </w:r>
      <w:r w:rsidR="005716F6" w:rsidRPr="00BC17E4">
        <w:rPr>
          <w:rFonts w:asciiTheme="majorBidi" w:eastAsiaTheme="minorEastAsia" w:hAnsiTheme="majorBidi"/>
          <w:sz w:val="24"/>
          <w:lang w:eastAsia="zh-TW" w:bidi="he-IL"/>
        </w:rPr>
        <w:t xml:space="preserve">                                                                                                               </w:t>
      </w:r>
      <w:r w:rsidR="005716F6">
        <w:rPr>
          <w:rFonts w:asciiTheme="majorBidi" w:eastAsiaTheme="minorEastAsia" w:hAnsiTheme="majorBidi"/>
          <w:sz w:val="24"/>
          <w:lang w:eastAsia="zh-TW" w:bidi="he-IL"/>
        </w:rPr>
        <w:t xml:space="preserve">  </w:t>
      </w:r>
      <w:r w:rsidR="005716F6" w:rsidRPr="00BC17E4">
        <w:rPr>
          <w:rFonts w:asciiTheme="majorBidi" w:eastAsiaTheme="minorEastAsia" w:hAnsiTheme="majorBidi"/>
          <w:sz w:val="24"/>
          <w:lang w:eastAsia="zh-TW" w:bidi="he-IL"/>
        </w:rPr>
        <w:t xml:space="preserve">  </w:t>
      </w:r>
      <w:r w:rsidR="005716F6">
        <w:rPr>
          <w:rFonts w:asciiTheme="majorBidi" w:eastAsiaTheme="minorEastAsia" w:hAnsiTheme="majorBidi"/>
          <w:sz w:val="24"/>
          <w:lang w:eastAsia="zh-TW" w:bidi="he-IL"/>
        </w:rPr>
        <w:t>(07</w:t>
      </w:r>
      <w:r w:rsidR="005716F6" w:rsidRPr="00BC17E4">
        <w:rPr>
          <w:rFonts w:asciiTheme="majorBidi" w:eastAsiaTheme="minorEastAsia" w:hAnsiTheme="majorBidi"/>
          <w:sz w:val="24"/>
          <w:lang w:eastAsia="zh-TW" w:bidi="he-IL"/>
        </w:rPr>
        <w:t>)</w:t>
      </w:r>
    </w:p>
    <w:p w14:paraId="251B89F7" w14:textId="77777777" w:rsidR="005716F6" w:rsidRDefault="005716F6" w:rsidP="005716F6">
      <w:pPr>
        <w:keepNext/>
        <w:keepLines/>
        <w:spacing w:after="0"/>
        <w:jc w:val="both"/>
        <w:outlineLvl w:val="0"/>
        <w:rPr>
          <w:rFonts w:asciiTheme="majorBidi" w:eastAsiaTheme="minorEastAsia" w:hAnsiTheme="majorBidi"/>
          <w:sz w:val="24"/>
          <w:lang w:eastAsia="zh-TW" w:bidi="he-IL"/>
        </w:rPr>
      </w:pPr>
    </w:p>
    <w:p w14:paraId="2C888A4B" w14:textId="77777777" w:rsidR="005716F6" w:rsidRDefault="005716F6" w:rsidP="005716F6">
      <w:pPr>
        <w:jc w:val="both"/>
        <w:rPr>
          <w:rFonts w:ascii="Times New Roman" w:hAnsi="Times New Roman" w:cs="Times New Roman"/>
          <w:sz w:val="24"/>
          <w:szCs w:val="24"/>
        </w:rPr>
      </w:pPr>
      <w:r w:rsidRPr="000217E9">
        <w:rPr>
          <w:rFonts w:ascii="Times New Roman" w:hAnsi="Times New Roman" w:cs="Times New Roman"/>
          <w:sz w:val="24"/>
          <w:szCs w:val="24"/>
        </w:rPr>
        <w:t>The parameters used to calculate the oven's efficiency are listed in Table 1 [27].</w:t>
      </w:r>
    </w:p>
    <w:p w14:paraId="0D2E369E" w14:textId="77777777" w:rsidR="005716F6" w:rsidRPr="003F15A6" w:rsidRDefault="005716F6" w:rsidP="005716F6">
      <w:pPr>
        <w:jc w:val="both"/>
        <w:rPr>
          <w:rFonts w:ascii="Times New Roman" w:hAnsi="Times New Roman" w:cs="Times New Roman"/>
          <w:sz w:val="24"/>
          <w:szCs w:val="24"/>
        </w:rPr>
      </w:pPr>
    </w:p>
    <w:p w14:paraId="40F1F6EF" w14:textId="77777777" w:rsidR="005716F6" w:rsidRDefault="005716F6" w:rsidP="005716F6">
      <w:pPr>
        <w:jc w:val="center"/>
        <w:rPr>
          <w:rFonts w:ascii="Times New Roman" w:hAnsi="Times New Roman" w:cs="Times New Roman"/>
          <w:b/>
          <w:sz w:val="24"/>
          <w:szCs w:val="24"/>
        </w:rPr>
      </w:pPr>
      <w:r w:rsidRPr="000217E9">
        <w:rPr>
          <w:rFonts w:ascii="Times New Roman" w:hAnsi="Times New Roman" w:cs="Times New Roman"/>
          <w:b/>
          <w:sz w:val="24"/>
          <w:szCs w:val="24"/>
        </w:rPr>
        <w:t>Table 1: Constants used for calculation</w:t>
      </w:r>
    </w:p>
    <w:tbl>
      <w:tblPr>
        <w:tblStyle w:val="TableGrid"/>
        <w:tblW w:w="10060" w:type="dxa"/>
        <w:jc w:val="center"/>
        <w:tblLayout w:type="fixed"/>
        <w:tblLook w:val="04A0" w:firstRow="1" w:lastRow="0" w:firstColumn="1" w:lastColumn="0" w:noHBand="0" w:noVBand="1"/>
      </w:tblPr>
      <w:tblGrid>
        <w:gridCol w:w="1242"/>
        <w:gridCol w:w="1588"/>
        <w:gridCol w:w="1276"/>
        <w:gridCol w:w="1134"/>
        <w:gridCol w:w="1418"/>
        <w:gridCol w:w="1842"/>
        <w:gridCol w:w="1560"/>
      </w:tblGrid>
      <w:tr w:rsidR="005716F6" w:rsidRPr="000217E9" w14:paraId="1AB1E8BB" w14:textId="77777777" w:rsidTr="005716F6">
        <w:trPr>
          <w:trHeight w:val="1103"/>
          <w:jc w:val="center"/>
        </w:trPr>
        <w:tc>
          <w:tcPr>
            <w:tcW w:w="1242" w:type="dxa"/>
          </w:tcPr>
          <w:p w14:paraId="1D9AF6C2" w14:textId="77777777" w:rsidR="005716F6" w:rsidRPr="00550892" w:rsidRDefault="005716F6" w:rsidP="005716F6">
            <w:pPr>
              <w:spacing w:line="360" w:lineRule="auto"/>
              <w:jc w:val="center"/>
              <w:rPr>
                <w:rFonts w:asciiTheme="majorBidi" w:hAnsiTheme="majorBidi"/>
                <w:sz w:val="24"/>
                <w:vertAlign w:val="subscript"/>
                <w:lang w:eastAsia="zh-TW" w:bidi="he-IL"/>
              </w:rPr>
            </w:pPr>
            <w:r>
              <w:rPr>
                <w:rFonts w:asciiTheme="majorBidi" w:hAnsiTheme="majorBidi"/>
                <w:sz w:val="24"/>
                <w:lang w:eastAsia="zh-TW" w:bidi="he-IL"/>
              </w:rPr>
              <w:t>Mass of water</w:t>
            </w:r>
            <w:r w:rsidRPr="00550892">
              <w:rPr>
                <w:rFonts w:asciiTheme="majorBidi" w:hAnsiTheme="majorBidi"/>
                <w:sz w:val="24"/>
                <w:lang w:eastAsia="zh-TW" w:bidi="he-IL"/>
              </w:rPr>
              <w:t xml:space="preserve"> (kg)</w:t>
            </w:r>
          </w:p>
        </w:tc>
        <w:tc>
          <w:tcPr>
            <w:tcW w:w="1588" w:type="dxa"/>
          </w:tcPr>
          <w:p w14:paraId="5CF93256" w14:textId="77777777" w:rsidR="005716F6" w:rsidRPr="00550892" w:rsidRDefault="005716F6" w:rsidP="005716F6">
            <w:pPr>
              <w:spacing w:line="360" w:lineRule="auto"/>
              <w:jc w:val="center"/>
              <w:rPr>
                <w:rFonts w:asciiTheme="majorBidi" w:hAnsiTheme="majorBidi"/>
                <w:sz w:val="24"/>
                <w:vertAlign w:val="subscript"/>
                <w:lang w:val="nl-NL" w:eastAsia="zh-TW" w:bidi="he-IL"/>
              </w:rPr>
            </w:pPr>
            <w:r w:rsidRPr="00550892">
              <w:rPr>
                <w:rFonts w:asciiTheme="majorBidi" w:hAnsiTheme="majorBidi"/>
                <w:sz w:val="24"/>
                <w:lang w:val="nl-NL" w:eastAsia="zh-TW" w:bidi="he-IL"/>
              </w:rPr>
              <w:t>C</w:t>
            </w:r>
            <w:r>
              <w:rPr>
                <w:rFonts w:asciiTheme="majorBidi" w:hAnsiTheme="majorBidi"/>
                <w:sz w:val="24"/>
                <w:vertAlign w:val="subscript"/>
                <w:lang w:val="nl-NL" w:eastAsia="zh-TW" w:bidi="he-IL"/>
              </w:rPr>
              <w:t>water</w:t>
            </w:r>
            <w:r>
              <w:rPr>
                <w:rFonts w:asciiTheme="majorBidi" w:hAnsiTheme="majorBidi"/>
                <w:sz w:val="24"/>
                <w:lang w:val="nl-NL" w:eastAsia="zh-TW" w:bidi="he-IL"/>
              </w:rPr>
              <w:t xml:space="preserve"> (water</w:t>
            </w:r>
            <w:r w:rsidRPr="00550892">
              <w:rPr>
                <w:rFonts w:asciiTheme="majorBidi" w:hAnsiTheme="majorBidi"/>
                <w:sz w:val="24"/>
                <w:lang w:val="nl-NL" w:eastAsia="zh-TW" w:bidi="he-IL"/>
              </w:rPr>
              <w:t>) (kJ/kg/°C)</w:t>
            </w:r>
          </w:p>
        </w:tc>
        <w:tc>
          <w:tcPr>
            <w:tcW w:w="1276" w:type="dxa"/>
          </w:tcPr>
          <w:p w14:paraId="5F0D007B" w14:textId="77777777" w:rsidR="005716F6" w:rsidRPr="00550892" w:rsidRDefault="005716F6" w:rsidP="005716F6">
            <w:pPr>
              <w:spacing w:line="360" w:lineRule="auto"/>
              <w:jc w:val="center"/>
              <w:rPr>
                <w:rFonts w:asciiTheme="majorBidi" w:hAnsiTheme="majorBidi"/>
                <w:sz w:val="24"/>
                <w:vertAlign w:val="subscript"/>
                <w:lang w:eastAsia="zh-TW" w:bidi="he-IL"/>
              </w:rPr>
            </w:pPr>
            <w:r w:rsidRPr="00550892">
              <w:rPr>
                <w:rFonts w:asciiTheme="majorBidi" w:hAnsiTheme="majorBidi"/>
                <w:sz w:val="24"/>
                <w:lang w:eastAsia="zh-TW" w:bidi="he-IL"/>
              </w:rPr>
              <w:t>E</w:t>
            </w:r>
            <w:r w:rsidRPr="00550892">
              <w:rPr>
                <w:rFonts w:asciiTheme="majorBidi" w:hAnsiTheme="majorBidi"/>
                <w:sz w:val="24"/>
                <w:vertAlign w:val="subscript"/>
                <w:lang w:eastAsia="zh-TW" w:bidi="he-IL"/>
              </w:rPr>
              <w:t>g</w:t>
            </w:r>
            <w:r w:rsidRPr="00550892">
              <w:rPr>
                <w:rFonts w:asciiTheme="majorBidi" w:hAnsiTheme="majorBidi"/>
                <w:sz w:val="24"/>
                <w:lang w:eastAsia="zh-TW" w:bidi="he-IL"/>
              </w:rPr>
              <w:t>(kJ/Kg)</w:t>
            </w:r>
          </w:p>
        </w:tc>
        <w:tc>
          <w:tcPr>
            <w:tcW w:w="1134" w:type="dxa"/>
          </w:tcPr>
          <w:p w14:paraId="10D85676" w14:textId="77777777" w:rsidR="005716F6" w:rsidRPr="00550892" w:rsidRDefault="005716F6" w:rsidP="005716F6">
            <w:pPr>
              <w:spacing w:line="360" w:lineRule="auto"/>
              <w:jc w:val="center"/>
              <w:rPr>
                <w:rFonts w:asciiTheme="majorBidi" w:hAnsiTheme="majorBidi"/>
                <w:sz w:val="24"/>
                <w:vertAlign w:val="subscript"/>
                <w:lang w:eastAsia="zh-TW" w:bidi="he-IL"/>
              </w:rPr>
            </w:pPr>
            <w:r>
              <w:rPr>
                <w:rFonts w:asciiTheme="majorBidi" w:hAnsiTheme="majorBidi"/>
                <w:sz w:val="24"/>
                <w:lang w:eastAsia="zh-TW" w:bidi="he-IL"/>
              </w:rPr>
              <w:t>Mass of tray</w:t>
            </w:r>
            <w:r w:rsidRPr="00550892">
              <w:rPr>
                <w:rFonts w:asciiTheme="majorBidi" w:hAnsiTheme="majorBidi"/>
                <w:sz w:val="24"/>
                <w:lang w:eastAsia="zh-TW" w:bidi="he-IL"/>
              </w:rPr>
              <w:t xml:space="preserve"> (kg)</w:t>
            </w:r>
          </w:p>
        </w:tc>
        <w:tc>
          <w:tcPr>
            <w:tcW w:w="1418" w:type="dxa"/>
          </w:tcPr>
          <w:p w14:paraId="5679B64C" w14:textId="77777777" w:rsidR="005716F6" w:rsidRPr="00550892" w:rsidRDefault="005716F6" w:rsidP="005716F6">
            <w:pPr>
              <w:spacing w:line="360" w:lineRule="auto"/>
              <w:jc w:val="center"/>
              <w:rPr>
                <w:rFonts w:asciiTheme="majorBidi" w:hAnsiTheme="majorBidi"/>
                <w:sz w:val="24"/>
                <w:vertAlign w:val="subscript"/>
                <w:lang w:eastAsia="zh-TW" w:bidi="he-IL"/>
              </w:rPr>
            </w:pPr>
            <w:proofErr w:type="spellStart"/>
            <w:r w:rsidRPr="00550892">
              <w:rPr>
                <w:rFonts w:asciiTheme="majorBidi" w:hAnsiTheme="majorBidi"/>
                <w:sz w:val="24"/>
                <w:lang w:eastAsia="zh-TW" w:bidi="he-IL"/>
              </w:rPr>
              <w:t>C</w:t>
            </w:r>
            <w:r>
              <w:rPr>
                <w:rFonts w:asciiTheme="majorBidi" w:hAnsiTheme="majorBidi"/>
                <w:sz w:val="24"/>
                <w:vertAlign w:val="subscript"/>
                <w:lang w:eastAsia="zh-TW" w:bidi="he-IL"/>
              </w:rPr>
              <w:t>steel</w:t>
            </w:r>
            <w:proofErr w:type="spellEnd"/>
            <w:r>
              <w:rPr>
                <w:rFonts w:asciiTheme="majorBidi" w:hAnsiTheme="majorBidi"/>
                <w:sz w:val="24"/>
                <w:lang w:eastAsia="zh-TW" w:bidi="he-IL"/>
              </w:rPr>
              <w:t>(</w:t>
            </w:r>
            <w:proofErr w:type="gramStart"/>
            <w:r>
              <w:rPr>
                <w:rFonts w:asciiTheme="majorBidi" w:hAnsiTheme="majorBidi"/>
                <w:sz w:val="24"/>
                <w:lang w:eastAsia="zh-TW" w:bidi="he-IL"/>
              </w:rPr>
              <w:t>tray</w:t>
            </w:r>
            <w:r w:rsidRPr="00550892">
              <w:rPr>
                <w:rFonts w:asciiTheme="majorBidi" w:hAnsiTheme="majorBidi"/>
                <w:sz w:val="24"/>
                <w:lang w:eastAsia="zh-TW" w:bidi="he-IL"/>
              </w:rPr>
              <w:t xml:space="preserve">)   </w:t>
            </w:r>
            <w:proofErr w:type="gramEnd"/>
            <w:r w:rsidRPr="00550892">
              <w:rPr>
                <w:rFonts w:asciiTheme="majorBidi" w:hAnsiTheme="majorBidi"/>
                <w:sz w:val="24"/>
                <w:lang w:eastAsia="zh-TW" w:bidi="he-IL"/>
              </w:rPr>
              <w:t>(kJ/kg/°C)</w:t>
            </w:r>
          </w:p>
        </w:tc>
        <w:tc>
          <w:tcPr>
            <w:tcW w:w="1842" w:type="dxa"/>
          </w:tcPr>
          <w:p w14:paraId="16535BC0" w14:textId="77777777" w:rsidR="005716F6" w:rsidRPr="00550892" w:rsidRDefault="005716F6" w:rsidP="005716F6">
            <w:pPr>
              <w:spacing w:line="360" w:lineRule="auto"/>
              <w:jc w:val="center"/>
              <w:rPr>
                <w:rFonts w:asciiTheme="majorBidi" w:hAnsiTheme="majorBidi"/>
                <w:sz w:val="24"/>
                <w:vertAlign w:val="subscript"/>
                <w:lang w:eastAsia="zh-TW" w:bidi="he-IL"/>
              </w:rPr>
            </w:pPr>
            <w:proofErr w:type="spellStart"/>
            <w:r w:rsidRPr="00550892">
              <w:rPr>
                <w:rFonts w:asciiTheme="majorBidi" w:hAnsiTheme="majorBidi"/>
                <w:sz w:val="24"/>
                <w:lang w:eastAsia="zh-TW" w:bidi="he-IL"/>
              </w:rPr>
              <w:t>L</w:t>
            </w:r>
            <w:r>
              <w:rPr>
                <w:rFonts w:asciiTheme="majorBidi" w:hAnsiTheme="majorBidi"/>
                <w:sz w:val="24"/>
                <w:vertAlign w:val="subscript"/>
                <w:lang w:eastAsia="zh-TW" w:bidi="he-IL"/>
              </w:rPr>
              <w:t>Str</w:t>
            </w:r>
            <w:proofErr w:type="spellEnd"/>
            <w:r>
              <w:rPr>
                <w:rFonts w:asciiTheme="majorBidi" w:hAnsiTheme="majorBidi"/>
                <w:sz w:val="24"/>
                <w:lang w:eastAsia="zh-TW" w:bidi="he-IL"/>
              </w:rPr>
              <w:t>(water</w:t>
            </w:r>
            <w:r w:rsidRPr="00550892">
              <w:rPr>
                <w:rFonts w:asciiTheme="majorBidi" w:hAnsiTheme="majorBidi"/>
                <w:sz w:val="24"/>
                <w:lang w:eastAsia="zh-TW" w:bidi="he-IL"/>
              </w:rPr>
              <w:t>) (kJ/kg)</w:t>
            </w:r>
          </w:p>
        </w:tc>
        <w:tc>
          <w:tcPr>
            <w:tcW w:w="1560" w:type="dxa"/>
          </w:tcPr>
          <w:p w14:paraId="16F39BEF" w14:textId="77777777" w:rsidR="005716F6" w:rsidRPr="00550892" w:rsidRDefault="005716F6" w:rsidP="005716F6">
            <w:pPr>
              <w:spacing w:line="360" w:lineRule="auto"/>
              <w:jc w:val="center"/>
              <w:rPr>
                <w:rFonts w:asciiTheme="majorBidi" w:hAnsiTheme="majorBidi"/>
                <w:sz w:val="24"/>
                <w:lang w:eastAsia="zh-TW" w:bidi="he-IL"/>
              </w:rPr>
            </w:pPr>
            <w:r>
              <w:rPr>
                <w:rFonts w:asciiTheme="majorBidi" w:hAnsiTheme="majorBidi"/>
                <w:sz w:val="24"/>
                <w:lang w:eastAsia="zh-TW" w:bidi="he-IL"/>
              </w:rPr>
              <w:t xml:space="preserve">Wind </w:t>
            </w:r>
            <w:proofErr w:type="gramStart"/>
            <w:r>
              <w:rPr>
                <w:rFonts w:asciiTheme="majorBidi" w:hAnsiTheme="majorBidi"/>
                <w:sz w:val="24"/>
                <w:lang w:eastAsia="zh-TW" w:bidi="he-IL"/>
              </w:rPr>
              <w:t xml:space="preserve">speed </w:t>
            </w:r>
            <w:r w:rsidRPr="00550892">
              <w:rPr>
                <w:rFonts w:asciiTheme="majorBidi" w:hAnsiTheme="majorBidi"/>
                <w:sz w:val="24"/>
                <w:lang w:eastAsia="zh-TW" w:bidi="he-IL"/>
              </w:rPr>
              <w:t xml:space="preserve"> (</w:t>
            </w:r>
            <w:proofErr w:type="gramEnd"/>
            <w:r w:rsidRPr="00550892">
              <w:rPr>
                <w:rFonts w:asciiTheme="majorBidi" w:hAnsiTheme="majorBidi"/>
                <w:sz w:val="24"/>
                <w:lang w:eastAsia="zh-TW" w:bidi="he-IL"/>
              </w:rPr>
              <w:t>m/s)</w:t>
            </w:r>
          </w:p>
        </w:tc>
      </w:tr>
      <w:tr w:rsidR="005716F6" w:rsidRPr="00550892" w14:paraId="4FF908C4" w14:textId="77777777" w:rsidTr="005716F6">
        <w:trPr>
          <w:trHeight w:val="770"/>
          <w:jc w:val="center"/>
        </w:trPr>
        <w:tc>
          <w:tcPr>
            <w:tcW w:w="1242" w:type="dxa"/>
          </w:tcPr>
          <w:p w14:paraId="363A1DA9" w14:textId="77777777" w:rsidR="005716F6" w:rsidRPr="00550892" w:rsidRDefault="005716F6" w:rsidP="005716F6">
            <w:pPr>
              <w:spacing w:line="360" w:lineRule="auto"/>
              <w:jc w:val="both"/>
              <w:rPr>
                <w:rFonts w:asciiTheme="majorBidi" w:hAnsiTheme="majorBidi"/>
                <w:sz w:val="24"/>
                <w:lang w:eastAsia="zh-TW" w:bidi="he-IL"/>
              </w:rPr>
            </w:pPr>
            <w:r w:rsidRPr="00550892">
              <w:rPr>
                <w:rFonts w:asciiTheme="majorBidi" w:hAnsiTheme="majorBidi"/>
                <w:sz w:val="24"/>
                <w:lang w:eastAsia="zh-TW" w:bidi="he-IL"/>
              </w:rPr>
              <w:t>20</w:t>
            </w:r>
          </w:p>
        </w:tc>
        <w:tc>
          <w:tcPr>
            <w:tcW w:w="1588" w:type="dxa"/>
          </w:tcPr>
          <w:p w14:paraId="6E909A0F" w14:textId="77777777" w:rsidR="005716F6" w:rsidRPr="00550892" w:rsidRDefault="005716F6" w:rsidP="005716F6">
            <w:pPr>
              <w:spacing w:line="360" w:lineRule="auto"/>
              <w:jc w:val="both"/>
              <w:rPr>
                <w:rFonts w:asciiTheme="majorBidi" w:hAnsiTheme="majorBidi"/>
                <w:sz w:val="24"/>
                <w:lang w:eastAsia="zh-TW" w:bidi="he-IL"/>
              </w:rPr>
            </w:pPr>
            <w:r w:rsidRPr="00550892">
              <w:rPr>
                <w:rFonts w:asciiTheme="majorBidi" w:hAnsiTheme="majorBidi"/>
                <w:sz w:val="24"/>
                <w:lang w:eastAsia="zh-TW" w:bidi="he-IL"/>
              </w:rPr>
              <w:t>4 ,18</w:t>
            </w:r>
          </w:p>
        </w:tc>
        <w:tc>
          <w:tcPr>
            <w:tcW w:w="1276" w:type="dxa"/>
          </w:tcPr>
          <w:p w14:paraId="3C731E19" w14:textId="77777777" w:rsidR="005716F6" w:rsidRPr="00550892" w:rsidRDefault="005716F6" w:rsidP="005716F6">
            <w:pPr>
              <w:spacing w:line="360" w:lineRule="auto"/>
              <w:jc w:val="both"/>
              <w:rPr>
                <w:rFonts w:asciiTheme="majorBidi" w:hAnsiTheme="majorBidi"/>
                <w:sz w:val="24"/>
                <w:lang w:eastAsia="zh-TW" w:bidi="he-IL"/>
              </w:rPr>
            </w:pPr>
            <w:r w:rsidRPr="00550892">
              <w:rPr>
                <w:rFonts w:asciiTheme="majorBidi" w:hAnsiTheme="majorBidi"/>
                <w:sz w:val="24"/>
                <w:lang w:eastAsia="zh-TW" w:bidi="he-IL"/>
              </w:rPr>
              <w:t>49000</w:t>
            </w:r>
          </w:p>
        </w:tc>
        <w:tc>
          <w:tcPr>
            <w:tcW w:w="1134" w:type="dxa"/>
          </w:tcPr>
          <w:p w14:paraId="2756673F" w14:textId="77777777" w:rsidR="005716F6" w:rsidRPr="00550892" w:rsidRDefault="005716F6" w:rsidP="005716F6">
            <w:pPr>
              <w:spacing w:line="360" w:lineRule="auto"/>
              <w:jc w:val="both"/>
              <w:rPr>
                <w:rFonts w:asciiTheme="majorBidi" w:hAnsiTheme="majorBidi"/>
                <w:sz w:val="24"/>
                <w:lang w:eastAsia="zh-TW" w:bidi="he-IL"/>
              </w:rPr>
            </w:pPr>
            <w:r w:rsidRPr="00550892">
              <w:rPr>
                <w:rFonts w:asciiTheme="majorBidi" w:hAnsiTheme="majorBidi"/>
                <w:sz w:val="24"/>
                <w:lang w:eastAsia="zh-TW" w:bidi="he-IL"/>
              </w:rPr>
              <w:t>9,15</w:t>
            </w:r>
          </w:p>
        </w:tc>
        <w:tc>
          <w:tcPr>
            <w:tcW w:w="1418" w:type="dxa"/>
          </w:tcPr>
          <w:p w14:paraId="38C39E46" w14:textId="77777777" w:rsidR="005716F6" w:rsidRPr="00550892" w:rsidRDefault="005716F6" w:rsidP="005716F6">
            <w:pPr>
              <w:spacing w:line="360" w:lineRule="auto"/>
              <w:jc w:val="both"/>
              <w:rPr>
                <w:rFonts w:asciiTheme="majorBidi" w:hAnsiTheme="majorBidi"/>
                <w:sz w:val="24"/>
                <w:lang w:eastAsia="zh-TW" w:bidi="he-IL"/>
              </w:rPr>
            </w:pPr>
            <w:r w:rsidRPr="00550892">
              <w:rPr>
                <w:rFonts w:asciiTheme="majorBidi" w:hAnsiTheme="majorBidi"/>
                <w:sz w:val="24"/>
                <w:lang w:eastAsia="zh-TW" w:bidi="he-IL"/>
              </w:rPr>
              <w:t>0,48</w:t>
            </w:r>
          </w:p>
        </w:tc>
        <w:tc>
          <w:tcPr>
            <w:tcW w:w="1842" w:type="dxa"/>
          </w:tcPr>
          <w:p w14:paraId="439BBAB9" w14:textId="77777777" w:rsidR="005716F6" w:rsidRPr="00550892" w:rsidRDefault="005716F6" w:rsidP="005716F6">
            <w:pPr>
              <w:spacing w:line="360" w:lineRule="auto"/>
              <w:jc w:val="both"/>
              <w:rPr>
                <w:rFonts w:asciiTheme="majorBidi" w:hAnsiTheme="majorBidi"/>
                <w:sz w:val="24"/>
                <w:lang w:eastAsia="zh-TW" w:bidi="he-IL"/>
              </w:rPr>
            </w:pPr>
            <w:r w:rsidRPr="00550892">
              <w:rPr>
                <w:rFonts w:asciiTheme="majorBidi" w:hAnsiTheme="majorBidi"/>
                <w:sz w:val="24"/>
                <w:lang w:eastAsia="zh-TW" w:bidi="he-IL"/>
              </w:rPr>
              <w:t>2260</w:t>
            </w:r>
          </w:p>
        </w:tc>
        <w:tc>
          <w:tcPr>
            <w:tcW w:w="1560" w:type="dxa"/>
          </w:tcPr>
          <w:p w14:paraId="48571623" w14:textId="77777777" w:rsidR="005716F6" w:rsidRPr="00550892" w:rsidRDefault="005716F6" w:rsidP="005716F6">
            <w:pPr>
              <w:spacing w:line="360" w:lineRule="auto"/>
              <w:jc w:val="both"/>
              <w:rPr>
                <w:rFonts w:asciiTheme="majorBidi" w:hAnsiTheme="majorBidi"/>
                <w:sz w:val="24"/>
                <w:lang w:eastAsia="zh-TW" w:bidi="he-IL"/>
              </w:rPr>
            </w:pPr>
            <w:r w:rsidRPr="00550892">
              <w:rPr>
                <w:rFonts w:asciiTheme="majorBidi" w:hAnsiTheme="majorBidi"/>
                <w:sz w:val="24"/>
                <w:lang w:eastAsia="zh-TW" w:bidi="he-IL"/>
              </w:rPr>
              <w:t>3</w:t>
            </w:r>
          </w:p>
        </w:tc>
      </w:tr>
    </w:tbl>
    <w:p w14:paraId="1FD22F0E" w14:textId="77777777" w:rsidR="005716F6" w:rsidRDefault="005716F6" w:rsidP="005716F6">
      <w:pPr>
        <w:jc w:val="both"/>
        <w:rPr>
          <w:rFonts w:ascii="Times New Roman" w:hAnsi="Times New Roman" w:cs="Times New Roman"/>
          <w:sz w:val="24"/>
          <w:szCs w:val="24"/>
        </w:rPr>
      </w:pPr>
    </w:p>
    <w:p w14:paraId="5D63FC7C" w14:textId="77777777" w:rsidR="005716F6" w:rsidRPr="000217E9" w:rsidRDefault="005716F6" w:rsidP="005716F6">
      <w:pPr>
        <w:jc w:val="both"/>
        <w:rPr>
          <w:rFonts w:ascii="Times New Roman" w:hAnsi="Times New Roman" w:cs="Times New Roman"/>
          <w:sz w:val="24"/>
          <w:szCs w:val="24"/>
        </w:rPr>
      </w:pPr>
    </w:p>
    <w:p w14:paraId="5FD9F710" w14:textId="77777777" w:rsidR="005716F6" w:rsidRDefault="005716F6" w:rsidP="005716F6">
      <w:pPr>
        <w:jc w:val="both"/>
        <w:rPr>
          <w:rFonts w:ascii="Times New Roman" w:hAnsi="Times New Roman" w:cs="Times New Roman"/>
          <w:sz w:val="24"/>
          <w:szCs w:val="24"/>
        </w:rPr>
      </w:pPr>
    </w:p>
    <w:p w14:paraId="47E80EBB" w14:textId="77777777" w:rsidR="005716F6" w:rsidRDefault="005716F6" w:rsidP="005716F6">
      <w:pPr>
        <w:jc w:val="both"/>
        <w:rPr>
          <w:rFonts w:ascii="Times New Roman" w:hAnsi="Times New Roman" w:cs="Times New Roman"/>
          <w:sz w:val="24"/>
          <w:szCs w:val="24"/>
        </w:rPr>
      </w:pPr>
    </w:p>
    <w:p w14:paraId="2C8A07AF" w14:textId="77777777" w:rsidR="005716F6" w:rsidRDefault="005716F6" w:rsidP="005716F6">
      <w:pPr>
        <w:jc w:val="both"/>
        <w:rPr>
          <w:rFonts w:ascii="Times New Roman" w:hAnsi="Times New Roman" w:cs="Times New Roman"/>
          <w:sz w:val="24"/>
          <w:szCs w:val="24"/>
        </w:rPr>
      </w:pPr>
    </w:p>
    <w:p w14:paraId="46557FB1" w14:textId="77777777" w:rsidR="005716F6" w:rsidRDefault="005716F6" w:rsidP="005716F6">
      <w:pPr>
        <w:jc w:val="both"/>
        <w:rPr>
          <w:rFonts w:ascii="Times New Roman" w:hAnsi="Times New Roman" w:cs="Times New Roman"/>
          <w:sz w:val="24"/>
          <w:szCs w:val="24"/>
        </w:rPr>
      </w:pPr>
    </w:p>
    <w:p w14:paraId="59108F34" w14:textId="77777777" w:rsidR="005716F6" w:rsidRDefault="005716F6" w:rsidP="005716F6">
      <w:pPr>
        <w:jc w:val="both"/>
        <w:rPr>
          <w:rFonts w:ascii="Times New Roman" w:hAnsi="Times New Roman" w:cs="Times New Roman"/>
          <w:sz w:val="24"/>
          <w:szCs w:val="24"/>
        </w:rPr>
      </w:pPr>
    </w:p>
    <w:p w14:paraId="6B5298ED" w14:textId="77777777" w:rsidR="005716F6" w:rsidRPr="000F7109" w:rsidRDefault="005716F6" w:rsidP="005716F6">
      <w:pPr>
        <w:jc w:val="both"/>
        <w:rPr>
          <w:rFonts w:ascii="Times New Roman" w:hAnsi="Times New Roman" w:cs="Times New Roman"/>
          <w:b/>
          <w:sz w:val="24"/>
          <w:szCs w:val="24"/>
        </w:rPr>
      </w:pPr>
      <w:r w:rsidRPr="000F7109">
        <w:rPr>
          <w:rFonts w:ascii="Times New Roman" w:hAnsi="Times New Roman" w:cs="Times New Roman"/>
          <w:b/>
          <w:sz w:val="24"/>
          <w:szCs w:val="24"/>
        </w:rPr>
        <w:lastRenderedPageBreak/>
        <w:t xml:space="preserve">3. Results and Discussions  </w:t>
      </w:r>
    </w:p>
    <w:p w14:paraId="5AC1B089" w14:textId="77777777" w:rsidR="005716F6" w:rsidRDefault="005716F6" w:rsidP="005716F6">
      <w:pPr>
        <w:jc w:val="both"/>
        <w:rPr>
          <w:rFonts w:ascii="Times New Roman" w:hAnsi="Times New Roman" w:cs="Times New Roman"/>
          <w:b/>
          <w:sz w:val="24"/>
          <w:szCs w:val="24"/>
        </w:rPr>
      </w:pPr>
      <w:r w:rsidRPr="000F7109">
        <w:rPr>
          <w:rFonts w:ascii="Times New Roman" w:hAnsi="Times New Roman" w:cs="Times New Roman"/>
          <w:b/>
          <w:sz w:val="24"/>
          <w:szCs w:val="24"/>
        </w:rPr>
        <w:t>3.1. Water and cavity temperature evolution</w:t>
      </w:r>
    </w:p>
    <w:p w14:paraId="539E5C19" w14:textId="77777777" w:rsidR="005716F6" w:rsidRDefault="005716F6" w:rsidP="005716F6">
      <w:pPr>
        <w:jc w:val="both"/>
        <w:rPr>
          <w:rFonts w:ascii="Times New Roman" w:hAnsi="Times New Roman" w:cs="Times New Roman"/>
          <w:sz w:val="24"/>
          <w:szCs w:val="24"/>
        </w:rPr>
      </w:pPr>
      <w:r w:rsidRPr="005367F4">
        <w:rPr>
          <w:rFonts w:ascii="Times New Roman" w:hAnsi="Times New Roman" w:cs="Times New Roman"/>
          <w:sz w:val="24"/>
          <w:szCs w:val="24"/>
        </w:rPr>
        <w:t>Figure 7 shows the evolution of water, ambient air, and roasting cavity temperatures over time.</w:t>
      </w:r>
    </w:p>
    <w:p w14:paraId="7D400D3C" w14:textId="77777777" w:rsidR="005716F6" w:rsidRDefault="005716F6" w:rsidP="005716F6">
      <w:pPr>
        <w:jc w:val="both"/>
        <w:rPr>
          <w:rFonts w:ascii="Times New Roman" w:hAnsi="Times New Roman" w:cs="Times New Roman"/>
          <w:sz w:val="24"/>
          <w:szCs w:val="24"/>
        </w:rPr>
      </w:pPr>
    </w:p>
    <w:p w14:paraId="1D48B50E" w14:textId="77777777" w:rsidR="005716F6" w:rsidRDefault="00CD76F8" w:rsidP="005716F6">
      <w:pPr>
        <w:jc w:val="center"/>
        <w:rPr>
          <w:rFonts w:ascii="Times New Roman" w:hAnsi="Times New Roman" w:cs="Times New Roman"/>
          <w:sz w:val="24"/>
          <w:szCs w:val="24"/>
        </w:rPr>
      </w:pPr>
      <w:r>
        <w:rPr>
          <w:noProof/>
        </w:rPr>
        <w:drawing>
          <wp:inline distT="0" distB="0" distL="0" distR="0" wp14:anchorId="799583AA" wp14:editId="77E910CF">
            <wp:extent cx="4024800" cy="2738969"/>
            <wp:effectExtent l="0" t="0" r="0" b="444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24800" cy="2738969"/>
                    </a:xfrm>
                    <a:prstGeom prst="rect">
                      <a:avLst/>
                    </a:prstGeom>
                  </pic:spPr>
                </pic:pic>
              </a:graphicData>
            </a:graphic>
          </wp:inline>
        </w:drawing>
      </w:r>
    </w:p>
    <w:p w14:paraId="0956901D" w14:textId="77777777" w:rsidR="005716F6" w:rsidRPr="00955D26" w:rsidRDefault="005716F6" w:rsidP="005716F6">
      <w:pPr>
        <w:jc w:val="center"/>
        <w:rPr>
          <w:rFonts w:ascii="Times New Roman" w:hAnsi="Times New Roman" w:cs="Times New Roman"/>
          <w:b/>
          <w:sz w:val="24"/>
          <w:szCs w:val="24"/>
        </w:rPr>
      </w:pPr>
      <w:r w:rsidRPr="00A9567C">
        <w:rPr>
          <w:rFonts w:ascii="Times New Roman" w:hAnsi="Times New Roman" w:cs="Times New Roman"/>
          <w:b/>
          <w:sz w:val="24"/>
          <w:szCs w:val="24"/>
        </w:rPr>
        <w:t>Figure 7: Evolution of cavity, water, and ambient air temperatures over time</w:t>
      </w:r>
    </w:p>
    <w:p w14:paraId="58E35A96" w14:textId="77777777" w:rsidR="005716F6" w:rsidRDefault="005716F6" w:rsidP="005716F6">
      <w:pPr>
        <w:jc w:val="both"/>
        <w:rPr>
          <w:rFonts w:ascii="Times New Roman" w:hAnsi="Times New Roman" w:cs="Times New Roman"/>
          <w:sz w:val="24"/>
          <w:szCs w:val="24"/>
        </w:rPr>
      </w:pPr>
      <w:r w:rsidRPr="000F7109">
        <w:rPr>
          <w:rFonts w:ascii="Times New Roman" w:hAnsi="Times New Roman" w:cs="Times New Roman"/>
          <w:sz w:val="24"/>
          <w:szCs w:val="24"/>
        </w:rPr>
        <w:t>We note that the temperature of the oven cavity and the water increase regularly until the flame is extinguished, with the water temperature reaching 90°C. The ambient temperature remains practically constant at around 42°C. The time taken to heat the water and reach 90°C is approximately 25 minutes. The maximum cavity temperature is significant (190°C). These results are consistently with our numerical results [27] and can be attributed to the effect of the double insulation limiting energy losses through the external walls, resulting in a heat gain inside the oven compared to the non-insulated condition.</w:t>
      </w:r>
    </w:p>
    <w:p w14:paraId="25171339" w14:textId="77777777" w:rsidR="005716F6" w:rsidRPr="00A9567C" w:rsidRDefault="005716F6" w:rsidP="005716F6">
      <w:pPr>
        <w:jc w:val="both"/>
        <w:rPr>
          <w:rFonts w:ascii="Times New Roman" w:hAnsi="Times New Roman" w:cs="Times New Roman"/>
          <w:b/>
          <w:sz w:val="24"/>
          <w:szCs w:val="24"/>
        </w:rPr>
      </w:pPr>
      <w:r w:rsidRPr="00A9567C">
        <w:rPr>
          <w:rFonts w:ascii="Times New Roman" w:hAnsi="Times New Roman" w:cs="Times New Roman"/>
          <w:b/>
          <w:sz w:val="24"/>
          <w:szCs w:val="24"/>
        </w:rPr>
        <w:t>3.2. Temperature evolution of the cavity and outer wall</w:t>
      </w:r>
    </w:p>
    <w:p w14:paraId="01492650" w14:textId="77777777" w:rsidR="005716F6" w:rsidRDefault="005716F6" w:rsidP="005716F6">
      <w:pPr>
        <w:jc w:val="both"/>
        <w:rPr>
          <w:rFonts w:ascii="Times New Roman" w:hAnsi="Times New Roman" w:cs="Times New Roman"/>
          <w:sz w:val="24"/>
          <w:szCs w:val="24"/>
        </w:rPr>
      </w:pPr>
      <w:r w:rsidRPr="00A9567C">
        <w:rPr>
          <w:rFonts w:ascii="Times New Roman" w:hAnsi="Times New Roman" w:cs="Times New Roman"/>
          <w:sz w:val="24"/>
          <w:szCs w:val="24"/>
        </w:rPr>
        <w:t>Figure 8 shows the temperature evolution of the cavity and outer wall over time.</w:t>
      </w:r>
    </w:p>
    <w:p w14:paraId="6E4F6BCE" w14:textId="77777777" w:rsidR="005716F6" w:rsidRDefault="005716F6" w:rsidP="005716F6">
      <w:pPr>
        <w:jc w:val="both"/>
        <w:rPr>
          <w:rFonts w:ascii="Times New Roman" w:hAnsi="Times New Roman" w:cs="Times New Roman"/>
          <w:sz w:val="24"/>
          <w:szCs w:val="24"/>
        </w:rPr>
      </w:pPr>
    </w:p>
    <w:p w14:paraId="77E7A622" w14:textId="77777777" w:rsidR="005716F6" w:rsidRDefault="00CD76F8" w:rsidP="002F4E5B">
      <w:pPr>
        <w:jc w:val="center"/>
        <w:rPr>
          <w:rFonts w:ascii="Times New Roman" w:hAnsi="Times New Roman" w:cs="Times New Roman"/>
          <w:sz w:val="24"/>
          <w:szCs w:val="24"/>
        </w:rPr>
      </w:pPr>
      <w:r>
        <w:rPr>
          <w:noProof/>
        </w:rPr>
        <w:lastRenderedPageBreak/>
        <w:drawing>
          <wp:inline distT="0" distB="0" distL="0" distR="0" wp14:anchorId="4336BF5F" wp14:editId="26588830">
            <wp:extent cx="4032000" cy="2646135"/>
            <wp:effectExtent l="0" t="0" r="6985" b="190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32000" cy="2646135"/>
                    </a:xfrm>
                    <a:prstGeom prst="rect">
                      <a:avLst/>
                    </a:prstGeom>
                  </pic:spPr>
                </pic:pic>
              </a:graphicData>
            </a:graphic>
          </wp:inline>
        </w:drawing>
      </w:r>
    </w:p>
    <w:p w14:paraId="0CDD6C1A" w14:textId="77777777" w:rsidR="005716F6" w:rsidRPr="00D91DFF" w:rsidRDefault="005716F6" w:rsidP="005716F6">
      <w:pPr>
        <w:jc w:val="center"/>
        <w:rPr>
          <w:rFonts w:ascii="Times New Roman" w:hAnsi="Times New Roman" w:cs="Times New Roman"/>
          <w:b/>
          <w:sz w:val="24"/>
          <w:szCs w:val="24"/>
        </w:rPr>
      </w:pPr>
      <w:r w:rsidRPr="00D91DFF">
        <w:rPr>
          <w:rFonts w:ascii="Times New Roman" w:hAnsi="Times New Roman" w:cs="Times New Roman"/>
          <w:b/>
          <w:sz w:val="24"/>
          <w:szCs w:val="24"/>
        </w:rPr>
        <w:t>Figure 8: Evolution of cavity and outer wall temperatures over time</w:t>
      </w:r>
    </w:p>
    <w:p w14:paraId="2588DDC4" w14:textId="77777777" w:rsidR="005716F6" w:rsidRPr="00D91DFF" w:rsidRDefault="005716F6" w:rsidP="005716F6">
      <w:pPr>
        <w:jc w:val="both"/>
        <w:rPr>
          <w:rFonts w:ascii="Times New Roman" w:hAnsi="Times New Roman" w:cs="Times New Roman"/>
          <w:sz w:val="24"/>
          <w:szCs w:val="24"/>
        </w:rPr>
      </w:pPr>
      <w:r w:rsidRPr="00D91DFF">
        <w:rPr>
          <w:rFonts w:ascii="Times New Roman" w:hAnsi="Times New Roman" w:cs="Times New Roman"/>
          <w:sz w:val="24"/>
          <w:szCs w:val="24"/>
        </w:rPr>
        <w:t xml:space="preserve"> As in the case above, the temperature profiles of the cavity and external wall evolve in almost the similar way. However, it can be seen that during cooling, the cavity temperature remains above that of the external wall.</w:t>
      </w:r>
      <w:r w:rsidRPr="00D91DFF">
        <w:t xml:space="preserve"> </w:t>
      </w:r>
      <w:r w:rsidRPr="00D91DFF">
        <w:rPr>
          <w:rFonts w:ascii="Times New Roman" w:hAnsi="Times New Roman" w:cs="Times New Roman"/>
          <w:sz w:val="24"/>
          <w:szCs w:val="24"/>
        </w:rPr>
        <w:t>The maximum temperature of the external wall is approximately 55°C, which limits the safety risks related to heatstroke for users.</w:t>
      </w:r>
    </w:p>
    <w:p w14:paraId="0EB06426" w14:textId="77777777" w:rsidR="005716F6" w:rsidRDefault="005716F6" w:rsidP="005716F6">
      <w:pPr>
        <w:jc w:val="both"/>
        <w:rPr>
          <w:rFonts w:ascii="Times New Roman" w:hAnsi="Times New Roman" w:cs="Times New Roman"/>
          <w:sz w:val="24"/>
          <w:szCs w:val="24"/>
        </w:rPr>
      </w:pPr>
      <w:r w:rsidRPr="00D91DFF">
        <w:rPr>
          <w:rFonts w:ascii="Times New Roman" w:hAnsi="Times New Roman" w:cs="Times New Roman"/>
          <w:sz w:val="24"/>
          <w:szCs w:val="24"/>
        </w:rPr>
        <w:t>Furthermore, the maximum temperature difference between the external wall and the ambient environment is approximately 13°C, as shown in Figure 9.</w:t>
      </w:r>
    </w:p>
    <w:p w14:paraId="1FFEC545" w14:textId="77777777" w:rsidR="005716F6" w:rsidRDefault="005716F6" w:rsidP="005716F6">
      <w:pPr>
        <w:jc w:val="both"/>
        <w:rPr>
          <w:rFonts w:ascii="Times New Roman" w:hAnsi="Times New Roman" w:cs="Times New Roman"/>
          <w:sz w:val="24"/>
          <w:szCs w:val="24"/>
        </w:rPr>
      </w:pPr>
    </w:p>
    <w:p w14:paraId="0BE2BC24" w14:textId="77777777" w:rsidR="005716F6" w:rsidRDefault="005716F6" w:rsidP="005716F6">
      <w:pPr>
        <w:jc w:val="both"/>
        <w:rPr>
          <w:rFonts w:ascii="Times New Roman" w:hAnsi="Times New Roman" w:cs="Times New Roman"/>
          <w:sz w:val="24"/>
          <w:szCs w:val="24"/>
        </w:rPr>
      </w:pPr>
    </w:p>
    <w:p w14:paraId="14585CEA" w14:textId="77777777" w:rsidR="005716F6" w:rsidRDefault="005716F6" w:rsidP="005716F6">
      <w:pPr>
        <w:jc w:val="both"/>
        <w:rPr>
          <w:rFonts w:ascii="Times New Roman" w:hAnsi="Times New Roman" w:cs="Times New Roman"/>
          <w:sz w:val="24"/>
          <w:szCs w:val="24"/>
        </w:rPr>
      </w:pPr>
    </w:p>
    <w:p w14:paraId="1CF13A74" w14:textId="77777777" w:rsidR="005716F6" w:rsidRDefault="00CE6188" w:rsidP="005716F6">
      <w:pPr>
        <w:jc w:val="center"/>
        <w:rPr>
          <w:rFonts w:ascii="Times New Roman" w:hAnsi="Times New Roman" w:cs="Times New Roman"/>
          <w:sz w:val="24"/>
          <w:szCs w:val="24"/>
        </w:rPr>
      </w:pPr>
      <w:r>
        <w:rPr>
          <w:noProof/>
        </w:rPr>
        <w:drawing>
          <wp:inline distT="0" distB="0" distL="0" distR="0" wp14:anchorId="2D6D69C3" wp14:editId="597F2CE3">
            <wp:extent cx="4023360" cy="2720880"/>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039057" cy="2731495"/>
                    </a:xfrm>
                    <a:prstGeom prst="rect">
                      <a:avLst/>
                    </a:prstGeom>
                  </pic:spPr>
                </pic:pic>
              </a:graphicData>
            </a:graphic>
          </wp:inline>
        </w:drawing>
      </w:r>
    </w:p>
    <w:p w14:paraId="6D5C2584" w14:textId="77777777" w:rsidR="005716F6" w:rsidRPr="00870878" w:rsidRDefault="005716F6" w:rsidP="005716F6">
      <w:pPr>
        <w:jc w:val="center"/>
        <w:rPr>
          <w:rFonts w:ascii="Times New Roman" w:hAnsi="Times New Roman" w:cs="Times New Roman"/>
          <w:b/>
          <w:sz w:val="24"/>
          <w:szCs w:val="24"/>
        </w:rPr>
      </w:pPr>
      <w:r w:rsidRPr="00870878">
        <w:rPr>
          <w:rFonts w:ascii="Times New Roman" w:hAnsi="Times New Roman" w:cs="Times New Roman"/>
          <w:b/>
          <w:sz w:val="24"/>
          <w:szCs w:val="24"/>
        </w:rPr>
        <w:lastRenderedPageBreak/>
        <w:t>Fig. 9: External wall and ambient air temperature evolution over time</w:t>
      </w:r>
    </w:p>
    <w:p w14:paraId="03182DB2" w14:textId="77777777" w:rsidR="005716F6" w:rsidRDefault="005716F6" w:rsidP="005716F6">
      <w:pPr>
        <w:jc w:val="both"/>
        <w:rPr>
          <w:rFonts w:ascii="Times New Roman" w:hAnsi="Times New Roman" w:cs="Times New Roman"/>
          <w:sz w:val="24"/>
          <w:szCs w:val="24"/>
        </w:rPr>
      </w:pPr>
      <w:r w:rsidRPr="00870878">
        <w:rPr>
          <w:rFonts w:ascii="Times New Roman" w:hAnsi="Times New Roman" w:cs="Times New Roman"/>
          <w:sz w:val="24"/>
          <w:szCs w:val="24"/>
        </w:rPr>
        <w:t xml:space="preserve"> In our previous studies, this difference reached 25°C [6]. These results are consistent with our previous results and are linked to the overall improvement in the thermal performance of the optimized rotisserie due to double insulation [27].</w:t>
      </w:r>
    </w:p>
    <w:p w14:paraId="519DB924" w14:textId="77777777" w:rsidR="005716F6" w:rsidRPr="00870878" w:rsidRDefault="005716F6" w:rsidP="005716F6">
      <w:pPr>
        <w:jc w:val="both"/>
        <w:rPr>
          <w:rFonts w:ascii="Times New Roman" w:hAnsi="Times New Roman" w:cs="Times New Roman"/>
          <w:b/>
          <w:sz w:val="24"/>
          <w:szCs w:val="24"/>
        </w:rPr>
      </w:pPr>
      <w:r w:rsidRPr="00870878">
        <w:rPr>
          <w:rFonts w:ascii="Times New Roman" w:hAnsi="Times New Roman" w:cs="Times New Roman"/>
          <w:b/>
          <w:sz w:val="24"/>
          <w:szCs w:val="24"/>
        </w:rPr>
        <w:t xml:space="preserve">3.3. Yield </w:t>
      </w:r>
    </w:p>
    <w:p w14:paraId="2AD46BC1" w14:textId="77777777" w:rsidR="005716F6" w:rsidRDefault="005716F6" w:rsidP="005716F6">
      <w:pPr>
        <w:jc w:val="both"/>
        <w:rPr>
          <w:rFonts w:ascii="Times New Roman" w:hAnsi="Times New Roman" w:cs="Times New Roman"/>
          <w:sz w:val="24"/>
          <w:szCs w:val="24"/>
        </w:rPr>
      </w:pPr>
      <w:r w:rsidRPr="00870878">
        <w:rPr>
          <w:rFonts w:ascii="Times New Roman" w:hAnsi="Times New Roman" w:cs="Times New Roman"/>
          <w:sz w:val="24"/>
          <w:szCs w:val="24"/>
        </w:rPr>
        <w:t xml:space="preserve">The oven </w:t>
      </w:r>
      <w:proofErr w:type="gramStart"/>
      <w:r w:rsidRPr="00870878">
        <w:rPr>
          <w:rFonts w:ascii="Times New Roman" w:hAnsi="Times New Roman" w:cs="Times New Roman"/>
          <w:sz w:val="24"/>
          <w:szCs w:val="24"/>
        </w:rPr>
        <w:t>yield</w:t>
      </w:r>
      <w:proofErr w:type="gramEnd"/>
      <w:r w:rsidRPr="00870878">
        <w:rPr>
          <w:rFonts w:ascii="Times New Roman" w:hAnsi="Times New Roman" w:cs="Times New Roman"/>
          <w:sz w:val="24"/>
          <w:szCs w:val="24"/>
        </w:rPr>
        <w:t xml:space="preserve"> and the parameters used to calculate it are shown in Table 2.</w:t>
      </w:r>
    </w:p>
    <w:p w14:paraId="32369525" w14:textId="77777777" w:rsidR="005716F6" w:rsidRDefault="005716F6" w:rsidP="005716F6">
      <w:pPr>
        <w:jc w:val="both"/>
        <w:rPr>
          <w:rFonts w:ascii="Times New Roman" w:hAnsi="Times New Roman" w:cs="Times New Roman"/>
          <w:sz w:val="24"/>
          <w:szCs w:val="24"/>
        </w:rPr>
      </w:pPr>
      <w:r w:rsidRPr="005367F4">
        <w:rPr>
          <w:rFonts w:ascii="Times New Roman" w:hAnsi="Times New Roman" w:cs="Times New Roman"/>
          <w:sz w:val="24"/>
          <w:szCs w:val="24"/>
        </w:rPr>
        <w:t>The oven's efficiency and the parameters used to calculate it are shown in Table 2.</w:t>
      </w:r>
    </w:p>
    <w:p w14:paraId="73047199" w14:textId="77777777" w:rsidR="005716F6" w:rsidRDefault="005716F6" w:rsidP="005716F6">
      <w:pPr>
        <w:jc w:val="center"/>
        <w:rPr>
          <w:rFonts w:ascii="Times New Roman" w:hAnsi="Times New Roman" w:cs="Times New Roman"/>
          <w:b/>
          <w:sz w:val="24"/>
          <w:szCs w:val="24"/>
        </w:rPr>
      </w:pPr>
      <w:r w:rsidRPr="00AD0C2F">
        <w:rPr>
          <w:rFonts w:ascii="Times New Roman" w:hAnsi="Times New Roman" w:cs="Times New Roman"/>
          <w:b/>
          <w:sz w:val="24"/>
          <w:szCs w:val="24"/>
        </w:rPr>
        <w:t>Table 2: Yield calculation</w:t>
      </w:r>
    </w:p>
    <w:tbl>
      <w:tblPr>
        <w:tblStyle w:val="TableGrid"/>
        <w:tblW w:w="0" w:type="auto"/>
        <w:tblLook w:val="04A0" w:firstRow="1" w:lastRow="0" w:firstColumn="1" w:lastColumn="0" w:noHBand="0" w:noVBand="1"/>
      </w:tblPr>
      <w:tblGrid>
        <w:gridCol w:w="1527"/>
        <w:gridCol w:w="1527"/>
        <w:gridCol w:w="1528"/>
        <w:gridCol w:w="1528"/>
        <w:gridCol w:w="1528"/>
        <w:gridCol w:w="1528"/>
      </w:tblGrid>
      <w:tr w:rsidR="005716F6" w:rsidRPr="00E80940" w14:paraId="7EA58058" w14:textId="77777777" w:rsidTr="005716F6">
        <w:tc>
          <w:tcPr>
            <w:tcW w:w="1527" w:type="dxa"/>
          </w:tcPr>
          <w:p w14:paraId="0C86ED87" w14:textId="77777777" w:rsidR="005716F6" w:rsidRPr="00AE0F76" w:rsidRDefault="005716F6" w:rsidP="005716F6">
            <w:pPr>
              <w:spacing w:after="120" w:line="360" w:lineRule="auto"/>
              <w:jc w:val="center"/>
              <w:rPr>
                <w:rFonts w:asciiTheme="majorBidi" w:hAnsiTheme="majorBidi"/>
                <w:b/>
                <w:bCs/>
                <w:sz w:val="24"/>
                <w:lang w:eastAsia="zh-TW" w:bidi="he-IL"/>
              </w:rPr>
            </w:pPr>
            <w:r>
              <w:rPr>
                <w:rFonts w:asciiTheme="majorBidi" w:hAnsiTheme="majorBidi"/>
                <w:b/>
                <w:bCs/>
                <w:sz w:val="24"/>
                <w:lang w:eastAsia="zh-TW" w:bidi="he-IL"/>
              </w:rPr>
              <w:t>Expe</w:t>
            </w:r>
            <w:r w:rsidRPr="00AE0F76">
              <w:rPr>
                <w:rFonts w:asciiTheme="majorBidi" w:hAnsiTheme="majorBidi"/>
                <w:b/>
                <w:bCs/>
                <w:sz w:val="24"/>
                <w:lang w:eastAsia="zh-TW" w:bidi="he-IL"/>
              </w:rPr>
              <w:t>rience</w:t>
            </w:r>
          </w:p>
        </w:tc>
        <w:tc>
          <w:tcPr>
            <w:tcW w:w="1527" w:type="dxa"/>
          </w:tcPr>
          <w:p w14:paraId="2F52F9BC" w14:textId="77777777" w:rsidR="005716F6" w:rsidRPr="00AE0F76" w:rsidRDefault="005716F6" w:rsidP="005716F6">
            <w:pPr>
              <w:spacing w:after="120" w:line="360" w:lineRule="auto"/>
              <w:jc w:val="center"/>
              <w:rPr>
                <w:rFonts w:asciiTheme="majorBidi" w:hAnsiTheme="majorBidi"/>
                <w:b/>
                <w:bCs/>
                <w:sz w:val="24"/>
                <w:lang w:eastAsia="zh-TW" w:bidi="he-IL"/>
              </w:rPr>
            </w:pPr>
            <w:r w:rsidRPr="00AE0F76">
              <w:rPr>
                <w:rFonts w:asciiTheme="majorBidi" w:hAnsiTheme="majorBidi"/>
                <w:b/>
                <w:bCs/>
                <w:sz w:val="24"/>
                <w:lang w:eastAsia="zh-TW" w:bidi="he-IL"/>
              </w:rPr>
              <w:t>T</w:t>
            </w:r>
            <w:r w:rsidRPr="00AE0F76">
              <w:rPr>
                <w:rFonts w:asciiTheme="majorBidi" w:hAnsiTheme="majorBidi"/>
                <w:b/>
                <w:bCs/>
                <w:sz w:val="24"/>
                <w:vertAlign w:val="subscript"/>
                <w:lang w:eastAsia="zh-TW" w:bidi="he-IL"/>
              </w:rPr>
              <w:t xml:space="preserve">1 </w:t>
            </w:r>
            <w:r w:rsidRPr="00AE0F76">
              <w:rPr>
                <w:rFonts w:asciiTheme="majorBidi" w:hAnsiTheme="majorBidi"/>
                <w:b/>
                <w:bCs/>
                <w:sz w:val="24"/>
                <w:lang w:eastAsia="zh-TW" w:bidi="he-IL"/>
              </w:rPr>
              <w:t>(°C)</w:t>
            </w:r>
          </w:p>
        </w:tc>
        <w:tc>
          <w:tcPr>
            <w:tcW w:w="1528" w:type="dxa"/>
          </w:tcPr>
          <w:p w14:paraId="1D4362C9" w14:textId="77777777" w:rsidR="005716F6" w:rsidRPr="00AE0F76" w:rsidRDefault="005716F6" w:rsidP="005716F6">
            <w:pPr>
              <w:spacing w:after="120" w:line="360" w:lineRule="auto"/>
              <w:jc w:val="center"/>
              <w:rPr>
                <w:rFonts w:asciiTheme="majorBidi" w:hAnsiTheme="majorBidi"/>
                <w:b/>
                <w:bCs/>
                <w:sz w:val="24"/>
                <w:lang w:eastAsia="zh-TW" w:bidi="he-IL"/>
              </w:rPr>
            </w:pPr>
            <w:r w:rsidRPr="00AE0F76">
              <w:rPr>
                <w:rFonts w:asciiTheme="majorBidi" w:hAnsiTheme="majorBidi"/>
                <w:b/>
                <w:bCs/>
                <w:sz w:val="24"/>
                <w:lang w:eastAsia="zh-TW" w:bidi="he-IL"/>
              </w:rPr>
              <w:t>T</w:t>
            </w:r>
            <w:r w:rsidRPr="00AE0F76">
              <w:rPr>
                <w:rFonts w:asciiTheme="majorBidi" w:hAnsiTheme="majorBidi"/>
                <w:b/>
                <w:bCs/>
                <w:sz w:val="24"/>
                <w:vertAlign w:val="subscript"/>
                <w:lang w:eastAsia="zh-TW" w:bidi="he-IL"/>
              </w:rPr>
              <w:t xml:space="preserve">2 </w:t>
            </w:r>
            <w:r w:rsidRPr="00AE0F76">
              <w:rPr>
                <w:rFonts w:asciiTheme="majorBidi" w:hAnsiTheme="majorBidi"/>
                <w:b/>
                <w:bCs/>
                <w:sz w:val="24"/>
                <w:lang w:eastAsia="zh-TW" w:bidi="he-IL"/>
              </w:rPr>
              <w:t>(°C)</w:t>
            </w:r>
          </w:p>
        </w:tc>
        <w:tc>
          <w:tcPr>
            <w:tcW w:w="1528" w:type="dxa"/>
          </w:tcPr>
          <w:p w14:paraId="3D31896B" w14:textId="77777777" w:rsidR="005716F6" w:rsidRPr="00AE0F76" w:rsidRDefault="005716F6" w:rsidP="005716F6">
            <w:pPr>
              <w:spacing w:after="120" w:line="360" w:lineRule="auto"/>
              <w:jc w:val="center"/>
              <w:rPr>
                <w:rFonts w:asciiTheme="majorBidi" w:hAnsiTheme="majorBidi"/>
                <w:b/>
                <w:bCs/>
                <w:sz w:val="24"/>
                <w:lang w:eastAsia="zh-TW" w:bidi="he-IL"/>
              </w:rPr>
            </w:pPr>
            <w:r w:rsidRPr="00AE0F76">
              <w:rPr>
                <w:rFonts w:asciiTheme="majorBidi" w:hAnsiTheme="majorBidi"/>
                <w:b/>
                <w:bCs/>
                <w:sz w:val="24"/>
                <w:lang w:eastAsia="zh-TW" w:bidi="he-IL"/>
              </w:rPr>
              <w:t>M</w:t>
            </w:r>
            <w:r w:rsidRPr="00AE0F76">
              <w:rPr>
                <w:rFonts w:asciiTheme="majorBidi" w:hAnsiTheme="majorBidi"/>
                <w:b/>
                <w:bCs/>
                <w:sz w:val="24"/>
                <w:vertAlign w:val="subscript"/>
                <w:lang w:eastAsia="zh-TW" w:bidi="he-IL"/>
              </w:rPr>
              <w:t>g</w:t>
            </w:r>
            <w:r w:rsidRPr="00AE0F76">
              <w:rPr>
                <w:rFonts w:asciiTheme="majorBidi" w:hAnsiTheme="majorBidi"/>
                <w:b/>
                <w:bCs/>
                <w:sz w:val="24"/>
                <w:lang w:eastAsia="zh-TW" w:bidi="he-IL"/>
              </w:rPr>
              <w:t xml:space="preserve"> (kg)</w:t>
            </w:r>
          </w:p>
        </w:tc>
        <w:tc>
          <w:tcPr>
            <w:tcW w:w="1528" w:type="dxa"/>
          </w:tcPr>
          <w:p w14:paraId="3071A3E4" w14:textId="77777777" w:rsidR="005716F6" w:rsidRPr="00AE0F76" w:rsidRDefault="005716F6" w:rsidP="005716F6">
            <w:pPr>
              <w:spacing w:after="120" w:line="360" w:lineRule="auto"/>
              <w:jc w:val="center"/>
              <w:rPr>
                <w:rFonts w:asciiTheme="majorBidi" w:hAnsiTheme="majorBidi"/>
                <w:b/>
                <w:bCs/>
                <w:sz w:val="24"/>
                <w:lang w:eastAsia="zh-TW" w:bidi="he-IL"/>
              </w:rPr>
            </w:pPr>
            <w:proofErr w:type="spellStart"/>
            <w:r>
              <w:rPr>
                <w:rFonts w:asciiTheme="majorBidi" w:hAnsiTheme="majorBidi"/>
                <w:b/>
                <w:bCs/>
                <w:sz w:val="24"/>
                <w:lang w:eastAsia="zh-TW" w:bidi="he-IL"/>
              </w:rPr>
              <w:t>M</w:t>
            </w:r>
            <w:r w:rsidRPr="00A10EAD">
              <w:rPr>
                <w:rFonts w:asciiTheme="majorBidi" w:hAnsiTheme="majorBidi"/>
                <w:b/>
                <w:bCs/>
                <w:sz w:val="24"/>
                <w:vertAlign w:val="subscript"/>
                <w:lang w:eastAsia="zh-TW" w:bidi="he-IL"/>
              </w:rPr>
              <w:t>w</w:t>
            </w:r>
            <w:r w:rsidR="00A10EAD">
              <w:rPr>
                <w:rFonts w:asciiTheme="majorBidi" w:hAnsiTheme="majorBidi"/>
                <w:b/>
                <w:bCs/>
                <w:sz w:val="24"/>
                <w:vertAlign w:val="subscript"/>
                <w:lang w:eastAsia="zh-TW" w:bidi="he-IL"/>
              </w:rPr>
              <w:t>ater</w:t>
            </w:r>
            <w:proofErr w:type="spellEnd"/>
            <w:r w:rsidRPr="00AE0F76">
              <w:rPr>
                <w:rFonts w:asciiTheme="majorBidi" w:hAnsiTheme="majorBidi"/>
                <w:b/>
                <w:bCs/>
                <w:sz w:val="24"/>
                <w:lang w:eastAsia="zh-TW" w:bidi="he-IL"/>
              </w:rPr>
              <w:t xml:space="preserve"> (kg)</w:t>
            </w:r>
          </w:p>
        </w:tc>
        <w:tc>
          <w:tcPr>
            <w:tcW w:w="1528" w:type="dxa"/>
          </w:tcPr>
          <w:p w14:paraId="12A92963" w14:textId="77777777" w:rsidR="005716F6" w:rsidRPr="00AE0F76" w:rsidRDefault="005716F6" w:rsidP="005716F6">
            <w:pPr>
              <w:spacing w:after="120" w:line="360" w:lineRule="auto"/>
              <w:jc w:val="center"/>
              <w:rPr>
                <w:rFonts w:asciiTheme="majorBidi" w:hAnsiTheme="majorBidi"/>
                <w:b/>
                <w:bCs/>
                <w:sz w:val="24"/>
                <w:lang w:eastAsia="zh-TW" w:bidi="he-IL"/>
              </w:rPr>
            </w:pPr>
            <w:r w:rsidRPr="00AE0F76">
              <w:rPr>
                <w:rFonts w:asciiTheme="majorBidi" w:hAnsiTheme="majorBidi"/>
                <w:b/>
                <w:bCs/>
                <w:sz w:val="24"/>
                <w:lang w:eastAsia="zh-TW" w:bidi="he-IL"/>
              </w:rPr>
              <w:t>E (%)</w:t>
            </w:r>
          </w:p>
        </w:tc>
      </w:tr>
      <w:tr w:rsidR="005716F6" w:rsidRPr="00E80940" w14:paraId="6666393E" w14:textId="77777777" w:rsidTr="005716F6">
        <w:tc>
          <w:tcPr>
            <w:tcW w:w="1527" w:type="dxa"/>
          </w:tcPr>
          <w:p w14:paraId="2E39B7D1" w14:textId="77777777" w:rsidR="005716F6" w:rsidRPr="00E80940" w:rsidRDefault="005716F6" w:rsidP="005716F6">
            <w:pPr>
              <w:spacing w:after="120" w:line="360" w:lineRule="auto"/>
              <w:jc w:val="center"/>
              <w:rPr>
                <w:rFonts w:asciiTheme="majorBidi" w:hAnsiTheme="majorBidi"/>
                <w:sz w:val="24"/>
                <w:lang w:eastAsia="zh-TW" w:bidi="he-IL"/>
              </w:rPr>
            </w:pPr>
            <w:r w:rsidRPr="00E80940">
              <w:rPr>
                <w:rFonts w:asciiTheme="majorBidi" w:hAnsiTheme="majorBidi"/>
                <w:sz w:val="24"/>
                <w:lang w:eastAsia="zh-TW" w:bidi="he-IL"/>
              </w:rPr>
              <w:t>1</w:t>
            </w:r>
          </w:p>
        </w:tc>
        <w:tc>
          <w:tcPr>
            <w:tcW w:w="1527" w:type="dxa"/>
          </w:tcPr>
          <w:p w14:paraId="774D8C89" w14:textId="77777777" w:rsidR="005716F6" w:rsidRPr="00E80940" w:rsidRDefault="005716F6" w:rsidP="005716F6">
            <w:pPr>
              <w:spacing w:after="120" w:line="360" w:lineRule="auto"/>
              <w:jc w:val="both"/>
              <w:rPr>
                <w:rFonts w:asciiTheme="majorBidi" w:hAnsiTheme="majorBidi"/>
                <w:sz w:val="24"/>
                <w:lang w:eastAsia="zh-TW" w:bidi="he-IL"/>
              </w:rPr>
            </w:pPr>
            <w:r w:rsidRPr="00E80940">
              <w:rPr>
                <w:rFonts w:asciiTheme="majorBidi" w:hAnsiTheme="majorBidi"/>
                <w:sz w:val="24"/>
                <w:lang w:eastAsia="zh-TW" w:bidi="he-IL"/>
              </w:rPr>
              <w:t>35,5</w:t>
            </w:r>
          </w:p>
        </w:tc>
        <w:tc>
          <w:tcPr>
            <w:tcW w:w="1528" w:type="dxa"/>
          </w:tcPr>
          <w:p w14:paraId="75156C23" w14:textId="77777777" w:rsidR="005716F6" w:rsidRPr="00E80940" w:rsidRDefault="005716F6" w:rsidP="005716F6">
            <w:pPr>
              <w:spacing w:after="120" w:line="360" w:lineRule="auto"/>
              <w:jc w:val="both"/>
              <w:rPr>
                <w:rFonts w:asciiTheme="majorBidi" w:hAnsiTheme="majorBidi"/>
                <w:sz w:val="24"/>
                <w:lang w:eastAsia="zh-TW" w:bidi="he-IL"/>
              </w:rPr>
            </w:pPr>
            <w:r w:rsidRPr="00E80940">
              <w:rPr>
                <w:rFonts w:asciiTheme="majorBidi" w:hAnsiTheme="majorBidi"/>
                <w:sz w:val="24"/>
                <w:lang w:eastAsia="zh-TW" w:bidi="he-IL"/>
              </w:rPr>
              <w:t>90</w:t>
            </w:r>
          </w:p>
        </w:tc>
        <w:tc>
          <w:tcPr>
            <w:tcW w:w="1528" w:type="dxa"/>
          </w:tcPr>
          <w:p w14:paraId="51E26B08" w14:textId="77777777" w:rsidR="005716F6" w:rsidRPr="00E80940" w:rsidRDefault="005716F6" w:rsidP="005716F6">
            <w:pPr>
              <w:spacing w:after="120" w:line="360" w:lineRule="auto"/>
              <w:jc w:val="both"/>
              <w:rPr>
                <w:rFonts w:asciiTheme="majorBidi" w:hAnsiTheme="majorBidi"/>
                <w:sz w:val="24"/>
                <w:lang w:eastAsia="zh-TW" w:bidi="he-IL"/>
              </w:rPr>
            </w:pPr>
            <w:r w:rsidRPr="00E80940">
              <w:rPr>
                <w:rFonts w:asciiTheme="majorBidi" w:hAnsiTheme="majorBidi"/>
                <w:sz w:val="24"/>
                <w:lang w:eastAsia="zh-TW" w:bidi="he-IL"/>
              </w:rPr>
              <w:t>0,26</w:t>
            </w:r>
          </w:p>
        </w:tc>
        <w:tc>
          <w:tcPr>
            <w:tcW w:w="1528" w:type="dxa"/>
          </w:tcPr>
          <w:p w14:paraId="7630F688" w14:textId="77777777" w:rsidR="005716F6" w:rsidRPr="00E80940" w:rsidRDefault="005716F6" w:rsidP="005716F6">
            <w:pPr>
              <w:spacing w:after="120" w:line="360" w:lineRule="auto"/>
              <w:jc w:val="both"/>
              <w:rPr>
                <w:rFonts w:asciiTheme="majorBidi" w:hAnsiTheme="majorBidi"/>
                <w:sz w:val="24"/>
                <w:lang w:eastAsia="zh-TW" w:bidi="he-IL"/>
              </w:rPr>
            </w:pPr>
            <w:r w:rsidRPr="00E80940">
              <w:rPr>
                <w:rFonts w:asciiTheme="majorBidi" w:hAnsiTheme="majorBidi"/>
                <w:sz w:val="24"/>
                <w:lang w:eastAsia="zh-TW" w:bidi="he-IL"/>
              </w:rPr>
              <w:t>0,15</w:t>
            </w:r>
          </w:p>
        </w:tc>
        <w:tc>
          <w:tcPr>
            <w:tcW w:w="1528" w:type="dxa"/>
          </w:tcPr>
          <w:p w14:paraId="4F6EBD6F" w14:textId="77777777" w:rsidR="005716F6" w:rsidRPr="00E80940" w:rsidRDefault="005716F6" w:rsidP="005716F6">
            <w:pPr>
              <w:spacing w:after="120" w:line="360" w:lineRule="auto"/>
              <w:jc w:val="both"/>
              <w:rPr>
                <w:rFonts w:asciiTheme="majorBidi" w:hAnsiTheme="majorBidi"/>
                <w:sz w:val="24"/>
                <w:lang w:eastAsia="zh-TW" w:bidi="he-IL"/>
              </w:rPr>
            </w:pPr>
            <w:r w:rsidRPr="00E80940">
              <w:rPr>
                <w:rFonts w:asciiTheme="majorBidi" w:hAnsiTheme="majorBidi"/>
                <w:sz w:val="24"/>
                <w:lang w:eastAsia="zh-TW" w:bidi="he-IL"/>
              </w:rPr>
              <w:t>40</w:t>
            </w:r>
          </w:p>
        </w:tc>
      </w:tr>
      <w:tr w:rsidR="005716F6" w:rsidRPr="00E80940" w14:paraId="2FD5EE7C" w14:textId="77777777" w:rsidTr="005716F6">
        <w:trPr>
          <w:trHeight w:val="353"/>
        </w:trPr>
        <w:tc>
          <w:tcPr>
            <w:tcW w:w="1527" w:type="dxa"/>
          </w:tcPr>
          <w:p w14:paraId="7AAEEB44" w14:textId="77777777" w:rsidR="005716F6" w:rsidRPr="00E80940" w:rsidRDefault="005716F6" w:rsidP="005716F6">
            <w:pPr>
              <w:spacing w:after="120" w:line="360" w:lineRule="auto"/>
              <w:jc w:val="center"/>
              <w:rPr>
                <w:rFonts w:asciiTheme="majorBidi" w:hAnsiTheme="majorBidi"/>
                <w:sz w:val="24"/>
                <w:lang w:eastAsia="zh-TW" w:bidi="he-IL"/>
              </w:rPr>
            </w:pPr>
            <w:r w:rsidRPr="00E80940">
              <w:rPr>
                <w:rFonts w:asciiTheme="majorBidi" w:hAnsiTheme="majorBidi"/>
                <w:sz w:val="24"/>
                <w:lang w:eastAsia="zh-TW" w:bidi="he-IL"/>
              </w:rPr>
              <w:t>2</w:t>
            </w:r>
          </w:p>
        </w:tc>
        <w:tc>
          <w:tcPr>
            <w:tcW w:w="1527" w:type="dxa"/>
          </w:tcPr>
          <w:p w14:paraId="2384978D" w14:textId="77777777" w:rsidR="005716F6" w:rsidRPr="00E80940" w:rsidRDefault="005716F6" w:rsidP="005716F6">
            <w:pPr>
              <w:spacing w:after="120" w:line="360" w:lineRule="auto"/>
              <w:jc w:val="both"/>
              <w:rPr>
                <w:rFonts w:asciiTheme="majorBidi" w:hAnsiTheme="majorBidi"/>
                <w:sz w:val="24"/>
                <w:lang w:eastAsia="zh-TW" w:bidi="he-IL"/>
              </w:rPr>
            </w:pPr>
            <w:r w:rsidRPr="00E80940">
              <w:rPr>
                <w:rFonts w:asciiTheme="majorBidi" w:hAnsiTheme="majorBidi"/>
                <w:sz w:val="24"/>
                <w:lang w:eastAsia="zh-TW" w:bidi="he-IL"/>
              </w:rPr>
              <w:t>36</w:t>
            </w:r>
          </w:p>
        </w:tc>
        <w:tc>
          <w:tcPr>
            <w:tcW w:w="1528" w:type="dxa"/>
          </w:tcPr>
          <w:p w14:paraId="30B6BBD7" w14:textId="77777777" w:rsidR="005716F6" w:rsidRPr="00E80940" w:rsidRDefault="005716F6" w:rsidP="005716F6">
            <w:pPr>
              <w:spacing w:after="120" w:line="360" w:lineRule="auto"/>
              <w:jc w:val="both"/>
              <w:rPr>
                <w:rFonts w:asciiTheme="majorBidi" w:hAnsiTheme="majorBidi"/>
                <w:sz w:val="24"/>
                <w:lang w:eastAsia="zh-TW" w:bidi="he-IL"/>
              </w:rPr>
            </w:pPr>
            <w:r w:rsidRPr="00E80940">
              <w:rPr>
                <w:rFonts w:asciiTheme="majorBidi" w:hAnsiTheme="majorBidi"/>
                <w:sz w:val="24"/>
                <w:lang w:eastAsia="zh-TW" w:bidi="he-IL"/>
              </w:rPr>
              <w:t>90</w:t>
            </w:r>
          </w:p>
        </w:tc>
        <w:tc>
          <w:tcPr>
            <w:tcW w:w="1528" w:type="dxa"/>
          </w:tcPr>
          <w:p w14:paraId="6D50E2BF" w14:textId="77777777" w:rsidR="005716F6" w:rsidRPr="00E80940" w:rsidRDefault="005716F6" w:rsidP="005716F6">
            <w:pPr>
              <w:spacing w:after="120" w:line="360" w:lineRule="auto"/>
              <w:jc w:val="both"/>
              <w:rPr>
                <w:rFonts w:asciiTheme="majorBidi" w:hAnsiTheme="majorBidi"/>
                <w:sz w:val="24"/>
                <w:lang w:eastAsia="zh-TW" w:bidi="he-IL"/>
              </w:rPr>
            </w:pPr>
            <w:r w:rsidRPr="00E80940">
              <w:rPr>
                <w:rFonts w:asciiTheme="majorBidi" w:hAnsiTheme="majorBidi"/>
                <w:sz w:val="24"/>
                <w:lang w:eastAsia="zh-TW" w:bidi="he-IL"/>
              </w:rPr>
              <w:t>0,24</w:t>
            </w:r>
          </w:p>
        </w:tc>
        <w:tc>
          <w:tcPr>
            <w:tcW w:w="1528" w:type="dxa"/>
          </w:tcPr>
          <w:p w14:paraId="5317A9B4" w14:textId="77777777" w:rsidR="005716F6" w:rsidRPr="00E80940" w:rsidRDefault="005716F6" w:rsidP="005716F6">
            <w:pPr>
              <w:spacing w:after="120" w:line="360" w:lineRule="auto"/>
              <w:jc w:val="both"/>
              <w:rPr>
                <w:rFonts w:asciiTheme="majorBidi" w:hAnsiTheme="majorBidi"/>
                <w:sz w:val="24"/>
                <w:lang w:eastAsia="zh-TW" w:bidi="he-IL"/>
              </w:rPr>
            </w:pPr>
            <w:r w:rsidRPr="00E80940">
              <w:rPr>
                <w:rFonts w:asciiTheme="majorBidi" w:hAnsiTheme="majorBidi"/>
                <w:sz w:val="24"/>
                <w:lang w:eastAsia="zh-TW" w:bidi="he-IL"/>
              </w:rPr>
              <w:t>0,16</w:t>
            </w:r>
          </w:p>
        </w:tc>
        <w:tc>
          <w:tcPr>
            <w:tcW w:w="1528" w:type="dxa"/>
          </w:tcPr>
          <w:p w14:paraId="4DD64305" w14:textId="77777777" w:rsidR="005716F6" w:rsidRPr="00E80940" w:rsidRDefault="005716F6" w:rsidP="005716F6">
            <w:pPr>
              <w:spacing w:after="120" w:line="360" w:lineRule="auto"/>
              <w:jc w:val="both"/>
              <w:rPr>
                <w:rFonts w:asciiTheme="majorBidi" w:hAnsiTheme="majorBidi"/>
                <w:sz w:val="24"/>
                <w:lang w:eastAsia="zh-TW" w:bidi="he-IL"/>
              </w:rPr>
            </w:pPr>
            <w:r w:rsidRPr="00E80940">
              <w:rPr>
                <w:rFonts w:asciiTheme="majorBidi" w:hAnsiTheme="majorBidi"/>
                <w:sz w:val="24"/>
                <w:lang w:eastAsia="zh-TW" w:bidi="he-IL"/>
              </w:rPr>
              <w:t>43</w:t>
            </w:r>
          </w:p>
        </w:tc>
      </w:tr>
      <w:tr w:rsidR="005716F6" w:rsidRPr="00E80940" w14:paraId="06FA2C6C" w14:textId="77777777" w:rsidTr="005716F6">
        <w:trPr>
          <w:trHeight w:val="375"/>
        </w:trPr>
        <w:tc>
          <w:tcPr>
            <w:tcW w:w="1527" w:type="dxa"/>
          </w:tcPr>
          <w:p w14:paraId="3D2AD274" w14:textId="77777777" w:rsidR="005716F6" w:rsidRPr="00E80940" w:rsidRDefault="005716F6" w:rsidP="005716F6">
            <w:pPr>
              <w:spacing w:after="120" w:line="360" w:lineRule="auto"/>
              <w:jc w:val="center"/>
              <w:rPr>
                <w:rFonts w:asciiTheme="majorBidi" w:hAnsiTheme="majorBidi"/>
                <w:sz w:val="24"/>
                <w:lang w:eastAsia="zh-TW" w:bidi="he-IL"/>
              </w:rPr>
            </w:pPr>
            <w:r w:rsidRPr="00E80940">
              <w:rPr>
                <w:rFonts w:asciiTheme="majorBidi" w:hAnsiTheme="majorBidi"/>
                <w:sz w:val="24"/>
                <w:lang w:eastAsia="zh-TW" w:bidi="he-IL"/>
              </w:rPr>
              <w:t>3</w:t>
            </w:r>
          </w:p>
        </w:tc>
        <w:tc>
          <w:tcPr>
            <w:tcW w:w="1527" w:type="dxa"/>
          </w:tcPr>
          <w:p w14:paraId="2ED889F4" w14:textId="77777777" w:rsidR="005716F6" w:rsidRPr="00E80940" w:rsidRDefault="005716F6" w:rsidP="005716F6">
            <w:pPr>
              <w:spacing w:after="120" w:line="360" w:lineRule="auto"/>
              <w:jc w:val="both"/>
              <w:rPr>
                <w:rFonts w:asciiTheme="majorBidi" w:hAnsiTheme="majorBidi"/>
                <w:sz w:val="24"/>
                <w:lang w:eastAsia="zh-TW" w:bidi="he-IL"/>
              </w:rPr>
            </w:pPr>
            <w:r w:rsidRPr="00E80940">
              <w:rPr>
                <w:rFonts w:asciiTheme="majorBidi" w:hAnsiTheme="majorBidi"/>
                <w:sz w:val="24"/>
                <w:lang w:eastAsia="zh-TW" w:bidi="he-IL"/>
              </w:rPr>
              <w:t>36,5</w:t>
            </w:r>
          </w:p>
        </w:tc>
        <w:tc>
          <w:tcPr>
            <w:tcW w:w="1528" w:type="dxa"/>
          </w:tcPr>
          <w:p w14:paraId="44311900" w14:textId="77777777" w:rsidR="005716F6" w:rsidRPr="00E80940" w:rsidRDefault="005716F6" w:rsidP="005716F6">
            <w:pPr>
              <w:spacing w:after="120" w:line="360" w:lineRule="auto"/>
              <w:jc w:val="both"/>
              <w:rPr>
                <w:rFonts w:asciiTheme="majorBidi" w:hAnsiTheme="majorBidi"/>
                <w:sz w:val="24"/>
                <w:lang w:eastAsia="zh-TW" w:bidi="he-IL"/>
              </w:rPr>
            </w:pPr>
            <w:r w:rsidRPr="00E80940">
              <w:rPr>
                <w:rFonts w:asciiTheme="majorBidi" w:hAnsiTheme="majorBidi"/>
                <w:sz w:val="24"/>
                <w:lang w:eastAsia="zh-TW" w:bidi="he-IL"/>
              </w:rPr>
              <w:t>90</w:t>
            </w:r>
          </w:p>
        </w:tc>
        <w:tc>
          <w:tcPr>
            <w:tcW w:w="1528" w:type="dxa"/>
          </w:tcPr>
          <w:p w14:paraId="2A98FA28" w14:textId="77777777" w:rsidR="005716F6" w:rsidRPr="00E80940" w:rsidRDefault="005716F6" w:rsidP="005716F6">
            <w:pPr>
              <w:spacing w:after="120" w:line="360" w:lineRule="auto"/>
              <w:jc w:val="both"/>
              <w:rPr>
                <w:rFonts w:asciiTheme="majorBidi" w:hAnsiTheme="majorBidi"/>
                <w:sz w:val="24"/>
                <w:lang w:eastAsia="zh-TW" w:bidi="he-IL"/>
              </w:rPr>
            </w:pPr>
            <w:r w:rsidRPr="00E80940">
              <w:rPr>
                <w:rFonts w:asciiTheme="majorBidi" w:hAnsiTheme="majorBidi"/>
                <w:sz w:val="24"/>
                <w:lang w:eastAsia="zh-TW" w:bidi="he-IL"/>
              </w:rPr>
              <w:t>0,24</w:t>
            </w:r>
          </w:p>
        </w:tc>
        <w:tc>
          <w:tcPr>
            <w:tcW w:w="1528" w:type="dxa"/>
          </w:tcPr>
          <w:p w14:paraId="49C18C40" w14:textId="77777777" w:rsidR="005716F6" w:rsidRPr="00E80940" w:rsidRDefault="005716F6" w:rsidP="005716F6">
            <w:pPr>
              <w:spacing w:after="120" w:line="360" w:lineRule="auto"/>
              <w:jc w:val="both"/>
              <w:rPr>
                <w:rFonts w:asciiTheme="majorBidi" w:hAnsiTheme="majorBidi"/>
                <w:sz w:val="24"/>
                <w:lang w:eastAsia="zh-TW" w:bidi="he-IL"/>
              </w:rPr>
            </w:pPr>
            <w:r w:rsidRPr="00E80940">
              <w:rPr>
                <w:rFonts w:asciiTheme="majorBidi" w:hAnsiTheme="majorBidi"/>
                <w:sz w:val="24"/>
                <w:lang w:eastAsia="zh-TW" w:bidi="he-IL"/>
              </w:rPr>
              <w:t>0,17</w:t>
            </w:r>
          </w:p>
        </w:tc>
        <w:tc>
          <w:tcPr>
            <w:tcW w:w="1528" w:type="dxa"/>
          </w:tcPr>
          <w:p w14:paraId="212E442D" w14:textId="77777777" w:rsidR="005716F6" w:rsidRPr="00E80940" w:rsidRDefault="005716F6" w:rsidP="005716F6">
            <w:pPr>
              <w:spacing w:after="120" w:line="360" w:lineRule="auto"/>
              <w:jc w:val="both"/>
              <w:rPr>
                <w:rFonts w:asciiTheme="majorBidi" w:hAnsiTheme="majorBidi"/>
                <w:sz w:val="24"/>
                <w:lang w:eastAsia="zh-TW" w:bidi="he-IL"/>
              </w:rPr>
            </w:pPr>
            <w:r w:rsidRPr="00E80940">
              <w:rPr>
                <w:rFonts w:asciiTheme="majorBidi" w:hAnsiTheme="majorBidi"/>
                <w:sz w:val="24"/>
                <w:lang w:eastAsia="zh-TW" w:bidi="he-IL"/>
              </w:rPr>
              <w:t>43</w:t>
            </w:r>
          </w:p>
        </w:tc>
      </w:tr>
      <w:tr w:rsidR="005716F6" w:rsidRPr="00E80940" w14:paraId="2004D5F3" w14:textId="77777777" w:rsidTr="005716F6">
        <w:trPr>
          <w:trHeight w:val="274"/>
        </w:trPr>
        <w:tc>
          <w:tcPr>
            <w:tcW w:w="1527" w:type="dxa"/>
          </w:tcPr>
          <w:p w14:paraId="4686D5F2" w14:textId="77777777" w:rsidR="005716F6" w:rsidRPr="00E80940" w:rsidRDefault="005716F6" w:rsidP="005716F6">
            <w:pPr>
              <w:spacing w:after="120" w:line="360" w:lineRule="auto"/>
              <w:jc w:val="center"/>
              <w:rPr>
                <w:rFonts w:asciiTheme="majorBidi" w:hAnsiTheme="majorBidi"/>
                <w:sz w:val="24"/>
                <w:lang w:eastAsia="zh-TW" w:bidi="he-IL"/>
              </w:rPr>
            </w:pPr>
            <w:r>
              <w:rPr>
                <w:rFonts w:asciiTheme="majorBidi" w:hAnsiTheme="majorBidi"/>
                <w:sz w:val="24"/>
                <w:lang w:eastAsia="zh-TW" w:bidi="he-IL"/>
              </w:rPr>
              <w:t>Average</w:t>
            </w:r>
          </w:p>
        </w:tc>
        <w:tc>
          <w:tcPr>
            <w:tcW w:w="1527" w:type="dxa"/>
          </w:tcPr>
          <w:p w14:paraId="3DCA6CEC" w14:textId="77777777" w:rsidR="005716F6" w:rsidRPr="00E80940" w:rsidRDefault="005716F6" w:rsidP="005716F6">
            <w:pPr>
              <w:spacing w:after="120" w:line="360" w:lineRule="auto"/>
              <w:jc w:val="both"/>
              <w:rPr>
                <w:rFonts w:asciiTheme="majorBidi" w:hAnsiTheme="majorBidi"/>
                <w:sz w:val="24"/>
                <w:lang w:eastAsia="zh-TW" w:bidi="he-IL"/>
              </w:rPr>
            </w:pPr>
            <w:r w:rsidRPr="00E80940">
              <w:rPr>
                <w:rFonts w:asciiTheme="majorBidi" w:hAnsiTheme="majorBidi"/>
                <w:sz w:val="24"/>
                <w:lang w:eastAsia="zh-TW" w:bidi="he-IL"/>
              </w:rPr>
              <w:t>36±0,5</w:t>
            </w:r>
          </w:p>
        </w:tc>
        <w:tc>
          <w:tcPr>
            <w:tcW w:w="1528" w:type="dxa"/>
          </w:tcPr>
          <w:p w14:paraId="19C16291" w14:textId="77777777" w:rsidR="005716F6" w:rsidRPr="00E80940" w:rsidRDefault="005716F6" w:rsidP="005716F6">
            <w:pPr>
              <w:spacing w:after="120" w:line="360" w:lineRule="auto"/>
              <w:jc w:val="both"/>
              <w:rPr>
                <w:rFonts w:asciiTheme="majorBidi" w:hAnsiTheme="majorBidi"/>
                <w:sz w:val="24"/>
                <w:lang w:eastAsia="zh-TW" w:bidi="he-IL"/>
              </w:rPr>
            </w:pPr>
            <w:r w:rsidRPr="00E80940">
              <w:rPr>
                <w:rFonts w:asciiTheme="majorBidi" w:hAnsiTheme="majorBidi"/>
                <w:sz w:val="24"/>
                <w:lang w:eastAsia="zh-TW" w:bidi="he-IL"/>
              </w:rPr>
              <w:t>90</w:t>
            </w:r>
          </w:p>
        </w:tc>
        <w:tc>
          <w:tcPr>
            <w:tcW w:w="1528" w:type="dxa"/>
          </w:tcPr>
          <w:p w14:paraId="2AEF1D6F" w14:textId="77777777" w:rsidR="005716F6" w:rsidRPr="00E80940" w:rsidRDefault="005716F6" w:rsidP="005716F6">
            <w:pPr>
              <w:spacing w:after="120" w:line="360" w:lineRule="auto"/>
              <w:jc w:val="both"/>
              <w:rPr>
                <w:rFonts w:asciiTheme="majorBidi" w:hAnsiTheme="majorBidi"/>
                <w:sz w:val="24"/>
                <w:lang w:eastAsia="zh-TW" w:bidi="he-IL"/>
              </w:rPr>
            </w:pPr>
            <w:r w:rsidRPr="00E80940">
              <w:rPr>
                <w:rFonts w:asciiTheme="majorBidi" w:hAnsiTheme="majorBidi"/>
                <w:sz w:val="24"/>
                <w:lang w:eastAsia="zh-TW" w:bidi="he-IL"/>
              </w:rPr>
              <w:t>0,24± 0.02</w:t>
            </w:r>
          </w:p>
        </w:tc>
        <w:tc>
          <w:tcPr>
            <w:tcW w:w="1528" w:type="dxa"/>
          </w:tcPr>
          <w:p w14:paraId="3248ED1D" w14:textId="77777777" w:rsidR="005716F6" w:rsidRPr="00E80940" w:rsidRDefault="005716F6" w:rsidP="005716F6">
            <w:pPr>
              <w:spacing w:after="120" w:line="360" w:lineRule="auto"/>
              <w:jc w:val="both"/>
              <w:rPr>
                <w:rFonts w:asciiTheme="majorBidi" w:hAnsiTheme="majorBidi"/>
                <w:sz w:val="24"/>
                <w:lang w:eastAsia="zh-TW" w:bidi="he-IL"/>
              </w:rPr>
            </w:pPr>
            <w:r w:rsidRPr="00E80940">
              <w:rPr>
                <w:rFonts w:asciiTheme="majorBidi" w:hAnsiTheme="majorBidi"/>
                <w:sz w:val="24"/>
                <w:lang w:eastAsia="zh-TW" w:bidi="he-IL"/>
              </w:rPr>
              <w:t>0,16± 0.01</w:t>
            </w:r>
          </w:p>
        </w:tc>
        <w:tc>
          <w:tcPr>
            <w:tcW w:w="1528" w:type="dxa"/>
          </w:tcPr>
          <w:p w14:paraId="32BD3772" w14:textId="77777777" w:rsidR="005716F6" w:rsidRPr="00E80940" w:rsidRDefault="005716F6" w:rsidP="005716F6">
            <w:pPr>
              <w:spacing w:after="120" w:line="360" w:lineRule="auto"/>
              <w:jc w:val="both"/>
              <w:rPr>
                <w:rFonts w:asciiTheme="majorBidi" w:hAnsiTheme="majorBidi"/>
                <w:sz w:val="24"/>
                <w:lang w:eastAsia="zh-TW" w:bidi="he-IL"/>
              </w:rPr>
            </w:pPr>
            <w:r w:rsidRPr="00E80940">
              <w:rPr>
                <w:rFonts w:asciiTheme="majorBidi" w:hAnsiTheme="majorBidi"/>
                <w:sz w:val="24"/>
                <w:lang w:eastAsia="zh-TW" w:bidi="he-IL"/>
              </w:rPr>
              <w:t>42</w:t>
            </w:r>
            <w:r w:rsidRPr="00E80940">
              <w:rPr>
                <w:rFonts w:ascii="Arial" w:hAnsi="Arial" w:cs="Arial"/>
                <w:sz w:val="19"/>
                <w:szCs w:val="19"/>
                <w:lang w:eastAsia="zh-TW" w:bidi="he-IL"/>
              </w:rPr>
              <w:t xml:space="preserve"> </w:t>
            </w:r>
            <w:r w:rsidRPr="00E80940">
              <w:rPr>
                <w:rFonts w:asciiTheme="majorBidi" w:hAnsiTheme="majorBidi"/>
                <w:sz w:val="24"/>
                <w:lang w:eastAsia="zh-TW" w:bidi="he-IL"/>
              </w:rPr>
              <w:t>± 2</w:t>
            </w:r>
          </w:p>
        </w:tc>
      </w:tr>
    </w:tbl>
    <w:p w14:paraId="74909454" w14:textId="77777777" w:rsidR="005716F6" w:rsidRDefault="005716F6" w:rsidP="005716F6">
      <w:pPr>
        <w:jc w:val="both"/>
        <w:rPr>
          <w:rFonts w:ascii="Times New Roman" w:hAnsi="Times New Roman" w:cs="Times New Roman"/>
          <w:sz w:val="24"/>
          <w:szCs w:val="24"/>
        </w:rPr>
      </w:pPr>
    </w:p>
    <w:p w14:paraId="69975E89" w14:textId="77777777" w:rsidR="005716F6" w:rsidRPr="00AD0C2F" w:rsidRDefault="005716F6" w:rsidP="005716F6">
      <w:pPr>
        <w:jc w:val="both"/>
        <w:rPr>
          <w:rFonts w:ascii="Times New Roman" w:hAnsi="Times New Roman" w:cs="Times New Roman"/>
          <w:sz w:val="24"/>
          <w:szCs w:val="24"/>
        </w:rPr>
      </w:pPr>
    </w:p>
    <w:p w14:paraId="6F12B011" w14:textId="77777777" w:rsidR="005716F6" w:rsidRDefault="005716F6" w:rsidP="005716F6">
      <w:pPr>
        <w:jc w:val="both"/>
        <w:rPr>
          <w:rFonts w:ascii="Times New Roman" w:hAnsi="Times New Roman" w:cs="Times New Roman"/>
          <w:sz w:val="24"/>
          <w:szCs w:val="24"/>
        </w:rPr>
      </w:pPr>
    </w:p>
    <w:p w14:paraId="060EAEE3" w14:textId="77777777" w:rsidR="005716F6" w:rsidRDefault="005716F6" w:rsidP="005716F6">
      <w:pPr>
        <w:jc w:val="both"/>
        <w:rPr>
          <w:rFonts w:ascii="Times New Roman" w:hAnsi="Times New Roman" w:cs="Times New Roman"/>
          <w:sz w:val="24"/>
          <w:szCs w:val="24"/>
        </w:rPr>
      </w:pPr>
    </w:p>
    <w:p w14:paraId="7C57E818" w14:textId="77777777" w:rsidR="005716F6" w:rsidRDefault="005716F6" w:rsidP="005716F6">
      <w:pPr>
        <w:jc w:val="both"/>
        <w:rPr>
          <w:rFonts w:ascii="Times New Roman" w:hAnsi="Times New Roman" w:cs="Times New Roman"/>
          <w:sz w:val="24"/>
          <w:szCs w:val="24"/>
        </w:rPr>
      </w:pPr>
    </w:p>
    <w:p w14:paraId="536FD24F" w14:textId="77777777" w:rsidR="005716F6" w:rsidRPr="00870878" w:rsidRDefault="005716F6" w:rsidP="005716F6">
      <w:pPr>
        <w:jc w:val="both"/>
        <w:rPr>
          <w:rFonts w:ascii="Times New Roman" w:hAnsi="Times New Roman" w:cs="Times New Roman"/>
          <w:b/>
          <w:sz w:val="24"/>
          <w:szCs w:val="24"/>
        </w:rPr>
      </w:pPr>
      <w:r w:rsidRPr="00870878">
        <w:rPr>
          <w:rFonts w:ascii="Times New Roman" w:hAnsi="Times New Roman" w:cs="Times New Roman"/>
          <w:b/>
          <w:sz w:val="24"/>
          <w:szCs w:val="24"/>
        </w:rPr>
        <w:t xml:space="preserve">3.4. Results of the thermal and energy balance </w:t>
      </w:r>
    </w:p>
    <w:p w14:paraId="03E408A1" w14:textId="77777777" w:rsidR="005716F6" w:rsidRDefault="005716F6" w:rsidP="005716F6">
      <w:pPr>
        <w:jc w:val="both"/>
        <w:rPr>
          <w:rFonts w:ascii="Times New Roman" w:hAnsi="Times New Roman" w:cs="Times New Roman"/>
          <w:sz w:val="24"/>
          <w:szCs w:val="24"/>
        </w:rPr>
      </w:pPr>
      <w:r w:rsidRPr="00870878">
        <w:rPr>
          <w:rFonts w:ascii="Times New Roman" w:hAnsi="Times New Roman" w:cs="Times New Roman"/>
          <w:sz w:val="24"/>
          <w:szCs w:val="24"/>
        </w:rPr>
        <w:t>Using the same methods as those used to establish the thermal and energy balance of the roast oven insulated only with glass wool, the thermal and energy balance of the optimized roast oven was calculated and recorded in Table 3.</w:t>
      </w:r>
    </w:p>
    <w:p w14:paraId="5E2BB97D" w14:textId="77777777" w:rsidR="005716F6" w:rsidRPr="00AD0C2F" w:rsidRDefault="005716F6" w:rsidP="005716F6">
      <w:pPr>
        <w:jc w:val="center"/>
        <w:rPr>
          <w:rFonts w:ascii="Times New Roman" w:hAnsi="Times New Roman" w:cs="Times New Roman"/>
          <w:b/>
          <w:sz w:val="24"/>
          <w:szCs w:val="24"/>
        </w:rPr>
      </w:pPr>
      <w:r w:rsidRPr="00AD0C2F">
        <w:rPr>
          <w:rFonts w:ascii="Times New Roman" w:hAnsi="Times New Roman" w:cs="Times New Roman"/>
          <w:b/>
          <w:sz w:val="24"/>
          <w:szCs w:val="24"/>
        </w:rPr>
        <w:t>Table 3: Energy balance of the roasting oven</w:t>
      </w:r>
    </w:p>
    <w:p w14:paraId="4E77E8AB" w14:textId="77777777" w:rsidR="005716F6" w:rsidRDefault="005716F6" w:rsidP="005716F6">
      <w:pPr>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833"/>
        <w:gridCol w:w="1833"/>
        <w:gridCol w:w="1833"/>
        <w:gridCol w:w="1833"/>
        <w:gridCol w:w="1834"/>
      </w:tblGrid>
      <w:tr w:rsidR="005716F6" w:rsidRPr="00E80940" w14:paraId="4C8F5AFC" w14:textId="77777777" w:rsidTr="005716F6">
        <w:tc>
          <w:tcPr>
            <w:tcW w:w="1833" w:type="dxa"/>
          </w:tcPr>
          <w:p w14:paraId="6925D66A" w14:textId="77777777" w:rsidR="005716F6" w:rsidRPr="00C23BFC" w:rsidRDefault="005716F6" w:rsidP="005716F6">
            <w:pPr>
              <w:spacing w:after="120" w:line="360" w:lineRule="auto"/>
              <w:jc w:val="both"/>
              <w:rPr>
                <w:rFonts w:asciiTheme="majorBidi" w:hAnsiTheme="majorBidi"/>
                <w:b/>
                <w:bCs/>
                <w:sz w:val="24"/>
                <w:lang w:eastAsia="zh-TW" w:bidi="he-IL"/>
              </w:rPr>
            </w:pPr>
            <w:r>
              <w:rPr>
                <w:rFonts w:asciiTheme="majorBidi" w:hAnsiTheme="majorBidi"/>
                <w:b/>
                <w:bCs/>
                <w:sz w:val="24"/>
                <w:lang w:eastAsia="zh-TW" w:bidi="he-IL"/>
              </w:rPr>
              <w:t>Parameter</w:t>
            </w:r>
          </w:p>
        </w:tc>
        <w:tc>
          <w:tcPr>
            <w:tcW w:w="1833" w:type="dxa"/>
          </w:tcPr>
          <w:p w14:paraId="6B9F88BB" w14:textId="77777777" w:rsidR="005716F6" w:rsidRPr="00955D26" w:rsidRDefault="005716F6" w:rsidP="005716F6">
            <w:pPr>
              <w:spacing w:after="120" w:line="360" w:lineRule="auto"/>
              <w:jc w:val="both"/>
              <w:rPr>
                <w:rFonts w:asciiTheme="majorBidi" w:hAnsiTheme="majorBidi"/>
                <w:b/>
                <w:bCs/>
                <w:sz w:val="24"/>
                <w:vertAlign w:val="subscript"/>
                <w:lang w:eastAsia="zh-TW" w:bidi="he-IL"/>
              </w:rPr>
            </w:pPr>
            <w:r w:rsidRPr="00C23BFC">
              <w:rPr>
                <w:rFonts w:asciiTheme="majorBidi" w:hAnsiTheme="majorBidi"/>
                <w:b/>
                <w:bCs/>
                <w:sz w:val="24"/>
                <w:lang w:eastAsia="zh-TW" w:bidi="he-IL"/>
              </w:rPr>
              <w:t>Q</w:t>
            </w:r>
            <w:r>
              <w:rPr>
                <w:rFonts w:asciiTheme="majorBidi" w:hAnsiTheme="majorBidi"/>
                <w:b/>
                <w:bCs/>
                <w:sz w:val="24"/>
                <w:vertAlign w:val="subscript"/>
                <w:lang w:eastAsia="zh-TW" w:bidi="he-IL"/>
              </w:rPr>
              <w:t>B</w:t>
            </w:r>
          </w:p>
        </w:tc>
        <w:tc>
          <w:tcPr>
            <w:tcW w:w="1833" w:type="dxa"/>
          </w:tcPr>
          <w:p w14:paraId="624D612C" w14:textId="77777777" w:rsidR="005716F6" w:rsidRPr="00C23BFC" w:rsidRDefault="005716F6" w:rsidP="005716F6">
            <w:pPr>
              <w:spacing w:after="120" w:line="360" w:lineRule="auto"/>
              <w:jc w:val="both"/>
              <w:rPr>
                <w:rFonts w:asciiTheme="majorBidi" w:hAnsiTheme="majorBidi"/>
                <w:b/>
                <w:bCs/>
                <w:sz w:val="24"/>
                <w:vertAlign w:val="subscript"/>
                <w:lang w:eastAsia="zh-TW" w:bidi="he-IL"/>
              </w:rPr>
            </w:pPr>
            <w:r w:rsidRPr="00C23BFC">
              <w:rPr>
                <w:rFonts w:asciiTheme="majorBidi" w:hAnsiTheme="majorBidi"/>
                <w:b/>
                <w:bCs/>
                <w:sz w:val="24"/>
                <w:lang w:eastAsia="zh-TW" w:bidi="he-IL"/>
              </w:rPr>
              <w:t>Q</w:t>
            </w:r>
            <w:r>
              <w:rPr>
                <w:rFonts w:asciiTheme="majorBidi" w:hAnsiTheme="majorBidi"/>
                <w:b/>
                <w:bCs/>
                <w:sz w:val="24"/>
                <w:vertAlign w:val="subscript"/>
                <w:lang w:eastAsia="zh-TW" w:bidi="he-IL"/>
              </w:rPr>
              <w:t>L</w:t>
            </w:r>
          </w:p>
        </w:tc>
        <w:tc>
          <w:tcPr>
            <w:tcW w:w="1833" w:type="dxa"/>
          </w:tcPr>
          <w:p w14:paraId="4D95BCE9" w14:textId="77777777" w:rsidR="005716F6" w:rsidRPr="00C23BFC" w:rsidRDefault="005716F6" w:rsidP="005716F6">
            <w:pPr>
              <w:spacing w:after="120" w:line="360" w:lineRule="auto"/>
              <w:jc w:val="both"/>
              <w:rPr>
                <w:rFonts w:asciiTheme="majorBidi" w:hAnsiTheme="majorBidi"/>
                <w:b/>
                <w:bCs/>
                <w:sz w:val="24"/>
                <w:vertAlign w:val="subscript"/>
                <w:lang w:eastAsia="zh-TW" w:bidi="he-IL"/>
              </w:rPr>
            </w:pPr>
            <w:proofErr w:type="spellStart"/>
            <w:r w:rsidRPr="00C23BFC">
              <w:rPr>
                <w:rFonts w:asciiTheme="majorBidi" w:hAnsiTheme="majorBidi"/>
                <w:b/>
                <w:bCs/>
                <w:sz w:val="24"/>
                <w:lang w:eastAsia="zh-TW" w:bidi="he-IL"/>
              </w:rPr>
              <w:t>Q</w:t>
            </w:r>
            <w:r>
              <w:rPr>
                <w:rFonts w:asciiTheme="majorBidi" w:hAnsiTheme="majorBidi"/>
                <w:b/>
                <w:bCs/>
                <w:sz w:val="24"/>
                <w:vertAlign w:val="subscript"/>
                <w:lang w:eastAsia="zh-TW" w:bidi="he-IL"/>
              </w:rPr>
              <w:t>w</w:t>
            </w:r>
            <w:proofErr w:type="spellEnd"/>
          </w:p>
        </w:tc>
        <w:tc>
          <w:tcPr>
            <w:tcW w:w="1834" w:type="dxa"/>
          </w:tcPr>
          <w:p w14:paraId="047D0E04" w14:textId="77777777" w:rsidR="005716F6" w:rsidRPr="00C23BFC" w:rsidRDefault="005716F6" w:rsidP="005716F6">
            <w:pPr>
              <w:spacing w:after="120" w:line="360" w:lineRule="auto"/>
              <w:jc w:val="both"/>
              <w:rPr>
                <w:rFonts w:asciiTheme="majorBidi" w:hAnsiTheme="majorBidi"/>
                <w:b/>
                <w:bCs/>
                <w:sz w:val="24"/>
                <w:vertAlign w:val="subscript"/>
                <w:lang w:eastAsia="zh-TW" w:bidi="he-IL"/>
              </w:rPr>
            </w:pPr>
            <w:r w:rsidRPr="00C23BFC">
              <w:rPr>
                <w:rFonts w:asciiTheme="majorBidi" w:hAnsiTheme="majorBidi"/>
                <w:b/>
                <w:bCs/>
                <w:sz w:val="24"/>
                <w:lang w:eastAsia="zh-TW" w:bidi="he-IL"/>
              </w:rPr>
              <w:t>Q</w:t>
            </w:r>
            <w:r>
              <w:rPr>
                <w:rFonts w:asciiTheme="majorBidi" w:hAnsiTheme="majorBidi"/>
                <w:b/>
                <w:bCs/>
                <w:sz w:val="24"/>
                <w:vertAlign w:val="subscript"/>
                <w:lang w:eastAsia="zh-TW" w:bidi="he-IL"/>
              </w:rPr>
              <w:t>F</w:t>
            </w:r>
          </w:p>
        </w:tc>
      </w:tr>
      <w:tr w:rsidR="005716F6" w:rsidRPr="00E80940" w14:paraId="3D43811E" w14:textId="77777777" w:rsidTr="005716F6">
        <w:tc>
          <w:tcPr>
            <w:tcW w:w="1833" w:type="dxa"/>
          </w:tcPr>
          <w:p w14:paraId="32A263D8" w14:textId="77777777" w:rsidR="005716F6" w:rsidRPr="00E80940" w:rsidRDefault="005716F6" w:rsidP="005716F6">
            <w:pPr>
              <w:spacing w:after="120" w:line="360" w:lineRule="auto"/>
              <w:jc w:val="both"/>
              <w:rPr>
                <w:rFonts w:asciiTheme="majorBidi" w:hAnsiTheme="majorBidi"/>
                <w:sz w:val="24"/>
                <w:lang w:eastAsia="zh-TW" w:bidi="he-IL"/>
              </w:rPr>
            </w:pPr>
            <w:r>
              <w:rPr>
                <w:rFonts w:asciiTheme="majorBidi" w:hAnsiTheme="majorBidi"/>
                <w:sz w:val="24"/>
                <w:lang w:eastAsia="zh-TW" w:bidi="he-IL"/>
              </w:rPr>
              <w:t>Energy</w:t>
            </w:r>
            <w:r w:rsidRPr="00E80940">
              <w:rPr>
                <w:rFonts w:asciiTheme="majorBidi" w:hAnsiTheme="majorBidi"/>
                <w:sz w:val="24"/>
                <w:lang w:eastAsia="zh-TW" w:bidi="he-IL"/>
              </w:rPr>
              <w:t xml:space="preserve"> (kJ)</w:t>
            </w:r>
          </w:p>
        </w:tc>
        <w:tc>
          <w:tcPr>
            <w:tcW w:w="1833" w:type="dxa"/>
          </w:tcPr>
          <w:p w14:paraId="1ADD1755" w14:textId="77777777" w:rsidR="005716F6" w:rsidRPr="00E80940" w:rsidRDefault="005716F6" w:rsidP="005716F6">
            <w:pPr>
              <w:spacing w:after="120" w:line="360" w:lineRule="auto"/>
              <w:jc w:val="both"/>
              <w:rPr>
                <w:rFonts w:asciiTheme="majorBidi" w:hAnsiTheme="majorBidi"/>
                <w:sz w:val="24"/>
                <w:lang w:eastAsia="zh-TW" w:bidi="he-IL"/>
              </w:rPr>
            </w:pPr>
            <w:r w:rsidRPr="00E80940">
              <w:rPr>
                <w:rFonts w:asciiTheme="majorBidi" w:hAnsiTheme="majorBidi"/>
                <w:sz w:val="24"/>
                <w:lang w:eastAsia="zh-TW" w:bidi="he-IL"/>
              </w:rPr>
              <w:t>12086</w:t>
            </w:r>
          </w:p>
        </w:tc>
        <w:tc>
          <w:tcPr>
            <w:tcW w:w="1833" w:type="dxa"/>
          </w:tcPr>
          <w:p w14:paraId="2ED4E4C2" w14:textId="77777777" w:rsidR="005716F6" w:rsidRPr="00E80940" w:rsidRDefault="005716F6" w:rsidP="005716F6">
            <w:pPr>
              <w:spacing w:after="120" w:line="360" w:lineRule="auto"/>
              <w:jc w:val="both"/>
              <w:rPr>
                <w:rFonts w:asciiTheme="majorBidi" w:hAnsiTheme="majorBidi"/>
                <w:sz w:val="24"/>
                <w:lang w:eastAsia="zh-TW" w:bidi="he-IL"/>
              </w:rPr>
            </w:pPr>
            <w:r w:rsidRPr="00E80940">
              <w:rPr>
                <w:rFonts w:asciiTheme="majorBidi" w:hAnsiTheme="majorBidi"/>
                <w:sz w:val="24"/>
                <w:lang w:eastAsia="zh-TW" w:bidi="he-IL"/>
              </w:rPr>
              <w:t>5113</w:t>
            </w:r>
          </w:p>
        </w:tc>
        <w:tc>
          <w:tcPr>
            <w:tcW w:w="1833" w:type="dxa"/>
          </w:tcPr>
          <w:p w14:paraId="3858A7E4" w14:textId="77777777" w:rsidR="005716F6" w:rsidRPr="00E80940" w:rsidRDefault="005716F6" w:rsidP="005716F6">
            <w:pPr>
              <w:spacing w:after="120" w:line="360" w:lineRule="auto"/>
              <w:jc w:val="both"/>
              <w:rPr>
                <w:rFonts w:asciiTheme="majorBidi" w:hAnsiTheme="majorBidi"/>
                <w:sz w:val="24"/>
                <w:lang w:eastAsia="zh-TW" w:bidi="he-IL"/>
              </w:rPr>
            </w:pPr>
            <w:r w:rsidRPr="00E80940">
              <w:rPr>
                <w:rFonts w:asciiTheme="majorBidi" w:hAnsiTheme="majorBidi"/>
                <w:sz w:val="24"/>
                <w:lang w:eastAsia="zh-TW" w:bidi="he-IL"/>
              </w:rPr>
              <w:t>910</w:t>
            </w:r>
          </w:p>
        </w:tc>
        <w:tc>
          <w:tcPr>
            <w:tcW w:w="1834" w:type="dxa"/>
          </w:tcPr>
          <w:p w14:paraId="3C2D9F42" w14:textId="77777777" w:rsidR="005716F6" w:rsidRPr="00E80940" w:rsidRDefault="005716F6" w:rsidP="005716F6">
            <w:pPr>
              <w:spacing w:after="120" w:line="360" w:lineRule="auto"/>
              <w:jc w:val="both"/>
              <w:rPr>
                <w:rFonts w:asciiTheme="majorBidi" w:hAnsiTheme="majorBidi"/>
                <w:sz w:val="24"/>
                <w:lang w:eastAsia="zh-TW" w:bidi="he-IL"/>
              </w:rPr>
            </w:pPr>
            <w:r w:rsidRPr="00E80940">
              <w:rPr>
                <w:rFonts w:asciiTheme="majorBidi" w:hAnsiTheme="majorBidi"/>
                <w:sz w:val="24"/>
                <w:lang w:eastAsia="zh-TW" w:bidi="he-IL"/>
              </w:rPr>
              <w:t>6062</w:t>
            </w:r>
          </w:p>
        </w:tc>
      </w:tr>
      <w:tr w:rsidR="005716F6" w:rsidRPr="00E80940" w14:paraId="64FC6D46" w14:textId="77777777" w:rsidTr="005716F6">
        <w:tc>
          <w:tcPr>
            <w:tcW w:w="1833" w:type="dxa"/>
          </w:tcPr>
          <w:p w14:paraId="61BD2314" w14:textId="77777777" w:rsidR="005716F6" w:rsidRPr="00E80940" w:rsidRDefault="005716F6" w:rsidP="005716F6">
            <w:pPr>
              <w:spacing w:after="120" w:line="360" w:lineRule="auto"/>
              <w:jc w:val="both"/>
              <w:rPr>
                <w:rFonts w:asciiTheme="majorBidi" w:hAnsiTheme="majorBidi"/>
                <w:sz w:val="24"/>
                <w:lang w:eastAsia="zh-TW" w:bidi="he-IL"/>
              </w:rPr>
            </w:pPr>
            <w:r>
              <w:rPr>
                <w:rFonts w:asciiTheme="majorBidi" w:hAnsiTheme="majorBidi"/>
                <w:sz w:val="24"/>
                <w:lang w:eastAsia="zh-TW" w:bidi="he-IL"/>
              </w:rPr>
              <w:t>Energy percentage</w:t>
            </w:r>
            <w:r w:rsidRPr="00E80940">
              <w:rPr>
                <w:rFonts w:asciiTheme="majorBidi" w:hAnsiTheme="majorBidi"/>
                <w:sz w:val="24"/>
                <w:lang w:eastAsia="zh-TW" w:bidi="he-IL"/>
              </w:rPr>
              <w:t xml:space="preserve"> (%)</w:t>
            </w:r>
          </w:p>
        </w:tc>
        <w:tc>
          <w:tcPr>
            <w:tcW w:w="1833" w:type="dxa"/>
          </w:tcPr>
          <w:p w14:paraId="2FF7A589" w14:textId="77777777" w:rsidR="005716F6" w:rsidRPr="00E80940" w:rsidRDefault="005716F6" w:rsidP="005716F6">
            <w:pPr>
              <w:spacing w:after="120" w:line="360" w:lineRule="auto"/>
              <w:jc w:val="both"/>
              <w:rPr>
                <w:rFonts w:asciiTheme="majorBidi" w:hAnsiTheme="majorBidi"/>
                <w:sz w:val="24"/>
                <w:lang w:eastAsia="zh-TW" w:bidi="he-IL"/>
              </w:rPr>
            </w:pPr>
            <w:r w:rsidRPr="00E80940">
              <w:rPr>
                <w:rFonts w:asciiTheme="majorBidi" w:hAnsiTheme="majorBidi"/>
                <w:sz w:val="24"/>
                <w:lang w:eastAsia="zh-TW" w:bidi="he-IL"/>
              </w:rPr>
              <w:t>100%</w:t>
            </w:r>
          </w:p>
        </w:tc>
        <w:tc>
          <w:tcPr>
            <w:tcW w:w="1833" w:type="dxa"/>
          </w:tcPr>
          <w:p w14:paraId="4A96487E" w14:textId="77777777" w:rsidR="005716F6" w:rsidRPr="00E80940" w:rsidRDefault="005716F6" w:rsidP="005716F6">
            <w:pPr>
              <w:spacing w:after="120" w:line="360" w:lineRule="auto"/>
              <w:jc w:val="both"/>
              <w:rPr>
                <w:rFonts w:asciiTheme="majorBidi" w:hAnsiTheme="majorBidi"/>
                <w:sz w:val="24"/>
                <w:lang w:eastAsia="zh-TW" w:bidi="he-IL"/>
              </w:rPr>
            </w:pPr>
            <w:r w:rsidRPr="00E80940">
              <w:rPr>
                <w:rFonts w:asciiTheme="majorBidi" w:hAnsiTheme="majorBidi"/>
                <w:sz w:val="24"/>
                <w:lang w:eastAsia="zh-TW" w:bidi="he-IL"/>
              </w:rPr>
              <w:t>42%</w:t>
            </w:r>
          </w:p>
        </w:tc>
        <w:tc>
          <w:tcPr>
            <w:tcW w:w="1833" w:type="dxa"/>
          </w:tcPr>
          <w:p w14:paraId="0267EDCF" w14:textId="77777777" w:rsidR="005716F6" w:rsidRPr="00E80940" w:rsidRDefault="005716F6" w:rsidP="005716F6">
            <w:pPr>
              <w:spacing w:after="120" w:line="360" w:lineRule="auto"/>
              <w:jc w:val="both"/>
              <w:rPr>
                <w:rFonts w:asciiTheme="majorBidi" w:hAnsiTheme="majorBidi"/>
                <w:sz w:val="24"/>
                <w:lang w:eastAsia="zh-TW" w:bidi="he-IL"/>
              </w:rPr>
            </w:pPr>
            <w:r w:rsidRPr="00E80940">
              <w:rPr>
                <w:rFonts w:asciiTheme="majorBidi" w:hAnsiTheme="majorBidi"/>
                <w:sz w:val="24"/>
                <w:lang w:eastAsia="zh-TW" w:bidi="he-IL"/>
              </w:rPr>
              <w:t xml:space="preserve">8% </w:t>
            </w:r>
          </w:p>
        </w:tc>
        <w:tc>
          <w:tcPr>
            <w:tcW w:w="1834" w:type="dxa"/>
          </w:tcPr>
          <w:p w14:paraId="681ABE1E" w14:textId="77777777" w:rsidR="005716F6" w:rsidRPr="00E80940" w:rsidRDefault="005716F6" w:rsidP="005716F6">
            <w:pPr>
              <w:spacing w:after="120" w:line="360" w:lineRule="auto"/>
              <w:jc w:val="both"/>
              <w:rPr>
                <w:rFonts w:asciiTheme="majorBidi" w:hAnsiTheme="majorBidi"/>
                <w:sz w:val="24"/>
                <w:lang w:eastAsia="zh-TW" w:bidi="he-IL"/>
              </w:rPr>
            </w:pPr>
            <w:r w:rsidRPr="00E80940">
              <w:rPr>
                <w:rFonts w:asciiTheme="majorBidi" w:hAnsiTheme="majorBidi"/>
                <w:sz w:val="24"/>
                <w:lang w:eastAsia="zh-TW" w:bidi="he-IL"/>
              </w:rPr>
              <w:t>50%</w:t>
            </w:r>
          </w:p>
        </w:tc>
      </w:tr>
    </w:tbl>
    <w:p w14:paraId="42F9083F" w14:textId="77777777" w:rsidR="005716F6" w:rsidRDefault="005716F6" w:rsidP="005716F6">
      <w:pPr>
        <w:jc w:val="both"/>
        <w:rPr>
          <w:rFonts w:ascii="Times New Roman" w:hAnsi="Times New Roman" w:cs="Times New Roman"/>
          <w:sz w:val="24"/>
          <w:szCs w:val="24"/>
        </w:rPr>
      </w:pPr>
    </w:p>
    <w:p w14:paraId="66BE2F5A" w14:textId="77777777" w:rsidR="005716F6" w:rsidRDefault="005716F6" w:rsidP="005716F6">
      <w:pPr>
        <w:rPr>
          <w:rFonts w:ascii="Times New Roman" w:hAnsi="Times New Roman" w:cs="Times New Roman"/>
          <w:sz w:val="24"/>
          <w:szCs w:val="24"/>
        </w:rPr>
      </w:pPr>
      <w:r>
        <w:rPr>
          <w:noProof/>
        </w:rPr>
        <mc:AlternateContent>
          <mc:Choice Requires="wps">
            <w:drawing>
              <wp:anchor distT="0" distB="0" distL="114300" distR="114300" simplePos="0" relativeHeight="251662336" behindDoc="0" locked="0" layoutInCell="1" allowOverlap="1" wp14:anchorId="7EE9F281" wp14:editId="70092A3C">
                <wp:simplePos x="0" y="0"/>
                <wp:positionH relativeFrom="column">
                  <wp:posOffset>3333750</wp:posOffset>
                </wp:positionH>
                <wp:positionV relativeFrom="paragraph">
                  <wp:posOffset>1016000</wp:posOffset>
                </wp:positionV>
                <wp:extent cx="149860" cy="166370"/>
                <wp:effectExtent l="19050" t="19050" r="40640" b="62230"/>
                <wp:wrapNone/>
                <wp:docPr id="2" name="Rectangle 1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66370"/>
                        </a:xfrm>
                        <a:prstGeom prst="rect">
                          <a:avLst/>
                        </a:prstGeom>
                        <a:solidFill>
                          <a:srgbClr val="C00000"/>
                        </a:solidFill>
                        <a:ln w="38100">
                          <a:solidFill>
                            <a:srgbClr val="C00000"/>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1DCA65E" id="Rectangle 1343" o:spid="_x0000_s1026" style="position:absolute;margin-left:262.5pt;margin-top:80pt;width:11.8pt;height:13.1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" fillcolor="#c00000" strokecolor="#c00000" strokeweight="3pt">
                <v:shadow on="t" color="#622423 [1605]" opacity=".5" offset="1pt"/>
              </v:rect>
            </w:pict>
          </mc:Fallback>
        </mc:AlternateContent>
      </w:r>
      <w:r>
        <w:rPr>
          <w:rFonts w:asciiTheme="majorBidi" w:hAnsiTheme="majorBidi"/>
          <w:noProof/>
          <w:sz w:val="24"/>
        </w:rPr>
        <mc:AlternateContent>
          <mc:Choice Requires="wpg">
            <w:drawing>
              <wp:anchor distT="0" distB="0" distL="114300" distR="114300" simplePos="0" relativeHeight="251661312" behindDoc="0" locked="0" layoutInCell="1" allowOverlap="1" wp14:anchorId="2AA624E0" wp14:editId="42E18090">
                <wp:simplePos x="0" y="0"/>
                <wp:positionH relativeFrom="column">
                  <wp:posOffset>3303905</wp:posOffset>
                </wp:positionH>
                <wp:positionV relativeFrom="paragraph">
                  <wp:posOffset>364490</wp:posOffset>
                </wp:positionV>
                <wp:extent cx="2527300" cy="1405255"/>
                <wp:effectExtent l="19050" t="0" r="6350" b="4445"/>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7300" cy="1405255"/>
                          <a:chOff x="7153" y="6585"/>
                          <a:chExt cx="3980" cy="2213"/>
                        </a:xfrm>
                      </wpg:grpSpPr>
                      <wps:wsp>
                        <wps:cNvPr id="3" name="Rectangle 1344"/>
                        <wps:cNvSpPr>
                          <a:spLocks noChangeArrowheads="1"/>
                        </wps:cNvSpPr>
                        <wps:spPr bwMode="auto">
                          <a:xfrm>
                            <a:off x="7153" y="8392"/>
                            <a:ext cx="262" cy="288"/>
                          </a:xfrm>
                          <a:prstGeom prst="rect">
                            <a:avLst/>
                          </a:prstGeom>
                          <a:solidFill>
                            <a:schemeClr val="accent3"/>
                          </a:solidFill>
                          <a:ln w="38100">
                            <a:solidFill>
                              <a:schemeClr val="accent3"/>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wps:wsp>
                        <wps:cNvPr id="4" name="Rectangle 1345"/>
                        <wps:cNvSpPr>
                          <a:spLocks noChangeArrowheads="1"/>
                        </wps:cNvSpPr>
                        <wps:spPr bwMode="auto">
                          <a:xfrm>
                            <a:off x="7179" y="6718"/>
                            <a:ext cx="236" cy="314"/>
                          </a:xfrm>
                          <a:prstGeom prst="rect">
                            <a:avLst/>
                          </a:prstGeom>
                          <a:solidFill>
                            <a:schemeClr val="accent1">
                              <a:lumMod val="100000"/>
                              <a:lumOff val="0"/>
                            </a:schemeClr>
                          </a:solidFill>
                          <a:ln w="38100">
                            <a:solidFill>
                              <a:schemeClr val="accent1">
                                <a:lumMod val="100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wps:wsp>
                        <wps:cNvPr id="5" name="Text Box 1346"/>
                        <wps:cNvSpPr txBox="1">
                          <a:spLocks noChangeArrowheads="1"/>
                        </wps:cNvSpPr>
                        <wps:spPr bwMode="auto">
                          <a:xfrm>
                            <a:off x="7729" y="6585"/>
                            <a:ext cx="3129" cy="4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C2474D" w14:textId="77777777" w:rsidR="005716F6" w:rsidRPr="002239D6" w:rsidRDefault="005716F6" w:rsidP="005716F6">
                              <w:pPr>
                                <w:rPr>
                                  <w:rFonts w:ascii="Times New Roman" w:hAnsi="Times New Roman" w:cs="Times New Roman"/>
                                  <w:sz w:val="24"/>
                                  <w:szCs w:val="24"/>
                                </w:rPr>
                              </w:pPr>
                              <w:r w:rsidRPr="003F26AE">
                                <w:rPr>
                                  <w:rFonts w:ascii="Times New Roman" w:hAnsi="Times New Roman" w:cs="Times New Roman"/>
                                  <w:sz w:val="24"/>
                                  <w:szCs w:val="24"/>
                                </w:rPr>
                                <w:t>Useful energy</w:t>
                              </w:r>
                            </w:p>
                          </w:txbxContent>
                        </wps:txbx>
                        <wps:bodyPr rot="0" vert="horz" wrap="square" lIns="91440" tIns="45720" rIns="91440" bIns="45720" anchor="t" anchorCtr="0" upright="1">
                          <a:noAutofit/>
                        </wps:bodyPr>
                      </wps:wsp>
                      <wps:wsp>
                        <wps:cNvPr id="6" name="Text Box 1347"/>
                        <wps:cNvSpPr txBox="1">
                          <a:spLocks noChangeArrowheads="1"/>
                        </wps:cNvSpPr>
                        <wps:spPr bwMode="auto">
                          <a:xfrm>
                            <a:off x="7624" y="7488"/>
                            <a:ext cx="3509" cy="53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97DFC8" w14:textId="77777777" w:rsidR="005716F6" w:rsidRPr="003F26AE" w:rsidRDefault="005716F6" w:rsidP="005716F6">
                              <w:pPr>
                                <w:rPr>
                                  <w:rFonts w:ascii="Times New Roman" w:hAnsi="Times New Roman" w:cs="Times New Roman"/>
                                  <w:sz w:val="24"/>
                                  <w:szCs w:val="24"/>
                                </w:rPr>
                              </w:pPr>
                              <w:r w:rsidRPr="003F26AE">
                                <w:rPr>
                                  <w:rFonts w:ascii="Times New Roman" w:hAnsi="Times New Roman" w:cs="Times New Roman"/>
                                  <w:sz w:val="24"/>
                                  <w:szCs w:val="24"/>
                                </w:rPr>
                                <w:t>Heat loss through walls</w:t>
                              </w:r>
                            </w:p>
                          </w:txbxContent>
                        </wps:txbx>
                        <wps:bodyPr rot="0" vert="horz" wrap="square" lIns="91440" tIns="45720" rIns="91440" bIns="45720" anchor="t" anchorCtr="0" upright="1">
                          <a:noAutofit/>
                        </wps:bodyPr>
                      </wps:wsp>
                      <wps:wsp>
                        <wps:cNvPr id="7" name="Text Box 1348"/>
                        <wps:cNvSpPr txBox="1">
                          <a:spLocks noChangeArrowheads="1"/>
                        </wps:cNvSpPr>
                        <wps:spPr bwMode="auto">
                          <a:xfrm>
                            <a:off x="7624" y="8392"/>
                            <a:ext cx="3509" cy="40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5441FF" w14:textId="77777777" w:rsidR="005716F6" w:rsidRDefault="005716F6" w:rsidP="005716F6">
                              <w:r w:rsidRPr="002239D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F26AE">
                                <w:rPr>
                                  <w:rFonts w:ascii="Times New Roman" w:hAnsi="Times New Roman" w:cs="Times New Roman"/>
                                  <w:sz w:val="24"/>
                                  <w:szCs w:val="24"/>
                                </w:rPr>
                                <w:t>Smoke heat loss</w:t>
                              </w:r>
                            </w:p>
                            <w:p w14:paraId="7B749BB7" w14:textId="77777777" w:rsidR="005716F6" w:rsidRDefault="005716F6" w:rsidP="005716F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A624E0" id="Group 2" o:spid="_x0000_s1029" style="position:absolute;margin-left:260.15pt;margin-top:28.7pt;width:199pt;height:110.65pt;z-index:251661312" coordorigin="7153,6585" coordsize="3980,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">
                <v:rect id="Rectangle 1344" o:spid="_x0000_s1030" style="position:absolute;left:7153;top:8392;width:26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" fillcolor="#9bbb59 [3206]" strokecolor="#9bbb59 [3206]" strokeweight="3pt">
                  <v:shadow on="t" color="#4e6128 [1606]" opacity=".5" offset="1pt"/>
                </v:rect>
                <v:rect id="Rectangle 1345" o:spid="_x0000_s1031" style="position:absolute;left:7179;top:6718;width:236;height: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" fillcolor="#4f81bd [3204]" strokecolor="#4f81bd [3204]" strokeweight="3pt">
                  <v:shadow on="t" color="#243f60 [1604]" opacity=".5" offset="1pt"/>
                </v:rect>
                <v:shape id="Text Box 1346" o:spid="_x0000_s1032" type="#_x0000_t202" style="position:absolute;left:7729;top:6585;width:3129;height: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37C2474D" w14:textId="77777777" w:rsidR="005716F6" w:rsidRPr="002239D6" w:rsidRDefault="005716F6" w:rsidP="005716F6">
                        <w:pPr>
                          <w:rPr>
                            <w:rFonts w:ascii="Times New Roman" w:hAnsi="Times New Roman" w:cs="Times New Roman"/>
                            <w:sz w:val="24"/>
                            <w:szCs w:val="24"/>
                          </w:rPr>
                        </w:pPr>
                        <w:r w:rsidRPr="003F26AE">
                          <w:rPr>
                            <w:rFonts w:ascii="Times New Roman" w:hAnsi="Times New Roman" w:cs="Times New Roman"/>
                            <w:sz w:val="24"/>
                            <w:szCs w:val="24"/>
                          </w:rPr>
                          <w:t>Useful energy</w:t>
                        </w:r>
                      </w:p>
                    </w:txbxContent>
                  </v:textbox>
                </v:shape>
                <v:shape id="Text Box 1347" o:spid="_x0000_s1033" type="#_x0000_t202" style="position:absolute;left:7624;top:7488;width:3509;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3F97DFC8" w14:textId="77777777" w:rsidR="005716F6" w:rsidRPr="003F26AE" w:rsidRDefault="005716F6" w:rsidP="005716F6">
                        <w:pPr>
                          <w:rPr>
                            <w:rFonts w:ascii="Times New Roman" w:hAnsi="Times New Roman" w:cs="Times New Roman"/>
                            <w:sz w:val="24"/>
                            <w:szCs w:val="24"/>
                          </w:rPr>
                        </w:pPr>
                        <w:r w:rsidRPr="003F26AE">
                          <w:rPr>
                            <w:rFonts w:ascii="Times New Roman" w:hAnsi="Times New Roman" w:cs="Times New Roman"/>
                            <w:sz w:val="24"/>
                            <w:szCs w:val="24"/>
                          </w:rPr>
                          <w:t>Heat loss through walls</w:t>
                        </w:r>
                      </w:p>
                    </w:txbxContent>
                  </v:textbox>
                </v:shape>
                <v:shape id="Text Box 1348" o:spid="_x0000_s1034" type="#_x0000_t202" style="position:absolute;left:7624;top:8392;width:3509;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" stroked="f">
                  <v:textbox>
                    <w:txbxContent>
                      <w:p w14:paraId="405441FF" w14:textId="77777777" w:rsidR="005716F6" w:rsidRDefault="005716F6" w:rsidP="005716F6">
                        <w:r w:rsidRPr="002239D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F26AE">
                          <w:rPr>
                            <w:rFonts w:ascii="Times New Roman" w:hAnsi="Times New Roman" w:cs="Times New Roman"/>
                            <w:sz w:val="24"/>
                            <w:szCs w:val="24"/>
                          </w:rPr>
                          <w:t>Smoke heat loss</w:t>
                        </w:r>
                      </w:p>
                      <w:p w14:paraId="7B749BB7" w14:textId="77777777" w:rsidR="005716F6" w:rsidRDefault="005716F6" w:rsidP="005716F6"/>
                    </w:txbxContent>
                  </v:textbox>
                </v:shape>
              </v:group>
            </w:pict>
          </mc:Fallback>
        </mc:AlternateContent>
      </w:r>
      <w:r w:rsidRPr="00E80940">
        <w:rPr>
          <w:rFonts w:asciiTheme="majorBidi" w:hAnsiTheme="majorBidi"/>
          <w:noProof/>
          <w:sz w:val="24"/>
        </w:rPr>
        <w:drawing>
          <wp:inline distT="0" distB="0" distL="0" distR="0" wp14:anchorId="600DF053" wp14:editId="11C97C18">
            <wp:extent cx="3409950" cy="2126286"/>
            <wp:effectExtent l="19050" t="0" r="0" b="0"/>
            <wp:docPr id="50"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7" cstate="print"/>
                    <a:srcRect/>
                    <a:stretch>
                      <a:fillRect/>
                    </a:stretch>
                  </pic:blipFill>
                  <pic:spPr bwMode="auto">
                    <a:xfrm>
                      <a:off x="0" y="0"/>
                      <a:ext cx="3409835" cy="2126214"/>
                    </a:xfrm>
                    <a:prstGeom prst="rect">
                      <a:avLst/>
                    </a:prstGeom>
                    <a:noFill/>
                    <a:ln w="9525">
                      <a:noFill/>
                      <a:miter lim="800000"/>
                      <a:headEnd/>
                      <a:tailEnd/>
                    </a:ln>
                  </pic:spPr>
                </pic:pic>
              </a:graphicData>
            </a:graphic>
          </wp:inline>
        </w:drawing>
      </w:r>
    </w:p>
    <w:p w14:paraId="292B8110" w14:textId="77777777" w:rsidR="005716F6" w:rsidRDefault="005716F6" w:rsidP="005716F6">
      <w:pPr>
        <w:jc w:val="center"/>
        <w:rPr>
          <w:rFonts w:ascii="Times New Roman" w:hAnsi="Times New Roman" w:cs="Times New Roman"/>
          <w:sz w:val="24"/>
          <w:szCs w:val="24"/>
        </w:rPr>
      </w:pPr>
      <w:r w:rsidRPr="003F26AE">
        <w:rPr>
          <w:rFonts w:ascii="Times New Roman" w:hAnsi="Times New Roman" w:cs="Times New Roman"/>
          <w:sz w:val="24"/>
          <w:szCs w:val="24"/>
        </w:rPr>
        <w:t>Figure 10: Energy balance diagram</w:t>
      </w:r>
    </w:p>
    <w:p w14:paraId="050315D6" w14:textId="77777777" w:rsidR="005716F6" w:rsidRDefault="005716F6" w:rsidP="005716F6">
      <w:pPr>
        <w:jc w:val="both"/>
        <w:rPr>
          <w:rFonts w:ascii="Times New Roman" w:hAnsi="Times New Roman" w:cs="Times New Roman"/>
          <w:sz w:val="24"/>
          <w:szCs w:val="24"/>
        </w:rPr>
      </w:pPr>
      <w:r w:rsidRPr="00870878">
        <w:rPr>
          <w:rFonts w:ascii="Times New Roman" w:hAnsi="Times New Roman" w:cs="Times New Roman"/>
          <w:sz w:val="24"/>
          <w:szCs w:val="24"/>
        </w:rPr>
        <w:t>As the results show, the oven's efficiency is 42%. Heat loss through the walls is 8% and heat loss through smoke is 50%. This efficiency corresponds to the standard values for optimized gas ovens. The standard efficiency of optimized gas ovens is around 40 to 50% [14]. Heat loss through the walls has decreased significantly, while heat loss through smoke remains high. These results corroborate our previous results, which showed that smoke</w:t>
      </w:r>
      <w:r>
        <w:rPr>
          <w:rFonts w:ascii="Times New Roman" w:hAnsi="Times New Roman" w:cs="Times New Roman"/>
          <w:sz w:val="24"/>
          <w:szCs w:val="24"/>
        </w:rPr>
        <w:t xml:space="preserve"> </w:t>
      </w:r>
      <w:r w:rsidRPr="00870878">
        <w:rPr>
          <w:rFonts w:ascii="Times New Roman" w:hAnsi="Times New Roman" w:cs="Times New Roman"/>
          <w:sz w:val="24"/>
          <w:szCs w:val="24"/>
        </w:rPr>
        <w:t xml:space="preserve">heat losses for the uninsulated oven and the oven simply insulated with 3 cm of glass wool are 55% and 50%, respectively, and wall heat losses are 26% and 15%, respectively [25 ,27]. The </w:t>
      </w:r>
      <w:proofErr w:type="gramStart"/>
      <w:r w:rsidRPr="00870878">
        <w:rPr>
          <w:rFonts w:ascii="Times New Roman" w:hAnsi="Times New Roman" w:cs="Times New Roman"/>
          <w:sz w:val="24"/>
          <w:szCs w:val="24"/>
        </w:rPr>
        <w:t>drop in</w:t>
      </w:r>
      <w:proofErr w:type="gramEnd"/>
      <w:r w:rsidRPr="00870878">
        <w:rPr>
          <w:rFonts w:ascii="Times New Roman" w:hAnsi="Times New Roman" w:cs="Times New Roman"/>
          <w:sz w:val="24"/>
          <w:szCs w:val="24"/>
        </w:rPr>
        <w:t xml:space="preserve"> wall heat loss has increased the oven's efficiency.</w:t>
      </w:r>
    </w:p>
    <w:p w14:paraId="6269701B" w14:textId="77777777" w:rsidR="005716F6" w:rsidRPr="007756DB" w:rsidRDefault="005716F6" w:rsidP="005716F6">
      <w:pPr>
        <w:jc w:val="both"/>
        <w:rPr>
          <w:rFonts w:ascii="Times New Roman" w:hAnsi="Times New Roman" w:cs="Times New Roman"/>
          <w:b/>
          <w:sz w:val="24"/>
          <w:szCs w:val="24"/>
        </w:rPr>
      </w:pPr>
      <w:r w:rsidRPr="007756DB">
        <w:rPr>
          <w:rFonts w:ascii="Times New Roman" w:hAnsi="Times New Roman" w:cs="Times New Roman"/>
          <w:b/>
          <w:sz w:val="24"/>
          <w:szCs w:val="24"/>
        </w:rPr>
        <w:t xml:space="preserve">4.Conclusion </w:t>
      </w:r>
    </w:p>
    <w:p w14:paraId="01FEB2F3" w14:textId="77777777" w:rsidR="005716F6" w:rsidRDefault="005716F6" w:rsidP="005716F6">
      <w:pPr>
        <w:jc w:val="both"/>
        <w:rPr>
          <w:rFonts w:ascii="Times New Roman" w:hAnsi="Times New Roman" w:cs="Times New Roman"/>
          <w:sz w:val="24"/>
          <w:szCs w:val="24"/>
        </w:rPr>
      </w:pPr>
      <w:r w:rsidRPr="007756DB">
        <w:rPr>
          <w:rFonts w:ascii="Times New Roman" w:hAnsi="Times New Roman" w:cs="Times New Roman"/>
          <w:sz w:val="24"/>
          <w:szCs w:val="24"/>
        </w:rPr>
        <w:t>This work was devoted to the experimental study of the energy performance of a double-insulated optimized roasting oven prototype. The optimized roasting oven was made by double-insulating the walls of a basic uninsulated model with 3 cm of glass wool and 1.5 cm of plywood. The study was conducted by establishing the thermal and energy balance based on the TEE. The results obtained corroborated the numerical results obtained in our previous study [6]. Indeed, we note that:</w:t>
      </w:r>
    </w:p>
    <w:p w14:paraId="2323C06A" w14:textId="77777777" w:rsidR="005716F6" w:rsidRDefault="005716F6" w:rsidP="005716F6">
      <w:pPr>
        <w:jc w:val="both"/>
        <w:rPr>
          <w:rFonts w:ascii="Times New Roman" w:hAnsi="Times New Roman" w:cs="Times New Roman"/>
          <w:sz w:val="24"/>
          <w:szCs w:val="24"/>
        </w:rPr>
      </w:pPr>
      <w:r w:rsidRPr="007756DB">
        <w:rPr>
          <w:rFonts w:ascii="Times New Roman" w:hAnsi="Times New Roman" w:cs="Times New Roman"/>
          <w:sz w:val="24"/>
          <w:szCs w:val="24"/>
        </w:rPr>
        <w:t xml:space="preserve">- External wall temperatures remain below 60°C, ensuring user safety and improved thermal comfort.  </w:t>
      </w:r>
    </w:p>
    <w:p w14:paraId="2D995576" w14:textId="77777777" w:rsidR="005716F6" w:rsidRDefault="005716F6" w:rsidP="005716F6">
      <w:pPr>
        <w:jc w:val="both"/>
        <w:rPr>
          <w:rFonts w:ascii="Times New Roman" w:hAnsi="Times New Roman" w:cs="Times New Roman"/>
          <w:sz w:val="24"/>
          <w:szCs w:val="24"/>
        </w:rPr>
      </w:pPr>
      <w:r w:rsidRPr="007756DB">
        <w:rPr>
          <w:rFonts w:ascii="Times New Roman" w:hAnsi="Times New Roman" w:cs="Times New Roman"/>
          <w:sz w:val="24"/>
          <w:szCs w:val="24"/>
        </w:rPr>
        <w:t xml:space="preserve"> - Improved yield of the optimized roasting oven prototype, which reaches 42%.    - The main heat losses remain those through smoke (50% of energy consumed).  </w:t>
      </w:r>
    </w:p>
    <w:p w14:paraId="6E706E20" w14:textId="77777777" w:rsidR="005716F6" w:rsidRPr="007756DB" w:rsidRDefault="005716F6" w:rsidP="005716F6">
      <w:pPr>
        <w:jc w:val="both"/>
        <w:rPr>
          <w:rFonts w:ascii="Times New Roman" w:hAnsi="Times New Roman" w:cs="Times New Roman"/>
          <w:sz w:val="24"/>
          <w:szCs w:val="24"/>
        </w:rPr>
      </w:pPr>
      <w:r w:rsidRPr="007756DB">
        <w:rPr>
          <w:rFonts w:ascii="Times New Roman" w:hAnsi="Times New Roman" w:cs="Times New Roman"/>
          <w:sz w:val="24"/>
          <w:szCs w:val="24"/>
        </w:rPr>
        <w:t xml:space="preserve">   - Wall heat losses are relatively low (8%).   </w:t>
      </w:r>
    </w:p>
    <w:p w14:paraId="6A3DAECB" w14:textId="77777777" w:rsidR="005716F6" w:rsidRDefault="005716F6" w:rsidP="005716F6">
      <w:pPr>
        <w:jc w:val="both"/>
        <w:rPr>
          <w:rFonts w:ascii="Times New Roman" w:hAnsi="Times New Roman" w:cs="Times New Roman"/>
          <w:sz w:val="24"/>
          <w:szCs w:val="24"/>
        </w:rPr>
      </w:pPr>
      <w:r w:rsidRPr="007756DB">
        <w:rPr>
          <w:rFonts w:ascii="Times New Roman" w:hAnsi="Times New Roman" w:cs="Times New Roman"/>
          <w:sz w:val="24"/>
          <w:szCs w:val="24"/>
        </w:rPr>
        <w:t>The results show the need to optimize the oven by conducting work to reduce heat losses through smoke.</w:t>
      </w:r>
    </w:p>
    <w:p w14:paraId="3C8D198D" w14:textId="0FA5F2AA" w:rsidR="006D4499" w:rsidRDefault="006D4499" w:rsidP="005716F6">
      <w:pPr>
        <w:jc w:val="both"/>
        <w:rPr>
          <w:rFonts w:ascii="Times New Roman" w:hAnsi="Times New Roman" w:cs="Times New Roman"/>
          <w:sz w:val="24"/>
          <w:szCs w:val="24"/>
        </w:rPr>
      </w:pPr>
    </w:p>
    <w:p w14:paraId="6C5B2159" w14:textId="77777777" w:rsidR="00C345D0" w:rsidRDefault="00C345D0" w:rsidP="005716F6">
      <w:pPr>
        <w:jc w:val="both"/>
        <w:rPr>
          <w:rFonts w:ascii="Times New Roman" w:hAnsi="Times New Roman" w:cs="Times New Roman"/>
          <w:sz w:val="24"/>
          <w:szCs w:val="24"/>
        </w:rPr>
      </w:pPr>
      <w:bookmarkStart w:id="0" w:name="_GoBack"/>
      <w:bookmarkEnd w:id="0"/>
    </w:p>
    <w:p w14:paraId="7DAFFD04" w14:textId="77777777" w:rsidR="006D4499" w:rsidRDefault="006D4499" w:rsidP="006D4499">
      <w:pPr>
        <w:jc w:val="both"/>
        <w:rPr>
          <w:rFonts w:ascii="Times New Roman" w:hAnsi="Times New Roman" w:cs="Times New Roman"/>
          <w:b/>
          <w:sz w:val="24"/>
          <w:szCs w:val="24"/>
        </w:rPr>
      </w:pPr>
      <w:r w:rsidRPr="00E90752">
        <w:rPr>
          <w:rFonts w:ascii="Times New Roman" w:hAnsi="Times New Roman" w:cs="Times New Roman"/>
          <w:b/>
          <w:sz w:val="24"/>
          <w:szCs w:val="24"/>
        </w:rPr>
        <w:lastRenderedPageBreak/>
        <w:t xml:space="preserve">ABBREVIATIONS </w:t>
      </w:r>
    </w:p>
    <w:p w14:paraId="638A8D25" w14:textId="77777777" w:rsidR="006D4499" w:rsidRPr="00B85814" w:rsidRDefault="006D4499" w:rsidP="006D4499">
      <w:pPr>
        <w:jc w:val="both"/>
        <w:rPr>
          <w:rFonts w:ascii="Times New Roman" w:hAnsi="Times New Roman" w:cs="Times New Roman"/>
          <w:b/>
          <w:sz w:val="24"/>
          <w:szCs w:val="24"/>
        </w:rPr>
      </w:pPr>
      <w:proofErr w:type="spellStart"/>
      <w:r>
        <w:rPr>
          <w:rFonts w:ascii="Times New Roman" w:hAnsi="Times New Roman" w:cs="Times New Roman"/>
          <w:sz w:val="24"/>
          <w:szCs w:val="24"/>
        </w:rPr>
        <w:t>C</w:t>
      </w:r>
      <w:r>
        <w:rPr>
          <w:rFonts w:ascii="Times New Roman" w:hAnsi="Times New Roman" w:cs="Times New Roman"/>
          <w:sz w:val="24"/>
          <w:szCs w:val="24"/>
          <w:vertAlign w:val="subscript"/>
        </w:rPr>
        <w:t>steel</w:t>
      </w:r>
      <w:proofErr w:type="spellEnd"/>
      <w:r w:rsidRPr="00E43E64">
        <w:rPr>
          <w:rFonts w:ascii="Times New Roman" w:hAnsi="Times New Roman" w:cs="Times New Roman"/>
          <w:sz w:val="24"/>
          <w:szCs w:val="24"/>
        </w:rPr>
        <w:t>: Specific Heat of Vessel, KJ. Kg</w:t>
      </w:r>
      <w:r w:rsidRPr="00E90752">
        <w:rPr>
          <w:rFonts w:ascii="Times New Roman" w:hAnsi="Times New Roman" w:cs="Times New Roman"/>
          <w:sz w:val="24"/>
          <w:szCs w:val="24"/>
          <w:vertAlign w:val="superscript"/>
        </w:rPr>
        <w:t>-1</w:t>
      </w:r>
      <w:r w:rsidRPr="00E43E64">
        <w:rPr>
          <w:rFonts w:ascii="Times New Roman" w:hAnsi="Times New Roman" w:cs="Times New Roman"/>
          <w:sz w:val="24"/>
          <w:szCs w:val="24"/>
        </w:rPr>
        <w:t>. K</w:t>
      </w:r>
      <w:r w:rsidRPr="00E90752">
        <w:rPr>
          <w:rFonts w:ascii="Times New Roman" w:hAnsi="Times New Roman" w:cs="Times New Roman"/>
          <w:sz w:val="24"/>
          <w:szCs w:val="24"/>
          <w:vertAlign w:val="superscript"/>
        </w:rPr>
        <w:t>-1</w:t>
      </w:r>
      <w:r w:rsidRPr="00E43E64">
        <w:rPr>
          <w:rFonts w:ascii="Times New Roman" w:hAnsi="Times New Roman" w:cs="Times New Roman"/>
          <w:sz w:val="24"/>
          <w:szCs w:val="24"/>
        </w:rPr>
        <w:t xml:space="preserve"> </w:t>
      </w:r>
    </w:p>
    <w:p w14:paraId="5555A6AC" w14:textId="77777777" w:rsidR="006D4499" w:rsidRDefault="006D4499" w:rsidP="006D4499">
      <w:pPr>
        <w:jc w:val="both"/>
        <w:rPr>
          <w:rFonts w:ascii="Times New Roman" w:hAnsi="Times New Roman" w:cs="Times New Roman"/>
          <w:sz w:val="24"/>
          <w:szCs w:val="24"/>
        </w:rPr>
      </w:pPr>
      <w:proofErr w:type="spellStart"/>
      <w:r>
        <w:rPr>
          <w:rFonts w:ascii="Times New Roman" w:hAnsi="Times New Roman" w:cs="Times New Roman"/>
          <w:sz w:val="24"/>
          <w:szCs w:val="24"/>
        </w:rPr>
        <w:t>C</w:t>
      </w:r>
      <w:r w:rsidRPr="00E90752">
        <w:rPr>
          <w:rFonts w:ascii="Times New Roman" w:hAnsi="Times New Roman" w:cs="Times New Roman"/>
          <w:sz w:val="24"/>
          <w:szCs w:val="24"/>
          <w:vertAlign w:val="subscript"/>
        </w:rPr>
        <w:t>w</w:t>
      </w:r>
      <w:proofErr w:type="spellEnd"/>
      <w:r>
        <w:rPr>
          <w:rFonts w:ascii="Times New Roman" w:hAnsi="Times New Roman" w:cs="Times New Roman"/>
          <w:sz w:val="24"/>
          <w:szCs w:val="24"/>
        </w:rPr>
        <w:t>:</w:t>
      </w:r>
      <w:r w:rsidRPr="00E43E64">
        <w:rPr>
          <w:rFonts w:ascii="Times New Roman" w:hAnsi="Times New Roman" w:cs="Times New Roman"/>
          <w:sz w:val="24"/>
          <w:szCs w:val="24"/>
        </w:rPr>
        <w:t xml:space="preserve"> Specific Heat of Water, KJ. Kg</w:t>
      </w:r>
      <w:r w:rsidRPr="00E90752">
        <w:rPr>
          <w:rFonts w:ascii="Times New Roman" w:hAnsi="Times New Roman" w:cs="Times New Roman"/>
          <w:sz w:val="24"/>
          <w:szCs w:val="24"/>
          <w:vertAlign w:val="superscript"/>
        </w:rPr>
        <w:t>-1</w:t>
      </w:r>
      <w:r w:rsidRPr="00E43E64">
        <w:rPr>
          <w:rFonts w:ascii="Times New Roman" w:hAnsi="Times New Roman" w:cs="Times New Roman"/>
          <w:sz w:val="24"/>
          <w:szCs w:val="24"/>
        </w:rPr>
        <w:t>. K</w:t>
      </w:r>
      <w:r w:rsidRPr="00E90752">
        <w:rPr>
          <w:rFonts w:ascii="Times New Roman" w:hAnsi="Times New Roman" w:cs="Times New Roman"/>
          <w:sz w:val="24"/>
          <w:szCs w:val="24"/>
          <w:vertAlign w:val="superscript"/>
        </w:rPr>
        <w:t>-1</w:t>
      </w:r>
    </w:p>
    <w:p w14:paraId="51E7F358" w14:textId="77777777" w:rsidR="006D4499" w:rsidRDefault="006D4499" w:rsidP="006D4499">
      <w:pPr>
        <w:jc w:val="both"/>
        <w:rPr>
          <w:rFonts w:ascii="Times New Roman" w:hAnsi="Times New Roman" w:cs="Times New Roman"/>
          <w:sz w:val="24"/>
          <w:szCs w:val="24"/>
        </w:rPr>
      </w:pPr>
      <w:r w:rsidRPr="00E43E64">
        <w:rPr>
          <w:rFonts w:ascii="Times New Roman" w:hAnsi="Times New Roman" w:cs="Times New Roman"/>
          <w:sz w:val="24"/>
          <w:szCs w:val="24"/>
        </w:rPr>
        <w:t xml:space="preserve"> E: Oven Efficiency, % </w:t>
      </w:r>
    </w:p>
    <w:p w14:paraId="4A6F4F29" w14:textId="77777777" w:rsidR="006D4499" w:rsidRPr="002F4E5B" w:rsidRDefault="006D4499" w:rsidP="006D4499">
      <w:pPr>
        <w:jc w:val="both"/>
        <w:rPr>
          <w:rFonts w:ascii="Times New Roman" w:hAnsi="Times New Roman" w:cs="Times New Roman"/>
          <w:sz w:val="24"/>
          <w:szCs w:val="24"/>
          <w:lang w:val="fr-FR"/>
        </w:rPr>
      </w:pPr>
      <w:r w:rsidRPr="00E43E64">
        <w:rPr>
          <w:rFonts w:ascii="Times New Roman" w:hAnsi="Times New Roman" w:cs="Times New Roman"/>
          <w:sz w:val="24"/>
          <w:szCs w:val="24"/>
        </w:rPr>
        <w:t xml:space="preserve">Eg: Calorific Value of Fuel, KJ. </w:t>
      </w:r>
      <w:r w:rsidRPr="002F4E5B">
        <w:rPr>
          <w:rFonts w:ascii="Times New Roman" w:hAnsi="Times New Roman" w:cs="Times New Roman"/>
          <w:sz w:val="24"/>
          <w:szCs w:val="24"/>
          <w:lang w:val="fr-FR"/>
        </w:rPr>
        <w:t>Kg</w:t>
      </w:r>
      <w:r w:rsidRPr="002F4E5B">
        <w:rPr>
          <w:rFonts w:ascii="Times New Roman" w:hAnsi="Times New Roman" w:cs="Times New Roman"/>
          <w:sz w:val="24"/>
          <w:szCs w:val="24"/>
          <w:vertAlign w:val="superscript"/>
          <w:lang w:val="fr-FR"/>
        </w:rPr>
        <w:t>-1</w:t>
      </w:r>
      <w:r w:rsidRPr="002F4E5B">
        <w:rPr>
          <w:rFonts w:ascii="Times New Roman" w:hAnsi="Times New Roman" w:cs="Times New Roman"/>
          <w:sz w:val="24"/>
          <w:szCs w:val="24"/>
          <w:lang w:val="fr-FR"/>
        </w:rPr>
        <w:t xml:space="preserve"> </w:t>
      </w:r>
    </w:p>
    <w:p w14:paraId="2B3CA9B8" w14:textId="77777777" w:rsidR="006D4499" w:rsidRPr="00E90752" w:rsidRDefault="006D4499" w:rsidP="006D4499">
      <w:pPr>
        <w:jc w:val="both"/>
        <w:rPr>
          <w:rFonts w:ascii="Times New Roman" w:hAnsi="Times New Roman" w:cs="Times New Roman"/>
          <w:sz w:val="24"/>
          <w:szCs w:val="24"/>
          <w:vertAlign w:val="superscript"/>
        </w:rPr>
      </w:pPr>
      <w:proofErr w:type="gramStart"/>
      <w:r w:rsidRPr="00E90752">
        <w:rPr>
          <w:rFonts w:ascii="Times New Roman" w:hAnsi="Times New Roman" w:cs="Times New Roman"/>
          <w:sz w:val="24"/>
          <w:szCs w:val="24"/>
          <w:lang w:val="fr-FR"/>
        </w:rPr>
        <w:t>h</w:t>
      </w:r>
      <w:r w:rsidRPr="00E43E64">
        <w:rPr>
          <w:rFonts w:ascii="Times New Roman" w:hAnsi="Times New Roman" w:cs="Times New Roman"/>
          <w:sz w:val="24"/>
          <w:szCs w:val="24"/>
          <w:lang w:val="fr-FR"/>
        </w:rPr>
        <w:t>:</w:t>
      </w:r>
      <w:proofErr w:type="gramEnd"/>
      <w:r w:rsidRPr="00E43E64">
        <w:rPr>
          <w:rFonts w:ascii="Times New Roman" w:hAnsi="Times New Roman" w:cs="Times New Roman"/>
          <w:sz w:val="24"/>
          <w:szCs w:val="24"/>
          <w:lang w:val="fr-FR"/>
        </w:rPr>
        <w:t xml:space="preserve"> Natural Convection Coefficient, W. m-</w:t>
      </w:r>
      <w:r w:rsidRPr="00E90752">
        <w:rPr>
          <w:rFonts w:ascii="Times New Roman" w:hAnsi="Times New Roman" w:cs="Times New Roman"/>
          <w:sz w:val="24"/>
          <w:szCs w:val="24"/>
          <w:vertAlign w:val="superscript"/>
          <w:lang w:val="fr-FR"/>
        </w:rPr>
        <w:t>2</w:t>
      </w:r>
      <w:r w:rsidRPr="00E43E64">
        <w:rPr>
          <w:rFonts w:ascii="Times New Roman" w:hAnsi="Times New Roman" w:cs="Times New Roman"/>
          <w:sz w:val="24"/>
          <w:szCs w:val="24"/>
          <w:lang w:val="fr-FR"/>
        </w:rPr>
        <w:t xml:space="preserve">. </w:t>
      </w:r>
      <w:r w:rsidRPr="00E43E64">
        <w:rPr>
          <w:rFonts w:ascii="Times New Roman" w:hAnsi="Times New Roman" w:cs="Times New Roman"/>
          <w:sz w:val="24"/>
          <w:szCs w:val="24"/>
        </w:rPr>
        <w:t>K</w:t>
      </w:r>
      <w:r w:rsidRPr="00E90752">
        <w:rPr>
          <w:rFonts w:ascii="Times New Roman" w:hAnsi="Times New Roman" w:cs="Times New Roman"/>
          <w:sz w:val="24"/>
          <w:szCs w:val="24"/>
          <w:vertAlign w:val="superscript"/>
        </w:rPr>
        <w:t>-1</w:t>
      </w:r>
    </w:p>
    <w:p w14:paraId="5147B8CE" w14:textId="77777777" w:rsidR="006D4499" w:rsidRDefault="006D4499" w:rsidP="006D4499">
      <w:pPr>
        <w:jc w:val="both"/>
        <w:rPr>
          <w:rFonts w:ascii="Times New Roman" w:hAnsi="Times New Roman" w:cs="Times New Roman"/>
          <w:sz w:val="24"/>
          <w:szCs w:val="24"/>
        </w:rPr>
      </w:pPr>
      <w:proofErr w:type="gramStart"/>
      <w:r w:rsidRPr="00E43E64">
        <w:rPr>
          <w:rFonts w:ascii="Times New Roman" w:hAnsi="Times New Roman" w:cs="Times New Roman"/>
          <w:sz w:val="24"/>
          <w:szCs w:val="24"/>
        </w:rPr>
        <w:t>LPG :</w:t>
      </w:r>
      <w:proofErr w:type="gramEnd"/>
      <w:r w:rsidRPr="00E43E64">
        <w:rPr>
          <w:rFonts w:ascii="Times New Roman" w:hAnsi="Times New Roman" w:cs="Times New Roman"/>
          <w:sz w:val="24"/>
          <w:szCs w:val="24"/>
        </w:rPr>
        <w:t xml:space="preserve"> Liquefied Petroleum Gas </w:t>
      </w:r>
    </w:p>
    <w:p w14:paraId="4789A32F" w14:textId="77777777" w:rsidR="006D4499" w:rsidRDefault="006D4499" w:rsidP="006D4499">
      <w:pPr>
        <w:jc w:val="both"/>
        <w:rPr>
          <w:rFonts w:ascii="Times New Roman" w:hAnsi="Times New Roman" w:cs="Times New Roman"/>
          <w:sz w:val="24"/>
          <w:szCs w:val="24"/>
        </w:rPr>
      </w:pPr>
      <w:r w:rsidRPr="00E43E64">
        <w:rPr>
          <w:rFonts w:ascii="Times New Roman" w:hAnsi="Times New Roman" w:cs="Times New Roman"/>
          <w:sz w:val="24"/>
          <w:szCs w:val="24"/>
        </w:rPr>
        <w:t>M</w:t>
      </w:r>
      <w:r w:rsidRPr="00F76C73">
        <w:rPr>
          <w:rFonts w:ascii="Times New Roman" w:hAnsi="Times New Roman" w:cs="Times New Roman"/>
          <w:sz w:val="24"/>
          <w:szCs w:val="24"/>
          <w:vertAlign w:val="subscript"/>
        </w:rPr>
        <w:t>w</w:t>
      </w:r>
      <w:r w:rsidRPr="00E43E64">
        <w:rPr>
          <w:rFonts w:ascii="Times New Roman" w:hAnsi="Times New Roman" w:cs="Times New Roman"/>
          <w:sz w:val="24"/>
          <w:szCs w:val="24"/>
        </w:rPr>
        <w:t>: Quantity of Water, Kg</w:t>
      </w:r>
    </w:p>
    <w:p w14:paraId="06460E94" w14:textId="77777777" w:rsidR="006D4499" w:rsidRDefault="006D4499" w:rsidP="006D4499">
      <w:pPr>
        <w:jc w:val="both"/>
        <w:rPr>
          <w:rFonts w:ascii="Times New Roman" w:hAnsi="Times New Roman" w:cs="Times New Roman"/>
          <w:sz w:val="24"/>
          <w:szCs w:val="24"/>
        </w:rPr>
      </w:pPr>
      <w:r>
        <w:rPr>
          <w:rFonts w:ascii="Times New Roman" w:hAnsi="Times New Roman" w:cs="Times New Roman"/>
          <w:sz w:val="24"/>
          <w:szCs w:val="24"/>
        </w:rPr>
        <w:t>Mg</w:t>
      </w:r>
      <w:r w:rsidRPr="00E43E64">
        <w:rPr>
          <w:rFonts w:ascii="Times New Roman" w:hAnsi="Times New Roman" w:cs="Times New Roman"/>
          <w:sz w:val="24"/>
          <w:szCs w:val="24"/>
        </w:rPr>
        <w:t xml:space="preserve">: Mass of Gas Consumed, Kg </w:t>
      </w:r>
    </w:p>
    <w:p w14:paraId="48AA08B3" w14:textId="77777777" w:rsidR="006D4499" w:rsidRDefault="006D4499" w:rsidP="006D4499">
      <w:pPr>
        <w:jc w:val="both"/>
        <w:rPr>
          <w:rFonts w:ascii="Times New Roman" w:hAnsi="Times New Roman" w:cs="Times New Roman"/>
          <w:sz w:val="24"/>
          <w:szCs w:val="24"/>
        </w:rPr>
      </w:pPr>
      <w:r w:rsidRPr="00E43E64">
        <w:rPr>
          <w:rFonts w:ascii="Times New Roman" w:hAnsi="Times New Roman" w:cs="Times New Roman"/>
          <w:sz w:val="24"/>
          <w:szCs w:val="24"/>
        </w:rPr>
        <w:t>M</w:t>
      </w:r>
      <w:r w:rsidRPr="00F76C73">
        <w:rPr>
          <w:rFonts w:ascii="Times New Roman" w:hAnsi="Times New Roman" w:cs="Times New Roman"/>
          <w:sz w:val="24"/>
          <w:szCs w:val="24"/>
          <w:vertAlign w:val="subscript"/>
        </w:rPr>
        <w:t>v</w:t>
      </w:r>
      <w:r w:rsidRPr="00E43E64">
        <w:rPr>
          <w:rFonts w:ascii="Times New Roman" w:hAnsi="Times New Roman" w:cs="Times New Roman"/>
          <w:sz w:val="24"/>
          <w:szCs w:val="24"/>
        </w:rPr>
        <w:t xml:space="preserve">: Weight of Vessel, Kg </w:t>
      </w:r>
    </w:p>
    <w:p w14:paraId="3E1C9910" w14:textId="77777777" w:rsidR="006D4499" w:rsidRDefault="006D4499" w:rsidP="006D4499">
      <w:pPr>
        <w:jc w:val="both"/>
        <w:rPr>
          <w:rFonts w:ascii="Times New Roman" w:hAnsi="Times New Roman" w:cs="Times New Roman"/>
          <w:sz w:val="24"/>
          <w:szCs w:val="24"/>
        </w:rPr>
      </w:pPr>
      <w:r>
        <w:rPr>
          <w:rFonts w:ascii="Times New Roman" w:hAnsi="Times New Roman" w:cs="Times New Roman"/>
          <w:sz w:val="24"/>
          <w:szCs w:val="24"/>
        </w:rPr>
        <w:t>Me</w:t>
      </w:r>
      <w:r w:rsidRPr="00E43E64">
        <w:rPr>
          <w:rFonts w:ascii="Times New Roman" w:hAnsi="Times New Roman" w:cs="Times New Roman"/>
          <w:sz w:val="24"/>
          <w:szCs w:val="24"/>
        </w:rPr>
        <w:t xml:space="preserve">: Quantity of Water Evaporated, Kg </w:t>
      </w:r>
    </w:p>
    <w:p w14:paraId="6A28D313" w14:textId="77777777" w:rsidR="006D4499" w:rsidRDefault="006D4499" w:rsidP="006D4499">
      <w:pPr>
        <w:jc w:val="both"/>
        <w:rPr>
          <w:rFonts w:ascii="Times New Roman" w:hAnsi="Times New Roman" w:cs="Times New Roman"/>
          <w:sz w:val="24"/>
          <w:szCs w:val="24"/>
        </w:rPr>
      </w:pPr>
      <w:proofErr w:type="spellStart"/>
      <w:r w:rsidRPr="00E43E64">
        <w:rPr>
          <w:rFonts w:ascii="Times New Roman" w:hAnsi="Times New Roman" w:cs="Times New Roman"/>
          <w:sz w:val="24"/>
          <w:szCs w:val="24"/>
        </w:rPr>
        <w:t>L</w:t>
      </w:r>
      <w:r>
        <w:rPr>
          <w:rFonts w:ascii="Times New Roman" w:hAnsi="Times New Roman" w:cs="Times New Roman"/>
          <w:sz w:val="24"/>
          <w:szCs w:val="24"/>
          <w:vertAlign w:val="subscript"/>
        </w:rPr>
        <w:t>Str</w:t>
      </w:r>
      <w:proofErr w:type="spellEnd"/>
      <w:r w:rsidRPr="00E43E64">
        <w:rPr>
          <w:rFonts w:ascii="Times New Roman" w:hAnsi="Times New Roman" w:cs="Times New Roman"/>
          <w:sz w:val="24"/>
          <w:szCs w:val="24"/>
        </w:rPr>
        <w:t>: Latent Heat of Vaporization of Water, KJ. Kg-1</w:t>
      </w:r>
    </w:p>
    <w:p w14:paraId="3B367F0E" w14:textId="77777777" w:rsidR="006D4499" w:rsidRDefault="006D4499" w:rsidP="006D4499">
      <w:pPr>
        <w:jc w:val="both"/>
        <w:rPr>
          <w:rFonts w:ascii="Times New Roman" w:hAnsi="Times New Roman" w:cs="Times New Roman"/>
          <w:sz w:val="24"/>
          <w:szCs w:val="24"/>
        </w:rPr>
      </w:pPr>
      <w:r w:rsidRPr="00E43E64">
        <w:rPr>
          <w:rFonts w:ascii="Times New Roman" w:hAnsi="Times New Roman" w:cs="Times New Roman"/>
          <w:sz w:val="24"/>
          <w:szCs w:val="24"/>
        </w:rPr>
        <w:t>Q</w:t>
      </w:r>
      <w:r w:rsidRPr="00F76C73">
        <w:rPr>
          <w:rFonts w:ascii="Times New Roman" w:hAnsi="Times New Roman" w:cs="Times New Roman"/>
          <w:sz w:val="24"/>
          <w:szCs w:val="24"/>
          <w:vertAlign w:val="subscript"/>
        </w:rPr>
        <w:t>B</w:t>
      </w:r>
      <w:r w:rsidRPr="00E43E64">
        <w:rPr>
          <w:rFonts w:ascii="Times New Roman" w:hAnsi="Times New Roman" w:cs="Times New Roman"/>
          <w:sz w:val="24"/>
          <w:szCs w:val="24"/>
        </w:rPr>
        <w:t xml:space="preserve">: Energy Supplied by the Burner, KJ </w:t>
      </w:r>
    </w:p>
    <w:p w14:paraId="34B51F4B" w14:textId="77777777" w:rsidR="006D4499" w:rsidRDefault="006D4499" w:rsidP="006D4499">
      <w:pPr>
        <w:jc w:val="both"/>
        <w:rPr>
          <w:rFonts w:ascii="Times New Roman" w:hAnsi="Times New Roman" w:cs="Times New Roman"/>
          <w:sz w:val="24"/>
          <w:szCs w:val="24"/>
        </w:rPr>
      </w:pPr>
      <w:r w:rsidRPr="00E43E64">
        <w:rPr>
          <w:rFonts w:ascii="Times New Roman" w:hAnsi="Times New Roman" w:cs="Times New Roman"/>
          <w:sz w:val="24"/>
          <w:szCs w:val="24"/>
        </w:rPr>
        <w:t>Q</w:t>
      </w:r>
      <w:r w:rsidRPr="00F76C73">
        <w:rPr>
          <w:rFonts w:ascii="Times New Roman" w:hAnsi="Times New Roman" w:cs="Times New Roman"/>
          <w:sz w:val="24"/>
          <w:szCs w:val="24"/>
          <w:vertAlign w:val="subscript"/>
        </w:rPr>
        <w:t>F</w:t>
      </w:r>
      <w:r w:rsidRPr="00E43E64">
        <w:rPr>
          <w:rFonts w:ascii="Times New Roman" w:hAnsi="Times New Roman" w:cs="Times New Roman"/>
          <w:sz w:val="24"/>
          <w:szCs w:val="24"/>
        </w:rPr>
        <w:t xml:space="preserve">: Energy Lost by Fumes, KJ </w:t>
      </w:r>
    </w:p>
    <w:p w14:paraId="237E469B" w14:textId="77777777" w:rsidR="006D4499" w:rsidRDefault="006D4499" w:rsidP="006D4499">
      <w:pPr>
        <w:jc w:val="both"/>
        <w:rPr>
          <w:rFonts w:ascii="Times New Roman" w:hAnsi="Times New Roman" w:cs="Times New Roman"/>
          <w:sz w:val="24"/>
          <w:szCs w:val="24"/>
        </w:rPr>
      </w:pPr>
      <w:r w:rsidRPr="00E43E64">
        <w:rPr>
          <w:rFonts w:ascii="Times New Roman" w:hAnsi="Times New Roman" w:cs="Times New Roman"/>
          <w:sz w:val="24"/>
          <w:szCs w:val="24"/>
        </w:rPr>
        <w:t>Q</w:t>
      </w:r>
      <w:r w:rsidRPr="00F76C73">
        <w:rPr>
          <w:rFonts w:ascii="Times New Roman" w:hAnsi="Times New Roman" w:cs="Times New Roman"/>
          <w:sz w:val="24"/>
          <w:szCs w:val="24"/>
          <w:vertAlign w:val="subscript"/>
        </w:rPr>
        <w:t>L</w:t>
      </w:r>
      <w:r>
        <w:rPr>
          <w:rFonts w:ascii="Times New Roman" w:hAnsi="Times New Roman" w:cs="Times New Roman"/>
          <w:sz w:val="24"/>
          <w:szCs w:val="24"/>
        </w:rPr>
        <w:t xml:space="preserve">: Energy Consumed by the Load </w:t>
      </w:r>
      <w:r w:rsidRPr="00E43E64">
        <w:rPr>
          <w:rFonts w:ascii="Times New Roman" w:hAnsi="Times New Roman" w:cs="Times New Roman"/>
          <w:sz w:val="24"/>
          <w:szCs w:val="24"/>
        </w:rPr>
        <w:t>KJ</w:t>
      </w:r>
      <w:r>
        <w:rPr>
          <w:rFonts w:ascii="Times New Roman" w:hAnsi="Times New Roman" w:cs="Times New Roman"/>
          <w:sz w:val="24"/>
          <w:szCs w:val="24"/>
        </w:rPr>
        <w:t>,</w:t>
      </w:r>
    </w:p>
    <w:p w14:paraId="3E67714A" w14:textId="77777777" w:rsidR="006D4499" w:rsidRDefault="006D4499" w:rsidP="006D4499">
      <w:pPr>
        <w:jc w:val="both"/>
        <w:rPr>
          <w:rFonts w:ascii="Times New Roman" w:hAnsi="Times New Roman" w:cs="Times New Roman"/>
          <w:sz w:val="24"/>
          <w:szCs w:val="24"/>
        </w:rPr>
      </w:pPr>
      <w:proofErr w:type="spellStart"/>
      <w:r w:rsidRPr="00E43E64">
        <w:rPr>
          <w:rFonts w:ascii="Times New Roman" w:hAnsi="Times New Roman" w:cs="Times New Roman"/>
          <w:sz w:val="24"/>
          <w:szCs w:val="24"/>
        </w:rPr>
        <w:t>Q</w:t>
      </w:r>
      <w:r w:rsidRPr="00F76C73">
        <w:rPr>
          <w:rFonts w:ascii="Times New Roman" w:hAnsi="Times New Roman" w:cs="Times New Roman"/>
          <w:sz w:val="24"/>
          <w:szCs w:val="24"/>
          <w:vertAlign w:val="subscript"/>
        </w:rPr>
        <w:t>w</w:t>
      </w:r>
      <w:proofErr w:type="spellEnd"/>
      <w:r>
        <w:rPr>
          <w:rFonts w:ascii="Times New Roman" w:hAnsi="Times New Roman" w:cs="Times New Roman"/>
          <w:sz w:val="24"/>
          <w:szCs w:val="24"/>
        </w:rPr>
        <w:t xml:space="preserve">: Energy Lost by Walls </w:t>
      </w:r>
      <w:r w:rsidRPr="00E43E64">
        <w:rPr>
          <w:rFonts w:ascii="Times New Roman" w:hAnsi="Times New Roman" w:cs="Times New Roman"/>
          <w:sz w:val="24"/>
          <w:szCs w:val="24"/>
        </w:rPr>
        <w:t>KJ</w:t>
      </w:r>
      <w:r>
        <w:rPr>
          <w:rFonts w:ascii="Times New Roman" w:hAnsi="Times New Roman" w:cs="Times New Roman"/>
          <w:sz w:val="24"/>
          <w:szCs w:val="24"/>
        </w:rPr>
        <w:t>,</w:t>
      </w:r>
      <w:r w:rsidRPr="00E43E64">
        <w:rPr>
          <w:rFonts w:ascii="Times New Roman" w:hAnsi="Times New Roman" w:cs="Times New Roman"/>
          <w:sz w:val="24"/>
          <w:szCs w:val="24"/>
        </w:rPr>
        <w:t xml:space="preserve"> </w:t>
      </w:r>
    </w:p>
    <w:p w14:paraId="2171FA94" w14:textId="77777777" w:rsidR="006D4499" w:rsidRPr="00B85814" w:rsidRDefault="006D4499" w:rsidP="006D4499">
      <w:pPr>
        <w:jc w:val="both"/>
        <w:rPr>
          <w:rFonts w:ascii="Times New Roman" w:hAnsi="Times New Roman" w:cs="Times New Roman"/>
          <w:sz w:val="24"/>
          <w:szCs w:val="24"/>
        </w:rPr>
      </w:pPr>
      <w:proofErr w:type="spellStart"/>
      <w:r>
        <w:rPr>
          <w:rFonts w:ascii="Times New Roman" w:hAnsi="Times New Roman" w:cs="Times New Roman"/>
          <w:sz w:val="24"/>
          <w:szCs w:val="24"/>
        </w:rPr>
        <w:t>S</w:t>
      </w:r>
      <w:r>
        <w:rPr>
          <w:rFonts w:ascii="Times New Roman" w:hAnsi="Times New Roman" w:cs="Times New Roman"/>
          <w:sz w:val="24"/>
          <w:szCs w:val="24"/>
          <w:vertAlign w:val="subscript"/>
        </w:rPr>
        <w:t>w</w:t>
      </w:r>
      <w:proofErr w:type="spellEnd"/>
      <w:r>
        <w:rPr>
          <w:rFonts w:ascii="Times New Roman" w:hAnsi="Times New Roman" w:cs="Times New Roman"/>
          <w:sz w:val="24"/>
          <w:szCs w:val="24"/>
        </w:rPr>
        <w:t xml:space="preserve">: External Walls Surface </w:t>
      </w:r>
      <w:r w:rsidRPr="00E43E64">
        <w:rPr>
          <w:rFonts w:ascii="Times New Roman" w:hAnsi="Times New Roman" w:cs="Times New Roman"/>
          <w:sz w:val="24"/>
          <w:szCs w:val="24"/>
        </w:rPr>
        <w:t>m</w:t>
      </w:r>
      <w:r w:rsidRPr="00B85814">
        <w:rPr>
          <w:rFonts w:ascii="Times New Roman" w:hAnsi="Times New Roman" w:cs="Times New Roman"/>
          <w:sz w:val="24"/>
          <w:szCs w:val="24"/>
          <w:vertAlign w:val="superscript"/>
        </w:rPr>
        <w:t>2</w:t>
      </w:r>
      <w:r>
        <w:rPr>
          <w:rFonts w:ascii="Times New Roman" w:hAnsi="Times New Roman" w:cs="Times New Roman"/>
          <w:sz w:val="24"/>
          <w:szCs w:val="24"/>
        </w:rPr>
        <w:t>,</w:t>
      </w:r>
    </w:p>
    <w:p w14:paraId="2CA6B950" w14:textId="77777777" w:rsidR="006D4499" w:rsidRDefault="006D4499" w:rsidP="006D4499">
      <w:pPr>
        <w:jc w:val="both"/>
        <w:rPr>
          <w:rFonts w:ascii="Times New Roman" w:hAnsi="Times New Roman" w:cs="Times New Roman"/>
          <w:sz w:val="24"/>
          <w:szCs w:val="24"/>
        </w:rPr>
      </w:pPr>
      <w:r w:rsidRPr="00E43E64">
        <w:rPr>
          <w:rFonts w:ascii="Times New Roman" w:hAnsi="Times New Roman" w:cs="Times New Roman"/>
          <w:sz w:val="24"/>
          <w:szCs w:val="24"/>
        </w:rPr>
        <w:t>T</w:t>
      </w:r>
      <w:r w:rsidRPr="00F76C73">
        <w:rPr>
          <w:rFonts w:ascii="Times New Roman" w:hAnsi="Times New Roman" w:cs="Times New Roman"/>
          <w:sz w:val="24"/>
          <w:szCs w:val="24"/>
          <w:vertAlign w:val="subscript"/>
        </w:rPr>
        <w:t>1</w:t>
      </w:r>
      <w:r w:rsidRPr="00E43E64">
        <w:rPr>
          <w:rFonts w:ascii="Times New Roman" w:hAnsi="Times New Roman" w:cs="Times New Roman"/>
          <w:sz w:val="24"/>
          <w:szCs w:val="24"/>
        </w:rPr>
        <w:t xml:space="preserve">: Initial Temperature </w:t>
      </w:r>
      <w:r>
        <w:rPr>
          <w:rFonts w:ascii="Times New Roman" w:hAnsi="Times New Roman" w:cs="Times New Roman"/>
          <w:sz w:val="24"/>
          <w:szCs w:val="24"/>
        </w:rPr>
        <w:t>of Water</w:t>
      </w:r>
      <w:r w:rsidRPr="00E43E64">
        <w:rPr>
          <w:rFonts w:ascii="Times New Roman" w:hAnsi="Times New Roman" w:cs="Times New Roman"/>
          <w:sz w:val="24"/>
          <w:szCs w:val="24"/>
        </w:rPr>
        <w:t xml:space="preserve"> </w:t>
      </w:r>
      <w:r>
        <w:rPr>
          <w:rFonts w:ascii="Times New Roman" w:hAnsi="Times New Roman" w:cs="Times New Roman"/>
          <w:sz w:val="24"/>
          <w:szCs w:val="24"/>
        </w:rPr>
        <w:t>(</w:t>
      </w:r>
      <w:r w:rsidRPr="00E43E64">
        <w:rPr>
          <w:rFonts w:ascii="Times New Roman" w:hAnsi="Times New Roman" w:cs="Times New Roman"/>
          <w:sz w:val="24"/>
          <w:szCs w:val="24"/>
        </w:rPr>
        <w:t>°C)</w:t>
      </w:r>
      <w:r>
        <w:rPr>
          <w:rFonts w:ascii="Times New Roman" w:hAnsi="Times New Roman" w:cs="Times New Roman"/>
          <w:sz w:val="24"/>
          <w:szCs w:val="24"/>
        </w:rPr>
        <w:t>,</w:t>
      </w:r>
    </w:p>
    <w:p w14:paraId="131FF8B9" w14:textId="77777777" w:rsidR="006D4499" w:rsidRDefault="006D4499" w:rsidP="006D4499">
      <w:pPr>
        <w:jc w:val="both"/>
        <w:rPr>
          <w:rFonts w:ascii="Times New Roman" w:hAnsi="Times New Roman" w:cs="Times New Roman"/>
          <w:sz w:val="24"/>
          <w:szCs w:val="24"/>
        </w:rPr>
      </w:pPr>
      <w:r w:rsidRPr="00E43E64">
        <w:rPr>
          <w:rFonts w:ascii="Times New Roman" w:hAnsi="Times New Roman" w:cs="Times New Roman"/>
          <w:sz w:val="24"/>
          <w:szCs w:val="24"/>
        </w:rPr>
        <w:t>T</w:t>
      </w:r>
      <w:r w:rsidRPr="00F76C73">
        <w:rPr>
          <w:rFonts w:ascii="Times New Roman" w:hAnsi="Times New Roman" w:cs="Times New Roman"/>
          <w:sz w:val="24"/>
          <w:szCs w:val="24"/>
          <w:vertAlign w:val="subscript"/>
        </w:rPr>
        <w:t>2</w:t>
      </w:r>
      <w:r>
        <w:rPr>
          <w:rFonts w:ascii="Times New Roman" w:hAnsi="Times New Roman" w:cs="Times New Roman"/>
          <w:sz w:val="24"/>
          <w:szCs w:val="24"/>
        </w:rPr>
        <w:t>: Final Temperature of Water (</w:t>
      </w:r>
      <w:r w:rsidRPr="00E43E64">
        <w:rPr>
          <w:rFonts w:ascii="Times New Roman" w:hAnsi="Times New Roman" w:cs="Times New Roman"/>
          <w:sz w:val="24"/>
          <w:szCs w:val="24"/>
        </w:rPr>
        <w:t>°C</w:t>
      </w:r>
      <w:r>
        <w:rPr>
          <w:rFonts w:ascii="Times New Roman" w:hAnsi="Times New Roman" w:cs="Times New Roman"/>
          <w:sz w:val="24"/>
          <w:szCs w:val="24"/>
        </w:rPr>
        <w:t>),</w:t>
      </w:r>
    </w:p>
    <w:p w14:paraId="4C958FB2" w14:textId="77777777" w:rsidR="006D4499" w:rsidRDefault="006D4499" w:rsidP="006D4499">
      <w:pPr>
        <w:jc w:val="both"/>
        <w:rPr>
          <w:rFonts w:ascii="Times New Roman" w:hAnsi="Times New Roman" w:cs="Times New Roman"/>
          <w:sz w:val="24"/>
          <w:szCs w:val="24"/>
        </w:rPr>
      </w:pPr>
      <w:r>
        <w:rPr>
          <w:rFonts w:ascii="Times New Roman" w:hAnsi="Times New Roman" w:cs="Times New Roman"/>
          <w:sz w:val="24"/>
          <w:szCs w:val="24"/>
        </w:rPr>
        <w:t>Ta</w:t>
      </w:r>
      <w:r w:rsidRPr="00E43E64">
        <w:rPr>
          <w:rFonts w:ascii="Times New Roman" w:hAnsi="Times New Roman" w:cs="Times New Roman"/>
          <w:sz w:val="24"/>
          <w:szCs w:val="24"/>
        </w:rPr>
        <w:t>: Ambient Temperature, °C</w:t>
      </w:r>
    </w:p>
    <w:p w14:paraId="20B68C3D" w14:textId="77777777" w:rsidR="006D4499" w:rsidRDefault="006D4499" w:rsidP="006D4499">
      <w:pPr>
        <w:jc w:val="both"/>
        <w:rPr>
          <w:rFonts w:ascii="Times New Roman" w:hAnsi="Times New Roman" w:cs="Times New Roman"/>
          <w:sz w:val="24"/>
          <w:szCs w:val="24"/>
        </w:rPr>
      </w:pPr>
      <w:r w:rsidRPr="00E43E64">
        <w:rPr>
          <w:rFonts w:ascii="Times New Roman" w:hAnsi="Times New Roman" w:cs="Times New Roman"/>
          <w:sz w:val="24"/>
          <w:szCs w:val="24"/>
        </w:rPr>
        <w:t>T</w:t>
      </w:r>
      <w:r w:rsidRPr="00F76C73">
        <w:rPr>
          <w:rFonts w:ascii="Times New Roman" w:hAnsi="Times New Roman" w:cs="Times New Roman"/>
          <w:sz w:val="24"/>
          <w:szCs w:val="24"/>
          <w:vertAlign w:val="subscript"/>
        </w:rPr>
        <w:t>w</w:t>
      </w:r>
      <w:r w:rsidRPr="00E43E64">
        <w:rPr>
          <w:rFonts w:ascii="Times New Roman" w:hAnsi="Times New Roman" w:cs="Times New Roman"/>
          <w:sz w:val="24"/>
          <w:szCs w:val="24"/>
        </w:rPr>
        <w:t xml:space="preserve">: Walls Temperature, °C </w:t>
      </w:r>
    </w:p>
    <w:p w14:paraId="162EBB35" w14:textId="77777777" w:rsidR="006D4499" w:rsidRDefault="006D4499" w:rsidP="006D4499">
      <w:pPr>
        <w:jc w:val="both"/>
        <w:rPr>
          <w:rFonts w:ascii="Times New Roman" w:hAnsi="Times New Roman" w:cs="Times New Roman"/>
          <w:sz w:val="24"/>
          <w:szCs w:val="24"/>
          <w:vertAlign w:val="superscript"/>
        </w:rPr>
      </w:pPr>
      <w:r w:rsidRPr="00E43E64">
        <w:rPr>
          <w:rFonts w:ascii="Times New Roman" w:hAnsi="Times New Roman" w:cs="Times New Roman"/>
          <w:sz w:val="24"/>
          <w:szCs w:val="24"/>
        </w:rPr>
        <w:t>V: Wind Speed, m.s</w:t>
      </w:r>
      <w:r w:rsidRPr="00F76C73">
        <w:rPr>
          <w:rFonts w:ascii="Times New Roman" w:hAnsi="Times New Roman" w:cs="Times New Roman"/>
          <w:sz w:val="24"/>
          <w:szCs w:val="24"/>
          <w:vertAlign w:val="superscript"/>
        </w:rPr>
        <w:t>-1</w:t>
      </w:r>
    </w:p>
    <w:p w14:paraId="5D235FC6" w14:textId="77777777" w:rsidR="006D4499" w:rsidRDefault="006D4499" w:rsidP="005716F6">
      <w:pPr>
        <w:jc w:val="both"/>
        <w:rPr>
          <w:rFonts w:ascii="Times New Roman" w:hAnsi="Times New Roman" w:cs="Times New Roman"/>
          <w:sz w:val="24"/>
          <w:szCs w:val="24"/>
        </w:rPr>
      </w:pPr>
    </w:p>
    <w:p w14:paraId="6CDAEA57" w14:textId="77777777" w:rsidR="006D4499" w:rsidRDefault="006D4499" w:rsidP="005716F6">
      <w:pPr>
        <w:jc w:val="both"/>
        <w:rPr>
          <w:rFonts w:ascii="Times New Roman" w:hAnsi="Times New Roman" w:cs="Times New Roman"/>
          <w:sz w:val="24"/>
          <w:szCs w:val="24"/>
        </w:rPr>
      </w:pPr>
    </w:p>
    <w:p w14:paraId="6A39D8C2" w14:textId="77777777" w:rsidR="00086E7C" w:rsidRPr="00086E7C" w:rsidRDefault="00086E7C" w:rsidP="00086E7C">
      <w:pPr>
        <w:jc w:val="both"/>
        <w:rPr>
          <w:rFonts w:ascii="Times New Roman" w:hAnsi="Times New Roman" w:cs="Times New Roman"/>
          <w:sz w:val="24"/>
          <w:szCs w:val="24"/>
        </w:rPr>
      </w:pPr>
      <w:r w:rsidRPr="00086E7C">
        <w:rPr>
          <w:rFonts w:ascii="Times New Roman" w:hAnsi="Times New Roman" w:cs="Times New Roman"/>
          <w:sz w:val="24"/>
          <w:szCs w:val="24"/>
        </w:rPr>
        <w:t>COMPETING INTERESTS DISCLAIMER:</w:t>
      </w:r>
    </w:p>
    <w:p w14:paraId="7DE87287" w14:textId="483D7912" w:rsidR="006D4499" w:rsidRDefault="00086E7C" w:rsidP="00086E7C">
      <w:pPr>
        <w:jc w:val="both"/>
        <w:rPr>
          <w:rFonts w:ascii="Times New Roman" w:hAnsi="Times New Roman" w:cs="Times New Roman"/>
          <w:sz w:val="24"/>
          <w:szCs w:val="24"/>
        </w:rPr>
      </w:pPr>
      <w:r w:rsidRPr="00086E7C">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676E780C" w14:textId="77777777" w:rsidR="006D4499" w:rsidRDefault="006D4499" w:rsidP="005716F6">
      <w:pPr>
        <w:jc w:val="both"/>
        <w:rPr>
          <w:rFonts w:ascii="Times New Roman" w:hAnsi="Times New Roman" w:cs="Times New Roman"/>
          <w:sz w:val="24"/>
          <w:szCs w:val="24"/>
        </w:rPr>
      </w:pPr>
    </w:p>
    <w:p w14:paraId="6B7578A2" w14:textId="77777777" w:rsidR="006D4499" w:rsidRDefault="006D4499" w:rsidP="005716F6">
      <w:pPr>
        <w:jc w:val="both"/>
        <w:rPr>
          <w:rFonts w:ascii="Times New Roman" w:hAnsi="Times New Roman" w:cs="Times New Roman"/>
          <w:sz w:val="24"/>
          <w:szCs w:val="24"/>
        </w:rPr>
      </w:pPr>
    </w:p>
    <w:p w14:paraId="1DC9725C" w14:textId="77777777" w:rsidR="006D4499" w:rsidRPr="004A2C5B" w:rsidRDefault="006D4499" w:rsidP="005716F6">
      <w:pPr>
        <w:jc w:val="both"/>
        <w:rPr>
          <w:rFonts w:ascii="Times New Roman" w:hAnsi="Times New Roman" w:cs="Times New Roman"/>
          <w:sz w:val="24"/>
          <w:szCs w:val="24"/>
        </w:rPr>
      </w:pPr>
    </w:p>
    <w:p w14:paraId="51F8AE4F" w14:textId="77777777" w:rsidR="006D4499" w:rsidRDefault="006D4499" w:rsidP="005716F6">
      <w:pPr>
        <w:widowControl w:val="0"/>
        <w:autoSpaceDE w:val="0"/>
        <w:autoSpaceDN w:val="0"/>
        <w:adjustRightInd w:val="0"/>
        <w:spacing w:after="120" w:line="360" w:lineRule="auto"/>
        <w:ind w:left="640" w:hanging="640"/>
        <w:rPr>
          <w:rFonts w:asciiTheme="majorBidi" w:eastAsiaTheme="minorEastAsia" w:hAnsiTheme="majorBidi"/>
          <w:b/>
          <w:sz w:val="24"/>
          <w:u w:val="single"/>
          <w:lang w:val="fr-FR" w:eastAsia="zh-TW" w:bidi="he-IL"/>
        </w:rPr>
      </w:pPr>
      <w:proofErr w:type="spellStart"/>
      <w:r w:rsidRPr="006D4499">
        <w:rPr>
          <w:rFonts w:asciiTheme="majorBidi" w:eastAsiaTheme="minorEastAsia" w:hAnsiTheme="majorBidi"/>
          <w:b/>
          <w:sz w:val="24"/>
          <w:u w:val="single"/>
          <w:lang w:val="fr-FR" w:eastAsia="zh-TW" w:bidi="he-IL"/>
        </w:rPr>
        <w:t>References</w:t>
      </w:r>
      <w:proofErr w:type="spellEnd"/>
    </w:p>
    <w:p w14:paraId="2A74C83C" w14:textId="77777777" w:rsidR="0066550D" w:rsidRPr="0066550D" w:rsidRDefault="0066550D" w:rsidP="0066550D">
      <w:pPr>
        <w:widowControl w:val="0"/>
        <w:autoSpaceDE w:val="0"/>
        <w:autoSpaceDN w:val="0"/>
        <w:adjustRightInd w:val="0"/>
        <w:spacing w:after="120" w:line="360" w:lineRule="auto"/>
        <w:ind w:left="360"/>
        <w:rPr>
          <w:rFonts w:ascii="Times New Roman" w:eastAsiaTheme="minorEastAsia" w:hAnsi="Times New Roman" w:cs="Times New Roman"/>
          <w:noProof/>
          <w:sz w:val="24"/>
          <w:szCs w:val="24"/>
          <w:lang w:val="fr-FR" w:eastAsia="fr-FR"/>
        </w:rPr>
      </w:pPr>
      <w:r w:rsidRPr="0066550D">
        <w:rPr>
          <w:rFonts w:ascii="Times New Roman" w:eastAsiaTheme="minorEastAsia" w:hAnsi="Times New Roman" w:cs="Times New Roman"/>
          <w:noProof/>
          <w:sz w:val="24"/>
          <w:szCs w:val="24"/>
          <w:lang w:val="fr-FR" w:eastAsia="fr-FR"/>
        </w:rPr>
        <w:t>[1] Ministry of Environment, Energy, Water and Sanitation, “National REDD+ Strategy of Burkina Faso,” 2022 Report. http://www.pifburkina.org/. https://redd.unfccc.int/media/4928_1_sn-redd_2b_version_finale_05-10-22_revue.pdf</w:t>
      </w:r>
    </w:p>
    <w:p w14:paraId="5D3270E0" w14:textId="77777777" w:rsidR="0066550D" w:rsidRPr="0066550D" w:rsidRDefault="0066550D" w:rsidP="0066550D">
      <w:pPr>
        <w:widowControl w:val="0"/>
        <w:autoSpaceDE w:val="0"/>
        <w:autoSpaceDN w:val="0"/>
        <w:adjustRightInd w:val="0"/>
        <w:spacing w:after="120" w:line="360" w:lineRule="auto"/>
        <w:ind w:left="360"/>
        <w:rPr>
          <w:rFonts w:ascii="Times New Roman" w:eastAsiaTheme="minorEastAsia" w:hAnsi="Times New Roman" w:cs="Times New Roman"/>
          <w:noProof/>
          <w:sz w:val="24"/>
          <w:szCs w:val="24"/>
          <w:lang w:val="fr-FR" w:eastAsia="fr-FR"/>
        </w:rPr>
      </w:pPr>
      <w:r w:rsidRPr="0066550D">
        <w:rPr>
          <w:rFonts w:ascii="Times New Roman" w:eastAsiaTheme="minorEastAsia" w:hAnsi="Times New Roman" w:cs="Times New Roman"/>
          <w:noProof/>
          <w:sz w:val="24"/>
          <w:szCs w:val="24"/>
          <w:lang w:val="fr-FR" w:eastAsia="fr-FR"/>
        </w:rPr>
        <w:t>[2] S. A. S. Usama Al-Mulali; Gerald Goh Guan Gan Muhammad Shahbaz, “The impact of biomass energy consumption on pollution: evidence from 80 developed and developing countries,” Environ. Sci. Pollut. Res., vol. 25, pp. 22641–22657, 2018, doi: https://doi.org/10.1007/s11356-018-2392-5.</w:t>
      </w:r>
    </w:p>
    <w:p w14:paraId="73211B5C" w14:textId="77777777" w:rsidR="0066550D" w:rsidRPr="0066550D" w:rsidRDefault="0066550D" w:rsidP="0066550D">
      <w:pPr>
        <w:widowControl w:val="0"/>
        <w:autoSpaceDE w:val="0"/>
        <w:autoSpaceDN w:val="0"/>
        <w:adjustRightInd w:val="0"/>
        <w:spacing w:after="120" w:line="360" w:lineRule="auto"/>
        <w:ind w:left="360"/>
        <w:rPr>
          <w:rFonts w:ascii="Times New Roman" w:eastAsiaTheme="minorEastAsia" w:hAnsi="Times New Roman" w:cs="Times New Roman"/>
          <w:noProof/>
          <w:sz w:val="24"/>
          <w:szCs w:val="24"/>
          <w:lang w:val="fr-FR" w:eastAsia="fr-FR"/>
        </w:rPr>
      </w:pPr>
      <w:r w:rsidRPr="0066550D">
        <w:rPr>
          <w:rFonts w:ascii="Times New Roman" w:eastAsiaTheme="minorEastAsia" w:hAnsi="Times New Roman" w:cs="Times New Roman"/>
          <w:noProof/>
          <w:sz w:val="24"/>
          <w:szCs w:val="24"/>
          <w:lang w:val="fr-FR" w:eastAsia="fr-FR"/>
        </w:rPr>
        <w:t>[3] H. Amadou Mounkaila, M. Soulé, and E. Osuagwu, “Potential Biomass Resources for Sustainable Bioenergy Planning in West Africa: An Overview from Niger,” Energy Sustain. Dev., vol. 6, no. May 2023. http://dx.doi.org/10.21203/rs.3.rs-2943477/v1</w:t>
      </w:r>
    </w:p>
    <w:p w14:paraId="58239E64" w14:textId="77777777" w:rsidR="0066550D" w:rsidRPr="0066550D" w:rsidRDefault="0066550D" w:rsidP="0066550D">
      <w:pPr>
        <w:widowControl w:val="0"/>
        <w:autoSpaceDE w:val="0"/>
        <w:autoSpaceDN w:val="0"/>
        <w:adjustRightInd w:val="0"/>
        <w:spacing w:after="120" w:line="360" w:lineRule="auto"/>
        <w:ind w:left="360"/>
        <w:rPr>
          <w:rFonts w:ascii="Times New Roman" w:eastAsiaTheme="minorEastAsia" w:hAnsi="Times New Roman" w:cs="Times New Roman"/>
          <w:noProof/>
          <w:sz w:val="24"/>
          <w:szCs w:val="24"/>
          <w:lang w:val="fr-FR" w:eastAsia="fr-FR"/>
        </w:rPr>
      </w:pPr>
      <w:r w:rsidRPr="0066550D">
        <w:rPr>
          <w:rFonts w:ascii="Times New Roman" w:eastAsiaTheme="minorEastAsia" w:hAnsi="Times New Roman" w:cs="Times New Roman"/>
          <w:noProof/>
          <w:sz w:val="24"/>
          <w:szCs w:val="24"/>
          <w:lang w:val="fr-FR" w:eastAsia="fr-FR"/>
        </w:rPr>
        <w:t>[4] M. Bildirici and F. Özaksoy, “Woody Biomass Energy Consumption and Economic Growth in Sub-Saharan Africa,” Procedia Econ. Financ., vol. 38, no. October 2015, pp. 287–293, 2016, doi: 10.1016/S2212-5671(16)30202-7.</w:t>
      </w:r>
    </w:p>
    <w:p w14:paraId="698059D6" w14:textId="77777777" w:rsidR="0066550D" w:rsidRPr="0066550D" w:rsidRDefault="0066550D" w:rsidP="0066550D">
      <w:pPr>
        <w:widowControl w:val="0"/>
        <w:autoSpaceDE w:val="0"/>
        <w:autoSpaceDN w:val="0"/>
        <w:adjustRightInd w:val="0"/>
        <w:spacing w:after="120" w:line="360" w:lineRule="auto"/>
        <w:ind w:left="360"/>
        <w:rPr>
          <w:rFonts w:ascii="Times New Roman" w:eastAsiaTheme="minorEastAsia" w:hAnsi="Times New Roman" w:cs="Times New Roman"/>
          <w:noProof/>
          <w:sz w:val="24"/>
          <w:szCs w:val="24"/>
          <w:lang w:val="fr-FR" w:eastAsia="fr-FR"/>
        </w:rPr>
      </w:pPr>
      <w:r w:rsidRPr="0066550D">
        <w:rPr>
          <w:rFonts w:ascii="Times New Roman" w:eastAsiaTheme="minorEastAsia" w:hAnsi="Times New Roman" w:cs="Times New Roman"/>
          <w:noProof/>
          <w:sz w:val="24"/>
          <w:szCs w:val="24"/>
          <w:lang w:val="fr-FR" w:eastAsia="fr-FR"/>
        </w:rPr>
        <w:t>[5] United Nations, “Demographic Yearbook,” Newyork, 2019. https://unstats.un.org/unsd/demographic-social/products/dyb/dybsets/2019.pdf</w:t>
      </w:r>
    </w:p>
    <w:p w14:paraId="7C035C14" w14:textId="77777777" w:rsidR="0066550D" w:rsidRPr="0066550D" w:rsidRDefault="0066550D" w:rsidP="0066550D">
      <w:pPr>
        <w:widowControl w:val="0"/>
        <w:autoSpaceDE w:val="0"/>
        <w:autoSpaceDN w:val="0"/>
        <w:adjustRightInd w:val="0"/>
        <w:spacing w:after="120" w:line="360" w:lineRule="auto"/>
        <w:ind w:left="360"/>
        <w:rPr>
          <w:rFonts w:ascii="Times New Roman" w:eastAsiaTheme="minorEastAsia" w:hAnsi="Times New Roman" w:cs="Times New Roman"/>
          <w:noProof/>
          <w:sz w:val="24"/>
          <w:szCs w:val="24"/>
          <w:lang w:val="fr-FR" w:eastAsia="fr-FR"/>
        </w:rPr>
      </w:pPr>
      <w:r w:rsidRPr="0066550D">
        <w:rPr>
          <w:rFonts w:ascii="Times New Roman" w:eastAsiaTheme="minorEastAsia" w:hAnsi="Times New Roman" w:cs="Times New Roman"/>
          <w:noProof/>
          <w:sz w:val="24"/>
          <w:szCs w:val="24"/>
          <w:lang w:val="fr-FR" w:eastAsia="fr-FR"/>
        </w:rPr>
        <w:t>[6] J. Arevalo, “Improving woodfuel governance in Burkina Faso: The experts’ assessment,” Renew. Sustain. Energy Rev., vol. 57, pp. 1398–1408, 2016, doi: 10.1016/j.rser.2015.12.178.</w:t>
      </w:r>
    </w:p>
    <w:p w14:paraId="27F05657" w14:textId="77777777" w:rsidR="0066550D" w:rsidRPr="0066550D" w:rsidRDefault="0066550D" w:rsidP="0066550D">
      <w:pPr>
        <w:widowControl w:val="0"/>
        <w:autoSpaceDE w:val="0"/>
        <w:autoSpaceDN w:val="0"/>
        <w:adjustRightInd w:val="0"/>
        <w:spacing w:after="120" w:line="360" w:lineRule="auto"/>
        <w:ind w:left="360"/>
        <w:rPr>
          <w:rFonts w:ascii="Times New Roman" w:eastAsiaTheme="minorEastAsia" w:hAnsi="Times New Roman" w:cs="Times New Roman"/>
          <w:noProof/>
          <w:sz w:val="24"/>
          <w:szCs w:val="24"/>
          <w:lang w:val="fr-FR" w:eastAsia="fr-FR"/>
        </w:rPr>
      </w:pPr>
      <w:r w:rsidRPr="0066550D">
        <w:rPr>
          <w:rFonts w:ascii="Times New Roman" w:eastAsiaTheme="minorEastAsia" w:hAnsi="Times New Roman" w:cs="Times New Roman"/>
          <w:noProof/>
          <w:sz w:val="24"/>
          <w:szCs w:val="24"/>
          <w:lang w:val="fr-FR" w:eastAsia="fr-FR"/>
        </w:rPr>
        <w:t>[7] “Readiness Preparation Plan For REDD Table Of Contents,” Ouagadougou, 2012. https://www.forestcarbonpartnership.org/system/files/documents/RPP%20Burkina%20English-%20FINAL%20June%202012.pdf.</w:t>
      </w:r>
    </w:p>
    <w:p w14:paraId="4A2D10CF" w14:textId="77777777" w:rsidR="0066550D" w:rsidRPr="0066550D" w:rsidRDefault="0066550D" w:rsidP="0066550D">
      <w:pPr>
        <w:widowControl w:val="0"/>
        <w:autoSpaceDE w:val="0"/>
        <w:autoSpaceDN w:val="0"/>
        <w:adjustRightInd w:val="0"/>
        <w:spacing w:after="120" w:line="360" w:lineRule="auto"/>
        <w:ind w:left="360"/>
        <w:rPr>
          <w:rFonts w:ascii="Times New Roman" w:eastAsiaTheme="minorEastAsia" w:hAnsi="Times New Roman" w:cs="Times New Roman"/>
          <w:noProof/>
          <w:sz w:val="24"/>
          <w:szCs w:val="24"/>
          <w:lang w:val="fr-FR" w:eastAsia="fr-FR"/>
        </w:rPr>
      </w:pPr>
      <w:r w:rsidRPr="0066550D">
        <w:rPr>
          <w:rFonts w:ascii="Times New Roman" w:eastAsiaTheme="minorEastAsia" w:hAnsi="Times New Roman" w:cs="Times New Roman"/>
          <w:noProof/>
          <w:sz w:val="24"/>
          <w:szCs w:val="24"/>
          <w:lang w:val="fr-FR" w:eastAsia="fr-FR"/>
        </w:rPr>
        <w:t>[8] R. C. MacCarty N, Ogle D, Still D, Bond T, “A laboratory comparison of the global warming impact of five major types of biomass cooking stoves,” Energy Sustain Dev, vol. 1, no. 12, pp. 56–65, 2008, doi: https://doi.org/10.1016/S0973-0826(08)60429-9.</w:t>
      </w:r>
    </w:p>
    <w:p w14:paraId="3DEAC0CC" w14:textId="77777777" w:rsidR="0066550D" w:rsidRPr="0066550D" w:rsidRDefault="0066550D" w:rsidP="0066550D">
      <w:pPr>
        <w:widowControl w:val="0"/>
        <w:autoSpaceDE w:val="0"/>
        <w:autoSpaceDN w:val="0"/>
        <w:adjustRightInd w:val="0"/>
        <w:spacing w:after="120" w:line="360" w:lineRule="auto"/>
        <w:ind w:left="360"/>
        <w:rPr>
          <w:rFonts w:ascii="Times New Roman" w:eastAsiaTheme="minorEastAsia" w:hAnsi="Times New Roman" w:cs="Times New Roman"/>
          <w:noProof/>
          <w:sz w:val="24"/>
          <w:szCs w:val="24"/>
          <w:lang w:val="fr-FR" w:eastAsia="fr-FR"/>
        </w:rPr>
      </w:pPr>
      <w:r w:rsidRPr="0066550D">
        <w:rPr>
          <w:rFonts w:ascii="Times New Roman" w:eastAsiaTheme="minorEastAsia" w:hAnsi="Times New Roman" w:cs="Times New Roman"/>
          <w:noProof/>
          <w:sz w:val="24"/>
          <w:szCs w:val="24"/>
          <w:lang w:val="fr-FR" w:eastAsia="fr-FR"/>
        </w:rPr>
        <w:t xml:space="preserve">[9] K. B. Sutar, S. Kohli, M. R. Ravi, and A. Ray, “Biomass cookstoves: A review of technical aspects,” Renew. Sustain. Energy Rev., vol. 41, pp. 1128–1166, 2015, doi: </w:t>
      </w:r>
      <w:r w:rsidRPr="0066550D">
        <w:rPr>
          <w:rFonts w:ascii="Times New Roman" w:eastAsiaTheme="minorEastAsia" w:hAnsi="Times New Roman" w:cs="Times New Roman"/>
          <w:noProof/>
          <w:sz w:val="24"/>
          <w:szCs w:val="24"/>
          <w:lang w:val="fr-FR" w:eastAsia="fr-FR"/>
        </w:rPr>
        <w:lastRenderedPageBreak/>
        <w:t>10.1016/j.rser.2014.09.003.</w:t>
      </w:r>
    </w:p>
    <w:p w14:paraId="71F325A7" w14:textId="77777777" w:rsidR="0066550D" w:rsidRPr="0066550D" w:rsidRDefault="0066550D" w:rsidP="0066550D">
      <w:pPr>
        <w:widowControl w:val="0"/>
        <w:autoSpaceDE w:val="0"/>
        <w:autoSpaceDN w:val="0"/>
        <w:adjustRightInd w:val="0"/>
        <w:spacing w:after="120" w:line="360" w:lineRule="auto"/>
        <w:ind w:left="360"/>
        <w:rPr>
          <w:rFonts w:ascii="Times New Roman" w:eastAsiaTheme="minorEastAsia" w:hAnsi="Times New Roman" w:cs="Times New Roman"/>
          <w:noProof/>
          <w:sz w:val="24"/>
          <w:szCs w:val="24"/>
          <w:lang w:val="fr-FR" w:eastAsia="fr-FR"/>
        </w:rPr>
      </w:pPr>
    </w:p>
    <w:p w14:paraId="17F865D1" w14:textId="77777777" w:rsidR="0066550D" w:rsidRPr="0066550D" w:rsidRDefault="0066550D" w:rsidP="0066550D">
      <w:pPr>
        <w:widowControl w:val="0"/>
        <w:autoSpaceDE w:val="0"/>
        <w:autoSpaceDN w:val="0"/>
        <w:adjustRightInd w:val="0"/>
        <w:spacing w:after="120" w:line="360" w:lineRule="auto"/>
        <w:ind w:left="360"/>
        <w:rPr>
          <w:rFonts w:ascii="Times New Roman" w:eastAsiaTheme="minorEastAsia" w:hAnsi="Times New Roman" w:cs="Times New Roman"/>
          <w:noProof/>
          <w:sz w:val="24"/>
          <w:szCs w:val="24"/>
          <w:lang w:val="fr-FR" w:eastAsia="fr-FR"/>
        </w:rPr>
      </w:pPr>
      <w:r w:rsidRPr="0066550D">
        <w:rPr>
          <w:rFonts w:ascii="Times New Roman" w:eastAsiaTheme="minorEastAsia" w:hAnsi="Times New Roman" w:cs="Times New Roman"/>
          <w:noProof/>
          <w:sz w:val="24"/>
          <w:szCs w:val="24"/>
          <w:lang w:val="fr-FR" w:eastAsia="fr-FR"/>
        </w:rPr>
        <w:t>[10] A. A. Bantu, G. Nuwagaba, S. Kizza, and Y. K. Turinayo, “Design of an Improved Cooking Stove Using High Density Heated Rocks and Heat Retaining Techniques,” Hindawi J. Renew. Energy, vol. 2018, no. 103, p. 9, 2018, doi: https://doi.org/10.1155/2018/9620103.</w:t>
      </w:r>
    </w:p>
    <w:p w14:paraId="2F66B701" w14:textId="77777777" w:rsidR="0066550D" w:rsidRPr="0066550D" w:rsidRDefault="0066550D" w:rsidP="0066550D">
      <w:pPr>
        <w:widowControl w:val="0"/>
        <w:autoSpaceDE w:val="0"/>
        <w:autoSpaceDN w:val="0"/>
        <w:adjustRightInd w:val="0"/>
        <w:spacing w:after="120" w:line="360" w:lineRule="auto"/>
        <w:ind w:left="360"/>
        <w:rPr>
          <w:rFonts w:ascii="Times New Roman" w:eastAsiaTheme="minorEastAsia" w:hAnsi="Times New Roman" w:cs="Times New Roman"/>
          <w:noProof/>
          <w:sz w:val="24"/>
          <w:szCs w:val="24"/>
          <w:lang w:val="fr-FR" w:eastAsia="fr-FR"/>
        </w:rPr>
      </w:pPr>
      <w:r w:rsidRPr="0066550D">
        <w:rPr>
          <w:rFonts w:ascii="Times New Roman" w:eastAsiaTheme="minorEastAsia" w:hAnsi="Times New Roman" w:cs="Times New Roman"/>
          <w:noProof/>
          <w:sz w:val="24"/>
          <w:szCs w:val="24"/>
          <w:lang w:val="fr-FR" w:eastAsia="fr-FR"/>
        </w:rPr>
        <w:t>[11] D. T. Nega, B. Mulugeta, and S. W. Demissie, “Energy for Sustainable Development Improved biogas ‘Injera’ bakery stove design, assemble and its baking pan fl oor temperature distribution test,” Energy Sustain. Dev., vol. 61, pp. 65–73, 2021, doi: 10.1016/j.esd.2020.12.009.</w:t>
      </w:r>
    </w:p>
    <w:p w14:paraId="12875E0F" w14:textId="77777777" w:rsidR="0066550D" w:rsidRPr="0066550D" w:rsidRDefault="0066550D" w:rsidP="0066550D">
      <w:pPr>
        <w:widowControl w:val="0"/>
        <w:autoSpaceDE w:val="0"/>
        <w:autoSpaceDN w:val="0"/>
        <w:adjustRightInd w:val="0"/>
        <w:spacing w:after="120" w:line="360" w:lineRule="auto"/>
        <w:ind w:left="360"/>
        <w:rPr>
          <w:rFonts w:ascii="Times New Roman" w:eastAsiaTheme="minorEastAsia" w:hAnsi="Times New Roman" w:cs="Times New Roman"/>
          <w:noProof/>
          <w:sz w:val="24"/>
          <w:szCs w:val="24"/>
          <w:lang w:val="fr-FR" w:eastAsia="fr-FR"/>
        </w:rPr>
      </w:pPr>
      <w:r w:rsidRPr="0066550D">
        <w:rPr>
          <w:rFonts w:ascii="Times New Roman" w:eastAsiaTheme="minorEastAsia" w:hAnsi="Times New Roman" w:cs="Times New Roman"/>
          <w:noProof/>
          <w:sz w:val="24"/>
          <w:szCs w:val="24"/>
          <w:lang w:val="fr-FR" w:eastAsia="fr-FR"/>
        </w:rPr>
        <w:t>[12] D. J.-F. R. Beritault, “Study of local cooking habits and adapted water boiling test,” Group for the Environment, Renewable Energy and Solidarity, Cambodia, August 2014. Ref.: 2014_08_DBT_AdaptedWBT_Eng_Vf.https://www.geres.eu/wpcontent/uploads/2019/10/study-of-local-cooking-habits-and-adapted-water-boiling-test_geres_aug2014.pdf.</w:t>
      </w:r>
    </w:p>
    <w:p w14:paraId="6E301DDE" w14:textId="77777777" w:rsidR="0066550D" w:rsidRPr="0066550D" w:rsidRDefault="0066550D" w:rsidP="0066550D">
      <w:pPr>
        <w:widowControl w:val="0"/>
        <w:autoSpaceDE w:val="0"/>
        <w:autoSpaceDN w:val="0"/>
        <w:adjustRightInd w:val="0"/>
        <w:spacing w:after="120" w:line="360" w:lineRule="auto"/>
        <w:ind w:left="360"/>
        <w:rPr>
          <w:rFonts w:ascii="Times New Roman" w:eastAsiaTheme="minorEastAsia" w:hAnsi="Times New Roman" w:cs="Times New Roman"/>
          <w:noProof/>
          <w:sz w:val="24"/>
          <w:szCs w:val="24"/>
          <w:lang w:val="fr-FR" w:eastAsia="fr-FR"/>
        </w:rPr>
      </w:pPr>
      <w:r w:rsidRPr="0066550D">
        <w:rPr>
          <w:rFonts w:ascii="Times New Roman" w:eastAsiaTheme="minorEastAsia" w:hAnsi="Times New Roman" w:cs="Times New Roman"/>
          <w:noProof/>
          <w:sz w:val="24"/>
          <w:szCs w:val="24"/>
          <w:lang w:val="fr-FR" w:eastAsia="fr-FR"/>
        </w:rPr>
        <w:t>[13] Global Alliance for Clean Cookstoves, “Stove Emissions and Efficiency Under Controlled Laboratory Conditions,” 2014. https://cleancooking.org/wp-content/uploads/2021/07/414-1.pdf.</w:t>
      </w:r>
    </w:p>
    <w:p w14:paraId="46F6C53C" w14:textId="77777777" w:rsidR="0066550D" w:rsidRPr="0066550D" w:rsidRDefault="0066550D" w:rsidP="0066550D">
      <w:pPr>
        <w:widowControl w:val="0"/>
        <w:autoSpaceDE w:val="0"/>
        <w:autoSpaceDN w:val="0"/>
        <w:adjustRightInd w:val="0"/>
        <w:spacing w:after="120" w:line="360" w:lineRule="auto"/>
        <w:ind w:left="360"/>
        <w:rPr>
          <w:rFonts w:ascii="Times New Roman" w:eastAsiaTheme="minorEastAsia" w:hAnsi="Times New Roman" w:cs="Times New Roman"/>
          <w:noProof/>
          <w:sz w:val="24"/>
          <w:szCs w:val="24"/>
          <w:lang w:val="fr-FR" w:eastAsia="fr-FR"/>
        </w:rPr>
      </w:pPr>
      <w:r w:rsidRPr="0066550D">
        <w:rPr>
          <w:rFonts w:ascii="Times New Roman" w:eastAsiaTheme="minorEastAsia" w:hAnsi="Times New Roman" w:cs="Times New Roman"/>
          <w:noProof/>
          <w:sz w:val="24"/>
          <w:szCs w:val="24"/>
          <w:lang w:val="fr-FR" w:eastAsia="fr-FR"/>
        </w:rPr>
        <w:t>[14] APROVECHO, “Comparative tests of 10 models of wood-fired cookers of the ‘Rocket stove’ type. Tests carried out according to the water boiling test protocol,” 2013. https://fr.scribd.com/document/62240870/AprovechoCharcoalRocketStove</w:t>
      </w:r>
    </w:p>
    <w:p w14:paraId="23874C16" w14:textId="03F964BE" w:rsidR="0066550D" w:rsidRDefault="0066550D" w:rsidP="0066550D">
      <w:pPr>
        <w:widowControl w:val="0"/>
        <w:autoSpaceDE w:val="0"/>
        <w:autoSpaceDN w:val="0"/>
        <w:adjustRightInd w:val="0"/>
        <w:spacing w:after="120" w:line="360" w:lineRule="auto"/>
        <w:ind w:left="360"/>
        <w:rPr>
          <w:rFonts w:ascii="Times New Roman" w:eastAsiaTheme="minorEastAsia" w:hAnsi="Times New Roman" w:cs="Times New Roman"/>
          <w:noProof/>
          <w:sz w:val="24"/>
          <w:szCs w:val="24"/>
          <w:lang w:val="fr-FR" w:eastAsia="fr-FR"/>
        </w:rPr>
      </w:pPr>
      <w:r w:rsidRPr="0066550D">
        <w:rPr>
          <w:rFonts w:ascii="Times New Roman" w:eastAsiaTheme="minorEastAsia" w:hAnsi="Times New Roman" w:cs="Times New Roman"/>
          <w:noProof/>
          <w:sz w:val="24"/>
          <w:szCs w:val="24"/>
          <w:lang w:val="fr-FR" w:eastAsia="fr-FR"/>
        </w:rPr>
        <w:t>[15] F. A. Manhiça, “Efficiency of a Wood-Fired Bakery Oven – Improvement by Theoretical and Practical,” Chalmers University Of Technology, August 7, 2022. https://doi.org/10.1111/1750-3841.16268.</w:t>
      </w:r>
    </w:p>
    <w:p w14:paraId="4F94746F" w14:textId="77777777" w:rsidR="0066550D" w:rsidRDefault="0066550D" w:rsidP="0066550D">
      <w:pPr>
        <w:widowControl w:val="0"/>
        <w:autoSpaceDE w:val="0"/>
        <w:autoSpaceDN w:val="0"/>
        <w:adjustRightInd w:val="0"/>
        <w:spacing w:after="120" w:line="360" w:lineRule="auto"/>
        <w:ind w:left="360"/>
        <w:rPr>
          <w:rFonts w:ascii="Times New Roman" w:eastAsiaTheme="minorEastAsia" w:hAnsi="Times New Roman" w:cs="Times New Roman"/>
          <w:noProof/>
          <w:sz w:val="24"/>
          <w:szCs w:val="24"/>
          <w:lang w:val="fr-FR" w:eastAsia="fr-FR"/>
        </w:rPr>
      </w:pPr>
    </w:p>
    <w:p w14:paraId="75D48365" w14:textId="77777777" w:rsidR="0066550D" w:rsidRDefault="0066550D" w:rsidP="0066550D">
      <w:pPr>
        <w:widowControl w:val="0"/>
        <w:autoSpaceDE w:val="0"/>
        <w:autoSpaceDN w:val="0"/>
        <w:adjustRightInd w:val="0"/>
        <w:spacing w:after="120" w:line="360" w:lineRule="auto"/>
        <w:ind w:left="360"/>
        <w:rPr>
          <w:rFonts w:ascii="Times New Roman" w:eastAsiaTheme="minorEastAsia" w:hAnsi="Times New Roman" w:cs="Times New Roman"/>
          <w:noProof/>
          <w:sz w:val="24"/>
          <w:szCs w:val="24"/>
          <w:lang w:val="fr-FR" w:eastAsia="fr-FR"/>
        </w:rPr>
      </w:pPr>
    </w:p>
    <w:p w14:paraId="4356825B" w14:textId="77777777" w:rsidR="0066550D" w:rsidRDefault="0066550D" w:rsidP="0066550D">
      <w:pPr>
        <w:widowControl w:val="0"/>
        <w:autoSpaceDE w:val="0"/>
        <w:autoSpaceDN w:val="0"/>
        <w:adjustRightInd w:val="0"/>
        <w:spacing w:after="120" w:line="360" w:lineRule="auto"/>
        <w:ind w:left="360"/>
        <w:rPr>
          <w:rFonts w:ascii="Times New Roman" w:eastAsiaTheme="minorEastAsia" w:hAnsi="Times New Roman" w:cs="Times New Roman"/>
          <w:noProof/>
          <w:sz w:val="24"/>
          <w:szCs w:val="24"/>
          <w:lang w:val="fr-FR" w:eastAsia="fr-FR"/>
        </w:rPr>
      </w:pPr>
    </w:p>
    <w:p w14:paraId="3B3503EF" w14:textId="77777777" w:rsidR="0066550D" w:rsidRPr="0066550D" w:rsidRDefault="0066550D" w:rsidP="0066550D">
      <w:pPr>
        <w:widowControl w:val="0"/>
        <w:autoSpaceDE w:val="0"/>
        <w:autoSpaceDN w:val="0"/>
        <w:adjustRightInd w:val="0"/>
        <w:spacing w:after="120" w:line="360" w:lineRule="auto"/>
        <w:ind w:left="360"/>
        <w:rPr>
          <w:rFonts w:ascii="Times New Roman" w:eastAsiaTheme="minorEastAsia" w:hAnsi="Times New Roman" w:cs="Times New Roman"/>
          <w:noProof/>
          <w:sz w:val="24"/>
          <w:szCs w:val="24"/>
          <w:lang w:val="fr-FR" w:eastAsia="fr-FR"/>
        </w:rPr>
      </w:pPr>
      <w:r w:rsidRPr="0066550D">
        <w:rPr>
          <w:rFonts w:ascii="Times New Roman" w:eastAsiaTheme="minorEastAsia" w:hAnsi="Times New Roman" w:cs="Times New Roman"/>
          <w:noProof/>
          <w:sz w:val="24"/>
          <w:szCs w:val="24"/>
          <w:lang w:val="fr-FR" w:eastAsia="fr-FR"/>
        </w:rPr>
        <w:t>[16] E. Kafui, M. Segbefia, K. Wala, and W. Atakpama, “Comparison of the performance of two types of traditional improved stoves: Togolese clay stove and Malagasy stove,” J. Rech. Sci. Univ. Lomé, vol. 20, no. 1, p. 11, 2019.</w:t>
      </w:r>
    </w:p>
    <w:p w14:paraId="7BE4B7C5" w14:textId="77777777" w:rsidR="0066550D" w:rsidRPr="0066550D" w:rsidRDefault="0066550D" w:rsidP="0066550D">
      <w:pPr>
        <w:widowControl w:val="0"/>
        <w:autoSpaceDE w:val="0"/>
        <w:autoSpaceDN w:val="0"/>
        <w:adjustRightInd w:val="0"/>
        <w:spacing w:after="120" w:line="360" w:lineRule="auto"/>
        <w:ind w:left="360"/>
        <w:rPr>
          <w:rFonts w:ascii="Times New Roman" w:eastAsiaTheme="minorEastAsia" w:hAnsi="Times New Roman" w:cs="Times New Roman"/>
          <w:noProof/>
          <w:sz w:val="24"/>
          <w:szCs w:val="24"/>
          <w:lang w:val="fr-FR" w:eastAsia="fr-FR"/>
        </w:rPr>
      </w:pPr>
      <w:r w:rsidRPr="0066550D">
        <w:rPr>
          <w:rFonts w:ascii="Times New Roman" w:eastAsiaTheme="minorEastAsia" w:hAnsi="Times New Roman" w:cs="Times New Roman"/>
          <w:noProof/>
          <w:sz w:val="24"/>
          <w:szCs w:val="24"/>
          <w:lang w:val="fr-FR" w:eastAsia="fr-FR"/>
        </w:rPr>
        <w:lastRenderedPageBreak/>
        <w:t>[17] V. Jatropha, W. Fotseu, J. Blin, L. Sana, and S. Sidibe, “Characterization and improvement of a “dolo” cooking stove equipped with an oil burner,” CIFEM 2012 pp. 274–279, 2012. https://www.researchgate.net/publication/270566962.</w:t>
      </w:r>
    </w:p>
    <w:p w14:paraId="106AF981" w14:textId="77777777" w:rsidR="0066550D" w:rsidRPr="0066550D" w:rsidRDefault="0066550D" w:rsidP="0066550D">
      <w:pPr>
        <w:widowControl w:val="0"/>
        <w:autoSpaceDE w:val="0"/>
        <w:autoSpaceDN w:val="0"/>
        <w:adjustRightInd w:val="0"/>
        <w:spacing w:after="120" w:line="360" w:lineRule="auto"/>
        <w:ind w:left="360"/>
        <w:rPr>
          <w:rFonts w:ascii="Times New Roman" w:eastAsiaTheme="minorEastAsia" w:hAnsi="Times New Roman" w:cs="Times New Roman"/>
          <w:noProof/>
          <w:sz w:val="24"/>
          <w:szCs w:val="24"/>
          <w:lang w:val="fr-FR" w:eastAsia="fr-FR"/>
        </w:rPr>
      </w:pPr>
      <w:r w:rsidRPr="0066550D">
        <w:rPr>
          <w:rFonts w:ascii="Times New Roman" w:eastAsiaTheme="minorEastAsia" w:hAnsi="Times New Roman" w:cs="Times New Roman"/>
          <w:noProof/>
          <w:sz w:val="24"/>
          <w:szCs w:val="24"/>
          <w:lang w:val="fr-FR" w:eastAsia="fr-FR"/>
        </w:rPr>
        <w:t>[18] M. Y. Khan and A. Saxena, “Performance Of LPG Cooking Stove Using Different Design Of Burner Heads,” Int. J. Eng. Res. Technol., vol. 2, no. 7, pp. 656–659, 2013.</w:t>
      </w:r>
    </w:p>
    <w:p w14:paraId="72F283EE" w14:textId="77777777" w:rsidR="0066550D" w:rsidRPr="0066550D" w:rsidRDefault="0066550D" w:rsidP="0066550D">
      <w:pPr>
        <w:widowControl w:val="0"/>
        <w:autoSpaceDE w:val="0"/>
        <w:autoSpaceDN w:val="0"/>
        <w:adjustRightInd w:val="0"/>
        <w:spacing w:after="120" w:line="360" w:lineRule="auto"/>
        <w:ind w:left="360"/>
        <w:rPr>
          <w:rFonts w:ascii="Times New Roman" w:eastAsiaTheme="minorEastAsia" w:hAnsi="Times New Roman" w:cs="Times New Roman"/>
          <w:noProof/>
          <w:sz w:val="24"/>
          <w:szCs w:val="24"/>
          <w:lang w:val="fr-FR" w:eastAsia="fr-FR"/>
        </w:rPr>
      </w:pPr>
      <w:r w:rsidRPr="0066550D">
        <w:rPr>
          <w:rFonts w:ascii="Times New Roman" w:eastAsiaTheme="minorEastAsia" w:hAnsi="Times New Roman" w:cs="Times New Roman"/>
          <w:noProof/>
          <w:sz w:val="24"/>
          <w:szCs w:val="24"/>
          <w:lang w:val="fr-FR" w:eastAsia="fr-FR"/>
        </w:rPr>
        <w:t>[19] Thirumalaikumaran. A, S.Ravi, R.Senthil, “Experimental Study of LPG Gas Stove by Improving Thermal Efficiency Using Different Burners with Wire Mesh and Wind Shield,” MESH2022, January 2022. https://www.researchgate.net/profile/Thirumalaikumaran-a?_tp=eyJjb250ZXh0Ijp7ImZpcnN0UGFnZSI6InB1YmxpY2F0aW9uIiwicGFnZSI6InB1YmxpY2F0aW9uIn19.</w:t>
      </w:r>
    </w:p>
    <w:p w14:paraId="5CBC38E5" w14:textId="77777777" w:rsidR="0066550D" w:rsidRPr="0066550D" w:rsidRDefault="0066550D" w:rsidP="0066550D">
      <w:pPr>
        <w:widowControl w:val="0"/>
        <w:autoSpaceDE w:val="0"/>
        <w:autoSpaceDN w:val="0"/>
        <w:adjustRightInd w:val="0"/>
        <w:spacing w:after="120" w:line="360" w:lineRule="auto"/>
        <w:ind w:left="360"/>
        <w:rPr>
          <w:rFonts w:ascii="Times New Roman" w:eastAsiaTheme="minorEastAsia" w:hAnsi="Times New Roman" w:cs="Times New Roman"/>
          <w:noProof/>
          <w:sz w:val="24"/>
          <w:szCs w:val="24"/>
          <w:lang w:val="fr-FR" w:eastAsia="fr-FR"/>
        </w:rPr>
      </w:pPr>
      <w:r w:rsidRPr="0066550D">
        <w:rPr>
          <w:rFonts w:ascii="Times New Roman" w:eastAsiaTheme="minorEastAsia" w:hAnsi="Times New Roman" w:cs="Times New Roman"/>
          <w:noProof/>
          <w:sz w:val="24"/>
          <w:szCs w:val="24"/>
          <w:lang w:val="fr-FR" w:eastAsia="fr-FR"/>
        </w:rPr>
        <w:t>[20] T. Abasiryu, A. Ayuba, and A. E. Zira, “Performance evaluation of some locally manufactured cookstoves in Mubi,” A, NIGERIA. December 2015. Nigerian Journal of Technology Vol. 35(1), pp. 48–53, 2016. http://dx.doi.org/10.4314/njt.v35i1.8.</w:t>
      </w:r>
    </w:p>
    <w:p w14:paraId="3BDF97B6" w14:textId="77777777" w:rsidR="0066550D" w:rsidRPr="0066550D" w:rsidRDefault="0066550D" w:rsidP="0066550D">
      <w:pPr>
        <w:widowControl w:val="0"/>
        <w:autoSpaceDE w:val="0"/>
        <w:autoSpaceDN w:val="0"/>
        <w:adjustRightInd w:val="0"/>
        <w:spacing w:after="120" w:line="360" w:lineRule="auto"/>
        <w:ind w:left="360"/>
        <w:rPr>
          <w:rFonts w:ascii="Times New Roman" w:eastAsiaTheme="minorEastAsia" w:hAnsi="Times New Roman" w:cs="Times New Roman"/>
          <w:noProof/>
          <w:sz w:val="24"/>
          <w:szCs w:val="24"/>
          <w:lang w:val="fr-FR" w:eastAsia="fr-FR"/>
        </w:rPr>
      </w:pPr>
      <w:r w:rsidRPr="0066550D">
        <w:rPr>
          <w:rFonts w:ascii="Times New Roman" w:eastAsiaTheme="minorEastAsia" w:hAnsi="Times New Roman" w:cs="Times New Roman"/>
          <w:noProof/>
          <w:sz w:val="24"/>
          <w:szCs w:val="24"/>
          <w:lang w:val="fr-FR" w:eastAsia="fr-FR"/>
        </w:rPr>
        <w:t>[22] F. Aniello, P. Masi, and M. Moresi, “Semiempirical modeling of a traditional wood-fired pizza oven in quasi-steady-state operating conditions,” J. Food Sci., pp. 1–17, 2023, doi: 10.1111/1750-3841.16532.</w:t>
      </w:r>
    </w:p>
    <w:p w14:paraId="0BCBF7E3" w14:textId="77777777" w:rsidR="0066550D" w:rsidRPr="0066550D" w:rsidRDefault="0066550D" w:rsidP="0066550D">
      <w:pPr>
        <w:widowControl w:val="0"/>
        <w:autoSpaceDE w:val="0"/>
        <w:autoSpaceDN w:val="0"/>
        <w:adjustRightInd w:val="0"/>
        <w:spacing w:after="120" w:line="360" w:lineRule="auto"/>
        <w:ind w:left="360"/>
        <w:rPr>
          <w:rFonts w:ascii="Times New Roman" w:eastAsiaTheme="minorEastAsia" w:hAnsi="Times New Roman" w:cs="Times New Roman"/>
          <w:noProof/>
          <w:sz w:val="24"/>
          <w:szCs w:val="24"/>
          <w:lang w:val="fr-FR" w:eastAsia="fr-FR"/>
        </w:rPr>
      </w:pPr>
      <w:r w:rsidRPr="0066550D">
        <w:rPr>
          <w:rFonts w:ascii="Times New Roman" w:eastAsiaTheme="minorEastAsia" w:hAnsi="Times New Roman" w:cs="Times New Roman"/>
          <w:noProof/>
          <w:sz w:val="24"/>
          <w:szCs w:val="24"/>
          <w:lang w:val="fr-FR" w:eastAsia="fr-FR"/>
        </w:rPr>
        <w:t>[23] A. Ouédraogo, F. P. Kiéno, T. Daho, J. D. Bathiébo, and R. Ouédraogo, “Quasi-static thermal balance of an artisanal clay oven,” J. Soc. Ouest-Afr. Chim., vol. 024, pp. 65–72, 2007.</w:t>
      </w:r>
    </w:p>
    <w:p w14:paraId="2AF17FFB" w14:textId="77777777" w:rsidR="0066550D" w:rsidRPr="0066550D" w:rsidRDefault="0066550D" w:rsidP="0066550D">
      <w:pPr>
        <w:widowControl w:val="0"/>
        <w:autoSpaceDE w:val="0"/>
        <w:autoSpaceDN w:val="0"/>
        <w:adjustRightInd w:val="0"/>
        <w:spacing w:after="120" w:line="360" w:lineRule="auto"/>
        <w:ind w:left="360"/>
        <w:rPr>
          <w:rFonts w:ascii="Times New Roman" w:eastAsiaTheme="minorEastAsia" w:hAnsi="Times New Roman" w:cs="Times New Roman"/>
          <w:noProof/>
          <w:sz w:val="24"/>
          <w:szCs w:val="24"/>
          <w:lang w:val="fr-FR" w:eastAsia="fr-FR"/>
        </w:rPr>
      </w:pPr>
      <w:r w:rsidRPr="0066550D">
        <w:rPr>
          <w:rFonts w:ascii="Times New Roman" w:eastAsiaTheme="minorEastAsia" w:hAnsi="Times New Roman" w:cs="Times New Roman"/>
          <w:noProof/>
          <w:sz w:val="24"/>
          <w:szCs w:val="24"/>
          <w:lang w:val="fr-FR" w:eastAsia="fr-FR"/>
        </w:rPr>
        <w:t>[24] G. L. Sawadogo, S.W.Igo, D.Ouedraogo, “Experimental and Numerical Study of Energy Losses in a Barbecue Oven in Burkina Faso,” Open J. Energy Effic., vol. 9, no. 03, pp. 31–52, 2020, doi: 10.4236/ojee.2020.91003</w:t>
      </w:r>
    </w:p>
    <w:p w14:paraId="0DC782B9" w14:textId="77777777" w:rsidR="0066550D" w:rsidRPr="0066550D" w:rsidRDefault="0066550D" w:rsidP="0066550D">
      <w:pPr>
        <w:widowControl w:val="0"/>
        <w:autoSpaceDE w:val="0"/>
        <w:autoSpaceDN w:val="0"/>
        <w:adjustRightInd w:val="0"/>
        <w:spacing w:after="120" w:line="360" w:lineRule="auto"/>
        <w:ind w:left="360"/>
        <w:rPr>
          <w:rFonts w:ascii="Times New Roman" w:eastAsiaTheme="minorEastAsia" w:hAnsi="Times New Roman" w:cs="Times New Roman"/>
          <w:noProof/>
          <w:sz w:val="24"/>
          <w:szCs w:val="24"/>
          <w:lang w:val="fr-FR" w:eastAsia="fr-FR"/>
        </w:rPr>
      </w:pPr>
      <w:r w:rsidRPr="0066550D">
        <w:rPr>
          <w:rFonts w:ascii="Times New Roman" w:eastAsiaTheme="minorEastAsia" w:hAnsi="Times New Roman" w:cs="Times New Roman"/>
          <w:noProof/>
          <w:sz w:val="24"/>
          <w:szCs w:val="24"/>
          <w:lang w:val="fr-FR" w:eastAsia="fr-FR"/>
        </w:rPr>
        <w:t>[25] S. W. Igo, N. Kokou, A. Compaoré, P. Kalifa, G. L. Sawadogo, D. Namoano, “Experi-mental Analysis of the Thermal Performance of a Metal Fired-wood Oven”, Iranian (Iranica) Journal of Energy &amp; Environment, Vol. 11, no.3. PP.225-230, 2020, doi: 10.5829/ijee.2020.11.03.08.</w:t>
      </w:r>
    </w:p>
    <w:p w14:paraId="39EEB213" w14:textId="77777777" w:rsidR="0066550D" w:rsidRPr="0066550D" w:rsidRDefault="0066550D" w:rsidP="0066550D">
      <w:pPr>
        <w:widowControl w:val="0"/>
        <w:autoSpaceDE w:val="0"/>
        <w:autoSpaceDN w:val="0"/>
        <w:adjustRightInd w:val="0"/>
        <w:spacing w:after="120" w:line="360" w:lineRule="auto"/>
        <w:ind w:left="360"/>
        <w:rPr>
          <w:rFonts w:ascii="Times New Roman" w:eastAsiaTheme="minorEastAsia" w:hAnsi="Times New Roman" w:cs="Times New Roman"/>
          <w:noProof/>
          <w:sz w:val="24"/>
          <w:szCs w:val="24"/>
          <w:lang w:val="fr-FR" w:eastAsia="fr-FR"/>
        </w:rPr>
      </w:pPr>
      <w:r w:rsidRPr="0066550D">
        <w:rPr>
          <w:rFonts w:ascii="Times New Roman" w:eastAsiaTheme="minorEastAsia" w:hAnsi="Times New Roman" w:cs="Times New Roman"/>
          <w:noProof/>
          <w:sz w:val="24"/>
          <w:szCs w:val="24"/>
          <w:lang w:val="fr-FR" w:eastAsia="fr-FR"/>
        </w:rPr>
        <w:t>[26] S.W.Igo, D.Namoano,A. Compaoré, G.L.Sawadogo, D.Ouedraogo and J.D.Bathiebo, “Study and analysis of Energy use efficiency of a local gas roasting oven.”Journal of Energy Research and Reviews, vol.6,no.04,pp.30-37,2020, doi:10.9734/JENRR/2020/v6i430177.</w:t>
      </w:r>
    </w:p>
    <w:p w14:paraId="411158F8" w14:textId="15324597" w:rsidR="00FA1F39" w:rsidRPr="00927027" w:rsidRDefault="0066550D" w:rsidP="0066550D">
      <w:pPr>
        <w:widowControl w:val="0"/>
        <w:autoSpaceDE w:val="0"/>
        <w:autoSpaceDN w:val="0"/>
        <w:adjustRightInd w:val="0"/>
        <w:spacing w:after="120" w:line="360" w:lineRule="auto"/>
        <w:ind w:left="360"/>
      </w:pPr>
      <w:r w:rsidRPr="0066550D">
        <w:rPr>
          <w:rFonts w:ascii="Times New Roman" w:eastAsiaTheme="minorEastAsia" w:hAnsi="Times New Roman" w:cs="Times New Roman"/>
          <w:noProof/>
          <w:sz w:val="24"/>
          <w:szCs w:val="24"/>
          <w:lang w:val="fr-FR" w:eastAsia="fr-FR"/>
        </w:rPr>
        <w:lastRenderedPageBreak/>
        <w:t>[27] D.Namoano,W.R.Ouedraogo,O.Ouédraogo,D. Ouedraogo, G. L Sawadogo, A. Com-paoré and S. W Igo “Optimizing the thermal envelope of a typical roasting oven in Burkina Faso”, Journal of Chemical, Biological and Physical Sciences, Vol. 14, No. 3, PP.270-285. DOI: 10.24214/jcbps.C.14.3.2784.</w:t>
      </w:r>
    </w:p>
    <w:sectPr w:rsidR="00FA1F39" w:rsidRPr="00927027" w:rsidSect="005716F6">
      <w:headerReference w:type="even" r:id="rId38"/>
      <w:headerReference w:type="default" r:id="rId39"/>
      <w:footerReference w:type="even" r:id="rId40"/>
      <w:footerReference w:type="default" r:id="rId41"/>
      <w:headerReference w:type="first" r:id="rId42"/>
      <w:footerReference w:type="first" r:id="rId43"/>
      <w:type w:val="continuous"/>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42270D" w14:textId="77777777" w:rsidR="004E4631" w:rsidRDefault="004E4631">
      <w:r>
        <w:separator/>
      </w:r>
    </w:p>
    <w:p w14:paraId="1CE1165D" w14:textId="77777777" w:rsidR="004E4631" w:rsidRDefault="004E4631"/>
  </w:endnote>
  <w:endnote w:type="continuationSeparator" w:id="0">
    <w:p w14:paraId="2C2D962B" w14:textId="77777777" w:rsidR="004E4631" w:rsidRDefault="004E4631">
      <w:r>
        <w:continuationSeparator/>
      </w:r>
    </w:p>
    <w:p w14:paraId="6BE6BB13" w14:textId="77777777" w:rsidR="004E4631" w:rsidRDefault="004E46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ENPGF H+ Gulliver">
    <w:altName w:val="SimSun"/>
    <w:panose1 w:val="00000000000000000000"/>
    <w:charset w:val="86"/>
    <w:family w:val="roman"/>
    <w:notTrueType/>
    <w:pitch w:val="default"/>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38988" w14:textId="77777777" w:rsidR="00C345D0" w:rsidRDefault="00C345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332ED" w14:textId="77777777" w:rsidR="00C345D0" w:rsidRDefault="00C345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6B452" w14:textId="77777777" w:rsidR="00C345D0" w:rsidRDefault="00C345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079A27" w14:textId="77777777" w:rsidR="004E4631" w:rsidRDefault="004E4631">
      <w:r>
        <w:separator/>
      </w:r>
    </w:p>
    <w:p w14:paraId="55B17733" w14:textId="77777777" w:rsidR="004E4631" w:rsidRDefault="004E4631"/>
  </w:footnote>
  <w:footnote w:type="continuationSeparator" w:id="0">
    <w:p w14:paraId="136688D5" w14:textId="77777777" w:rsidR="004E4631" w:rsidRDefault="004E4631">
      <w:r>
        <w:continuationSeparator/>
      </w:r>
    </w:p>
    <w:p w14:paraId="5F9C1EAE" w14:textId="77777777" w:rsidR="004E4631" w:rsidRDefault="004E463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6EE4C" w14:textId="2BA8BD8A" w:rsidR="00C345D0" w:rsidRDefault="00C345D0">
    <w:pPr>
      <w:pStyle w:val="Header"/>
    </w:pPr>
    <w:r>
      <w:rPr>
        <w:noProof/>
      </w:rPr>
      <w:pict w14:anchorId="35CA44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00719" o:spid="_x0000_s2050" type="#_x0000_t136" style="position:absolute;left:0;text-align:left;margin-left:0;margin-top:0;width:558.3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A64742" w14:textId="4334F34A" w:rsidR="00C345D0" w:rsidRDefault="00C345D0">
    <w:pPr>
      <w:pStyle w:val="Header"/>
    </w:pPr>
    <w:r>
      <w:rPr>
        <w:noProof/>
      </w:rPr>
      <w:pict w14:anchorId="2522CD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00720" o:spid="_x0000_s2051" type="#_x0000_t136" style="position:absolute;left:0;text-align:left;margin-left:0;margin-top:0;width:558.3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2E4900" w14:textId="6272F7B0" w:rsidR="00C345D0" w:rsidRDefault="00C345D0">
    <w:pPr>
      <w:pStyle w:val="Header"/>
    </w:pPr>
    <w:r>
      <w:rPr>
        <w:noProof/>
      </w:rPr>
      <w:pict w14:anchorId="064A10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800718" o:spid="_x0000_s2049" type="#_x0000_t136" style="position:absolute;left:0;text-align:left;margin-left:0;margin-top:0;width:558.3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15:restartNumberingAfterBreak="0">
    <w:nsid w:val="041A1054"/>
    <w:multiLevelType w:val="multilevel"/>
    <w:tmpl w:val="FC66620E"/>
    <w:name w:val="H0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B2960FE"/>
    <w:multiLevelType w:val="multilevel"/>
    <w:tmpl w:val="9AC8879C"/>
    <w:name w:val="H0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CA17AC"/>
    <w:multiLevelType w:val="multilevel"/>
    <w:tmpl w:val="00C49CF2"/>
    <w:name w:val="H0"/>
    <w:lvl w:ilvl="0">
      <w:start w:val="2"/>
      <w:numFmt w:val="decimal"/>
      <w:lvlRestart w:val="0"/>
      <w:lvlText w:val="%1."/>
      <w:lvlJc w:val="left"/>
      <w:pPr>
        <w:ind w:left="0" w:firstLine="0"/>
      </w:pPr>
      <w:rPr>
        <w:rFonts w:hint="default"/>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5" w15:restartNumberingAfterBreak="0">
    <w:nsid w:val="1E1C52B0"/>
    <w:multiLevelType w:val="multilevel"/>
    <w:tmpl w:val="19A8AE6C"/>
    <w:name w:val="H03"/>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0F22A80"/>
    <w:multiLevelType w:val="multilevel"/>
    <w:tmpl w:val="65F871C8"/>
    <w:lvl w:ilvl="0">
      <w:start w:val="1"/>
      <w:numFmt w:val="upperRoman"/>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15:restartNumberingAfterBreak="0">
    <w:nsid w:val="29D624E6"/>
    <w:multiLevelType w:val="hybridMultilevel"/>
    <w:tmpl w:val="97ECDF26"/>
    <w:lvl w:ilvl="0" w:tplc="5C466384">
      <w:start w:val="1"/>
      <w:numFmt w:val="decimal"/>
      <w:lvlRestart w:val="0"/>
      <w:lvlText w:val="[%1]"/>
      <w:lvlJc w:val="left"/>
      <w:pPr>
        <w:ind w:left="369" w:hanging="369"/>
      </w:pPr>
      <w:rPr>
        <w:rFonts w:hint="default"/>
      </w:rPr>
    </w:lvl>
    <w:lvl w:ilvl="1" w:tplc="40090019" w:tentative="1">
      <w:start w:val="1"/>
      <w:numFmt w:val="lowerLetter"/>
      <w:lvlText w:val="%2."/>
      <w:lvlJc w:val="left"/>
      <w:pPr>
        <w:ind w:left="1089" w:hanging="360"/>
      </w:pPr>
    </w:lvl>
    <w:lvl w:ilvl="2" w:tplc="4009001B" w:tentative="1">
      <w:start w:val="1"/>
      <w:numFmt w:val="lowerRoman"/>
      <w:lvlText w:val="%3."/>
      <w:lvlJc w:val="right"/>
      <w:pPr>
        <w:ind w:left="1809" w:hanging="180"/>
      </w:pPr>
    </w:lvl>
    <w:lvl w:ilvl="3" w:tplc="4009000F" w:tentative="1">
      <w:start w:val="1"/>
      <w:numFmt w:val="decimal"/>
      <w:lvlText w:val="%4."/>
      <w:lvlJc w:val="left"/>
      <w:pPr>
        <w:ind w:left="2529" w:hanging="360"/>
      </w:pPr>
    </w:lvl>
    <w:lvl w:ilvl="4" w:tplc="40090019" w:tentative="1">
      <w:start w:val="1"/>
      <w:numFmt w:val="lowerLetter"/>
      <w:lvlText w:val="%5."/>
      <w:lvlJc w:val="left"/>
      <w:pPr>
        <w:ind w:left="3249" w:hanging="360"/>
      </w:pPr>
    </w:lvl>
    <w:lvl w:ilvl="5" w:tplc="4009001B" w:tentative="1">
      <w:start w:val="1"/>
      <w:numFmt w:val="lowerRoman"/>
      <w:lvlText w:val="%6."/>
      <w:lvlJc w:val="right"/>
      <w:pPr>
        <w:ind w:left="3969" w:hanging="180"/>
      </w:pPr>
    </w:lvl>
    <w:lvl w:ilvl="6" w:tplc="4009000F" w:tentative="1">
      <w:start w:val="1"/>
      <w:numFmt w:val="decimal"/>
      <w:lvlText w:val="%7."/>
      <w:lvlJc w:val="left"/>
      <w:pPr>
        <w:ind w:left="4689" w:hanging="360"/>
      </w:pPr>
    </w:lvl>
    <w:lvl w:ilvl="7" w:tplc="40090019" w:tentative="1">
      <w:start w:val="1"/>
      <w:numFmt w:val="lowerLetter"/>
      <w:lvlText w:val="%8."/>
      <w:lvlJc w:val="left"/>
      <w:pPr>
        <w:ind w:left="5409" w:hanging="360"/>
      </w:pPr>
    </w:lvl>
    <w:lvl w:ilvl="8" w:tplc="4009001B" w:tentative="1">
      <w:start w:val="1"/>
      <w:numFmt w:val="lowerRoman"/>
      <w:lvlText w:val="%9."/>
      <w:lvlJc w:val="right"/>
      <w:pPr>
        <w:ind w:left="6129" w:hanging="180"/>
      </w:pPr>
    </w:lvl>
  </w:abstractNum>
  <w:abstractNum w:abstractNumId="8" w15:restartNumberingAfterBreak="0">
    <w:nsid w:val="306F5AAB"/>
    <w:multiLevelType w:val="hybridMultilevel"/>
    <w:tmpl w:val="18C82D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0D6C31"/>
    <w:multiLevelType w:val="hybridMultilevel"/>
    <w:tmpl w:val="E398E510"/>
    <w:lvl w:ilvl="0" w:tplc="20385550">
      <w:start w:val="1"/>
      <w:numFmt w:val="decimal"/>
      <w:lvlRestart w:val="0"/>
      <w:lvlText w:val="[%1]"/>
      <w:lvlJc w:val="left"/>
      <w:pPr>
        <w:ind w:left="369" w:hanging="369"/>
      </w:pPr>
      <w:rPr>
        <w:rFonts w:hint="default"/>
      </w:rPr>
    </w:lvl>
    <w:lvl w:ilvl="1" w:tplc="40090019" w:tentative="1">
      <w:start w:val="1"/>
      <w:numFmt w:val="lowerLetter"/>
      <w:lvlText w:val="%2."/>
      <w:lvlJc w:val="left"/>
      <w:pPr>
        <w:ind w:left="1089" w:hanging="360"/>
      </w:pPr>
    </w:lvl>
    <w:lvl w:ilvl="2" w:tplc="4009001B" w:tentative="1">
      <w:start w:val="1"/>
      <w:numFmt w:val="lowerRoman"/>
      <w:lvlText w:val="%3."/>
      <w:lvlJc w:val="right"/>
      <w:pPr>
        <w:ind w:left="1809" w:hanging="180"/>
      </w:pPr>
    </w:lvl>
    <w:lvl w:ilvl="3" w:tplc="4009000F" w:tentative="1">
      <w:start w:val="1"/>
      <w:numFmt w:val="decimal"/>
      <w:lvlText w:val="%4."/>
      <w:lvlJc w:val="left"/>
      <w:pPr>
        <w:ind w:left="2529" w:hanging="360"/>
      </w:pPr>
    </w:lvl>
    <w:lvl w:ilvl="4" w:tplc="40090019" w:tentative="1">
      <w:start w:val="1"/>
      <w:numFmt w:val="lowerLetter"/>
      <w:lvlText w:val="%5."/>
      <w:lvlJc w:val="left"/>
      <w:pPr>
        <w:ind w:left="3249" w:hanging="360"/>
      </w:pPr>
    </w:lvl>
    <w:lvl w:ilvl="5" w:tplc="4009001B" w:tentative="1">
      <w:start w:val="1"/>
      <w:numFmt w:val="lowerRoman"/>
      <w:lvlText w:val="%6."/>
      <w:lvlJc w:val="right"/>
      <w:pPr>
        <w:ind w:left="3969" w:hanging="180"/>
      </w:pPr>
    </w:lvl>
    <w:lvl w:ilvl="6" w:tplc="4009000F" w:tentative="1">
      <w:start w:val="1"/>
      <w:numFmt w:val="decimal"/>
      <w:lvlText w:val="%7."/>
      <w:lvlJc w:val="left"/>
      <w:pPr>
        <w:ind w:left="4689" w:hanging="360"/>
      </w:pPr>
    </w:lvl>
    <w:lvl w:ilvl="7" w:tplc="40090019" w:tentative="1">
      <w:start w:val="1"/>
      <w:numFmt w:val="lowerLetter"/>
      <w:lvlText w:val="%8."/>
      <w:lvlJc w:val="left"/>
      <w:pPr>
        <w:ind w:left="5409" w:hanging="360"/>
      </w:pPr>
    </w:lvl>
    <w:lvl w:ilvl="8" w:tplc="4009001B" w:tentative="1">
      <w:start w:val="1"/>
      <w:numFmt w:val="lowerRoman"/>
      <w:lvlText w:val="%9."/>
      <w:lvlJc w:val="right"/>
      <w:pPr>
        <w:ind w:left="6129" w:hanging="180"/>
      </w:pPr>
    </w:lvl>
  </w:abstractNum>
  <w:abstractNum w:abstractNumId="10" w15:restartNumberingAfterBreak="0">
    <w:nsid w:val="331B442F"/>
    <w:multiLevelType w:val="multilevel"/>
    <w:tmpl w:val="AB6859F8"/>
    <w:lvl w:ilvl="0">
      <w:start w:val="1"/>
      <w:numFmt w:val="decimal"/>
      <w:suff w:val="space"/>
      <w:lvlText w:val="%1"/>
      <w:lvlJc w:val="left"/>
      <w:pPr>
        <w:ind w:left="141" w:firstLine="0"/>
      </w:pPr>
      <w:rPr>
        <w:rFonts w:hint="default"/>
      </w:rPr>
    </w:lvl>
    <w:lvl w:ilvl="1">
      <w:start w:val="1"/>
      <w:numFmt w:val="decimal"/>
      <w:pStyle w:val="Heading1"/>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1" w15:restartNumberingAfterBreak="0">
    <w:nsid w:val="3A173C53"/>
    <w:multiLevelType w:val="multilevel"/>
    <w:tmpl w:val="4009001D"/>
    <w:styleLink w:val="Ulistt"/>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FB66223"/>
    <w:multiLevelType w:val="multilevel"/>
    <w:tmpl w:val="31E6B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01F1D97"/>
    <w:multiLevelType w:val="multilevel"/>
    <w:tmpl w:val="F9D617A0"/>
    <w:styleLink w:val="O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8CA2F5D"/>
    <w:multiLevelType w:val="multilevel"/>
    <w:tmpl w:val="7D409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557170"/>
    <w:multiLevelType w:val="multilevel"/>
    <w:tmpl w:val="9A985178"/>
    <w:styleLink w:val="UList"/>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DC36CF0"/>
    <w:multiLevelType w:val="multilevel"/>
    <w:tmpl w:val="21D43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E5441BB"/>
    <w:multiLevelType w:val="multilevel"/>
    <w:tmpl w:val="F972363A"/>
    <w:name w:val="H02"/>
    <w:lvl w:ilvl="0">
      <w:start w:val="56"/>
      <w:numFmt w:val="decimal"/>
      <w:lvlRestart w:val="0"/>
      <w:lvlText w:val="%1."/>
      <w:lvlJc w:val="left"/>
      <w:pPr>
        <w:ind w:left="0" w:firstLine="0"/>
      </w:pPr>
      <w:rPr>
        <w:rFonts w:hint="default"/>
      </w:rPr>
    </w:lvl>
    <w:lvl w:ilvl="1">
      <w:start w:val="1"/>
      <w:numFmt w:val="decimal"/>
      <w:isLgl/>
      <w:suff w:val="space"/>
      <w:lvlText w:val="%1.%2"/>
      <w:lvlJc w:val="left"/>
      <w:pPr>
        <w:ind w:left="0" w:firstLine="0"/>
      </w:pPr>
      <w:rPr>
        <w:rFonts w:hint="default"/>
      </w:rPr>
    </w:lvl>
    <w:lvl w:ilvl="2">
      <w:start w:val="1"/>
      <w:numFmt w:val="decimal"/>
      <w:isLg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8"/>
      <w:lvlJc w:val="left"/>
      <w:pPr>
        <w:ind w:left="0" w:firstLine="0"/>
      </w:pPr>
      <w:rPr>
        <w:rFonts w:hint="default"/>
      </w:rPr>
    </w:lvl>
    <w:lvl w:ilvl="8">
      <w:start w:val="1"/>
      <w:numFmt w:val="none"/>
      <w:lvlText w:val="%9"/>
      <w:lvlJc w:val="left"/>
      <w:pPr>
        <w:ind w:left="0" w:firstLine="0"/>
      </w:pPr>
      <w:rPr>
        <w:rFonts w:hint="default"/>
      </w:rPr>
    </w:lvl>
  </w:abstractNum>
  <w:abstractNum w:abstractNumId="18" w15:restartNumberingAfterBreak="0">
    <w:nsid w:val="5654259E"/>
    <w:multiLevelType w:val="hybridMultilevel"/>
    <w:tmpl w:val="A180522A"/>
    <w:lvl w:ilvl="0" w:tplc="6910F2B4">
      <w:start w:val="1"/>
      <w:numFmt w:val="decimal"/>
      <w:lvlRestart w:val="0"/>
      <w:lvlText w:val="[%1]"/>
      <w:lvlJc w:val="left"/>
      <w:pPr>
        <w:ind w:left="369" w:hanging="369"/>
      </w:pPr>
      <w:rPr>
        <w:rFonts w:hint="default"/>
      </w:rPr>
    </w:lvl>
    <w:lvl w:ilvl="1" w:tplc="40090019" w:tentative="1">
      <w:start w:val="1"/>
      <w:numFmt w:val="lowerLetter"/>
      <w:lvlText w:val="%2."/>
      <w:lvlJc w:val="left"/>
      <w:pPr>
        <w:ind w:left="1089" w:hanging="360"/>
      </w:pPr>
    </w:lvl>
    <w:lvl w:ilvl="2" w:tplc="4009001B" w:tentative="1">
      <w:start w:val="1"/>
      <w:numFmt w:val="lowerRoman"/>
      <w:lvlText w:val="%3."/>
      <w:lvlJc w:val="right"/>
      <w:pPr>
        <w:ind w:left="1809" w:hanging="180"/>
      </w:pPr>
    </w:lvl>
    <w:lvl w:ilvl="3" w:tplc="4009000F" w:tentative="1">
      <w:start w:val="1"/>
      <w:numFmt w:val="decimal"/>
      <w:lvlText w:val="%4."/>
      <w:lvlJc w:val="left"/>
      <w:pPr>
        <w:ind w:left="2529" w:hanging="360"/>
      </w:pPr>
    </w:lvl>
    <w:lvl w:ilvl="4" w:tplc="40090019" w:tentative="1">
      <w:start w:val="1"/>
      <w:numFmt w:val="lowerLetter"/>
      <w:lvlText w:val="%5."/>
      <w:lvlJc w:val="left"/>
      <w:pPr>
        <w:ind w:left="3249" w:hanging="360"/>
      </w:pPr>
    </w:lvl>
    <w:lvl w:ilvl="5" w:tplc="4009001B" w:tentative="1">
      <w:start w:val="1"/>
      <w:numFmt w:val="lowerRoman"/>
      <w:lvlText w:val="%6."/>
      <w:lvlJc w:val="right"/>
      <w:pPr>
        <w:ind w:left="3969" w:hanging="180"/>
      </w:pPr>
    </w:lvl>
    <w:lvl w:ilvl="6" w:tplc="4009000F" w:tentative="1">
      <w:start w:val="1"/>
      <w:numFmt w:val="decimal"/>
      <w:lvlText w:val="%7."/>
      <w:lvlJc w:val="left"/>
      <w:pPr>
        <w:ind w:left="4689" w:hanging="360"/>
      </w:pPr>
    </w:lvl>
    <w:lvl w:ilvl="7" w:tplc="40090019" w:tentative="1">
      <w:start w:val="1"/>
      <w:numFmt w:val="lowerLetter"/>
      <w:lvlText w:val="%8."/>
      <w:lvlJc w:val="left"/>
      <w:pPr>
        <w:ind w:left="5409" w:hanging="360"/>
      </w:pPr>
    </w:lvl>
    <w:lvl w:ilvl="8" w:tplc="4009001B" w:tentative="1">
      <w:start w:val="1"/>
      <w:numFmt w:val="lowerRoman"/>
      <w:lvlText w:val="%9."/>
      <w:lvlJc w:val="right"/>
      <w:pPr>
        <w:ind w:left="6129" w:hanging="180"/>
      </w:pPr>
    </w:lvl>
  </w:abstractNum>
  <w:abstractNum w:abstractNumId="19" w15:restartNumberingAfterBreak="0">
    <w:nsid w:val="60CE114D"/>
    <w:multiLevelType w:val="hybridMultilevel"/>
    <w:tmpl w:val="B4524F74"/>
    <w:lvl w:ilvl="0" w:tplc="F7A633E8">
      <w:start w:val="1"/>
      <w:numFmt w:val="decimal"/>
      <w:pStyle w:val="Numreference"/>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63711FAD"/>
    <w:multiLevelType w:val="multilevel"/>
    <w:tmpl w:val="85C07BDA"/>
    <w:name w:val="H0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39E6475"/>
    <w:multiLevelType w:val="hybridMultilevel"/>
    <w:tmpl w:val="59A445F0"/>
    <w:lvl w:ilvl="0" w:tplc="04C09746">
      <w:start w:val="1"/>
      <w:numFmt w:val="decimal"/>
      <w:lvlRestart w:val="0"/>
      <w:lvlText w:val="[%1]"/>
      <w:lvlJc w:val="left"/>
      <w:pPr>
        <w:ind w:left="369" w:hanging="369"/>
      </w:pPr>
      <w:rPr>
        <w:rFonts w:hint="default"/>
      </w:rPr>
    </w:lvl>
    <w:lvl w:ilvl="1" w:tplc="40090019" w:tentative="1">
      <w:start w:val="1"/>
      <w:numFmt w:val="lowerLetter"/>
      <w:lvlText w:val="%2."/>
      <w:lvlJc w:val="left"/>
      <w:pPr>
        <w:ind w:left="1089" w:hanging="360"/>
      </w:pPr>
    </w:lvl>
    <w:lvl w:ilvl="2" w:tplc="4009001B" w:tentative="1">
      <w:start w:val="1"/>
      <w:numFmt w:val="lowerRoman"/>
      <w:lvlText w:val="%3."/>
      <w:lvlJc w:val="right"/>
      <w:pPr>
        <w:ind w:left="1809" w:hanging="180"/>
      </w:pPr>
    </w:lvl>
    <w:lvl w:ilvl="3" w:tplc="4009000F" w:tentative="1">
      <w:start w:val="1"/>
      <w:numFmt w:val="decimal"/>
      <w:lvlText w:val="%4."/>
      <w:lvlJc w:val="left"/>
      <w:pPr>
        <w:ind w:left="2529" w:hanging="360"/>
      </w:pPr>
    </w:lvl>
    <w:lvl w:ilvl="4" w:tplc="40090019" w:tentative="1">
      <w:start w:val="1"/>
      <w:numFmt w:val="lowerLetter"/>
      <w:lvlText w:val="%5."/>
      <w:lvlJc w:val="left"/>
      <w:pPr>
        <w:ind w:left="3249" w:hanging="360"/>
      </w:pPr>
    </w:lvl>
    <w:lvl w:ilvl="5" w:tplc="4009001B" w:tentative="1">
      <w:start w:val="1"/>
      <w:numFmt w:val="lowerRoman"/>
      <w:lvlText w:val="%6."/>
      <w:lvlJc w:val="right"/>
      <w:pPr>
        <w:ind w:left="3969" w:hanging="180"/>
      </w:pPr>
    </w:lvl>
    <w:lvl w:ilvl="6" w:tplc="4009000F" w:tentative="1">
      <w:start w:val="1"/>
      <w:numFmt w:val="decimal"/>
      <w:lvlText w:val="%7."/>
      <w:lvlJc w:val="left"/>
      <w:pPr>
        <w:ind w:left="4689" w:hanging="360"/>
      </w:pPr>
    </w:lvl>
    <w:lvl w:ilvl="7" w:tplc="40090019" w:tentative="1">
      <w:start w:val="1"/>
      <w:numFmt w:val="lowerLetter"/>
      <w:lvlText w:val="%8."/>
      <w:lvlJc w:val="left"/>
      <w:pPr>
        <w:ind w:left="5409" w:hanging="360"/>
      </w:pPr>
    </w:lvl>
    <w:lvl w:ilvl="8" w:tplc="4009001B" w:tentative="1">
      <w:start w:val="1"/>
      <w:numFmt w:val="lowerRoman"/>
      <w:lvlText w:val="%9."/>
      <w:lvlJc w:val="right"/>
      <w:pPr>
        <w:ind w:left="6129" w:hanging="180"/>
      </w:pPr>
    </w:lvl>
  </w:abstractNum>
  <w:abstractNum w:abstractNumId="22" w15:restartNumberingAfterBreak="0">
    <w:nsid w:val="649E52A6"/>
    <w:multiLevelType w:val="multilevel"/>
    <w:tmpl w:val="FC9A2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E7C4D3E"/>
    <w:multiLevelType w:val="multilevel"/>
    <w:tmpl w:val="E730AD9E"/>
    <w:lvl w:ilvl="0">
      <w:start w:val="1"/>
      <w:numFmt w:val="decimal"/>
      <w:lvlRestart w:val="0"/>
      <w:pStyle w:val="MainTitle"/>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nothing"/>
      <w:lvlText w:val="%1.%2.%3.%4.%5.%6"/>
      <w:lvlJc w:val="left"/>
      <w:pPr>
        <w:ind w:left="0" w:firstLine="0"/>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4" w15:restartNumberingAfterBreak="0">
    <w:nsid w:val="6EB96FCF"/>
    <w:multiLevelType w:val="multilevel"/>
    <w:tmpl w:val="FE4EB4F0"/>
    <w:lvl w:ilvl="0">
      <w:numFmt w:val="none"/>
      <w:lvlRestart w:val="0"/>
      <w:pStyle w:val="DMainTitle"/>
      <w:suff w:val="space"/>
      <w:lvlText w:val="%1"/>
      <w:lvlJc w:val="left"/>
      <w:pPr>
        <w:ind w:left="0" w:firstLine="0"/>
      </w:pPr>
      <w:rPr>
        <w:rFonts w:hint="default"/>
      </w:rPr>
    </w:lvl>
    <w:lvl w:ilvl="1">
      <w:start w:val="1"/>
      <w:numFmt w:val="decimal"/>
      <w:pStyle w:val="heading10"/>
      <w:suff w:val="space"/>
      <w:lvlText w:val="%2"/>
      <w:lvlJc w:val="left"/>
      <w:pPr>
        <w:ind w:left="0" w:firstLine="0"/>
      </w:pPr>
      <w:rPr>
        <w:rFonts w:hint="default"/>
      </w:rPr>
    </w:lvl>
    <w:lvl w:ilvl="2">
      <w:start w:val="1"/>
      <w:numFmt w:val="decimal"/>
      <w:pStyle w:val="heading20"/>
      <w:suff w:val="space"/>
      <w:lvlText w:val="%2.%3"/>
      <w:lvlJc w:val="left"/>
      <w:pPr>
        <w:ind w:left="0" w:firstLine="0"/>
      </w:pPr>
      <w:rPr>
        <w:rFonts w:hint="default"/>
      </w:rPr>
    </w:lvl>
    <w:lvl w:ilvl="3">
      <w:start w:val="1"/>
      <w:numFmt w:val="decimal"/>
      <w:pStyle w:val="heading30"/>
      <w:suff w:val="space"/>
      <w:lvlText w:val="%2.%3.%4"/>
      <w:lvlJc w:val="left"/>
      <w:pPr>
        <w:ind w:left="0" w:firstLine="0"/>
      </w:pPr>
      <w:rPr>
        <w:rFonts w:hint="default"/>
      </w:rPr>
    </w:lvl>
    <w:lvl w:ilvl="4">
      <w:start w:val="1"/>
      <w:numFmt w:val="decimal"/>
      <w:pStyle w:val="heading40"/>
      <w:suff w:val="space"/>
      <w:lvlText w:val="%2.%3.%4.%5"/>
      <w:lvlJc w:val="left"/>
      <w:pPr>
        <w:ind w:left="0" w:firstLine="0"/>
      </w:pPr>
      <w:rPr>
        <w:rFonts w:hint="default"/>
      </w:rPr>
    </w:lvl>
    <w:lvl w:ilvl="5">
      <w:start w:val="1"/>
      <w:numFmt w:val="decimal"/>
      <w:pStyle w:val="heading5"/>
      <w:suff w:val="nothing"/>
      <w:lvlText w:val="%2.%3.%4.%5.%6"/>
      <w:lvlJc w:val="left"/>
      <w:pPr>
        <w:ind w:left="0" w:firstLine="0"/>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num w:numId="1">
    <w:abstractNumId w:val="0"/>
  </w:num>
  <w:num w:numId="2">
    <w:abstractNumId w:val="3"/>
  </w:num>
  <w:num w:numId="3">
    <w:abstractNumId w:val="13"/>
  </w:num>
  <w:num w:numId="4">
    <w:abstractNumId w:val="15"/>
  </w:num>
  <w:num w:numId="5">
    <w:abstractNumId w:val="11"/>
  </w:num>
  <w:num w:numId="6">
    <w:abstractNumId w:val="10"/>
  </w:num>
  <w:num w:numId="7">
    <w:abstractNumId w:val="6"/>
  </w:num>
  <w:num w:numId="8">
    <w:abstractNumId w:val="23"/>
  </w:num>
  <w:num w:numId="9">
    <w:abstractNumId w:val="24"/>
  </w:num>
  <w:num w:numId="10">
    <w:abstractNumId w:val="19"/>
  </w:num>
  <w:num w:numId="11">
    <w:abstractNumId w:val="9"/>
  </w:num>
  <w:num w:numId="12">
    <w:abstractNumId w:val="21"/>
  </w:num>
  <w:num w:numId="13">
    <w:abstractNumId w:val="18"/>
  </w:num>
  <w:num w:numId="14">
    <w:abstractNumId w:val="7"/>
  </w:num>
  <w:num w:numId="15">
    <w:abstractNumId w:val="16"/>
  </w:num>
  <w:num w:numId="16">
    <w:abstractNumId w:val="12"/>
  </w:num>
  <w:num w:numId="17">
    <w:abstractNumId w:val="22"/>
  </w:num>
  <w:num w:numId="18">
    <w:abstractNumId w:val="14"/>
  </w:num>
  <w:num w:numId="19">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254C"/>
    <w:rsid w:val="00001F6D"/>
    <w:rsid w:val="0000431B"/>
    <w:rsid w:val="00005770"/>
    <w:rsid w:val="00005F1B"/>
    <w:rsid w:val="00006F6A"/>
    <w:rsid w:val="00014BD1"/>
    <w:rsid w:val="00016363"/>
    <w:rsid w:val="0002006A"/>
    <w:rsid w:val="00021FF6"/>
    <w:rsid w:val="000238C5"/>
    <w:rsid w:val="00025071"/>
    <w:rsid w:val="000269D1"/>
    <w:rsid w:val="00036A4C"/>
    <w:rsid w:val="00043669"/>
    <w:rsid w:val="0004454D"/>
    <w:rsid w:val="00044A53"/>
    <w:rsid w:val="00045148"/>
    <w:rsid w:val="00046A35"/>
    <w:rsid w:val="000509F5"/>
    <w:rsid w:val="000518C6"/>
    <w:rsid w:val="000531C2"/>
    <w:rsid w:val="00053B6C"/>
    <w:rsid w:val="00054CB5"/>
    <w:rsid w:val="0005714D"/>
    <w:rsid w:val="00060263"/>
    <w:rsid w:val="000609D5"/>
    <w:rsid w:val="000610D0"/>
    <w:rsid w:val="0006222E"/>
    <w:rsid w:val="0006277C"/>
    <w:rsid w:val="00064BA4"/>
    <w:rsid w:val="00065107"/>
    <w:rsid w:val="00067571"/>
    <w:rsid w:val="00067C65"/>
    <w:rsid w:val="00070E77"/>
    <w:rsid w:val="00071D3A"/>
    <w:rsid w:val="0007533D"/>
    <w:rsid w:val="00075545"/>
    <w:rsid w:val="000770FA"/>
    <w:rsid w:val="00082D3C"/>
    <w:rsid w:val="000848D2"/>
    <w:rsid w:val="00086E7C"/>
    <w:rsid w:val="0009183F"/>
    <w:rsid w:val="000953FD"/>
    <w:rsid w:val="000973AB"/>
    <w:rsid w:val="00097BDA"/>
    <w:rsid w:val="000A0A64"/>
    <w:rsid w:val="000A49FF"/>
    <w:rsid w:val="000A4E0B"/>
    <w:rsid w:val="000B0C50"/>
    <w:rsid w:val="000B37BD"/>
    <w:rsid w:val="000B4563"/>
    <w:rsid w:val="000B48B4"/>
    <w:rsid w:val="000B5E9A"/>
    <w:rsid w:val="000B678C"/>
    <w:rsid w:val="000C3FEB"/>
    <w:rsid w:val="000C5405"/>
    <w:rsid w:val="000C712F"/>
    <w:rsid w:val="000D572C"/>
    <w:rsid w:val="000E0820"/>
    <w:rsid w:val="000E0A46"/>
    <w:rsid w:val="000E2163"/>
    <w:rsid w:val="000E321F"/>
    <w:rsid w:val="000E3F49"/>
    <w:rsid w:val="000E4011"/>
    <w:rsid w:val="000E74A6"/>
    <w:rsid w:val="000E76FA"/>
    <w:rsid w:val="000F0964"/>
    <w:rsid w:val="000F10B0"/>
    <w:rsid w:val="000F2740"/>
    <w:rsid w:val="000F31A7"/>
    <w:rsid w:val="000F4B91"/>
    <w:rsid w:val="000F57C8"/>
    <w:rsid w:val="000F71AB"/>
    <w:rsid w:val="0010061C"/>
    <w:rsid w:val="00101A9A"/>
    <w:rsid w:val="0010363B"/>
    <w:rsid w:val="00103A73"/>
    <w:rsid w:val="00107526"/>
    <w:rsid w:val="001114B2"/>
    <w:rsid w:val="00112416"/>
    <w:rsid w:val="00113A6E"/>
    <w:rsid w:val="001157E8"/>
    <w:rsid w:val="00120874"/>
    <w:rsid w:val="00121B82"/>
    <w:rsid w:val="001278DD"/>
    <w:rsid w:val="001301E1"/>
    <w:rsid w:val="00130833"/>
    <w:rsid w:val="00130C3E"/>
    <w:rsid w:val="001320FB"/>
    <w:rsid w:val="00132A5C"/>
    <w:rsid w:val="00134414"/>
    <w:rsid w:val="001353E0"/>
    <w:rsid w:val="0013777B"/>
    <w:rsid w:val="00140191"/>
    <w:rsid w:val="00140562"/>
    <w:rsid w:val="0014105E"/>
    <w:rsid w:val="00145761"/>
    <w:rsid w:val="00146EAA"/>
    <w:rsid w:val="001526CB"/>
    <w:rsid w:val="0015536C"/>
    <w:rsid w:val="00155E7A"/>
    <w:rsid w:val="00160B0C"/>
    <w:rsid w:val="00161555"/>
    <w:rsid w:val="001616DF"/>
    <w:rsid w:val="00162FF3"/>
    <w:rsid w:val="00163114"/>
    <w:rsid w:val="00166987"/>
    <w:rsid w:val="001709D2"/>
    <w:rsid w:val="00170DEC"/>
    <w:rsid w:val="0017396D"/>
    <w:rsid w:val="001773C8"/>
    <w:rsid w:val="00177A39"/>
    <w:rsid w:val="001825DE"/>
    <w:rsid w:val="00191F13"/>
    <w:rsid w:val="001A14A2"/>
    <w:rsid w:val="001A1DA6"/>
    <w:rsid w:val="001A406D"/>
    <w:rsid w:val="001B41A1"/>
    <w:rsid w:val="001B4F7F"/>
    <w:rsid w:val="001B5948"/>
    <w:rsid w:val="001B5AA2"/>
    <w:rsid w:val="001B5AFB"/>
    <w:rsid w:val="001B65B7"/>
    <w:rsid w:val="001B7DA3"/>
    <w:rsid w:val="001C301A"/>
    <w:rsid w:val="001C3698"/>
    <w:rsid w:val="001C4E8D"/>
    <w:rsid w:val="001C6111"/>
    <w:rsid w:val="001C770A"/>
    <w:rsid w:val="001D0B49"/>
    <w:rsid w:val="001D1231"/>
    <w:rsid w:val="001D1540"/>
    <w:rsid w:val="001D6C32"/>
    <w:rsid w:val="001D73DE"/>
    <w:rsid w:val="001D753A"/>
    <w:rsid w:val="001D76F2"/>
    <w:rsid w:val="001E4211"/>
    <w:rsid w:val="001E48B1"/>
    <w:rsid w:val="001E60AF"/>
    <w:rsid w:val="001E7FE2"/>
    <w:rsid w:val="001F0F79"/>
    <w:rsid w:val="001F46C1"/>
    <w:rsid w:val="001F49E4"/>
    <w:rsid w:val="001F7425"/>
    <w:rsid w:val="001F7E69"/>
    <w:rsid w:val="001F7FCE"/>
    <w:rsid w:val="002015A6"/>
    <w:rsid w:val="002023E1"/>
    <w:rsid w:val="00205ECF"/>
    <w:rsid w:val="002074D8"/>
    <w:rsid w:val="00210E0A"/>
    <w:rsid w:val="00210F5F"/>
    <w:rsid w:val="00212F70"/>
    <w:rsid w:val="00220A07"/>
    <w:rsid w:val="00221AB2"/>
    <w:rsid w:val="0022231E"/>
    <w:rsid w:val="00224200"/>
    <w:rsid w:val="00224235"/>
    <w:rsid w:val="00226F60"/>
    <w:rsid w:val="00227FA2"/>
    <w:rsid w:val="00230396"/>
    <w:rsid w:val="0023069E"/>
    <w:rsid w:val="002322FA"/>
    <w:rsid w:val="0023268C"/>
    <w:rsid w:val="0023519A"/>
    <w:rsid w:val="00236209"/>
    <w:rsid w:val="0023640D"/>
    <w:rsid w:val="00243465"/>
    <w:rsid w:val="00247157"/>
    <w:rsid w:val="002539B7"/>
    <w:rsid w:val="00254BEA"/>
    <w:rsid w:val="002565A2"/>
    <w:rsid w:val="00256CAC"/>
    <w:rsid w:val="00262D3D"/>
    <w:rsid w:val="00265C68"/>
    <w:rsid w:val="00265F37"/>
    <w:rsid w:val="002724A6"/>
    <w:rsid w:val="00272CD3"/>
    <w:rsid w:val="00273262"/>
    <w:rsid w:val="002737FC"/>
    <w:rsid w:val="00275B35"/>
    <w:rsid w:val="00277107"/>
    <w:rsid w:val="00280395"/>
    <w:rsid w:val="002806EF"/>
    <w:rsid w:val="0028211B"/>
    <w:rsid w:val="00283BDB"/>
    <w:rsid w:val="002840CD"/>
    <w:rsid w:val="00286C2F"/>
    <w:rsid w:val="00290CA6"/>
    <w:rsid w:val="002912C5"/>
    <w:rsid w:val="00293F1E"/>
    <w:rsid w:val="00294D01"/>
    <w:rsid w:val="002963C9"/>
    <w:rsid w:val="00296C89"/>
    <w:rsid w:val="002A4716"/>
    <w:rsid w:val="002A735C"/>
    <w:rsid w:val="002A7F2F"/>
    <w:rsid w:val="002B2E3E"/>
    <w:rsid w:val="002B3930"/>
    <w:rsid w:val="002B58D1"/>
    <w:rsid w:val="002C03D8"/>
    <w:rsid w:val="002C16AE"/>
    <w:rsid w:val="002C4BB8"/>
    <w:rsid w:val="002C53B5"/>
    <w:rsid w:val="002C6E7C"/>
    <w:rsid w:val="002C7D9F"/>
    <w:rsid w:val="002D4AB9"/>
    <w:rsid w:val="002D5F35"/>
    <w:rsid w:val="002D6B72"/>
    <w:rsid w:val="002D783B"/>
    <w:rsid w:val="002E0C72"/>
    <w:rsid w:val="002E0DA4"/>
    <w:rsid w:val="002E308B"/>
    <w:rsid w:val="002E40DC"/>
    <w:rsid w:val="002E52B2"/>
    <w:rsid w:val="002F0968"/>
    <w:rsid w:val="002F1BC3"/>
    <w:rsid w:val="002F1E77"/>
    <w:rsid w:val="002F2934"/>
    <w:rsid w:val="002F3A37"/>
    <w:rsid w:val="002F4D44"/>
    <w:rsid w:val="002F4E5B"/>
    <w:rsid w:val="002F6B18"/>
    <w:rsid w:val="002F7B19"/>
    <w:rsid w:val="00300797"/>
    <w:rsid w:val="003029CB"/>
    <w:rsid w:val="003039E2"/>
    <w:rsid w:val="00307FF7"/>
    <w:rsid w:val="0031018F"/>
    <w:rsid w:val="00314376"/>
    <w:rsid w:val="00314AB1"/>
    <w:rsid w:val="003150BE"/>
    <w:rsid w:val="00322A46"/>
    <w:rsid w:val="0032436B"/>
    <w:rsid w:val="00331726"/>
    <w:rsid w:val="00342F25"/>
    <w:rsid w:val="00343F80"/>
    <w:rsid w:val="003478E5"/>
    <w:rsid w:val="00347E63"/>
    <w:rsid w:val="003504A1"/>
    <w:rsid w:val="00353A6D"/>
    <w:rsid w:val="00356EED"/>
    <w:rsid w:val="00357530"/>
    <w:rsid w:val="00360A7A"/>
    <w:rsid w:val="00360E7F"/>
    <w:rsid w:val="00360EC6"/>
    <w:rsid w:val="00367344"/>
    <w:rsid w:val="003715DC"/>
    <w:rsid w:val="00371DFB"/>
    <w:rsid w:val="0037534B"/>
    <w:rsid w:val="00376FC4"/>
    <w:rsid w:val="00383D34"/>
    <w:rsid w:val="00386A1D"/>
    <w:rsid w:val="0039119B"/>
    <w:rsid w:val="00392B2C"/>
    <w:rsid w:val="0039390D"/>
    <w:rsid w:val="003940F1"/>
    <w:rsid w:val="00395CB8"/>
    <w:rsid w:val="00395F19"/>
    <w:rsid w:val="003960C6"/>
    <w:rsid w:val="0039684F"/>
    <w:rsid w:val="003A0D8A"/>
    <w:rsid w:val="003A6C96"/>
    <w:rsid w:val="003A721B"/>
    <w:rsid w:val="003A7487"/>
    <w:rsid w:val="003B10B8"/>
    <w:rsid w:val="003B14B8"/>
    <w:rsid w:val="003B5750"/>
    <w:rsid w:val="003B6D71"/>
    <w:rsid w:val="003C0833"/>
    <w:rsid w:val="003C3278"/>
    <w:rsid w:val="003D1141"/>
    <w:rsid w:val="003D247E"/>
    <w:rsid w:val="003D32A9"/>
    <w:rsid w:val="003D3DCB"/>
    <w:rsid w:val="003E218B"/>
    <w:rsid w:val="003E2D8A"/>
    <w:rsid w:val="003E498E"/>
    <w:rsid w:val="003E69A7"/>
    <w:rsid w:val="003E6BF7"/>
    <w:rsid w:val="003F2916"/>
    <w:rsid w:val="003F2A86"/>
    <w:rsid w:val="003F35C1"/>
    <w:rsid w:val="003F644C"/>
    <w:rsid w:val="003F64CE"/>
    <w:rsid w:val="003F6C91"/>
    <w:rsid w:val="003F718B"/>
    <w:rsid w:val="00402CFD"/>
    <w:rsid w:val="00403AF9"/>
    <w:rsid w:val="0040435A"/>
    <w:rsid w:val="00405C08"/>
    <w:rsid w:val="00405E55"/>
    <w:rsid w:val="004062F8"/>
    <w:rsid w:val="004066A3"/>
    <w:rsid w:val="00406C96"/>
    <w:rsid w:val="00407A4C"/>
    <w:rsid w:val="00410150"/>
    <w:rsid w:val="00410267"/>
    <w:rsid w:val="00410598"/>
    <w:rsid w:val="004107AE"/>
    <w:rsid w:val="00412F94"/>
    <w:rsid w:val="0041300F"/>
    <w:rsid w:val="00414005"/>
    <w:rsid w:val="00415190"/>
    <w:rsid w:val="00423AAF"/>
    <w:rsid w:val="00425989"/>
    <w:rsid w:val="00425BA6"/>
    <w:rsid w:val="00430C42"/>
    <w:rsid w:val="00433E14"/>
    <w:rsid w:val="00440455"/>
    <w:rsid w:val="00441175"/>
    <w:rsid w:val="004424CB"/>
    <w:rsid w:val="004427F4"/>
    <w:rsid w:val="00444132"/>
    <w:rsid w:val="00444AD6"/>
    <w:rsid w:val="00444BE5"/>
    <w:rsid w:val="0044661B"/>
    <w:rsid w:val="00446B6F"/>
    <w:rsid w:val="00446CFA"/>
    <w:rsid w:val="00446E48"/>
    <w:rsid w:val="0044729D"/>
    <w:rsid w:val="0044766E"/>
    <w:rsid w:val="004509DE"/>
    <w:rsid w:val="004552DA"/>
    <w:rsid w:val="00455A4F"/>
    <w:rsid w:val="00460578"/>
    <w:rsid w:val="0046154C"/>
    <w:rsid w:val="00461EF7"/>
    <w:rsid w:val="00462D84"/>
    <w:rsid w:val="004649BE"/>
    <w:rsid w:val="0046624D"/>
    <w:rsid w:val="004677D1"/>
    <w:rsid w:val="00471474"/>
    <w:rsid w:val="0047280B"/>
    <w:rsid w:val="00476BC9"/>
    <w:rsid w:val="00485577"/>
    <w:rsid w:val="00486195"/>
    <w:rsid w:val="004927B4"/>
    <w:rsid w:val="00493C8D"/>
    <w:rsid w:val="004A0CD5"/>
    <w:rsid w:val="004A1520"/>
    <w:rsid w:val="004A2B8D"/>
    <w:rsid w:val="004A61BA"/>
    <w:rsid w:val="004A6581"/>
    <w:rsid w:val="004A660C"/>
    <w:rsid w:val="004A677A"/>
    <w:rsid w:val="004A757B"/>
    <w:rsid w:val="004B0D14"/>
    <w:rsid w:val="004B13C0"/>
    <w:rsid w:val="004B7981"/>
    <w:rsid w:val="004C1F08"/>
    <w:rsid w:val="004C2475"/>
    <w:rsid w:val="004C3B58"/>
    <w:rsid w:val="004D0382"/>
    <w:rsid w:val="004D1050"/>
    <w:rsid w:val="004D142D"/>
    <w:rsid w:val="004D4918"/>
    <w:rsid w:val="004E03C9"/>
    <w:rsid w:val="004E07BA"/>
    <w:rsid w:val="004E0CBD"/>
    <w:rsid w:val="004E37BB"/>
    <w:rsid w:val="004E4631"/>
    <w:rsid w:val="004E7144"/>
    <w:rsid w:val="004F02F8"/>
    <w:rsid w:val="004F12B1"/>
    <w:rsid w:val="004F230B"/>
    <w:rsid w:val="0050182B"/>
    <w:rsid w:val="005040B9"/>
    <w:rsid w:val="005053EC"/>
    <w:rsid w:val="005070BD"/>
    <w:rsid w:val="005105A5"/>
    <w:rsid w:val="005115CC"/>
    <w:rsid w:val="00512DDB"/>
    <w:rsid w:val="00514AD6"/>
    <w:rsid w:val="00514C6D"/>
    <w:rsid w:val="005205FB"/>
    <w:rsid w:val="00520B4A"/>
    <w:rsid w:val="0052371E"/>
    <w:rsid w:val="005250D6"/>
    <w:rsid w:val="005279D9"/>
    <w:rsid w:val="005308AA"/>
    <w:rsid w:val="00532667"/>
    <w:rsid w:val="005335DE"/>
    <w:rsid w:val="00534D8F"/>
    <w:rsid w:val="00537608"/>
    <w:rsid w:val="0054339A"/>
    <w:rsid w:val="0054444A"/>
    <w:rsid w:val="00544A38"/>
    <w:rsid w:val="0054625A"/>
    <w:rsid w:val="005476A6"/>
    <w:rsid w:val="0054781B"/>
    <w:rsid w:val="0055204B"/>
    <w:rsid w:val="00563164"/>
    <w:rsid w:val="005651DC"/>
    <w:rsid w:val="005658A1"/>
    <w:rsid w:val="005711A5"/>
    <w:rsid w:val="005716F6"/>
    <w:rsid w:val="00571A77"/>
    <w:rsid w:val="005737D9"/>
    <w:rsid w:val="00574A5F"/>
    <w:rsid w:val="0057787F"/>
    <w:rsid w:val="005810C8"/>
    <w:rsid w:val="00583E41"/>
    <w:rsid w:val="005855A6"/>
    <w:rsid w:val="00585AA4"/>
    <w:rsid w:val="00586F53"/>
    <w:rsid w:val="00590795"/>
    <w:rsid w:val="00592500"/>
    <w:rsid w:val="005927A7"/>
    <w:rsid w:val="005935D3"/>
    <w:rsid w:val="00593600"/>
    <w:rsid w:val="00594390"/>
    <w:rsid w:val="005A08CC"/>
    <w:rsid w:val="005A1DB2"/>
    <w:rsid w:val="005A41EF"/>
    <w:rsid w:val="005A49B8"/>
    <w:rsid w:val="005A6151"/>
    <w:rsid w:val="005A64D7"/>
    <w:rsid w:val="005B254C"/>
    <w:rsid w:val="005B3902"/>
    <w:rsid w:val="005C0A24"/>
    <w:rsid w:val="005D2374"/>
    <w:rsid w:val="005E1A2A"/>
    <w:rsid w:val="005E1A39"/>
    <w:rsid w:val="005E2F51"/>
    <w:rsid w:val="005E38AC"/>
    <w:rsid w:val="005E615E"/>
    <w:rsid w:val="005E65F0"/>
    <w:rsid w:val="005E6710"/>
    <w:rsid w:val="005F43F9"/>
    <w:rsid w:val="005F4F9A"/>
    <w:rsid w:val="005F6D4D"/>
    <w:rsid w:val="006041A0"/>
    <w:rsid w:val="006067FD"/>
    <w:rsid w:val="006103D5"/>
    <w:rsid w:val="00610DC7"/>
    <w:rsid w:val="006139F1"/>
    <w:rsid w:val="0061547A"/>
    <w:rsid w:val="006201AE"/>
    <w:rsid w:val="00624B63"/>
    <w:rsid w:val="006259ED"/>
    <w:rsid w:val="00625BEF"/>
    <w:rsid w:val="0062661F"/>
    <w:rsid w:val="00630D11"/>
    <w:rsid w:val="00631C9D"/>
    <w:rsid w:val="0063256E"/>
    <w:rsid w:val="00632BF0"/>
    <w:rsid w:val="00632C8C"/>
    <w:rsid w:val="006334EB"/>
    <w:rsid w:val="006344BF"/>
    <w:rsid w:val="00641998"/>
    <w:rsid w:val="00642BCE"/>
    <w:rsid w:val="0064479C"/>
    <w:rsid w:val="006458D3"/>
    <w:rsid w:val="00651BFD"/>
    <w:rsid w:val="006535F0"/>
    <w:rsid w:val="006536E1"/>
    <w:rsid w:val="00655EC2"/>
    <w:rsid w:val="006571D0"/>
    <w:rsid w:val="00657673"/>
    <w:rsid w:val="00657C3F"/>
    <w:rsid w:val="006620E7"/>
    <w:rsid w:val="006623A5"/>
    <w:rsid w:val="0066550D"/>
    <w:rsid w:val="00665A01"/>
    <w:rsid w:val="00665FAB"/>
    <w:rsid w:val="006701B1"/>
    <w:rsid w:val="006704BE"/>
    <w:rsid w:val="006711EF"/>
    <w:rsid w:val="00671AA6"/>
    <w:rsid w:val="006742C9"/>
    <w:rsid w:val="00676614"/>
    <w:rsid w:val="00676AF9"/>
    <w:rsid w:val="00677174"/>
    <w:rsid w:val="006775E7"/>
    <w:rsid w:val="00680383"/>
    <w:rsid w:val="006829A3"/>
    <w:rsid w:val="00682E50"/>
    <w:rsid w:val="006840DF"/>
    <w:rsid w:val="00684C7A"/>
    <w:rsid w:val="00685FBC"/>
    <w:rsid w:val="0068662A"/>
    <w:rsid w:val="00687133"/>
    <w:rsid w:val="00691F1E"/>
    <w:rsid w:val="00691F67"/>
    <w:rsid w:val="00695AA6"/>
    <w:rsid w:val="00696D90"/>
    <w:rsid w:val="006A06EF"/>
    <w:rsid w:val="006A0D52"/>
    <w:rsid w:val="006A3EDF"/>
    <w:rsid w:val="006A574A"/>
    <w:rsid w:val="006A71A4"/>
    <w:rsid w:val="006A7CD2"/>
    <w:rsid w:val="006B39C6"/>
    <w:rsid w:val="006B42F4"/>
    <w:rsid w:val="006C00AA"/>
    <w:rsid w:val="006C1729"/>
    <w:rsid w:val="006C1F59"/>
    <w:rsid w:val="006D01A8"/>
    <w:rsid w:val="006D0E90"/>
    <w:rsid w:val="006D11D0"/>
    <w:rsid w:val="006D173F"/>
    <w:rsid w:val="006D19A8"/>
    <w:rsid w:val="006D3592"/>
    <w:rsid w:val="006D36F2"/>
    <w:rsid w:val="006D4369"/>
    <w:rsid w:val="006D4499"/>
    <w:rsid w:val="006D6414"/>
    <w:rsid w:val="006D78E3"/>
    <w:rsid w:val="006E29A2"/>
    <w:rsid w:val="006E3B89"/>
    <w:rsid w:val="006E4B8C"/>
    <w:rsid w:val="006E6C45"/>
    <w:rsid w:val="006E723D"/>
    <w:rsid w:val="006F6F1A"/>
    <w:rsid w:val="007052E2"/>
    <w:rsid w:val="00705A31"/>
    <w:rsid w:val="00706F38"/>
    <w:rsid w:val="0071286B"/>
    <w:rsid w:val="00714B1E"/>
    <w:rsid w:val="00717E6D"/>
    <w:rsid w:val="00722F8A"/>
    <w:rsid w:val="00723352"/>
    <w:rsid w:val="007239C0"/>
    <w:rsid w:val="00724310"/>
    <w:rsid w:val="00731823"/>
    <w:rsid w:val="00733209"/>
    <w:rsid w:val="00733471"/>
    <w:rsid w:val="00734AE5"/>
    <w:rsid w:val="007361E2"/>
    <w:rsid w:val="007363AF"/>
    <w:rsid w:val="0073697D"/>
    <w:rsid w:val="00736FA2"/>
    <w:rsid w:val="00737346"/>
    <w:rsid w:val="00741D73"/>
    <w:rsid w:val="007439DF"/>
    <w:rsid w:val="00745A3F"/>
    <w:rsid w:val="00750D70"/>
    <w:rsid w:val="00754DE7"/>
    <w:rsid w:val="007564E0"/>
    <w:rsid w:val="00756FAB"/>
    <w:rsid w:val="00757585"/>
    <w:rsid w:val="00757586"/>
    <w:rsid w:val="007627F4"/>
    <w:rsid w:val="00767327"/>
    <w:rsid w:val="00772BBE"/>
    <w:rsid w:val="00774DD2"/>
    <w:rsid w:val="0077516C"/>
    <w:rsid w:val="007759E0"/>
    <w:rsid w:val="00776F0F"/>
    <w:rsid w:val="00787C62"/>
    <w:rsid w:val="00787F08"/>
    <w:rsid w:val="00791BDF"/>
    <w:rsid w:val="00792DC2"/>
    <w:rsid w:val="00793D1D"/>
    <w:rsid w:val="007952CC"/>
    <w:rsid w:val="00795BCA"/>
    <w:rsid w:val="007960E8"/>
    <w:rsid w:val="007A2049"/>
    <w:rsid w:val="007A239D"/>
    <w:rsid w:val="007A2AD6"/>
    <w:rsid w:val="007A380B"/>
    <w:rsid w:val="007A7EBC"/>
    <w:rsid w:val="007A7FF2"/>
    <w:rsid w:val="007B0C10"/>
    <w:rsid w:val="007B5748"/>
    <w:rsid w:val="007B62B8"/>
    <w:rsid w:val="007C12D6"/>
    <w:rsid w:val="007C4DAA"/>
    <w:rsid w:val="007C4E98"/>
    <w:rsid w:val="007C5EC0"/>
    <w:rsid w:val="007D4D70"/>
    <w:rsid w:val="007E2798"/>
    <w:rsid w:val="007E3042"/>
    <w:rsid w:val="007E556A"/>
    <w:rsid w:val="007F0D7A"/>
    <w:rsid w:val="007F1367"/>
    <w:rsid w:val="007F2DB7"/>
    <w:rsid w:val="00805520"/>
    <w:rsid w:val="008055DB"/>
    <w:rsid w:val="00805B4F"/>
    <w:rsid w:val="00806839"/>
    <w:rsid w:val="00806BB2"/>
    <w:rsid w:val="00807869"/>
    <w:rsid w:val="0081006B"/>
    <w:rsid w:val="0081063C"/>
    <w:rsid w:val="0081178F"/>
    <w:rsid w:val="0081206D"/>
    <w:rsid w:val="008144B2"/>
    <w:rsid w:val="00814C21"/>
    <w:rsid w:val="00816CF6"/>
    <w:rsid w:val="00820A92"/>
    <w:rsid w:val="00821058"/>
    <w:rsid w:val="008210B3"/>
    <w:rsid w:val="00821DA2"/>
    <w:rsid w:val="0082515C"/>
    <w:rsid w:val="00825756"/>
    <w:rsid w:val="0083009F"/>
    <w:rsid w:val="0083037A"/>
    <w:rsid w:val="00830642"/>
    <w:rsid w:val="008317AC"/>
    <w:rsid w:val="00833827"/>
    <w:rsid w:val="008346D2"/>
    <w:rsid w:val="008402E6"/>
    <w:rsid w:val="00840D6A"/>
    <w:rsid w:val="00841A5B"/>
    <w:rsid w:val="008439FC"/>
    <w:rsid w:val="00843EB5"/>
    <w:rsid w:val="00845ADD"/>
    <w:rsid w:val="008476C8"/>
    <w:rsid w:val="008516F9"/>
    <w:rsid w:val="00854E61"/>
    <w:rsid w:val="00856FDF"/>
    <w:rsid w:val="008603F5"/>
    <w:rsid w:val="00860A3C"/>
    <w:rsid w:val="00862893"/>
    <w:rsid w:val="008662CD"/>
    <w:rsid w:val="0087167C"/>
    <w:rsid w:val="008726FB"/>
    <w:rsid w:val="00873485"/>
    <w:rsid w:val="00873B3D"/>
    <w:rsid w:val="00873DD0"/>
    <w:rsid w:val="008740CC"/>
    <w:rsid w:val="00880534"/>
    <w:rsid w:val="00881B1C"/>
    <w:rsid w:val="00884D14"/>
    <w:rsid w:val="00890594"/>
    <w:rsid w:val="00893057"/>
    <w:rsid w:val="00894BC5"/>
    <w:rsid w:val="00894F68"/>
    <w:rsid w:val="008A04B5"/>
    <w:rsid w:val="008B3191"/>
    <w:rsid w:val="008B4921"/>
    <w:rsid w:val="008B4D24"/>
    <w:rsid w:val="008B59C5"/>
    <w:rsid w:val="008B5F02"/>
    <w:rsid w:val="008C0390"/>
    <w:rsid w:val="008C292A"/>
    <w:rsid w:val="008C2A19"/>
    <w:rsid w:val="008C336F"/>
    <w:rsid w:val="008C62FE"/>
    <w:rsid w:val="008C78A6"/>
    <w:rsid w:val="008D4645"/>
    <w:rsid w:val="008D46CA"/>
    <w:rsid w:val="008D660A"/>
    <w:rsid w:val="008E153C"/>
    <w:rsid w:val="008E2B14"/>
    <w:rsid w:val="008E4E7F"/>
    <w:rsid w:val="008E5F3C"/>
    <w:rsid w:val="008E6687"/>
    <w:rsid w:val="008F5494"/>
    <w:rsid w:val="008F5DA9"/>
    <w:rsid w:val="008F5FC8"/>
    <w:rsid w:val="008F60DE"/>
    <w:rsid w:val="0090137C"/>
    <w:rsid w:val="0090334B"/>
    <w:rsid w:val="00903CE4"/>
    <w:rsid w:val="00905B19"/>
    <w:rsid w:val="00910207"/>
    <w:rsid w:val="0091061C"/>
    <w:rsid w:val="009117DA"/>
    <w:rsid w:val="0091454A"/>
    <w:rsid w:val="00914C89"/>
    <w:rsid w:val="00917B22"/>
    <w:rsid w:val="009222A7"/>
    <w:rsid w:val="00923C93"/>
    <w:rsid w:val="00925D0A"/>
    <w:rsid w:val="009269CD"/>
    <w:rsid w:val="00927027"/>
    <w:rsid w:val="00927E3F"/>
    <w:rsid w:val="009321EC"/>
    <w:rsid w:val="009326B2"/>
    <w:rsid w:val="00934CDB"/>
    <w:rsid w:val="0093679A"/>
    <w:rsid w:val="00936819"/>
    <w:rsid w:val="00937A4A"/>
    <w:rsid w:val="00942908"/>
    <w:rsid w:val="009437C7"/>
    <w:rsid w:val="00944266"/>
    <w:rsid w:val="00945D6E"/>
    <w:rsid w:val="0095134C"/>
    <w:rsid w:val="00952BA5"/>
    <w:rsid w:val="00953DD4"/>
    <w:rsid w:val="00954A4F"/>
    <w:rsid w:val="00954B45"/>
    <w:rsid w:val="00954D64"/>
    <w:rsid w:val="00955886"/>
    <w:rsid w:val="00956DE4"/>
    <w:rsid w:val="009608DD"/>
    <w:rsid w:val="00962D89"/>
    <w:rsid w:val="00967B76"/>
    <w:rsid w:val="0097145E"/>
    <w:rsid w:val="00972440"/>
    <w:rsid w:val="00972927"/>
    <w:rsid w:val="00975423"/>
    <w:rsid w:val="00976926"/>
    <w:rsid w:val="00980A72"/>
    <w:rsid w:val="00981089"/>
    <w:rsid w:val="00981CB1"/>
    <w:rsid w:val="00981F0B"/>
    <w:rsid w:val="009832F9"/>
    <w:rsid w:val="009833F1"/>
    <w:rsid w:val="0098460E"/>
    <w:rsid w:val="0098686D"/>
    <w:rsid w:val="00986D2C"/>
    <w:rsid w:val="00987CD0"/>
    <w:rsid w:val="00991F35"/>
    <w:rsid w:val="00995BA3"/>
    <w:rsid w:val="009960F7"/>
    <w:rsid w:val="0099788A"/>
    <w:rsid w:val="00997A56"/>
    <w:rsid w:val="009A1B83"/>
    <w:rsid w:val="009A5235"/>
    <w:rsid w:val="009A7015"/>
    <w:rsid w:val="009B15D6"/>
    <w:rsid w:val="009B4D39"/>
    <w:rsid w:val="009C263F"/>
    <w:rsid w:val="009C299F"/>
    <w:rsid w:val="009C6A79"/>
    <w:rsid w:val="009D04DB"/>
    <w:rsid w:val="009D118A"/>
    <w:rsid w:val="009D57A3"/>
    <w:rsid w:val="009D7533"/>
    <w:rsid w:val="009E20E2"/>
    <w:rsid w:val="009E3E8D"/>
    <w:rsid w:val="009E6F25"/>
    <w:rsid w:val="009F1ECD"/>
    <w:rsid w:val="009F53B8"/>
    <w:rsid w:val="00A02978"/>
    <w:rsid w:val="00A03A43"/>
    <w:rsid w:val="00A04966"/>
    <w:rsid w:val="00A04C0F"/>
    <w:rsid w:val="00A04DAE"/>
    <w:rsid w:val="00A065A7"/>
    <w:rsid w:val="00A10EAD"/>
    <w:rsid w:val="00A10F2B"/>
    <w:rsid w:val="00A11269"/>
    <w:rsid w:val="00A13270"/>
    <w:rsid w:val="00A1344F"/>
    <w:rsid w:val="00A13CC0"/>
    <w:rsid w:val="00A22F2C"/>
    <w:rsid w:val="00A23847"/>
    <w:rsid w:val="00A24A95"/>
    <w:rsid w:val="00A30E4D"/>
    <w:rsid w:val="00A340AE"/>
    <w:rsid w:val="00A34351"/>
    <w:rsid w:val="00A35E00"/>
    <w:rsid w:val="00A36354"/>
    <w:rsid w:val="00A40676"/>
    <w:rsid w:val="00A416DA"/>
    <w:rsid w:val="00A43C77"/>
    <w:rsid w:val="00A45036"/>
    <w:rsid w:val="00A458A5"/>
    <w:rsid w:val="00A46FF0"/>
    <w:rsid w:val="00A476D3"/>
    <w:rsid w:val="00A55A4B"/>
    <w:rsid w:val="00A55B5D"/>
    <w:rsid w:val="00A5654A"/>
    <w:rsid w:val="00A57095"/>
    <w:rsid w:val="00A5745E"/>
    <w:rsid w:val="00A6008A"/>
    <w:rsid w:val="00A60EC9"/>
    <w:rsid w:val="00A64714"/>
    <w:rsid w:val="00A7006D"/>
    <w:rsid w:val="00A71FA6"/>
    <w:rsid w:val="00A72563"/>
    <w:rsid w:val="00A7355A"/>
    <w:rsid w:val="00A73A4E"/>
    <w:rsid w:val="00A7493D"/>
    <w:rsid w:val="00A74B9A"/>
    <w:rsid w:val="00A75149"/>
    <w:rsid w:val="00A77145"/>
    <w:rsid w:val="00A84354"/>
    <w:rsid w:val="00A85567"/>
    <w:rsid w:val="00A86683"/>
    <w:rsid w:val="00A86745"/>
    <w:rsid w:val="00AA16A4"/>
    <w:rsid w:val="00AA1D75"/>
    <w:rsid w:val="00AA23B8"/>
    <w:rsid w:val="00AA46F9"/>
    <w:rsid w:val="00AA5D99"/>
    <w:rsid w:val="00AB3751"/>
    <w:rsid w:val="00AB40C2"/>
    <w:rsid w:val="00AB436D"/>
    <w:rsid w:val="00AB686D"/>
    <w:rsid w:val="00AB70F0"/>
    <w:rsid w:val="00AB750D"/>
    <w:rsid w:val="00AC078B"/>
    <w:rsid w:val="00AC38BA"/>
    <w:rsid w:val="00AC40CD"/>
    <w:rsid w:val="00AC4279"/>
    <w:rsid w:val="00AD21BF"/>
    <w:rsid w:val="00AD3BD2"/>
    <w:rsid w:val="00AD6259"/>
    <w:rsid w:val="00AE37D9"/>
    <w:rsid w:val="00AE5C7D"/>
    <w:rsid w:val="00AE6DD8"/>
    <w:rsid w:val="00AE793A"/>
    <w:rsid w:val="00AE7B17"/>
    <w:rsid w:val="00AF08D8"/>
    <w:rsid w:val="00AF0FAC"/>
    <w:rsid w:val="00AF2132"/>
    <w:rsid w:val="00AF37E5"/>
    <w:rsid w:val="00AF4B97"/>
    <w:rsid w:val="00AF538D"/>
    <w:rsid w:val="00B013E4"/>
    <w:rsid w:val="00B019E8"/>
    <w:rsid w:val="00B0447F"/>
    <w:rsid w:val="00B065E8"/>
    <w:rsid w:val="00B077D6"/>
    <w:rsid w:val="00B11208"/>
    <w:rsid w:val="00B1370A"/>
    <w:rsid w:val="00B14342"/>
    <w:rsid w:val="00B156E1"/>
    <w:rsid w:val="00B1617C"/>
    <w:rsid w:val="00B178CD"/>
    <w:rsid w:val="00B2171A"/>
    <w:rsid w:val="00B231CE"/>
    <w:rsid w:val="00B24BC6"/>
    <w:rsid w:val="00B303F3"/>
    <w:rsid w:val="00B30AFD"/>
    <w:rsid w:val="00B31F85"/>
    <w:rsid w:val="00B33611"/>
    <w:rsid w:val="00B34BCB"/>
    <w:rsid w:val="00B4047E"/>
    <w:rsid w:val="00B43589"/>
    <w:rsid w:val="00B50AD9"/>
    <w:rsid w:val="00B50F00"/>
    <w:rsid w:val="00B5108A"/>
    <w:rsid w:val="00B52644"/>
    <w:rsid w:val="00B53AB6"/>
    <w:rsid w:val="00B5459D"/>
    <w:rsid w:val="00B55157"/>
    <w:rsid w:val="00B6065F"/>
    <w:rsid w:val="00B6067C"/>
    <w:rsid w:val="00B61139"/>
    <w:rsid w:val="00B62556"/>
    <w:rsid w:val="00B6258D"/>
    <w:rsid w:val="00B62B09"/>
    <w:rsid w:val="00B62F1E"/>
    <w:rsid w:val="00B63A1D"/>
    <w:rsid w:val="00B659DA"/>
    <w:rsid w:val="00B65D8B"/>
    <w:rsid w:val="00B673DC"/>
    <w:rsid w:val="00B7358A"/>
    <w:rsid w:val="00B73E2D"/>
    <w:rsid w:val="00B754DA"/>
    <w:rsid w:val="00B8016F"/>
    <w:rsid w:val="00B810B3"/>
    <w:rsid w:val="00B834DE"/>
    <w:rsid w:val="00B851F8"/>
    <w:rsid w:val="00B85E86"/>
    <w:rsid w:val="00B93DC4"/>
    <w:rsid w:val="00B94B12"/>
    <w:rsid w:val="00B97ED3"/>
    <w:rsid w:val="00BA03E6"/>
    <w:rsid w:val="00BA2801"/>
    <w:rsid w:val="00BA520A"/>
    <w:rsid w:val="00BA6900"/>
    <w:rsid w:val="00BB57AB"/>
    <w:rsid w:val="00BB68A7"/>
    <w:rsid w:val="00BC08C9"/>
    <w:rsid w:val="00BC2D97"/>
    <w:rsid w:val="00BC4BDF"/>
    <w:rsid w:val="00BC6569"/>
    <w:rsid w:val="00BD2088"/>
    <w:rsid w:val="00BD211C"/>
    <w:rsid w:val="00BD3DBF"/>
    <w:rsid w:val="00BD45AA"/>
    <w:rsid w:val="00BD5096"/>
    <w:rsid w:val="00BD5AB8"/>
    <w:rsid w:val="00BD6607"/>
    <w:rsid w:val="00BD7C36"/>
    <w:rsid w:val="00BE0B72"/>
    <w:rsid w:val="00BE34F0"/>
    <w:rsid w:val="00BE4F24"/>
    <w:rsid w:val="00BE70B8"/>
    <w:rsid w:val="00BE73CB"/>
    <w:rsid w:val="00BE7B9E"/>
    <w:rsid w:val="00BF2C5E"/>
    <w:rsid w:val="00BF3B55"/>
    <w:rsid w:val="00BF41B3"/>
    <w:rsid w:val="00BF5C65"/>
    <w:rsid w:val="00BF7B58"/>
    <w:rsid w:val="00C033A9"/>
    <w:rsid w:val="00C05CF6"/>
    <w:rsid w:val="00C10D9E"/>
    <w:rsid w:val="00C1176D"/>
    <w:rsid w:val="00C122A1"/>
    <w:rsid w:val="00C20278"/>
    <w:rsid w:val="00C22245"/>
    <w:rsid w:val="00C22287"/>
    <w:rsid w:val="00C22B96"/>
    <w:rsid w:val="00C234A7"/>
    <w:rsid w:val="00C25F47"/>
    <w:rsid w:val="00C345D0"/>
    <w:rsid w:val="00C34815"/>
    <w:rsid w:val="00C353A5"/>
    <w:rsid w:val="00C36135"/>
    <w:rsid w:val="00C368E4"/>
    <w:rsid w:val="00C4230E"/>
    <w:rsid w:val="00C425C5"/>
    <w:rsid w:val="00C42CB8"/>
    <w:rsid w:val="00C43962"/>
    <w:rsid w:val="00C51442"/>
    <w:rsid w:val="00C53577"/>
    <w:rsid w:val="00C54E72"/>
    <w:rsid w:val="00C601A5"/>
    <w:rsid w:val="00C6212D"/>
    <w:rsid w:val="00C67839"/>
    <w:rsid w:val="00C72035"/>
    <w:rsid w:val="00C72C99"/>
    <w:rsid w:val="00C7344F"/>
    <w:rsid w:val="00C750CE"/>
    <w:rsid w:val="00C754E3"/>
    <w:rsid w:val="00C81D18"/>
    <w:rsid w:val="00C83524"/>
    <w:rsid w:val="00C84316"/>
    <w:rsid w:val="00C86EB8"/>
    <w:rsid w:val="00C90393"/>
    <w:rsid w:val="00C9079F"/>
    <w:rsid w:val="00C916BC"/>
    <w:rsid w:val="00C921ED"/>
    <w:rsid w:val="00C95829"/>
    <w:rsid w:val="00C9597D"/>
    <w:rsid w:val="00C96466"/>
    <w:rsid w:val="00C97F5F"/>
    <w:rsid w:val="00CA07AB"/>
    <w:rsid w:val="00CA4287"/>
    <w:rsid w:val="00CB0A75"/>
    <w:rsid w:val="00CB226C"/>
    <w:rsid w:val="00CB22C2"/>
    <w:rsid w:val="00CB3A55"/>
    <w:rsid w:val="00CC0309"/>
    <w:rsid w:val="00CC2D58"/>
    <w:rsid w:val="00CC332C"/>
    <w:rsid w:val="00CC53E2"/>
    <w:rsid w:val="00CC56B9"/>
    <w:rsid w:val="00CC58BE"/>
    <w:rsid w:val="00CC5C79"/>
    <w:rsid w:val="00CC6E32"/>
    <w:rsid w:val="00CD02DB"/>
    <w:rsid w:val="00CD0373"/>
    <w:rsid w:val="00CD12B6"/>
    <w:rsid w:val="00CD3718"/>
    <w:rsid w:val="00CD548C"/>
    <w:rsid w:val="00CD5986"/>
    <w:rsid w:val="00CD76F8"/>
    <w:rsid w:val="00CE2F74"/>
    <w:rsid w:val="00CE47BD"/>
    <w:rsid w:val="00CE6188"/>
    <w:rsid w:val="00CE627A"/>
    <w:rsid w:val="00CF1C54"/>
    <w:rsid w:val="00CF6D81"/>
    <w:rsid w:val="00CF7579"/>
    <w:rsid w:val="00CF779A"/>
    <w:rsid w:val="00D00E77"/>
    <w:rsid w:val="00D01D3F"/>
    <w:rsid w:val="00D02934"/>
    <w:rsid w:val="00D03956"/>
    <w:rsid w:val="00D03B46"/>
    <w:rsid w:val="00D07E97"/>
    <w:rsid w:val="00D13675"/>
    <w:rsid w:val="00D144F7"/>
    <w:rsid w:val="00D228FC"/>
    <w:rsid w:val="00D22A23"/>
    <w:rsid w:val="00D23351"/>
    <w:rsid w:val="00D25549"/>
    <w:rsid w:val="00D256D3"/>
    <w:rsid w:val="00D27CCD"/>
    <w:rsid w:val="00D36A24"/>
    <w:rsid w:val="00D4266B"/>
    <w:rsid w:val="00D46D7C"/>
    <w:rsid w:val="00D471F2"/>
    <w:rsid w:val="00D4758B"/>
    <w:rsid w:val="00D51CF6"/>
    <w:rsid w:val="00D52D3D"/>
    <w:rsid w:val="00D53D41"/>
    <w:rsid w:val="00D54403"/>
    <w:rsid w:val="00D5729C"/>
    <w:rsid w:val="00D619FB"/>
    <w:rsid w:val="00D648B7"/>
    <w:rsid w:val="00D66411"/>
    <w:rsid w:val="00D70C59"/>
    <w:rsid w:val="00D7114A"/>
    <w:rsid w:val="00D7333E"/>
    <w:rsid w:val="00D75B48"/>
    <w:rsid w:val="00D80985"/>
    <w:rsid w:val="00D82C1A"/>
    <w:rsid w:val="00D85A66"/>
    <w:rsid w:val="00D87EC7"/>
    <w:rsid w:val="00D90CE0"/>
    <w:rsid w:val="00D9108F"/>
    <w:rsid w:val="00D923BC"/>
    <w:rsid w:val="00D93B4B"/>
    <w:rsid w:val="00D94741"/>
    <w:rsid w:val="00DA077C"/>
    <w:rsid w:val="00DA18E2"/>
    <w:rsid w:val="00DA33D5"/>
    <w:rsid w:val="00DA42C1"/>
    <w:rsid w:val="00DA5966"/>
    <w:rsid w:val="00DA66AD"/>
    <w:rsid w:val="00DA679A"/>
    <w:rsid w:val="00DB0BA6"/>
    <w:rsid w:val="00DB201B"/>
    <w:rsid w:val="00DB6263"/>
    <w:rsid w:val="00DB6A79"/>
    <w:rsid w:val="00DC05FD"/>
    <w:rsid w:val="00DC30C4"/>
    <w:rsid w:val="00DC63C2"/>
    <w:rsid w:val="00DC71DB"/>
    <w:rsid w:val="00DC78CF"/>
    <w:rsid w:val="00DD000D"/>
    <w:rsid w:val="00DD00C2"/>
    <w:rsid w:val="00DD25F8"/>
    <w:rsid w:val="00DD2B67"/>
    <w:rsid w:val="00DD493F"/>
    <w:rsid w:val="00DD6124"/>
    <w:rsid w:val="00DE61AD"/>
    <w:rsid w:val="00DE7D57"/>
    <w:rsid w:val="00DF0687"/>
    <w:rsid w:val="00DF0909"/>
    <w:rsid w:val="00DF0E3C"/>
    <w:rsid w:val="00DF2232"/>
    <w:rsid w:val="00DF7518"/>
    <w:rsid w:val="00DF7FDB"/>
    <w:rsid w:val="00E02109"/>
    <w:rsid w:val="00E031C9"/>
    <w:rsid w:val="00E03BA8"/>
    <w:rsid w:val="00E04A67"/>
    <w:rsid w:val="00E05675"/>
    <w:rsid w:val="00E0777C"/>
    <w:rsid w:val="00E07CBA"/>
    <w:rsid w:val="00E116DB"/>
    <w:rsid w:val="00E12B71"/>
    <w:rsid w:val="00E15E88"/>
    <w:rsid w:val="00E179B4"/>
    <w:rsid w:val="00E238A1"/>
    <w:rsid w:val="00E26505"/>
    <w:rsid w:val="00E2740F"/>
    <w:rsid w:val="00E3179E"/>
    <w:rsid w:val="00E32D45"/>
    <w:rsid w:val="00E34F70"/>
    <w:rsid w:val="00E3512D"/>
    <w:rsid w:val="00E359E3"/>
    <w:rsid w:val="00E35DEA"/>
    <w:rsid w:val="00E406C2"/>
    <w:rsid w:val="00E51DB0"/>
    <w:rsid w:val="00E56140"/>
    <w:rsid w:val="00E60976"/>
    <w:rsid w:val="00E620EF"/>
    <w:rsid w:val="00E62AC4"/>
    <w:rsid w:val="00E648CE"/>
    <w:rsid w:val="00E64972"/>
    <w:rsid w:val="00E6578B"/>
    <w:rsid w:val="00E84364"/>
    <w:rsid w:val="00E90F27"/>
    <w:rsid w:val="00E9451A"/>
    <w:rsid w:val="00E97029"/>
    <w:rsid w:val="00EA0956"/>
    <w:rsid w:val="00EA36DA"/>
    <w:rsid w:val="00EA398E"/>
    <w:rsid w:val="00EA44D1"/>
    <w:rsid w:val="00EA6156"/>
    <w:rsid w:val="00EB1260"/>
    <w:rsid w:val="00EB2507"/>
    <w:rsid w:val="00EB6306"/>
    <w:rsid w:val="00EB787E"/>
    <w:rsid w:val="00EB7A5D"/>
    <w:rsid w:val="00EC036A"/>
    <w:rsid w:val="00ED2ABB"/>
    <w:rsid w:val="00ED49CF"/>
    <w:rsid w:val="00ED5886"/>
    <w:rsid w:val="00ED61EB"/>
    <w:rsid w:val="00ED6CDE"/>
    <w:rsid w:val="00ED7504"/>
    <w:rsid w:val="00EE1AED"/>
    <w:rsid w:val="00EE2392"/>
    <w:rsid w:val="00EE3D26"/>
    <w:rsid w:val="00EE48A5"/>
    <w:rsid w:val="00EE79AD"/>
    <w:rsid w:val="00EF1AD8"/>
    <w:rsid w:val="00EF4EB6"/>
    <w:rsid w:val="00EF7DA9"/>
    <w:rsid w:val="00F005F1"/>
    <w:rsid w:val="00F0082C"/>
    <w:rsid w:val="00F01AE6"/>
    <w:rsid w:val="00F04559"/>
    <w:rsid w:val="00F07144"/>
    <w:rsid w:val="00F074B5"/>
    <w:rsid w:val="00F07547"/>
    <w:rsid w:val="00F11147"/>
    <w:rsid w:val="00F126E4"/>
    <w:rsid w:val="00F1451C"/>
    <w:rsid w:val="00F17466"/>
    <w:rsid w:val="00F202BD"/>
    <w:rsid w:val="00F231F3"/>
    <w:rsid w:val="00F23551"/>
    <w:rsid w:val="00F24568"/>
    <w:rsid w:val="00F24CE7"/>
    <w:rsid w:val="00F25116"/>
    <w:rsid w:val="00F27994"/>
    <w:rsid w:val="00F32869"/>
    <w:rsid w:val="00F32E40"/>
    <w:rsid w:val="00F33A86"/>
    <w:rsid w:val="00F34CDE"/>
    <w:rsid w:val="00F359C1"/>
    <w:rsid w:val="00F35C4A"/>
    <w:rsid w:val="00F35D7D"/>
    <w:rsid w:val="00F3716F"/>
    <w:rsid w:val="00F37289"/>
    <w:rsid w:val="00F4632F"/>
    <w:rsid w:val="00F465A8"/>
    <w:rsid w:val="00F515F0"/>
    <w:rsid w:val="00F51880"/>
    <w:rsid w:val="00F52A58"/>
    <w:rsid w:val="00F53C54"/>
    <w:rsid w:val="00F5438C"/>
    <w:rsid w:val="00F54B03"/>
    <w:rsid w:val="00F55568"/>
    <w:rsid w:val="00F56F0F"/>
    <w:rsid w:val="00F5731C"/>
    <w:rsid w:val="00F575FC"/>
    <w:rsid w:val="00F62454"/>
    <w:rsid w:val="00F651A0"/>
    <w:rsid w:val="00F651DF"/>
    <w:rsid w:val="00F677F6"/>
    <w:rsid w:val="00F70404"/>
    <w:rsid w:val="00F70D2A"/>
    <w:rsid w:val="00F71538"/>
    <w:rsid w:val="00F71D38"/>
    <w:rsid w:val="00F75922"/>
    <w:rsid w:val="00F75C29"/>
    <w:rsid w:val="00F77105"/>
    <w:rsid w:val="00F843DC"/>
    <w:rsid w:val="00F9038B"/>
    <w:rsid w:val="00F90623"/>
    <w:rsid w:val="00F9297F"/>
    <w:rsid w:val="00F9309A"/>
    <w:rsid w:val="00F93F88"/>
    <w:rsid w:val="00F94099"/>
    <w:rsid w:val="00F949DF"/>
    <w:rsid w:val="00F958D7"/>
    <w:rsid w:val="00F95EF5"/>
    <w:rsid w:val="00F9665F"/>
    <w:rsid w:val="00F9694B"/>
    <w:rsid w:val="00FA030E"/>
    <w:rsid w:val="00FA1F39"/>
    <w:rsid w:val="00FA35BC"/>
    <w:rsid w:val="00FA3D52"/>
    <w:rsid w:val="00FA3E3C"/>
    <w:rsid w:val="00FA4C47"/>
    <w:rsid w:val="00FA5DAF"/>
    <w:rsid w:val="00FB5663"/>
    <w:rsid w:val="00FB5675"/>
    <w:rsid w:val="00FB58CA"/>
    <w:rsid w:val="00FB7B41"/>
    <w:rsid w:val="00FC1CA2"/>
    <w:rsid w:val="00FC5716"/>
    <w:rsid w:val="00FC74FD"/>
    <w:rsid w:val="00FD5E83"/>
    <w:rsid w:val="00FE12D7"/>
    <w:rsid w:val="00FE1527"/>
    <w:rsid w:val="00FE1AD0"/>
    <w:rsid w:val="00FE78E2"/>
    <w:rsid w:val="00FF4D5D"/>
    <w:rsid w:val="00FF67ED"/>
    <w:rsid w:val="00FF7FE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4010CBE"/>
  <w15:docId w15:val="{E804B5EB-5031-44D3-8FA0-D2E21A2C4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I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716F6"/>
    <w:pPr>
      <w:spacing w:after="160" w:line="259" w:lineRule="auto"/>
    </w:pPr>
    <w:rPr>
      <w:rFonts w:asciiTheme="minorHAnsi" w:eastAsiaTheme="minorHAnsi" w:hAnsiTheme="minorHAnsi" w:cstheme="minorBidi"/>
      <w:sz w:val="22"/>
      <w:szCs w:val="22"/>
      <w:lang w:val="en-US" w:eastAsia="en-US"/>
    </w:rPr>
  </w:style>
  <w:style w:type="paragraph" w:styleId="Heading1">
    <w:name w:val="heading 1"/>
    <w:basedOn w:val="Normal"/>
    <w:next w:val="Normal"/>
    <w:link w:val="Heading1Char"/>
    <w:qFormat/>
    <w:pPr>
      <w:keepNext/>
      <w:numPr>
        <w:ilvl w:val="1"/>
        <w:numId w:val="6"/>
      </w:numPr>
      <w:spacing w:after="240"/>
      <w:outlineLvl w:val="0"/>
    </w:pPr>
    <w:rPr>
      <w:rFonts w:ascii="Arial" w:hAnsi="Arial"/>
      <w:b/>
      <w:bCs/>
      <w:sz w:val="28"/>
      <w:szCs w:val="24"/>
    </w:rPr>
  </w:style>
  <w:style w:type="paragraph" w:styleId="Heading2">
    <w:name w:val="heading 2"/>
    <w:basedOn w:val="Normal"/>
    <w:next w:val="Normal"/>
    <w:link w:val="Heading2Char"/>
    <w:qFormat/>
    <w:pPr>
      <w:keepNext/>
      <w:numPr>
        <w:ilvl w:val="1"/>
        <w:numId w:val="7"/>
      </w:numPr>
      <w:spacing w:before="240" w:after="120"/>
      <w:outlineLvl w:val="1"/>
    </w:pPr>
    <w:rPr>
      <w:rFonts w:ascii="Arial" w:hAnsi="Arial"/>
      <w:b/>
    </w:rPr>
  </w:style>
  <w:style w:type="paragraph" w:styleId="Heading3">
    <w:name w:val="heading 3"/>
    <w:basedOn w:val="Normal"/>
    <w:next w:val="Normal"/>
    <w:link w:val="Heading3Char"/>
    <w:uiPriority w:val="9"/>
    <w:qFormat/>
    <w:pPr>
      <w:keepNext/>
      <w:numPr>
        <w:ilvl w:val="2"/>
        <w:numId w:val="7"/>
      </w:numPr>
      <w:spacing w:before="180" w:after="120"/>
      <w:outlineLvl w:val="2"/>
    </w:pPr>
    <w:rPr>
      <w:rFonts w:ascii="Arial" w:hAnsi="Arial" w:cs="Arial"/>
      <w:b/>
      <w:bCs/>
      <w:szCs w:val="26"/>
    </w:rPr>
  </w:style>
  <w:style w:type="paragraph" w:styleId="Heading4">
    <w:name w:val="heading 4"/>
    <w:next w:val="Normal"/>
    <w:link w:val="Heading4Char"/>
    <w:qFormat/>
    <w:rsid w:val="00B73E2D"/>
    <w:pPr>
      <w:keepNext/>
      <w:keepLines/>
      <w:numPr>
        <w:ilvl w:val="3"/>
        <w:numId w:val="7"/>
      </w:numPr>
      <w:snapToGrid w:val="0"/>
      <w:spacing w:before="320" w:after="160" w:line="254" w:lineRule="auto"/>
      <w:jc w:val="both"/>
      <w:outlineLvl w:val="3"/>
    </w:pPr>
    <w:rPr>
      <w:rFonts w:ascii="Times" w:eastAsia="SimHei" w:hAnsi="Times"/>
      <w:b/>
      <w:bCs/>
      <w:szCs w:val="28"/>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rPr>
      <w:sz w:val="20"/>
    </w:rPr>
  </w:style>
  <w:style w:type="paragraph" w:customStyle="1" w:styleId="Runninghead-left">
    <w:name w:val="Running head - left"/>
    <w:basedOn w:val="Normal"/>
    <w:rsid w:val="00D52D3D"/>
    <w:pPr>
      <w:tabs>
        <w:tab w:val="left" w:pos="680"/>
        <w:tab w:val="right" w:pos="6237"/>
        <w:tab w:val="right" w:pos="6917"/>
      </w:tabs>
      <w:spacing w:after="120" w:line="200" w:lineRule="exact"/>
    </w:pPr>
    <w:rPr>
      <w:sz w:val="17"/>
    </w:rPr>
  </w:style>
  <w:style w:type="paragraph" w:customStyle="1" w:styleId="Runninghead-right">
    <w:name w:val="Running head - right"/>
    <w:basedOn w:val="Runninghead-left"/>
    <w:pPr>
      <w:jc w:val="right"/>
    </w:pPr>
  </w:style>
  <w:style w:type="paragraph" w:customStyle="1" w:styleId="author">
    <w:name w:val="author"/>
    <w:basedOn w:val="Normal"/>
    <w:next w:val="Normal"/>
    <w:rsid w:val="00A60EC9"/>
    <w:pPr>
      <w:suppressAutoHyphens/>
      <w:spacing w:before="240" w:after="240"/>
    </w:pPr>
    <w:rPr>
      <w:b/>
    </w:rPr>
  </w:style>
  <w:style w:type="paragraph" w:customStyle="1" w:styleId="table">
    <w:name w:val="table"/>
    <w:basedOn w:val="Normal"/>
    <w:rsid w:val="00D52D3D"/>
    <w:pPr>
      <w:spacing w:before="60" w:line="200" w:lineRule="atLeast"/>
    </w:pPr>
    <w:rPr>
      <w:sz w:val="17"/>
      <w:szCs w:val="18"/>
    </w:rPr>
  </w:style>
  <w:style w:type="paragraph" w:customStyle="1" w:styleId="equation">
    <w:name w:val="equation"/>
    <w:basedOn w:val="Normal"/>
    <w:next w:val="Normal"/>
    <w:rsid w:val="00D54403"/>
    <w:pPr>
      <w:tabs>
        <w:tab w:val="center" w:pos="3204"/>
        <w:tab w:val="right" w:pos="6634"/>
      </w:tabs>
      <w:spacing w:before="480" w:after="480"/>
    </w:pPr>
  </w:style>
  <w:style w:type="paragraph" w:customStyle="1" w:styleId="fignotes">
    <w:name w:val="fignotes"/>
    <w:basedOn w:val="Normal"/>
    <w:next w:val="Normal"/>
    <w:rsid w:val="00D52D3D"/>
    <w:pPr>
      <w:keepLines/>
      <w:spacing w:before="120" w:after="240" w:line="200" w:lineRule="atLeast"/>
    </w:pPr>
    <w:rPr>
      <w:sz w:val="17"/>
    </w:rPr>
  </w:style>
  <w:style w:type="paragraph" w:customStyle="1" w:styleId="heading10">
    <w:name w:val="heading1"/>
    <w:basedOn w:val="Normal"/>
    <w:next w:val="noindentpara"/>
    <w:rsid w:val="008346D2"/>
    <w:pPr>
      <w:keepNext/>
      <w:keepLines/>
      <w:numPr>
        <w:ilvl w:val="1"/>
        <w:numId w:val="9"/>
      </w:numPr>
      <w:suppressAutoHyphens/>
      <w:spacing w:before="720" w:after="480" w:line="280" w:lineRule="atLeast"/>
      <w:outlineLvl w:val="1"/>
    </w:pPr>
    <w:rPr>
      <w:b/>
      <w:sz w:val="24"/>
    </w:rPr>
  </w:style>
  <w:style w:type="paragraph" w:customStyle="1" w:styleId="heading20">
    <w:name w:val="heading2"/>
    <w:basedOn w:val="heading10"/>
    <w:next w:val="noindentpara"/>
    <w:rsid w:val="008346D2"/>
    <w:pPr>
      <w:numPr>
        <w:ilvl w:val="2"/>
      </w:numPr>
      <w:tabs>
        <w:tab w:val="left" w:pos="510"/>
      </w:tabs>
      <w:outlineLvl w:val="2"/>
    </w:pPr>
    <w:rPr>
      <w:i/>
    </w:rPr>
  </w:style>
  <w:style w:type="paragraph" w:customStyle="1" w:styleId="heading30">
    <w:name w:val="heading3"/>
    <w:basedOn w:val="Normal"/>
    <w:next w:val="noindentpara"/>
    <w:rsid w:val="008346D2"/>
    <w:pPr>
      <w:numPr>
        <w:ilvl w:val="3"/>
        <w:numId w:val="9"/>
      </w:numPr>
      <w:tabs>
        <w:tab w:val="left" w:pos="284"/>
      </w:tabs>
      <w:suppressAutoHyphens/>
      <w:spacing w:before="480" w:after="240"/>
      <w:outlineLvl w:val="3"/>
    </w:pPr>
    <w:rPr>
      <w:b/>
    </w:rPr>
  </w:style>
  <w:style w:type="paragraph" w:customStyle="1" w:styleId="subitem">
    <w:name w:val="subitem"/>
    <w:rsid w:val="006A574A"/>
    <w:pPr>
      <w:numPr>
        <w:numId w:val="1"/>
      </w:numPr>
      <w:spacing w:after="120" w:line="240" w:lineRule="atLeast"/>
      <w:contextualSpacing/>
      <w:jc w:val="both"/>
    </w:pPr>
    <w:rPr>
      <w:rFonts w:ascii="Times" w:hAnsi="Times"/>
      <w:lang w:val="en-US" w:eastAsia="de-DE"/>
    </w:rPr>
  </w:style>
  <w:style w:type="paragraph" w:customStyle="1" w:styleId="NumberedItem">
    <w:name w:val="Numbered Item"/>
    <w:basedOn w:val="bulletitem"/>
    <w:rsid w:val="006A574A"/>
  </w:style>
  <w:style w:type="paragraph" w:customStyle="1" w:styleId="bulletitem">
    <w:name w:val="bulletitem"/>
    <w:basedOn w:val="Normal"/>
    <w:rsid w:val="00EA44D1"/>
    <w:pPr>
      <w:numPr>
        <w:numId w:val="2"/>
      </w:numPr>
      <w:spacing w:before="120" w:after="120"/>
      <w:contextualSpacing/>
    </w:pPr>
  </w:style>
  <w:style w:type="paragraph" w:customStyle="1" w:styleId="reference">
    <w:name w:val="reference"/>
    <w:basedOn w:val="Normal"/>
    <w:rsid w:val="00903CE4"/>
    <w:pPr>
      <w:tabs>
        <w:tab w:val="left" w:pos="340"/>
      </w:tabs>
      <w:spacing w:line="200" w:lineRule="atLeast"/>
    </w:pPr>
    <w:rPr>
      <w:sz w:val="17"/>
    </w:rPr>
  </w:style>
  <w:style w:type="paragraph" w:customStyle="1" w:styleId="important">
    <w:name w:val="important"/>
    <w:basedOn w:val="Normal"/>
    <w:rsid w:val="006E4B8C"/>
    <w:pPr>
      <w:shd w:val="clear" w:color="auto" w:fill="D9D9D9"/>
      <w:spacing w:before="240" w:after="240"/>
      <w:ind w:left="238" w:right="238" w:firstLine="284"/>
      <w:contextualSpacing/>
    </w:pPr>
  </w:style>
  <w:style w:type="paragraph" w:customStyle="1" w:styleId="tablelegend">
    <w:name w:val="tablelegend"/>
    <w:basedOn w:val="Normal"/>
    <w:next w:val="Normal"/>
    <w:rsid w:val="004A0CD5"/>
    <w:pPr>
      <w:keepNext/>
      <w:keepLines/>
      <w:spacing w:before="240" w:after="120" w:line="200" w:lineRule="atLeast"/>
    </w:pPr>
    <w:rPr>
      <w:sz w:val="17"/>
    </w:rPr>
  </w:style>
  <w:style w:type="paragraph" w:customStyle="1" w:styleId="tablenotes">
    <w:name w:val="tablenotes"/>
    <w:basedOn w:val="Normal"/>
    <w:next w:val="Normal"/>
    <w:rsid w:val="00D52D3D"/>
    <w:pPr>
      <w:widowControl w:val="0"/>
      <w:spacing w:before="20" w:line="200" w:lineRule="atLeast"/>
    </w:pPr>
    <w:rPr>
      <w:sz w:val="17"/>
    </w:rPr>
  </w:style>
  <w:style w:type="paragraph" w:styleId="Index1">
    <w:name w:val="index 1"/>
    <w:basedOn w:val="Normal"/>
    <w:uiPriority w:val="99"/>
    <w:semiHidden/>
    <w:rsid w:val="00A03A43"/>
    <w:pPr>
      <w:ind w:left="200" w:hanging="200"/>
    </w:pPr>
    <w:rPr>
      <w:rFonts w:cstheme="minorHAnsi"/>
      <w:sz w:val="18"/>
      <w:szCs w:val="18"/>
    </w:rPr>
  </w:style>
  <w:style w:type="paragraph" w:styleId="Index2">
    <w:name w:val="index 2"/>
    <w:basedOn w:val="Index1"/>
    <w:uiPriority w:val="99"/>
    <w:semiHidden/>
    <w:rsid w:val="009960F7"/>
    <w:pPr>
      <w:ind w:left="400"/>
    </w:pPr>
  </w:style>
  <w:style w:type="paragraph" w:styleId="Index3">
    <w:name w:val="index 3"/>
    <w:basedOn w:val="Normal"/>
    <w:next w:val="Normal"/>
    <w:semiHidden/>
    <w:pPr>
      <w:ind w:left="600" w:hanging="200"/>
    </w:pPr>
    <w:rPr>
      <w:rFonts w:cstheme="minorHAnsi"/>
      <w:sz w:val="18"/>
      <w:szCs w:val="18"/>
    </w:rPr>
  </w:style>
  <w:style w:type="paragraph" w:styleId="FootnoteText">
    <w:name w:val="footnote text"/>
    <w:basedOn w:val="Normal"/>
    <w:link w:val="FootnoteTextChar"/>
  </w:style>
  <w:style w:type="paragraph" w:styleId="TOC4">
    <w:name w:val="toc 4"/>
    <w:basedOn w:val="Normal"/>
    <w:next w:val="Normal"/>
    <w:semiHidden/>
    <w:rsid w:val="00F9665F"/>
    <w:pPr>
      <w:ind w:left="737"/>
    </w:pPr>
  </w:style>
  <w:style w:type="character" w:styleId="Hyperlink">
    <w:name w:val="Hyperlink"/>
    <w:uiPriority w:val="99"/>
    <w:rPr>
      <w:color w:val="0000FF"/>
      <w:u w:val="single"/>
    </w:rPr>
  </w:style>
  <w:style w:type="paragraph" w:customStyle="1" w:styleId="heading40">
    <w:name w:val="heading4"/>
    <w:basedOn w:val="Normal"/>
    <w:next w:val="noindentpara"/>
    <w:rsid w:val="008346D2"/>
    <w:pPr>
      <w:keepNext/>
      <w:numPr>
        <w:ilvl w:val="4"/>
        <w:numId w:val="9"/>
      </w:numPr>
      <w:outlineLvl w:val="4"/>
    </w:pPr>
  </w:style>
  <w:style w:type="paragraph" w:customStyle="1" w:styleId="heading5">
    <w:name w:val="heading5"/>
    <w:basedOn w:val="Normal"/>
    <w:next w:val="noindentpara"/>
    <w:rsid w:val="008346D2"/>
    <w:pPr>
      <w:numPr>
        <w:ilvl w:val="5"/>
        <w:numId w:val="9"/>
      </w:numPr>
      <w:spacing w:before="360" w:after="120"/>
      <w:outlineLvl w:val="5"/>
    </w:pPr>
    <w:rPr>
      <w:i/>
    </w:rPr>
  </w:style>
  <w:style w:type="paragraph" w:customStyle="1" w:styleId="MainSubtitle">
    <w:name w:val="Main_Subtitle"/>
    <w:basedOn w:val="Normal"/>
    <w:next w:val="Normal"/>
    <w:rsid w:val="00583E41"/>
    <w:pPr>
      <w:tabs>
        <w:tab w:val="left" w:pos="567"/>
      </w:tabs>
      <w:spacing w:before="320" w:line="320" w:lineRule="atLeast"/>
    </w:pPr>
    <w:rPr>
      <w:rFonts w:cs="Arial"/>
      <w:sz w:val="28"/>
    </w:rPr>
  </w:style>
  <w:style w:type="paragraph" w:customStyle="1" w:styleId="RuninHead1">
    <w:name w:val="RuninHead1"/>
    <w:basedOn w:val="Normal"/>
    <w:next w:val="noindentpara"/>
    <w:link w:val="RuninHead1Char"/>
    <w:rsid w:val="002539B7"/>
    <w:pPr>
      <w:spacing w:line="240" w:lineRule="auto"/>
    </w:pPr>
    <w:rPr>
      <w:b/>
    </w:rPr>
  </w:style>
  <w:style w:type="paragraph" w:customStyle="1" w:styleId="RuninHead2">
    <w:name w:val="RuninHead2"/>
    <w:basedOn w:val="Normal"/>
    <w:next w:val="Normal"/>
    <w:link w:val="RuninHead2Char"/>
    <w:rsid w:val="002539B7"/>
    <w:pPr>
      <w:spacing w:line="240" w:lineRule="auto"/>
    </w:pPr>
    <w:rPr>
      <w:b/>
      <w:i/>
    </w:rPr>
  </w:style>
  <w:style w:type="paragraph" w:customStyle="1" w:styleId="affiliation">
    <w:name w:val="affiliation"/>
    <w:basedOn w:val="Normal"/>
    <w:next w:val="Normal"/>
    <w:rsid w:val="0081006B"/>
    <w:pPr>
      <w:suppressAutoHyphens/>
      <w:spacing w:before="240" w:line="200" w:lineRule="atLeast"/>
      <w:ind w:left="238"/>
      <w:contextualSpacing/>
    </w:pPr>
    <w:rPr>
      <w:sz w:val="17"/>
    </w:rPr>
  </w:style>
  <w:style w:type="paragraph" w:customStyle="1" w:styleId="abstract">
    <w:name w:val="abstract"/>
    <w:basedOn w:val="Normal"/>
    <w:next w:val="Normal"/>
    <w:rsid w:val="00A03A43"/>
    <w:pPr>
      <w:spacing w:before="480" w:after="480"/>
    </w:pPr>
  </w:style>
  <w:style w:type="paragraph" w:customStyle="1" w:styleId="quotation">
    <w:name w:val="quotation"/>
    <w:basedOn w:val="affiliation"/>
    <w:next w:val="Normal"/>
    <w:rsid w:val="0081006B"/>
    <w:pPr>
      <w:spacing w:after="240"/>
      <w:ind w:right="238"/>
      <w:jc w:val="both"/>
    </w:pPr>
  </w:style>
  <w:style w:type="paragraph" w:customStyle="1" w:styleId="acknowledgements">
    <w:name w:val="acknowledgements"/>
    <w:basedOn w:val="unheading1"/>
    <w:next w:val="Normal"/>
    <w:rsid w:val="00161555"/>
    <w:rPr>
      <w:b w:val="0"/>
      <w:sz w:val="20"/>
    </w:rPr>
  </w:style>
  <w:style w:type="paragraph" w:customStyle="1" w:styleId="references">
    <w:name w:val="references"/>
    <w:basedOn w:val="unheading1"/>
    <w:rsid w:val="005308AA"/>
  </w:style>
  <w:style w:type="paragraph" w:customStyle="1" w:styleId="figurecitation">
    <w:name w:val="figurecitation"/>
    <w:basedOn w:val="Normal"/>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paragraph" w:customStyle="1" w:styleId="para">
    <w:name w:val="para"/>
    <w:rsid w:val="00FA4C47"/>
    <w:pPr>
      <w:ind w:firstLine="240"/>
      <w:jc w:val="both"/>
    </w:pPr>
    <w:rPr>
      <w:rFonts w:ascii="Times" w:hAnsi="Times"/>
      <w:lang w:val="en-US" w:eastAsia="de-DE"/>
    </w:rPr>
  </w:style>
  <w:style w:type="paragraph" w:customStyle="1" w:styleId="formalpara">
    <w:name w:val="formalpara"/>
    <w:basedOn w:val="Normal"/>
    <w:next w:val="Normal"/>
    <w:rsid w:val="00A03A43"/>
    <w:pPr>
      <w:spacing w:before="480" w:after="240"/>
    </w:pPr>
  </w:style>
  <w:style w:type="paragraph" w:customStyle="1" w:styleId="keyword">
    <w:name w:val="keyword"/>
    <w:basedOn w:val="abstract"/>
    <w:rsid w:val="004A0CD5"/>
  </w:style>
  <w:style w:type="paragraph" w:customStyle="1" w:styleId="appendix">
    <w:name w:val="appendix"/>
    <w:basedOn w:val="unheading1"/>
    <w:next w:val="Normal"/>
    <w:qFormat/>
    <w:rsid w:val="00923C93"/>
    <w:rPr>
      <w:b w:val="0"/>
    </w:rPr>
  </w:style>
  <w:style w:type="paragraph" w:customStyle="1" w:styleId="List1">
    <w:name w:val="List1"/>
    <w:basedOn w:val="para"/>
    <w:next w:val="Normal"/>
    <w:rsid w:val="00E6578B"/>
    <w:pPr>
      <w:spacing w:before="480" w:after="480" w:line="240" w:lineRule="atLeast"/>
      <w:ind w:firstLine="0"/>
      <w:contextualSpacing/>
    </w:pPr>
    <w:rPr>
      <w:lang w:val="en-IN"/>
    </w:rPr>
  </w:style>
  <w:style w:type="paragraph" w:customStyle="1" w:styleId="figure">
    <w:name w:val="figure"/>
    <w:basedOn w:val="table"/>
    <w:next w:val="Normal"/>
    <w:rsid w:val="002C16AE"/>
    <w:rPr>
      <w:lang w:val="en-IN"/>
    </w:rPr>
  </w:style>
  <w:style w:type="numbering" w:customStyle="1" w:styleId="Olist">
    <w:name w:val="Olist"/>
    <w:basedOn w:val="NoList"/>
    <w:rsid w:val="00995BA3"/>
    <w:pPr>
      <w:numPr>
        <w:numId w:val="3"/>
      </w:numPr>
    </w:pPr>
  </w:style>
  <w:style w:type="numbering" w:customStyle="1" w:styleId="UList">
    <w:name w:val="UList"/>
    <w:basedOn w:val="NoList"/>
    <w:rsid w:val="00995BA3"/>
    <w:pPr>
      <w:numPr>
        <w:numId w:val="4"/>
      </w:numPr>
    </w:pPr>
  </w:style>
  <w:style w:type="numbering" w:customStyle="1" w:styleId="Ulistt">
    <w:name w:val="Ulistt"/>
    <w:basedOn w:val="NoList"/>
    <w:rsid w:val="00995BA3"/>
    <w:pPr>
      <w:numPr>
        <w:numId w:val="5"/>
      </w:numPr>
    </w:pPr>
  </w:style>
  <w:style w:type="paragraph" w:customStyle="1" w:styleId="continuoustext">
    <w:name w:val="continuoustext"/>
    <w:basedOn w:val="para"/>
    <w:next w:val="Normal"/>
    <w:rsid w:val="00C754E3"/>
    <w:pPr>
      <w:ind w:firstLine="0"/>
    </w:pPr>
  </w:style>
  <w:style w:type="paragraph" w:customStyle="1" w:styleId="computercode">
    <w:name w:val="computercode"/>
    <w:basedOn w:val="para"/>
    <w:next w:val="Normal"/>
    <w:rsid w:val="00DF0687"/>
    <w:pPr>
      <w:ind w:firstLine="0"/>
    </w:pPr>
    <w:rPr>
      <w:rFonts w:ascii="Courier New" w:hAnsi="Courier New"/>
    </w:rPr>
  </w:style>
  <w:style w:type="paragraph" w:customStyle="1" w:styleId="MainTitle">
    <w:name w:val="Main_Title"/>
    <w:basedOn w:val="Normal"/>
    <w:next w:val="Normal"/>
    <w:link w:val="MainTitleChar"/>
    <w:rsid w:val="003C3278"/>
    <w:pPr>
      <w:keepNext/>
      <w:pageBreakBefore/>
      <w:numPr>
        <w:numId w:val="8"/>
      </w:numPr>
      <w:suppressAutoHyphens/>
      <w:spacing w:before="360" w:after="480" w:line="360" w:lineRule="auto"/>
      <w:outlineLvl w:val="0"/>
    </w:pPr>
    <w:rPr>
      <w:b/>
      <w:sz w:val="32"/>
    </w:rPr>
  </w:style>
  <w:style w:type="paragraph" w:styleId="Subtitle">
    <w:name w:val="Subtitle"/>
    <w:basedOn w:val="Normal"/>
    <w:next w:val="Normal"/>
    <w:link w:val="SubtitleChar"/>
    <w:rsid w:val="00A64714"/>
    <w:pPr>
      <w:numPr>
        <w:ilvl w:val="1"/>
      </w:numPr>
      <w:ind w:firstLine="238"/>
    </w:pPr>
    <w:rPr>
      <w:rFonts w:eastAsiaTheme="minorEastAsia"/>
      <w:color w:val="5A5A5A" w:themeColor="text1" w:themeTint="A5"/>
      <w:spacing w:val="15"/>
    </w:rPr>
  </w:style>
  <w:style w:type="character" w:customStyle="1" w:styleId="SubtitleChar">
    <w:name w:val="Subtitle Char"/>
    <w:basedOn w:val="DefaultParagraphFont"/>
    <w:link w:val="Subtitle"/>
    <w:rsid w:val="00A64714"/>
    <w:rPr>
      <w:rFonts w:asciiTheme="minorHAnsi" w:eastAsiaTheme="minorEastAsia" w:hAnsiTheme="minorHAnsi" w:cstheme="minorBidi"/>
      <w:color w:val="5A5A5A" w:themeColor="text1" w:themeTint="A5"/>
      <w:spacing w:val="15"/>
      <w:sz w:val="22"/>
      <w:szCs w:val="22"/>
      <w:lang w:val="en-US" w:eastAsia="de-DE"/>
    </w:rPr>
  </w:style>
  <w:style w:type="paragraph" w:customStyle="1" w:styleId="footenote">
    <w:name w:val="footenote"/>
    <w:basedOn w:val="para"/>
    <w:rsid w:val="00E648CE"/>
    <w:pPr>
      <w:spacing w:line="200" w:lineRule="exact"/>
      <w:ind w:left="238" w:firstLine="0"/>
    </w:pPr>
    <w:rPr>
      <w:sz w:val="17"/>
    </w:rPr>
  </w:style>
  <w:style w:type="paragraph" w:styleId="IndexHeading">
    <w:name w:val="index heading"/>
    <w:basedOn w:val="Normal"/>
    <w:next w:val="Index1"/>
    <w:uiPriority w:val="99"/>
    <w:unhideWhenUsed/>
    <w:rsid w:val="00A84354"/>
    <w:pPr>
      <w:pBdr>
        <w:top w:val="single" w:sz="12" w:space="0" w:color="auto"/>
      </w:pBdr>
      <w:spacing w:before="360" w:after="240"/>
    </w:pPr>
    <w:rPr>
      <w:rFonts w:cstheme="minorHAnsi"/>
      <w:b/>
      <w:bCs/>
      <w:i/>
      <w:iCs/>
      <w:sz w:val="26"/>
      <w:szCs w:val="26"/>
    </w:rPr>
  </w:style>
  <w:style w:type="paragraph" w:styleId="TOC5">
    <w:name w:val="toc 5"/>
    <w:basedOn w:val="Normal"/>
    <w:next w:val="Normal"/>
    <w:autoRedefine/>
    <w:semiHidden/>
    <w:unhideWhenUsed/>
    <w:rsid w:val="00AD21BF"/>
    <w:pPr>
      <w:spacing w:after="100"/>
      <w:ind w:left="800"/>
    </w:pPr>
  </w:style>
  <w:style w:type="paragraph" w:styleId="TOC6">
    <w:name w:val="toc 6"/>
    <w:basedOn w:val="Normal"/>
    <w:next w:val="Normal"/>
    <w:autoRedefine/>
    <w:semiHidden/>
    <w:unhideWhenUsed/>
    <w:rsid w:val="00AD21BF"/>
    <w:pPr>
      <w:spacing w:after="100"/>
      <w:ind w:left="1000"/>
    </w:pPr>
  </w:style>
  <w:style w:type="paragraph" w:styleId="TOC7">
    <w:name w:val="toc 7"/>
    <w:basedOn w:val="Normal"/>
    <w:next w:val="Normal"/>
    <w:autoRedefine/>
    <w:semiHidden/>
    <w:unhideWhenUsed/>
    <w:rsid w:val="00AD21BF"/>
    <w:pPr>
      <w:spacing w:after="100"/>
      <w:ind w:left="1200"/>
    </w:pPr>
  </w:style>
  <w:style w:type="paragraph" w:styleId="TOC8">
    <w:name w:val="toc 8"/>
    <w:basedOn w:val="Normal"/>
    <w:next w:val="Normal"/>
    <w:autoRedefine/>
    <w:semiHidden/>
    <w:unhideWhenUsed/>
    <w:rsid w:val="00AD21BF"/>
    <w:pPr>
      <w:spacing w:after="100"/>
      <w:ind w:left="1400"/>
    </w:pPr>
  </w:style>
  <w:style w:type="paragraph" w:styleId="TOC9">
    <w:name w:val="toc 9"/>
    <w:basedOn w:val="Normal"/>
    <w:next w:val="Normal"/>
    <w:autoRedefine/>
    <w:semiHidden/>
    <w:unhideWhenUsed/>
    <w:rsid w:val="00AD21BF"/>
    <w:pPr>
      <w:spacing w:after="100"/>
      <w:ind w:left="1600"/>
    </w:pPr>
  </w:style>
  <w:style w:type="table" w:styleId="TableGrid">
    <w:name w:val="Table Grid"/>
    <w:basedOn w:val="TableNormal"/>
    <w:uiPriority w:val="39"/>
    <w:rsid w:val="001075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note">
    <w:name w:val="articlenote"/>
    <w:basedOn w:val="affiliation"/>
    <w:next w:val="Normal"/>
    <w:rsid w:val="00AD3BD2"/>
    <w:pPr>
      <w:ind w:left="0"/>
    </w:pPr>
  </w:style>
  <w:style w:type="paragraph" w:styleId="TOCHeading">
    <w:name w:val="TOC Heading"/>
    <w:basedOn w:val="Heading1"/>
    <w:next w:val="Normal"/>
    <w:uiPriority w:val="39"/>
    <w:unhideWhenUsed/>
    <w:rsid w:val="00170DEC"/>
    <w:pPr>
      <w:keepLines/>
      <w:spacing w:before="240" w:after="0"/>
      <w:outlineLvl w:val="9"/>
    </w:pPr>
    <w:rPr>
      <w:rFonts w:asciiTheme="majorHAnsi" w:eastAsiaTheme="majorEastAsia" w:hAnsiTheme="majorHAnsi" w:cstheme="majorBidi"/>
      <w:b w:val="0"/>
      <w:bCs w:val="0"/>
      <w:color w:val="365F91" w:themeColor="accent1" w:themeShade="BF"/>
      <w:sz w:val="32"/>
      <w:szCs w:val="32"/>
    </w:rPr>
  </w:style>
  <w:style w:type="paragraph" w:customStyle="1" w:styleId="example">
    <w:name w:val="example"/>
    <w:basedOn w:val="formalpara"/>
    <w:rsid w:val="008C336F"/>
    <w:pPr>
      <w:ind w:firstLine="284"/>
      <w:contextualSpacing/>
    </w:pPr>
  </w:style>
  <w:style w:type="paragraph" w:customStyle="1" w:styleId="definition">
    <w:name w:val="definition"/>
    <w:basedOn w:val="example"/>
    <w:next w:val="Normal"/>
    <w:rsid w:val="0054444A"/>
  </w:style>
  <w:style w:type="paragraph" w:customStyle="1" w:styleId="warning">
    <w:name w:val="warning"/>
    <w:basedOn w:val="definition"/>
    <w:next w:val="Normal"/>
    <w:rsid w:val="0054444A"/>
  </w:style>
  <w:style w:type="paragraph" w:customStyle="1" w:styleId="overview">
    <w:name w:val="overview"/>
    <w:basedOn w:val="warning"/>
    <w:next w:val="Normal"/>
    <w:rsid w:val="00412F94"/>
    <w:pPr>
      <w:pBdr>
        <w:top w:val="single" w:sz="4" w:space="1" w:color="auto"/>
        <w:left w:val="single" w:sz="4" w:space="4" w:color="auto"/>
        <w:bottom w:val="single" w:sz="4" w:space="1" w:color="auto"/>
        <w:right w:val="single" w:sz="4" w:space="4" w:color="auto"/>
      </w:pBdr>
    </w:pPr>
  </w:style>
  <w:style w:type="paragraph" w:customStyle="1" w:styleId="legal">
    <w:name w:val="legal"/>
    <w:basedOn w:val="overview"/>
    <w:next w:val="Normal"/>
    <w:rsid w:val="0054444A"/>
  </w:style>
  <w:style w:type="paragraph" w:customStyle="1" w:styleId="RuninHead3">
    <w:name w:val="RuninHead3"/>
    <w:basedOn w:val="Normal"/>
    <w:next w:val="noindentpara"/>
    <w:link w:val="RuninHead3Char"/>
    <w:rsid w:val="00E04A67"/>
    <w:rPr>
      <w:b/>
    </w:rPr>
  </w:style>
  <w:style w:type="paragraph" w:styleId="ListParagraph">
    <w:name w:val="List Paragraph"/>
    <w:basedOn w:val="Normal"/>
    <w:link w:val="ListParagraphChar"/>
    <w:uiPriority w:val="34"/>
    <w:rsid w:val="002023E1"/>
    <w:pPr>
      <w:spacing w:line="240" w:lineRule="auto"/>
      <w:ind w:left="720"/>
      <w:contextualSpacing/>
    </w:pPr>
    <w:rPr>
      <w:rFonts w:ascii="Calibri" w:eastAsia="Calibri" w:hAnsi="Calibri"/>
    </w:rPr>
  </w:style>
  <w:style w:type="character" w:customStyle="1" w:styleId="ListParagraphChar">
    <w:name w:val="List Paragraph Char"/>
    <w:link w:val="ListParagraph"/>
    <w:uiPriority w:val="34"/>
    <w:locked/>
    <w:rsid w:val="002023E1"/>
    <w:rPr>
      <w:rFonts w:ascii="Calibri" w:eastAsia="Calibri" w:hAnsi="Calibri"/>
      <w:szCs w:val="22"/>
      <w:lang w:val="en-US" w:eastAsia="en-US"/>
    </w:rPr>
  </w:style>
  <w:style w:type="paragraph" w:styleId="Title">
    <w:name w:val="Title"/>
    <w:basedOn w:val="Normal"/>
    <w:next w:val="Normal"/>
    <w:link w:val="TitleChar"/>
    <w:qFormat/>
    <w:rsid w:val="00714B1E"/>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714B1E"/>
    <w:rPr>
      <w:rFonts w:asciiTheme="majorHAnsi" w:eastAsiaTheme="majorEastAsia" w:hAnsiTheme="majorHAnsi" w:cstheme="majorBidi"/>
      <w:spacing w:val="-10"/>
      <w:kern w:val="28"/>
      <w:sz w:val="56"/>
      <w:szCs w:val="56"/>
      <w:lang w:val="en-US" w:eastAsia="de-DE"/>
    </w:rPr>
  </w:style>
  <w:style w:type="paragraph" w:customStyle="1" w:styleId="question">
    <w:name w:val="question"/>
    <w:basedOn w:val="formalpara"/>
    <w:next w:val="Normal"/>
    <w:rsid w:val="001114B2"/>
    <w:pPr>
      <w:ind w:firstLine="284"/>
      <w:contextualSpacing/>
    </w:pPr>
  </w:style>
  <w:style w:type="paragraph" w:customStyle="1" w:styleId="importantold">
    <w:name w:val="important_old"/>
    <w:basedOn w:val="overview"/>
    <w:next w:val="Normal"/>
    <w:rsid w:val="00D80985"/>
  </w:style>
  <w:style w:type="paragraph" w:styleId="TOC1">
    <w:name w:val="toc 1"/>
    <w:basedOn w:val="Normal"/>
    <w:next w:val="Normal"/>
    <w:autoRedefine/>
    <w:uiPriority w:val="39"/>
    <w:unhideWhenUsed/>
    <w:rsid w:val="00D07E97"/>
    <w:pPr>
      <w:spacing w:after="100"/>
    </w:pPr>
  </w:style>
  <w:style w:type="paragraph" w:styleId="TOC2">
    <w:name w:val="toc 2"/>
    <w:basedOn w:val="Normal"/>
    <w:next w:val="Normal"/>
    <w:autoRedefine/>
    <w:uiPriority w:val="39"/>
    <w:unhideWhenUsed/>
    <w:rsid w:val="00D07E97"/>
    <w:pPr>
      <w:spacing w:after="100"/>
      <w:ind w:left="200"/>
    </w:pPr>
  </w:style>
  <w:style w:type="paragraph" w:styleId="TOC3">
    <w:name w:val="toc 3"/>
    <w:basedOn w:val="Normal"/>
    <w:next w:val="Normal"/>
    <w:autoRedefine/>
    <w:uiPriority w:val="39"/>
    <w:semiHidden/>
    <w:unhideWhenUsed/>
    <w:rsid w:val="00D07E97"/>
    <w:pPr>
      <w:spacing w:after="100"/>
      <w:ind w:left="400"/>
    </w:pPr>
  </w:style>
  <w:style w:type="character" w:customStyle="1" w:styleId="RuninHead1Char">
    <w:name w:val="RuninHead1 Char"/>
    <w:basedOn w:val="DefaultParagraphFont"/>
    <w:link w:val="RuninHead1"/>
    <w:rsid w:val="002539B7"/>
    <w:rPr>
      <w:rFonts w:ascii="Times" w:hAnsi="Times"/>
      <w:b/>
      <w:lang w:val="en-US" w:eastAsia="de-DE"/>
    </w:rPr>
  </w:style>
  <w:style w:type="character" w:customStyle="1" w:styleId="RuninHead2Char">
    <w:name w:val="RuninHead2 Char"/>
    <w:basedOn w:val="DefaultParagraphFont"/>
    <w:link w:val="RuninHead2"/>
    <w:rsid w:val="002539B7"/>
    <w:rPr>
      <w:rFonts w:ascii="Times" w:hAnsi="Times"/>
      <w:b/>
      <w:i/>
      <w:lang w:val="en-US" w:eastAsia="de-DE"/>
    </w:rPr>
  </w:style>
  <w:style w:type="character" w:customStyle="1" w:styleId="RuninHead3Char">
    <w:name w:val="RuninHead3 Char"/>
    <w:basedOn w:val="RuninHead2Char"/>
    <w:link w:val="RuninHead3"/>
    <w:rsid w:val="00E04A67"/>
    <w:rPr>
      <w:rFonts w:ascii="Times" w:hAnsi="Times"/>
      <w:b/>
      <w:i w:val="0"/>
      <w:lang w:val="en-US" w:eastAsia="de-DE"/>
    </w:rPr>
  </w:style>
  <w:style w:type="paragraph" w:customStyle="1" w:styleId="noindentpara">
    <w:name w:val="noindentpara"/>
    <w:basedOn w:val="para"/>
    <w:next w:val="para"/>
    <w:rsid w:val="0064479C"/>
    <w:pPr>
      <w:ind w:firstLine="0"/>
    </w:pPr>
  </w:style>
  <w:style w:type="character" w:customStyle="1" w:styleId="Heading4Char">
    <w:name w:val="Heading 4 Char"/>
    <w:basedOn w:val="DefaultParagraphFont"/>
    <w:link w:val="Heading4"/>
    <w:rsid w:val="00B73E2D"/>
    <w:rPr>
      <w:rFonts w:ascii="Times" w:eastAsia="SimHei" w:hAnsi="Times"/>
      <w:b/>
      <w:bCs/>
      <w:szCs w:val="28"/>
      <w:lang w:val="en-US" w:eastAsia="zh-CN"/>
    </w:rPr>
  </w:style>
  <w:style w:type="paragraph" w:styleId="Footer">
    <w:name w:val="footer"/>
    <w:basedOn w:val="Normal"/>
    <w:link w:val="FooterChar"/>
    <w:uiPriority w:val="99"/>
    <w:rsid w:val="00B73E2D"/>
    <w:pPr>
      <w:tabs>
        <w:tab w:val="center" w:pos="4536"/>
        <w:tab w:val="right" w:pos="9072"/>
      </w:tabs>
      <w:spacing w:line="240" w:lineRule="auto"/>
    </w:pPr>
    <w:rPr>
      <w:rFonts w:ascii="Times New Roman" w:eastAsia="SimSun" w:hAnsi="Times New Roman"/>
      <w:sz w:val="24"/>
      <w:szCs w:val="24"/>
      <w:lang w:val="pl-PL" w:eastAsia="pl-PL"/>
    </w:rPr>
  </w:style>
  <w:style w:type="character" w:customStyle="1" w:styleId="FooterChar">
    <w:name w:val="Footer Char"/>
    <w:basedOn w:val="DefaultParagraphFont"/>
    <w:link w:val="Footer"/>
    <w:uiPriority w:val="99"/>
    <w:rsid w:val="00B73E2D"/>
    <w:rPr>
      <w:rFonts w:eastAsia="SimSun"/>
      <w:sz w:val="24"/>
      <w:szCs w:val="24"/>
      <w:lang w:val="pl-PL" w:eastAsia="pl-PL"/>
    </w:rPr>
  </w:style>
  <w:style w:type="table" w:styleId="TableSimple1">
    <w:name w:val="Table Simple 1"/>
    <w:basedOn w:val="TableNormal"/>
    <w:rsid w:val="00B73E2D"/>
    <w:rPr>
      <w:rFonts w:eastAsia="SimSun"/>
      <w:lang w:val="en-US" w:eastAsia="zh-C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Header">
    <w:name w:val="header"/>
    <w:basedOn w:val="Normal"/>
    <w:link w:val="HeaderChar"/>
    <w:rsid w:val="00B73E2D"/>
    <w:pPr>
      <w:pBdr>
        <w:bottom w:val="single" w:sz="6" w:space="1" w:color="auto"/>
      </w:pBdr>
      <w:tabs>
        <w:tab w:val="center" w:pos="4153"/>
        <w:tab w:val="right" w:pos="8306"/>
      </w:tabs>
      <w:snapToGrid w:val="0"/>
      <w:spacing w:line="240" w:lineRule="auto"/>
      <w:jc w:val="center"/>
    </w:pPr>
    <w:rPr>
      <w:rFonts w:ascii="Times New Roman" w:eastAsia="SimSun" w:hAnsi="Times New Roman"/>
      <w:sz w:val="18"/>
      <w:szCs w:val="18"/>
      <w:lang w:val="pl-PL" w:eastAsia="pl-PL"/>
    </w:rPr>
  </w:style>
  <w:style w:type="character" w:customStyle="1" w:styleId="HeaderChar">
    <w:name w:val="Header Char"/>
    <w:basedOn w:val="DefaultParagraphFont"/>
    <w:link w:val="Header"/>
    <w:rsid w:val="00B73E2D"/>
    <w:rPr>
      <w:rFonts w:eastAsia="SimSun"/>
      <w:sz w:val="18"/>
      <w:szCs w:val="18"/>
      <w:lang w:val="pl-PL" w:eastAsia="pl-PL"/>
    </w:rPr>
  </w:style>
  <w:style w:type="character" w:customStyle="1" w:styleId="FootnoteTextChar">
    <w:name w:val="Footnote Text Char"/>
    <w:link w:val="FootnoteText"/>
    <w:rsid w:val="00B73E2D"/>
    <w:rPr>
      <w:rFonts w:ascii="Times" w:hAnsi="Times"/>
      <w:lang w:val="en-US" w:eastAsia="de-DE"/>
    </w:rPr>
  </w:style>
  <w:style w:type="character" w:customStyle="1" w:styleId="Heading1Char">
    <w:name w:val="Heading 1 Char"/>
    <w:link w:val="Heading1"/>
    <w:rsid w:val="00B73E2D"/>
    <w:rPr>
      <w:rFonts w:ascii="Arial" w:hAnsi="Arial"/>
      <w:b/>
      <w:bCs/>
      <w:sz w:val="28"/>
      <w:szCs w:val="24"/>
      <w:lang w:val="en-US" w:eastAsia="de-DE"/>
    </w:rPr>
  </w:style>
  <w:style w:type="paragraph" w:customStyle="1" w:styleId="abbreviationpara">
    <w:name w:val="abbreviationpara"/>
    <w:basedOn w:val="Normal"/>
    <w:next w:val="Normal"/>
    <w:rsid w:val="008A04B5"/>
  </w:style>
  <w:style w:type="character" w:customStyle="1" w:styleId="trans">
    <w:name w:val="trans"/>
    <w:basedOn w:val="DefaultParagraphFont"/>
    <w:rsid w:val="00B73E2D"/>
  </w:style>
  <w:style w:type="character" w:customStyle="1" w:styleId="MTEquationSection">
    <w:name w:val="MTEquationSection"/>
    <w:rsid w:val="00B73E2D"/>
    <w:rPr>
      <w:noProof/>
      <w:vanish w:val="0"/>
      <w:color w:val="FF0000"/>
      <w:sz w:val="28"/>
      <w:szCs w:val="28"/>
    </w:rPr>
  </w:style>
  <w:style w:type="paragraph" w:styleId="Index4">
    <w:name w:val="index 4"/>
    <w:basedOn w:val="Normal"/>
    <w:next w:val="Normal"/>
    <w:autoRedefine/>
    <w:semiHidden/>
    <w:unhideWhenUsed/>
    <w:rsid w:val="008B3191"/>
    <w:pPr>
      <w:spacing w:line="240" w:lineRule="auto"/>
      <w:ind w:left="800" w:hanging="200"/>
    </w:pPr>
  </w:style>
  <w:style w:type="paragraph" w:styleId="Index5">
    <w:name w:val="index 5"/>
    <w:basedOn w:val="Normal"/>
    <w:next w:val="Normal"/>
    <w:autoRedefine/>
    <w:semiHidden/>
    <w:unhideWhenUsed/>
    <w:rsid w:val="008B3191"/>
    <w:pPr>
      <w:spacing w:line="240" w:lineRule="auto"/>
      <w:ind w:left="1000" w:hanging="200"/>
    </w:pPr>
  </w:style>
  <w:style w:type="paragraph" w:customStyle="1" w:styleId="MTDisplayEquation">
    <w:name w:val="MTDisplayEquation"/>
    <w:basedOn w:val="Normal"/>
    <w:link w:val="MTDisplayEquationChar"/>
    <w:rsid w:val="00B73E2D"/>
    <w:pPr>
      <w:widowControl w:val="0"/>
      <w:tabs>
        <w:tab w:val="center" w:pos="4540"/>
        <w:tab w:val="right" w:pos="9080"/>
      </w:tabs>
      <w:spacing w:line="360" w:lineRule="auto"/>
      <w:ind w:firstLine="420"/>
    </w:pPr>
    <w:rPr>
      <w:rFonts w:ascii="Times New Roman" w:eastAsia="SimSun" w:hAnsi="Times New Roman"/>
      <w:kern w:val="2"/>
      <w:sz w:val="24"/>
      <w:szCs w:val="24"/>
      <w:lang w:eastAsia="zh-CN"/>
    </w:rPr>
  </w:style>
  <w:style w:type="character" w:customStyle="1" w:styleId="MTDisplayEquationChar">
    <w:name w:val="MTDisplayEquation Char"/>
    <w:link w:val="MTDisplayEquation"/>
    <w:rsid w:val="00B73E2D"/>
    <w:rPr>
      <w:rFonts w:eastAsia="SimSun"/>
      <w:kern w:val="2"/>
      <w:sz w:val="24"/>
      <w:szCs w:val="24"/>
      <w:lang w:val="en-US" w:eastAsia="zh-CN"/>
    </w:rPr>
  </w:style>
  <w:style w:type="paragraph" w:styleId="Index6">
    <w:name w:val="index 6"/>
    <w:basedOn w:val="Normal"/>
    <w:next w:val="Normal"/>
    <w:autoRedefine/>
    <w:semiHidden/>
    <w:unhideWhenUsed/>
    <w:rsid w:val="008B3191"/>
    <w:pPr>
      <w:spacing w:line="240" w:lineRule="auto"/>
      <w:ind w:left="1200" w:hanging="200"/>
    </w:pPr>
  </w:style>
  <w:style w:type="paragraph" w:styleId="Index7">
    <w:name w:val="index 7"/>
    <w:basedOn w:val="Normal"/>
    <w:next w:val="Normal"/>
    <w:autoRedefine/>
    <w:semiHidden/>
    <w:unhideWhenUsed/>
    <w:rsid w:val="008B3191"/>
    <w:pPr>
      <w:spacing w:line="240" w:lineRule="auto"/>
      <w:ind w:left="1400" w:hanging="200"/>
    </w:pPr>
  </w:style>
  <w:style w:type="paragraph" w:styleId="CommentSubject">
    <w:name w:val="annotation subject"/>
    <w:basedOn w:val="Normal"/>
    <w:next w:val="Normal"/>
    <w:link w:val="CommentSubjectChar"/>
    <w:rsid w:val="008A04B5"/>
    <w:pPr>
      <w:spacing w:line="240" w:lineRule="auto"/>
    </w:pPr>
    <w:rPr>
      <w:rFonts w:ascii="Times New Roman" w:eastAsia="SimSun" w:hAnsi="Times New Roman"/>
      <w:b/>
      <w:bCs/>
      <w:sz w:val="24"/>
      <w:szCs w:val="24"/>
      <w:lang w:val="pl-PL" w:eastAsia="pl-PL"/>
    </w:rPr>
  </w:style>
  <w:style w:type="character" w:customStyle="1" w:styleId="CommentSubjectChar">
    <w:name w:val="Comment Subject Char"/>
    <w:basedOn w:val="DefaultParagraphFont"/>
    <w:link w:val="CommentSubject"/>
    <w:rsid w:val="008A04B5"/>
    <w:rPr>
      <w:rFonts w:eastAsia="SimSun"/>
      <w:b/>
      <w:bCs/>
      <w:sz w:val="24"/>
      <w:szCs w:val="24"/>
      <w:lang w:val="pl-PL" w:eastAsia="pl-PL"/>
    </w:rPr>
  </w:style>
  <w:style w:type="paragraph" w:customStyle="1" w:styleId="reltitle">
    <w:name w:val="rel_title"/>
    <w:basedOn w:val="Normal"/>
    <w:rsid w:val="00B73E2D"/>
    <w:pPr>
      <w:spacing w:before="100" w:beforeAutospacing="1" w:after="100" w:afterAutospacing="1" w:line="240" w:lineRule="auto"/>
    </w:pPr>
    <w:rPr>
      <w:rFonts w:ascii="SimSun" w:eastAsia="SimSun" w:hAnsi="SimSun" w:cs="SimSun"/>
      <w:sz w:val="24"/>
      <w:szCs w:val="24"/>
      <w:lang w:eastAsia="zh-CN"/>
    </w:rPr>
  </w:style>
  <w:style w:type="table" w:styleId="TableClassic1">
    <w:name w:val="Table Classic 1"/>
    <w:basedOn w:val="TableNormal"/>
    <w:rsid w:val="00B73E2D"/>
    <w:rPr>
      <w:rFonts w:eastAsia="SimSun"/>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eading2Char">
    <w:name w:val="Heading 2 Char"/>
    <w:link w:val="Heading2"/>
    <w:rsid w:val="00B73E2D"/>
    <w:rPr>
      <w:rFonts w:ascii="Arial" w:hAnsi="Arial"/>
      <w:b/>
      <w:lang w:val="en-US" w:eastAsia="de-DE"/>
    </w:rPr>
  </w:style>
  <w:style w:type="paragraph" w:customStyle="1" w:styleId="Text">
    <w:name w:val="Text"/>
    <w:basedOn w:val="Normal"/>
    <w:rsid w:val="00B73E2D"/>
    <w:pPr>
      <w:widowControl w:val="0"/>
      <w:spacing w:line="252" w:lineRule="auto"/>
      <w:ind w:firstLine="202"/>
    </w:pPr>
    <w:rPr>
      <w:rFonts w:ascii="Times New Roman" w:eastAsia="SimSun" w:hAnsi="Times New Roman"/>
    </w:rPr>
  </w:style>
  <w:style w:type="paragraph" w:customStyle="1" w:styleId="Equation0">
    <w:name w:val="Equation"/>
    <w:basedOn w:val="Normal"/>
    <w:next w:val="Normal"/>
    <w:uiPriority w:val="99"/>
    <w:rsid w:val="00B73E2D"/>
    <w:pPr>
      <w:widowControl w:val="0"/>
      <w:tabs>
        <w:tab w:val="right" w:pos="5040"/>
      </w:tabs>
      <w:spacing w:line="252" w:lineRule="auto"/>
    </w:pPr>
    <w:rPr>
      <w:rFonts w:ascii="Times New Roman" w:eastAsia="SimSun" w:hAnsi="Times New Roman"/>
    </w:rPr>
  </w:style>
  <w:style w:type="paragraph" w:styleId="Index8">
    <w:name w:val="index 8"/>
    <w:basedOn w:val="Normal"/>
    <w:next w:val="Normal"/>
    <w:autoRedefine/>
    <w:semiHidden/>
    <w:unhideWhenUsed/>
    <w:rsid w:val="008B3191"/>
    <w:pPr>
      <w:spacing w:line="240" w:lineRule="auto"/>
      <w:ind w:left="1600" w:hanging="200"/>
    </w:pPr>
  </w:style>
  <w:style w:type="paragraph" w:customStyle="1" w:styleId="Default">
    <w:name w:val="Default"/>
    <w:rsid w:val="00B73E2D"/>
    <w:pPr>
      <w:widowControl w:val="0"/>
      <w:autoSpaceDE w:val="0"/>
      <w:autoSpaceDN w:val="0"/>
      <w:adjustRightInd w:val="0"/>
    </w:pPr>
    <w:rPr>
      <w:rFonts w:ascii="ENPGF H+ Gulliver" w:eastAsia="ENPGF H+ Gulliver" w:cs="ENPGF H+ Gulliver"/>
      <w:color w:val="000000"/>
      <w:sz w:val="24"/>
      <w:szCs w:val="24"/>
      <w:lang w:val="en-US" w:eastAsia="zh-CN"/>
    </w:rPr>
  </w:style>
  <w:style w:type="paragraph" w:styleId="Index9">
    <w:name w:val="index 9"/>
    <w:basedOn w:val="Normal"/>
    <w:next w:val="Normal"/>
    <w:autoRedefine/>
    <w:semiHidden/>
    <w:unhideWhenUsed/>
    <w:rsid w:val="008B3191"/>
    <w:pPr>
      <w:spacing w:line="240" w:lineRule="auto"/>
      <w:ind w:left="1800" w:hanging="200"/>
    </w:pPr>
  </w:style>
  <w:style w:type="character" w:customStyle="1" w:styleId="text0">
    <w:name w:val="text"/>
    <w:basedOn w:val="DefaultParagraphFont"/>
    <w:rsid w:val="00B73E2D"/>
  </w:style>
  <w:style w:type="character" w:customStyle="1" w:styleId="article-number">
    <w:name w:val="article-number"/>
    <w:basedOn w:val="DefaultParagraphFont"/>
    <w:rsid w:val="00B73E2D"/>
  </w:style>
  <w:style w:type="character" w:customStyle="1" w:styleId="separator">
    <w:name w:val="separator"/>
    <w:basedOn w:val="DefaultParagraphFont"/>
    <w:rsid w:val="00B73E2D"/>
  </w:style>
  <w:style w:type="paragraph" w:customStyle="1" w:styleId="References0">
    <w:name w:val="References"/>
    <w:basedOn w:val="Normal"/>
    <w:rsid w:val="00B73E2D"/>
    <w:pPr>
      <w:spacing w:line="240" w:lineRule="auto"/>
      <w:ind w:firstLine="288"/>
    </w:pPr>
    <w:rPr>
      <w:rFonts w:ascii="Times New Roman" w:eastAsia="SimSun" w:hAnsi="Times New Roman"/>
      <w:sz w:val="18"/>
    </w:rPr>
  </w:style>
  <w:style w:type="character" w:customStyle="1" w:styleId="UnresolvedMention1">
    <w:name w:val="Unresolved Mention1"/>
    <w:basedOn w:val="DefaultParagraphFont"/>
    <w:uiPriority w:val="99"/>
    <w:semiHidden/>
    <w:unhideWhenUsed/>
    <w:rsid w:val="00B73E2D"/>
    <w:rPr>
      <w:color w:val="605E5C"/>
      <w:shd w:val="clear" w:color="auto" w:fill="E1DFDD"/>
    </w:rPr>
  </w:style>
  <w:style w:type="character" w:styleId="PlaceholderText">
    <w:name w:val="Placeholder Text"/>
    <w:basedOn w:val="DefaultParagraphFont"/>
    <w:uiPriority w:val="99"/>
    <w:semiHidden/>
    <w:rsid w:val="00B73E2D"/>
    <w:rPr>
      <w:color w:val="808080"/>
    </w:rPr>
  </w:style>
  <w:style w:type="paragraph" w:styleId="Revision">
    <w:name w:val="Revision"/>
    <w:hidden/>
    <w:uiPriority w:val="99"/>
    <w:semiHidden/>
    <w:rsid w:val="00B73E2D"/>
    <w:rPr>
      <w:rFonts w:eastAsia="SimSun"/>
      <w:sz w:val="24"/>
      <w:szCs w:val="24"/>
      <w:lang w:val="pl-PL" w:eastAsia="pl-PL"/>
    </w:rPr>
  </w:style>
  <w:style w:type="character" w:customStyle="1" w:styleId="Heading3Char">
    <w:name w:val="Heading 3 Char"/>
    <w:basedOn w:val="DefaultParagraphFont"/>
    <w:link w:val="Heading3"/>
    <w:uiPriority w:val="9"/>
    <w:rsid w:val="00B73E2D"/>
    <w:rPr>
      <w:rFonts w:ascii="Arial" w:hAnsi="Arial" w:cs="Arial"/>
      <w:b/>
      <w:bCs/>
      <w:szCs w:val="26"/>
      <w:lang w:val="en-US" w:eastAsia="de-DE"/>
    </w:rPr>
  </w:style>
  <w:style w:type="paragraph" w:styleId="NormalWeb">
    <w:name w:val="Normal (Web)"/>
    <w:basedOn w:val="Normal"/>
    <w:uiPriority w:val="99"/>
    <w:unhideWhenUsed/>
    <w:rsid w:val="00B73E2D"/>
    <w:pPr>
      <w:spacing w:before="100" w:beforeAutospacing="1" w:after="100" w:afterAutospacing="1" w:line="240" w:lineRule="auto"/>
    </w:pPr>
    <w:rPr>
      <w:rFonts w:ascii="SimSun" w:eastAsia="SimSun" w:hAnsi="SimSun" w:cs="SimSun"/>
      <w:sz w:val="24"/>
      <w:szCs w:val="24"/>
      <w:lang w:eastAsia="zh-CN"/>
    </w:rPr>
  </w:style>
  <w:style w:type="table" w:styleId="TableGridLight">
    <w:name w:val="Grid Table Light"/>
    <w:basedOn w:val="TableNormal"/>
    <w:uiPriority w:val="40"/>
    <w:rsid w:val="00B73E2D"/>
    <w:rPr>
      <w:rFonts w:eastAsia="SimSun"/>
      <w:lang w:val="en-US"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bbreviation">
    <w:name w:val="abbreviation"/>
    <w:basedOn w:val="Normal"/>
    <w:next w:val="Normal"/>
    <w:rsid w:val="004427F4"/>
    <w:pPr>
      <w:spacing w:before="480" w:after="480"/>
    </w:pPr>
    <w:rPr>
      <w:b/>
      <w:bCs/>
    </w:rPr>
  </w:style>
  <w:style w:type="paragraph" w:customStyle="1" w:styleId="CompetingInterests">
    <w:name w:val="CompetingInterests"/>
    <w:basedOn w:val="unheading1"/>
    <w:next w:val="Normal"/>
    <w:rsid w:val="00EE3D26"/>
    <w:rPr>
      <w:b w:val="0"/>
      <w:sz w:val="20"/>
    </w:rPr>
  </w:style>
  <w:style w:type="paragraph" w:customStyle="1" w:styleId="EthicsApproval">
    <w:name w:val="EthicsApproval"/>
    <w:basedOn w:val="unheading1"/>
    <w:next w:val="Normal"/>
    <w:rsid w:val="00161555"/>
    <w:rPr>
      <w:b w:val="0"/>
      <w:sz w:val="20"/>
    </w:rPr>
  </w:style>
  <w:style w:type="character" w:styleId="FootnoteReference">
    <w:name w:val="footnote reference"/>
    <w:basedOn w:val="DefaultParagraphFont"/>
    <w:semiHidden/>
    <w:unhideWhenUsed/>
    <w:rsid w:val="00425989"/>
    <w:rPr>
      <w:vertAlign w:val="superscript"/>
    </w:rPr>
  </w:style>
  <w:style w:type="paragraph" w:customStyle="1" w:styleId="unheading1">
    <w:name w:val="unheading1"/>
    <w:basedOn w:val="Normal"/>
    <w:next w:val="noindentpara"/>
    <w:rsid w:val="0044766E"/>
    <w:pPr>
      <w:spacing w:before="720" w:after="480" w:line="280" w:lineRule="atLeast"/>
      <w:outlineLvl w:val="0"/>
    </w:pPr>
    <w:rPr>
      <w:b/>
      <w:sz w:val="24"/>
      <w:lang w:val="en-IN"/>
    </w:rPr>
  </w:style>
  <w:style w:type="paragraph" w:customStyle="1" w:styleId="unheading2">
    <w:name w:val="unheading2"/>
    <w:basedOn w:val="unheading1"/>
    <w:next w:val="noindentpara"/>
    <w:rsid w:val="0044766E"/>
    <w:pPr>
      <w:outlineLvl w:val="1"/>
    </w:pPr>
    <w:rPr>
      <w:i/>
    </w:rPr>
  </w:style>
  <w:style w:type="paragraph" w:customStyle="1" w:styleId="unheading3">
    <w:name w:val="unheading3"/>
    <w:basedOn w:val="unheading2"/>
    <w:next w:val="noindentpara"/>
    <w:rsid w:val="00E3512D"/>
    <w:pPr>
      <w:spacing w:before="480" w:after="240" w:line="240" w:lineRule="atLeast"/>
      <w:outlineLvl w:val="2"/>
    </w:pPr>
    <w:rPr>
      <w:i w:val="0"/>
      <w:sz w:val="20"/>
    </w:rPr>
  </w:style>
  <w:style w:type="paragraph" w:customStyle="1" w:styleId="unheading4">
    <w:name w:val="unheading4"/>
    <w:basedOn w:val="unheading3"/>
    <w:next w:val="noindentpara"/>
    <w:rsid w:val="00E3512D"/>
    <w:pPr>
      <w:outlineLvl w:val="3"/>
    </w:pPr>
    <w:rPr>
      <w:b w:val="0"/>
    </w:rPr>
  </w:style>
  <w:style w:type="paragraph" w:customStyle="1" w:styleId="unheading5">
    <w:name w:val="unheading5"/>
    <w:basedOn w:val="unheading4"/>
    <w:next w:val="noindentpara"/>
    <w:rsid w:val="00E3512D"/>
    <w:pPr>
      <w:spacing w:before="360" w:after="120"/>
      <w:jc w:val="both"/>
      <w:outlineLvl w:val="4"/>
    </w:pPr>
    <w:rPr>
      <w:i/>
    </w:rPr>
  </w:style>
  <w:style w:type="paragraph" w:customStyle="1" w:styleId="exampleCont">
    <w:name w:val="exampleCont"/>
    <w:basedOn w:val="example"/>
    <w:rsid w:val="00756FAB"/>
    <w:pPr>
      <w:spacing w:before="0" w:after="0" w:line="240" w:lineRule="auto"/>
      <w:contextualSpacing w:val="0"/>
    </w:pPr>
    <w:rPr>
      <w:lang w:val="en-IN"/>
    </w:rPr>
  </w:style>
  <w:style w:type="character" w:customStyle="1" w:styleId="MainTitleChar">
    <w:name w:val="Main_Title Char"/>
    <w:basedOn w:val="DefaultParagraphFont"/>
    <w:link w:val="MainTitle"/>
    <w:rsid w:val="00833827"/>
    <w:rPr>
      <w:rFonts w:ascii="Times" w:hAnsi="Times"/>
      <w:b/>
      <w:sz w:val="32"/>
      <w:lang w:val="en-US" w:eastAsia="de-DE"/>
    </w:rPr>
  </w:style>
  <w:style w:type="paragraph" w:customStyle="1" w:styleId="DMainTitle">
    <w:name w:val="DMain_Title"/>
    <w:basedOn w:val="MainTitle"/>
    <w:next w:val="Normal"/>
    <w:rsid w:val="0087167C"/>
    <w:pPr>
      <w:numPr>
        <w:numId w:val="9"/>
      </w:numPr>
    </w:pPr>
  </w:style>
  <w:style w:type="paragraph" w:styleId="Caption">
    <w:name w:val="caption"/>
    <w:basedOn w:val="Normal"/>
    <w:next w:val="Normal"/>
    <w:uiPriority w:val="35"/>
    <w:semiHidden/>
    <w:unhideWhenUsed/>
    <w:qFormat/>
    <w:rsid w:val="0087167C"/>
    <w:pPr>
      <w:spacing w:after="200" w:line="240" w:lineRule="auto"/>
    </w:pPr>
    <w:rPr>
      <w:i/>
      <w:iCs/>
      <w:color w:val="1F497D" w:themeColor="text2"/>
      <w:sz w:val="18"/>
      <w:szCs w:val="18"/>
    </w:rPr>
  </w:style>
  <w:style w:type="paragraph" w:styleId="EndnoteText">
    <w:name w:val="endnote text"/>
    <w:basedOn w:val="Normal"/>
    <w:link w:val="EndnoteTextChar"/>
    <w:semiHidden/>
    <w:unhideWhenUsed/>
    <w:rsid w:val="00C9079F"/>
    <w:pPr>
      <w:spacing w:line="240" w:lineRule="auto"/>
    </w:pPr>
  </w:style>
  <w:style w:type="character" w:customStyle="1" w:styleId="EndnoteTextChar">
    <w:name w:val="Endnote Text Char"/>
    <w:basedOn w:val="DefaultParagraphFont"/>
    <w:link w:val="EndnoteText"/>
    <w:semiHidden/>
    <w:rsid w:val="00C9079F"/>
    <w:rPr>
      <w:rFonts w:ascii="Times" w:hAnsi="Times"/>
      <w:lang w:val="en-US" w:eastAsia="de-DE"/>
    </w:rPr>
  </w:style>
  <w:style w:type="character" w:styleId="EndnoteReference">
    <w:name w:val="endnote reference"/>
    <w:basedOn w:val="DefaultParagraphFont"/>
    <w:semiHidden/>
    <w:unhideWhenUsed/>
    <w:rsid w:val="00C9079F"/>
    <w:rPr>
      <w:vertAlign w:val="superscript"/>
    </w:rPr>
  </w:style>
  <w:style w:type="paragraph" w:customStyle="1" w:styleId="motto">
    <w:name w:val="motto"/>
    <w:basedOn w:val="articlenote"/>
    <w:rsid w:val="00AD3BD2"/>
    <w:pPr>
      <w:ind w:left="238"/>
      <w:jc w:val="right"/>
    </w:pPr>
  </w:style>
  <w:style w:type="paragraph" w:customStyle="1" w:styleId="Numreference">
    <w:name w:val="Num_reference"/>
    <w:basedOn w:val="reference"/>
    <w:next w:val="Normal"/>
    <w:rsid w:val="00B2171A"/>
    <w:pPr>
      <w:numPr>
        <w:numId w:val="10"/>
      </w:numPr>
    </w:pPr>
    <w:rPr>
      <w:lang w:val="en-IN"/>
    </w:rPr>
  </w:style>
  <w:style w:type="character" w:styleId="CommentReference">
    <w:name w:val="annotation reference"/>
    <w:basedOn w:val="DefaultParagraphFont"/>
    <w:uiPriority w:val="99"/>
    <w:semiHidden/>
    <w:unhideWhenUsed/>
    <w:rsid w:val="00E04A67"/>
    <w:rPr>
      <w:sz w:val="16"/>
      <w:szCs w:val="16"/>
    </w:rPr>
  </w:style>
  <w:style w:type="paragraph" w:styleId="CommentText">
    <w:name w:val="annotation text"/>
    <w:basedOn w:val="Normal"/>
    <w:link w:val="CommentTextChar"/>
    <w:uiPriority w:val="99"/>
    <w:semiHidden/>
    <w:unhideWhenUsed/>
    <w:rsid w:val="00E04A67"/>
    <w:pPr>
      <w:spacing w:line="240" w:lineRule="auto"/>
    </w:pPr>
  </w:style>
  <w:style w:type="character" w:customStyle="1" w:styleId="CommentTextChar">
    <w:name w:val="Comment Text Char"/>
    <w:basedOn w:val="DefaultParagraphFont"/>
    <w:link w:val="CommentText"/>
    <w:uiPriority w:val="99"/>
    <w:semiHidden/>
    <w:rsid w:val="00E04A67"/>
    <w:rPr>
      <w:rFonts w:ascii="Times" w:hAnsi="Times"/>
      <w:lang w:val="en-US" w:eastAsia="de-DE"/>
    </w:rPr>
  </w:style>
  <w:style w:type="paragraph" w:styleId="BalloonText">
    <w:name w:val="Balloon Text"/>
    <w:basedOn w:val="Normal"/>
    <w:link w:val="BalloonTextChar"/>
    <w:semiHidden/>
    <w:unhideWhenUsed/>
    <w:rsid w:val="00E04A6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E04A67"/>
    <w:rPr>
      <w:rFonts w:ascii="Segoe UI" w:hAnsi="Segoe UI" w:cs="Segoe UI"/>
      <w:sz w:val="18"/>
      <w:szCs w:val="18"/>
      <w:lang w:val="en-US" w:eastAsia="de-DE"/>
    </w:rPr>
  </w:style>
  <w:style w:type="character" w:styleId="UnresolvedMention">
    <w:name w:val="Unresolved Mention"/>
    <w:basedOn w:val="DefaultParagraphFont"/>
    <w:uiPriority w:val="99"/>
    <w:semiHidden/>
    <w:unhideWhenUsed/>
    <w:rsid w:val="008905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3096188">
      <w:bodyDiv w:val="1"/>
      <w:marLeft w:val="0"/>
      <w:marRight w:val="0"/>
      <w:marTop w:val="0"/>
      <w:marBottom w:val="0"/>
      <w:divBdr>
        <w:top w:val="none" w:sz="0" w:space="0" w:color="auto"/>
        <w:left w:val="none" w:sz="0" w:space="0" w:color="auto"/>
        <w:bottom w:val="none" w:sz="0" w:space="0" w:color="auto"/>
        <w:right w:val="none" w:sz="0" w:space="0" w:color="auto"/>
      </w:divBdr>
      <w:divsChild>
        <w:div w:id="1435587217">
          <w:marLeft w:val="0"/>
          <w:marRight w:val="0"/>
          <w:marTop w:val="0"/>
          <w:marBottom w:val="0"/>
          <w:divBdr>
            <w:top w:val="none" w:sz="0" w:space="0" w:color="auto"/>
            <w:left w:val="none" w:sz="0" w:space="0" w:color="auto"/>
            <w:bottom w:val="none" w:sz="0" w:space="0" w:color="auto"/>
            <w:right w:val="none" w:sz="0" w:space="0" w:color="auto"/>
          </w:divBdr>
        </w:div>
        <w:div w:id="1569460137">
          <w:marLeft w:val="0"/>
          <w:marRight w:val="0"/>
          <w:marTop w:val="0"/>
          <w:marBottom w:val="0"/>
          <w:divBdr>
            <w:top w:val="none" w:sz="0" w:space="0" w:color="auto"/>
            <w:left w:val="none" w:sz="0" w:space="0" w:color="auto"/>
            <w:bottom w:val="none" w:sz="0" w:space="0" w:color="auto"/>
            <w:right w:val="none" w:sz="0" w:space="0" w:color="auto"/>
          </w:divBdr>
        </w:div>
      </w:divsChild>
    </w:div>
    <w:div w:id="594364899">
      <w:bodyDiv w:val="1"/>
      <w:marLeft w:val="0"/>
      <w:marRight w:val="0"/>
      <w:marTop w:val="0"/>
      <w:marBottom w:val="0"/>
      <w:divBdr>
        <w:top w:val="none" w:sz="0" w:space="0" w:color="auto"/>
        <w:left w:val="none" w:sz="0" w:space="0" w:color="auto"/>
        <w:bottom w:val="none" w:sz="0" w:space="0" w:color="auto"/>
        <w:right w:val="none" w:sz="0" w:space="0" w:color="auto"/>
      </w:divBdr>
      <w:divsChild>
        <w:div w:id="944728289">
          <w:marLeft w:val="0"/>
          <w:marRight w:val="0"/>
          <w:marTop w:val="0"/>
          <w:marBottom w:val="0"/>
          <w:divBdr>
            <w:top w:val="none" w:sz="0" w:space="0" w:color="auto"/>
            <w:left w:val="none" w:sz="0" w:space="0" w:color="auto"/>
            <w:bottom w:val="none" w:sz="0" w:space="0" w:color="auto"/>
            <w:right w:val="none" w:sz="0" w:space="0" w:color="auto"/>
          </w:divBdr>
        </w:div>
        <w:div w:id="1799101346">
          <w:marLeft w:val="0"/>
          <w:marRight w:val="0"/>
          <w:marTop w:val="0"/>
          <w:marBottom w:val="0"/>
          <w:divBdr>
            <w:top w:val="none" w:sz="0" w:space="0" w:color="auto"/>
            <w:left w:val="none" w:sz="0" w:space="0" w:color="auto"/>
            <w:bottom w:val="none" w:sz="0" w:space="0" w:color="auto"/>
            <w:right w:val="none" w:sz="0" w:space="0" w:color="auto"/>
          </w:divBdr>
        </w:div>
      </w:divsChild>
    </w:div>
    <w:div w:id="1194730492">
      <w:bodyDiv w:val="1"/>
      <w:marLeft w:val="0"/>
      <w:marRight w:val="0"/>
      <w:marTop w:val="0"/>
      <w:marBottom w:val="0"/>
      <w:divBdr>
        <w:top w:val="none" w:sz="0" w:space="0" w:color="auto"/>
        <w:left w:val="none" w:sz="0" w:space="0" w:color="auto"/>
        <w:bottom w:val="none" w:sz="0" w:space="0" w:color="auto"/>
        <w:right w:val="none" w:sz="0" w:space="0" w:color="auto"/>
      </w:divBdr>
    </w:div>
    <w:div w:id="1219509216">
      <w:bodyDiv w:val="1"/>
      <w:marLeft w:val="0"/>
      <w:marRight w:val="0"/>
      <w:marTop w:val="0"/>
      <w:marBottom w:val="0"/>
      <w:divBdr>
        <w:top w:val="none" w:sz="0" w:space="0" w:color="auto"/>
        <w:left w:val="none" w:sz="0" w:space="0" w:color="auto"/>
        <w:bottom w:val="none" w:sz="0" w:space="0" w:color="auto"/>
        <w:right w:val="none" w:sz="0" w:space="0" w:color="auto"/>
      </w:divBdr>
    </w:div>
    <w:div w:id="1406298285">
      <w:bodyDiv w:val="1"/>
      <w:marLeft w:val="0"/>
      <w:marRight w:val="0"/>
      <w:marTop w:val="0"/>
      <w:marBottom w:val="0"/>
      <w:divBdr>
        <w:top w:val="none" w:sz="0" w:space="0" w:color="auto"/>
        <w:left w:val="none" w:sz="0" w:space="0" w:color="auto"/>
        <w:bottom w:val="none" w:sz="0" w:space="0" w:color="auto"/>
        <w:right w:val="none" w:sz="0" w:space="0" w:color="auto"/>
      </w:divBdr>
      <w:divsChild>
        <w:div w:id="1078094390">
          <w:marLeft w:val="0"/>
          <w:marRight w:val="0"/>
          <w:marTop w:val="0"/>
          <w:marBottom w:val="75"/>
          <w:divBdr>
            <w:top w:val="none" w:sz="0" w:space="0" w:color="auto"/>
            <w:left w:val="none" w:sz="0" w:space="0" w:color="auto"/>
            <w:bottom w:val="none" w:sz="0" w:space="0" w:color="auto"/>
            <w:right w:val="none" w:sz="0" w:space="0" w:color="auto"/>
          </w:divBdr>
        </w:div>
      </w:divsChild>
    </w:div>
    <w:div w:id="1565682121">
      <w:bodyDiv w:val="1"/>
      <w:marLeft w:val="0"/>
      <w:marRight w:val="0"/>
      <w:marTop w:val="0"/>
      <w:marBottom w:val="0"/>
      <w:divBdr>
        <w:top w:val="none" w:sz="0" w:space="0" w:color="auto"/>
        <w:left w:val="none" w:sz="0" w:space="0" w:color="auto"/>
        <w:bottom w:val="none" w:sz="0" w:space="0" w:color="auto"/>
        <w:right w:val="none" w:sz="0" w:space="0" w:color="auto"/>
      </w:divBdr>
      <w:divsChild>
        <w:div w:id="154685048">
          <w:marLeft w:val="0"/>
          <w:marRight w:val="0"/>
          <w:marTop w:val="0"/>
          <w:marBottom w:val="0"/>
          <w:divBdr>
            <w:top w:val="none" w:sz="0" w:space="0" w:color="auto"/>
            <w:left w:val="none" w:sz="0" w:space="0" w:color="auto"/>
            <w:bottom w:val="none" w:sz="0" w:space="0" w:color="auto"/>
            <w:right w:val="none" w:sz="0" w:space="0" w:color="auto"/>
          </w:divBdr>
        </w:div>
        <w:div w:id="1779442916">
          <w:marLeft w:val="0"/>
          <w:marRight w:val="0"/>
          <w:marTop w:val="0"/>
          <w:marBottom w:val="0"/>
          <w:divBdr>
            <w:top w:val="none" w:sz="0" w:space="0" w:color="auto"/>
            <w:left w:val="none" w:sz="0" w:space="0" w:color="auto"/>
            <w:bottom w:val="none" w:sz="0" w:space="0" w:color="auto"/>
            <w:right w:val="none" w:sz="0" w:space="0" w:color="auto"/>
          </w:divBdr>
        </w:div>
      </w:divsChild>
    </w:div>
    <w:div w:id="1571114850">
      <w:bodyDiv w:val="1"/>
      <w:marLeft w:val="0"/>
      <w:marRight w:val="0"/>
      <w:marTop w:val="0"/>
      <w:marBottom w:val="0"/>
      <w:divBdr>
        <w:top w:val="none" w:sz="0" w:space="0" w:color="auto"/>
        <w:left w:val="none" w:sz="0" w:space="0" w:color="auto"/>
        <w:bottom w:val="none" w:sz="0" w:space="0" w:color="auto"/>
        <w:right w:val="none" w:sz="0" w:space="0" w:color="auto"/>
      </w:divBdr>
    </w:div>
    <w:div w:id="1619876970">
      <w:bodyDiv w:val="1"/>
      <w:marLeft w:val="0"/>
      <w:marRight w:val="0"/>
      <w:marTop w:val="0"/>
      <w:marBottom w:val="0"/>
      <w:divBdr>
        <w:top w:val="none" w:sz="0" w:space="0" w:color="auto"/>
        <w:left w:val="none" w:sz="0" w:space="0" w:color="auto"/>
        <w:bottom w:val="none" w:sz="0" w:space="0" w:color="auto"/>
        <w:right w:val="none" w:sz="0" w:space="0" w:color="auto"/>
      </w:divBdr>
    </w:div>
    <w:div w:id="1627271918">
      <w:bodyDiv w:val="1"/>
      <w:marLeft w:val="0"/>
      <w:marRight w:val="0"/>
      <w:marTop w:val="0"/>
      <w:marBottom w:val="0"/>
      <w:divBdr>
        <w:top w:val="none" w:sz="0" w:space="0" w:color="auto"/>
        <w:left w:val="none" w:sz="0" w:space="0" w:color="auto"/>
        <w:bottom w:val="none" w:sz="0" w:space="0" w:color="auto"/>
        <w:right w:val="none" w:sz="0" w:space="0" w:color="auto"/>
      </w:divBdr>
    </w:div>
    <w:div w:id="1800994957">
      <w:bodyDiv w:val="1"/>
      <w:marLeft w:val="0"/>
      <w:marRight w:val="0"/>
      <w:marTop w:val="0"/>
      <w:marBottom w:val="0"/>
      <w:divBdr>
        <w:top w:val="none" w:sz="0" w:space="0" w:color="auto"/>
        <w:left w:val="none" w:sz="0" w:space="0" w:color="auto"/>
        <w:bottom w:val="none" w:sz="0" w:space="0" w:color="auto"/>
        <w:right w:val="none" w:sz="0" w:space="0" w:color="auto"/>
      </w:divBdr>
    </w:div>
    <w:div w:id="1848981759">
      <w:bodyDiv w:val="1"/>
      <w:marLeft w:val="0"/>
      <w:marRight w:val="0"/>
      <w:marTop w:val="0"/>
      <w:marBottom w:val="0"/>
      <w:divBdr>
        <w:top w:val="none" w:sz="0" w:space="0" w:color="auto"/>
        <w:left w:val="none" w:sz="0" w:space="0" w:color="auto"/>
        <w:bottom w:val="none" w:sz="0" w:space="0" w:color="auto"/>
        <w:right w:val="none" w:sz="0" w:space="0" w:color="auto"/>
      </w:divBdr>
    </w:div>
    <w:div w:id="2109503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9.wmf"/><Relationship Id="rId26" Type="http://schemas.openxmlformats.org/officeDocument/2006/relationships/image" Target="media/image13.wmf"/><Relationship Id="rId39" Type="http://schemas.openxmlformats.org/officeDocument/2006/relationships/header" Target="header2.xml"/><Relationship Id="rId21" Type="http://schemas.openxmlformats.org/officeDocument/2006/relationships/oleObject" Target="embeddings/oleObject4.bin"/><Relationship Id="rId34" Type="http://schemas.openxmlformats.org/officeDocument/2006/relationships/image" Target="media/image17.png"/><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2.wmf"/><Relationship Id="rId32" Type="http://schemas.openxmlformats.org/officeDocument/2006/relationships/image" Target="media/image16.wmf"/><Relationship Id="rId37" Type="http://schemas.openxmlformats.org/officeDocument/2006/relationships/image" Target="media/image20.pn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4.wmf"/><Relationship Id="rId36"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wmf"/><Relationship Id="rId22" Type="http://schemas.openxmlformats.org/officeDocument/2006/relationships/image" Target="media/image11.wmf"/><Relationship Id="rId27" Type="http://schemas.openxmlformats.org/officeDocument/2006/relationships/oleObject" Target="embeddings/oleObject7.bin"/><Relationship Id="rId30" Type="http://schemas.openxmlformats.org/officeDocument/2006/relationships/image" Target="media/image15.wmf"/><Relationship Id="rId35" Type="http://schemas.openxmlformats.org/officeDocument/2006/relationships/image" Target="media/image18.png"/><Relationship Id="rId43" Type="http://schemas.openxmlformats.org/officeDocument/2006/relationships/footer" Target="foot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header" Target="header1.xml"/><Relationship Id="rId20" Type="http://schemas.openxmlformats.org/officeDocument/2006/relationships/image" Target="media/image10.wmf"/><Relationship Id="rId41"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AppData\Local\Temp\Rar$DIa13920.10478\Autho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DC35C3-64A3-4929-971D-9B764B794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Author</Template>
  <TotalTime>382</TotalTime>
  <Pages>18</Pages>
  <Words>4161</Words>
  <Characters>23718</Characters>
  <Application>Microsoft Office Word</Application>
  <DocSecurity>0</DocSecurity>
  <Lines>197</Lines>
  <Paragraphs>55</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BertelsmannSpringer</Company>
  <LinksUpToDate>false</LinksUpToDate>
  <CharactersWithSpaces>27824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1180</cp:lastModifiedBy>
  <cp:revision>19</cp:revision>
  <dcterms:created xsi:type="dcterms:W3CDTF">2025-08-16T12:36:00Z</dcterms:created>
  <dcterms:modified xsi:type="dcterms:W3CDTF">2025-09-13T11:56:00Z</dcterms:modified>
</cp:coreProperties>
</file>