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CBA9" w14:textId="2EFE6C87" w:rsidR="004C6E57" w:rsidRDefault="004C6E57" w:rsidP="002360C1">
      <w:pPr>
        <w:spacing w:after="0" w:line="240" w:lineRule="auto"/>
        <w:jc w:val="center"/>
        <w:rPr>
          <w:rFonts w:eastAsia="Times New Roman" w:cs="Times New Roman"/>
          <w:b/>
          <w:bCs/>
          <w:kern w:val="0"/>
          <w:szCs w:val="24"/>
          <w14:ligatures w14:val="none"/>
        </w:rPr>
      </w:pPr>
      <w:bookmarkStart w:id="0" w:name="_Hlk207644639"/>
      <w:bookmarkStart w:id="1" w:name="_Hlk206580092"/>
      <w:r w:rsidRPr="00093610">
        <w:rPr>
          <w:rFonts w:eastAsia="Times New Roman" w:cs="Times New Roman"/>
          <w:b/>
          <w:bCs/>
          <w:kern w:val="0"/>
          <w:szCs w:val="24"/>
          <w14:ligatures w14:val="none"/>
        </w:rPr>
        <w:t xml:space="preserve">Workers’ Perceptions </w:t>
      </w:r>
      <w:r>
        <w:rPr>
          <w:rFonts w:eastAsia="Times New Roman" w:cs="Times New Roman"/>
          <w:b/>
          <w:bCs/>
          <w:kern w:val="0"/>
          <w:szCs w:val="24"/>
          <w14:ligatures w14:val="none"/>
        </w:rPr>
        <w:t>o</w:t>
      </w:r>
      <w:r w:rsidRPr="00093610">
        <w:rPr>
          <w:rFonts w:eastAsia="Times New Roman" w:cs="Times New Roman"/>
          <w:b/>
          <w:bCs/>
          <w:kern w:val="0"/>
          <w:szCs w:val="24"/>
          <w14:ligatures w14:val="none"/>
        </w:rPr>
        <w:t xml:space="preserve">f Emergency Response Protocols </w:t>
      </w:r>
      <w:r>
        <w:rPr>
          <w:rFonts w:eastAsia="Times New Roman" w:cs="Times New Roman"/>
          <w:b/>
          <w:bCs/>
          <w:kern w:val="0"/>
          <w:szCs w:val="24"/>
          <w14:ligatures w14:val="none"/>
        </w:rPr>
        <w:t>a</w:t>
      </w:r>
      <w:r w:rsidRPr="00093610">
        <w:rPr>
          <w:rFonts w:eastAsia="Times New Roman" w:cs="Times New Roman"/>
          <w:b/>
          <w:bCs/>
          <w:kern w:val="0"/>
          <w:szCs w:val="24"/>
          <w14:ligatures w14:val="none"/>
        </w:rPr>
        <w:t xml:space="preserve">nd Health System Capacity </w:t>
      </w:r>
      <w:r>
        <w:rPr>
          <w:rFonts w:eastAsia="Times New Roman" w:cs="Times New Roman"/>
          <w:b/>
          <w:bCs/>
          <w:kern w:val="0"/>
          <w:szCs w:val="24"/>
          <w14:ligatures w14:val="none"/>
        </w:rPr>
        <w:t>f</w:t>
      </w:r>
      <w:r w:rsidRPr="00093610">
        <w:rPr>
          <w:rFonts w:eastAsia="Times New Roman" w:cs="Times New Roman"/>
          <w:b/>
          <w:bCs/>
          <w:kern w:val="0"/>
          <w:szCs w:val="24"/>
          <w14:ligatures w14:val="none"/>
        </w:rPr>
        <w:t xml:space="preserve">or Flood Emergencies </w:t>
      </w:r>
      <w:r>
        <w:rPr>
          <w:rFonts w:eastAsia="Times New Roman" w:cs="Times New Roman"/>
          <w:b/>
          <w:bCs/>
          <w:kern w:val="0"/>
          <w:szCs w:val="24"/>
          <w14:ligatures w14:val="none"/>
        </w:rPr>
        <w:t>i</w:t>
      </w:r>
      <w:r w:rsidRPr="00093610">
        <w:rPr>
          <w:rFonts w:eastAsia="Times New Roman" w:cs="Times New Roman"/>
          <w:b/>
          <w:bCs/>
          <w:kern w:val="0"/>
          <w:szCs w:val="24"/>
          <w14:ligatures w14:val="none"/>
        </w:rPr>
        <w:t xml:space="preserve">n General Hospitals </w:t>
      </w:r>
      <w:r>
        <w:rPr>
          <w:rFonts w:eastAsia="Times New Roman" w:cs="Times New Roman"/>
          <w:b/>
          <w:bCs/>
          <w:kern w:val="0"/>
          <w:szCs w:val="24"/>
          <w14:ligatures w14:val="none"/>
        </w:rPr>
        <w:t>i</w:t>
      </w:r>
      <w:r w:rsidRPr="00093610">
        <w:rPr>
          <w:rFonts w:eastAsia="Times New Roman" w:cs="Times New Roman"/>
          <w:b/>
          <w:bCs/>
          <w:kern w:val="0"/>
          <w:szCs w:val="24"/>
          <w14:ligatures w14:val="none"/>
        </w:rPr>
        <w:t>n Bayelsa State</w:t>
      </w:r>
    </w:p>
    <w:p w14:paraId="66B864BF" w14:textId="77777777" w:rsidR="00DC356B" w:rsidRDefault="00DC356B" w:rsidP="002360C1">
      <w:pPr>
        <w:spacing w:after="0" w:line="240" w:lineRule="auto"/>
        <w:jc w:val="center"/>
        <w:rPr>
          <w:rFonts w:eastAsia="Times New Roman" w:cs="Times New Roman"/>
          <w:b/>
          <w:bCs/>
          <w:kern w:val="0"/>
          <w:szCs w:val="24"/>
          <w14:ligatures w14:val="none"/>
        </w:rPr>
      </w:pPr>
    </w:p>
    <w:p w14:paraId="1B7B3081" w14:textId="77777777" w:rsidR="007360A0" w:rsidRDefault="007360A0" w:rsidP="002360C1">
      <w:pPr>
        <w:spacing w:after="0" w:line="240" w:lineRule="auto"/>
        <w:jc w:val="center"/>
        <w:rPr>
          <w:rFonts w:eastAsia="Times New Roman" w:cs="Times New Roman"/>
          <w:b/>
          <w:bCs/>
          <w:kern w:val="0"/>
          <w:szCs w:val="24"/>
          <w14:ligatures w14:val="none"/>
        </w:rPr>
      </w:pPr>
    </w:p>
    <w:p w14:paraId="673A4F5A" w14:textId="77777777" w:rsidR="007360A0" w:rsidRPr="007360A0" w:rsidRDefault="007360A0" w:rsidP="007360A0">
      <w:pPr>
        <w:spacing w:after="0" w:line="240" w:lineRule="auto"/>
        <w:jc w:val="center"/>
        <w:rPr>
          <w:rFonts w:eastAsia="Times New Roman" w:cs="Times New Roman"/>
          <w:b/>
          <w:bCs/>
          <w:kern w:val="0"/>
          <w:szCs w:val="24"/>
          <w14:ligatures w14:val="none"/>
        </w:rPr>
      </w:pPr>
    </w:p>
    <w:p w14:paraId="28438EAC" w14:textId="77777777" w:rsidR="00DC356B" w:rsidRDefault="00DC356B" w:rsidP="002360C1">
      <w:pPr>
        <w:spacing w:after="0" w:line="240" w:lineRule="auto"/>
        <w:jc w:val="center"/>
        <w:rPr>
          <w:rFonts w:eastAsia="Times New Roman" w:cs="Times New Roman"/>
          <w:b/>
          <w:bCs/>
          <w:kern w:val="0"/>
          <w:szCs w:val="24"/>
          <w14:ligatures w14:val="none"/>
        </w:rPr>
      </w:pPr>
    </w:p>
    <w:bookmarkEnd w:id="0"/>
    <w:p w14:paraId="71963B60" w14:textId="77777777" w:rsidR="00992B59" w:rsidRPr="00093610" w:rsidRDefault="00992B59" w:rsidP="002360C1">
      <w:pPr>
        <w:spacing w:after="0" w:line="240" w:lineRule="auto"/>
        <w:jc w:val="center"/>
        <w:rPr>
          <w:rFonts w:eastAsia="Times New Roman" w:cs="Times New Roman"/>
          <w:b/>
          <w:bCs/>
          <w:kern w:val="0"/>
          <w:szCs w:val="24"/>
          <w14:ligatures w14:val="none"/>
        </w:rPr>
      </w:pPr>
    </w:p>
    <w:bookmarkEnd w:id="1"/>
    <w:p w14:paraId="1DD663C5" w14:textId="319006AF" w:rsidR="00B37D95" w:rsidRDefault="00B37D95" w:rsidP="002360C1">
      <w:pPr>
        <w:spacing w:before="240" w:line="240" w:lineRule="auto"/>
        <w:jc w:val="both"/>
        <w:rPr>
          <w:rStyle w:val="editortnoteditedwurp8"/>
          <w:rFonts w:asciiTheme="majorBidi" w:hAnsiTheme="majorBidi" w:cstheme="majorBidi"/>
          <w:b/>
          <w:bCs/>
          <w:spacing w:val="2"/>
          <w:shd w:val="clear" w:color="auto" w:fill="FFFFFF"/>
        </w:rPr>
      </w:pPr>
      <w:r>
        <w:rPr>
          <w:rStyle w:val="editortnoteditedwurp8"/>
          <w:rFonts w:asciiTheme="majorBidi" w:hAnsiTheme="majorBidi" w:cstheme="majorBidi"/>
          <w:b/>
          <w:bCs/>
          <w:spacing w:val="2"/>
          <w:shd w:val="clear" w:color="auto" w:fill="FFFFFF"/>
        </w:rPr>
        <w:t>ABSTRACT</w:t>
      </w:r>
    </w:p>
    <w:p w14:paraId="38CA00D9" w14:textId="05FB897E" w:rsidR="00A77756" w:rsidRPr="00773EDE" w:rsidRDefault="00A77756" w:rsidP="002360C1">
      <w:pPr>
        <w:spacing w:before="24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Background:</w:t>
      </w:r>
    </w:p>
    <w:p w14:paraId="388F4A7B" w14:textId="77777777" w:rsidR="00A77756" w:rsidRPr="00E70C18" w:rsidRDefault="00A77756" w:rsidP="002360C1">
      <w:pPr>
        <w:spacing w:line="240" w:lineRule="auto"/>
        <w:jc w:val="both"/>
        <w:rPr>
          <w:rStyle w:val="editortnoteditedwurp8"/>
          <w:rFonts w:asciiTheme="majorBidi" w:hAnsiTheme="majorBidi" w:cstheme="majorBidi"/>
          <w:spacing w:val="2"/>
          <w:shd w:val="clear" w:color="auto" w:fill="FFFFFF"/>
        </w:rPr>
      </w:pPr>
      <w:r w:rsidRPr="00E70C18">
        <w:rPr>
          <w:rStyle w:val="editortnoteditedwurp8"/>
          <w:rFonts w:asciiTheme="majorBidi" w:hAnsiTheme="majorBidi" w:cstheme="majorBidi"/>
          <w:spacing w:val="2"/>
          <w:shd w:val="clear" w:color="auto" w:fill="FFFFFF"/>
        </w:rPr>
        <w:t>Floods pose severe public health threats that require urgent and effective health system response in terms of preventing the outbreak of diseases. To obtain such interventions, healthcare providers must be aware of flood-related health risks and ready to reverse them. This study assessed knowledge and preparedness of healthcare providers in general hospitals in Bayelsa State for health problems related to floods.</w:t>
      </w:r>
    </w:p>
    <w:p w14:paraId="6C2910F8"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 xml:space="preserve">Methods: </w:t>
      </w:r>
    </w:p>
    <w:p w14:paraId="7E7CF473" w14:textId="77777777" w:rsidR="00A77756" w:rsidRPr="00E70C18" w:rsidRDefault="00A77756" w:rsidP="002360C1">
      <w:pPr>
        <w:spacing w:line="240" w:lineRule="auto"/>
        <w:jc w:val="both"/>
        <w:rPr>
          <w:rStyle w:val="editortnoteditedwurp8"/>
          <w:rFonts w:asciiTheme="majorBidi" w:hAnsiTheme="majorBidi" w:cstheme="majorBidi"/>
          <w:spacing w:val="2"/>
          <w:shd w:val="clear" w:color="auto" w:fill="FFFFFF"/>
        </w:rPr>
      </w:pPr>
      <w:r w:rsidRPr="00E70C18">
        <w:rPr>
          <w:rStyle w:val="editortnoteditedwurp8"/>
          <w:rFonts w:asciiTheme="majorBidi" w:hAnsiTheme="majorBidi" w:cstheme="majorBidi"/>
          <w:spacing w:val="2"/>
          <w:shd w:val="clear" w:color="auto" w:fill="FFFFFF"/>
        </w:rPr>
        <w:t>A descriptive analytical study was conducted among 367 health workers employed in general hospitals across Bayelsa State. Data were collected using a structured, self-administered questionnaire that contained information on their knowledge of flood-related diseases and their preparedness to manage them. Ethical practices were followed, and data were analyzed using SPSS version 23 with statistical significance at p &lt; 0.05.</w:t>
      </w:r>
    </w:p>
    <w:p w14:paraId="1ABAD172"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 xml:space="preserve">Results: </w:t>
      </w:r>
    </w:p>
    <w:p w14:paraId="0C01CB06" w14:textId="77777777" w:rsidR="00A77756" w:rsidRPr="00E70C18" w:rsidRDefault="00A77756" w:rsidP="002360C1">
      <w:pPr>
        <w:spacing w:line="240" w:lineRule="auto"/>
        <w:jc w:val="both"/>
        <w:rPr>
          <w:rStyle w:val="editortnoteditedwurp8"/>
          <w:rFonts w:asciiTheme="majorBidi" w:hAnsiTheme="majorBidi" w:cstheme="majorBidi"/>
          <w:spacing w:val="2"/>
          <w:shd w:val="clear" w:color="auto" w:fill="FFFFFF"/>
        </w:rPr>
      </w:pPr>
      <w:r w:rsidRPr="00E70C18">
        <w:rPr>
          <w:rStyle w:val="editortnoteditedwurp8"/>
          <w:rFonts w:asciiTheme="majorBidi" w:hAnsiTheme="majorBidi" w:cstheme="majorBidi"/>
          <w:spacing w:val="2"/>
          <w:shd w:val="clear" w:color="auto" w:fill="FFFFFF"/>
        </w:rPr>
        <w:t>Highly satisfactory levels of awareness were observed for common flood-linked diseases such as malaria (95.6%), cholera (98.1%), and typhoid fever (95.6%). Overall, 89.1% of the respondents indicated satisfactory awareness. Furthermore, 92.4% of the respondents reported being completely or partially prepared to cope with a range of health issues, such as vector-borne diseases, waterborne infection, and psychological trauma. A robust correlation was observed between preparedness and awareness, such that awareness respondents were 12 times more likely to be well-prepared (Odds Ratio = 12.04; 95% CI: 5.19–27.94; p &lt; 0.001).</w:t>
      </w:r>
    </w:p>
    <w:p w14:paraId="3BD65908" w14:textId="77777777" w:rsidR="00A77756" w:rsidRPr="00773EDE" w:rsidRDefault="00A77756" w:rsidP="002360C1">
      <w:pPr>
        <w:spacing w:before="240" w:after="0" w:line="240" w:lineRule="auto"/>
        <w:jc w:val="both"/>
        <w:rPr>
          <w:rStyle w:val="editortnoteditedwurp8"/>
          <w:rFonts w:asciiTheme="majorBidi" w:hAnsiTheme="majorBidi"/>
          <w:b/>
          <w:bCs/>
          <w:spacing w:val="2"/>
          <w:shd w:val="clear" w:color="auto" w:fill="FFFFFF"/>
        </w:rPr>
      </w:pPr>
      <w:r w:rsidRPr="00773EDE">
        <w:rPr>
          <w:rStyle w:val="editortnoteditedwurp8"/>
          <w:rFonts w:asciiTheme="majorBidi" w:hAnsiTheme="majorBidi" w:cstheme="majorBidi"/>
          <w:b/>
          <w:bCs/>
          <w:spacing w:val="2"/>
          <w:shd w:val="clear" w:color="auto" w:fill="FFFFFF"/>
        </w:rPr>
        <w:t>Conclusion:</w:t>
      </w:r>
    </w:p>
    <w:p w14:paraId="2922560F" w14:textId="71D3628E" w:rsidR="00A77756" w:rsidRDefault="00A77756" w:rsidP="002360C1">
      <w:pPr>
        <w:spacing w:line="240" w:lineRule="auto"/>
        <w:jc w:val="both"/>
      </w:pPr>
      <w:r w:rsidRPr="00E70C18">
        <w:rPr>
          <w:rStyle w:val="editortnoteditedwurp8"/>
          <w:rFonts w:asciiTheme="majorBidi" w:hAnsiTheme="majorBidi" w:cstheme="majorBidi"/>
          <w:spacing w:val="2"/>
          <w:shd w:val="clear" w:color="auto" w:fill="FFFFFF"/>
        </w:rPr>
        <w:t xml:space="preserve">Most healthcare providers in Bayelsa State general hospitals are both aware and prepared to handle flood-related health issues. </w:t>
      </w:r>
      <w:r>
        <w:t>Building institutional preparedness through workforce development and mainstreaming disaster-preparedness into daily health planning is critical to health system resilience.</w:t>
      </w:r>
    </w:p>
    <w:p w14:paraId="5578E53C" w14:textId="0FAC8364" w:rsidR="004C6E57" w:rsidRPr="004C6E57" w:rsidRDefault="004C6E57" w:rsidP="002360C1">
      <w:pPr>
        <w:spacing w:after="0" w:line="240" w:lineRule="auto"/>
        <w:jc w:val="both"/>
        <w:rPr>
          <w:b/>
          <w:bCs/>
        </w:rPr>
      </w:pPr>
      <w:r w:rsidRPr="004C6E57">
        <w:rPr>
          <w:b/>
          <w:bCs/>
        </w:rPr>
        <w:t>Recommendation</w:t>
      </w:r>
      <w:r w:rsidR="003D5F8B">
        <w:rPr>
          <w:b/>
          <w:bCs/>
        </w:rPr>
        <w:t>:</w:t>
      </w:r>
    </w:p>
    <w:p w14:paraId="2F26DCB4" w14:textId="0998BCD7" w:rsidR="004C6E57" w:rsidRDefault="0053501A" w:rsidP="002360C1">
      <w:pPr>
        <w:spacing w:line="240" w:lineRule="auto"/>
        <w:jc w:val="both"/>
      </w:pPr>
      <w:r>
        <w:t>R</w:t>
      </w:r>
      <w:r w:rsidR="00D73A7B">
        <w:t xml:space="preserve">esponsible stakeholders to address </w:t>
      </w:r>
      <w:r w:rsidR="004C6E57">
        <w:t xml:space="preserve">readiness of staff to manage flooding-related health problems through regular training sessions and drills, providing a conducive environment for in-service training on the health care management of flooding </w:t>
      </w:r>
      <w:r>
        <w:t>emergencies, readily</w:t>
      </w:r>
      <w:r w:rsidR="004C6E57">
        <w:t xml:space="preserve"> equip</w:t>
      </w:r>
      <w:r>
        <w:t xml:space="preserve"> health facilities </w:t>
      </w:r>
      <w:r w:rsidR="004C6E57">
        <w:t>with the necessary equipment and supplies for managing flood-related health care problems.</w:t>
      </w:r>
    </w:p>
    <w:p w14:paraId="254C423C" w14:textId="58647A8B" w:rsidR="00A77756" w:rsidRDefault="00A77756" w:rsidP="002360C1">
      <w:pPr>
        <w:spacing w:line="240" w:lineRule="auto"/>
        <w:jc w:val="both"/>
      </w:pPr>
    </w:p>
    <w:p w14:paraId="21BE0E59" w14:textId="77777777" w:rsidR="007F78A9" w:rsidRPr="00773EDE" w:rsidRDefault="007F78A9" w:rsidP="002360C1">
      <w:pPr>
        <w:spacing w:line="240" w:lineRule="auto"/>
        <w:jc w:val="both"/>
      </w:pPr>
    </w:p>
    <w:p w14:paraId="1B2FC2CD" w14:textId="3A0C3111" w:rsidR="00A77756" w:rsidRPr="000A1E9F" w:rsidRDefault="00A77756" w:rsidP="002360C1">
      <w:pPr>
        <w:spacing w:line="240" w:lineRule="auto"/>
        <w:jc w:val="both"/>
      </w:pPr>
      <w:r w:rsidRPr="000A1E9F">
        <w:rPr>
          <w:b/>
          <w:bCs/>
        </w:rPr>
        <w:lastRenderedPageBreak/>
        <w:t xml:space="preserve">Keywords: </w:t>
      </w:r>
      <w:r w:rsidRPr="000A1E9F">
        <w:t xml:space="preserve">Flood-related health problems, </w:t>
      </w:r>
      <w:r>
        <w:t xml:space="preserve">public health resilience, </w:t>
      </w:r>
      <w:r w:rsidRPr="000A1E9F">
        <w:t xml:space="preserve">Health workers, </w:t>
      </w:r>
      <w:r>
        <w:t>disease a</w:t>
      </w:r>
      <w:r w:rsidRPr="000A1E9F">
        <w:t xml:space="preserve">wareness, </w:t>
      </w:r>
      <w:r>
        <w:t>health system preparedness</w:t>
      </w:r>
    </w:p>
    <w:p w14:paraId="01F8638A" w14:textId="77777777" w:rsidR="002360C1" w:rsidRDefault="002360C1" w:rsidP="007F78A9"/>
    <w:p w14:paraId="47D7B5FF" w14:textId="3DC5CAD7" w:rsidR="00D53153" w:rsidRPr="00D53153" w:rsidRDefault="00D53153" w:rsidP="002360C1">
      <w:pPr>
        <w:pStyle w:val="Heading2"/>
        <w:spacing w:line="240" w:lineRule="auto"/>
        <w:rPr>
          <w:rFonts w:eastAsia="Times New Roman"/>
        </w:rPr>
      </w:pPr>
      <w:r>
        <w:rPr>
          <w:rFonts w:eastAsia="Times New Roman"/>
        </w:rPr>
        <w:t>Introduction</w:t>
      </w:r>
    </w:p>
    <w:p w14:paraId="2929E099" w14:textId="4F719C08" w:rsidR="00D53153" w:rsidRDefault="00D53153" w:rsidP="002360C1">
      <w:pPr>
        <w:spacing w:after="0" w:line="240" w:lineRule="auto"/>
        <w:jc w:val="both"/>
        <w:rPr>
          <w:rFonts w:eastAsia="Times New Roman" w:cs="Times New Roman"/>
          <w:kern w:val="0"/>
          <w:szCs w:val="24"/>
          <w14:ligatures w14:val="none"/>
        </w:rPr>
      </w:pPr>
      <w:r w:rsidRPr="00CE709C">
        <w:rPr>
          <w:rFonts w:eastAsia="Times New Roman" w:cs="Times New Roman"/>
          <w:kern w:val="0"/>
          <w:szCs w:val="24"/>
          <w14:ligatures w14:val="none"/>
        </w:rPr>
        <w:t xml:space="preserve">Floods </w:t>
      </w:r>
      <w:r>
        <w:rPr>
          <w:rFonts w:eastAsia="Times New Roman" w:cs="Times New Roman"/>
          <w:kern w:val="0"/>
          <w:szCs w:val="24"/>
          <w14:ligatures w14:val="none"/>
        </w:rPr>
        <w:t xml:space="preserve">can be described as </w:t>
      </w:r>
      <w:r w:rsidRPr="00B1247A">
        <w:rPr>
          <w:rFonts w:eastAsia="Times New Roman" w:cs="Times New Roman"/>
          <w:kern w:val="0"/>
          <w:szCs w:val="24"/>
          <w14:ligatures w14:val="none"/>
        </w:rPr>
        <w:t xml:space="preserve">an overflowing or eruption of a </w:t>
      </w:r>
      <w:r>
        <w:rPr>
          <w:rFonts w:eastAsia="Times New Roman" w:cs="Times New Roman"/>
          <w:kern w:val="0"/>
          <w:szCs w:val="24"/>
          <w14:ligatures w14:val="none"/>
        </w:rPr>
        <w:t xml:space="preserve">large </w:t>
      </w:r>
      <w:r w:rsidRPr="00B1247A">
        <w:rPr>
          <w:rFonts w:eastAsia="Times New Roman" w:cs="Times New Roman"/>
          <w:kern w:val="0"/>
          <w:szCs w:val="24"/>
          <w14:ligatures w14:val="none"/>
        </w:rPr>
        <w:t xml:space="preserve">body of water over </w:t>
      </w:r>
      <w:r>
        <w:rPr>
          <w:rFonts w:eastAsia="Times New Roman" w:cs="Times New Roman"/>
          <w:kern w:val="0"/>
          <w:szCs w:val="24"/>
          <w14:ligatures w14:val="none"/>
        </w:rPr>
        <w:t xml:space="preserve">an area of </w:t>
      </w:r>
      <w:r w:rsidRPr="00B1247A">
        <w:rPr>
          <w:rFonts w:eastAsia="Times New Roman" w:cs="Times New Roman"/>
          <w:kern w:val="0"/>
          <w:szCs w:val="24"/>
          <w14:ligatures w14:val="none"/>
        </w:rPr>
        <w:t>land</w:t>
      </w:r>
      <w:r>
        <w:rPr>
          <w:rFonts w:eastAsia="Times New Roman" w:cs="Times New Roman"/>
          <w:kern w:val="0"/>
          <w:szCs w:val="24"/>
          <w14:ligatures w14:val="none"/>
        </w:rPr>
        <w:t xml:space="preserve"> that is</w:t>
      </w:r>
      <w:r w:rsidRPr="00B1247A">
        <w:rPr>
          <w:rFonts w:eastAsia="Times New Roman" w:cs="Times New Roman"/>
          <w:kern w:val="0"/>
          <w:szCs w:val="24"/>
          <w14:ligatures w14:val="none"/>
        </w:rPr>
        <w:t xml:space="preserve"> not usually submerged</w:t>
      </w:r>
      <w:r>
        <w:rPr>
          <w:rFonts w:eastAsia="Times New Roman" w:cs="Times New Roman"/>
          <w:kern w:val="0"/>
          <w:szCs w:val="24"/>
          <w14:ligatures w14:val="none"/>
        </w:rPr>
        <w:t xml:space="preserve"> under water.</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mendeley":{"formattedCitation":"&lt;sup&gt;1,2&lt;/sup&gt;","plainTextFormattedCitation":"1,2","previouslyFormattedCitation":"&lt;sup&gt;1,2&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Globally, over the years, </w:t>
      </w:r>
      <w:r w:rsidRPr="004F305D">
        <w:rPr>
          <w:rFonts w:eastAsia="Times New Roman" w:cs="Times New Roman"/>
          <w:kern w:val="0"/>
          <w:szCs w:val="24"/>
          <w14:ligatures w14:val="none"/>
        </w:rPr>
        <w:t>the frequency of natural disasters</w:t>
      </w:r>
      <w:r>
        <w:rPr>
          <w:rFonts w:eastAsia="Times New Roman" w:cs="Times New Roman"/>
          <w:kern w:val="0"/>
          <w:szCs w:val="24"/>
          <w14:ligatures w14:val="none"/>
        </w:rPr>
        <w:t>, including floods</w:t>
      </w:r>
      <w:r w:rsidRPr="004F305D">
        <w:rPr>
          <w:rFonts w:eastAsia="Times New Roman" w:cs="Times New Roman"/>
          <w:kern w:val="0"/>
          <w:szCs w:val="24"/>
          <w14:ligatures w14:val="none"/>
        </w:rPr>
        <w:t xml:space="preserve"> has been on</w:t>
      </w:r>
      <w:r>
        <w:rPr>
          <w:rFonts w:eastAsia="Times New Roman" w:cs="Times New Roman"/>
          <w:kern w:val="0"/>
          <w:szCs w:val="24"/>
          <w14:ligatures w14:val="none"/>
        </w:rPr>
        <w:t xml:space="preserve"> </w:t>
      </w:r>
      <w:r w:rsidRPr="004F305D">
        <w:rPr>
          <w:rFonts w:eastAsia="Times New Roman" w:cs="Times New Roman"/>
          <w:kern w:val="0"/>
          <w:szCs w:val="24"/>
          <w14:ligatures w14:val="none"/>
        </w:rPr>
        <w:t xml:space="preserve">the rise </w:t>
      </w:r>
      <w:r>
        <w:rPr>
          <w:rFonts w:eastAsia="Times New Roman" w:cs="Times New Roman"/>
          <w:kern w:val="0"/>
          <w:szCs w:val="24"/>
          <w14:ligatures w14:val="none"/>
        </w:rPr>
        <w:t xml:space="preserve">with consequent </w:t>
      </w:r>
      <w:r w:rsidRPr="004F305D">
        <w:rPr>
          <w:rFonts w:eastAsia="Times New Roman" w:cs="Times New Roman"/>
          <w:kern w:val="0"/>
          <w:szCs w:val="24"/>
          <w14:ligatures w14:val="none"/>
        </w:rPr>
        <w:t>loss of life, damage to</w:t>
      </w:r>
      <w:r>
        <w:rPr>
          <w:rFonts w:eastAsia="Times New Roman" w:cs="Times New Roman"/>
          <w:kern w:val="0"/>
          <w:szCs w:val="24"/>
          <w14:ligatures w14:val="none"/>
        </w:rPr>
        <w:t xml:space="preserve"> </w:t>
      </w:r>
      <w:r w:rsidRPr="004F305D">
        <w:rPr>
          <w:rFonts w:eastAsia="Times New Roman" w:cs="Times New Roman"/>
          <w:kern w:val="0"/>
          <w:szCs w:val="24"/>
          <w14:ligatures w14:val="none"/>
        </w:rPr>
        <w:t>properties and destruction of the environment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10.4314/jasem.v26i2.7","author":[{"dropping-particle":"","family":"OLADIMEJI","given":"OE","non-dropping-particle":"","parse-names":false,"suffix":""},{"dropping-particle":"","family":"OHWO","given":"O","non-dropping-particle":"","parse-names":false,"suffix":""}],"container-title":"J. Appl. Sci. Environ. Manage.","id":"ITEM-1","issue":"2","issued":{"date-parts":[["2022"]]},"page":"219-226","title":"Assessment of Flood Risk and Mapping of Flood Risk Zones in Yenagoa, Bayelsa State, Nigeria","type":"article-journal","volume":"26"},"uris":["http://www.mendeley.com/documents/?uuid=d8eb870d-4616-4635-9c19-191a57de1492"]},{"id":"ITEM-2","itemData":{"author":[{"dropping-particle":"","family":"Mfon","given":"Ifiok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10.1088/1755-1315/951/1/012111","author":[{"dropping-particle":"","family":"Basri","given":"H","non-dropping-particle":"","parse-names":false,"suffix":""},{"dropping-particle":"","family":"Syakur","given":"S","non-dropping-particle":"","parse-names":false,"suffix":""},{"dropping-particle":"","family":"Azmeri","given":"A","non-dropping-particle":"","parse-names":false,"suffix":""},{"dropping-particle":"","family":"Fatimah","given":"E","non-dropping-particle":"","parse-names":false,"suffix":""}],"container-title":"Earth and Environmental Science","id":"ITEM-3","issued":{"date-parts":[["2022"]]},"page":"1-10","title":"Floods and their problems : Land uses and soil types perspectives Floods and their problems : Land uses and soil types perspectives","type":"article-journal","volume":"951"},"uris":["http://www.mendeley.com/documents/?uuid=7c60f128-41a3-4089-b813-e580b5cebbc5"]}],"mendeley":{"formattedCitation":"&lt;sup&gt;2–4&lt;/sup&gt;","plainTextFormattedCitation":"2–4","previouslyFormattedCitation":"&lt;sup&gt;2–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2–4</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46DAE">
        <w:rPr>
          <w:rFonts w:eastAsia="Times New Roman" w:cs="Times New Roman"/>
          <w:kern w:val="0"/>
          <w:szCs w:val="24"/>
          <w14:ligatures w14:val="none"/>
        </w:rPr>
        <w:t xml:space="preserve">Floods can be </w:t>
      </w:r>
      <w:r>
        <w:rPr>
          <w:rFonts w:eastAsia="Times New Roman" w:cs="Times New Roman"/>
          <w:kern w:val="0"/>
          <w:szCs w:val="24"/>
          <w14:ligatures w14:val="none"/>
        </w:rPr>
        <w:t>described as</w:t>
      </w:r>
      <w:r w:rsidRPr="00746DAE">
        <w:rPr>
          <w:rFonts w:eastAsia="Times New Roman" w:cs="Times New Roman"/>
          <w:kern w:val="0"/>
          <w:szCs w:val="24"/>
          <w14:ligatures w14:val="none"/>
        </w:rPr>
        <w:t xml:space="preserve"> natural hazard</w:t>
      </w:r>
      <w:r>
        <w:rPr>
          <w:rFonts w:eastAsia="Times New Roman" w:cs="Times New Roman"/>
          <w:kern w:val="0"/>
          <w:szCs w:val="24"/>
          <w14:ligatures w14:val="none"/>
        </w:rPr>
        <w:t>s</w:t>
      </w:r>
      <w:r w:rsidRPr="00746DAE">
        <w:rPr>
          <w:rFonts w:eastAsia="Times New Roman" w:cs="Times New Roman"/>
          <w:kern w:val="0"/>
          <w:szCs w:val="24"/>
          <w14:ligatures w14:val="none"/>
        </w:rPr>
        <w:t xml:space="preserve"> that</w:t>
      </w:r>
      <w:r>
        <w:rPr>
          <w:rFonts w:eastAsia="Times New Roman" w:cs="Times New Roman"/>
          <w:kern w:val="0"/>
          <w:szCs w:val="24"/>
          <w14:ligatures w14:val="none"/>
        </w:rPr>
        <w:t xml:space="preserve"> are capable of</w:t>
      </w:r>
      <w:r w:rsidRPr="00746DAE">
        <w:rPr>
          <w:rFonts w:eastAsia="Times New Roman" w:cs="Times New Roman"/>
          <w:kern w:val="0"/>
          <w:szCs w:val="24"/>
          <w14:ligatures w14:val="none"/>
        </w:rPr>
        <w:t xml:space="preserve"> </w:t>
      </w:r>
      <w:r>
        <w:rPr>
          <w:rFonts w:eastAsia="Times New Roman" w:cs="Times New Roman"/>
          <w:kern w:val="0"/>
          <w:szCs w:val="24"/>
          <w14:ligatures w14:val="none"/>
        </w:rPr>
        <w:t>producing</w:t>
      </w:r>
      <w:r w:rsidRPr="00746DAE">
        <w:rPr>
          <w:rFonts w:eastAsia="Times New Roman" w:cs="Times New Roman"/>
          <w:kern w:val="0"/>
          <w:szCs w:val="24"/>
          <w14:ligatures w14:val="none"/>
        </w:rPr>
        <w:t xml:space="preserve"> physical,</w:t>
      </w:r>
      <w:r>
        <w:rPr>
          <w:rFonts w:eastAsia="Times New Roman" w:cs="Times New Roman"/>
          <w:kern w:val="0"/>
          <w:szCs w:val="24"/>
          <w14:ligatures w14:val="none"/>
        </w:rPr>
        <w:t xml:space="preserve"> </w:t>
      </w:r>
      <w:r w:rsidRPr="00746DAE">
        <w:rPr>
          <w:rFonts w:eastAsia="Times New Roman" w:cs="Times New Roman"/>
          <w:kern w:val="0"/>
          <w:szCs w:val="24"/>
          <w14:ligatures w14:val="none"/>
        </w:rPr>
        <w:t xml:space="preserve">microbial, chemical and radiological environmental health hazards </w:t>
      </w:r>
      <w:r>
        <w:rPr>
          <w:rFonts w:eastAsia="Times New Roman" w:cs="Times New Roman"/>
          <w:kern w:val="0"/>
          <w:szCs w:val="24"/>
          <w14:ligatures w14:val="none"/>
        </w:rPr>
        <w:t>as a result of the</w:t>
      </w:r>
      <w:r w:rsidRPr="00746DAE">
        <w:rPr>
          <w:rFonts w:eastAsia="Times New Roman" w:cs="Times New Roman"/>
          <w:kern w:val="0"/>
          <w:szCs w:val="24"/>
          <w14:ligatures w14:val="none"/>
        </w:rPr>
        <w:t xml:space="preserve"> disruptions </w:t>
      </w:r>
      <w:r>
        <w:rPr>
          <w:rFonts w:eastAsia="Times New Roman" w:cs="Times New Roman"/>
          <w:kern w:val="0"/>
          <w:szCs w:val="24"/>
          <w14:ligatures w14:val="none"/>
        </w:rPr>
        <w:t xml:space="preserve">they cause in the </w:t>
      </w:r>
      <w:r w:rsidRPr="00746DAE">
        <w:rPr>
          <w:rFonts w:eastAsia="Times New Roman" w:cs="Times New Roman"/>
          <w:kern w:val="0"/>
          <w:szCs w:val="24"/>
          <w14:ligatures w14:val="none"/>
        </w:rPr>
        <w:t>environment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The occurrence of floods are usually as a result of various factors including reduced capacities</w:t>
      </w:r>
      <w:r w:rsidRPr="00CE709C">
        <w:rPr>
          <w:rFonts w:eastAsia="Times New Roman" w:cs="Times New Roman"/>
          <w:kern w:val="0"/>
          <w:szCs w:val="24"/>
          <w14:ligatures w14:val="none"/>
        </w:rPr>
        <w:t xml:space="preserve"> of river networks to convey runoff</w:t>
      </w:r>
      <w:r>
        <w:rPr>
          <w:rFonts w:eastAsia="Times New Roman" w:cs="Times New Roman"/>
          <w:kern w:val="0"/>
          <w:szCs w:val="24"/>
          <w14:ligatures w14:val="none"/>
        </w:rPr>
        <w:t xml:space="preserve"> water,</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10.1088/1755-1315/951/1/012111","author":[{"dropping-particle":"","family":"Basri","given":"H","non-dropping-particle":"","parse-names":false,"suffix":""},{"dropping-particle":"","family":"Syakur","given":"S","non-dropping-particle":"","parse-names":false,"suffix":""},{"dropping-particle":"","family":"Azmeri","given":"A","non-dropping-particle":"","parse-names":false,"suffix":""},{"dropping-particle":"","family":"Fatimah","given":"E","non-dropping-particle":"","parse-names":false,"suffix":""}],"container-title":"Earth and Environmental Science","id":"ITEM-1","issued":{"date-parts":[["2022"]]},"page":"1-10","title":"Floods and their problems : Land uses and soil types perspectives Floods and their problems : Land uses and soil types perspectives","type":"article-journal","volume":"951"},"uris":["http://www.mendeley.com/documents/?uuid=7c60f128-41a3-4089-b813-e580b5cebbc5"]}],"mendeley":{"formattedCitation":"&lt;sup&gt;4&lt;/sup&gt;","plainTextFormattedCitation":"4","previouslyFormattedCitation":"&lt;sup&gt;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4</w:t>
      </w:r>
      <w:r>
        <w:rPr>
          <w:rFonts w:eastAsia="Times New Roman" w:cs="Times New Roman"/>
          <w:kern w:val="0"/>
          <w:szCs w:val="24"/>
          <w14:ligatures w14:val="none"/>
        </w:rPr>
        <w:fldChar w:fldCharType="end"/>
      </w:r>
      <w:r w:rsidRPr="00CE709C">
        <w:rPr>
          <w:rFonts w:ascii="Arial" w:hAnsi="Arial" w:cs="Arial"/>
          <w:kern w:val="0"/>
          <w:sz w:val="20"/>
          <w:szCs w:val="20"/>
        </w:rPr>
        <w:t xml:space="preserve"> </w:t>
      </w:r>
      <w:r w:rsidRPr="00CE709C">
        <w:rPr>
          <w:rFonts w:eastAsia="Times New Roman" w:cs="Times New Roman"/>
          <w:kern w:val="0"/>
          <w:szCs w:val="24"/>
          <w14:ligatures w14:val="none"/>
        </w:rPr>
        <w:t>construct</w:t>
      </w:r>
      <w:r>
        <w:rPr>
          <w:rFonts w:eastAsia="Times New Roman" w:cs="Times New Roman"/>
          <w:kern w:val="0"/>
          <w:szCs w:val="24"/>
          <w14:ligatures w14:val="none"/>
        </w:rPr>
        <w:t xml:space="preserve">ion of </w:t>
      </w:r>
      <w:r w:rsidRPr="00CE709C">
        <w:rPr>
          <w:rFonts w:eastAsia="Times New Roman" w:cs="Times New Roman"/>
          <w:kern w:val="0"/>
          <w:szCs w:val="24"/>
          <w14:ligatures w14:val="none"/>
        </w:rPr>
        <w:t>buildings on flood plains</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Medicine","id":"ITEM-1","issue":"2","issued":{"date-parts":[["0"]]},"page":"12-20","title":"Nigeria ’ s Flood Disaster Unpreparedness : Impacts on Health and the Society","type":"article-journal","volume":"2"},"uris":["http://www.mendeley.com/documents/?uuid=7efd0c4f-ac09-4844-95c7-56c8e0b7d66e"]}],"mendeley":{"formattedCitation":"&lt;sup&gt;6&lt;/sup&gt;","plainTextFormattedCitation":"6","previouslyFormattedCitation":"&lt;sup&gt;6&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6</w:t>
      </w:r>
      <w:r>
        <w:rPr>
          <w:rFonts w:eastAsia="Times New Roman" w:cs="Times New Roman"/>
          <w:kern w:val="0"/>
          <w:szCs w:val="24"/>
          <w14:ligatures w14:val="none"/>
        </w:rPr>
        <w:fldChar w:fldCharType="end"/>
      </w:r>
      <w:r w:rsidRPr="00CE709C">
        <w:rPr>
          <w:rFonts w:eastAsia="Times New Roman" w:cs="Times New Roman"/>
          <w:kern w:val="0"/>
          <w:szCs w:val="24"/>
          <w14:ligatures w14:val="none"/>
        </w:rPr>
        <w:t xml:space="preserve"> </w:t>
      </w:r>
      <w:r>
        <w:rPr>
          <w:rFonts w:eastAsia="Times New Roman" w:cs="Times New Roman"/>
          <w:kern w:val="0"/>
          <w:szCs w:val="24"/>
          <w14:ligatures w14:val="none"/>
        </w:rPr>
        <w:t xml:space="preserve">poorly maintained </w:t>
      </w:r>
      <w:r w:rsidRPr="00CE709C">
        <w:rPr>
          <w:rFonts w:eastAsia="Times New Roman" w:cs="Times New Roman"/>
          <w:kern w:val="0"/>
          <w:szCs w:val="24"/>
          <w14:ligatures w14:val="none"/>
        </w:rPr>
        <w:t>drainage facilities</w:t>
      </w:r>
      <w:r>
        <w:rPr>
          <w:rFonts w:eastAsia="Times New Roman" w:cs="Times New Roman"/>
          <w:kern w:val="0"/>
          <w:szCs w:val="24"/>
          <w14:ligatures w14:val="none"/>
        </w:rPr>
        <w:t>,</w:t>
      </w:r>
      <w:r w:rsidRPr="00CE709C">
        <w:rPr>
          <w:rFonts w:ascii="Arial" w:hAnsi="Arial" w:cs="Arial"/>
          <w:kern w:val="0"/>
          <w:sz w:val="20"/>
          <w:szCs w:val="20"/>
        </w:rPr>
        <w:t xml:space="preserve"> </w:t>
      </w:r>
      <w:r w:rsidRPr="00CE709C">
        <w:rPr>
          <w:rFonts w:eastAsia="Times New Roman" w:cs="Times New Roman"/>
          <w:kern w:val="0"/>
          <w:szCs w:val="24"/>
          <w14:ligatures w14:val="none"/>
        </w:rPr>
        <w:t>climate change</w:t>
      </w:r>
      <w:r>
        <w:rPr>
          <w:rFonts w:eastAsia="Times New Roman" w:cs="Times New Roman"/>
          <w:kern w:val="0"/>
          <w:szCs w:val="24"/>
          <w14:ligatures w14:val="none"/>
        </w:rPr>
        <w:t xml:space="preserve"> impacts</w:t>
      </w:r>
      <w:r w:rsidRPr="00CE709C">
        <w:rPr>
          <w:rFonts w:eastAsia="Times New Roman" w:cs="Times New Roman"/>
          <w:kern w:val="0"/>
          <w:szCs w:val="24"/>
          <w14:ligatures w14:val="none"/>
        </w:rPr>
        <w:t>, excessive</w:t>
      </w:r>
      <w:r>
        <w:rPr>
          <w:rFonts w:eastAsia="Times New Roman" w:cs="Times New Roman"/>
          <w:kern w:val="0"/>
          <w:szCs w:val="24"/>
          <w14:ligatures w14:val="none"/>
        </w:rPr>
        <w:t xml:space="preserve"> rainfall</w:t>
      </w:r>
      <w:r w:rsidRPr="00CE709C">
        <w:rPr>
          <w:rFonts w:eastAsia="Times New Roman" w:cs="Times New Roman"/>
          <w:kern w:val="0"/>
          <w:szCs w:val="24"/>
          <w14:ligatures w14:val="none"/>
        </w:rPr>
        <w:t>, rise in sea level</w:t>
      </w:r>
      <w:r>
        <w:rPr>
          <w:rFonts w:eastAsia="Times New Roman" w:cs="Times New Roman"/>
          <w:kern w:val="0"/>
          <w:szCs w:val="24"/>
          <w14:ligatures w14:val="none"/>
        </w:rPr>
        <w:t>s among others.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{"citationItems":[{"id":"ITEM-1","itemData":{"author":[{"dropping-particle":"","family":"Ajumobi","given":"Emeka Victor","non-dropping-particle":"","parse-names":false,"suffix":""},{"dropping-particle":"","family":"Womboh","given":"SooveBenki","non-dropping-particle":"","parse-names":false,"suffix":""},{"dropping-particle":"","family":"Ezem","given":"Benjamin Sebhaziba","non-dropping-particle":"","parse-names":false,"suffix":""}],"container-title":"Greener Journal of Environmental Management and Public Safety","id":"ITEM-1","issue":"1","issued":{"date-parts":[["2023"]]},"page":"1-6","title":"Impacts of the 2022 Flooding on the Residents of Yenagoa , Bayelsa State, Nigeria","type":"article-journal","volume":"11"},"uris":["http://www.mendeley.com/documents/?uuid=52ab4fe6-e398-4671-8267-b56e7a75cd08"]},{"id":"ITEM-2","itemData":{"author":[{"dropping-particle":"","family":"Mfon","given":"Ifiok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mendeley":{"formattedCitation":"&lt;sup&gt;2,7&lt;/sup&gt;","plainTextFormattedCitation":"2,7","previouslyFormattedCitation":"&lt;sup&gt;2,7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2,7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F305D">
        <w:rPr>
          <w:rFonts w:eastAsia="Times New Roman" w:cs="Times New Roman"/>
          <w:kern w:val="0"/>
          <w:szCs w:val="24"/>
          <w14:ligatures w14:val="none"/>
        </w:rPr>
        <w:t>In Nigeria, flood</w:t>
      </w:r>
      <w:r>
        <w:rPr>
          <w:rFonts w:eastAsia="Times New Roman" w:cs="Times New Roman"/>
          <w:kern w:val="0"/>
          <w:szCs w:val="24"/>
          <w14:ligatures w14:val="none"/>
        </w:rPr>
        <w:t>s</w:t>
      </w:r>
      <w:r w:rsidRPr="004F305D">
        <w:rPr>
          <w:rFonts w:eastAsia="Times New Roman" w:cs="Times New Roman"/>
          <w:kern w:val="0"/>
          <w:szCs w:val="24"/>
          <w14:ligatures w14:val="none"/>
        </w:rPr>
        <w:t xml:space="preserve"> </w:t>
      </w:r>
      <w:r>
        <w:rPr>
          <w:rFonts w:eastAsia="Times New Roman" w:cs="Times New Roman"/>
          <w:kern w:val="0"/>
          <w:szCs w:val="24"/>
          <w14:ligatures w14:val="none"/>
        </w:rPr>
        <w:t>have</w:t>
      </w:r>
      <w:r w:rsidRPr="004F305D">
        <w:rPr>
          <w:rFonts w:eastAsia="Times New Roman" w:cs="Times New Roman"/>
          <w:kern w:val="0"/>
          <w:szCs w:val="24"/>
          <w14:ligatures w14:val="none"/>
        </w:rPr>
        <w:t xml:space="preserve"> been </w:t>
      </w:r>
      <w:r>
        <w:rPr>
          <w:rFonts w:eastAsia="Times New Roman" w:cs="Times New Roman"/>
          <w:kern w:val="0"/>
          <w:szCs w:val="24"/>
          <w14:ligatures w14:val="none"/>
        </w:rPr>
        <w:t xml:space="preserve">noted to be </w:t>
      </w:r>
      <w:r w:rsidRPr="004F305D">
        <w:rPr>
          <w:rFonts w:eastAsia="Times New Roman" w:cs="Times New Roman"/>
          <w:kern w:val="0"/>
          <w:szCs w:val="24"/>
          <w14:ligatures w14:val="none"/>
        </w:rPr>
        <w:t>a</w:t>
      </w:r>
      <w:r>
        <w:rPr>
          <w:rFonts w:eastAsia="Times New Roman" w:cs="Times New Roman"/>
          <w:kern w:val="0"/>
          <w:szCs w:val="24"/>
          <w14:ligatures w14:val="none"/>
        </w:rPr>
        <w:t xml:space="preserve"> </w:t>
      </w:r>
      <w:r w:rsidRPr="004F305D">
        <w:rPr>
          <w:rFonts w:eastAsia="Times New Roman" w:cs="Times New Roman"/>
          <w:kern w:val="0"/>
          <w:szCs w:val="24"/>
          <w14:ligatures w14:val="none"/>
        </w:rPr>
        <w:t>common occurrence</w:t>
      </w:r>
      <w:r>
        <w:rPr>
          <w:rFonts w:eastAsia="Times New Roman" w:cs="Times New Roman"/>
          <w:kern w:val="0"/>
          <w:szCs w:val="24"/>
          <w14:ligatures w14:val="none"/>
        </w:rPr>
        <w:t xml:space="preserve">, with the most prominent being the </w:t>
      </w:r>
      <w:r w:rsidRPr="004F305D">
        <w:rPr>
          <w:rFonts w:eastAsia="Times New Roman" w:cs="Times New Roman"/>
          <w:kern w:val="0"/>
          <w:szCs w:val="24"/>
          <w14:ligatures w14:val="none"/>
        </w:rPr>
        <w:t xml:space="preserve">flood </w:t>
      </w:r>
      <w:r>
        <w:rPr>
          <w:rFonts w:eastAsia="Times New Roman" w:cs="Times New Roman"/>
          <w:kern w:val="0"/>
          <w:szCs w:val="24"/>
          <w14:ligatures w14:val="none"/>
        </w:rPr>
        <w:t>incidents</w:t>
      </w:r>
      <w:r w:rsidRPr="004F305D">
        <w:rPr>
          <w:rFonts w:eastAsia="Times New Roman" w:cs="Times New Roman"/>
          <w:kern w:val="0"/>
          <w:szCs w:val="24"/>
          <w14:ligatures w14:val="none"/>
        </w:rPr>
        <w:t xml:space="preserve"> in 2012, 2018 and</w:t>
      </w:r>
      <w:r>
        <w:rPr>
          <w:rFonts w:eastAsia="Times New Roman" w:cs="Times New Roman"/>
          <w:kern w:val="0"/>
          <w:szCs w:val="24"/>
          <w14:ligatures w14:val="none"/>
        </w:rPr>
        <w:t xml:space="preserve"> </w:t>
      </w:r>
      <w:r w:rsidRPr="004F305D">
        <w:rPr>
          <w:rFonts w:eastAsia="Times New Roman" w:cs="Times New Roman"/>
          <w:kern w:val="0"/>
          <w:szCs w:val="24"/>
          <w14:ligatures w14:val="none"/>
        </w:rPr>
        <w:t>2022</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{"citationItems":[{"id":"ITEM-1","itemData":{"author":[{"dropping-particle":"","family":"Ajumobi","given":"Emeka Victor","non-dropping-particle":"","parse-names":false,"suffix":""},{"dropping-particle":"","family":"Womboh","given":"SooveBenki","non-dropping-particle":"","parse-names":false,"suffix":""},{"dropping-particle":"","family":"Ezem","given":"Benjamin Sebhaziba","non-dropping-particle":"","parse-names":false,"suffix":""}],"container-title":"Greener Journal of Environmental Management and Public Safety","id":"ITEM-1","issue":"1","issued":{"date-parts":[["2023"]]},"page":"1-6","title":"Impacts of the 2022 Flooding on the Residents of Yenagoa , Bayelsa State, Nigeria","type":"article-journal","volume":"11"},"uris":["http://www.mendeley.com/documents/?uuid=52ab4fe6-e398-4671-8267-b56e7a75cd08"]}],"mendeley":{"formattedCitation":"&lt;sup&gt;7&lt;/sup&gt;","plainTextFormattedCitation":"7","previouslyFormattedCitation":"&lt;sup&gt;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CE709C">
        <w:rPr>
          <w:rFonts w:eastAsia="Times New Roman" w:cs="Times New Roman"/>
          <w:kern w:val="0"/>
          <w:szCs w:val="24"/>
          <w14:ligatures w14:val="none"/>
        </w:rPr>
        <w:t>Recent flood</w:t>
      </w:r>
      <w:r>
        <w:rPr>
          <w:rFonts w:eastAsia="Times New Roman" w:cs="Times New Roman"/>
          <w:kern w:val="0"/>
          <w:szCs w:val="24"/>
          <w14:ligatures w14:val="none"/>
        </w:rPr>
        <w:t xml:space="preserve"> </w:t>
      </w:r>
      <w:r w:rsidRPr="00CE709C">
        <w:rPr>
          <w:rFonts w:eastAsia="Times New Roman" w:cs="Times New Roman"/>
          <w:kern w:val="0"/>
          <w:szCs w:val="24"/>
          <w14:ligatures w14:val="none"/>
        </w:rPr>
        <w:t xml:space="preserve">disasters </w:t>
      </w:r>
      <w:r>
        <w:rPr>
          <w:rFonts w:eastAsia="Times New Roman" w:cs="Times New Roman"/>
          <w:kern w:val="0"/>
          <w:szCs w:val="24"/>
          <w14:ligatures w14:val="none"/>
        </w:rPr>
        <w:t xml:space="preserve">reported </w:t>
      </w:r>
      <w:r w:rsidRPr="00CE709C">
        <w:rPr>
          <w:rFonts w:eastAsia="Times New Roman" w:cs="Times New Roman"/>
          <w:kern w:val="0"/>
          <w:szCs w:val="24"/>
          <w14:ligatures w14:val="none"/>
        </w:rPr>
        <w:t>in Bayelsa State and</w:t>
      </w:r>
      <w:r>
        <w:rPr>
          <w:rFonts w:eastAsia="Times New Roman" w:cs="Times New Roman"/>
          <w:kern w:val="0"/>
          <w:szCs w:val="24"/>
          <w14:ligatures w14:val="none"/>
        </w:rPr>
        <w:t xml:space="preserve"> other States in</w:t>
      </w:r>
      <w:r w:rsidRPr="00CE709C">
        <w:rPr>
          <w:rFonts w:eastAsia="Times New Roman" w:cs="Times New Roman"/>
          <w:kern w:val="0"/>
          <w:szCs w:val="24"/>
          <w14:ligatures w14:val="none"/>
        </w:rPr>
        <w:t xml:space="preserve"> Nigeria</w:t>
      </w:r>
      <w:r>
        <w:rPr>
          <w:rFonts w:eastAsia="Times New Roman" w:cs="Times New Roman"/>
          <w:kern w:val="0"/>
          <w:szCs w:val="24"/>
          <w14:ligatures w14:val="none"/>
        </w:rPr>
        <w:t>, have also been reported to have</w:t>
      </w:r>
      <w:r w:rsidRPr="00CE709C">
        <w:rPr>
          <w:rFonts w:eastAsia="Times New Roman" w:cs="Times New Roman"/>
          <w:kern w:val="0"/>
          <w:szCs w:val="24"/>
          <w14:ligatures w14:val="none"/>
        </w:rPr>
        <w:t xml:space="preserve"> claimed many lives</w:t>
      </w:r>
      <w:r>
        <w:rPr>
          <w:rFonts w:eastAsia="Times New Roman" w:cs="Times New Roman"/>
          <w:kern w:val="0"/>
          <w:szCs w:val="24"/>
          <w14:ligatures w14:val="none"/>
        </w:rPr>
        <w:t xml:space="preserve">, destroyed </w:t>
      </w:r>
      <w:r w:rsidRPr="00CE709C">
        <w:rPr>
          <w:rFonts w:eastAsia="Times New Roman" w:cs="Times New Roman"/>
          <w:kern w:val="0"/>
          <w:szCs w:val="24"/>
          <w14:ligatures w14:val="none"/>
        </w:rPr>
        <w:t>properties,</w:t>
      </w:r>
      <w:r>
        <w:rPr>
          <w:rFonts w:eastAsia="Times New Roman" w:cs="Times New Roman"/>
          <w:kern w:val="0"/>
          <w:szCs w:val="24"/>
          <w14:ligatures w14:val="none"/>
        </w:rPr>
        <w:t xml:space="preserve"> healthcare facilities and farmlands, as well as </w:t>
      </w:r>
      <w:r w:rsidRPr="00CE709C">
        <w:rPr>
          <w:rFonts w:eastAsia="Times New Roman" w:cs="Times New Roman"/>
          <w:kern w:val="0"/>
          <w:szCs w:val="24"/>
          <w14:ligatures w14:val="none"/>
        </w:rPr>
        <w:t>threatened the ecological biodiversity</w:t>
      </w:r>
      <w:r>
        <w:rPr>
          <w:rFonts w:eastAsia="Times New Roman" w:cs="Times New Roman"/>
          <w:kern w:val="0"/>
          <w:szCs w:val="24"/>
          <w14:ligatures w14:val="none"/>
        </w:rPr>
        <w:t xml:space="preserve"> of affected areas.</w:t>
      </w:r>
      <w:r w:rsidRPr="00FE6BFD">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Medicine","id":"ITEM-3","issue":"2","issued":{"date-parts":[["0"]]},"page":"12-20","title":"Nigeria ’ s Flood Disaster Unpreparedness : Impacts on Health and the Society","type":"article-journal","volume":"2"},"uris":["http://www.mendeley.com/documents/?uuid=7efd0c4f-ac09-4844-95c7-56c8e0b7d66e"]}],"mendeley":{"formattedCitation":"&lt;sup&gt;1,2,6&lt;/sup&gt;","plainTextFormattedCitation":"1,2,6","previouslyFormattedCitation":"&lt;sup&gt;1,2,6&lt;/sup&gt;"},"properties":{"noteIndex":0},"schema":"https://github.com/citation-style-language/schema/raw/master/csl-citation.json"}</w:instrText>
      </w:r>
      <w:r w:rsidRPr="00FE6BFD">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1,2,6</w:t>
      </w:r>
      <w:r w:rsidRPr="00FE6BFD">
        <w:rPr>
          <w:rFonts w:eastAsia="Times New Roman" w:cs="Times New Roman"/>
          <w:kern w:val="0"/>
          <w:szCs w:val="24"/>
          <w14:ligatures w14:val="none"/>
        </w:rPr>
        <w:fldChar w:fldCharType="end"/>
      </w:r>
    </w:p>
    <w:p w14:paraId="308EA263" w14:textId="453BAC7E"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Flooding problems could also result in health </w:t>
      </w:r>
      <w:r w:rsidR="00E35623">
        <w:rPr>
          <w:rFonts w:eastAsia="Times New Roman" w:cs="Times New Roman"/>
          <w:kern w:val="0"/>
          <w:szCs w:val="24"/>
          <w14:ligatures w14:val="none"/>
        </w:rPr>
        <w:t>complications</w:t>
      </w:r>
      <w:r>
        <w:rPr>
          <w:rFonts w:eastAsia="Times New Roman" w:cs="Times New Roman"/>
          <w:kern w:val="0"/>
          <w:szCs w:val="24"/>
          <w14:ligatures w14:val="none"/>
        </w:rPr>
        <w:t xml:space="preserve"> including </w:t>
      </w:r>
      <w:r w:rsidRPr="004F305D">
        <w:rPr>
          <w:rFonts w:eastAsia="Times New Roman" w:cs="Times New Roman"/>
          <w:kern w:val="0"/>
          <w:szCs w:val="24"/>
          <w14:ligatures w14:val="none"/>
        </w:rPr>
        <w:t>drowning, hypothermia, animal bites</w:t>
      </w:r>
      <w:r>
        <w:rPr>
          <w:rFonts w:eastAsia="Times New Roman" w:cs="Times New Roman"/>
          <w:kern w:val="0"/>
          <w:szCs w:val="24"/>
          <w14:ligatures w14:val="none"/>
        </w:rPr>
        <w:t xml:space="preserve">, occurrence of various degrees of injuries, </w:t>
      </w:r>
      <w:r w:rsidRPr="004F305D">
        <w:rPr>
          <w:rFonts w:eastAsia="Times New Roman" w:cs="Times New Roman"/>
          <w:kern w:val="0"/>
          <w:szCs w:val="24"/>
          <w14:ligatures w14:val="none"/>
        </w:rPr>
        <w:t>poisoning,</w:t>
      </w:r>
      <w:r>
        <w:rPr>
          <w:rFonts w:eastAsia="Times New Roman" w:cs="Times New Roman"/>
          <w:kern w:val="0"/>
          <w:szCs w:val="24"/>
          <w14:ligatures w14:val="none"/>
        </w:rPr>
        <w:t xml:space="preserve"> as well as the </w:t>
      </w:r>
      <w:r w:rsidRPr="004F305D">
        <w:rPr>
          <w:rFonts w:eastAsia="Times New Roman" w:cs="Times New Roman"/>
          <w:kern w:val="0"/>
          <w:szCs w:val="24"/>
          <w14:ligatures w14:val="none"/>
        </w:rPr>
        <w:t>loss of health workers</w:t>
      </w:r>
      <w:r>
        <w:rPr>
          <w:rFonts w:eastAsia="Times New Roman" w:cs="Times New Roman"/>
          <w:kern w:val="0"/>
          <w:szCs w:val="24"/>
          <w14:ligatures w14:val="none"/>
        </w:rPr>
        <w:t xml:space="preserve"> and </w:t>
      </w:r>
      <w:r w:rsidRPr="004F305D">
        <w:rPr>
          <w:rFonts w:eastAsia="Times New Roman" w:cs="Times New Roman"/>
          <w:kern w:val="0"/>
          <w:szCs w:val="24"/>
          <w14:ligatures w14:val="none"/>
        </w:rPr>
        <w:t>health infrastructure</w:t>
      </w:r>
      <w:r>
        <w:rPr>
          <w:rFonts w:eastAsia="Times New Roman" w:cs="Times New Roman"/>
          <w:kern w:val="0"/>
          <w:szCs w:val="24"/>
          <w14:ligatures w14:val="none"/>
        </w:rPr>
        <w:t>/supplies. In addition to these, others include</w:t>
      </w:r>
      <w:r w:rsidRPr="004F305D">
        <w:rPr>
          <w:rFonts w:eastAsia="Times New Roman" w:cs="Times New Roman"/>
          <w:kern w:val="0"/>
          <w:szCs w:val="24"/>
          <w14:ligatures w14:val="none"/>
        </w:rPr>
        <w:t xml:space="preserve"> poor mental health</w:t>
      </w:r>
      <w:r>
        <w:rPr>
          <w:rFonts w:eastAsia="Times New Roman" w:cs="Times New Roman"/>
          <w:kern w:val="0"/>
          <w:szCs w:val="24"/>
          <w14:ligatures w14:val="none"/>
        </w:rPr>
        <w:t xml:space="preserve"> status,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10.1016/j.envint.2012.06.003","author":[{"dropping-particle":"","family":"Alderman","given":"Katarzyna","non-dropping-particle":"","parse-names":false,"suffix":""},{"dropping-particle":"","family":"Turner","given":"Lyle","non-dropping-particle":"","parse-names":false,"suffix":""},{"dropping-particle":"","family":"Tong","given":"Shilu","non-dropping-particle":"","parse-names":false,"suffix":""}],"container-title":"Environment International","id":"ITEM-1","issued":{"date-parts":[["2012","6","27"]]},"page":"37-47","title":"Floods and human health: A systematic review","type":"article-journal","volume":"47"},"uris":["http://www.mendeley.com/documents/?uuid=40b34b7b-ee9a-4b87-aaa9-d62046ebf39d"]}],"mendeley":{"formattedCitation":"&lt;sup&gt;8&lt;/sup&gt;","plainTextFormattedCitation":"8","previouslyFormattedCitation":"&lt;sup&gt;8&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8</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46DAE">
        <w:rPr>
          <w:rFonts w:eastAsia="Times New Roman" w:cs="Times New Roman"/>
          <w:kern w:val="0"/>
          <w:szCs w:val="24"/>
          <w14:ligatures w14:val="none"/>
        </w:rPr>
        <w:t>increased</w:t>
      </w:r>
      <w:r>
        <w:rPr>
          <w:rFonts w:eastAsia="Times New Roman" w:cs="Times New Roman"/>
          <w:kern w:val="0"/>
          <w:szCs w:val="24"/>
          <w14:ligatures w14:val="none"/>
        </w:rPr>
        <w:t xml:space="preserve"> </w:t>
      </w:r>
      <w:r w:rsidRPr="00746DAE">
        <w:rPr>
          <w:rFonts w:eastAsia="Times New Roman" w:cs="Times New Roman"/>
          <w:kern w:val="0"/>
          <w:szCs w:val="24"/>
          <w14:ligatures w14:val="none"/>
        </w:rPr>
        <w:t>incidence of communicable disease</w:t>
      </w:r>
      <w:r>
        <w:rPr>
          <w:rFonts w:eastAsia="Times New Roman" w:cs="Times New Roman"/>
          <w:kern w:val="0"/>
          <w:szCs w:val="24"/>
          <w14:ligatures w14:val="none"/>
        </w:rPr>
        <w:t>s</w:t>
      </w:r>
      <w:r w:rsidRPr="00746DAE">
        <w:rPr>
          <w:rFonts w:eastAsia="Times New Roman" w:cs="Times New Roman"/>
          <w:kern w:val="0"/>
          <w:szCs w:val="24"/>
          <w14:ligatures w14:val="none"/>
        </w:rPr>
        <w:t>,</w:t>
      </w:r>
      <w:r>
        <w:rPr>
          <w:rFonts w:eastAsia="Times New Roman" w:cs="Times New Roman"/>
          <w:kern w:val="0"/>
          <w:szCs w:val="24"/>
          <w14:ligatures w14:val="none"/>
        </w:rPr>
        <w:t xml:space="preserve"> disruption of food supply,</w:t>
      </w:r>
      <w:r w:rsidRPr="00746DAE">
        <w:rPr>
          <w:rFonts w:eastAsia="Times New Roman" w:cs="Times New Roman"/>
          <w:kern w:val="0"/>
          <w:szCs w:val="24"/>
          <w14:ligatures w14:val="none"/>
        </w:rPr>
        <w:t xml:space="preserve"> </w:t>
      </w:r>
      <w:r>
        <w:rPr>
          <w:rFonts w:eastAsia="Times New Roman" w:cs="Times New Roman"/>
          <w:kern w:val="0"/>
          <w:szCs w:val="24"/>
          <w14:ligatures w14:val="none"/>
        </w:rPr>
        <w:t xml:space="preserve">starvation and malnutrition, disruption of water and </w:t>
      </w:r>
      <w:r w:rsidRPr="00746DAE">
        <w:rPr>
          <w:rFonts w:eastAsia="Times New Roman" w:cs="Times New Roman"/>
          <w:kern w:val="0"/>
          <w:szCs w:val="24"/>
          <w14:ligatures w14:val="none"/>
        </w:rPr>
        <w:t>sanitation systems</w:t>
      </w:r>
      <w:r>
        <w:rPr>
          <w:rFonts w:eastAsia="Times New Roman" w:cs="Times New Roman"/>
          <w:kern w:val="0"/>
          <w:szCs w:val="24"/>
          <w14:ligatures w14:val="none"/>
        </w:rPr>
        <w:t xml:space="preserve"> resulting in poor-hygiene related health problems, among other problems</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id":"ITEM-2","itemData":{"DOI":"10.1017/S1049023X00008141","author":[{"dropping-particle":"","family":"Du","given":"Weiwei","non-dropping-particle":"","parse-names":false,"suffix":""},{"dropping-particle":"","family":"Fitzgerald","given":"Gerard Joseph","non-dropping-particle":"","parse-names":false,"suffix":""},{"dropping-particle":"","family":"Clark","given":"Michele","non-dropping-particle":"","parse-names":false,"suffix":""},{"dropping-particle":"","family":"Hou","given":"Xiang-yu","non-dropping-particle":"","parse-names":false,"suffix":""}],"container-title":"Prehosp Disaster Med","id":"ITEM-2","issue":"3","issued":{"date-parts":[["2010"]]},"page":"265-272","title":"Health Impacts of Floods","type":"article-journal","volume":"25"},"uris":["http://www.mendeley.com/documents/?uuid=f79558c0-89d2-4660-947e-22989b9f75a0"]}],"mendeley":{"formattedCitation":"&lt;sup&gt;5,9&lt;/sup&gt;","plainTextFormattedCitation":"5,9","previouslyFormattedCitation":"&lt;sup&gt;5,9&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5,9</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Flood waters can also cause the </w:t>
      </w:r>
      <w:r w:rsidRPr="002D0931">
        <w:rPr>
          <w:rFonts w:eastAsia="Times New Roman" w:cs="Times New Roman"/>
          <w:kern w:val="0"/>
          <w:szCs w:val="24"/>
          <w14:ligatures w14:val="none"/>
        </w:rPr>
        <w:t>deposition of waste in drainage</w:t>
      </w:r>
      <w:r>
        <w:rPr>
          <w:rFonts w:eastAsia="Times New Roman" w:cs="Times New Roman"/>
          <w:kern w:val="0"/>
          <w:szCs w:val="24"/>
          <w14:ligatures w14:val="none"/>
        </w:rPr>
        <w:t xml:space="preserve"> which</w:t>
      </w:r>
      <w:r w:rsidRPr="002D0931">
        <w:rPr>
          <w:rFonts w:eastAsia="Times New Roman" w:cs="Times New Roman"/>
          <w:kern w:val="0"/>
          <w:szCs w:val="24"/>
          <w14:ligatures w14:val="none"/>
        </w:rPr>
        <w:t xml:space="preserve"> can block access of running water</w:t>
      </w:r>
      <w:r>
        <w:rPr>
          <w:rFonts w:eastAsia="Times New Roman" w:cs="Times New Roman"/>
          <w:kern w:val="0"/>
          <w:szCs w:val="24"/>
          <w14:ligatures w14:val="none"/>
        </w:rPr>
        <w:t xml:space="preserve">, resulting in the production </w:t>
      </w:r>
      <w:r w:rsidRPr="002D0931">
        <w:rPr>
          <w:rFonts w:eastAsia="Times New Roman" w:cs="Times New Roman"/>
          <w:kern w:val="0"/>
          <w:szCs w:val="24"/>
          <w14:ligatures w14:val="none"/>
        </w:rPr>
        <w:t>of toxins and</w:t>
      </w:r>
      <w:r>
        <w:rPr>
          <w:rFonts w:eastAsia="Times New Roman" w:cs="Times New Roman"/>
          <w:kern w:val="0"/>
          <w:szCs w:val="24"/>
          <w14:ligatures w14:val="none"/>
        </w:rPr>
        <w:t xml:space="preserve"> provide </w:t>
      </w:r>
      <w:r w:rsidRPr="002D0931">
        <w:rPr>
          <w:rFonts w:eastAsia="Times New Roman" w:cs="Times New Roman"/>
          <w:kern w:val="0"/>
          <w:szCs w:val="24"/>
          <w14:ligatures w14:val="none"/>
        </w:rPr>
        <w:t xml:space="preserve">breeding </w:t>
      </w:r>
      <w:r>
        <w:rPr>
          <w:rFonts w:eastAsia="Times New Roman" w:cs="Times New Roman"/>
          <w:kern w:val="0"/>
          <w:szCs w:val="24"/>
          <w14:ligatures w14:val="none"/>
        </w:rPr>
        <w:t>sites</w:t>
      </w:r>
      <w:r w:rsidRPr="002D0931">
        <w:rPr>
          <w:rFonts w:eastAsia="Times New Roman" w:cs="Times New Roman"/>
          <w:kern w:val="0"/>
          <w:szCs w:val="24"/>
          <w14:ligatures w14:val="none"/>
        </w:rPr>
        <w:t xml:space="preserve"> for disease vectors</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{"citationItems":[{"id":"ITEM-1","itemData":{"author":[{"dropping-particle":"","family":"Inah","given":"Simon Alain","non-dropping-particle":"","parse-names":false,"suffix":""},{"dropping-particle":"","family":"Okpa","given":"Esther Patrick","non-dropping-particle":"","parse-names":false,"suffix":""},{"dropping-particle":"","family":"Nji","given":"Elizabeth Libuo-Beshel","non-dropping-particle":"","parse-names":false,"suffix":""},{"dropping-particle":"","family":"Egbonyi","given":"Darlington Egbe","non-dropping-particle":"","parse-names":false,"suffix":""},{"dropping-particle":"","family":"Mboto","given":"Fredrick Elemi","non-dropping-particle":"","parse-names":false,"suffix":""}],"container-title":"International Journal of Environmental Chemistry and Ecotoxicology Research","id":"ITEM-1","issue":"1","issued":{"date-parts":[["2020"]]},"page":"1-13","title":"Flooding and its public health implications on residents of Calabar south, Cross River State, Nigeria","type":"article-journal","volume":"3"},"uris":["http://www.mendeley.com/documents/?uuid=5fa6633a-a9c1-46ba-a4e4-39bba12e3396"]}],"mendeley":{"formattedCitation":"&lt;sup&gt;10&lt;/sup&gt;","plainTextFormattedCitation":"10","previouslyFormattedCitation":"&lt;sup&gt;10&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10</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7D3775">
        <w:rPr>
          <w:rFonts w:eastAsia="Times New Roman" w:cs="Times New Roman"/>
          <w:kern w:val="0"/>
          <w:szCs w:val="24"/>
          <w14:ligatures w14:val="none"/>
        </w:rPr>
        <w:t xml:space="preserve">In Nigeria, </w:t>
      </w:r>
      <w:r>
        <w:rPr>
          <w:rFonts w:eastAsia="Times New Roman" w:cs="Times New Roman"/>
          <w:kern w:val="0"/>
          <w:szCs w:val="24"/>
          <w14:ligatures w14:val="none"/>
        </w:rPr>
        <w:t>the</w:t>
      </w:r>
      <w:r w:rsidRPr="007D3775">
        <w:rPr>
          <w:rFonts w:eastAsia="Times New Roman" w:cs="Times New Roman"/>
          <w:kern w:val="0"/>
          <w:szCs w:val="24"/>
          <w14:ligatures w14:val="none"/>
        </w:rPr>
        <w:t xml:space="preserve"> lack of safe drinking water and sanitation</w:t>
      </w:r>
      <w:r>
        <w:rPr>
          <w:rFonts w:eastAsia="Times New Roman" w:cs="Times New Roman"/>
          <w:kern w:val="0"/>
          <w:szCs w:val="24"/>
          <w14:ligatures w14:val="none"/>
        </w:rPr>
        <w:t xml:space="preserve"> during flood events</w:t>
      </w:r>
      <w:r w:rsidRPr="007D3775">
        <w:rPr>
          <w:rFonts w:eastAsia="Times New Roman" w:cs="Times New Roman"/>
          <w:kern w:val="0"/>
          <w:szCs w:val="24"/>
          <w14:ligatures w14:val="none"/>
        </w:rPr>
        <w:t xml:space="preserve"> particularly </w:t>
      </w:r>
      <w:r>
        <w:rPr>
          <w:rFonts w:eastAsia="Times New Roman" w:cs="Times New Roman"/>
          <w:kern w:val="0"/>
          <w:szCs w:val="24"/>
          <w14:ligatures w14:val="none"/>
        </w:rPr>
        <w:t xml:space="preserve">results in </w:t>
      </w:r>
      <w:r w:rsidRPr="007D3775">
        <w:rPr>
          <w:rFonts w:eastAsia="Times New Roman" w:cs="Times New Roman"/>
          <w:kern w:val="0"/>
          <w:szCs w:val="24"/>
          <w14:ligatures w14:val="none"/>
        </w:rPr>
        <w:t xml:space="preserve">water-borne diseases such as cholera and diarrhoea, mostly among </w:t>
      </w:r>
      <w:r>
        <w:rPr>
          <w:rFonts w:eastAsia="Times New Roman" w:cs="Times New Roman"/>
          <w:kern w:val="0"/>
          <w:szCs w:val="24"/>
          <w14:ligatures w14:val="none"/>
        </w:rPr>
        <w:t xml:space="preserve">under-five aged </w:t>
      </w:r>
      <w:r w:rsidRPr="007D3775">
        <w:rPr>
          <w:rFonts w:eastAsia="Times New Roman" w:cs="Times New Roman"/>
          <w:kern w:val="0"/>
          <w:szCs w:val="24"/>
          <w14:ligatures w14:val="none"/>
        </w:rPr>
        <w:t>children</w:t>
      </w:r>
      <w:r>
        <w:rPr>
          <w:rFonts w:eastAsia="Times New Roman" w:cs="Times New Roman"/>
          <w:kern w:val="0"/>
          <w:szCs w:val="24"/>
          <w14:ligatures w14:val="none"/>
        </w:rPr>
        <w:t>.</w:t>
      </w:r>
      <w:r w:rsidRPr="007D3775">
        <w:rPr>
          <w:rFonts w:eastAsia="Times New Roman" w:cs="Times New Roman"/>
          <w:kern w:val="0"/>
          <w:szCs w:val="24"/>
          <w14:ligatures w14:val="none"/>
        </w:rPr>
        <w:t xml:space="preserve"> Flood water</w:t>
      </w:r>
      <w:r>
        <w:rPr>
          <w:rFonts w:eastAsia="Times New Roman" w:cs="Times New Roman"/>
          <w:kern w:val="0"/>
          <w:szCs w:val="24"/>
          <w14:ligatures w14:val="none"/>
        </w:rPr>
        <w:t>s</w:t>
      </w:r>
      <w:r w:rsidRPr="007D3775">
        <w:rPr>
          <w:rFonts w:eastAsia="Times New Roman" w:cs="Times New Roman"/>
          <w:kern w:val="0"/>
          <w:szCs w:val="24"/>
          <w14:ligatures w14:val="none"/>
        </w:rPr>
        <w:t xml:space="preserve"> </w:t>
      </w:r>
      <w:r>
        <w:rPr>
          <w:rFonts w:eastAsia="Times New Roman" w:cs="Times New Roman"/>
          <w:kern w:val="0"/>
          <w:szCs w:val="24"/>
          <w14:ligatures w14:val="none"/>
        </w:rPr>
        <w:t xml:space="preserve">also </w:t>
      </w:r>
      <w:r w:rsidRPr="007D3775">
        <w:rPr>
          <w:rFonts w:eastAsia="Times New Roman" w:cs="Times New Roman"/>
          <w:kern w:val="0"/>
          <w:szCs w:val="24"/>
          <w14:ligatures w14:val="none"/>
        </w:rPr>
        <w:t xml:space="preserve">provide ideal conditions for pathogens and their vectors, resulting in the spread or outbreak of infectious diseases </w:t>
      </w:r>
      <w:r>
        <w:rPr>
          <w:rFonts w:eastAsia="Times New Roman" w:cs="Times New Roman"/>
          <w:kern w:val="0"/>
          <w:szCs w:val="24"/>
          <w14:ligatures w14:val="none"/>
        </w:rPr>
        <w:t>when</w:t>
      </w:r>
      <w:r w:rsidRPr="007D3775">
        <w:rPr>
          <w:rFonts w:eastAsia="Times New Roman" w:cs="Times New Roman"/>
          <w:kern w:val="0"/>
          <w:szCs w:val="24"/>
          <w14:ligatures w14:val="none"/>
        </w:rPr>
        <w:t xml:space="preserve"> flood victims </w:t>
      </w:r>
      <w:r>
        <w:rPr>
          <w:rFonts w:eastAsia="Times New Roman" w:cs="Times New Roman"/>
          <w:kern w:val="0"/>
          <w:szCs w:val="24"/>
          <w14:ligatures w14:val="none"/>
        </w:rPr>
        <w:t xml:space="preserve">ingest this </w:t>
      </w:r>
      <w:r w:rsidRPr="007D3775">
        <w:rPr>
          <w:rFonts w:eastAsia="Times New Roman" w:cs="Times New Roman"/>
          <w:kern w:val="0"/>
          <w:szCs w:val="24"/>
          <w14:ligatures w14:val="none"/>
        </w:rPr>
        <w:t>contaminated water</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11</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p>
    <w:p w14:paraId="2C41788F" w14:textId="57B4B759"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Flooding situations can also promote </w:t>
      </w:r>
      <w:r w:rsidRPr="007D3775">
        <w:rPr>
          <w:rFonts w:eastAsia="Times New Roman" w:cs="Times New Roman"/>
          <w:kern w:val="0"/>
          <w:szCs w:val="24"/>
          <w14:ligatures w14:val="none"/>
        </w:rPr>
        <w:t>sexual</w:t>
      </w:r>
      <w:r>
        <w:rPr>
          <w:rFonts w:eastAsia="Times New Roman" w:cs="Times New Roman"/>
          <w:kern w:val="0"/>
          <w:szCs w:val="24"/>
          <w14:ligatures w14:val="none"/>
        </w:rPr>
        <w:t>-related</w:t>
      </w:r>
      <w:r w:rsidRPr="007D3775">
        <w:rPr>
          <w:rFonts w:eastAsia="Times New Roman" w:cs="Times New Roman"/>
          <w:kern w:val="0"/>
          <w:szCs w:val="24"/>
          <w14:ligatures w14:val="none"/>
        </w:rPr>
        <w:t xml:space="preserve"> assaults and unprotected sex among flood victims in </w:t>
      </w:r>
      <w:r>
        <w:rPr>
          <w:rFonts w:eastAsia="Times New Roman" w:cs="Times New Roman"/>
          <w:kern w:val="0"/>
          <w:szCs w:val="24"/>
          <w14:ligatures w14:val="none"/>
        </w:rPr>
        <w:t xml:space="preserve">their </w:t>
      </w:r>
      <w:r w:rsidRPr="007D3775">
        <w:rPr>
          <w:rFonts w:eastAsia="Times New Roman" w:cs="Times New Roman"/>
          <w:kern w:val="0"/>
          <w:szCs w:val="24"/>
          <w14:ligatures w14:val="none"/>
        </w:rPr>
        <w:t xml:space="preserve">camps, leading to </w:t>
      </w:r>
      <w:r>
        <w:rPr>
          <w:rFonts w:eastAsia="Times New Roman" w:cs="Times New Roman"/>
          <w:kern w:val="0"/>
          <w:szCs w:val="24"/>
          <w14:ligatures w14:val="none"/>
        </w:rPr>
        <w:t xml:space="preserve">incidence of </w:t>
      </w:r>
      <w:r w:rsidRPr="007D3775">
        <w:rPr>
          <w:rFonts w:eastAsia="Times New Roman" w:cs="Times New Roman"/>
          <w:kern w:val="0"/>
          <w:szCs w:val="24"/>
          <w14:ligatures w14:val="none"/>
        </w:rPr>
        <w:t>sexually transmitted infections</w:t>
      </w:r>
      <w:r w:rsidRPr="00A7565B">
        <w:rPr>
          <w:rFonts w:eastAsia="Times New Roman" w:cs="Times New Roman"/>
          <w:kern w:val="0"/>
          <w:szCs w:val="24"/>
          <w14:ligatures w14:val="none"/>
        </w:rPr>
        <w:t>.</w:t>
      </w:r>
      <w:r w:rsidRPr="00A7565B">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sidRPr="00A7565B">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11</w:t>
      </w:r>
      <w:r w:rsidRPr="00A7565B">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C71AE4">
        <w:rPr>
          <w:rFonts w:eastAsia="Times New Roman" w:cs="Times New Roman"/>
          <w:kern w:val="0"/>
          <w:szCs w:val="24"/>
          <w14:ligatures w14:val="none"/>
        </w:rPr>
        <w:t>Persons thus particularly prone to the effects of floods include children</w:t>
      </w:r>
      <w:r>
        <w:rPr>
          <w:rFonts w:eastAsia="Times New Roman" w:cs="Times New Roman"/>
          <w:kern w:val="0"/>
          <w:szCs w:val="24"/>
          <w14:ligatures w14:val="none"/>
        </w:rPr>
        <w:t xml:space="preserve">, </w:t>
      </w:r>
      <w:r w:rsidRPr="00C71AE4">
        <w:rPr>
          <w:rFonts w:eastAsia="Times New Roman" w:cs="Times New Roman"/>
          <w:kern w:val="0"/>
          <w:szCs w:val="24"/>
          <w14:ligatures w14:val="none"/>
        </w:rPr>
        <w:t>pregnant women</w:t>
      </w:r>
      <w:r>
        <w:rPr>
          <w:rFonts w:eastAsia="Times New Roman" w:cs="Times New Roman"/>
          <w:kern w:val="0"/>
          <w:szCs w:val="24"/>
          <w14:ligatures w14:val="none"/>
        </w:rPr>
        <w:t xml:space="preserve">, </w:t>
      </w:r>
      <w:r w:rsidRPr="00C71AE4">
        <w:rPr>
          <w:rFonts w:eastAsia="Times New Roman" w:cs="Times New Roman"/>
          <w:kern w:val="0"/>
          <w:szCs w:val="24"/>
          <w14:ligatures w14:val="none"/>
        </w:rPr>
        <w:t>people with chronic illnesses</w:t>
      </w:r>
      <w:r>
        <w:rPr>
          <w:rFonts w:eastAsia="Times New Roman" w:cs="Times New Roman"/>
          <w:kern w:val="0"/>
          <w:szCs w:val="24"/>
          <w14:ligatures w14:val="none"/>
        </w:rPr>
        <w:t xml:space="preserve">, the </w:t>
      </w:r>
      <w:r w:rsidRPr="00C71AE4">
        <w:rPr>
          <w:rFonts w:eastAsia="Times New Roman" w:cs="Times New Roman"/>
          <w:kern w:val="0"/>
          <w:szCs w:val="24"/>
          <w14:ligatures w14:val="none"/>
        </w:rPr>
        <w:t>elderly</w:t>
      </w:r>
      <w:r>
        <w:rPr>
          <w:rFonts w:eastAsia="Times New Roman" w:cs="Times New Roman"/>
          <w:kern w:val="0"/>
          <w:szCs w:val="24"/>
          <w14:ligatures w14:val="none"/>
        </w:rPr>
        <w:t xml:space="preserve">, persons </w:t>
      </w:r>
      <w:r w:rsidRPr="00C71AE4">
        <w:rPr>
          <w:rFonts w:eastAsia="Times New Roman" w:cs="Times New Roman"/>
          <w:kern w:val="0"/>
          <w:szCs w:val="24"/>
          <w14:ligatures w14:val="none"/>
        </w:rPr>
        <w:t>with physical, sensory and cognitive impairments</w:t>
      </w:r>
      <w:r>
        <w:rPr>
          <w:rFonts w:eastAsia="Times New Roman" w:cs="Times New Roman"/>
          <w:kern w:val="0"/>
          <w:szCs w:val="24"/>
          <w14:ligatures w14:val="none"/>
        </w:rPr>
        <w:t xml:space="preserve">, </w:t>
      </w:r>
      <w:r w:rsidRPr="00C71AE4">
        <w:rPr>
          <w:rFonts w:eastAsia="Times New Roman" w:cs="Times New Roman"/>
          <w:kern w:val="0"/>
          <w:szCs w:val="24"/>
          <w14:ligatures w14:val="none"/>
        </w:rPr>
        <w:t xml:space="preserve">homeless </w:t>
      </w:r>
      <w:r>
        <w:rPr>
          <w:rFonts w:eastAsia="Times New Roman" w:cs="Times New Roman"/>
          <w:kern w:val="0"/>
          <w:szCs w:val="24"/>
          <w14:ligatures w14:val="none"/>
        </w:rPr>
        <w:t>persons, among others.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Health Organisation","given":"WHO","non-dropping-particle":"","parse-names":false,"suffix":""}],"id":"ITEM-1","issued":{"date-parts":[["2014"]]},"number-of-pages":"1-28","title":"Floods and health","type":"report"},"uris":["http://www.mendeley.com/documents/?uuid=36a0616a-f8e4-41b1-851c-03c4acaaab38"]}],"mendeley":{"formattedCitation":"&lt;sup&gt;12&lt;/sup&gt;","plainTextFormattedCitation":"12","previouslyFormattedCitation":"&lt;sup&gt;12&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12</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The occurrence of flood-related problems makes it necessary that the healthcare delivery system in affected areas is resilient enough to cope with handling them and ensuring the health of the populace, especially the vulnerable members of the population</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management","type":"webpage"},"uris":["http://www.mendeley.com/documents/?uuid=468dae7b-edf6-4b64-9223-5644d689bbf7"]},{"id":"ITEM-2","itemData":{"author":[{"dropping-particle":"","family":"World Health Organisation","given":"WHO","non-dropping-particle":"","parse-names":false,"suffix":""}],"id":"ITEM-2","issued":{"date-parts":[["2014"]]},"number-of-pages":"1-28","title":"Floods and health","type":"report"},"uris":["http://www.mendeley.com/documents/?uuid=36a0616a-f8e4-41b1-851c-03c4acaaab38"]},{"id":"ITEM-3","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Management","id":"ITEM-3","issue":"3","issued":{"date-parts":[["2021"]]},"page":"169-178","title":"Health sector ’ s flood response plan : A comprehensive review","type":"article-journal","volume":"8"},"uris":["http://www.mendeley.com/documents/?uuid=2edda36d-d11a-4596-801c-4e3c6b2b2be6"]}],"mendeley":{"formattedCitation":"&lt;sup&gt;5,12,13&lt;/sup&gt;","plainTextFormattedCitation":"5,12,13","previouslyFormattedCitation":"&lt;sup&gt;5,12,13&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5,12,13</w:t>
      </w:r>
      <w:r w:rsidRPr="00E66D36">
        <w:rPr>
          <w:rFonts w:eastAsia="Times New Roman" w:cs="Times New Roman"/>
          <w:kern w:val="0"/>
          <w:szCs w:val="24"/>
          <w14:ligatures w14:val="none"/>
        </w:rPr>
        <w:fldChar w:fldCharType="end"/>
      </w:r>
      <w:r w:rsidR="00FD1AA5">
        <w:rPr>
          <w:rFonts w:eastAsia="Times New Roman" w:cs="Times New Roman"/>
          <w:kern w:val="0"/>
          <w:szCs w:val="24"/>
          <w14:ligatures w14:val="none"/>
        </w:rPr>
        <w:t xml:space="preserve"> </w:t>
      </w:r>
      <w:r>
        <w:rPr>
          <w:rFonts w:eastAsia="Times New Roman" w:cs="Times New Roman"/>
          <w:kern w:val="0"/>
          <w:szCs w:val="24"/>
          <w14:ligatures w14:val="none"/>
        </w:rPr>
        <w:t xml:space="preserve">Even </w:t>
      </w:r>
      <w:r w:rsidRPr="0041024A">
        <w:rPr>
          <w:rFonts w:eastAsia="Times New Roman" w:cs="Times New Roman"/>
          <w:kern w:val="0"/>
          <w:szCs w:val="24"/>
          <w14:ligatures w14:val="none"/>
        </w:rPr>
        <w:t>though it is not possible to prevent the occurrence of floods, the negative impacts</w:t>
      </w:r>
      <w:r>
        <w:rPr>
          <w:rFonts w:eastAsia="Times New Roman" w:cs="Times New Roman"/>
          <w:kern w:val="0"/>
          <w:szCs w:val="24"/>
          <w14:ligatures w14:val="none"/>
        </w:rPr>
        <w:t xml:space="preserve"> of these events</w:t>
      </w:r>
      <w:r w:rsidRPr="0041024A">
        <w:rPr>
          <w:rFonts w:eastAsia="Times New Roman" w:cs="Times New Roman"/>
          <w:kern w:val="0"/>
          <w:szCs w:val="24"/>
          <w14:ligatures w14:val="none"/>
        </w:rPr>
        <w:t xml:space="preserve"> </w:t>
      </w:r>
      <w:r>
        <w:rPr>
          <w:rFonts w:eastAsia="Times New Roman" w:cs="Times New Roman"/>
          <w:kern w:val="0"/>
          <w:szCs w:val="24"/>
          <w14:ligatures w14:val="none"/>
        </w:rPr>
        <w:t>can</w:t>
      </w:r>
      <w:r w:rsidRPr="0041024A">
        <w:rPr>
          <w:rFonts w:eastAsia="Times New Roman" w:cs="Times New Roman"/>
          <w:kern w:val="0"/>
          <w:szCs w:val="24"/>
          <w14:ligatures w14:val="none"/>
        </w:rPr>
        <w:t xml:space="preserve"> be </w:t>
      </w:r>
      <w:r>
        <w:rPr>
          <w:rFonts w:eastAsia="Times New Roman" w:cs="Times New Roman"/>
          <w:kern w:val="0"/>
          <w:szCs w:val="24"/>
          <w14:ligatures w14:val="none"/>
        </w:rPr>
        <w:t xml:space="preserve">greatly </w:t>
      </w:r>
      <w:r w:rsidRPr="0041024A">
        <w:rPr>
          <w:rFonts w:eastAsia="Times New Roman" w:cs="Times New Roman"/>
          <w:kern w:val="0"/>
          <w:szCs w:val="24"/>
          <w14:ligatures w14:val="none"/>
        </w:rPr>
        <w:t>minimized, through proper planning and effective preparation</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{"citationItems":[{"id":"ITEM-1","itemData":{"author":[{"dropping-particle":"","family":"Zainudini","given":"Mohammad Anwar","non-dropping-particle":"","parse-names":false,"suffix":""},{"dropping-particle":"","family":"Sardarzaei","given":"Asadollah","non-dropping-particle":"","parse-names":false,"suffix":""}],"container-title":"Journal of Research in Environmental and Earth Sciences","id":"ITEM-1","issue":"1","issued":{"date-parts":[["2022"]]},"page":"1-9","title":"Flood Causes , Consequences , Protection , Measures and Management in Kaserkand , Sarbaz and Dashtyari","type":"article-journal","volume":"8"},"uris":["http://www.mendeley.com/documents/?uuid=d7404c1a-fc18-4a89-a348-9abcbefb4048"]}],"mendeley":{"formattedCitation":"&lt;sup&gt;14&lt;/sup&gt;","plainTextFormattedCitation":"14","previouslyFormattedCitation":"&lt;sup&gt;14&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14</w:t>
      </w:r>
      <w:r>
        <w:rPr>
          <w:rFonts w:eastAsia="Times New Roman" w:cs="Times New Roman"/>
          <w:kern w:val="0"/>
          <w:szCs w:val="24"/>
          <w14:ligatures w14:val="none"/>
        </w:rPr>
        <w:fldChar w:fldCharType="end"/>
      </w:r>
      <w:r w:rsidRPr="0041024A">
        <w:rPr>
          <w:rFonts w:eastAsia="Times New Roman" w:cs="Times New Roman"/>
          <w:kern w:val="0"/>
          <w:szCs w:val="24"/>
          <w14:ligatures w14:val="none"/>
        </w:rPr>
        <w:t xml:space="preserve"> </w:t>
      </w:r>
      <w:r w:rsidRPr="00131BFF">
        <w:rPr>
          <w:rFonts w:eastAsia="Times New Roman" w:cs="Times New Roman"/>
          <w:kern w:val="0"/>
          <w:szCs w:val="24"/>
          <w14:ligatures w14:val="none"/>
        </w:rPr>
        <w:t xml:space="preserve">Planning for </w:t>
      </w:r>
      <w:r>
        <w:rPr>
          <w:rFonts w:eastAsia="Times New Roman" w:cs="Times New Roman"/>
          <w:kern w:val="0"/>
          <w:szCs w:val="24"/>
          <w14:ligatures w14:val="none"/>
        </w:rPr>
        <w:t>flood</w:t>
      </w:r>
      <w:r w:rsidRPr="00131BFF">
        <w:rPr>
          <w:rFonts w:eastAsia="Times New Roman" w:cs="Times New Roman"/>
          <w:kern w:val="0"/>
          <w:szCs w:val="24"/>
          <w14:ligatures w14:val="none"/>
        </w:rPr>
        <w:t xml:space="preserve"> event</w:t>
      </w:r>
      <w:r>
        <w:rPr>
          <w:rFonts w:eastAsia="Times New Roman" w:cs="Times New Roman"/>
          <w:kern w:val="0"/>
          <w:szCs w:val="24"/>
          <w14:ligatures w14:val="none"/>
        </w:rPr>
        <w:t>s and ensuring the effectiveness of the plan are</w:t>
      </w:r>
      <w:r w:rsidRPr="00131BFF">
        <w:rPr>
          <w:rFonts w:eastAsia="Times New Roman" w:cs="Times New Roman"/>
          <w:kern w:val="0"/>
          <w:szCs w:val="24"/>
          <w14:ligatures w14:val="none"/>
        </w:rPr>
        <w:t xml:space="preserve"> important </w:t>
      </w:r>
      <w:r>
        <w:rPr>
          <w:rFonts w:eastAsia="Times New Roman" w:cs="Times New Roman"/>
          <w:kern w:val="0"/>
          <w:szCs w:val="24"/>
          <w14:ligatures w14:val="none"/>
        </w:rPr>
        <w:t>elements in ensuring optimal</w:t>
      </w:r>
      <w:r w:rsidRPr="00131BFF">
        <w:rPr>
          <w:rFonts w:eastAsia="Times New Roman" w:cs="Times New Roman"/>
          <w:kern w:val="0"/>
          <w:szCs w:val="24"/>
          <w14:ligatures w14:val="none"/>
        </w:rPr>
        <w:t xml:space="preserve"> disaster</w:t>
      </w:r>
      <w:r>
        <w:rPr>
          <w:rFonts w:eastAsia="Times New Roman" w:cs="Times New Roman"/>
          <w:kern w:val="0"/>
          <w:szCs w:val="24"/>
          <w14:ligatures w14:val="none"/>
        </w:rPr>
        <w:t xml:space="preserve"> response and</w:t>
      </w:r>
      <w:r w:rsidRPr="00131BFF">
        <w:rPr>
          <w:rFonts w:eastAsia="Times New Roman" w:cs="Times New Roman"/>
          <w:kern w:val="0"/>
          <w:szCs w:val="24"/>
          <w14:ligatures w14:val="none"/>
        </w:rPr>
        <w:t xml:space="preserve"> management</w:t>
      </w:r>
      <w:r>
        <w:rPr>
          <w:rFonts w:eastAsia="Times New Roman" w:cs="Times New Roman"/>
          <w:kern w:val="0"/>
          <w:szCs w:val="24"/>
          <w14:ligatures w14:val="none"/>
        </w:rPr>
        <w:t>.</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mendeley":{"formattedCitation":"&lt;sup&gt;13&lt;/sup&gt;","plainTextFormattedCitation":"13","previouslyFormattedCitation":"&lt;sup&gt;13&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13</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1024A">
        <w:rPr>
          <w:rFonts w:eastAsia="Times New Roman" w:cs="Times New Roman"/>
          <w:kern w:val="0"/>
          <w:szCs w:val="24"/>
          <w14:ligatures w14:val="none"/>
        </w:rPr>
        <w:t xml:space="preserve">It is vital to note </w:t>
      </w:r>
      <w:r>
        <w:rPr>
          <w:rFonts w:eastAsia="Times New Roman" w:cs="Times New Roman"/>
          <w:kern w:val="0"/>
          <w:szCs w:val="24"/>
          <w14:ligatures w14:val="none"/>
        </w:rPr>
        <w:t xml:space="preserve">that </w:t>
      </w:r>
      <w:r w:rsidRPr="0049521F">
        <w:rPr>
          <w:rFonts w:eastAsia="Times New Roman" w:cs="Times New Roman"/>
          <w:kern w:val="0"/>
          <w:szCs w:val="24"/>
          <w14:ligatures w14:val="none"/>
        </w:rPr>
        <w:t>human health plays a</w:t>
      </w:r>
      <w:r>
        <w:rPr>
          <w:rFonts w:eastAsia="Times New Roman" w:cs="Times New Roman"/>
          <w:kern w:val="0"/>
          <w:szCs w:val="24"/>
          <w14:ligatures w14:val="none"/>
        </w:rPr>
        <w:t xml:space="preserve"> very</w:t>
      </w:r>
      <w:r w:rsidRPr="0049521F">
        <w:rPr>
          <w:rFonts w:eastAsia="Times New Roman" w:cs="Times New Roman"/>
          <w:kern w:val="0"/>
          <w:szCs w:val="24"/>
          <w14:ligatures w14:val="none"/>
        </w:rPr>
        <w:t xml:space="preserve"> </w:t>
      </w:r>
      <w:r>
        <w:rPr>
          <w:rFonts w:eastAsia="Times New Roman" w:cs="Times New Roman"/>
          <w:kern w:val="0"/>
          <w:szCs w:val="24"/>
          <w14:ligatures w14:val="none"/>
        </w:rPr>
        <w:t>important</w:t>
      </w:r>
      <w:r w:rsidRPr="0049521F">
        <w:rPr>
          <w:rFonts w:eastAsia="Times New Roman" w:cs="Times New Roman"/>
          <w:kern w:val="0"/>
          <w:szCs w:val="24"/>
          <w14:ligatures w14:val="none"/>
        </w:rPr>
        <w:t xml:space="preserve"> role in</w:t>
      </w:r>
      <w:r>
        <w:rPr>
          <w:rFonts w:eastAsia="Times New Roman" w:cs="Times New Roman"/>
          <w:kern w:val="0"/>
          <w:szCs w:val="24"/>
          <w14:ligatures w14:val="none"/>
        </w:rPr>
        <w:t xml:space="preserve"> ensuring the level of </w:t>
      </w:r>
      <w:r w:rsidRPr="0049521F">
        <w:rPr>
          <w:rFonts w:eastAsia="Times New Roman" w:cs="Times New Roman"/>
          <w:kern w:val="0"/>
          <w:szCs w:val="24"/>
          <w14:ligatures w14:val="none"/>
        </w:rPr>
        <w:t>hazard preparedness and emergency response</w:t>
      </w:r>
      <w:r>
        <w:rPr>
          <w:rFonts w:eastAsia="Times New Roman" w:cs="Times New Roman"/>
          <w:kern w:val="0"/>
          <w:szCs w:val="24"/>
          <w14:ligatures w14:val="none"/>
        </w:rPr>
        <w:t xml:space="preserve"> of a populace to flooding</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r w:rsidRPr="0049521F">
        <w:rPr>
          <w:rFonts w:eastAsia="Times New Roman" w:cs="Times New Roman"/>
          <w:kern w:val="0"/>
          <w:szCs w:val="24"/>
          <w14:ligatures w14:val="none"/>
        </w:rPr>
        <w:t xml:space="preserve">All </w:t>
      </w:r>
      <w:r>
        <w:rPr>
          <w:rFonts w:eastAsia="Times New Roman" w:cs="Times New Roman"/>
          <w:kern w:val="0"/>
          <w:szCs w:val="24"/>
          <w14:ligatures w14:val="none"/>
        </w:rPr>
        <w:t>things</w:t>
      </w:r>
      <w:r w:rsidRPr="0049521F">
        <w:rPr>
          <w:rFonts w:eastAsia="Times New Roman" w:cs="Times New Roman"/>
          <w:kern w:val="0"/>
          <w:szCs w:val="24"/>
          <w14:ligatures w14:val="none"/>
        </w:rPr>
        <w:t xml:space="preserve"> being equal, </w:t>
      </w:r>
      <w:r>
        <w:rPr>
          <w:rFonts w:eastAsia="Times New Roman" w:cs="Times New Roman"/>
          <w:kern w:val="0"/>
          <w:szCs w:val="24"/>
          <w14:ligatures w14:val="none"/>
        </w:rPr>
        <w:t xml:space="preserve">having </w:t>
      </w:r>
      <w:r w:rsidRPr="0049521F">
        <w:rPr>
          <w:rFonts w:eastAsia="Times New Roman" w:cs="Times New Roman"/>
          <w:kern w:val="0"/>
          <w:szCs w:val="24"/>
          <w14:ligatures w14:val="none"/>
        </w:rPr>
        <w:t xml:space="preserve">healthy communities </w:t>
      </w:r>
      <w:r>
        <w:rPr>
          <w:rFonts w:eastAsia="Times New Roman" w:cs="Times New Roman"/>
          <w:kern w:val="0"/>
          <w:szCs w:val="24"/>
          <w14:ligatures w14:val="none"/>
        </w:rPr>
        <w:t xml:space="preserve">makes the populace </w:t>
      </w:r>
      <w:r w:rsidRPr="0049521F">
        <w:rPr>
          <w:rFonts w:eastAsia="Times New Roman" w:cs="Times New Roman"/>
          <w:kern w:val="0"/>
          <w:szCs w:val="24"/>
          <w14:ligatures w14:val="none"/>
        </w:rPr>
        <w:t>more resilient to the adverse</w:t>
      </w:r>
      <w:r>
        <w:rPr>
          <w:rFonts w:eastAsia="Times New Roman" w:cs="Times New Roman"/>
          <w:kern w:val="0"/>
          <w:szCs w:val="24"/>
          <w14:ligatures w14:val="none"/>
        </w:rPr>
        <w:t xml:space="preserve"> </w:t>
      </w:r>
      <w:r w:rsidRPr="0049521F">
        <w:rPr>
          <w:rFonts w:eastAsia="Times New Roman" w:cs="Times New Roman"/>
          <w:kern w:val="0"/>
          <w:szCs w:val="24"/>
          <w14:ligatures w14:val="none"/>
        </w:rPr>
        <w:t xml:space="preserve">effects of floods than communities with poor health and limited access to healthcare </w:t>
      </w:r>
      <w:r>
        <w:rPr>
          <w:rFonts w:eastAsia="Times New Roman" w:cs="Times New Roman"/>
          <w:kern w:val="0"/>
          <w:szCs w:val="24"/>
          <w14:ligatures w14:val="none"/>
        </w:rPr>
        <w:t xml:space="preserve">delivery </w:t>
      </w:r>
      <w:r w:rsidRPr="0049521F">
        <w:rPr>
          <w:rFonts w:eastAsia="Times New Roman" w:cs="Times New Roman"/>
          <w:kern w:val="0"/>
          <w:szCs w:val="24"/>
          <w14:ligatures w14:val="none"/>
        </w:rPr>
        <w:t>services</w:t>
      </w:r>
      <w:r w:rsidRPr="00E66D36">
        <w:rPr>
          <w:rFonts w:eastAsia="Times New Roman" w:cs="Times New Roman"/>
          <w:kern w:val="0"/>
          <w:szCs w:val="24"/>
          <w14:ligatures w14:val="none"/>
        </w:rPr>
        <w:t>.</w:t>
      </w:r>
      <w:r w:rsidRPr="00E66D36">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{"citationItems":[{"id":"ITEM-1","itemData":{"author":[{"dropping-particle":"","family":"World Meteorological Organization","given":"WMO","non-dropping-particle":"","parse-names":false,"suffix":""}],"container-title":"Integrated Flood Management Tools","id":"ITEM-1","issue":"23","issued":{"date-parts":[["2015"]]},"page":"1-80","title":"Health and sanitation aspects of flood management","type":"webpage"},"uris":["http://www.mendeley.com/documents/?uuid=468dae7b-edf6-4b64-9223-5644d689bbf7"]}],"mendeley":{"formattedCitation":"&lt;sup&gt;5&lt;/sup&gt;","plainTextFormattedCitation":"5","previouslyFormattedCitation":"&lt;sup&gt;5&lt;/sup&gt;"},"properties":{"noteIndex":0},"schema":"https://github.com/citation-style-language/schema/raw/master/csl-citation.json"}</w:instrText>
      </w:r>
      <w:r w:rsidRPr="00E66D36">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5</w:t>
      </w:r>
      <w:r w:rsidRPr="00E66D36">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p>
    <w:p w14:paraId="196DE507" w14:textId="463CC32D" w:rsidR="00FD1AA5" w:rsidRDefault="00D53153" w:rsidP="002360C1">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In a study conducted in Indonesia, it was reported that as high as 72.7% of healthcare workers had good knowledge of how to manage disasters including flooding disasters.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15</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Another study in Ghana also reveal</w:t>
      </w:r>
      <w:r w:rsidR="00FD1AA5">
        <w:rPr>
          <w:rFonts w:eastAsia="Times New Roman" w:cs="Times New Roman"/>
          <w:kern w:val="0"/>
          <w:szCs w:val="24"/>
          <w14:ligatures w14:val="none"/>
        </w:rPr>
        <w:t>ed</w:t>
      </w:r>
      <w:r>
        <w:rPr>
          <w:rFonts w:eastAsia="Times New Roman" w:cs="Times New Roman"/>
          <w:kern w:val="0"/>
          <w:szCs w:val="24"/>
          <w14:ligatures w14:val="none"/>
        </w:rPr>
        <w:t xml:space="preserve"> that </w:t>
      </w:r>
      <w:r w:rsidRPr="00D25692">
        <w:rPr>
          <w:rFonts w:eastAsia="Times New Roman" w:cs="Times New Roman"/>
          <w:kern w:val="0"/>
          <w:szCs w:val="24"/>
          <w14:ligatures w14:val="none"/>
        </w:rPr>
        <w:t>health professional</w:t>
      </w:r>
      <w:r>
        <w:rPr>
          <w:rFonts w:eastAsia="Times New Roman" w:cs="Times New Roman"/>
          <w:kern w:val="0"/>
          <w:szCs w:val="24"/>
          <w14:ligatures w14:val="none"/>
        </w:rPr>
        <w:t>’</w:t>
      </w:r>
      <w:r w:rsidRPr="00D25692">
        <w:rPr>
          <w:rFonts w:eastAsia="Times New Roman" w:cs="Times New Roman"/>
          <w:kern w:val="0"/>
          <w:szCs w:val="24"/>
          <w14:ligatures w14:val="none"/>
        </w:rPr>
        <w:t xml:space="preserve">s </w:t>
      </w:r>
      <w:r>
        <w:rPr>
          <w:rFonts w:eastAsia="Times New Roman" w:cs="Times New Roman"/>
          <w:kern w:val="0"/>
          <w:szCs w:val="24"/>
          <w14:ligatures w14:val="none"/>
        </w:rPr>
        <w:t>perception of the impacts of climate change was high</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mendeley":{"formattedCitation":"&lt;sup&gt;16&lt;/sup&gt;","plainTextFormattedCitation":"16","previouslyFormattedCitation":"&lt;sup&gt;16&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16</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Healthcare workers are usually the first point of contact for flood victims seeking </w:t>
      </w:r>
      <w:r>
        <w:rPr>
          <w:rFonts w:eastAsia="Times New Roman" w:cs="Times New Roman"/>
          <w:kern w:val="0"/>
          <w:szCs w:val="24"/>
          <w14:ligatures w14:val="none"/>
        </w:rPr>
        <w:lastRenderedPageBreak/>
        <w:t>healthcare for various healthcare problems directly related with the occurrence of floods. They are also saddled with the responsibility of preparing health systems and communities to handle flood events.</w:t>
      </w:r>
      <w:r>
        <w:rPr>
          <w:rFonts w:eastAsia="Times New Roman" w:cs="Times New Roman"/>
          <w:kern w:val="0"/>
          <w:szCs w:val="24"/>
          <w14:ligatures w14:val="none"/>
        </w:rPr>
        <w:fldChar w:fldCharType="begin" w:fldLock="1"/>
      </w:r>
      <w:r w:rsidR="00ED4187">
        <w:rPr>
          <w:rFonts w:eastAsia="Times New Roman" w:cs="Times New Roman"/>
          <w:kern w:val="0"/>
          <w:szCs w:val="24"/>
          <w14:ligatures w14:val="none"/>
        </w:rPr>
        <w:instrText>ADDIN CSL_CITATION {"citationItems":[{"id":"ITEM-1","itemData":{"author":[{"dropping-particle":"","family":"Abdulhamid","given":"SM","non-dropping-particle":"","parse-names":false,"suffix":""},{"dropping-particle":"","family":"Arrigasiyu","given":"YY","non-dropping-particle":"","parse-names":false,"suffix":""}],"id":"ITEM-1","issued":{"date-parts":[["2021"]]},"number-of-pages":"125-138","title":"Assessment of health workers' awareness and understanding of the Nigeria national climate change policy in Kaduna metropolis","type":"report"},"uris":["http://www.mendeley.com/documents/?uuid=0632f745-a90d-4b8f-ad82-eee4d54ef5b6"]}],"mendeley":{"formattedCitation":"&lt;sup&gt;17&lt;/sup&gt;","plainTextFormattedCitation":"17","previouslyFormattedCitation":"&lt;sup&gt;17&lt;/sup&gt;"},"properties":{"noteIndex":0},"schema":"https://github.com/citation-style-language/schema/raw/master/csl-citation.json"}</w:instrText>
      </w:r>
      <w:r>
        <w:rPr>
          <w:rFonts w:eastAsia="Times New Roman" w:cs="Times New Roman"/>
          <w:kern w:val="0"/>
          <w:szCs w:val="24"/>
          <w14:ligatures w14:val="none"/>
        </w:rPr>
        <w:fldChar w:fldCharType="separate"/>
      </w:r>
      <w:r w:rsidR="00BF1809" w:rsidRPr="00BF1809">
        <w:rPr>
          <w:rFonts w:eastAsia="Times New Roman" w:cs="Times New Roman"/>
          <w:noProof/>
          <w:kern w:val="0"/>
          <w:szCs w:val="24"/>
          <w:vertAlign w:val="superscript"/>
          <w14:ligatures w14:val="none"/>
        </w:rPr>
        <w:t>17</w:t>
      </w:r>
      <w:r>
        <w:rPr>
          <w:rFonts w:eastAsia="Times New Roman" w:cs="Times New Roman"/>
          <w:kern w:val="0"/>
          <w:szCs w:val="24"/>
          <w14:ligatures w14:val="none"/>
        </w:rPr>
        <w:fldChar w:fldCharType="end"/>
      </w:r>
      <w:r>
        <w:rPr>
          <w:rFonts w:eastAsia="Times New Roman" w:cs="Times New Roman"/>
          <w:kern w:val="0"/>
          <w:szCs w:val="24"/>
          <w14:ligatures w14:val="none"/>
        </w:rPr>
        <w:t xml:space="preserve"> </w:t>
      </w:r>
      <w:bookmarkStart w:id="2" w:name="_Hlk197755886"/>
      <w:r>
        <w:rPr>
          <w:rFonts w:eastAsia="Times New Roman" w:cs="Times New Roman"/>
          <w:kern w:val="0"/>
          <w:szCs w:val="24"/>
          <w14:ligatures w14:val="none"/>
        </w:rPr>
        <w:t xml:space="preserve">It is thus very necessary that they are well trained to be able to effectively respond and manage health-related problems that are associated with the occurrence of flooding disasters. </w:t>
      </w:r>
    </w:p>
    <w:p w14:paraId="702974EE" w14:textId="0AC572D4" w:rsidR="00D53153" w:rsidRDefault="00D53153" w:rsidP="002360C1">
      <w:pPr>
        <w:spacing w:after="0" w:line="240" w:lineRule="auto"/>
        <w:jc w:val="both"/>
        <w:rPr>
          <w:rFonts w:eastAsia="Times New Roman" w:cs="Times New Roman"/>
          <w:kern w:val="0"/>
          <w14:ligatures w14:val="none"/>
        </w:rPr>
      </w:pPr>
      <w:bookmarkStart w:id="3" w:name="_Hlk197755938"/>
      <w:bookmarkEnd w:id="2"/>
      <w:r>
        <w:rPr>
          <w:rFonts w:eastAsia="Times New Roman" w:cs="Times New Roman"/>
          <w:kern w:val="0"/>
          <w14:ligatures w14:val="none"/>
        </w:rPr>
        <w:t xml:space="preserve">Considering that flooding is a problem in various parts of Nigeria, including Bayelsa State, it is crucial that </w:t>
      </w:r>
      <w:r w:rsidRPr="00505CAB">
        <w:rPr>
          <w:rFonts w:eastAsia="Times New Roman" w:cs="Times New Roman"/>
          <w:kern w:val="0"/>
          <w14:ligatures w14:val="none"/>
        </w:rPr>
        <w:t>health</w:t>
      </w:r>
      <w:r w:rsidR="00FD1AA5">
        <w:rPr>
          <w:rFonts w:eastAsia="Times New Roman" w:cs="Times New Roman"/>
          <w:kern w:val="0"/>
          <w14:ligatures w14:val="none"/>
        </w:rPr>
        <w:t xml:space="preserve"> </w:t>
      </w:r>
      <w:r w:rsidRPr="00505CAB">
        <w:rPr>
          <w:rFonts w:eastAsia="Times New Roman" w:cs="Times New Roman"/>
          <w:kern w:val="0"/>
          <w14:ligatures w14:val="none"/>
        </w:rPr>
        <w:t>care workers awareness</w:t>
      </w:r>
      <w:r w:rsidR="00FD1AA5">
        <w:rPr>
          <w:rFonts w:eastAsia="Times New Roman" w:cs="Times New Roman"/>
          <w:kern w:val="0"/>
          <w14:ligatures w14:val="none"/>
        </w:rPr>
        <w:t xml:space="preserve"> of</w:t>
      </w:r>
      <w:r w:rsidRPr="00505CAB">
        <w:rPr>
          <w:rFonts w:eastAsia="Times New Roman" w:cs="Times New Roman"/>
          <w:kern w:val="0"/>
          <w14:ligatures w14:val="none"/>
        </w:rPr>
        <w:t xml:space="preserve"> health problems </w:t>
      </w:r>
      <w:r w:rsidR="00FD1AA5">
        <w:rPr>
          <w:rFonts w:eastAsia="Times New Roman" w:cs="Times New Roman"/>
          <w:kern w:val="0"/>
          <w14:ligatures w14:val="none"/>
        </w:rPr>
        <w:t>that can occur during flood emergencies, and their capability to manage these problems is</w:t>
      </w:r>
      <w:r>
        <w:rPr>
          <w:rFonts w:eastAsia="Times New Roman" w:cs="Times New Roman"/>
          <w:kern w:val="0"/>
          <w14:ligatures w14:val="none"/>
        </w:rPr>
        <w:t xml:space="preserve"> studied</w:t>
      </w:r>
      <w:r w:rsidR="00FD1AA5">
        <w:rPr>
          <w:rFonts w:eastAsia="Times New Roman" w:cs="Times New Roman"/>
          <w:kern w:val="0"/>
          <w14:ligatures w14:val="none"/>
        </w:rPr>
        <w:t>. This is necessary</w:t>
      </w:r>
      <w:r>
        <w:rPr>
          <w:rFonts w:eastAsia="Times New Roman" w:cs="Times New Roman"/>
          <w:kern w:val="0"/>
          <w14:ligatures w14:val="none"/>
        </w:rPr>
        <w:t xml:space="preserve"> to provide </w:t>
      </w:r>
      <w:r w:rsidR="00FD1AA5">
        <w:rPr>
          <w:rFonts w:eastAsia="Times New Roman" w:cs="Times New Roman"/>
          <w:kern w:val="0"/>
          <w14:ligatures w14:val="none"/>
        </w:rPr>
        <w:t>evidence</w:t>
      </w:r>
      <w:r>
        <w:rPr>
          <w:rFonts w:eastAsia="Times New Roman" w:cs="Times New Roman"/>
          <w:kern w:val="0"/>
          <w14:ligatures w14:val="none"/>
        </w:rPr>
        <w:t xml:space="preserve"> on their capacity to manage</w:t>
      </w:r>
      <w:r w:rsidR="00FD1AA5">
        <w:rPr>
          <w:rFonts w:eastAsia="Times New Roman" w:cs="Times New Roman"/>
          <w:kern w:val="0"/>
          <w14:ligatures w14:val="none"/>
        </w:rPr>
        <w:t xml:space="preserve"> these</w:t>
      </w:r>
      <w:r>
        <w:rPr>
          <w:rFonts w:eastAsia="Times New Roman" w:cs="Times New Roman"/>
          <w:kern w:val="0"/>
          <w14:ligatures w14:val="none"/>
        </w:rPr>
        <w:t xml:space="preserve"> </w:t>
      </w:r>
      <w:r w:rsidR="00FD1AA5">
        <w:rPr>
          <w:rFonts w:eastAsia="Times New Roman" w:cs="Times New Roman"/>
          <w:kern w:val="0"/>
          <w14:ligatures w14:val="none"/>
        </w:rPr>
        <w:t>health problems</w:t>
      </w:r>
      <w:r>
        <w:rPr>
          <w:rFonts w:eastAsia="Times New Roman" w:cs="Times New Roman"/>
          <w:kern w:val="0"/>
          <w14:ligatures w14:val="none"/>
        </w:rPr>
        <w:t>.</w:t>
      </w:r>
      <w:r w:rsidRPr="00FE6BFD">
        <w:rPr>
          <w:rFonts w:eastAsia="Times New Roman" w:cs="Times New Roman"/>
          <w:kern w:val="0"/>
          <w14:ligatures w14:val="none"/>
        </w:rPr>
        <w:fldChar w:fldCharType="begin" w:fldLock="1"/>
      </w:r>
      <w:r w:rsidR="00ED4187">
        <w:rPr>
          <w:rFonts w:eastAsia="Times New Roman" w:cs="Times New Roman"/>
          <w:kern w:val="0"/>
          <w14:ligatures w14:val="none"/>
        </w:rPr>
        <w:instrText>ADDIN CSL_CITATION {"citationItems":[{"id":"ITEM-1","itemData":{"author":[{"dropping-particle":"","family":"Berezi","given":"OK","non-dropping-particle":"","parse-names":false,"suffix":""},{"dropping-particle":"","family":"Obafemi","given":"AA","non-dropping-particle":"","parse-names":false,"suffix":""},{"dropping-particle":"","family":"Nwankwoala","given":"HO","non-dropping-particle":"","parse-names":false,"suffix":""}],"container-title":"Int. J. of Geology &amp; Earth Sci.","id":"ITEM-1","issue":"3","issued":{"date-parts":[["2019"]]},"page":"18-36","title":"Flood Vulnerability Assessment of Communities in the Flood Prone Areas of Bayelsa State , Nigeria","type":"article-journal","volume":"5"},"uris":["http://www.mendeley.com/documents/?uuid=520ad697-d5aa-4bea-9a9e-8e422d7e7eec"]},{"id":"ITEM-2","itemData":{"author":[{"dropping-particle":"","family":"Mfon","given":"Ifiok Enobong","non-dropping-particle":"","parse-names":false,"suffix":""},{"dropping-particle":"","family":"Oguike","given":"Michael Chukwuemeka","non-dropping-particle":"","parse-names":false,"suffix":""},{"dropping-particle":"","family":"Eteng","given":"Salvation Ubi","non-dropping-particle":"","parse-names":false,"suffix":""},{"dropping-particle":"","family":"Etim","given":"Ndifreke Moses","non-dropping-particle":"","parse-names":false,"suffix":""}],"container-title":"East Asian Journal of Multidisciplinary Research","id":"ITEM-2","issue":"9","issued":{"date-parts":[["2022"]]},"page":"1777-1792","title":"Causes and Effects of Flooding in Nigeria : A Review","type":"article-journal","volume":"1"},"uris":["http://www.mendeley.com/documents/?uuid=b5664725-e050-46e7-b710-5e22376197ab"]},{"id":"ITEM-3","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Medicine","id":"ITEM-3","issue":"2","issued":{"date-parts":[["0"]]},"page":"12-20","title":"Nigeria ’ s Flood Disaster Unpreparedness : Impacts on Health and the Society","type":"article-journal","volume":"2"},"uris":["http://www.mendeley.com/documents/?uuid=7efd0c4f-ac09-4844-95c7-56c8e0b7d66e"]}],"mendeley":{"formattedCitation":"&lt;sup&gt;1,2,6&lt;/sup&gt;","plainTextFormattedCitation":"1,2,6","previouslyFormattedCitation":"&lt;sup&gt;1,2,6&lt;/sup&gt;"},"properties":{"noteIndex":0},"schema":"https://github.com/citation-style-language/schema/raw/master/csl-citation.json"}</w:instrText>
      </w:r>
      <w:r w:rsidRPr="00FE6BFD">
        <w:rPr>
          <w:rFonts w:eastAsia="Times New Roman" w:cs="Times New Roman"/>
          <w:kern w:val="0"/>
          <w14:ligatures w14:val="none"/>
        </w:rPr>
        <w:fldChar w:fldCharType="separate"/>
      </w:r>
      <w:r w:rsidR="00BF1809" w:rsidRPr="00BF1809">
        <w:rPr>
          <w:rFonts w:eastAsia="Times New Roman" w:cs="Times New Roman"/>
          <w:noProof/>
          <w:kern w:val="0"/>
          <w:vertAlign w:val="superscript"/>
          <w14:ligatures w14:val="none"/>
        </w:rPr>
        <w:t>1,2,6</w:t>
      </w:r>
      <w:r w:rsidRPr="00FE6BFD">
        <w:rPr>
          <w:rFonts w:eastAsia="Times New Roman" w:cs="Times New Roman"/>
          <w:kern w:val="0"/>
          <w14:ligatures w14:val="none"/>
        </w:rPr>
        <w:fldChar w:fldCharType="end"/>
      </w:r>
      <w:r>
        <w:rPr>
          <w:rFonts w:eastAsia="Times New Roman" w:cs="Times New Roman"/>
          <w:kern w:val="0"/>
          <w14:ligatures w14:val="none"/>
        </w:rPr>
        <w:t xml:space="preserve"> This will provide an avenue for formulating and implementing policies and public health action that enhance </w:t>
      </w:r>
      <w:r w:rsidR="00FD1AA5">
        <w:rPr>
          <w:rFonts w:eastAsia="Times New Roman" w:cs="Times New Roman"/>
          <w:kern w:val="0"/>
          <w14:ligatures w14:val="none"/>
        </w:rPr>
        <w:t xml:space="preserve">the health care </w:t>
      </w:r>
      <w:r>
        <w:rPr>
          <w:rFonts w:eastAsia="Times New Roman" w:cs="Times New Roman"/>
          <w:kern w:val="0"/>
          <w14:ligatures w14:val="none"/>
        </w:rPr>
        <w:t>response to flood disasters as well as the</w:t>
      </w:r>
      <w:r w:rsidR="00FD1AA5">
        <w:rPr>
          <w:rFonts w:eastAsia="Times New Roman" w:cs="Times New Roman"/>
          <w:kern w:val="0"/>
          <w14:ligatures w14:val="none"/>
        </w:rPr>
        <w:t xml:space="preserve"> enhance the</w:t>
      </w:r>
      <w:r>
        <w:rPr>
          <w:rFonts w:eastAsia="Times New Roman" w:cs="Times New Roman"/>
          <w:kern w:val="0"/>
          <w14:ligatures w14:val="none"/>
        </w:rPr>
        <w:t xml:space="preserve"> resilience </w:t>
      </w:r>
      <w:r w:rsidRPr="00505CAB">
        <w:rPr>
          <w:rFonts w:eastAsia="Times New Roman" w:cs="Times New Roman"/>
          <w:kern w:val="0"/>
          <w14:ligatures w14:val="none"/>
        </w:rPr>
        <w:t xml:space="preserve">of </w:t>
      </w:r>
      <w:r>
        <w:rPr>
          <w:rFonts w:eastAsia="Times New Roman" w:cs="Times New Roman"/>
          <w:kern w:val="0"/>
          <w14:ligatures w14:val="none"/>
        </w:rPr>
        <w:t xml:space="preserve">Nigerian </w:t>
      </w:r>
      <w:r w:rsidRPr="00505CAB">
        <w:rPr>
          <w:rFonts w:eastAsia="Times New Roman" w:cs="Times New Roman"/>
          <w:kern w:val="0"/>
          <w14:ligatures w14:val="none"/>
        </w:rPr>
        <w:t>communities to the adverse</w:t>
      </w:r>
      <w:r w:rsidR="00FD1AA5">
        <w:rPr>
          <w:rFonts w:eastAsia="Times New Roman" w:cs="Times New Roman"/>
          <w:kern w:val="0"/>
          <w14:ligatures w14:val="none"/>
        </w:rPr>
        <w:t xml:space="preserve"> health</w:t>
      </w:r>
      <w:r w:rsidRPr="00505CAB">
        <w:rPr>
          <w:rFonts w:eastAsia="Times New Roman" w:cs="Times New Roman"/>
          <w:kern w:val="0"/>
          <w14:ligatures w14:val="none"/>
        </w:rPr>
        <w:t xml:space="preserve"> effects of floods</w:t>
      </w:r>
      <w:r>
        <w:rPr>
          <w:rFonts w:eastAsia="Times New Roman" w:cs="Times New Roman"/>
          <w:kern w:val="0"/>
          <w14:ligatures w14:val="none"/>
        </w:rPr>
        <w:t>.</w:t>
      </w:r>
      <w:r w:rsidR="00FD1AA5">
        <w:rPr>
          <w:rFonts w:eastAsia="Times New Roman" w:cs="Times New Roman"/>
          <w:kern w:val="0"/>
          <w14:ligatures w14:val="none"/>
        </w:rPr>
        <w:t xml:space="preserve"> This study thus assessed </w:t>
      </w:r>
      <w:bookmarkStart w:id="4" w:name="_Hlk197756435"/>
      <w:r w:rsidR="00FD1AA5">
        <w:rPr>
          <w:rFonts w:eastAsia="Times New Roman" w:cs="Times New Roman"/>
          <w:kern w:val="0"/>
          <w14:ligatures w14:val="none"/>
        </w:rPr>
        <w:t xml:space="preserve">health care workers awareness </w:t>
      </w:r>
      <w:r w:rsidR="00AF4FFA">
        <w:rPr>
          <w:rFonts w:eastAsia="Times New Roman" w:cs="Times New Roman"/>
          <w:kern w:val="0"/>
          <w14:ligatures w14:val="none"/>
        </w:rPr>
        <w:t xml:space="preserve">of </w:t>
      </w:r>
      <w:r w:rsidR="00FD1AA5" w:rsidRPr="00FD1AA5">
        <w:rPr>
          <w:rFonts w:eastAsia="Times New Roman" w:cs="Times New Roman"/>
          <w:kern w:val="0"/>
          <w14:ligatures w14:val="none"/>
        </w:rPr>
        <w:t>flooding-related health problems</w:t>
      </w:r>
      <w:r w:rsidR="00FD1AA5">
        <w:rPr>
          <w:rFonts w:eastAsia="Times New Roman" w:cs="Times New Roman"/>
          <w:kern w:val="0"/>
          <w14:ligatures w14:val="none"/>
        </w:rPr>
        <w:t xml:space="preserve">, as well as their </w:t>
      </w:r>
      <w:r w:rsidR="00FD1AA5" w:rsidRPr="00FD1AA5">
        <w:rPr>
          <w:rFonts w:eastAsia="Times New Roman" w:cs="Times New Roman"/>
          <w:kern w:val="0"/>
          <w14:ligatures w14:val="none"/>
        </w:rPr>
        <w:t xml:space="preserve">level of preparedness to tackle </w:t>
      </w:r>
      <w:r w:rsidR="00FD1AA5">
        <w:rPr>
          <w:rFonts w:eastAsia="Times New Roman" w:cs="Times New Roman"/>
          <w:kern w:val="0"/>
          <w14:ligatures w14:val="none"/>
        </w:rPr>
        <w:t xml:space="preserve">these </w:t>
      </w:r>
      <w:r w:rsidR="00FD1AA5" w:rsidRPr="00FD1AA5">
        <w:rPr>
          <w:rFonts w:eastAsia="Times New Roman" w:cs="Times New Roman"/>
          <w:kern w:val="0"/>
          <w14:ligatures w14:val="none"/>
        </w:rPr>
        <w:t xml:space="preserve">health problems </w:t>
      </w:r>
      <w:r w:rsidR="00FD1AA5">
        <w:rPr>
          <w:rFonts w:eastAsia="Times New Roman" w:cs="Times New Roman"/>
          <w:kern w:val="0"/>
          <w14:ligatures w14:val="none"/>
        </w:rPr>
        <w:t xml:space="preserve">in </w:t>
      </w:r>
      <w:r w:rsidR="009A5AFA" w:rsidRPr="009A5AFA">
        <w:rPr>
          <w:rFonts w:eastAsia="Times New Roman" w:cs="Times New Roman"/>
          <w:kern w:val="0"/>
          <w14:ligatures w14:val="none"/>
        </w:rPr>
        <w:t>general hospitals in Bayelsa State</w:t>
      </w:r>
      <w:r w:rsidR="009A5AFA">
        <w:rPr>
          <w:rFonts w:eastAsia="Times New Roman" w:cs="Times New Roman"/>
          <w:kern w:val="0"/>
          <w14:ligatures w14:val="none"/>
        </w:rPr>
        <w:t>.</w:t>
      </w:r>
    </w:p>
    <w:bookmarkEnd w:id="3"/>
    <w:bookmarkEnd w:id="4"/>
    <w:p w14:paraId="38D5DF6A" w14:textId="77777777" w:rsidR="00F02073" w:rsidRDefault="00F02073" w:rsidP="002360C1">
      <w:pPr>
        <w:pStyle w:val="Heading2"/>
        <w:spacing w:line="240" w:lineRule="auto"/>
      </w:pPr>
    </w:p>
    <w:p w14:paraId="6AB3CBFF" w14:textId="14B32D19" w:rsidR="00D53153" w:rsidRDefault="00D53153" w:rsidP="002360C1">
      <w:pPr>
        <w:pStyle w:val="Heading2"/>
        <w:spacing w:line="240" w:lineRule="auto"/>
      </w:pPr>
      <w:r>
        <w:t>Materials and methods</w:t>
      </w:r>
    </w:p>
    <w:p w14:paraId="1E8E902E" w14:textId="77777777" w:rsidR="00F02073" w:rsidRPr="00F02073" w:rsidRDefault="00F02073" w:rsidP="00F02073"/>
    <w:p w14:paraId="4E5FC9E8" w14:textId="62D5BAD7" w:rsidR="006E2305" w:rsidRPr="006E2305" w:rsidRDefault="006E2305" w:rsidP="002360C1">
      <w:pPr>
        <w:spacing w:after="0" w:line="240" w:lineRule="auto"/>
        <w:jc w:val="both"/>
        <w:rPr>
          <w:bCs/>
        </w:rPr>
      </w:pPr>
      <w:r>
        <w:t xml:space="preserve">This was a hospital-based study that utilized a descriptive analytic design to determine </w:t>
      </w:r>
      <w:r>
        <w:rPr>
          <w:rFonts w:eastAsia="Times New Roman" w:cs="Times New Roman"/>
          <w:kern w:val="0"/>
          <w14:ligatures w14:val="none"/>
        </w:rPr>
        <w:t xml:space="preserve">health care workers awareness </w:t>
      </w:r>
      <w:r w:rsidRPr="00FD1AA5">
        <w:rPr>
          <w:rFonts w:eastAsia="Times New Roman" w:cs="Times New Roman"/>
          <w:kern w:val="0"/>
          <w14:ligatures w14:val="none"/>
        </w:rPr>
        <w:t>flooding-related health problems</w:t>
      </w:r>
      <w:r>
        <w:rPr>
          <w:rFonts w:eastAsia="Times New Roman" w:cs="Times New Roman"/>
          <w:kern w:val="0"/>
          <w14:ligatures w14:val="none"/>
        </w:rPr>
        <w:t xml:space="preserve">, as well as their </w:t>
      </w:r>
      <w:r w:rsidRPr="00FD1AA5">
        <w:rPr>
          <w:rFonts w:eastAsia="Times New Roman" w:cs="Times New Roman"/>
          <w:kern w:val="0"/>
          <w14:ligatures w14:val="none"/>
        </w:rPr>
        <w:t xml:space="preserve">level of preparedness to tackle </w:t>
      </w:r>
      <w:r>
        <w:rPr>
          <w:rFonts w:eastAsia="Times New Roman" w:cs="Times New Roman"/>
          <w:kern w:val="0"/>
          <w14:ligatures w14:val="none"/>
        </w:rPr>
        <w:t xml:space="preserve">these </w:t>
      </w:r>
      <w:r w:rsidRPr="00FD1AA5">
        <w:rPr>
          <w:rFonts w:eastAsia="Times New Roman" w:cs="Times New Roman"/>
          <w:kern w:val="0"/>
          <w14:ligatures w14:val="none"/>
        </w:rPr>
        <w:t xml:space="preserve">health problems </w:t>
      </w:r>
      <w:r>
        <w:rPr>
          <w:rFonts w:eastAsia="Times New Roman" w:cs="Times New Roman"/>
          <w:kern w:val="0"/>
          <w14:ligatures w14:val="none"/>
        </w:rPr>
        <w:t xml:space="preserve">in </w:t>
      </w:r>
      <w:r w:rsidRPr="009A5AFA">
        <w:rPr>
          <w:rFonts w:eastAsia="Times New Roman" w:cs="Times New Roman"/>
          <w:kern w:val="0"/>
          <w14:ligatures w14:val="none"/>
        </w:rPr>
        <w:t>general hospitals</w:t>
      </w:r>
      <w:r>
        <w:rPr>
          <w:rFonts w:eastAsia="Times New Roman" w:cs="Times New Roman"/>
          <w:kern w:val="0"/>
          <w14:ligatures w14:val="none"/>
        </w:rPr>
        <w:t xml:space="preserve"> located in the 8 </w:t>
      </w:r>
      <w:r w:rsidRPr="006E2305">
        <w:rPr>
          <w:rFonts w:eastAsia="Times New Roman" w:cs="Times New Roman"/>
          <w:bCs/>
          <w:kern w:val="0"/>
          <w14:ligatures w14:val="none"/>
        </w:rPr>
        <w:t>Local Government Areas (LGAs)</w:t>
      </w:r>
      <w:r w:rsidRPr="009A5AFA">
        <w:rPr>
          <w:rFonts w:eastAsia="Times New Roman" w:cs="Times New Roman"/>
          <w:kern w:val="0"/>
          <w14:ligatures w14:val="none"/>
        </w:rPr>
        <w:t xml:space="preserve"> </w:t>
      </w:r>
      <w:r>
        <w:rPr>
          <w:rFonts w:eastAsia="Times New Roman" w:cs="Times New Roman"/>
          <w:kern w:val="0"/>
          <w14:ligatures w14:val="none"/>
        </w:rPr>
        <w:t>of</w:t>
      </w:r>
      <w:r w:rsidRPr="009A5AFA">
        <w:rPr>
          <w:rFonts w:eastAsia="Times New Roman" w:cs="Times New Roman"/>
          <w:kern w:val="0"/>
          <w14:ligatures w14:val="none"/>
        </w:rPr>
        <w:t xml:space="preserve"> Bayelsa State</w:t>
      </w:r>
      <w:r>
        <w:rPr>
          <w:rFonts w:eastAsia="Times New Roman" w:cs="Times New Roman"/>
          <w:kern w:val="0"/>
          <w14:ligatures w14:val="none"/>
        </w:rPr>
        <w:t xml:space="preserve">. The study population involved all </w:t>
      </w:r>
      <w:r w:rsidRPr="006E2305">
        <w:rPr>
          <w:rFonts w:eastAsia="Times New Roman" w:cs="Times New Roman"/>
          <w:bCs/>
          <w:kern w:val="0"/>
          <w14:ligatures w14:val="none"/>
        </w:rPr>
        <w:t xml:space="preserve">duly employed healthcare workers working in the selected </w:t>
      </w:r>
      <w:r>
        <w:rPr>
          <w:rFonts w:eastAsia="Times New Roman" w:cs="Times New Roman"/>
          <w:bCs/>
          <w:kern w:val="0"/>
          <w14:ligatures w14:val="none"/>
        </w:rPr>
        <w:t>g</w:t>
      </w:r>
      <w:r w:rsidRPr="006E2305">
        <w:rPr>
          <w:rFonts w:eastAsia="Times New Roman" w:cs="Times New Roman"/>
          <w:bCs/>
          <w:kern w:val="0"/>
          <w14:ligatures w14:val="none"/>
        </w:rPr>
        <w:t>eneral hospitals</w:t>
      </w:r>
      <w:r>
        <w:rPr>
          <w:rFonts w:eastAsia="Times New Roman" w:cs="Times New Roman"/>
          <w:bCs/>
          <w:kern w:val="0"/>
          <w14:ligatures w14:val="none"/>
        </w:rPr>
        <w:t>,</w:t>
      </w:r>
      <w:r w:rsidRPr="006E2305">
        <w:rPr>
          <w:rFonts w:eastAsia="Times New Roman" w:cs="Times New Roman"/>
          <w:bCs/>
          <w:kern w:val="0"/>
          <w14:ligatures w14:val="none"/>
        </w:rPr>
        <w:t xml:space="preserve"> </w:t>
      </w:r>
      <w:r>
        <w:rPr>
          <w:rFonts w:eastAsia="Times New Roman" w:cs="Times New Roman"/>
          <w:bCs/>
          <w:kern w:val="0"/>
          <w14:ligatures w14:val="none"/>
        </w:rPr>
        <w:t>and all e</w:t>
      </w:r>
      <w:r w:rsidRPr="006E2305">
        <w:rPr>
          <w:rFonts w:eastAsia="Times New Roman" w:cs="Times New Roman"/>
          <w:bCs/>
          <w:kern w:val="0"/>
          <w14:ligatures w14:val="none"/>
        </w:rPr>
        <w:t xml:space="preserve">mployees on leave or those hospitalized during the course of data collection for this study </w:t>
      </w:r>
      <w:r>
        <w:rPr>
          <w:rFonts w:eastAsia="Times New Roman" w:cs="Times New Roman"/>
          <w:bCs/>
          <w:kern w:val="0"/>
          <w14:ligatures w14:val="none"/>
        </w:rPr>
        <w:t>were</w:t>
      </w:r>
      <w:r w:rsidRPr="006E2305">
        <w:rPr>
          <w:rFonts w:eastAsia="Times New Roman" w:cs="Times New Roman"/>
          <w:bCs/>
          <w:kern w:val="0"/>
          <w14:ligatures w14:val="none"/>
        </w:rPr>
        <w:t xml:space="preserve"> excluded from th</w:t>
      </w:r>
      <w:r>
        <w:rPr>
          <w:rFonts w:eastAsia="Times New Roman" w:cs="Times New Roman"/>
          <w:bCs/>
          <w:kern w:val="0"/>
          <w14:ligatures w14:val="none"/>
        </w:rPr>
        <w:t>e</w:t>
      </w:r>
      <w:r w:rsidRPr="006E2305">
        <w:rPr>
          <w:rFonts w:eastAsia="Times New Roman" w:cs="Times New Roman"/>
          <w:bCs/>
          <w:kern w:val="0"/>
          <w14:ligatures w14:val="none"/>
        </w:rPr>
        <w:t xml:space="preserve"> study</w:t>
      </w:r>
      <w:r>
        <w:rPr>
          <w:rFonts w:eastAsia="Times New Roman" w:cs="Times New Roman"/>
          <w:bCs/>
          <w:kern w:val="0"/>
          <w14:ligatures w14:val="none"/>
        </w:rPr>
        <w:t>.</w:t>
      </w:r>
      <w:r w:rsidR="0006306C">
        <w:rPr>
          <w:rFonts w:eastAsia="Times New Roman" w:cs="Times New Roman"/>
          <w:bCs/>
          <w:kern w:val="0"/>
          <w14:ligatures w14:val="none"/>
        </w:rPr>
        <w:t xml:space="preserve"> </w:t>
      </w:r>
      <w:r w:rsidRPr="006E2305">
        <w:rPr>
          <w:bCs/>
        </w:rPr>
        <w:t xml:space="preserve">A previous prevalence of health workers preparedness </w:t>
      </w:r>
      <w:r w:rsidR="0006306C">
        <w:rPr>
          <w:bCs/>
        </w:rPr>
        <w:t>to manage flooding disasters of 72.7% was obtained.</w:t>
      </w:r>
      <w:r w:rsidR="0006306C" w:rsidRPr="0006306C">
        <w:rPr>
          <w:bCs/>
        </w:rPr>
        <w:fldChar w:fldCharType="begin" w:fldLock="1"/>
      </w:r>
      <w:r w:rsidR="00ED4187">
        <w:rPr>
          <w:bCs/>
        </w:rPr>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sidR="0006306C" w:rsidRPr="0006306C">
        <w:rPr>
          <w:bCs/>
        </w:rPr>
        <w:fldChar w:fldCharType="separate"/>
      </w:r>
      <w:r w:rsidR="00BF1809" w:rsidRPr="00BF1809">
        <w:rPr>
          <w:bCs/>
          <w:noProof/>
          <w:vertAlign w:val="superscript"/>
        </w:rPr>
        <w:t>15</w:t>
      </w:r>
      <w:r w:rsidR="0006306C" w:rsidRPr="0006306C">
        <w:rPr>
          <w:bCs/>
        </w:rPr>
        <w:fldChar w:fldCharType="end"/>
      </w:r>
      <w:r w:rsidR="0006306C" w:rsidRPr="0006306C">
        <w:rPr>
          <w:bCs/>
        </w:rPr>
        <w:t xml:space="preserve"> </w:t>
      </w:r>
      <w:r w:rsidR="0006306C">
        <w:rPr>
          <w:bCs/>
        </w:rPr>
        <w:t>This was then applied into the Cochrane’s formula for sample size determination,</w:t>
      </w:r>
      <w:r w:rsidR="00242B43">
        <w:rPr>
          <w:bCs/>
        </w:rPr>
        <w:t xml:space="preserve"> and</w:t>
      </w:r>
      <w:r w:rsidRPr="006E2305">
        <w:rPr>
          <w:bCs/>
        </w:rPr>
        <w:t xml:space="preserve"> used in computing the sample size for use in this study. </w:t>
      </w:r>
      <w:r w:rsidR="0006306C">
        <w:rPr>
          <w:bCs/>
        </w:rPr>
        <w:t>This yielded a sample size of 36</w:t>
      </w:r>
      <w:r w:rsidR="00076279">
        <w:rPr>
          <w:bCs/>
        </w:rPr>
        <w:t>7</w:t>
      </w:r>
      <w:r w:rsidR="0006306C">
        <w:rPr>
          <w:bCs/>
        </w:rPr>
        <w:t xml:space="preserve"> respondents after accounting for 20% non-response rate.</w:t>
      </w:r>
    </w:p>
    <w:p w14:paraId="05126463" w14:textId="46E10674" w:rsidR="00DD314D" w:rsidRDefault="006E2305" w:rsidP="002360C1">
      <w:pPr>
        <w:spacing w:line="240" w:lineRule="auto"/>
        <w:jc w:val="both"/>
      </w:pPr>
      <w:r w:rsidRPr="006E2305">
        <w:t xml:space="preserve">A self-administered questionnaire eliciting data on the workers awareness of flooding-related health </w:t>
      </w:r>
      <w:r w:rsidR="004D7183">
        <w:t>problems</w:t>
      </w:r>
      <w:r>
        <w:t>,</w:t>
      </w:r>
      <w:r w:rsidRPr="006E2305">
        <w:t xml:space="preserve"> </w:t>
      </w:r>
      <w:r>
        <w:t>and</w:t>
      </w:r>
      <w:r w:rsidRPr="006E2305">
        <w:t xml:space="preserve"> their preparedness to </w:t>
      </w:r>
      <w:r>
        <w:t>manage these health care problems</w:t>
      </w:r>
      <w:r w:rsidRPr="006E2305">
        <w:t xml:space="preserve"> serve</w:t>
      </w:r>
      <w:r>
        <w:t>d</w:t>
      </w:r>
      <w:r w:rsidRPr="006E2305">
        <w:t xml:space="preserve"> as the study instrument.</w:t>
      </w:r>
      <w:r w:rsidR="004D7183">
        <w:t xml:space="preserve"> A total of 16 flood-related health problems were enquired about, and these included </w:t>
      </w:r>
      <w:r w:rsidR="004D7183" w:rsidRPr="004D7183">
        <w:t>malaria</w:t>
      </w:r>
      <w:r w:rsidR="004D7183">
        <w:t xml:space="preserve">, </w:t>
      </w:r>
      <w:r w:rsidR="004D7183" w:rsidRPr="004D7183">
        <w:t>cholera</w:t>
      </w:r>
      <w:r w:rsidR="004D7183">
        <w:t xml:space="preserve">, </w:t>
      </w:r>
      <w:r w:rsidR="004D7183" w:rsidRPr="004D7183">
        <w:t>typhoid fever</w:t>
      </w:r>
      <w:r w:rsidR="004D7183">
        <w:t xml:space="preserve">, </w:t>
      </w:r>
      <w:r w:rsidR="004D7183" w:rsidRPr="004D7183">
        <w:t>schistosomiasis</w:t>
      </w:r>
      <w:r w:rsidR="004D7183">
        <w:t xml:space="preserve">, </w:t>
      </w:r>
      <w:r w:rsidR="004D7183" w:rsidRPr="004D7183">
        <w:t>hepatitis a and e</w:t>
      </w:r>
      <w:r w:rsidR="004D7183">
        <w:t xml:space="preserve">, </w:t>
      </w:r>
      <w:r w:rsidR="004D7183" w:rsidRPr="004D7183">
        <w:t>diarrhoeal diseases</w:t>
      </w:r>
      <w:r w:rsidR="004D7183">
        <w:t xml:space="preserve">, </w:t>
      </w:r>
      <w:r w:rsidR="004D7183" w:rsidRPr="004D7183">
        <w:t>leptospirosis</w:t>
      </w:r>
      <w:r w:rsidR="004D7183">
        <w:t xml:space="preserve">, </w:t>
      </w:r>
      <w:r w:rsidR="004D7183" w:rsidRPr="004D7183">
        <w:t>skin rashes</w:t>
      </w:r>
      <w:r w:rsidR="004D7183">
        <w:t xml:space="preserve">, </w:t>
      </w:r>
      <w:r w:rsidR="004D7183" w:rsidRPr="004D7183">
        <w:t>contamination of drinking water sources</w:t>
      </w:r>
      <w:r w:rsidR="004D7183">
        <w:t xml:space="preserve">, </w:t>
      </w:r>
      <w:r w:rsidR="004D7183" w:rsidRPr="004D7183">
        <w:t>disease outbreaks</w:t>
      </w:r>
      <w:r w:rsidR="004D7183">
        <w:t xml:space="preserve">, </w:t>
      </w:r>
      <w:r w:rsidR="004D7183" w:rsidRPr="004D7183">
        <w:t>nutritional deficiencies</w:t>
      </w:r>
      <w:r w:rsidR="004D7183">
        <w:t xml:space="preserve">, </w:t>
      </w:r>
      <w:r w:rsidR="004D7183" w:rsidRPr="004D7183">
        <w:t>psychological trauma</w:t>
      </w:r>
      <w:r w:rsidR="004D7183">
        <w:t xml:space="preserve">, </w:t>
      </w:r>
      <w:r w:rsidR="004D7183" w:rsidRPr="004D7183">
        <w:t>injuries from flood debris</w:t>
      </w:r>
      <w:r w:rsidR="004D7183">
        <w:t xml:space="preserve">, </w:t>
      </w:r>
      <w:r w:rsidR="004D7183" w:rsidRPr="004D7183">
        <w:t>animal bites</w:t>
      </w:r>
      <w:r w:rsidR="004D7183">
        <w:t xml:space="preserve">, </w:t>
      </w:r>
      <w:r w:rsidR="004D7183" w:rsidRPr="004D7183">
        <w:t>dengue fever</w:t>
      </w:r>
      <w:r w:rsidR="004D7183">
        <w:t xml:space="preserve">, and </w:t>
      </w:r>
      <w:r w:rsidR="004D7183" w:rsidRPr="004D7183">
        <w:t>hypothermia</w:t>
      </w:r>
      <w:r w:rsidR="004D7183">
        <w:t>. The assessment of their awareness of the flood-related health problems was done using the responses “yes”, “no idea” and “no”</w:t>
      </w:r>
      <w:r w:rsidR="00DF4CF0">
        <w:t>, having scores: “1”, “0” and “0” respectively</w:t>
      </w:r>
      <w:r w:rsidR="004D7183">
        <w:t>. In addition, assessment of their preparedness to manage these health problems was done using the likert-scale responses completely prepared</w:t>
      </w:r>
      <w:r w:rsidR="00DF4CF0">
        <w:t>, scored as 5</w:t>
      </w:r>
      <w:r w:rsidR="004D7183">
        <w:t>, somewhat prepared</w:t>
      </w:r>
      <w:r w:rsidR="00DF4CF0">
        <w:t xml:space="preserve"> (4)</w:t>
      </w:r>
      <w:r w:rsidR="004D7183">
        <w:t>, neither prepared nor unprepared</w:t>
      </w:r>
      <w:r w:rsidR="00DF4CF0">
        <w:t xml:space="preserve"> (3)</w:t>
      </w:r>
      <w:r w:rsidR="004D7183">
        <w:t>, somewhat unprepared</w:t>
      </w:r>
      <w:r w:rsidR="00DF4CF0">
        <w:t xml:space="preserve"> (2)</w:t>
      </w:r>
      <w:r w:rsidR="00244CD6">
        <w:t xml:space="preserve">, </w:t>
      </w:r>
      <w:r w:rsidR="004D7183">
        <w:t>completely unprepared</w:t>
      </w:r>
      <w:r w:rsidR="00DF4CF0">
        <w:t xml:space="preserve"> (1)</w:t>
      </w:r>
      <w:r w:rsidR="004D7183">
        <w:t>.</w:t>
      </w:r>
      <w:r w:rsidR="00543D4D">
        <w:t xml:space="preserve"> </w:t>
      </w:r>
    </w:p>
    <w:p w14:paraId="340CC9F1" w14:textId="6ED74788" w:rsidR="00DF4CF0" w:rsidRPr="00DF4CF0" w:rsidRDefault="004D7183" w:rsidP="002360C1">
      <w:pPr>
        <w:spacing w:line="240" w:lineRule="auto"/>
        <w:jc w:val="both"/>
      </w:pPr>
      <w:r w:rsidRPr="004D7183">
        <w:t>The instrument w</w:t>
      </w:r>
      <w:r w:rsidR="00543D4D">
        <w:t>as</w:t>
      </w:r>
      <w:r w:rsidRPr="004D7183">
        <w:t xml:space="preserve"> assessed for face, content and construct validity</w:t>
      </w:r>
      <w:r w:rsidR="00543D4D">
        <w:t xml:space="preserve">, </w:t>
      </w:r>
      <w:r w:rsidR="00543D4D" w:rsidRPr="00543D4D">
        <w:t>and</w:t>
      </w:r>
      <w:r w:rsidR="00543D4D" w:rsidRPr="004D7183">
        <w:t xml:space="preserve"> </w:t>
      </w:r>
      <w:r w:rsidR="00543D4D" w:rsidRPr="00543D4D">
        <w:t>modifications were</w:t>
      </w:r>
      <w:r w:rsidR="00543D4D" w:rsidRPr="004D7183">
        <w:t xml:space="preserve"> made were necessary</w:t>
      </w:r>
      <w:r w:rsidR="00543D4D">
        <w:t>, in order</w:t>
      </w:r>
      <w:r w:rsidRPr="004D7183">
        <w:t xml:space="preserve"> to ensure that it </w:t>
      </w:r>
      <w:r w:rsidR="00543D4D">
        <w:t>was</w:t>
      </w:r>
      <w:r w:rsidRPr="004D7183">
        <w:t xml:space="preserve"> suitable enough to be used for the study</w:t>
      </w:r>
      <w:r w:rsidR="00543D4D">
        <w:t xml:space="preserve">. Regarding the reliability of the instrument, the instrument had a </w:t>
      </w:r>
      <w:r w:rsidRPr="004D7183">
        <w:t xml:space="preserve">Cronbach’s alpha coefficient </w:t>
      </w:r>
      <w:r w:rsidR="00543D4D">
        <w:t>of 0.88, which signified</w:t>
      </w:r>
      <w:r w:rsidRPr="004D7183">
        <w:t xml:space="preserve"> that the instrument </w:t>
      </w:r>
      <w:r w:rsidR="00543D4D">
        <w:t>wa</w:t>
      </w:r>
      <w:r w:rsidRPr="004D7183">
        <w:t>s internally consistent and reliable for use in this study.</w:t>
      </w:r>
      <w:r w:rsidR="00543D4D" w:rsidRPr="00543D4D">
        <w:rPr>
          <w:lang w:val="en-GB"/>
        </w:rPr>
        <w:fldChar w:fldCharType="begin" w:fldLock="1"/>
      </w:r>
      <w:r w:rsidR="00ED4187">
        <w:rPr>
          <w:lang w:val="en-GB"/>
        </w:rPr>
        <w:instrText>ADDIN CSL_CITATION {"citationItems":[{"id":"ITEM-1","itemData":{"author":[{"dropping-particle":"","family":"Santos","given":"J.","non-dropping-particle":"","parse-names":false,"suffix":""},{"dropping-particle":"","family":"Reynaldo","given":"A.","non-dropping-particle":"","parse-names":false,"suffix":""}],"container-title":"J. Ext.","id":"ITEM-1","issued":{"date-parts":[["1999"]]},"page":"1-5","title":"Cronbach’s alpha: A tool for assessing the reliability of scales","type":"article-journal","volume":"37"},"uris":["http://www.mendeley.com/documents/?uuid=7a9261ca-e5f2-4a2b-af9e-86653fb59de6","http://www.mendeley.com/documents/?uuid=6ec3aa60-f2ad-486b-9424-dc8d76d5f369"]}],"mendeley":{"formattedCitation":"&lt;sup&gt;18&lt;/sup&gt;","plainTextFormattedCitation":"18","previouslyFormattedCitation":"&lt;sup&gt;18&lt;/sup&gt;"},"properties":{"noteIndex":0},"schema":"https://github.com/citation-style-language/schema/raw/master/csl-citation.json"}</w:instrText>
      </w:r>
      <w:r w:rsidR="00543D4D" w:rsidRPr="00543D4D">
        <w:rPr>
          <w:lang w:val="en-GB"/>
        </w:rPr>
        <w:fldChar w:fldCharType="separate"/>
      </w:r>
      <w:r w:rsidR="00BF1809" w:rsidRPr="00BF1809">
        <w:rPr>
          <w:noProof/>
          <w:vertAlign w:val="superscript"/>
          <w:lang w:val="en-GB"/>
        </w:rPr>
        <w:t>18</w:t>
      </w:r>
      <w:r w:rsidR="00543D4D" w:rsidRPr="00543D4D">
        <w:fldChar w:fldCharType="end"/>
      </w:r>
      <w:r w:rsidR="001D47D0">
        <w:t xml:space="preserve"> </w:t>
      </w:r>
      <w:r w:rsidR="00DF4CF0" w:rsidRPr="00DF4CF0">
        <w:t>Ethics approval for this study was obtained from the Ministry of Health in Bayelsa state, with approval number: BSHREC/Vol. 1/12/007. Data collection was done during the break periods of the workers after obtaining the necessary permission from the respective hospital heads to conduct the study. The consent of the workers was also obtained and were assured that their participation was completely voluntary, and that their responses would in no way adversely affect how they are treated as staff of the hospitals. They were also assured of the confidentiality of their responses, and this was ensured by secure storage of all data.</w:t>
      </w:r>
    </w:p>
    <w:p w14:paraId="1759C07C" w14:textId="355D5730" w:rsidR="00543D4D" w:rsidRPr="00543D4D" w:rsidRDefault="001D47D0" w:rsidP="002360C1">
      <w:pPr>
        <w:spacing w:line="240" w:lineRule="auto"/>
        <w:jc w:val="both"/>
        <w:rPr>
          <w:bCs/>
        </w:rPr>
      </w:pPr>
      <w:r>
        <w:lastRenderedPageBreak/>
        <w:t>After collection of the necessary data from the respondents, the data was</w:t>
      </w:r>
      <w:r w:rsidR="00543D4D" w:rsidRPr="00543D4D">
        <w:rPr>
          <w:bCs/>
        </w:rPr>
        <w:t xml:space="preserve"> extracted, coded and stored in appropriate format(s) on the Microsoft Excel Spreadsheet (2021). The Statistical Product and Service Solutions (SPSS)</w:t>
      </w:r>
      <w:r>
        <w:rPr>
          <w:bCs/>
        </w:rPr>
        <w:t>,</w:t>
      </w:r>
      <w:r w:rsidR="00543D4D" w:rsidRPr="00543D4D">
        <w:rPr>
          <w:bCs/>
        </w:rPr>
        <w:t xml:space="preserve"> version 23 </w:t>
      </w:r>
      <w:r>
        <w:rPr>
          <w:bCs/>
        </w:rPr>
        <w:t>was then</w:t>
      </w:r>
      <w:r w:rsidR="00543D4D" w:rsidRPr="00543D4D">
        <w:rPr>
          <w:bCs/>
        </w:rPr>
        <w:t xml:space="preserve"> used for data analysis. Categorical data </w:t>
      </w:r>
      <w:r>
        <w:rPr>
          <w:bCs/>
        </w:rPr>
        <w:t>was</w:t>
      </w:r>
      <w:r w:rsidR="00543D4D" w:rsidRPr="00543D4D">
        <w:rPr>
          <w:bCs/>
        </w:rPr>
        <w:t xml:space="preserve"> expressed as frequencies and percentages</w:t>
      </w:r>
      <w:r>
        <w:rPr>
          <w:bCs/>
        </w:rPr>
        <w:t>, while</w:t>
      </w:r>
      <w:r w:rsidR="00543D4D" w:rsidRPr="00543D4D">
        <w:rPr>
          <w:bCs/>
        </w:rPr>
        <w:t xml:space="preserve"> numerical data </w:t>
      </w:r>
      <w:r>
        <w:rPr>
          <w:bCs/>
        </w:rPr>
        <w:t xml:space="preserve">was </w:t>
      </w:r>
      <w:r w:rsidR="00543D4D" w:rsidRPr="00543D4D">
        <w:rPr>
          <w:bCs/>
        </w:rPr>
        <w:t>expressed as means and standard deviations, with all results presented in tables.</w:t>
      </w:r>
      <w:r w:rsidR="00DF4CF0">
        <w:rPr>
          <w:bCs/>
        </w:rPr>
        <w:t xml:space="preserve"> The overall awareness of the respondents on the health problems related with flooding emergencies was obtained by summing the scores of provided responses. These were then categorized into good and poor awareness</w:t>
      </w:r>
      <w:r w:rsidR="00B43723">
        <w:rPr>
          <w:bCs/>
        </w:rPr>
        <w:t>,</w:t>
      </w:r>
      <w:r w:rsidR="00DF4CF0">
        <w:rPr>
          <w:bCs/>
        </w:rPr>
        <w:t xml:space="preserve"> using </w:t>
      </w:r>
      <w:r w:rsidR="00B43723">
        <w:rPr>
          <w:bCs/>
        </w:rPr>
        <w:t>scores above and below the</w:t>
      </w:r>
      <w:r w:rsidR="00DF4CF0">
        <w:rPr>
          <w:bCs/>
        </w:rPr>
        <w:t xml:space="preserve"> 50</w:t>
      </w:r>
      <w:r w:rsidR="00DF4CF0" w:rsidRPr="00DF4CF0">
        <w:rPr>
          <w:bCs/>
          <w:vertAlign w:val="superscript"/>
        </w:rPr>
        <w:t>th</w:t>
      </w:r>
      <w:r w:rsidR="00DF4CF0">
        <w:rPr>
          <w:bCs/>
        </w:rPr>
        <w:t xml:space="preserve"> percentile score</w:t>
      </w:r>
      <w:r w:rsidR="00B43723">
        <w:rPr>
          <w:bCs/>
        </w:rPr>
        <w:t xml:space="preserve"> respectively.</w:t>
      </w:r>
      <w:r>
        <w:rPr>
          <w:bCs/>
        </w:rPr>
        <w:t xml:space="preserve"> </w:t>
      </w:r>
      <w:r w:rsidR="00B43723">
        <w:rPr>
          <w:bCs/>
        </w:rPr>
        <w:t>Also, the</w:t>
      </w:r>
      <w:r w:rsidR="00B43723" w:rsidRPr="00B43723">
        <w:rPr>
          <w:bCs/>
        </w:rPr>
        <w:t xml:space="preserve"> overall </w:t>
      </w:r>
      <w:r w:rsidR="00B43723">
        <w:rPr>
          <w:bCs/>
        </w:rPr>
        <w:t>level of preparedness</w:t>
      </w:r>
      <w:r w:rsidR="00B43723" w:rsidRPr="00B43723">
        <w:rPr>
          <w:bCs/>
        </w:rPr>
        <w:t xml:space="preserve"> of the respondents</w:t>
      </w:r>
      <w:r w:rsidR="00B43723">
        <w:rPr>
          <w:bCs/>
        </w:rPr>
        <w:t xml:space="preserve"> to manage the health problems </w:t>
      </w:r>
      <w:r w:rsidR="00B43723" w:rsidRPr="00B43723">
        <w:rPr>
          <w:bCs/>
        </w:rPr>
        <w:t xml:space="preserve">was obtained by summing the scores of provided responses. These were then categorized into </w:t>
      </w:r>
      <w:r w:rsidR="00B43723">
        <w:rPr>
          <w:bCs/>
        </w:rPr>
        <w:t xml:space="preserve">good </w:t>
      </w:r>
      <w:r w:rsidR="00B43723" w:rsidRPr="00B43723">
        <w:rPr>
          <w:bCs/>
        </w:rPr>
        <w:t xml:space="preserve">and poor </w:t>
      </w:r>
      <w:r w:rsidR="00B43723">
        <w:rPr>
          <w:bCs/>
        </w:rPr>
        <w:t>levels of preparedness</w:t>
      </w:r>
      <w:r w:rsidR="00B43723" w:rsidRPr="00B43723">
        <w:rPr>
          <w:bCs/>
        </w:rPr>
        <w:t>, using scores above and below the 50</w:t>
      </w:r>
      <w:r w:rsidR="00B43723" w:rsidRPr="00B43723">
        <w:rPr>
          <w:bCs/>
          <w:vertAlign w:val="superscript"/>
        </w:rPr>
        <w:t>th</w:t>
      </w:r>
      <w:r w:rsidR="00B43723" w:rsidRPr="00B43723">
        <w:rPr>
          <w:bCs/>
        </w:rPr>
        <w:t xml:space="preserve"> percentile score respectively. </w:t>
      </w:r>
      <w:r w:rsidR="00543D4D" w:rsidRPr="00543D4D">
        <w:rPr>
          <w:bCs/>
        </w:rPr>
        <w:t xml:space="preserve">The Chi squared test </w:t>
      </w:r>
      <w:r>
        <w:rPr>
          <w:bCs/>
        </w:rPr>
        <w:t>was</w:t>
      </w:r>
      <w:r w:rsidR="00B43723">
        <w:rPr>
          <w:bCs/>
        </w:rPr>
        <w:t xml:space="preserve"> then</w:t>
      </w:r>
      <w:r w:rsidR="00543D4D" w:rsidRPr="00543D4D">
        <w:rPr>
          <w:bCs/>
        </w:rPr>
        <w:t xml:space="preserve"> used to test for the association between the socio-demographic and other characteristics of the respondents (independent variables) and their </w:t>
      </w:r>
      <w:r>
        <w:rPr>
          <w:bCs/>
        </w:rPr>
        <w:t>level of preparedness to manage</w:t>
      </w:r>
      <w:r w:rsidR="00543D4D" w:rsidRPr="00543D4D">
        <w:rPr>
          <w:bCs/>
        </w:rPr>
        <w:t xml:space="preserve"> health </w:t>
      </w:r>
      <w:r>
        <w:rPr>
          <w:bCs/>
        </w:rPr>
        <w:t>problems</w:t>
      </w:r>
      <w:r w:rsidR="00543D4D" w:rsidRPr="00543D4D">
        <w:rPr>
          <w:bCs/>
        </w:rPr>
        <w:t xml:space="preserve"> associated with flooding (dependent variable). Level of statistical significance </w:t>
      </w:r>
      <w:r>
        <w:rPr>
          <w:bCs/>
        </w:rPr>
        <w:t>was</w:t>
      </w:r>
      <w:r w:rsidR="00543D4D" w:rsidRPr="00543D4D">
        <w:rPr>
          <w:bCs/>
        </w:rPr>
        <w:t xml:space="preserve"> set at 0.05</w:t>
      </w:r>
      <w:r>
        <w:rPr>
          <w:bCs/>
        </w:rPr>
        <w:t>, at the 95% confidence interval</w:t>
      </w:r>
      <w:r w:rsidR="00543D4D" w:rsidRPr="00543D4D">
        <w:rPr>
          <w:bCs/>
        </w:rPr>
        <w:t>.</w:t>
      </w:r>
    </w:p>
    <w:p w14:paraId="09C4A836" w14:textId="4B05FB8F" w:rsidR="00D53153" w:rsidRDefault="00D53153" w:rsidP="002360C1">
      <w:pPr>
        <w:pStyle w:val="Heading2"/>
        <w:spacing w:line="240" w:lineRule="auto"/>
      </w:pPr>
      <w:r>
        <w:t>Results</w:t>
      </w:r>
    </w:p>
    <w:p w14:paraId="689952FB" w14:textId="64F35F5C" w:rsidR="00AF373E" w:rsidRPr="00687CDB" w:rsidRDefault="00687CDB" w:rsidP="002360C1">
      <w:pPr>
        <w:spacing w:after="0" w:line="240" w:lineRule="auto"/>
        <w:rPr>
          <w:b/>
          <w:bCs/>
        </w:rPr>
      </w:pPr>
      <w:r>
        <w:rPr>
          <w:b/>
          <w:bCs/>
        </w:rPr>
        <w:t>Table 1: Sociodemographic characteristics of respondents</w:t>
      </w:r>
    </w:p>
    <w:tbl>
      <w:tblPr>
        <w:tblStyle w:val="TableGrid"/>
        <w:tblW w:w="92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90"/>
        <w:gridCol w:w="3091"/>
      </w:tblGrid>
      <w:tr w:rsidR="005A1EC0" w14:paraId="18A60A43" w14:textId="77777777" w:rsidTr="003D5F8B">
        <w:trPr>
          <w:trHeight w:val="272"/>
        </w:trPr>
        <w:tc>
          <w:tcPr>
            <w:tcW w:w="3090" w:type="dxa"/>
            <w:tcBorders>
              <w:top w:val="single" w:sz="4" w:space="0" w:color="auto"/>
              <w:bottom w:val="single" w:sz="4" w:space="0" w:color="auto"/>
            </w:tcBorders>
          </w:tcPr>
          <w:p w14:paraId="02B1E5F3" w14:textId="7CB967DA" w:rsidR="005A1EC0" w:rsidRPr="005A1EC0" w:rsidRDefault="005A1EC0" w:rsidP="002360C1">
            <w:pPr>
              <w:rPr>
                <w:b/>
                <w:bCs/>
              </w:rPr>
            </w:pPr>
            <w:bookmarkStart w:id="5" w:name="_Hlk197628610"/>
            <w:r>
              <w:rPr>
                <w:b/>
                <w:bCs/>
              </w:rPr>
              <w:t>Variable</w:t>
            </w:r>
          </w:p>
        </w:tc>
        <w:tc>
          <w:tcPr>
            <w:tcW w:w="3090" w:type="dxa"/>
            <w:tcBorders>
              <w:top w:val="single" w:sz="4" w:space="0" w:color="auto"/>
              <w:bottom w:val="single" w:sz="4" w:space="0" w:color="auto"/>
            </w:tcBorders>
          </w:tcPr>
          <w:p w14:paraId="7DCF3A4B" w14:textId="59279305" w:rsidR="005A1EC0" w:rsidRPr="005A1EC0" w:rsidRDefault="005A1EC0" w:rsidP="002360C1">
            <w:pPr>
              <w:jc w:val="center"/>
              <w:rPr>
                <w:b/>
                <w:bCs/>
              </w:rPr>
            </w:pPr>
            <w:r>
              <w:rPr>
                <w:b/>
                <w:bCs/>
              </w:rPr>
              <w:t>Frequency (n=367)</w:t>
            </w:r>
          </w:p>
        </w:tc>
        <w:tc>
          <w:tcPr>
            <w:tcW w:w="3091" w:type="dxa"/>
            <w:tcBorders>
              <w:top w:val="single" w:sz="4" w:space="0" w:color="auto"/>
              <w:bottom w:val="single" w:sz="4" w:space="0" w:color="auto"/>
            </w:tcBorders>
          </w:tcPr>
          <w:p w14:paraId="11FC5719" w14:textId="2E4EDA77" w:rsidR="005A1EC0" w:rsidRPr="005A1EC0" w:rsidRDefault="005A1EC0" w:rsidP="002360C1">
            <w:pPr>
              <w:jc w:val="center"/>
              <w:rPr>
                <w:b/>
                <w:bCs/>
              </w:rPr>
            </w:pPr>
            <w:r>
              <w:rPr>
                <w:b/>
                <w:bCs/>
              </w:rPr>
              <w:t>Percentage (%)</w:t>
            </w:r>
          </w:p>
        </w:tc>
      </w:tr>
      <w:tr w:rsidR="005A1EC0" w14:paraId="4D14E535" w14:textId="77777777" w:rsidTr="003D5F8B">
        <w:trPr>
          <w:trHeight w:val="272"/>
        </w:trPr>
        <w:tc>
          <w:tcPr>
            <w:tcW w:w="3090" w:type="dxa"/>
            <w:tcBorders>
              <w:top w:val="single" w:sz="4" w:space="0" w:color="auto"/>
            </w:tcBorders>
          </w:tcPr>
          <w:p w14:paraId="34E47E50" w14:textId="7292F3F2" w:rsidR="005A1EC0" w:rsidRPr="005A1EC0" w:rsidRDefault="005A1EC0" w:rsidP="002360C1">
            <w:pPr>
              <w:rPr>
                <w:b/>
                <w:bCs/>
              </w:rPr>
            </w:pPr>
            <w:r w:rsidRPr="005A1EC0">
              <w:rPr>
                <w:b/>
                <w:bCs/>
              </w:rPr>
              <w:t>Age</w:t>
            </w:r>
            <w:r>
              <w:rPr>
                <w:b/>
                <w:bCs/>
              </w:rPr>
              <w:t xml:space="preserve"> (years)</w:t>
            </w:r>
          </w:p>
        </w:tc>
        <w:tc>
          <w:tcPr>
            <w:tcW w:w="3090" w:type="dxa"/>
            <w:tcBorders>
              <w:top w:val="single" w:sz="4" w:space="0" w:color="auto"/>
            </w:tcBorders>
          </w:tcPr>
          <w:p w14:paraId="3CCE91F6" w14:textId="77777777" w:rsidR="005A1EC0" w:rsidRDefault="005A1EC0" w:rsidP="002360C1">
            <w:pPr>
              <w:jc w:val="center"/>
            </w:pPr>
          </w:p>
        </w:tc>
        <w:tc>
          <w:tcPr>
            <w:tcW w:w="3091" w:type="dxa"/>
            <w:tcBorders>
              <w:top w:val="single" w:sz="4" w:space="0" w:color="auto"/>
            </w:tcBorders>
          </w:tcPr>
          <w:p w14:paraId="5BC26E78" w14:textId="77777777" w:rsidR="005A1EC0" w:rsidRDefault="005A1EC0" w:rsidP="002360C1">
            <w:pPr>
              <w:jc w:val="center"/>
            </w:pPr>
          </w:p>
        </w:tc>
      </w:tr>
      <w:tr w:rsidR="005A1EC0" w14:paraId="61A97440" w14:textId="77777777" w:rsidTr="003D5F8B">
        <w:trPr>
          <w:trHeight w:val="287"/>
        </w:trPr>
        <w:tc>
          <w:tcPr>
            <w:tcW w:w="3090" w:type="dxa"/>
          </w:tcPr>
          <w:p w14:paraId="35AA0682" w14:textId="047C90E8" w:rsidR="005A1EC0" w:rsidRPr="005A1EC0" w:rsidRDefault="005A1EC0" w:rsidP="002360C1">
            <w:pPr>
              <w:pStyle w:val="ListParagraph"/>
              <w:numPr>
                <w:ilvl w:val="0"/>
                <w:numId w:val="2"/>
              </w:numPr>
            </w:pPr>
            <w:r w:rsidRPr="005A1EC0">
              <w:t>17-20</w:t>
            </w:r>
          </w:p>
        </w:tc>
        <w:tc>
          <w:tcPr>
            <w:tcW w:w="3090" w:type="dxa"/>
          </w:tcPr>
          <w:p w14:paraId="56C8846A" w14:textId="6897F9A3" w:rsidR="005A1EC0" w:rsidRDefault="00263DBC" w:rsidP="002360C1">
            <w:pPr>
              <w:jc w:val="center"/>
            </w:pPr>
            <w:r>
              <w:t>24</w:t>
            </w:r>
          </w:p>
        </w:tc>
        <w:tc>
          <w:tcPr>
            <w:tcW w:w="3091" w:type="dxa"/>
          </w:tcPr>
          <w:p w14:paraId="658CB285" w14:textId="20510C21" w:rsidR="005A1EC0" w:rsidRDefault="00263DBC" w:rsidP="002360C1">
            <w:pPr>
              <w:jc w:val="center"/>
            </w:pPr>
            <w:r>
              <w:t>6.5</w:t>
            </w:r>
          </w:p>
        </w:tc>
      </w:tr>
      <w:tr w:rsidR="005A1EC0" w14:paraId="5B3027AF" w14:textId="77777777" w:rsidTr="003D5F8B">
        <w:trPr>
          <w:trHeight w:val="280"/>
        </w:trPr>
        <w:tc>
          <w:tcPr>
            <w:tcW w:w="3090" w:type="dxa"/>
          </w:tcPr>
          <w:p w14:paraId="3CDDB695" w14:textId="1A1EECFE" w:rsidR="005A1EC0" w:rsidRPr="005A1EC0" w:rsidRDefault="005A1EC0" w:rsidP="002360C1">
            <w:pPr>
              <w:pStyle w:val="ListParagraph"/>
              <w:numPr>
                <w:ilvl w:val="0"/>
                <w:numId w:val="2"/>
              </w:numPr>
            </w:pPr>
            <w:r w:rsidRPr="005A1EC0">
              <w:t>21-30</w:t>
            </w:r>
          </w:p>
        </w:tc>
        <w:tc>
          <w:tcPr>
            <w:tcW w:w="3090" w:type="dxa"/>
          </w:tcPr>
          <w:p w14:paraId="20B24B39" w14:textId="335F6C85" w:rsidR="005A1EC0" w:rsidRDefault="00263DBC" w:rsidP="002360C1">
            <w:pPr>
              <w:jc w:val="center"/>
            </w:pPr>
            <w:r>
              <w:t>142</w:t>
            </w:r>
          </w:p>
        </w:tc>
        <w:tc>
          <w:tcPr>
            <w:tcW w:w="3091" w:type="dxa"/>
          </w:tcPr>
          <w:p w14:paraId="72FC7C0E" w14:textId="20D5B8D3" w:rsidR="005A1EC0" w:rsidRDefault="00263DBC" w:rsidP="002360C1">
            <w:pPr>
              <w:jc w:val="center"/>
            </w:pPr>
            <w:r>
              <w:t>38.7</w:t>
            </w:r>
          </w:p>
        </w:tc>
      </w:tr>
      <w:tr w:rsidR="005A1EC0" w14:paraId="074AC220" w14:textId="77777777" w:rsidTr="003D5F8B">
        <w:trPr>
          <w:trHeight w:val="287"/>
        </w:trPr>
        <w:tc>
          <w:tcPr>
            <w:tcW w:w="3090" w:type="dxa"/>
          </w:tcPr>
          <w:p w14:paraId="616F557D" w14:textId="447B7A7E" w:rsidR="005A1EC0" w:rsidRPr="005A1EC0" w:rsidRDefault="005A1EC0" w:rsidP="002360C1">
            <w:pPr>
              <w:pStyle w:val="ListParagraph"/>
              <w:numPr>
                <w:ilvl w:val="0"/>
                <w:numId w:val="2"/>
              </w:numPr>
            </w:pPr>
            <w:r w:rsidRPr="005A1EC0">
              <w:t>31-40</w:t>
            </w:r>
          </w:p>
        </w:tc>
        <w:tc>
          <w:tcPr>
            <w:tcW w:w="3090" w:type="dxa"/>
          </w:tcPr>
          <w:p w14:paraId="072F925A" w14:textId="1AEE199D" w:rsidR="005A1EC0" w:rsidRDefault="00263DBC" w:rsidP="002360C1">
            <w:pPr>
              <w:jc w:val="center"/>
            </w:pPr>
            <w:r>
              <w:t>136</w:t>
            </w:r>
          </w:p>
        </w:tc>
        <w:tc>
          <w:tcPr>
            <w:tcW w:w="3091" w:type="dxa"/>
          </w:tcPr>
          <w:p w14:paraId="470E366D" w14:textId="32628426" w:rsidR="005A1EC0" w:rsidRDefault="00263DBC" w:rsidP="002360C1">
            <w:pPr>
              <w:jc w:val="center"/>
            </w:pPr>
            <w:r>
              <w:t>37.1</w:t>
            </w:r>
          </w:p>
        </w:tc>
      </w:tr>
      <w:tr w:rsidR="005A1EC0" w14:paraId="72140058" w14:textId="77777777" w:rsidTr="003D5F8B">
        <w:trPr>
          <w:trHeight w:val="287"/>
        </w:trPr>
        <w:tc>
          <w:tcPr>
            <w:tcW w:w="3090" w:type="dxa"/>
          </w:tcPr>
          <w:p w14:paraId="23D2419F" w14:textId="4BEB4AA7" w:rsidR="005A1EC0" w:rsidRPr="005A1EC0" w:rsidRDefault="005A1EC0" w:rsidP="002360C1">
            <w:pPr>
              <w:pStyle w:val="ListParagraph"/>
              <w:numPr>
                <w:ilvl w:val="0"/>
                <w:numId w:val="2"/>
              </w:numPr>
            </w:pPr>
            <w:r w:rsidRPr="005A1EC0">
              <w:t>41-50</w:t>
            </w:r>
          </w:p>
        </w:tc>
        <w:tc>
          <w:tcPr>
            <w:tcW w:w="3090" w:type="dxa"/>
          </w:tcPr>
          <w:p w14:paraId="542C461B" w14:textId="75916E4C" w:rsidR="005A1EC0" w:rsidRDefault="00263DBC" w:rsidP="002360C1">
            <w:pPr>
              <w:jc w:val="center"/>
            </w:pPr>
            <w:r>
              <w:t>49</w:t>
            </w:r>
          </w:p>
        </w:tc>
        <w:tc>
          <w:tcPr>
            <w:tcW w:w="3091" w:type="dxa"/>
          </w:tcPr>
          <w:p w14:paraId="418A4F60" w14:textId="1C3B44AF" w:rsidR="005A1EC0" w:rsidRDefault="00263DBC" w:rsidP="002360C1">
            <w:pPr>
              <w:jc w:val="center"/>
            </w:pPr>
            <w:r>
              <w:t>13.4</w:t>
            </w:r>
          </w:p>
        </w:tc>
      </w:tr>
      <w:tr w:rsidR="005A1EC0" w14:paraId="4237E512" w14:textId="77777777" w:rsidTr="003D5F8B">
        <w:trPr>
          <w:trHeight w:val="280"/>
        </w:trPr>
        <w:tc>
          <w:tcPr>
            <w:tcW w:w="3090" w:type="dxa"/>
          </w:tcPr>
          <w:p w14:paraId="64585701" w14:textId="7C72D63B" w:rsidR="005A1EC0" w:rsidRPr="005A1EC0" w:rsidRDefault="005A1EC0" w:rsidP="002360C1">
            <w:pPr>
              <w:pStyle w:val="ListParagraph"/>
              <w:numPr>
                <w:ilvl w:val="0"/>
                <w:numId w:val="2"/>
              </w:numPr>
            </w:pPr>
            <w:r w:rsidRPr="005A1EC0">
              <w:t>51 and above</w:t>
            </w:r>
          </w:p>
        </w:tc>
        <w:tc>
          <w:tcPr>
            <w:tcW w:w="3090" w:type="dxa"/>
          </w:tcPr>
          <w:p w14:paraId="2C0EAF82" w14:textId="686212C7" w:rsidR="005A1EC0" w:rsidRDefault="00263DBC" w:rsidP="002360C1">
            <w:pPr>
              <w:jc w:val="center"/>
            </w:pPr>
            <w:r>
              <w:t>16</w:t>
            </w:r>
          </w:p>
        </w:tc>
        <w:tc>
          <w:tcPr>
            <w:tcW w:w="3091" w:type="dxa"/>
          </w:tcPr>
          <w:p w14:paraId="4A6FE884" w14:textId="22691602" w:rsidR="005A1EC0" w:rsidRDefault="00263DBC" w:rsidP="002360C1">
            <w:pPr>
              <w:jc w:val="center"/>
            </w:pPr>
            <w:r>
              <w:t>4.4</w:t>
            </w:r>
          </w:p>
        </w:tc>
      </w:tr>
      <w:tr w:rsidR="005A1EC0" w14:paraId="2A2F0E6B" w14:textId="77777777" w:rsidTr="003D5F8B">
        <w:trPr>
          <w:trHeight w:val="47"/>
        </w:trPr>
        <w:tc>
          <w:tcPr>
            <w:tcW w:w="6180" w:type="dxa"/>
            <w:gridSpan w:val="2"/>
          </w:tcPr>
          <w:p w14:paraId="34431452" w14:textId="0DEC7CD4" w:rsidR="005A1EC0" w:rsidRDefault="005A1EC0" w:rsidP="002360C1">
            <w:pPr>
              <w:jc w:val="center"/>
            </w:pPr>
            <w:r>
              <w:t xml:space="preserve">Mean age: </w:t>
            </w:r>
            <w:bookmarkStart w:id="6" w:name="_Hlk197660448"/>
            <w:r>
              <w:t xml:space="preserve">32.6 </w:t>
            </w:r>
            <w:r>
              <w:rPr>
                <w:rFonts w:cs="Times New Roman"/>
              </w:rPr>
              <w:t>±</w:t>
            </w:r>
            <w:r>
              <w:t xml:space="preserve"> 9.3</w:t>
            </w:r>
            <w:bookmarkEnd w:id="6"/>
            <w:r w:rsidR="00AF373E">
              <w:t xml:space="preserve"> years</w:t>
            </w:r>
          </w:p>
        </w:tc>
        <w:tc>
          <w:tcPr>
            <w:tcW w:w="3091" w:type="dxa"/>
          </w:tcPr>
          <w:p w14:paraId="0C6F702C" w14:textId="77777777" w:rsidR="005A1EC0" w:rsidRDefault="005A1EC0" w:rsidP="002360C1">
            <w:pPr>
              <w:jc w:val="center"/>
            </w:pPr>
          </w:p>
        </w:tc>
      </w:tr>
      <w:tr w:rsidR="005A1EC0" w14:paraId="3E90EC64" w14:textId="77777777" w:rsidTr="003D5F8B">
        <w:trPr>
          <w:trHeight w:val="272"/>
        </w:trPr>
        <w:tc>
          <w:tcPr>
            <w:tcW w:w="3090" w:type="dxa"/>
          </w:tcPr>
          <w:p w14:paraId="6A48EED1" w14:textId="1B6F511C" w:rsidR="005A1EC0" w:rsidRPr="00B44B9A" w:rsidRDefault="00B44B9A" w:rsidP="002360C1">
            <w:pPr>
              <w:rPr>
                <w:b/>
                <w:bCs/>
              </w:rPr>
            </w:pPr>
            <w:r w:rsidRPr="00B44B9A">
              <w:rPr>
                <w:b/>
                <w:bCs/>
              </w:rPr>
              <w:t>Sex</w:t>
            </w:r>
          </w:p>
        </w:tc>
        <w:tc>
          <w:tcPr>
            <w:tcW w:w="3090" w:type="dxa"/>
          </w:tcPr>
          <w:p w14:paraId="0AFEC0DD" w14:textId="77777777" w:rsidR="005A1EC0" w:rsidRDefault="005A1EC0" w:rsidP="002360C1">
            <w:pPr>
              <w:jc w:val="center"/>
            </w:pPr>
          </w:p>
        </w:tc>
        <w:tc>
          <w:tcPr>
            <w:tcW w:w="3091" w:type="dxa"/>
          </w:tcPr>
          <w:p w14:paraId="6A399834" w14:textId="77777777" w:rsidR="005A1EC0" w:rsidRDefault="005A1EC0" w:rsidP="002360C1">
            <w:pPr>
              <w:jc w:val="center"/>
            </w:pPr>
          </w:p>
        </w:tc>
      </w:tr>
      <w:tr w:rsidR="005A1EC0" w14:paraId="6397947C" w14:textId="77777777" w:rsidTr="003D5F8B">
        <w:trPr>
          <w:trHeight w:val="287"/>
        </w:trPr>
        <w:tc>
          <w:tcPr>
            <w:tcW w:w="3090" w:type="dxa"/>
          </w:tcPr>
          <w:p w14:paraId="58C98893" w14:textId="79BEF4F8" w:rsidR="005A1EC0" w:rsidRPr="00B44B9A" w:rsidRDefault="00B44B9A" w:rsidP="002360C1">
            <w:pPr>
              <w:pStyle w:val="ListParagraph"/>
              <w:numPr>
                <w:ilvl w:val="0"/>
                <w:numId w:val="3"/>
              </w:numPr>
            </w:pPr>
            <w:r w:rsidRPr="00B44B9A">
              <w:t>Male</w:t>
            </w:r>
          </w:p>
        </w:tc>
        <w:tc>
          <w:tcPr>
            <w:tcW w:w="3090" w:type="dxa"/>
          </w:tcPr>
          <w:p w14:paraId="46895DD9" w14:textId="3B59BAC9" w:rsidR="005A1EC0" w:rsidRDefault="00263DBC" w:rsidP="002360C1">
            <w:pPr>
              <w:jc w:val="center"/>
            </w:pPr>
            <w:r>
              <w:t>163</w:t>
            </w:r>
          </w:p>
        </w:tc>
        <w:tc>
          <w:tcPr>
            <w:tcW w:w="3091" w:type="dxa"/>
          </w:tcPr>
          <w:p w14:paraId="1EE21DA2" w14:textId="5EED4606" w:rsidR="005A1EC0" w:rsidRDefault="00263DBC" w:rsidP="002360C1">
            <w:pPr>
              <w:jc w:val="center"/>
            </w:pPr>
            <w:r>
              <w:t>44.4</w:t>
            </w:r>
          </w:p>
        </w:tc>
      </w:tr>
      <w:tr w:rsidR="00B44B9A" w14:paraId="0AB793D2" w14:textId="77777777" w:rsidTr="003D5F8B">
        <w:trPr>
          <w:trHeight w:val="280"/>
        </w:trPr>
        <w:tc>
          <w:tcPr>
            <w:tcW w:w="3090" w:type="dxa"/>
          </w:tcPr>
          <w:p w14:paraId="6D593D4C" w14:textId="0B316E6D" w:rsidR="00B44B9A" w:rsidRPr="00B44B9A" w:rsidRDefault="00B44B9A" w:rsidP="002360C1">
            <w:pPr>
              <w:pStyle w:val="ListParagraph"/>
              <w:numPr>
                <w:ilvl w:val="0"/>
                <w:numId w:val="3"/>
              </w:numPr>
            </w:pPr>
            <w:r w:rsidRPr="00B44B9A">
              <w:t>Female</w:t>
            </w:r>
          </w:p>
        </w:tc>
        <w:tc>
          <w:tcPr>
            <w:tcW w:w="3090" w:type="dxa"/>
          </w:tcPr>
          <w:p w14:paraId="13917882" w14:textId="1B4A11BD" w:rsidR="00B44B9A" w:rsidRDefault="00263DBC" w:rsidP="002360C1">
            <w:pPr>
              <w:jc w:val="center"/>
            </w:pPr>
            <w:r>
              <w:t>204</w:t>
            </w:r>
          </w:p>
        </w:tc>
        <w:tc>
          <w:tcPr>
            <w:tcW w:w="3091" w:type="dxa"/>
          </w:tcPr>
          <w:p w14:paraId="4EC8DC48" w14:textId="7E8314FA" w:rsidR="00B44B9A" w:rsidRDefault="00263DBC" w:rsidP="002360C1">
            <w:pPr>
              <w:jc w:val="center"/>
            </w:pPr>
            <w:r>
              <w:t>55.6</w:t>
            </w:r>
          </w:p>
        </w:tc>
      </w:tr>
      <w:tr w:rsidR="00B44B9A" w14:paraId="2B110146" w14:textId="77777777" w:rsidTr="003D5F8B">
        <w:trPr>
          <w:trHeight w:val="272"/>
        </w:trPr>
        <w:tc>
          <w:tcPr>
            <w:tcW w:w="3090" w:type="dxa"/>
          </w:tcPr>
          <w:p w14:paraId="748B5EB3" w14:textId="7571C1F3" w:rsidR="00B44B9A" w:rsidRPr="00B44B9A" w:rsidRDefault="00687CDB" w:rsidP="002360C1">
            <w:pPr>
              <w:rPr>
                <w:b/>
                <w:bCs/>
              </w:rPr>
            </w:pPr>
            <w:r>
              <w:rPr>
                <w:b/>
                <w:bCs/>
              </w:rPr>
              <w:t xml:space="preserve">Daily </w:t>
            </w:r>
            <w:r w:rsidR="00B44B9A">
              <w:rPr>
                <w:b/>
                <w:bCs/>
              </w:rPr>
              <w:t>Income (naira)</w:t>
            </w:r>
          </w:p>
        </w:tc>
        <w:tc>
          <w:tcPr>
            <w:tcW w:w="3090" w:type="dxa"/>
          </w:tcPr>
          <w:p w14:paraId="21BCDC4F" w14:textId="77777777" w:rsidR="00B44B9A" w:rsidRDefault="00B44B9A" w:rsidP="002360C1">
            <w:pPr>
              <w:jc w:val="center"/>
            </w:pPr>
          </w:p>
        </w:tc>
        <w:tc>
          <w:tcPr>
            <w:tcW w:w="3091" w:type="dxa"/>
          </w:tcPr>
          <w:p w14:paraId="655C9019" w14:textId="77777777" w:rsidR="00B44B9A" w:rsidRDefault="00B44B9A" w:rsidP="002360C1">
            <w:pPr>
              <w:jc w:val="center"/>
            </w:pPr>
          </w:p>
        </w:tc>
      </w:tr>
      <w:tr w:rsidR="00B44B9A" w14:paraId="271AA4C7" w14:textId="77777777" w:rsidTr="003D5F8B">
        <w:trPr>
          <w:trHeight w:val="287"/>
        </w:trPr>
        <w:tc>
          <w:tcPr>
            <w:tcW w:w="3090" w:type="dxa"/>
          </w:tcPr>
          <w:p w14:paraId="348AD64B" w14:textId="611B053B" w:rsidR="00B44B9A" w:rsidRPr="00B44B9A" w:rsidRDefault="00B44B9A" w:rsidP="002360C1">
            <w:pPr>
              <w:pStyle w:val="ListParagraph"/>
              <w:numPr>
                <w:ilvl w:val="0"/>
                <w:numId w:val="4"/>
              </w:numPr>
            </w:pPr>
            <w:r w:rsidRPr="00B44B9A">
              <w:t>&lt;500</w:t>
            </w:r>
          </w:p>
        </w:tc>
        <w:tc>
          <w:tcPr>
            <w:tcW w:w="3090" w:type="dxa"/>
          </w:tcPr>
          <w:p w14:paraId="4D4BD815" w14:textId="7C05913F" w:rsidR="00B44B9A" w:rsidRDefault="00263DBC" w:rsidP="002360C1">
            <w:pPr>
              <w:jc w:val="center"/>
            </w:pPr>
            <w:r>
              <w:t>27</w:t>
            </w:r>
          </w:p>
        </w:tc>
        <w:tc>
          <w:tcPr>
            <w:tcW w:w="3091" w:type="dxa"/>
          </w:tcPr>
          <w:p w14:paraId="71AD797D" w14:textId="283BDAFB" w:rsidR="00B44B9A" w:rsidRDefault="00263DBC" w:rsidP="002360C1">
            <w:pPr>
              <w:jc w:val="center"/>
            </w:pPr>
            <w:r>
              <w:t>7.4</w:t>
            </w:r>
          </w:p>
        </w:tc>
      </w:tr>
      <w:tr w:rsidR="00B44B9A" w14:paraId="66892396" w14:textId="77777777" w:rsidTr="003D5F8B">
        <w:trPr>
          <w:trHeight w:val="287"/>
        </w:trPr>
        <w:tc>
          <w:tcPr>
            <w:tcW w:w="3090" w:type="dxa"/>
          </w:tcPr>
          <w:p w14:paraId="50550DC6" w14:textId="206781E0" w:rsidR="00B44B9A" w:rsidRPr="00B44B9A" w:rsidRDefault="00B44B9A" w:rsidP="002360C1">
            <w:pPr>
              <w:pStyle w:val="ListParagraph"/>
              <w:numPr>
                <w:ilvl w:val="0"/>
                <w:numId w:val="4"/>
              </w:numPr>
            </w:pPr>
            <w:r w:rsidRPr="00B44B9A">
              <w:t>501-1000</w:t>
            </w:r>
          </w:p>
        </w:tc>
        <w:tc>
          <w:tcPr>
            <w:tcW w:w="3090" w:type="dxa"/>
          </w:tcPr>
          <w:p w14:paraId="69FE4E80" w14:textId="64063EFE" w:rsidR="00B44B9A" w:rsidRDefault="00263DBC" w:rsidP="002360C1">
            <w:pPr>
              <w:jc w:val="center"/>
            </w:pPr>
            <w:r>
              <w:t>49</w:t>
            </w:r>
          </w:p>
        </w:tc>
        <w:tc>
          <w:tcPr>
            <w:tcW w:w="3091" w:type="dxa"/>
          </w:tcPr>
          <w:p w14:paraId="5C168214" w14:textId="2E13D856" w:rsidR="00B44B9A" w:rsidRDefault="00263DBC" w:rsidP="002360C1">
            <w:pPr>
              <w:jc w:val="center"/>
            </w:pPr>
            <w:r>
              <w:t>13.4</w:t>
            </w:r>
          </w:p>
        </w:tc>
      </w:tr>
      <w:tr w:rsidR="00B44B9A" w14:paraId="720CAEB3" w14:textId="77777777" w:rsidTr="003D5F8B">
        <w:trPr>
          <w:trHeight w:val="280"/>
        </w:trPr>
        <w:tc>
          <w:tcPr>
            <w:tcW w:w="3090" w:type="dxa"/>
          </w:tcPr>
          <w:p w14:paraId="2805D9EC" w14:textId="5D9BD113" w:rsidR="00B44B9A" w:rsidRPr="00B44B9A" w:rsidRDefault="00B44B9A" w:rsidP="002360C1">
            <w:pPr>
              <w:pStyle w:val="ListParagraph"/>
              <w:numPr>
                <w:ilvl w:val="0"/>
                <w:numId w:val="4"/>
              </w:numPr>
            </w:pPr>
            <w:r w:rsidRPr="00B44B9A">
              <w:t>1001-2000</w:t>
            </w:r>
          </w:p>
        </w:tc>
        <w:tc>
          <w:tcPr>
            <w:tcW w:w="3090" w:type="dxa"/>
          </w:tcPr>
          <w:p w14:paraId="0385F86C" w14:textId="3E7EFB17" w:rsidR="00B44B9A" w:rsidRDefault="00263DBC" w:rsidP="002360C1">
            <w:pPr>
              <w:jc w:val="center"/>
            </w:pPr>
            <w:r>
              <w:t>90</w:t>
            </w:r>
          </w:p>
        </w:tc>
        <w:tc>
          <w:tcPr>
            <w:tcW w:w="3091" w:type="dxa"/>
          </w:tcPr>
          <w:p w14:paraId="4597F7DD" w14:textId="784D37C3" w:rsidR="00B44B9A" w:rsidRDefault="00263DBC" w:rsidP="002360C1">
            <w:pPr>
              <w:jc w:val="center"/>
            </w:pPr>
            <w:r>
              <w:t>16.3</w:t>
            </w:r>
          </w:p>
        </w:tc>
      </w:tr>
      <w:tr w:rsidR="00B44B9A" w14:paraId="52ABFED8" w14:textId="77777777" w:rsidTr="003D5F8B">
        <w:trPr>
          <w:trHeight w:val="287"/>
        </w:trPr>
        <w:tc>
          <w:tcPr>
            <w:tcW w:w="3090" w:type="dxa"/>
          </w:tcPr>
          <w:p w14:paraId="33FC12D1" w14:textId="32140C23" w:rsidR="00B44B9A" w:rsidRPr="00B44B9A" w:rsidRDefault="00B44B9A" w:rsidP="002360C1">
            <w:pPr>
              <w:pStyle w:val="ListParagraph"/>
              <w:numPr>
                <w:ilvl w:val="0"/>
                <w:numId w:val="4"/>
              </w:numPr>
            </w:pPr>
            <w:r w:rsidRPr="00B44B9A">
              <w:t>2001-3000</w:t>
            </w:r>
          </w:p>
        </w:tc>
        <w:tc>
          <w:tcPr>
            <w:tcW w:w="3090" w:type="dxa"/>
          </w:tcPr>
          <w:p w14:paraId="686A983E" w14:textId="39B522BF" w:rsidR="00B44B9A" w:rsidRDefault="00263DBC" w:rsidP="002360C1">
            <w:pPr>
              <w:jc w:val="center"/>
            </w:pPr>
            <w:r>
              <w:t>60</w:t>
            </w:r>
          </w:p>
        </w:tc>
        <w:tc>
          <w:tcPr>
            <w:tcW w:w="3091" w:type="dxa"/>
          </w:tcPr>
          <w:p w14:paraId="5C5F64D4" w14:textId="12131AF6" w:rsidR="00B44B9A" w:rsidRDefault="00263DBC" w:rsidP="002360C1">
            <w:pPr>
              <w:jc w:val="center"/>
            </w:pPr>
            <w:r>
              <w:t>16.3</w:t>
            </w:r>
          </w:p>
        </w:tc>
      </w:tr>
      <w:tr w:rsidR="00B44B9A" w14:paraId="1C48C212" w14:textId="77777777" w:rsidTr="003D5F8B">
        <w:trPr>
          <w:trHeight w:val="287"/>
        </w:trPr>
        <w:tc>
          <w:tcPr>
            <w:tcW w:w="3090" w:type="dxa"/>
          </w:tcPr>
          <w:p w14:paraId="42D24B88" w14:textId="60B1C567" w:rsidR="00B44B9A" w:rsidRPr="00B44B9A" w:rsidRDefault="00B44B9A" w:rsidP="002360C1">
            <w:pPr>
              <w:pStyle w:val="ListParagraph"/>
              <w:numPr>
                <w:ilvl w:val="0"/>
                <w:numId w:val="4"/>
              </w:numPr>
            </w:pPr>
            <w:r w:rsidRPr="00B44B9A">
              <w:t>&gt;3000</w:t>
            </w:r>
          </w:p>
        </w:tc>
        <w:tc>
          <w:tcPr>
            <w:tcW w:w="3090" w:type="dxa"/>
          </w:tcPr>
          <w:p w14:paraId="18A86EC9" w14:textId="786EC769" w:rsidR="00B44B9A" w:rsidRDefault="00263DBC" w:rsidP="002360C1">
            <w:pPr>
              <w:jc w:val="center"/>
            </w:pPr>
            <w:r>
              <w:t>141</w:t>
            </w:r>
          </w:p>
        </w:tc>
        <w:tc>
          <w:tcPr>
            <w:tcW w:w="3091" w:type="dxa"/>
          </w:tcPr>
          <w:p w14:paraId="10AEC859" w14:textId="43D48DD7" w:rsidR="00B44B9A" w:rsidRDefault="00263DBC" w:rsidP="002360C1">
            <w:pPr>
              <w:jc w:val="center"/>
            </w:pPr>
            <w:r>
              <w:t>38.4</w:t>
            </w:r>
          </w:p>
        </w:tc>
      </w:tr>
      <w:tr w:rsidR="00B44B9A" w14:paraId="498F38B3" w14:textId="77777777" w:rsidTr="003D5F8B">
        <w:trPr>
          <w:trHeight w:val="272"/>
        </w:trPr>
        <w:tc>
          <w:tcPr>
            <w:tcW w:w="3090" w:type="dxa"/>
          </w:tcPr>
          <w:p w14:paraId="1EEE50C5" w14:textId="4BCDADD4" w:rsidR="00B44B9A" w:rsidRPr="00B44B9A" w:rsidRDefault="00B44B9A" w:rsidP="002360C1">
            <w:pPr>
              <w:rPr>
                <w:b/>
                <w:bCs/>
              </w:rPr>
            </w:pPr>
            <w:r>
              <w:rPr>
                <w:b/>
                <w:bCs/>
              </w:rPr>
              <w:t>Marital status</w:t>
            </w:r>
          </w:p>
        </w:tc>
        <w:tc>
          <w:tcPr>
            <w:tcW w:w="3090" w:type="dxa"/>
          </w:tcPr>
          <w:p w14:paraId="379D4C57" w14:textId="77777777" w:rsidR="00B44B9A" w:rsidRDefault="00B44B9A" w:rsidP="002360C1">
            <w:pPr>
              <w:jc w:val="center"/>
            </w:pPr>
          </w:p>
        </w:tc>
        <w:tc>
          <w:tcPr>
            <w:tcW w:w="3091" w:type="dxa"/>
          </w:tcPr>
          <w:p w14:paraId="288676FB" w14:textId="77777777" w:rsidR="00B44B9A" w:rsidRDefault="00B44B9A" w:rsidP="002360C1">
            <w:pPr>
              <w:jc w:val="center"/>
            </w:pPr>
          </w:p>
        </w:tc>
      </w:tr>
      <w:tr w:rsidR="00B44B9A" w14:paraId="41C9ABF7" w14:textId="77777777" w:rsidTr="003D5F8B">
        <w:trPr>
          <w:trHeight w:val="280"/>
        </w:trPr>
        <w:tc>
          <w:tcPr>
            <w:tcW w:w="3090" w:type="dxa"/>
          </w:tcPr>
          <w:p w14:paraId="43D0211E" w14:textId="39147490" w:rsidR="00B44B9A" w:rsidRPr="00263DBC" w:rsidRDefault="00B44B9A" w:rsidP="002360C1">
            <w:pPr>
              <w:pStyle w:val="ListParagraph"/>
              <w:numPr>
                <w:ilvl w:val="0"/>
                <w:numId w:val="5"/>
              </w:numPr>
            </w:pPr>
            <w:r w:rsidRPr="00263DBC">
              <w:t>Single</w:t>
            </w:r>
          </w:p>
        </w:tc>
        <w:tc>
          <w:tcPr>
            <w:tcW w:w="3090" w:type="dxa"/>
          </w:tcPr>
          <w:p w14:paraId="229348ED" w14:textId="43CE5386" w:rsidR="00B44B9A" w:rsidRDefault="00263DBC" w:rsidP="002360C1">
            <w:pPr>
              <w:jc w:val="center"/>
            </w:pPr>
            <w:r>
              <w:t>189</w:t>
            </w:r>
          </w:p>
        </w:tc>
        <w:tc>
          <w:tcPr>
            <w:tcW w:w="3091" w:type="dxa"/>
          </w:tcPr>
          <w:p w14:paraId="07617B73" w14:textId="5373C172" w:rsidR="00B44B9A" w:rsidRDefault="00263DBC" w:rsidP="002360C1">
            <w:pPr>
              <w:jc w:val="center"/>
            </w:pPr>
            <w:r>
              <w:t>51.5</w:t>
            </w:r>
          </w:p>
        </w:tc>
      </w:tr>
      <w:tr w:rsidR="00B44B9A" w14:paraId="55BC3AFD" w14:textId="77777777" w:rsidTr="003D5F8B">
        <w:trPr>
          <w:trHeight w:val="287"/>
        </w:trPr>
        <w:tc>
          <w:tcPr>
            <w:tcW w:w="3090" w:type="dxa"/>
          </w:tcPr>
          <w:p w14:paraId="32349D4B" w14:textId="1DFFEB14" w:rsidR="00B44B9A" w:rsidRPr="00263DBC" w:rsidRDefault="00B44B9A" w:rsidP="002360C1">
            <w:pPr>
              <w:pStyle w:val="ListParagraph"/>
              <w:numPr>
                <w:ilvl w:val="0"/>
                <w:numId w:val="5"/>
              </w:numPr>
            </w:pPr>
            <w:r w:rsidRPr="00263DBC">
              <w:t>Married</w:t>
            </w:r>
          </w:p>
        </w:tc>
        <w:tc>
          <w:tcPr>
            <w:tcW w:w="3090" w:type="dxa"/>
          </w:tcPr>
          <w:p w14:paraId="27831E24" w14:textId="7BC4C022" w:rsidR="00B44B9A" w:rsidRDefault="00263DBC" w:rsidP="002360C1">
            <w:pPr>
              <w:jc w:val="center"/>
            </w:pPr>
            <w:r>
              <w:t>165</w:t>
            </w:r>
          </w:p>
        </w:tc>
        <w:tc>
          <w:tcPr>
            <w:tcW w:w="3091" w:type="dxa"/>
          </w:tcPr>
          <w:p w14:paraId="6C280106" w14:textId="03EA7BBA" w:rsidR="00B44B9A" w:rsidRDefault="00263DBC" w:rsidP="002360C1">
            <w:pPr>
              <w:jc w:val="center"/>
            </w:pPr>
            <w:r>
              <w:t>45.0</w:t>
            </w:r>
          </w:p>
        </w:tc>
      </w:tr>
      <w:tr w:rsidR="00B44B9A" w14:paraId="5CF6EFFE" w14:textId="77777777" w:rsidTr="003D5F8B">
        <w:trPr>
          <w:trHeight w:val="287"/>
        </w:trPr>
        <w:tc>
          <w:tcPr>
            <w:tcW w:w="3090" w:type="dxa"/>
          </w:tcPr>
          <w:p w14:paraId="06FEBBB6" w14:textId="6CEB51D9" w:rsidR="00B44B9A" w:rsidRPr="00263DBC" w:rsidRDefault="00B44B9A" w:rsidP="002360C1">
            <w:pPr>
              <w:pStyle w:val="ListParagraph"/>
              <w:numPr>
                <w:ilvl w:val="0"/>
                <w:numId w:val="5"/>
              </w:numPr>
            </w:pPr>
            <w:r w:rsidRPr="00263DBC">
              <w:t>Divorced</w:t>
            </w:r>
          </w:p>
        </w:tc>
        <w:tc>
          <w:tcPr>
            <w:tcW w:w="3090" w:type="dxa"/>
          </w:tcPr>
          <w:p w14:paraId="7573EB96" w14:textId="55993588" w:rsidR="00B44B9A" w:rsidRDefault="00263DBC" w:rsidP="002360C1">
            <w:pPr>
              <w:jc w:val="center"/>
            </w:pPr>
            <w:r>
              <w:t>2</w:t>
            </w:r>
          </w:p>
        </w:tc>
        <w:tc>
          <w:tcPr>
            <w:tcW w:w="3091" w:type="dxa"/>
          </w:tcPr>
          <w:p w14:paraId="7B21DBB7" w14:textId="16E09420" w:rsidR="00B44B9A" w:rsidRDefault="00263DBC" w:rsidP="002360C1">
            <w:pPr>
              <w:jc w:val="center"/>
            </w:pPr>
            <w:r>
              <w:t>0.5</w:t>
            </w:r>
          </w:p>
        </w:tc>
      </w:tr>
      <w:tr w:rsidR="00B44B9A" w14:paraId="4DE533E9" w14:textId="77777777" w:rsidTr="003D5F8B">
        <w:trPr>
          <w:trHeight w:val="287"/>
        </w:trPr>
        <w:tc>
          <w:tcPr>
            <w:tcW w:w="3090" w:type="dxa"/>
          </w:tcPr>
          <w:p w14:paraId="13E44436" w14:textId="2EFA6ADA" w:rsidR="00B44B9A" w:rsidRPr="00263DBC" w:rsidRDefault="00B44B9A" w:rsidP="002360C1">
            <w:pPr>
              <w:pStyle w:val="ListParagraph"/>
              <w:numPr>
                <w:ilvl w:val="0"/>
                <w:numId w:val="5"/>
              </w:numPr>
            </w:pPr>
            <w:r w:rsidRPr="00263DBC">
              <w:t>Widow(er)</w:t>
            </w:r>
          </w:p>
        </w:tc>
        <w:tc>
          <w:tcPr>
            <w:tcW w:w="3090" w:type="dxa"/>
          </w:tcPr>
          <w:p w14:paraId="37198BFB" w14:textId="409F4F9D" w:rsidR="00B44B9A" w:rsidRDefault="00263DBC" w:rsidP="002360C1">
            <w:pPr>
              <w:jc w:val="center"/>
            </w:pPr>
            <w:r>
              <w:t>7</w:t>
            </w:r>
          </w:p>
        </w:tc>
        <w:tc>
          <w:tcPr>
            <w:tcW w:w="3091" w:type="dxa"/>
          </w:tcPr>
          <w:p w14:paraId="6A1BF725" w14:textId="32EC2CF9" w:rsidR="00B44B9A" w:rsidRDefault="00263DBC" w:rsidP="002360C1">
            <w:pPr>
              <w:jc w:val="center"/>
            </w:pPr>
            <w:r>
              <w:t>1.9</w:t>
            </w:r>
          </w:p>
        </w:tc>
      </w:tr>
      <w:tr w:rsidR="00B44B9A" w14:paraId="5F7325E1" w14:textId="77777777" w:rsidTr="003D5F8B">
        <w:trPr>
          <w:trHeight w:val="280"/>
        </w:trPr>
        <w:tc>
          <w:tcPr>
            <w:tcW w:w="3090" w:type="dxa"/>
          </w:tcPr>
          <w:p w14:paraId="1DFFEC08" w14:textId="0B0E8675" w:rsidR="00B44B9A" w:rsidRPr="00263DBC" w:rsidRDefault="00B44B9A" w:rsidP="002360C1">
            <w:pPr>
              <w:pStyle w:val="ListParagraph"/>
              <w:numPr>
                <w:ilvl w:val="0"/>
                <w:numId w:val="5"/>
              </w:numPr>
            </w:pPr>
            <w:r w:rsidRPr="00263DBC">
              <w:t>Cohabiting</w:t>
            </w:r>
          </w:p>
        </w:tc>
        <w:tc>
          <w:tcPr>
            <w:tcW w:w="3090" w:type="dxa"/>
          </w:tcPr>
          <w:p w14:paraId="7E0EA680" w14:textId="29860B8C" w:rsidR="00B44B9A" w:rsidRDefault="00263DBC" w:rsidP="002360C1">
            <w:pPr>
              <w:jc w:val="center"/>
            </w:pPr>
            <w:r>
              <w:t>4</w:t>
            </w:r>
          </w:p>
        </w:tc>
        <w:tc>
          <w:tcPr>
            <w:tcW w:w="3091" w:type="dxa"/>
          </w:tcPr>
          <w:p w14:paraId="1316742A" w14:textId="7AEF82B2" w:rsidR="00B44B9A" w:rsidRDefault="00263DBC" w:rsidP="002360C1">
            <w:pPr>
              <w:jc w:val="center"/>
            </w:pPr>
            <w:r>
              <w:t>1.1</w:t>
            </w:r>
          </w:p>
        </w:tc>
      </w:tr>
      <w:tr w:rsidR="00B44B9A" w14:paraId="07450A02" w14:textId="77777777" w:rsidTr="003D5F8B">
        <w:trPr>
          <w:trHeight w:val="272"/>
        </w:trPr>
        <w:tc>
          <w:tcPr>
            <w:tcW w:w="3090" w:type="dxa"/>
          </w:tcPr>
          <w:p w14:paraId="4C30A3D4" w14:textId="124C947B" w:rsidR="00B44B9A" w:rsidRPr="00B44B9A" w:rsidRDefault="00B44B9A" w:rsidP="002360C1">
            <w:pPr>
              <w:rPr>
                <w:b/>
                <w:bCs/>
              </w:rPr>
            </w:pPr>
            <w:r>
              <w:rPr>
                <w:b/>
                <w:bCs/>
              </w:rPr>
              <w:t>Educational status</w:t>
            </w:r>
          </w:p>
        </w:tc>
        <w:tc>
          <w:tcPr>
            <w:tcW w:w="3090" w:type="dxa"/>
          </w:tcPr>
          <w:p w14:paraId="0109E6DE" w14:textId="77777777" w:rsidR="00B44B9A" w:rsidRDefault="00B44B9A" w:rsidP="002360C1">
            <w:pPr>
              <w:jc w:val="center"/>
            </w:pPr>
          </w:p>
        </w:tc>
        <w:tc>
          <w:tcPr>
            <w:tcW w:w="3091" w:type="dxa"/>
          </w:tcPr>
          <w:p w14:paraId="73EA86DF" w14:textId="77777777" w:rsidR="00B44B9A" w:rsidRDefault="00B44B9A" w:rsidP="002360C1">
            <w:pPr>
              <w:jc w:val="center"/>
            </w:pPr>
          </w:p>
        </w:tc>
      </w:tr>
      <w:tr w:rsidR="00B44B9A" w14:paraId="54293A07" w14:textId="77777777" w:rsidTr="003D5F8B">
        <w:trPr>
          <w:trHeight w:val="287"/>
        </w:trPr>
        <w:tc>
          <w:tcPr>
            <w:tcW w:w="3090" w:type="dxa"/>
          </w:tcPr>
          <w:p w14:paraId="01A07CED" w14:textId="4826EC56" w:rsidR="00B44B9A" w:rsidRPr="00263DBC" w:rsidRDefault="00B44B9A" w:rsidP="002360C1">
            <w:pPr>
              <w:pStyle w:val="ListParagraph"/>
              <w:numPr>
                <w:ilvl w:val="0"/>
                <w:numId w:val="6"/>
              </w:numPr>
            </w:pPr>
            <w:r w:rsidRPr="00263DBC">
              <w:t>Primary</w:t>
            </w:r>
          </w:p>
        </w:tc>
        <w:tc>
          <w:tcPr>
            <w:tcW w:w="3090" w:type="dxa"/>
          </w:tcPr>
          <w:p w14:paraId="04E53D3F" w14:textId="5175D003" w:rsidR="00B44B9A" w:rsidRDefault="00263DBC" w:rsidP="002360C1">
            <w:pPr>
              <w:jc w:val="center"/>
            </w:pPr>
            <w:r>
              <w:t>1</w:t>
            </w:r>
          </w:p>
        </w:tc>
        <w:tc>
          <w:tcPr>
            <w:tcW w:w="3091" w:type="dxa"/>
          </w:tcPr>
          <w:p w14:paraId="696B4B00" w14:textId="297373E0" w:rsidR="00B44B9A" w:rsidRDefault="00263DBC" w:rsidP="002360C1">
            <w:pPr>
              <w:jc w:val="center"/>
            </w:pPr>
            <w:r>
              <w:t>0.3</w:t>
            </w:r>
          </w:p>
        </w:tc>
      </w:tr>
      <w:tr w:rsidR="00B44B9A" w14:paraId="7AD4EE23" w14:textId="77777777" w:rsidTr="003D5F8B">
        <w:trPr>
          <w:trHeight w:val="287"/>
        </w:trPr>
        <w:tc>
          <w:tcPr>
            <w:tcW w:w="3090" w:type="dxa"/>
          </w:tcPr>
          <w:p w14:paraId="1C8C6B32" w14:textId="5CA12036" w:rsidR="00B44B9A" w:rsidRPr="00263DBC" w:rsidRDefault="00B44B9A" w:rsidP="002360C1">
            <w:pPr>
              <w:pStyle w:val="ListParagraph"/>
              <w:numPr>
                <w:ilvl w:val="0"/>
                <w:numId w:val="6"/>
              </w:numPr>
            </w:pPr>
            <w:r w:rsidRPr="00263DBC">
              <w:t>Secondary</w:t>
            </w:r>
          </w:p>
        </w:tc>
        <w:tc>
          <w:tcPr>
            <w:tcW w:w="3090" w:type="dxa"/>
          </w:tcPr>
          <w:p w14:paraId="51F91309" w14:textId="715DB0CD" w:rsidR="00B44B9A" w:rsidRDefault="00263DBC" w:rsidP="002360C1">
            <w:pPr>
              <w:jc w:val="center"/>
            </w:pPr>
            <w:r>
              <w:t>18</w:t>
            </w:r>
          </w:p>
        </w:tc>
        <w:tc>
          <w:tcPr>
            <w:tcW w:w="3091" w:type="dxa"/>
          </w:tcPr>
          <w:p w14:paraId="5B5C311C" w14:textId="58A1974A" w:rsidR="00B44B9A" w:rsidRDefault="00263DBC" w:rsidP="002360C1">
            <w:pPr>
              <w:jc w:val="center"/>
            </w:pPr>
            <w:r>
              <w:t>4.9</w:t>
            </w:r>
          </w:p>
        </w:tc>
      </w:tr>
      <w:tr w:rsidR="00B44B9A" w14:paraId="482263F8" w14:textId="77777777" w:rsidTr="003D5F8B">
        <w:trPr>
          <w:trHeight w:val="287"/>
        </w:trPr>
        <w:tc>
          <w:tcPr>
            <w:tcW w:w="3090" w:type="dxa"/>
          </w:tcPr>
          <w:p w14:paraId="4276ED34" w14:textId="36910549" w:rsidR="00B44B9A" w:rsidRPr="00263DBC" w:rsidRDefault="00B44B9A" w:rsidP="002360C1">
            <w:pPr>
              <w:pStyle w:val="ListParagraph"/>
              <w:numPr>
                <w:ilvl w:val="0"/>
                <w:numId w:val="6"/>
              </w:numPr>
            </w:pPr>
            <w:r w:rsidRPr="00263DBC">
              <w:t>Tertiary</w:t>
            </w:r>
          </w:p>
        </w:tc>
        <w:tc>
          <w:tcPr>
            <w:tcW w:w="3090" w:type="dxa"/>
          </w:tcPr>
          <w:p w14:paraId="6776C465" w14:textId="35D0DE34" w:rsidR="00B44B9A" w:rsidRDefault="00263DBC" w:rsidP="002360C1">
            <w:pPr>
              <w:jc w:val="center"/>
            </w:pPr>
            <w:r>
              <w:t>348</w:t>
            </w:r>
          </w:p>
        </w:tc>
        <w:tc>
          <w:tcPr>
            <w:tcW w:w="3091" w:type="dxa"/>
          </w:tcPr>
          <w:p w14:paraId="52595518" w14:textId="47626A6A" w:rsidR="00B44B9A" w:rsidRDefault="00263DBC" w:rsidP="002360C1">
            <w:pPr>
              <w:jc w:val="center"/>
            </w:pPr>
            <w:r>
              <w:t>94.8</w:t>
            </w:r>
          </w:p>
        </w:tc>
      </w:tr>
    </w:tbl>
    <w:bookmarkEnd w:id="5"/>
    <w:p w14:paraId="3AD7F5BF" w14:textId="6462E11C" w:rsidR="00687CDB" w:rsidRDefault="00687CDB" w:rsidP="002360C1">
      <w:pPr>
        <w:spacing w:before="240" w:line="240" w:lineRule="auto"/>
        <w:jc w:val="both"/>
      </w:pPr>
      <w:r>
        <w:t xml:space="preserve">In this study conducted among 367 health care workers in general hospitals located across the 8 Local Government Areas of Bayelsa state, various findings were made. Concerning their sociodemographic details, it was identified that the largest proportion of them were aged </w:t>
      </w:r>
      <w:r>
        <w:lastRenderedPageBreak/>
        <w:t xml:space="preserve">between 21 and 30 years 142 (38.7%), as well as between 31 and 40 years 136 (37.1%), with a mean age of </w:t>
      </w:r>
      <w:r w:rsidRPr="00107C3C">
        <w:t>32.6 ± 9.3</w:t>
      </w:r>
      <w:r>
        <w:t xml:space="preserve"> years. Most of them were also female 204 (55.6%), earned more than 3000 naira daily 141 (38.4%), were single 189 (51.5%), and had received tertiary education 348 (94.8%). These are shown in Table 1. </w:t>
      </w:r>
    </w:p>
    <w:p w14:paraId="7DB366B9" w14:textId="77777777" w:rsidR="00687CDB" w:rsidRPr="00687CDB" w:rsidRDefault="00687CDB" w:rsidP="002360C1">
      <w:pPr>
        <w:spacing w:line="240" w:lineRule="auto"/>
        <w:jc w:val="both"/>
      </w:pPr>
      <w:r w:rsidRPr="00687CDB">
        <w:t xml:space="preserve">Concerning their occupational characteristics, it was also identified that the respondents had mostly worked between 1 and 5 years in hospital service 221 (60.2%), had worked in the present facility for up to 1 to 2 years 180 (49.0%), and were mostly nurses 150 (40.9%). These are shown in Table 2. </w:t>
      </w:r>
    </w:p>
    <w:p w14:paraId="480E2E17" w14:textId="4E8F52B0" w:rsidR="00263DBC" w:rsidRPr="007B4AFA" w:rsidRDefault="007B4AFA" w:rsidP="002360C1">
      <w:pPr>
        <w:spacing w:line="240" w:lineRule="auto"/>
        <w:rPr>
          <w:b/>
          <w:bCs/>
        </w:rPr>
      </w:pPr>
      <w:r>
        <w:rPr>
          <w:b/>
          <w:bCs/>
        </w:rPr>
        <w:t>Table 2: Occupational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63DBC" w14:paraId="7B2E2A06" w14:textId="77777777" w:rsidTr="0094528B">
        <w:tc>
          <w:tcPr>
            <w:tcW w:w="3005" w:type="dxa"/>
            <w:tcBorders>
              <w:top w:val="single" w:sz="4" w:space="0" w:color="auto"/>
              <w:bottom w:val="single" w:sz="4" w:space="0" w:color="auto"/>
            </w:tcBorders>
          </w:tcPr>
          <w:p w14:paraId="0B917901" w14:textId="77777777" w:rsidR="00263DBC" w:rsidRPr="005A1EC0" w:rsidRDefault="00263DBC" w:rsidP="002360C1">
            <w:pPr>
              <w:rPr>
                <w:b/>
                <w:bCs/>
              </w:rPr>
            </w:pPr>
            <w:r>
              <w:rPr>
                <w:b/>
                <w:bCs/>
              </w:rPr>
              <w:t>Variable</w:t>
            </w:r>
          </w:p>
        </w:tc>
        <w:tc>
          <w:tcPr>
            <w:tcW w:w="3005" w:type="dxa"/>
            <w:tcBorders>
              <w:top w:val="single" w:sz="4" w:space="0" w:color="auto"/>
              <w:bottom w:val="single" w:sz="4" w:space="0" w:color="auto"/>
            </w:tcBorders>
          </w:tcPr>
          <w:p w14:paraId="66DBCF49" w14:textId="77777777" w:rsidR="00263DBC" w:rsidRPr="005A1EC0" w:rsidRDefault="00263DBC" w:rsidP="002360C1">
            <w:pPr>
              <w:jc w:val="center"/>
              <w:rPr>
                <w:b/>
                <w:bCs/>
              </w:rPr>
            </w:pPr>
            <w:r>
              <w:rPr>
                <w:b/>
                <w:bCs/>
              </w:rPr>
              <w:t>Frequency (n=367)</w:t>
            </w:r>
          </w:p>
        </w:tc>
        <w:tc>
          <w:tcPr>
            <w:tcW w:w="3006" w:type="dxa"/>
            <w:tcBorders>
              <w:top w:val="single" w:sz="4" w:space="0" w:color="auto"/>
              <w:bottom w:val="single" w:sz="4" w:space="0" w:color="auto"/>
            </w:tcBorders>
          </w:tcPr>
          <w:p w14:paraId="19AC1F01" w14:textId="77777777" w:rsidR="00263DBC" w:rsidRPr="005A1EC0" w:rsidRDefault="00263DBC" w:rsidP="002360C1">
            <w:pPr>
              <w:jc w:val="center"/>
              <w:rPr>
                <w:b/>
                <w:bCs/>
              </w:rPr>
            </w:pPr>
            <w:r>
              <w:rPr>
                <w:b/>
                <w:bCs/>
              </w:rPr>
              <w:t>Percentage (%)</w:t>
            </w:r>
          </w:p>
        </w:tc>
      </w:tr>
      <w:tr w:rsidR="00263DBC" w14:paraId="1BFA282A" w14:textId="77777777" w:rsidTr="0094528B">
        <w:tc>
          <w:tcPr>
            <w:tcW w:w="3005" w:type="dxa"/>
          </w:tcPr>
          <w:p w14:paraId="6F36B9C7" w14:textId="77777777" w:rsidR="00263DBC" w:rsidRPr="00B44B9A" w:rsidRDefault="00263DBC" w:rsidP="002360C1">
            <w:pPr>
              <w:rPr>
                <w:b/>
                <w:bCs/>
              </w:rPr>
            </w:pPr>
            <w:r>
              <w:rPr>
                <w:b/>
                <w:bCs/>
              </w:rPr>
              <w:t>Number of years in hospital service</w:t>
            </w:r>
          </w:p>
        </w:tc>
        <w:tc>
          <w:tcPr>
            <w:tcW w:w="3005" w:type="dxa"/>
          </w:tcPr>
          <w:p w14:paraId="2181FA16" w14:textId="77777777" w:rsidR="00263DBC" w:rsidRDefault="00263DBC" w:rsidP="002360C1">
            <w:pPr>
              <w:jc w:val="center"/>
            </w:pPr>
          </w:p>
        </w:tc>
        <w:tc>
          <w:tcPr>
            <w:tcW w:w="3006" w:type="dxa"/>
          </w:tcPr>
          <w:p w14:paraId="1263DBF6" w14:textId="77777777" w:rsidR="00263DBC" w:rsidRDefault="00263DBC" w:rsidP="002360C1">
            <w:pPr>
              <w:jc w:val="center"/>
            </w:pPr>
          </w:p>
        </w:tc>
      </w:tr>
      <w:tr w:rsidR="00263DBC" w14:paraId="21159801" w14:textId="77777777" w:rsidTr="0094528B">
        <w:tc>
          <w:tcPr>
            <w:tcW w:w="3005" w:type="dxa"/>
          </w:tcPr>
          <w:p w14:paraId="66E384C9" w14:textId="77777777" w:rsidR="00263DBC" w:rsidRPr="00263DBC" w:rsidRDefault="00263DBC" w:rsidP="002360C1">
            <w:pPr>
              <w:pStyle w:val="ListParagraph"/>
              <w:numPr>
                <w:ilvl w:val="0"/>
                <w:numId w:val="7"/>
              </w:numPr>
            </w:pPr>
            <w:r w:rsidRPr="00263DBC">
              <w:t>1-5</w:t>
            </w:r>
          </w:p>
        </w:tc>
        <w:tc>
          <w:tcPr>
            <w:tcW w:w="3005" w:type="dxa"/>
          </w:tcPr>
          <w:p w14:paraId="4169EF55" w14:textId="392FBBCF" w:rsidR="00263DBC" w:rsidRDefault="00263DBC" w:rsidP="002360C1">
            <w:pPr>
              <w:jc w:val="center"/>
            </w:pPr>
            <w:r>
              <w:t>221</w:t>
            </w:r>
          </w:p>
        </w:tc>
        <w:tc>
          <w:tcPr>
            <w:tcW w:w="3006" w:type="dxa"/>
          </w:tcPr>
          <w:p w14:paraId="180F6154" w14:textId="54355431" w:rsidR="00263DBC" w:rsidRDefault="00263DBC" w:rsidP="002360C1">
            <w:pPr>
              <w:jc w:val="center"/>
            </w:pPr>
            <w:r>
              <w:t>60.2</w:t>
            </w:r>
          </w:p>
        </w:tc>
      </w:tr>
      <w:tr w:rsidR="00263DBC" w14:paraId="5B96AED3" w14:textId="77777777" w:rsidTr="0094528B">
        <w:tc>
          <w:tcPr>
            <w:tcW w:w="3005" w:type="dxa"/>
          </w:tcPr>
          <w:p w14:paraId="54751296" w14:textId="77777777" w:rsidR="00263DBC" w:rsidRPr="00263DBC" w:rsidRDefault="00263DBC" w:rsidP="002360C1">
            <w:pPr>
              <w:pStyle w:val="ListParagraph"/>
              <w:numPr>
                <w:ilvl w:val="0"/>
                <w:numId w:val="7"/>
              </w:numPr>
            </w:pPr>
            <w:r w:rsidRPr="00263DBC">
              <w:t>6-10</w:t>
            </w:r>
          </w:p>
        </w:tc>
        <w:tc>
          <w:tcPr>
            <w:tcW w:w="3005" w:type="dxa"/>
          </w:tcPr>
          <w:p w14:paraId="2A56F57C" w14:textId="19D7E3ED" w:rsidR="00263DBC" w:rsidRDefault="00263DBC" w:rsidP="002360C1">
            <w:pPr>
              <w:jc w:val="center"/>
            </w:pPr>
            <w:r>
              <w:t>79</w:t>
            </w:r>
          </w:p>
        </w:tc>
        <w:tc>
          <w:tcPr>
            <w:tcW w:w="3006" w:type="dxa"/>
          </w:tcPr>
          <w:p w14:paraId="65146C96" w14:textId="6DA04225" w:rsidR="00263DBC" w:rsidRDefault="00263DBC" w:rsidP="002360C1">
            <w:pPr>
              <w:jc w:val="center"/>
            </w:pPr>
            <w:r>
              <w:t>21.5</w:t>
            </w:r>
          </w:p>
        </w:tc>
      </w:tr>
      <w:tr w:rsidR="00263DBC" w14:paraId="3128BE46" w14:textId="77777777" w:rsidTr="0094528B">
        <w:tc>
          <w:tcPr>
            <w:tcW w:w="3005" w:type="dxa"/>
          </w:tcPr>
          <w:p w14:paraId="3EBDC9EA" w14:textId="77777777" w:rsidR="00263DBC" w:rsidRPr="00263DBC" w:rsidRDefault="00263DBC" w:rsidP="002360C1">
            <w:pPr>
              <w:pStyle w:val="ListParagraph"/>
              <w:numPr>
                <w:ilvl w:val="0"/>
                <w:numId w:val="7"/>
              </w:numPr>
            </w:pPr>
            <w:r w:rsidRPr="00263DBC">
              <w:t>11-15</w:t>
            </w:r>
          </w:p>
        </w:tc>
        <w:tc>
          <w:tcPr>
            <w:tcW w:w="3005" w:type="dxa"/>
          </w:tcPr>
          <w:p w14:paraId="11F7FA1D" w14:textId="536DD88D" w:rsidR="00263DBC" w:rsidRDefault="00263DBC" w:rsidP="002360C1">
            <w:pPr>
              <w:jc w:val="center"/>
            </w:pPr>
            <w:r>
              <w:t>32</w:t>
            </w:r>
          </w:p>
        </w:tc>
        <w:tc>
          <w:tcPr>
            <w:tcW w:w="3006" w:type="dxa"/>
          </w:tcPr>
          <w:p w14:paraId="7142F7C9" w14:textId="5104096A" w:rsidR="00263DBC" w:rsidRDefault="00263DBC" w:rsidP="002360C1">
            <w:pPr>
              <w:jc w:val="center"/>
            </w:pPr>
            <w:r>
              <w:t>8.7</w:t>
            </w:r>
          </w:p>
        </w:tc>
      </w:tr>
      <w:tr w:rsidR="00263DBC" w14:paraId="4C5A5101" w14:textId="77777777" w:rsidTr="0094528B">
        <w:tc>
          <w:tcPr>
            <w:tcW w:w="3005" w:type="dxa"/>
          </w:tcPr>
          <w:p w14:paraId="03185EC5" w14:textId="77777777" w:rsidR="00263DBC" w:rsidRPr="00263DBC" w:rsidRDefault="00263DBC" w:rsidP="002360C1">
            <w:pPr>
              <w:pStyle w:val="ListParagraph"/>
              <w:numPr>
                <w:ilvl w:val="0"/>
                <w:numId w:val="7"/>
              </w:numPr>
            </w:pPr>
            <w:r w:rsidRPr="00263DBC">
              <w:t>16-20</w:t>
            </w:r>
          </w:p>
        </w:tc>
        <w:tc>
          <w:tcPr>
            <w:tcW w:w="3005" w:type="dxa"/>
          </w:tcPr>
          <w:p w14:paraId="58F86F27" w14:textId="08536D36" w:rsidR="00263DBC" w:rsidRDefault="00263DBC" w:rsidP="002360C1">
            <w:pPr>
              <w:jc w:val="center"/>
            </w:pPr>
            <w:r>
              <w:t>22</w:t>
            </w:r>
          </w:p>
        </w:tc>
        <w:tc>
          <w:tcPr>
            <w:tcW w:w="3006" w:type="dxa"/>
          </w:tcPr>
          <w:p w14:paraId="4DCCFEDD" w14:textId="3B250341" w:rsidR="00263DBC" w:rsidRDefault="00263DBC" w:rsidP="002360C1">
            <w:pPr>
              <w:jc w:val="center"/>
            </w:pPr>
            <w:r>
              <w:t>6.0</w:t>
            </w:r>
          </w:p>
        </w:tc>
      </w:tr>
      <w:tr w:rsidR="00263DBC" w14:paraId="1F53E7D0" w14:textId="77777777" w:rsidTr="0094528B">
        <w:tc>
          <w:tcPr>
            <w:tcW w:w="3005" w:type="dxa"/>
          </w:tcPr>
          <w:p w14:paraId="3FE282B5" w14:textId="77777777" w:rsidR="00263DBC" w:rsidRPr="00263DBC" w:rsidRDefault="00263DBC" w:rsidP="002360C1">
            <w:pPr>
              <w:pStyle w:val="ListParagraph"/>
              <w:numPr>
                <w:ilvl w:val="0"/>
                <w:numId w:val="7"/>
              </w:numPr>
            </w:pPr>
            <w:r w:rsidRPr="00263DBC">
              <w:t>&gt;20</w:t>
            </w:r>
          </w:p>
        </w:tc>
        <w:tc>
          <w:tcPr>
            <w:tcW w:w="3005" w:type="dxa"/>
          </w:tcPr>
          <w:p w14:paraId="6FBD3071" w14:textId="584A1C28" w:rsidR="00263DBC" w:rsidRDefault="00263DBC" w:rsidP="002360C1">
            <w:pPr>
              <w:jc w:val="center"/>
            </w:pPr>
            <w:r>
              <w:t>13</w:t>
            </w:r>
          </w:p>
        </w:tc>
        <w:tc>
          <w:tcPr>
            <w:tcW w:w="3006" w:type="dxa"/>
          </w:tcPr>
          <w:p w14:paraId="47F86552" w14:textId="686F2EB1" w:rsidR="00263DBC" w:rsidRDefault="00263DBC" w:rsidP="002360C1">
            <w:pPr>
              <w:jc w:val="center"/>
            </w:pPr>
            <w:r>
              <w:t>3.5</w:t>
            </w:r>
          </w:p>
        </w:tc>
      </w:tr>
      <w:tr w:rsidR="00263DBC" w14:paraId="0BCBEB7A" w14:textId="77777777" w:rsidTr="0094528B">
        <w:tc>
          <w:tcPr>
            <w:tcW w:w="3005" w:type="dxa"/>
          </w:tcPr>
          <w:p w14:paraId="70F0D50D" w14:textId="77777777" w:rsidR="00263DBC" w:rsidRPr="00B44B9A" w:rsidRDefault="00263DBC" w:rsidP="002360C1">
            <w:pPr>
              <w:rPr>
                <w:b/>
                <w:bCs/>
              </w:rPr>
            </w:pPr>
            <w:r>
              <w:rPr>
                <w:b/>
                <w:bCs/>
              </w:rPr>
              <w:t>Years working in present facility</w:t>
            </w:r>
          </w:p>
        </w:tc>
        <w:tc>
          <w:tcPr>
            <w:tcW w:w="3005" w:type="dxa"/>
          </w:tcPr>
          <w:p w14:paraId="622A404B" w14:textId="77777777" w:rsidR="00263DBC" w:rsidRDefault="00263DBC" w:rsidP="002360C1">
            <w:pPr>
              <w:jc w:val="center"/>
            </w:pPr>
          </w:p>
        </w:tc>
        <w:tc>
          <w:tcPr>
            <w:tcW w:w="3006" w:type="dxa"/>
          </w:tcPr>
          <w:p w14:paraId="09F15EBB" w14:textId="77777777" w:rsidR="00263DBC" w:rsidRDefault="00263DBC" w:rsidP="002360C1">
            <w:pPr>
              <w:jc w:val="center"/>
            </w:pPr>
          </w:p>
        </w:tc>
      </w:tr>
      <w:tr w:rsidR="00263DBC" w14:paraId="6D7064D4" w14:textId="77777777" w:rsidTr="0094528B">
        <w:tc>
          <w:tcPr>
            <w:tcW w:w="3005" w:type="dxa"/>
          </w:tcPr>
          <w:p w14:paraId="29155BFF" w14:textId="77777777" w:rsidR="00263DBC" w:rsidRPr="00263DBC" w:rsidRDefault="00263DBC" w:rsidP="002360C1">
            <w:pPr>
              <w:pStyle w:val="ListParagraph"/>
              <w:numPr>
                <w:ilvl w:val="0"/>
                <w:numId w:val="8"/>
              </w:numPr>
            </w:pPr>
            <w:r w:rsidRPr="00263DBC">
              <w:t>1-2</w:t>
            </w:r>
          </w:p>
        </w:tc>
        <w:tc>
          <w:tcPr>
            <w:tcW w:w="3005" w:type="dxa"/>
          </w:tcPr>
          <w:p w14:paraId="337713B7" w14:textId="3C977473" w:rsidR="00263DBC" w:rsidRDefault="00263DBC" w:rsidP="002360C1">
            <w:pPr>
              <w:jc w:val="center"/>
            </w:pPr>
            <w:r>
              <w:t>180</w:t>
            </w:r>
          </w:p>
        </w:tc>
        <w:tc>
          <w:tcPr>
            <w:tcW w:w="3006" w:type="dxa"/>
          </w:tcPr>
          <w:p w14:paraId="7A3C114B" w14:textId="698842BE" w:rsidR="00263DBC" w:rsidRDefault="00263DBC" w:rsidP="002360C1">
            <w:pPr>
              <w:jc w:val="center"/>
            </w:pPr>
            <w:r>
              <w:t>49.0</w:t>
            </w:r>
          </w:p>
        </w:tc>
      </w:tr>
      <w:tr w:rsidR="00263DBC" w14:paraId="00F6CCCE" w14:textId="77777777" w:rsidTr="0094528B">
        <w:tc>
          <w:tcPr>
            <w:tcW w:w="3005" w:type="dxa"/>
          </w:tcPr>
          <w:p w14:paraId="0BD8F927" w14:textId="77777777" w:rsidR="00263DBC" w:rsidRPr="00263DBC" w:rsidRDefault="00263DBC" w:rsidP="002360C1">
            <w:pPr>
              <w:pStyle w:val="ListParagraph"/>
              <w:numPr>
                <w:ilvl w:val="0"/>
                <w:numId w:val="8"/>
              </w:numPr>
            </w:pPr>
            <w:r w:rsidRPr="00263DBC">
              <w:t>3-4</w:t>
            </w:r>
          </w:p>
        </w:tc>
        <w:tc>
          <w:tcPr>
            <w:tcW w:w="3005" w:type="dxa"/>
          </w:tcPr>
          <w:p w14:paraId="1DDB0272" w14:textId="53622EC9" w:rsidR="00263DBC" w:rsidRDefault="00263DBC" w:rsidP="002360C1">
            <w:pPr>
              <w:jc w:val="center"/>
            </w:pPr>
            <w:r>
              <w:t>68</w:t>
            </w:r>
          </w:p>
        </w:tc>
        <w:tc>
          <w:tcPr>
            <w:tcW w:w="3006" w:type="dxa"/>
          </w:tcPr>
          <w:p w14:paraId="75F98882" w14:textId="5D90E838" w:rsidR="00263DBC" w:rsidRDefault="00263DBC" w:rsidP="002360C1">
            <w:pPr>
              <w:jc w:val="center"/>
            </w:pPr>
            <w:r>
              <w:t>18.5</w:t>
            </w:r>
          </w:p>
        </w:tc>
      </w:tr>
      <w:tr w:rsidR="00263DBC" w14:paraId="676CB86A" w14:textId="77777777" w:rsidTr="0094528B">
        <w:tc>
          <w:tcPr>
            <w:tcW w:w="3005" w:type="dxa"/>
          </w:tcPr>
          <w:p w14:paraId="171BABC4" w14:textId="77777777" w:rsidR="00263DBC" w:rsidRPr="00263DBC" w:rsidRDefault="00263DBC" w:rsidP="002360C1">
            <w:pPr>
              <w:pStyle w:val="ListParagraph"/>
              <w:numPr>
                <w:ilvl w:val="0"/>
                <w:numId w:val="8"/>
              </w:numPr>
            </w:pPr>
            <w:r w:rsidRPr="00263DBC">
              <w:t>5-6</w:t>
            </w:r>
          </w:p>
        </w:tc>
        <w:tc>
          <w:tcPr>
            <w:tcW w:w="3005" w:type="dxa"/>
          </w:tcPr>
          <w:p w14:paraId="1B994923" w14:textId="240A7F5E" w:rsidR="00263DBC" w:rsidRDefault="00263DBC" w:rsidP="002360C1">
            <w:pPr>
              <w:jc w:val="center"/>
            </w:pPr>
            <w:r>
              <w:t>58</w:t>
            </w:r>
          </w:p>
        </w:tc>
        <w:tc>
          <w:tcPr>
            <w:tcW w:w="3006" w:type="dxa"/>
          </w:tcPr>
          <w:p w14:paraId="629774E7" w14:textId="0770B249" w:rsidR="00263DBC" w:rsidRDefault="00263DBC" w:rsidP="002360C1">
            <w:pPr>
              <w:jc w:val="center"/>
            </w:pPr>
            <w:r>
              <w:t>15.8</w:t>
            </w:r>
          </w:p>
        </w:tc>
      </w:tr>
      <w:tr w:rsidR="00263DBC" w14:paraId="7196289E" w14:textId="77777777" w:rsidTr="0094528B">
        <w:tc>
          <w:tcPr>
            <w:tcW w:w="3005" w:type="dxa"/>
          </w:tcPr>
          <w:p w14:paraId="50EBB1A5" w14:textId="77777777" w:rsidR="00263DBC" w:rsidRPr="00263DBC" w:rsidRDefault="00263DBC" w:rsidP="002360C1">
            <w:pPr>
              <w:pStyle w:val="ListParagraph"/>
              <w:numPr>
                <w:ilvl w:val="0"/>
                <w:numId w:val="8"/>
              </w:numPr>
            </w:pPr>
            <w:r w:rsidRPr="00263DBC">
              <w:t>7-8</w:t>
            </w:r>
          </w:p>
        </w:tc>
        <w:tc>
          <w:tcPr>
            <w:tcW w:w="3005" w:type="dxa"/>
          </w:tcPr>
          <w:p w14:paraId="7D0AD96F" w14:textId="50A4217E" w:rsidR="00263DBC" w:rsidRDefault="00263DBC" w:rsidP="002360C1">
            <w:pPr>
              <w:jc w:val="center"/>
            </w:pPr>
            <w:r>
              <w:t>24</w:t>
            </w:r>
          </w:p>
        </w:tc>
        <w:tc>
          <w:tcPr>
            <w:tcW w:w="3006" w:type="dxa"/>
          </w:tcPr>
          <w:p w14:paraId="24447701" w14:textId="299889A8" w:rsidR="00263DBC" w:rsidRDefault="00263DBC" w:rsidP="002360C1">
            <w:pPr>
              <w:jc w:val="center"/>
            </w:pPr>
            <w:r>
              <w:t>6.5</w:t>
            </w:r>
          </w:p>
        </w:tc>
      </w:tr>
      <w:tr w:rsidR="00263DBC" w14:paraId="1F08C06C" w14:textId="77777777" w:rsidTr="0094528B">
        <w:tc>
          <w:tcPr>
            <w:tcW w:w="3005" w:type="dxa"/>
          </w:tcPr>
          <w:p w14:paraId="28A12BA3" w14:textId="77777777" w:rsidR="00263DBC" w:rsidRPr="00263DBC" w:rsidRDefault="00263DBC" w:rsidP="002360C1">
            <w:pPr>
              <w:pStyle w:val="ListParagraph"/>
              <w:numPr>
                <w:ilvl w:val="0"/>
                <w:numId w:val="8"/>
              </w:numPr>
            </w:pPr>
            <w:r w:rsidRPr="00263DBC">
              <w:t>&gt;8</w:t>
            </w:r>
          </w:p>
        </w:tc>
        <w:tc>
          <w:tcPr>
            <w:tcW w:w="3005" w:type="dxa"/>
          </w:tcPr>
          <w:p w14:paraId="4A13D7F8" w14:textId="16F97C26" w:rsidR="00263DBC" w:rsidRDefault="00263DBC" w:rsidP="002360C1">
            <w:pPr>
              <w:jc w:val="center"/>
            </w:pPr>
            <w:r>
              <w:t>37</w:t>
            </w:r>
          </w:p>
        </w:tc>
        <w:tc>
          <w:tcPr>
            <w:tcW w:w="3006" w:type="dxa"/>
          </w:tcPr>
          <w:p w14:paraId="76511111" w14:textId="6722BCCE" w:rsidR="00263DBC" w:rsidRDefault="00263DBC" w:rsidP="002360C1">
            <w:pPr>
              <w:jc w:val="center"/>
            </w:pPr>
            <w:r>
              <w:t>10.1</w:t>
            </w:r>
          </w:p>
        </w:tc>
      </w:tr>
      <w:tr w:rsidR="00263DBC" w14:paraId="600512C7" w14:textId="77777777" w:rsidTr="0094528B">
        <w:tc>
          <w:tcPr>
            <w:tcW w:w="3005" w:type="dxa"/>
          </w:tcPr>
          <w:p w14:paraId="2DCAC3D4" w14:textId="77777777" w:rsidR="00263DBC" w:rsidRPr="00263DBC" w:rsidRDefault="00263DBC" w:rsidP="002360C1">
            <w:pPr>
              <w:rPr>
                <w:b/>
                <w:bCs/>
              </w:rPr>
            </w:pPr>
            <w:r>
              <w:rPr>
                <w:b/>
                <w:bCs/>
              </w:rPr>
              <w:t>Profession</w:t>
            </w:r>
          </w:p>
        </w:tc>
        <w:tc>
          <w:tcPr>
            <w:tcW w:w="3005" w:type="dxa"/>
          </w:tcPr>
          <w:p w14:paraId="56C778A0" w14:textId="77777777" w:rsidR="00263DBC" w:rsidRDefault="00263DBC" w:rsidP="002360C1">
            <w:pPr>
              <w:jc w:val="center"/>
            </w:pPr>
          </w:p>
        </w:tc>
        <w:tc>
          <w:tcPr>
            <w:tcW w:w="3006" w:type="dxa"/>
          </w:tcPr>
          <w:p w14:paraId="3D6B7F72" w14:textId="77777777" w:rsidR="00263DBC" w:rsidRDefault="00263DBC" w:rsidP="002360C1">
            <w:pPr>
              <w:jc w:val="center"/>
            </w:pPr>
          </w:p>
        </w:tc>
      </w:tr>
      <w:tr w:rsidR="00263DBC" w14:paraId="3DD64059" w14:textId="77777777" w:rsidTr="0094528B">
        <w:tc>
          <w:tcPr>
            <w:tcW w:w="3005" w:type="dxa"/>
          </w:tcPr>
          <w:p w14:paraId="3DAE3861" w14:textId="2BEB43DA" w:rsidR="00263DBC" w:rsidRPr="006649D4" w:rsidRDefault="00FE35F7" w:rsidP="002360C1">
            <w:pPr>
              <w:pStyle w:val="ListParagraph"/>
              <w:numPr>
                <w:ilvl w:val="0"/>
                <w:numId w:val="8"/>
              </w:numPr>
            </w:pPr>
            <w:r w:rsidRPr="006649D4">
              <w:t>Doctor</w:t>
            </w:r>
          </w:p>
        </w:tc>
        <w:tc>
          <w:tcPr>
            <w:tcW w:w="3005" w:type="dxa"/>
          </w:tcPr>
          <w:p w14:paraId="5FB5C424" w14:textId="343C20AC" w:rsidR="00263DBC" w:rsidRDefault="00FE35F7" w:rsidP="002360C1">
            <w:pPr>
              <w:jc w:val="center"/>
            </w:pPr>
            <w:r>
              <w:t>19</w:t>
            </w:r>
          </w:p>
        </w:tc>
        <w:tc>
          <w:tcPr>
            <w:tcW w:w="3006" w:type="dxa"/>
          </w:tcPr>
          <w:p w14:paraId="5B32904A" w14:textId="34E5BEF0" w:rsidR="00263DBC" w:rsidRDefault="00FE35F7" w:rsidP="002360C1">
            <w:pPr>
              <w:jc w:val="center"/>
            </w:pPr>
            <w:r>
              <w:t>5.2</w:t>
            </w:r>
          </w:p>
        </w:tc>
      </w:tr>
      <w:tr w:rsidR="00263DBC" w14:paraId="7AC55FE2" w14:textId="77777777" w:rsidTr="0094528B">
        <w:tc>
          <w:tcPr>
            <w:tcW w:w="3005" w:type="dxa"/>
          </w:tcPr>
          <w:p w14:paraId="5F6F6B86" w14:textId="0DF4B5B1" w:rsidR="00263DBC" w:rsidRPr="006649D4" w:rsidRDefault="00FE35F7" w:rsidP="002360C1">
            <w:pPr>
              <w:pStyle w:val="ListParagraph"/>
              <w:numPr>
                <w:ilvl w:val="0"/>
                <w:numId w:val="8"/>
              </w:numPr>
            </w:pPr>
            <w:r w:rsidRPr="006649D4">
              <w:t>Nurse</w:t>
            </w:r>
          </w:p>
        </w:tc>
        <w:tc>
          <w:tcPr>
            <w:tcW w:w="3005" w:type="dxa"/>
          </w:tcPr>
          <w:p w14:paraId="507CE1AC" w14:textId="72421F13" w:rsidR="00263DBC" w:rsidRDefault="00FE35F7" w:rsidP="002360C1">
            <w:pPr>
              <w:jc w:val="center"/>
            </w:pPr>
            <w:r>
              <w:t>150</w:t>
            </w:r>
          </w:p>
        </w:tc>
        <w:tc>
          <w:tcPr>
            <w:tcW w:w="3006" w:type="dxa"/>
          </w:tcPr>
          <w:p w14:paraId="61EA7633" w14:textId="1068B4FB" w:rsidR="00263DBC" w:rsidRDefault="00FE35F7" w:rsidP="002360C1">
            <w:pPr>
              <w:jc w:val="center"/>
            </w:pPr>
            <w:r>
              <w:t>40.9</w:t>
            </w:r>
          </w:p>
        </w:tc>
      </w:tr>
      <w:tr w:rsidR="00263DBC" w14:paraId="742C8936" w14:textId="77777777" w:rsidTr="0094528B">
        <w:tc>
          <w:tcPr>
            <w:tcW w:w="3005" w:type="dxa"/>
          </w:tcPr>
          <w:p w14:paraId="00FC6DBF" w14:textId="135C0572" w:rsidR="00263DBC" w:rsidRPr="006649D4" w:rsidRDefault="00FE35F7" w:rsidP="002360C1">
            <w:pPr>
              <w:pStyle w:val="ListParagraph"/>
              <w:numPr>
                <w:ilvl w:val="0"/>
                <w:numId w:val="8"/>
              </w:numPr>
            </w:pPr>
            <w:r w:rsidRPr="006649D4">
              <w:t>Laboratory personnel</w:t>
            </w:r>
          </w:p>
        </w:tc>
        <w:tc>
          <w:tcPr>
            <w:tcW w:w="3005" w:type="dxa"/>
          </w:tcPr>
          <w:p w14:paraId="6F0AE99D" w14:textId="71E78C39" w:rsidR="00263DBC" w:rsidRDefault="00FE35F7" w:rsidP="002360C1">
            <w:pPr>
              <w:jc w:val="center"/>
            </w:pPr>
            <w:r>
              <w:t>58</w:t>
            </w:r>
          </w:p>
        </w:tc>
        <w:tc>
          <w:tcPr>
            <w:tcW w:w="3006" w:type="dxa"/>
          </w:tcPr>
          <w:p w14:paraId="10B112D7" w14:textId="7B9899BF" w:rsidR="00263DBC" w:rsidRDefault="00FE35F7" w:rsidP="002360C1">
            <w:pPr>
              <w:jc w:val="center"/>
            </w:pPr>
            <w:r>
              <w:t>15.8</w:t>
            </w:r>
          </w:p>
        </w:tc>
      </w:tr>
      <w:tr w:rsidR="00263DBC" w14:paraId="19AE8AE4" w14:textId="77777777" w:rsidTr="0094528B">
        <w:tc>
          <w:tcPr>
            <w:tcW w:w="3005" w:type="dxa"/>
          </w:tcPr>
          <w:p w14:paraId="6B98C4EA" w14:textId="358C126F" w:rsidR="00263DBC" w:rsidRPr="006649D4" w:rsidRDefault="00FE35F7" w:rsidP="002360C1">
            <w:pPr>
              <w:pStyle w:val="ListParagraph"/>
              <w:numPr>
                <w:ilvl w:val="0"/>
                <w:numId w:val="8"/>
              </w:numPr>
            </w:pPr>
            <w:r w:rsidRPr="006649D4">
              <w:t>Pharmacy</w:t>
            </w:r>
          </w:p>
        </w:tc>
        <w:tc>
          <w:tcPr>
            <w:tcW w:w="3005" w:type="dxa"/>
          </w:tcPr>
          <w:p w14:paraId="5EC73F37" w14:textId="7E629C0D" w:rsidR="00263DBC" w:rsidRDefault="00FE35F7" w:rsidP="002360C1">
            <w:pPr>
              <w:jc w:val="center"/>
            </w:pPr>
            <w:r>
              <w:t>39</w:t>
            </w:r>
          </w:p>
        </w:tc>
        <w:tc>
          <w:tcPr>
            <w:tcW w:w="3006" w:type="dxa"/>
          </w:tcPr>
          <w:p w14:paraId="1CD104B6" w14:textId="1D4D835C" w:rsidR="00263DBC" w:rsidRDefault="00FE35F7" w:rsidP="002360C1">
            <w:pPr>
              <w:jc w:val="center"/>
            </w:pPr>
            <w:r>
              <w:t>10.6</w:t>
            </w:r>
          </w:p>
        </w:tc>
      </w:tr>
      <w:tr w:rsidR="00263DBC" w14:paraId="247CE125" w14:textId="77777777" w:rsidTr="0094528B">
        <w:tc>
          <w:tcPr>
            <w:tcW w:w="3005" w:type="dxa"/>
          </w:tcPr>
          <w:p w14:paraId="58131F53" w14:textId="3BEFBDA9" w:rsidR="00263DBC" w:rsidRPr="006649D4" w:rsidRDefault="00FE35F7" w:rsidP="002360C1">
            <w:pPr>
              <w:pStyle w:val="ListParagraph"/>
              <w:numPr>
                <w:ilvl w:val="0"/>
                <w:numId w:val="8"/>
              </w:numPr>
            </w:pPr>
            <w:r w:rsidRPr="006649D4">
              <w:t>Radiology</w:t>
            </w:r>
          </w:p>
        </w:tc>
        <w:tc>
          <w:tcPr>
            <w:tcW w:w="3005" w:type="dxa"/>
          </w:tcPr>
          <w:p w14:paraId="70A58C77" w14:textId="41B514A6" w:rsidR="00263DBC" w:rsidRDefault="00FE35F7" w:rsidP="002360C1">
            <w:pPr>
              <w:jc w:val="center"/>
            </w:pPr>
            <w:r>
              <w:t>3</w:t>
            </w:r>
          </w:p>
        </w:tc>
        <w:tc>
          <w:tcPr>
            <w:tcW w:w="3006" w:type="dxa"/>
          </w:tcPr>
          <w:p w14:paraId="1A0A9EDA" w14:textId="65CF711E" w:rsidR="00263DBC" w:rsidRDefault="00FE35F7" w:rsidP="002360C1">
            <w:pPr>
              <w:jc w:val="center"/>
            </w:pPr>
            <w:r>
              <w:t>0.8</w:t>
            </w:r>
          </w:p>
        </w:tc>
      </w:tr>
      <w:tr w:rsidR="00263DBC" w14:paraId="7F91C356" w14:textId="77777777" w:rsidTr="0094528B">
        <w:tc>
          <w:tcPr>
            <w:tcW w:w="3005" w:type="dxa"/>
          </w:tcPr>
          <w:p w14:paraId="65D61B03" w14:textId="0E971F7A" w:rsidR="00263DBC" w:rsidRPr="006649D4" w:rsidRDefault="00FE35F7" w:rsidP="002360C1">
            <w:pPr>
              <w:pStyle w:val="ListParagraph"/>
              <w:numPr>
                <w:ilvl w:val="0"/>
                <w:numId w:val="8"/>
              </w:numPr>
            </w:pPr>
            <w:r w:rsidRPr="006649D4">
              <w:t>Administrative</w:t>
            </w:r>
          </w:p>
        </w:tc>
        <w:tc>
          <w:tcPr>
            <w:tcW w:w="3005" w:type="dxa"/>
          </w:tcPr>
          <w:p w14:paraId="61D7225F" w14:textId="6CEEE5FF" w:rsidR="00263DBC" w:rsidRDefault="00FE35F7" w:rsidP="002360C1">
            <w:pPr>
              <w:jc w:val="center"/>
            </w:pPr>
            <w:r>
              <w:t>79</w:t>
            </w:r>
          </w:p>
        </w:tc>
        <w:tc>
          <w:tcPr>
            <w:tcW w:w="3006" w:type="dxa"/>
          </w:tcPr>
          <w:p w14:paraId="154E8004" w14:textId="199802A1" w:rsidR="00263DBC" w:rsidRDefault="00FE35F7" w:rsidP="002360C1">
            <w:pPr>
              <w:jc w:val="center"/>
            </w:pPr>
            <w:r>
              <w:t>21.5</w:t>
            </w:r>
          </w:p>
        </w:tc>
      </w:tr>
    </w:tbl>
    <w:p w14:paraId="58D1B81B" w14:textId="56E9EE15" w:rsidR="00E961BD" w:rsidRPr="00E961BD" w:rsidRDefault="00687CDB" w:rsidP="002360C1">
      <w:pPr>
        <w:spacing w:before="240" w:line="240" w:lineRule="auto"/>
        <w:rPr>
          <w:b/>
          <w:bCs/>
        </w:rPr>
      </w:pPr>
      <w:bookmarkStart w:id="7" w:name="_Hlk197629124"/>
      <w:r>
        <w:rPr>
          <w:b/>
          <w:bCs/>
        </w:rPr>
        <w:t xml:space="preserve">Table 3: </w:t>
      </w:r>
      <w:r w:rsidR="00E961BD">
        <w:rPr>
          <w:b/>
          <w:bCs/>
        </w:rPr>
        <w:t xml:space="preserve">Awareness of </w:t>
      </w:r>
      <w:bookmarkStart w:id="8" w:name="_Hlk197660999"/>
      <w:r w:rsidR="00E961BD">
        <w:rPr>
          <w:b/>
          <w:bCs/>
        </w:rPr>
        <w:t>health risks that occur during flooding emergencies</w:t>
      </w:r>
    </w:p>
    <w:tbl>
      <w:tblPr>
        <w:tblStyle w:val="TableGrid"/>
        <w:tblW w:w="88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46"/>
        <w:gridCol w:w="2947"/>
      </w:tblGrid>
      <w:tr w:rsidR="00E961BD" w14:paraId="23333790" w14:textId="77777777" w:rsidTr="00AE3B85">
        <w:trPr>
          <w:trHeight w:val="294"/>
        </w:trPr>
        <w:tc>
          <w:tcPr>
            <w:tcW w:w="2946" w:type="dxa"/>
            <w:tcBorders>
              <w:top w:val="single" w:sz="4" w:space="0" w:color="auto"/>
              <w:bottom w:val="single" w:sz="4" w:space="0" w:color="auto"/>
            </w:tcBorders>
          </w:tcPr>
          <w:bookmarkEnd w:id="8"/>
          <w:p w14:paraId="21017945" w14:textId="618DC590" w:rsidR="00E961BD" w:rsidRPr="005A1EC0" w:rsidRDefault="00E961BD" w:rsidP="002360C1">
            <w:pPr>
              <w:rPr>
                <w:b/>
                <w:bCs/>
              </w:rPr>
            </w:pPr>
            <w:r>
              <w:rPr>
                <w:b/>
                <w:bCs/>
              </w:rPr>
              <w:t>Health risk</w:t>
            </w:r>
          </w:p>
        </w:tc>
        <w:tc>
          <w:tcPr>
            <w:tcW w:w="2946" w:type="dxa"/>
            <w:tcBorders>
              <w:top w:val="single" w:sz="4" w:space="0" w:color="auto"/>
              <w:bottom w:val="single" w:sz="4" w:space="0" w:color="auto"/>
            </w:tcBorders>
          </w:tcPr>
          <w:p w14:paraId="509603F6" w14:textId="77777777" w:rsidR="00E961BD" w:rsidRPr="005A1EC0" w:rsidRDefault="00E961BD" w:rsidP="002360C1">
            <w:pPr>
              <w:jc w:val="center"/>
              <w:rPr>
                <w:b/>
                <w:bCs/>
              </w:rPr>
            </w:pPr>
            <w:r>
              <w:rPr>
                <w:b/>
                <w:bCs/>
              </w:rPr>
              <w:t>Frequency (n=367)</w:t>
            </w:r>
          </w:p>
        </w:tc>
        <w:tc>
          <w:tcPr>
            <w:tcW w:w="2947" w:type="dxa"/>
            <w:tcBorders>
              <w:top w:val="single" w:sz="4" w:space="0" w:color="auto"/>
              <w:bottom w:val="single" w:sz="4" w:space="0" w:color="auto"/>
            </w:tcBorders>
          </w:tcPr>
          <w:p w14:paraId="2622E18A" w14:textId="77777777" w:rsidR="00E961BD" w:rsidRPr="005A1EC0" w:rsidRDefault="00E961BD" w:rsidP="002360C1">
            <w:pPr>
              <w:jc w:val="center"/>
              <w:rPr>
                <w:b/>
                <w:bCs/>
              </w:rPr>
            </w:pPr>
            <w:r>
              <w:rPr>
                <w:b/>
                <w:bCs/>
              </w:rPr>
              <w:t>Percentage (%)</w:t>
            </w:r>
          </w:p>
        </w:tc>
      </w:tr>
      <w:tr w:rsidR="00E961BD" w14:paraId="4F1EF5AC" w14:textId="77777777" w:rsidTr="00AE3B85">
        <w:trPr>
          <w:trHeight w:val="288"/>
        </w:trPr>
        <w:tc>
          <w:tcPr>
            <w:tcW w:w="2946" w:type="dxa"/>
            <w:tcBorders>
              <w:top w:val="single" w:sz="4" w:space="0" w:color="auto"/>
            </w:tcBorders>
          </w:tcPr>
          <w:p w14:paraId="7EE74D46" w14:textId="5CDFBB53" w:rsidR="00E961BD" w:rsidRPr="005A1EC0" w:rsidRDefault="00E961BD" w:rsidP="002360C1">
            <w:pPr>
              <w:rPr>
                <w:b/>
                <w:bCs/>
              </w:rPr>
            </w:pPr>
            <w:r>
              <w:rPr>
                <w:b/>
                <w:bCs/>
              </w:rPr>
              <w:t>Malaria</w:t>
            </w:r>
          </w:p>
        </w:tc>
        <w:tc>
          <w:tcPr>
            <w:tcW w:w="2946" w:type="dxa"/>
            <w:tcBorders>
              <w:top w:val="single" w:sz="4" w:space="0" w:color="auto"/>
            </w:tcBorders>
          </w:tcPr>
          <w:p w14:paraId="0A8C7EF4" w14:textId="77777777" w:rsidR="00E961BD" w:rsidRDefault="00E961BD" w:rsidP="002360C1">
            <w:pPr>
              <w:jc w:val="center"/>
            </w:pPr>
          </w:p>
        </w:tc>
        <w:tc>
          <w:tcPr>
            <w:tcW w:w="2947" w:type="dxa"/>
            <w:tcBorders>
              <w:top w:val="single" w:sz="4" w:space="0" w:color="auto"/>
            </w:tcBorders>
          </w:tcPr>
          <w:p w14:paraId="4AEF0851" w14:textId="77777777" w:rsidR="00E961BD" w:rsidRDefault="00E961BD" w:rsidP="002360C1">
            <w:pPr>
              <w:jc w:val="center"/>
            </w:pPr>
          </w:p>
        </w:tc>
      </w:tr>
      <w:tr w:rsidR="00E961BD" w14:paraId="7CE41518" w14:textId="77777777" w:rsidTr="00AE3B85">
        <w:trPr>
          <w:trHeight w:val="44"/>
        </w:trPr>
        <w:tc>
          <w:tcPr>
            <w:tcW w:w="2946" w:type="dxa"/>
          </w:tcPr>
          <w:p w14:paraId="71C3B70D" w14:textId="4A9621AB" w:rsidR="00E961BD" w:rsidRPr="005A1EC0" w:rsidRDefault="00E961BD" w:rsidP="002360C1">
            <w:pPr>
              <w:pStyle w:val="ListParagraph"/>
              <w:numPr>
                <w:ilvl w:val="0"/>
                <w:numId w:val="2"/>
              </w:numPr>
            </w:pPr>
            <w:r>
              <w:t>Yes</w:t>
            </w:r>
          </w:p>
        </w:tc>
        <w:tc>
          <w:tcPr>
            <w:tcW w:w="2946" w:type="dxa"/>
          </w:tcPr>
          <w:p w14:paraId="7C525951" w14:textId="32A6F8BE" w:rsidR="00E961BD" w:rsidRDefault="009C4DBD" w:rsidP="002360C1">
            <w:pPr>
              <w:jc w:val="center"/>
            </w:pPr>
            <w:r>
              <w:t>351</w:t>
            </w:r>
          </w:p>
        </w:tc>
        <w:tc>
          <w:tcPr>
            <w:tcW w:w="2947" w:type="dxa"/>
          </w:tcPr>
          <w:p w14:paraId="7E397255" w14:textId="126EC1A8" w:rsidR="00E961BD" w:rsidRDefault="009C4DBD" w:rsidP="002360C1">
            <w:pPr>
              <w:jc w:val="center"/>
            </w:pPr>
            <w:r>
              <w:t>95.6</w:t>
            </w:r>
          </w:p>
        </w:tc>
      </w:tr>
      <w:tr w:rsidR="00E961BD" w14:paraId="023A7B62" w14:textId="77777777" w:rsidTr="00AE3B85">
        <w:trPr>
          <w:trHeight w:val="307"/>
        </w:trPr>
        <w:tc>
          <w:tcPr>
            <w:tcW w:w="2946" w:type="dxa"/>
          </w:tcPr>
          <w:p w14:paraId="550A416A" w14:textId="55420CCD" w:rsidR="00E961BD" w:rsidRPr="005A1EC0" w:rsidRDefault="00E961BD" w:rsidP="002360C1">
            <w:pPr>
              <w:pStyle w:val="ListParagraph"/>
              <w:numPr>
                <w:ilvl w:val="0"/>
                <w:numId w:val="2"/>
              </w:numPr>
            </w:pPr>
            <w:r>
              <w:t>No idea</w:t>
            </w:r>
          </w:p>
        </w:tc>
        <w:tc>
          <w:tcPr>
            <w:tcW w:w="2946" w:type="dxa"/>
          </w:tcPr>
          <w:p w14:paraId="057C578D" w14:textId="5641571E" w:rsidR="00E961BD" w:rsidRDefault="009C4DBD" w:rsidP="002360C1">
            <w:pPr>
              <w:jc w:val="center"/>
            </w:pPr>
            <w:r>
              <w:t>9</w:t>
            </w:r>
          </w:p>
        </w:tc>
        <w:tc>
          <w:tcPr>
            <w:tcW w:w="2947" w:type="dxa"/>
          </w:tcPr>
          <w:p w14:paraId="0E37801C" w14:textId="485B5217" w:rsidR="00E961BD" w:rsidRDefault="009C4DBD" w:rsidP="002360C1">
            <w:pPr>
              <w:jc w:val="center"/>
            </w:pPr>
            <w:r>
              <w:t>2.5</w:t>
            </w:r>
          </w:p>
        </w:tc>
      </w:tr>
      <w:tr w:rsidR="00E961BD" w14:paraId="0E4D8688" w14:textId="77777777" w:rsidTr="00AE3B85">
        <w:trPr>
          <w:trHeight w:val="300"/>
        </w:trPr>
        <w:tc>
          <w:tcPr>
            <w:tcW w:w="2946" w:type="dxa"/>
          </w:tcPr>
          <w:p w14:paraId="189BFD7A" w14:textId="2BDA794D" w:rsidR="00E961BD" w:rsidRPr="005A1EC0" w:rsidRDefault="00E961BD" w:rsidP="002360C1">
            <w:pPr>
              <w:pStyle w:val="ListParagraph"/>
              <w:numPr>
                <w:ilvl w:val="0"/>
                <w:numId w:val="2"/>
              </w:numPr>
            </w:pPr>
            <w:r>
              <w:t>No</w:t>
            </w:r>
          </w:p>
        </w:tc>
        <w:tc>
          <w:tcPr>
            <w:tcW w:w="2946" w:type="dxa"/>
          </w:tcPr>
          <w:p w14:paraId="3357DE81" w14:textId="4365DAC5" w:rsidR="00E961BD" w:rsidRDefault="009C4DBD" w:rsidP="002360C1">
            <w:pPr>
              <w:jc w:val="center"/>
            </w:pPr>
            <w:r>
              <w:t>7</w:t>
            </w:r>
          </w:p>
        </w:tc>
        <w:tc>
          <w:tcPr>
            <w:tcW w:w="2947" w:type="dxa"/>
          </w:tcPr>
          <w:p w14:paraId="4CFFD9A6" w14:textId="7B94B70D" w:rsidR="00E961BD" w:rsidRDefault="009C4DBD" w:rsidP="002360C1">
            <w:pPr>
              <w:jc w:val="center"/>
            </w:pPr>
            <w:r>
              <w:t>1.9</w:t>
            </w:r>
          </w:p>
        </w:tc>
      </w:tr>
      <w:tr w:rsidR="00E961BD" w14:paraId="4E86BB31" w14:textId="77777777" w:rsidTr="00AE3B85">
        <w:trPr>
          <w:trHeight w:val="288"/>
        </w:trPr>
        <w:tc>
          <w:tcPr>
            <w:tcW w:w="2946" w:type="dxa"/>
          </w:tcPr>
          <w:p w14:paraId="28BCDFAC" w14:textId="263F378A" w:rsidR="00E961BD" w:rsidRPr="00B44B9A" w:rsidRDefault="00E961BD" w:rsidP="002360C1">
            <w:pPr>
              <w:rPr>
                <w:b/>
                <w:bCs/>
              </w:rPr>
            </w:pPr>
            <w:r>
              <w:rPr>
                <w:b/>
                <w:bCs/>
              </w:rPr>
              <w:t>Cholera</w:t>
            </w:r>
          </w:p>
        </w:tc>
        <w:tc>
          <w:tcPr>
            <w:tcW w:w="2946" w:type="dxa"/>
          </w:tcPr>
          <w:p w14:paraId="70DD9D1A" w14:textId="77777777" w:rsidR="00E961BD" w:rsidRDefault="00E961BD" w:rsidP="002360C1">
            <w:pPr>
              <w:jc w:val="center"/>
            </w:pPr>
          </w:p>
        </w:tc>
        <w:tc>
          <w:tcPr>
            <w:tcW w:w="2947" w:type="dxa"/>
          </w:tcPr>
          <w:p w14:paraId="00E0E390" w14:textId="77777777" w:rsidR="00E961BD" w:rsidRDefault="00E961BD" w:rsidP="002360C1">
            <w:pPr>
              <w:jc w:val="center"/>
            </w:pPr>
          </w:p>
        </w:tc>
      </w:tr>
      <w:tr w:rsidR="00E961BD" w14:paraId="4B463F2C" w14:textId="77777777" w:rsidTr="00AE3B85">
        <w:trPr>
          <w:trHeight w:val="307"/>
        </w:trPr>
        <w:tc>
          <w:tcPr>
            <w:tcW w:w="2946" w:type="dxa"/>
          </w:tcPr>
          <w:p w14:paraId="21C82344" w14:textId="7432F45B" w:rsidR="00E961BD" w:rsidRPr="00B44B9A" w:rsidRDefault="00E961BD" w:rsidP="002360C1">
            <w:pPr>
              <w:pStyle w:val="ListParagraph"/>
              <w:numPr>
                <w:ilvl w:val="0"/>
                <w:numId w:val="3"/>
              </w:numPr>
            </w:pPr>
            <w:r>
              <w:t>Yes</w:t>
            </w:r>
          </w:p>
        </w:tc>
        <w:tc>
          <w:tcPr>
            <w:tcW w:w="2946" w:type="dxa"/>
          </w:tcPr>
          <w:p w14:paraId="15FDAC31" w14:textId="2ECBBF49" w:rsidR="00E961BD" w:rsidRDefault="009C4DBD" w:rsidP="002360C1">
            <w:pPr>
              <w:jc w:val="center"/>
            </w:pPr>
            <w:r>
              <w:t>360</w:t>
            </w:r>
          </w:p>
        </w:tc>
        <w:tc>
          <w:tcPr>
            <w:tcW w:w="2947" w:type="dxa"/>
          </w:tcPr>
          <w:p w14:paraId="3FC38807" w14:textId="78E96744" w:rsidR="00E961BD" w:rsidRDefault="009C4DBD" w:rsidP="002360C1">
            <w:pPr>
              <w:jc w:val="center"/>
            </w:pPr>
            <w:r>
              <w:t>98.1</w:t>
            </w:r>
          </w:p>
        </w:tc>
      </w:tr>
      <w:tr w:rsidR="00E961BD" w14:paraId="49F8F2CD" w14:textId="77777777" w:rsidTr="00AE3B85">
        <w:trPr>
          <w:trHeight w:val="300"/>
        </w:trPr>
        <w:tc>
          <w:tcPr>
            <w:tcW w:w="2946" w:type="dxa"/>
          </w:tcPr>
          <w:p w14:paraId="60F25186" w14:textId="49B4D9C8" w:rsidR="00E961BD" w:rsidRPr="00B44B9A" w:rsidRDefault="00E961BD" w:rsidP="002360C1">
            <w:pPr>
              <w:pStyle w:val="ListParagraph"/>
              <w:numPr>
                <w:ilvl w:val="0"/>
                <w:numId w:val="3"/>
              </w:numPr>
            </w:pPr>
            <w:r>
              <w:t>No idea</w:t>
            </w:r>
          </w:p>
        </w:tc>
        <w:tc>
          <w:tcPr>
            <w:tcW w:w="2946" w:type="dxa"/>
          </w:tcPr>
          <w:p w14:paraId="4B2E7A04" w14:textId="7A9C00F6" w:rsidR="00E961BD" w:rsidRDefault="009C4DBD" w:rsidP="002360C1">
            <w:pPr>
              <w:jc w:val="center"/>
            </w:pPr>
            <w:r>
              <w:t>6</w:t>
            </w:r>
          </w:p>
        </w:tc>
        <w:tc>
          <w:tcPr>
            <w:tcW w:w="2947" w:type="dxa"/>
          </w:tcPr>
          <w:p w14:paraId="510BBA5A" w14:textId="61CEE225" w:rsidR="00E961BD" w:rsidRDefault="009C4DBD" w:rsidP="002360C1">
            <w:pPr>
              <w:jc w:val="center"/>
            </w:pPr>
            <w:r>
              <w:t>1.6</w:t>
            </w:r>
          </w:p>
        </w:tc>
      </w:tr>
      <w:tr w:rsidR="00E961BD" w14:paraId="1061BAE9" w14:textId="77777777" w:rsidTr="00AE3B85">
        <w:trPr>
          <w:trHeight w:val="300"/>
        </w:trPr>
        <w:tc>
          <w:tcPr>
            <w:tcW w:w="2946" w:type="dxa"/>
          </w:tcPr>
          <w:p w14:paraId="40D215AE" w14:textId="3A13B236" w:rsidR="00E961BD" w:rsidRPr="00B44B9A" w:rsidRDefault="00E961BD" w:rsidP="002360C1">
            <w:pPr>
              <w:pStyle w:val="ListParagraph"/>
              <w:numPr>
                <w:ilvl w:val="0"/>
                <w:numId w:val="3"/>
              </w:numPr>
            </w:pPr>
            <w:r>
              <w:t>No</w:t>
            </w:r>
          </w:p>
        </w:tc>
        <w:tc>
          <w:tcPr>
            <w:tcW w:w="2946" w:type="dxa"/>
          </w:tcPr>
          <w:p w14:paraId="569686A2" w14:textId="58C683DA" w:rsidR="00E961BD" w:rsidRDefault="009C4DBD" w:rsidP="002360C1">
            <w:pPr>
              <w:jc w:val="center"/>
            </w:pPr>
            <w:r>
              <w:t>1</w:t>
            </w:r>
          </w:p>
        </w:tc>
        <w:tc>
          <w:tcPr>
            <w:tcW w:w="2947" w:type="dxa"/>
          </w:tcPr>
          <w:p w14:paraId="67B7C732" w14:textId="37051460" w:rsidR="00E961BD" w:rsidRDefault="009C4DBD" w:rsidP="002360C1">
            <w:pPr>
              <w:jc w:val="center"/>
            </w:pPr>
            <w:r>
              <w:t>0.3</w:t>
            </w:r>
          </w:p>
        </w:tc>
      </w:tr>
      <w:tr w:rsidR="00E961BD" w14:paraId="63D246D6" w14:textId="77777777" w:rsidTr="00AE3B85">
        <w:trPr>
          <w:trHeight w:val="294"/>
        </w:trPr>
        <w:tc>
          <w:tcPr>
            <w:tcW w:w="2946" w:type="dxa"/>
          </w:tcPr>
          <w:p w14:paraId="6E876FB9" w14:textId="6BF1B85C" w:rsidR="00E961BD" w:rsidRPr="00B44B9A" w:rsidRDefault="00E961BD" w:rsidP="002360C1">
            <w:pPr>
              <w:rPr>
                <w:b/>
                <w:bCs/>
              </w:rPr>
            </w:pPr>
            <w:r>
              <w:rPr>
                <w:b/>
                <w:bCs/>
              </w:rPr>
              <w:t>Typhoid fever</w:t>
            </w:r>
          </w:p>
        </w:tc>
        <w:tc>
          <w:tcPr>
            <w:tcW w:w="2946" w:type="dxa"/>
          </w:tcPr>
          <w:p w14:paraId="5CD5F076" w14:textId="77777777" w:rsidR="00E961BD" w:rsidRDefault="00E961BD" w:rsidP="002360C1">
            <w:pPr>
              <w:jc w:val="center"/>
            </w:pPr>
          </w:p>
        </w:tc>
        <w:tc>
          <w:tcPr>
            <w:tcW w:w="2947" w:type="dxa"/>
          </w:tcPr>
          <w:p w14:paraId="1676BA35" w14:textId="77777777" w:rsidR="00E961BD" w:rsidRDefault="00E961BD" w:rsidP="002360C1">
            <w:pPr>
              <w:jc w:val="center"/>
            </w:pPr>
          </w:p>
        </w:tc>
      </w:tr>
      <w:tr w:rsidR="00E961BD" w14:paraId="00ED1AB5" w14:textId="77777777" w:rsidTr="00AE3B85">
        <w:trPr>
          <w:trHeight w:val="300"/>
        </w:trPr>
        <w:tc>
          <w:tcPr>
            <w:tcW w:w="2946" w:type="dxa"/>
          </w:tcPr>
          <w:p w14:paraId="14F479CE" w14:textId="6C3FCFF5" w:rsidR="00E961BD" w:rsidRPr="00B44B9A" w:rsidRDefault="00E961BD" w:rsidP="002360C1">
            <w:pPr>
              <w:pStyle w:val="ListParagraph"/>
              <w:numPr>
                <w:ilvl w:val="0"/>
                <w:numId w:val="4"/>
              </w:numPr>
            </w:pPr>
            <w:r>
              <w:t>Yes</w:t>
            </w:r>
          </w:p>
        </w:tc>
        <w:tc>
          <w:tcPr>
            <w:tcW w:w="2946" w:type="dxa"/>
          </w:tcPr>
          <w:p w14:paraId="01F18332" w14:textId="3A40C326" w:rsidR="00E961BD" w:rsidRDefault="0028267F" w:rsidP="002360C1">
            <w:pPr>
              <w:jc w:val="center"/>
            </w:pPr>
            <w:r>
              <w:t>351</w:t>
            </w:r>
          </w:p>
        </w:tc>
        <w:tc>
          <w:tcPr>
            <w:tcW w:w="2947" w:type="dxa"/>
          </w:tcPr>
          <w:p w14:paraId="2942C0D9" w14:textId="1A24733E" w:rsidR="00E961BD" w:rsidRDefault="0028267F" w:rsidP="002360C1">
            <w:pPr>
              <w:jc w:val="center"/>
            </w:pPr>
            <w:r>
              <w:t>95.6</w:t>
            </w:r>
          </w:p>
        </w:tc>
      </w:tr>
      <w:tr w:rsidR="00E961BD" w14:paraId="2BB260F6" w14:textId="77777777" w:rsidTr="00AE3B85">
        <w:trPr>
          <w:trHeight w:val="300"/>
        </w:trPr>
        <w:tc>
          <w:tcPr>
            <w:tcW w:w="2946" w:type="dxa"/>
          </w:tcPr>
          <w:p w14:paraId="23263C04" w14:textId="68886195" w:rsidR="00E961BD" w:rsidRPr="00B44B9A" w:rsidRDefault="00E961BD" w:rsidP="002360C1">
            <w:pPr>
              <w:pStyle w:val="ListParagraph"/>
              <w:numPr>
                <w:ilvl w:val="0"/>
                <w:numId w:val="4"/>
              </w:numPr>
            </w:pPr>
            <w:r>
              <w:t>No idea</w:t>
            </w:r>
          </w:p>
        </w:tc>
        <w:tc>
          <w:tcPr>
            <w:tcW w:w="2946" w:type="dxa"/>
          </w:tcPr>
          <w:p w14:paraId="0CD92A04" w14:textId="70BB24E8" w:rsidR="00E961BD" w:rsidRDefault="0028267F" w:rsidP="002360C1">
            <w:pPr>
              <w:jc w:val="center"/>
            </w:pPr>
            <w:r>
              <w:t>13</w:t>
            </w:r>
          </w:p>
        </w:tc>
        <w:tc>
          <w:tcPr>
            <w:tcW w:w="2947" w:type="dxa"/>
          </w:tcPr>
          <w:p w14:paraId="022DA227" w14:textId="680B8C01" w:rsidR="00E961BD" w:rsidRDefault="0028267F" w:rsidP="002360C1">
            <w:pPr>
              <w:jc w:val="center"/>
            </w:pPr>
            <w:r>
              <w:t>3.5</w:t>
            </w:r>
          </w:p>
        </w:tc>
      </w:tr>
      <w:tr w:rsidR="00E961BD" w14:paraId="332C854A" w14:textId="77777777" w:rsidTr="00AE3B85">
        <w:trPr>
          <w:trHeight w:val="307"/>
        </w:trPr>
        <w:tc>
          <w:tcPr>
            <w:tcW w:w="2946" w:type="dxa"/>
          </w:tcPr>
          <w:p w14:paraId="753E94B2" w14:textId="53F07FE4" w:rsidR="00E961BD" w:rsidRPr="00B44B9A" w:rsidRDefault="00E961BD" w:rsidP="002360C1">
            <w:pPr>
              <w:pStyle w:val="ListParagraph"/>
              <w:numPr>
                <w:ilvl w:val="0"/>
                <w:numId w:val="4"/>
              </w:numPr>
            </w:pPr>
            <w:r>
              <w:t>No</w:t>
            </w:r>
          </w:p>
        </w:tc>
        <w:tc>
          <w:tcPr>
            <w:tcW w:w="2946" w:type="dxa"/>
          </w:tcPr>
          <w:p w14:paraId="7CDB6942" w14:textId="090C5F20" w:rsidR="00E961BD" w:rsidRDefault="0028267F" w:rsidP="002360C1">
            <w:pPr>
              <w:jc w:val="center"/>
            </w:pPr>
            <w:r>
              <w:t>3</w:t>
            </w:r>
          </w:p>
        </w:tc>
        <w:tc>
          <w:tcPr>
            <w:tcW w:w="2947" w:type="dxa"/>
          </w:tcPr>
          <w:p w14:paraId="0862037D" w14:textId="37ED1551" w:rsidR="00E961BD" w:rsidRDefault="0028267F" w:rsidP="002360C1">
            <w:pPr>
              <w:jc w:val="center"/>
            </w:pPr>
            <w:r>
              <w:t>0.8</w:t>
            </w:r>
          </w:p>
        </w:tc>
      </w:tr>
      <w:tr w:rsidR="00E961BD" w14:paraId="229633B1" w14:textId="77777777" w:rsidTr="00AE3B85">
        <w:trPr>
          <w:trHeight w:val="288"/>
        </w:trPr>
        <w:tc>
          <w:tcPr>
            <w:tcW w:w="2946" w:type="dxa"/>
          </w:tcPr>
          <w:p w14:paraId="260426D6" w14:textId="080D7F0B" w:rsidR="00E961BD" w:rsidRPr="00B44B9A" w:rsidRDefault="00E961BD" w:rsidP="002360C1">
            <w:pPr>
              <w:rPr>
                <w:b/>
                <w:bCs/>
              </w:rPr>
            </w:pPr>
            <w:r>
              <w:rPr>
                <w:b/>
                <w:bCs/>
              </w:rPr>
              <w:lastRenderedPageBreak/>
              <w:t>Schistosomiasis</w:t>
            </w:r>
          </w:p>
        </w:tc>
        <w:tc>
          <w:tcPr>
            <w:tcW w:w="2946" w:type="dxa"/>
          </w:tcPr>
          <w:p w14:paraId="08529612" w14:textId="77777777" w:rsidR="00E961BD" w:rsidRDefault="00E961BD" w:rsidP="002360C1">
            <w:pPr>
              <w:jc w:val="center"/>
            </w:pPr>
          </w:p>
        </w:tc>
        <w:tc>
          <w:tcPr>
            <w:tcW w:w="2947" w:type="dxa"/>
          </w:tcPr>
          <w:p w14:paraId="6353D819" w14:textId="77777777" w:rsidR="00E961BD" w:rsidRDefault="00E961BD" w:rsidP="002360C1">
            <w:pPr>
              <w:jc w:val="center"/>
            </w:pPr>
          </w:p>
        </w:tc>
      </w:tr>
      <w:tr w:rsidR="00E961BD" w14:paraId="74B04E74" w14:textId="77777777" w:rsidTr="00AE3B85">
        <w:trPr>
          <w:trHeight w:val="300"/>
        </w:trPr>
        <w:tc>
          <w:tcPr>
            <w:tcW w:w="2946" w:type="dxa"/>
          </w:tcPr>
          <w:p w14:paraId="7749C365" w14:textId="3A7ED28A" w:rsidR="00E961BD" w:rsidRPr="00263DBC" w:rsidRDefault="00E961BD" w:rsidP="002360C1">
            <w:pPr>
              <w:pStyle w:val="ListParagraph"/>
              <w:numPr>
                <w:ilvl w:val="0"/>
                <w:numId w:val="5"/>
              </w:numPr>
            </w:pPr>
            <w:r>
              <w:t>Yes</w:t>
            </w:r>
          </w:p>
        </w:tc>
        <w:tc>
          <w:tcPr>
            <w:tcW w:w="2946" w:type="dxa"/>
          </w:tcPr>
          <w:p w14:paraId="63D9FF70" w14:textId="34CA44A3" w:rsidR="00E961BD" w:rsidRDefault="0028267F" w:rsidP="002360C1">
            <w:pPr>
              <w:jc w:val="center"/>
            </w:pPr>
            <w:r>
              <w:t>174</w:t>
            </w:r>
          </w:p>
        </w:tc>
        <w:tc>
          <w:tcPr>
            <w:tcW w:w="2947" w:type="dxa"/>
          </w:tcPr>
          <w:p w14:paraId="3D294E5E" w14:textId="16094F65" w:rsidR="00E961BD" w:rsidRDefault="0028267F" w:rsidP="002360C1">
            <w:pPr>
              <w:jc w:val="center"/>
            </w:pPr>
            <w:r>
              <w:t>47.4</w:t>
            </w:r>
          </w:p>
        </w:tc>
      </w:tr>
      <w:tr w:rsidR="00E961BD" w14:paraId="21CBB7FD" w14:textId="77777777" w:rsidTr="00AE3B85">
        <w:trPr>
          <w:trHeight w:val="307"/>
        </w:trPr>
        <w:tc>
          <w:tcPr>
            <w:tcW w:w="2946" w:type="dxa"/>
          </w:tcPr>
          <w:p w14:paraId="2ABE9DF8" w14:textId="298ED718" w:rsidR="00E961BD" w:rsidRPr="00263DBC" w:rsidRDefault="00E961BD" w:rsidP="002360C1">
            <w:pPr>
              <w:pStyle w:val="ListParagraph"/>
              <w:numPr>
                <w:ilvl w:val="0"/>
                <w:numId w:val="5"/>
              </w:numPr>
            </w:pPr>
            <w:r>
              <w:t>No idea</w:t>
            </w:r>
          </w:p>
        </w:tc>
        <w:tc>
          <w:tcPr>
            <w:tcW w:w="2946" w:type="dxa"/>
          </w:tcPr>
          <w:p w14:paraId="6DBF073C" w14:textId="679FB2A7" w:rsidR="00E961BD" w:rsidRDefault="0028267F" w:rsidP="002360C1">
            <w:pPr>
              <w:jc w:val="center"/>
            </w:pPr>
            <w:r>
              <w:t>126</w:t>
            </w:r>
          </w:p>
        </w:tc>
        <w:tc>
          <w:tcPr>
            <w:tcW w:w="2947" w:type="dxa"/>
          </w:tcPr>
          <w:p w14:paraId="54858853" w14:textId="3E5BD773" w:rsidR="00E961BD" w:rsidRDefault="0028267F" w:rsidP="002360C1">
            <w:pPr>
              <w:jc w:val="center"/>
            </w:pPr>
            <w:r>
              <w:t>34.3</w:t>
            </w:r>
          </w:p>
        </w:tc>
      </w:tr>
      <w:tr w:rsidR="00E961BD" w14:paraId="4D411E96" w14:textId="77777777" w:rsidTr="00AE3B85">
        <w:trPr>
          <w:trHeight w:val="300"/>
        </w:trPr>
        <w:tc>
          <w:tcPr>
            <w:tcW w:w="2946" w:type="dxa"/>
          </w:tcPr>
          <w:p w14:paraId="1F5E249A" w14:textId="5B350ECF" w:rsidR="00E961BD" w:rsidRPr="00263DBC" w:rsidRDefault="00E961BD" w:rsidP="002360C1">
            <w:pPr>
              <w:pStyle w:val="ListParagraph"/>
              <w:numPr>
                <w:ilvl w:val="0"/>
                <w:numId w:val="5"/>
              </w:numPr>
            </w:pPr>
            <w:r>
              <w:t>No</w:t>
            </w:r>
          </w:p>
        </w:tc>
        <w:tc>
          <w:tcPr>
            <w:tcW w:w="2946" w:type="dxa"/>
          </w:tcPr>
          <w:p w14:paraId="79AEEA8E" w14:textId="6F5A3E5C" w:rsidR="00E961BD" w:rsidRDefault="0028267F" w:rsidP="002360C1">
            <w:pPr>
              <w:jc w:val="center"/>
            </w:pPr>
            <w:r>
              <w:t>67</w:t>
            </w:r>
          </w:p>
        </w:tc>
        <w:tc>
          <w:tcPr>
            <w:tcW w:w="2947" w:type="dxa"/>
          </w:tcPr>
          <w:p w14:paraId="466935C8" w14:textId="6B5A677C" w:rsidR="00E961BD" w:rsidRDefault="0028267F" w:rsidP="002360C1">
            <w:pPr>
              <w:jc w:val="center"/>
            </w:pPr>
            <w:r>
              <w:t>18.3</w:t>
            </w:r>
          </w:p>
        </w:tc>
      </w:tr>
      <w:tr w:rsidR="00E961BD" w14:paraId="53226905" w14:textId="77777777" w:rsidTr="00AE3B85">
        <w:trPr>
          <w:trHeight w:val="288"/>
        </w:trPr>
        <w:tc>
          <w:tcPr>
            <w:tcW w:w="2946" w:type="dxa"/>
          </w:tcPr>
          <w:p w14:paraId="023F780D" w14:textId="7129A317" w:rsidR="00E961BD" w:rsidRPr="00B44B9A" w:rsidRDefault="00E961BD" w:rsidP="002360C1">
            <w:pPr>
              <w:rPr>
                <w:b/>
                <w:bCs/>
              </w:rPr>
            </w:pPr>
            <w:r>
              <w:rPr>
                <w:b/>
                <w:bCs/>
              </w:rPr>
              <w:t>Hepatitis A and E</w:t>
            </w:r>
          </w:p>
        </w:tc>
        <w:tc>
          <w:tcPr>
            <w:tcW w:w="2946" w:type="dxa"/>
          </w:tcPr>
          <w:p w14:paraId="57ED4BD6" w14:textId="77777777" w:rsidR="00E961BD" w:rsidRDefault="00E961BD" w:rsidP="002360C1">
            <w:pPr>
              <w:jc w:val="center"/>
            </w:pPr>
          </w:p>
        </w:tc>
        <w:tc>
          <w:tcPr>
            <w:tcW w:w="2947" w:type="dxa"/>
          </w:tcPr>
          <w:p w14:paraId="458324AA" w14:textId="77777777" w:rsidR="00E961BD" w:rsidRDefault="00E961BD" w:rsidP="002360C1">
            <w:pPr>
              <w:jc w:val="center"/>
            </w:pPr>
          </w:p>
        </w:tc>
      </w:tr>
      <w:tr w:rsidR="00E961BD" w14:paraId="6CA96DB1" w14:textId="77777777" w:rsidTr="00AE3B85">
        <w:trPr>
          <w:trHeight w:val="307"/>
        </w:trPr>
        <w:tc>
          <w:tcPr>
            <w:tcW w:w="2946" w:type="dxa"/>
          </w:tcPr>
          <w:p w14:paraId="6A23C7CB" w14:textId="73105580" w:rsidR="00E961BD" w:rsidRPr="00263DBC" w:rsidRDefault="00E961BD" w:rsidP="002360C1">
            <w:pPr>
              <w:pStyle w:val="ListParagraph"/>
              <w:numPr>
                <w:ilvl w:val="0"/>
                <w:numId w:val="6"/>
              </w:numPr>
            </w:pPr>
            <w:r>
              <w:t>Yes</w:t>
            </w:r>
          </w:p>
        </w:tc>
        <w:tc>
          <w:tcPr>
            <w:tcW w:w="2946" w:type="dxa"/>
          </w:tcPr>
          <w:p w14:paraId="79B4B4EC" w14:textId="43C2DAC4" w:rsidR="00E961BD" w:rsidRDefault="0028267F" w:rsidP="002360C1">
            <w:pPr>
              <w:jc w:val="center"/>
            </w:pPr>
            <w:r>
              <w:t>226</w:t>
            </w:r>
          </w:p>
        </w:tc>
        <w:tc>
          <w:tcPr>
            <w:tcW w:w="2947" w:type="dxa"/>
          </w:tcPr>
          <w:p w14:paraId="248DBD71" w14:textId="09C5F46E" w:rsidR="00E961BD" w:rsidRDefault="0028267F" w:rsidP="002360C1">
            <w:pPr>
              <w:jc w:val="center"/>
            </w:pPr>
            <w:r>
              <w:t>61.6</w:t>
            </w:r>
          </w:p>
        </w:tc>
      </w:tr>
      <w:tr w:rsidR="00E961BD" w14:paraId="7B5ABCF4" w14:textId="77777777" w:rsidTr="00AE3B85">
        <w:trPr>
          <w:trHeight w:val="300"/>
        </w:trPr>
        <w:tc>
          <w:tcPr>
            <w:tcW w:w="2946" w:type="dxa"/>
          </w:tcPr>
          <w:p w14:paraId="3AE210BE" w14:textId="0C7FD251" w:rsidR="00E961BD" w:rsidRPr="00263DBC" w:rsidRDefault="00E961BD" w:rsidP="002360C1">
            <w:pPr>
              <w:pStyle w:val="ListParagraph"/>
              <w:numPr>
                <w:ilvl w:val="0"/>
                <w:numId w:val="6"/>
              </w:numPr>
            </w:pPr>
            <w:r>
              <w:t>No idea</w:t>
            </w:r>
          </w:p>
        </w:tc>
        <w:tc>
          <w:tcPr>
            <w:tcW w:w="2946" w:type="dxa"/>
          </w:tcPr>
          <w:p w14:paraId="0DA9232A" w14:textId="7B87A9C8" w:rsidR="00E961BD" w:rsidRDefault="0028267F" w:rsidP="002360C1">
            <w:pPr>
              <w:jc w:val="center"/>
            </w:pPr>
            <w:r>
              <w:t>104</w:t>
            </w:r>
          </w:p>
        </w:tc>
        <w:tc>
          <w:tcPr>
            <w:tcW w:w="2947" w:type="dxa"/>
          </w:tcPr>
          <w:p w14:paraId="2CB6C971" w14:textId="16613B5C" w:rsidR="00E961BD" w:rsidRDefault="0028267F" w:rsidP="002360C1">
            <w:pPr>
              <w:jc w:val="center"/>
            </w:pPr>
            <w:r>
              <w:t>28.3</w:t>
            </w:r>
          </w:p>
        </w:tc>
      </w:tr>
      <w:tr w:rsidR="00E961BD" w14:paraId="12CF0099" w14:textId="77777777" w:rsidTr="00AE3B85">
        <w:trPr>
          <w:trHeight w:val="300"/>
        </w:trPr>
        <w:tc>
          <w:tcPr>
            <w:tcW w:w="2946" w:type="dxa"/>
          </w:tcPr>
          <w:p w14:paraId="630FD2BA" w14:textId="7EF4B45F" w:rsidR="00E961BD" w:rsidRPr="00263DBC" w:rsidRDefault="00E961BD" w:rsidP="002360C1">
            <w:pPr>
              <w:pStyle w:val="ListParagraph"/>
              <w:numPr>
                <w:ilvl w:val="0"/>
                <w:numId w:val="6"/>
              </w:numPr>
            </w:pPr>
            <w:r>
              <w:t>No</w:t>
            </w:r>
          </w:p>
        </w:tc>
        <w:tc>
          <w:tcPr>
            <w:tcW w:w="2946" w:type="dxa"/>
          </w:tcPr>
          <w:p w14:paraId="71140D99" w14:textId="30D75F38" w:rsidR="00E961BD" w:rsidRDefault="0028267F" w:rsidP="002360C1">
            <w:pPr>
              <w:jc w:val="center"/>
            </w:pPr>
            <w:r>
              <w:t>37</w:t>
            </w:r>
          </w:p>
        </w:tc>
        <w:tc>
          <w:tcPr>
            <w:tcW w:w="2947" w:type="dxa"/>
          </w:tcPr>
          <w:p w14:paraId="295A933B" w14:textId="435C63BD" w:rsidR="00E961BD" w:rsidRDefault="0028267F" w:rsidP="002360C1">
            <w:pPr>
              <w:jc w:val="center"/>
            </w:pPr>
            <w:r>
              <w:t>10.1</w:t>
            </w:r>
          </w:p>
        </w:tc>
      </w:tr>
      <w:tr w:rsidR="00E961BD" w14:paraId="0B3E9114" w14:textId="77777777" w:rsidTr="00AE3B85">
        <w:trPr>
          <w:trHeight w:val="294"/>
        </w:trPr>
        <w:tc>
          <w:tcPr>
            <w:tcW w:w="2946" w:type="dxa"/>
          </w:tcPr>
          <w:p w14:paraId="1F826353" w14:textId="2A4F8CEE" w:rsidR="00E961BD" w:rsidRPr="00E961BD" w:rsidRDefault="00163B41" w:rsidP="002360C1">
            <w:pPr>
              <w:rPr>
                <w:b/>
                <w:bCs/>
              </w:rPr>
            </w:pPr>
            <w:bookmarkStart w:id="9" w:name="_Hlk197661228"/>
            <w:r>
              <w:rPr>
                <w:b/>
                <w:bCs/>
              </w:rPr>
              <w:t>Diarrhoeal diseases</w:t>
            </w:r>
            <w:bookmarkEnd w:id="9"/>
          </w:p>
        </w:tc>
        <w:tc>
          <w:tcPr>
            <w:tcW w:w="2946" w:type="dxa"/>
          </w:tcPr>
          <w:p w14:paraId="68292929" w14:textId="77777777" w:rsidR="00E961BD" w:rsidRDefault="00E961BD" w:rsidP="002360C1">
            <w:pPr>
              <w:jc w:val="center"/>
            </w:pPr>
          </w:p>
        </w:tc>
        <w:tc>
          <w:tcPr>
            <w:tcW w:w="2947" w:type="dxa"/>
          </w:tcPr>
          <w:p w14:paraId="0E1D0B13" w14:textId="77777777" w:rsidR="00E961BD" w:rsidRDefault="00E961BD" w:rsidP="002360C1">
            <w:pPr>
              <w:jc w:val="center"/>
            </w:pPr>
          </w:p>
        </w:tc>
      </w:tr>
      <w:tr w:rsidR="00163B41" w14:paraId="1F29092B" w14:textId="77777777" w:rsidTr="00AE3B85">
        <w:trPr>
          <w:trHeight w:val="300"/>
        </w:trPr>
        <w:tc>
          <w:tcPr>
            <w:tcW w:w="2946" w:type="dxa"/>
          </w:tcPr>
          <w:p w14:paraId="24DAEFE1" w14:textId="140E0E31" w:rsidR="00163B41" w:rsidRDefault="00163B41" w:rsidP="002360C1">
            <w:pPr>
              <w:pStyle w:val="ListParagraph"/>
              <w:numPr>
                <w:ilvl w:val="0"/>
                <w:numId w:val="6"/>
              </w:numPr>
            </w:pPr>
            <w:r>
              <w:t>Yes</w:t>
            </w:r>
          </w:p>
        </w:tc>
        <w:tc>
          <w:tcPr>
            <w:tcW w:w="2946" w:type="dxa"/>
          </w:tcPr>
          <w:p w14:paraId="7E316074" w14:textId="0AAA8F42" w:rsidR="00163B41" w:rsidRDefault="0028267F" w:rsidP="002360C1">
            <w:pPr>
              <w:jc w:val="center"/>
            </w:pPr>
            <w:r>
              <w:t>316</w:t>
            </w:r>
          </w:p>
        </w:tc>
        <w:tc>
          <w:tcPr>
            <w:tcW w:w="2947" w:type="dxa"/>
          </w:tcPr>
          <w:p w14:paraId="474E3A8D" w14:textId="205B9248" w:rsidR="00163B41" w:rsidRDefault="0028267F" w:rsidP="002360C1">
            <w:pPr>
              <w:jc w:val="center"/>
            </w:pPr>
            <w:r>
              <w:t>86.1</w:t>
            </w:r>
          </w:p>
        </w:tc>
      </w:tr>
      <w:tr w:rsidR="00163B41" w14:paraId="6C270FB7" w14:textId="77777777" w:rsidTr="00AE3B85">
        <w:trPr>
          <w:trHeight w:val="300"/>
        </w:trPr>
        <w:tc>
          <w:tcPr>
            <w:tcW w:w="2946" w:type="dxa"/>
          </w:tcPr>
          <w:p w14:paraId="666DA992" w14:textId="7A43247F" w:rsidR="00163B41" w:rsidRDefault="00163B41" w:rsidP="002360C1">
            <w:pPr>
              <w:pStyle w:val="ListParagraph"/>
              <w:numPr>
                <w:ilvl w:val="0"/>
                <w:numId w:val="6"/>
              </w:numPr>
            </w:pPr>
            <w:r>
              <w:t>No idea</w:t>
            </w:r>
          </w:p>
        </w:tc>
        <w:tc>
          <w:tcPr>
            <w:tcW w:w="2946" w:type="dxa"/>
          </w:tcPr>
          <w:p w14:paraId="180F35AF" w14:textId="646BDB2A" w:rsidR="00163B41" w:rsidRDefault="0028267F" w:rsidP="002360C1">
            <w:pPr>
              <w:jc w:val="center"/>
            </w:pPr>
            <w:r>
              <w:t>39</w:t>
            </w:r>
          </w:p>
        </w:tc>
        <w:tc>
          <w:tcPr>
            <w:tcW w:w="2947" w:type="dxa"/>
          </w:tcPr>
          <w:p w14:paraId="1A8B46C7" w14:textId="489DE6E9" w:rsidR="00163B41" w:rsidRDefault="0028267F" w:rsidP="002360C1">
            <w:pPr>
              <w:jc w:val="center"/>
            </w:pPr>
            <w:r>
              <w:t>10.6</w:t>
            </w:r>
          </w:p>
        </w:tc>
      </w:tr>
      <w:tr w:rsidR="00163B41" w14:paraId="541945CB" w14:textId="77777777" w:rsidTr="00AE3B85">
        <w:trPr>
          <w:trHeight w:val="307"/>
        </w:trPr>
        <w:tc>
          <w:tcPr>
            <w:tcW w:w="2946" w:type="dxa"/>
          </w:tcPr>
          <w:p w14:paraId="01F5CC0F" w14:textId="7CDC0CE7" w:rsidR="00163B41" w:rsidRDefault="00163B41" w:rsidP="002360C1">
            <w:pPr>
              <w:pStyle w:val="ListParagraph"/>
              <w:numPr>
                <w:ilvl w:val="0"/>
                <w:numId w:val="6"/>
              </w:numPr>
            </w:pPr>
            <w:r>
              <w:t>No</w:t>
            </w:r>
          </w:p>
        </w:tc>
        <w:tc>
          <w:tcPr>
            <w:tcW w:w="2946" w:type="dxa"/>
          </w:tcPr>
          <w:p w14:paraId="4DA21AB0" w14:textId="4181C5EE" w:rsidR="00163B41" w:rsidRDefault="0028267F" w:rsidP="002360C1">
            <w:pPr>
              <w:jc w:val="center"/>
            </w:pPr>
            <w:r>
              <w:t>12</w:t>
            </w:r>
          </w:p>
        </w:tc>
        <w:tc>
          <w:tcPr>
            <w:tcW w:w="2947" w:type="dxa"/>
          </w:tcPr>
          <w:p w14:paraId="5EE6B777" w14:textId="187A6533" w:rsidR="00163B41" w:rsidRDefault="0028267F" w:rsidP="002360C1">
            <w:pPr>
              <w:jc w:val="center"/>
            </w:pPr>
            <w:r>
              <w:t>3.3</w:t>
            </w:r>
          </w:p>
        </w:tc>
      </w:tr>
      <w:tr w:rsidR="000C7F02" w14:paraId="44B142B1" w14:textId="77777777" w:rsidTr="00AE3B85">
        <w:trPr>
          <w:trHeight w:val="288"/>
        </w:trPr>
        <w:tc>
          <w:tcPr>
            <w:tcW w:w="2946" w:type="dxa"/>
          </w:tcPr>
          <w:p w14:paraId="054E08D8" w14:textId="464DA3A4" w:rsidR="000C7F02" w:rsidRDefault="000C7F02" w:rsidP="002360C1">
            <w:pPr>
              <w:rPr>
                <w:b/>
                <w:bCs/>
              </w:rPr>
            </w:pPr>
            <w:r>
              <w:rPr>
                <w:b/>
                <w:bCs/>
              </w:rPr>
              <w:t>Injuries from flood debris</w:t>
            </w:r>
          </w:p>
        </w:tc>
        <w:tc>
          <w:tcPr>
            <w:tcW w:w="2946" w:type="dxa"/>
          </w:tcPr>
          <w:p w14:paraId="1DB5F6A6" w14:textId="77777777" w:rsidR="000C7F02" w:rsidRDefault="000C7F02" w:rsidP="002360C1">
            <w:pPr>
              <w:jc w:val="center"/>
            </w:pPr>
          </w:p>
        </w:tc>
        <w:tc>
          <w:tcPr>
            <w:tcW w:w="2947" w:type="dxa"/>
          </w:tcPr>
          <w:p w14:paraId="68C41046" w14:textId="77777777" w:rsidR="000C7F02" w:rsidRDefault="000C7F02" w:rsidP="002360C1">
            <w:pPr>
              <w:jc w:val="center"/>
            </w:pPr>
          </w:p>
        </w:tc>
      </w:tr>
      <w:tr w:rsidR="000C7F02" w14:paraId="631D5082" w14:textId="77777777" w:rsidTr="00AE3B85">
        <w:trPr>
          <w:trHeight w:val="300"/>
        </w:trPr>
        <w:tc>
          <w:tcPr>
            <w:tcW w:w="2946" w:type="dxa"/>
          </w:tcPr>
          <w:p w14:paraId="0FBA517E" w14:textId="2B8BA684" w:rsidR="000C7F02" w:rsidRPr="000C7F02" w:rsidRDefault="000C7F02" w:rsidP="002360C1">
            <w:pPr>
              <w:pStyle w:val="ListParagraph"/>
              <w:numPr>
                <w:ilvl w:val="0"/>
                <w:numId w:val="6"/>
              </w:numPr>
              <w:rPr>
                <w:b/>
                <w:bCs/>
              </w:rPr>
            </w:pPr>
            <w:r w:rsidRPr="000C7F02">
              <w:t>Yes</w:t>
            </w:r>
          </w:p>
        </w:tc>
        <w:tc>
          <w:tcPr>
            <w:tcW w:w="2946" w:type="dxa"/>
          </w:tcPr>
          <w:p w14:paraId="79D517F0" w14:textId="277FEAEC" w:rsidR="000C7F02" w:rsidRDefault="000C7F02" w:rsidP="002360C1">
            <w:pPr>
              <w:jc w:val="center"/>
            </w:pPr>
            <w:r>
              <w:t>277</w:t>
            </w:r>
          </w:p>
        </w:tc>
        <w:tc>
          <w:tcPr>
            <w:tcW w:w="2947" w:type="dxa"/>
          </w:tcPr>
          <w:p w14:paraId="7F044D7A" w14:textId="716438D2" w:rsidR="000C7F02" w:rsidRDefault="000C7F02" w:rsidP="002360C1">
            <w:pPr>
              <w:jc w:val="center"/>
            </w:pPr>
            <w:r>
              <w:t>75.5</w:t>
            </w:r>
          </w:p>
        </w:tc>
      </w:tr>
      <w:tr w:rsidR="000C7F02" w14:paraId="05AE0DE9" w14:textId="77777777" w:rsidTr="00AE3B85">
        <w:trPr>
          <w:trHeight w:val="307"/>
        </w:trPr>
        <w:tc>
          <w:tcPr>
            <w:tcW w:w="2946" w:type="dxa"/>
          </w:tcPr>
          <w:p w14:paraId="22576089" w14:textId="2CE4CF5E" w:rsidR="000C7F02" w:rsidRPr="000C7F02" w:rsidRDefault="000C7F02" w:rsidP="002360C1">
            <w:pPr>
              <w:pStyle w:val="ListParagraph"/>
              <w:numPr>
                <w:ilvl w:val="0"/>
                <w:numId w:val="6"/>
              </w:numPr>
              <w:rPr>
                <w:b/>
                <w:bCs/>
              </w:rPr>
            </w:pPr>
            <w:r w:rsidRPr="000C7F02">
              <w:t>No idea</w:t>
            </w:r>
          </w:p>
        </w:tc>
        <w:tc>
          <w:tcPr>
            <w:tcW w:w="2946" w:type="dxa"/>
          </w:tcPr>
          <w:p w14:paraId="0D1F2524" w14:textId="60F42562" w:rsidR="000C7F02" w:rsidRDefault="000C7F02" w:rsidP="002360C1">
            <w:pPr>
              <w:jc w:val="center"/>
            </w:pPr>
            <w:r>
              <w:t>78</w:t>
            </w:r>
          </w:p>
        </w:tc>
        <w:tc>
          <w:tcPr>
            <w:tcW w:w="2947" w:type="dxa"/>
          </w:tcPr>
          <w:p w14:paraId="7EE0807C" w14:textId="114B1172" w:rsidR="000C7F02" w:rsidRDefault="000C7F02" w:rsidP="002360C1">
            <w:pPr>
              <w:jc w:val="center"/>
            </w:pPr>
            <w:r>
              <w:t>21.3</w:t>
            </w:r>
          </w:p>
        </w:tc>
      </w:tr>
      <w:tr w:rsidR="000C7F02" w14:paraId="2876CF14" w14:textId="77777777" w:rsidTr="00AE3B85">
        <w:trPr>
          <w:trHeight w:val="300"/>
        </w:trPr>
        <w:tc>
          <w:tcPr>
            <w:tcW w:w="2946" w:type="dxa"/>
          </w:tcPr>
          <w:p w14:paraId="55C15739" w14:textId="07E90B06" w:rsidR="000C7F02" w:rsidRPr="000C7F02" w:rsidRDefault="000C7F02" w:rsidP="002360C1">
            <w:pPr>
              <w:pStyle w:val="ListParagraph"/>
              <w:numPr>
                <w:ilvl w:val="0"/>
                <w:numId w:val="6"/>
              </w:numPr>
              <w:rPr>
                <w:b/>
                <w:bCs/>
              </w:rPr>
            </w:pPr>
            <w:r w:rsidRPr="000C7F02">
              <w:t>No</w:t>
            </w:r>
          </w:p>
        </w:tc>
        <w:tc>
          <w:tcPr>
            <w:tcW w:w="2946" w:type="dxa"/>
          </w:tcPr>
          <w:p w14:paraId="753C09BC" w14:textId="12589908" w:rsidR="000C7F02" w:rsidRDefault="000C7F02" w:rsidP="002360C1">
            <w:pPr>
              <w:jc w:val="center"/>
            </w:pPr>
            <w:r>
              <w:t>12</w:t>
            </w:r>
          </w:p>
        </w:tc>
        <w:tc>
          <w:tcPr>
            <w:tcW w:w="2947" w:type="dxa"/>
          </w:tcPr>
          <w:p w14:paraId="1B4E5DF2" w14:textId="6BF3960E" w:rsidR="000C7F02" w:rsidRDefault="000C7F02" w:rsidP="002360C1">
            <w:pPr>
              <w:jc w:val="center"/>
            </w:pPr>
            <w:r>
              <w:t>3.3</w:t>
            </w:r>
          </w:p>
        </w:tc>
      </w:tr>
      <w:tr w:rsidR="000C7F02" w14:paraId="6302552B" w14:textId="77777777" w:rsidTr="00AE3B85">
        <w:trPr>
          <w:trHeight w:val="294"/>
        </w:trPr>
        <w:tc>
          <w:tcPr>
            <w:tcW w:w="2946" w:type="dxa"/>
          </w:tcPr>
          <w:p w14:paraId="1D29E58B" w14:textId="51BB255A" w:rsidR="000C7F02" w:rsidRPr="00163B41" w:rsidRDefault="000C7F02" w:rsidP="002360C1">
            <w:pPr>
              <w:rPr>
                <w:b/>
                <w:bCs/>
              </w:rPr>
            </w:pPr>
            <w:r w:rsidRPr="00163B41">
              <w:rPr>
                <w:b/>
                <w:bCs/>
              </w:rPr>
              <w:t>Skin rashes</w:t>
            </w:r>
          </w:p>
        </w:tc>
        <w:tc>
          <w:tcPr>
            <w:tcW w:w="2946" w:type="dxa"/>
          </w:tcPr>
          <w:p w14:paraId="6B57CC4D" w14:textId="77777777" w:rsidR="000C7F02" w:rsidRDefault="000C7F02" w:rsidP="002360C1">
            <w:pPr>
              <w:jc w:val="center"/>
            </w:pPr>
          </w:p>
        </w:tc>
        <w:tc>
          <w:tcPr>
            <w:tcW w:w="2947" w:type="dxa"/>
          </w:tcPr>
          <w:p w14:paraId="224598C4" w14:textId="77777777" w:rsidR="000C7F02" w:rsidRDefault="000C7F02" w:rsidP="002360C1">
            <w:pPr>
              <w:jc w:val="center"/>
            </w:pPr>
          </w:p>
        </w:tc>
      </w:tr>
      <w:tr w:rsidR="000C7F02" w14:paraId="44FF0142" w14:textId="77777777" w:rsidTr="00AE3B85">
        <w:trPr>
          <w:trHeight w:val="300"/>
        </w:trPr>
        <w:tc>
          <w:tcPr>
            <w:tcW w:w="2946" w:type="dxa"/>
          </w:tcPr>
          <w:p w14:paraId="0BBD63AD" w14:textId="6FA451D6" w:rsidR="000C7F02" w:rsidRPr="00163B41" w:rsidRDefault="000C7F02" w:rsidP="002360C1">
            <w:pPr>
              <w:pStyle w:val="ListParagraph"/>
              <w:numPr>
                <w:ilvl w:val="0"/>
                <w:numId w:val="9"/>
              </w:numPr>
              <w:rPr>
                <w:b/>
                <w:bCs/>
              </w:rPr>
            </w:pPr>
            <w:r w:rsidRPr="00163B41">
              <w:t>Yes</w:t>
            </w:r>
          </w:p>
        </w:tc>
        <w:tc>
          <w:tcPr>
            <w:tcW w:w="2946" w:type="dxa"/>
          </w:tcPr>
          <w:p w14:paraId="7BA59ED0" w14:textId="0358BEB4" w:rsidR="000C7F02" w:rsidRDefault="000C7F02" w:rsidP="002360C1">
            <w:pPr>
              <w:jc w:val="center"/>
            </w:pPr>
            <w:r>
              <w:t>341</w:t>
            </w:r>
          </w:p>
        </w:tc>
        <w:tc>
          <w:tcPr>
            <w:tcW w:w="2947" w:type="dxa"/>
          </w:tcPr>
          <w:p w14:paraId="1BCA8FE5" w14:textId="2E8CFDA9" w:rsidR="000C7F02" w:rsidRDefault="000C7F02" w:rsidP="002360C1">
            <w:pPr>
              <w:jc w:val="center"/>
            </w:pPr>
            <w:r>
              <w:t>92.9</w:t>
            </w:r>
          </w:p>
        </w:tc>
      </w:tr>
      <w:tr w:rsidR="000C7F02" w14:paraId="777283A4" w14:textId="77777777" w:rsidTr="00AE3B85">
        <w:trPr>
          <w:trHeight w:val="300"/>
        </w:trPr>
        <w:tc>
          <w:tcPr>
            <w:tcW w:w="2946" w:type="dxa"/>
          </w:tcPr>
          <w:p w14:paraId="4604CA00" w14:textId="7F311041" w:rsidR="000C7F02" w:rsidRPr="00163B41" w:rsidRDefault="000C7F02" w:rsidP="002360C1">
            <w:pPr>
              <w:pStyle w:val="ListParagraph"/>
              <w:numPr>
                <w:ilvl w:val="0"/>
                <w:numId w:val="9"/>
              </w:numPr>
            </w:pPr>
            <w:r w:rsidRPr="00163B41">
              <w:t>No idea</w:t>
            </w:r>
          </w:p>
        </w:tc>
        <w:tc>
          <w:tcPr>
            <w:tcW w:w="2946" w:type="dxa"/>
          </w:tcPr>
          <w:p w14:paraId="40C64834" w14:textId="07DBDBF5" w:rsidR="000C7F02" w:rsidRDefault="000C7F02" w:rsidP="002360C1">
            <w:pPr>
              <w:jc w:val="center"/>
            </w:pPr>
            <w:r>
              <w:t>16</w:t>
            </w:r>
          </w:p>
        </w:tc>
        <w:tc>
          <w:tcPr>
            <w:tcW w:w="2947" w:type="dxa"/>
          </w:tcPr>
          <w:p w14:paraId="11CCC371" w14:textId="1AB33423" w:rsidR="000C7F02" w:rsidRDefault="000C7F02" w:rsidP="002360C1">
            <w:pPr>
              <w:jc w:val="center"/>
            </w:pPr>
            <w:r>
              <w:t>4.4</w:t>
            </w:r>
          </w:p>
        </w:tc>
      </w:tr>
      <w:tr w:rsidR="000C7F02" w14:paraId="58FA4C18" w14:textId="77777777" w:rsidTr="00AE3B85">
        <w:trPr>
          <w:trHeight w:val="307"/>
        </w:trPr>
        <w:tc>
          <w:tcPr>
            <w:tcW w:w="2946" w:type="dxa"/>
          </w:tcPr>
          <w:p w14:paraId="03D79D74" w14:textId="15462BDC" w:rsidR="000C7F02" w:rsidRPr="00163B41" w:rsidRDefault="000C7F02" w:rsidP="002360C1">
            <w:pPr>
              <w:pStyle w:val="ListParagraph"/>
              <w:numPr>
                <w:ilvl w:val="0"/>
                <w:numId w:val="9"/>
              </w:numPr>
            </w:pPr>
            <w:r w:rsidRPr="00163B41">
              <w:t>No</w:t>
            </w:r>
          </w:p>
        </w:tc>
        <w:tc>
          <w:tcPr>
            <w:tcW w:w="2946" w:type="dxa"/>
          </w:tcPr>
          <w:p w14:paraId="01C012DB" w14:textId="2F4B918C" w:rsidR="000C7F02" w:rsidRDefault="000C7F02" w:rsidP="002360C1">
            <w:pPr>
              <w:jc w:val="center"/>
            </w:pPr>
            <w:r>
              <w:t>10</w:t>
            </w:r>
          </w:p>
        </w:tc>
        <w:tc>
          <w:tcPr>
            <w:tcW w:w="2947" w:type="dxa"/>
          </w:tcPr>
          <w:p w14:paraId="40A01960" w14:textId="5F22B493" w:rsidR="000C7F02" w:rsidRDefault="000C7F02" w:rsidP="002360C1">
            <w:pPr>
              <w:jc w:val="center"/>
            </w:pPr>
            <w:r>
              <w:t>2.7</w:t>
            </w:r>
          </w:p>
        </w:tc>
      </w:tr>
      <w:tr w:rsidR="000C7F02" w14:paraId="0A9E9D13" w14:textId="77777777" w:rsidTr="00AE3B85">
        <w:trPr>
          <w:trHeight w:val="583"/>
        </w:trPr>
        <w:tc>
          <w:tcPr>
            <w:tcW w:w="2946" w:type="dxa"/>
          </w:tcPr>
          <w:p w14:paraId="4F6AABB8" w14:textId="04062044" w:rsidR="000C7F02" w:rsidRPr="00163B41" w:rsidRDefault="000C7F02" w:rsidP="002360C1">
            <w:pPr>
              <w:rPr>
                <w:b/>
                <w:bCs/>
              </w:rPr>
            </w:pPr>
            <w:r w:rsidRPr="00163B41">
              <w:rPr>
                <w:b/>
                <w:bCs/>
                <w:lang w:val="en-GB"/>
              </w:rPr>
              <w:t>Contamination of drinking water sources</w:t>
            </w:r>
          </w:p>
        </w:tc>
        <w:tc>
          <w:tcPr>
            <w:tcW w:w="2946" w:type="dxa"/>
          </w:tcPr>
          <w:p w14:paraId="4A4AA3CF" w14:textId="77777777" w:rsidR="000C7F02" w:rsidRDefault="000C7F02" w:rsidP="002360C1">
            <w:pPr>
              <w:jc w:val="center"/>
            </w:pPr>
          </w:p>
        </w:tc>
        <w:tc>
          <w:tcPr>
            <w:tcW w:w="2947" w:type="dxa"/>
          </w:tcPr>
          <w:p w14:paraId="2C7B209B" w14:textId="77777777" w:rsidR="000C7F02" w:rsidRDefault="000C7F02" w:rsidP="002360C1">
            <w:pPr>
              <w:jc w:val="center"/>
            </w:pPr>
          </w:p>
        </w:tc>
      </w:tr>
      <w:tr w:rsidR="000C7F02" w14:paraId="5B2D7F1C" w14:textId="77777777" w:rsidTr="00AE3B85">
        <w:trPr>
          <w:trHeight w:val="300"/>
        </w:trPr>
        <w:tc>
          <w:tcPr>
            <w:tcW w:w="2946" w:type="dxa"/>
          </w:tcPr>
          <w:p w14:paraId="0961D515" w14:textId="42277440" w:rsidR="000C7F02" w:rsidRPr="00163B41" w:rsidRDefault="000C7F02" w:rsidP="002360C1">
            <w:pPr>
              <w:pStyle w:val="ListParagraph"/>
              <w:numPr>
                <w:ilvl w:val="0"/>
                <w:numId w:val="10"/>
              </w:numPr>
              <w:rPr>
                <w:b/>
                <w:bCs/>
                <w:lang w:val="en-GB"/>
              </w:rPr>
            </w:pPr>
            <w:r w:rsidRPr="00163B41">
              <w:t>Yes</w:t>
            </w:r>
          </w:p>
        </w:tc>
        <w:tc>
          <w:tcPr>
            <w:tcW w:w="2946" w:type="dxa"/>
          </w:tcPr>
          <w:p w14:paraId="0938450C" w14:textId="03FC7984" w:rsidR="000C7F02" w:rsidRDefault="000C7F02" w:rsidP="002360C1">
            <w:pPr>
              <w:jc w:val="center"/>
            </w:pPr>
            <w:r>
              <w:t>351</w:t>
            </w:r>
          </w:p>
        </w:tc>
        <w:tc>
          <w:tcPr>
            <w:tcW w:w="2947" w:type="dxa"/>
          </w:tcPr>
          <w:p w14:paraId="4EBD9C99" w14:textId="590B69E5" w:rsidR="000C7F02" w:rsidRDefault="000C7F02" w:rsidP="002360C1">
            <w:pPr>
              <w:jc w:val="center"/>
            </w:pPr>
            <w:r>
              <w:t>95.6</w:t>
            </w:r>
          </w:p>
        </w:tc>
      </w:tr>
      <w:tr w:rsidR="000C7F02" w14:paraId="0EC2102F" w14:textId="77777777" w:rsidTr="00AE3B85">
        <w:trPr>
          <w:trHeight w:val="300"/>
        </w:trPr>
        <w:tc>
          <w:tcPr>
            <w:tcW w:w="2946" w:type="dxa"/>
          </w:tcPr>
          <w:p w14:paraId="3BE87EDB" w14:textId="45F38243" w:rsidR="000C7F02" w:rsidRPr="00163B41" w:rsidRDefault="000C7F02" w:rsidP="002360C1">
            <w:pPr>
              <w:pStyle w:val="ListParagraph"/>
              <w:numPr>
                <w:ilvl w:val="0"/>
                <w:numId w:val="10"/>
              </w:numPr>
            </w:pPr>
            <w:r w:rsidRPr="00163B41">
              <w:t>No idea</w:t>
            </w:r>
          </w:p>
        </w:tc>
        <w:tc>
          <w:tcPr>
            <w:tcW w:w="2946" w:type="dxa"/>
          </w:tcPr>
          <w:p w14:paraId="6157713F" w14:textId="2B37DB9F" w:rsidR="000C7F02" w:rsidRDefault="000C7F02" w:rsidP="002360C1">
            <w:pPr>
              <w:jc w:val="center"/>
            </w:pPr>
            <w:r>
              <w:t>15</w:t>
            </w:r>
          </w:p>
        </w:tc>
        <w:tc>
          <w:tcPr>
            <w:tcW w:w="2947" w:type="dxa"/>
          </w:tcPr>
          <w:p w14:paraId="72A067FB" w14:textId="1F153B73" w:rsidR="000C7F02" w:rsidRDefault="000C7F02" w:rsidP="002360C1">
            <w:pPr>
              <w:jc w:val="center"/>
            </w:pPr>
            <w:r>
              <w:t>4.1</w:t>
            </w:r>
          </w:p>
        </w:tc>
      </w:tr>
      <w:tr w:rsidR="000C7F02" w14:paraId="73A40479" w14:textId="77777777" w:rsidTr="00AE3B85">
        <w:trPr>
          <w:trHeight w:val="300"/>
        </w:trPr>
        <w:tc>
          <w:tcPr>
            <w:tcW w:w="2946" w:type="dxa"/>
          </w:tcPr>
          <w:p w14:paraId="4B9C724C" w14:textId="764C7C88" w:rsidR="000C7F02" w:rsidRPr="00163B41" w:rsidRDefault="000C7F02" w:rsidP="002360C1">
            <w:pPr>
              <w:pStyle w:val="ListParagraph"/>
              <w:numPr>
                <w:ilvl w:val="0"/>
                <w:numId w:val="10"/>
              </w:numPr>
            </w:pPr>
            <w:r w:rsidRPr="00163B41">
              <w:t>No</w:t>
            </w:r>
          </w:p>
        </w:tc>
        <w:tc>
          <w:tcPr>
            <w:tcW w:w="2946" w:type="dxa"/>
          </w:tcPr>
          <w:p w14:paraId="4BD99CF5" w14:textId="0C965D5B" w:rsidR="000C7F02" w:rsidRDefault="000C7F02" w:rsidP="002360C1">
            <w:pPr>
              <w:jc w:val="center"/>
            </w:pPr>
            <w:r>
              <w:t>1</w:t>
            </w:r>
          </w:p>
        </w:tc>
        <w:tc>
          <w:tcPr>
            <w:tcW w:w="2947" w:type="dxa"/>
          </w:tcPr>
          <w:p w14:paraId="76674A8D" w14:textId="22BF1883" w:rsidR="000C7F02" w:rsidRDefault="000C7F02" w:rsidP="002360C1">
            <w:pPr>
              <w:jc w:val="center"/>
            </w:pPr>
            <w:r>
              <w:t>0.3</w:t>
            </w:r>
          </w:p>
        </w:tc>
      </w:tr>
      <w:tr w:rsidR="000C7F02" w14:paraId="5939FC7F" w14:textId="77777777" w:rsidTr="00AE3B85">
        <w:trPr>
          <w:trHeight w:val="294"/>
        </w:trPr>
        <w:tc>
          <w:tcPr>
            <w:tcW w:w="2946" w:type="dxa"/>
          </w:tcPr>
          <w:p w14:paraId="4D9B46F0" w14:textId="0CDFD29B" w:rsidR="000C7F02" w:rsidRPr="00163B41" w:rsidRDefault="000C7F02" w:rsidP="002360C1">
            <w:pPr>
              <w:rPr>
                <w:b/>
                <w:bCs/>
              </w:rPr>
            </w:pPr>
            <w:r>
              <w:rPr>
                <w:b/>
                <w:bCs/>
              </w:rPr>
              <w:t>Disease outbreaks</w:t>
            </w:r>
          </w:p>
        </w:tc>
        <w:tc>
          <w:tcPr>
            <w:tcW w:w="2946" w:type="dxa"/>
          </w:tcPr>
          <w:p w14:paraId="58FD446C" w14:textId="77777777" w:rsidR="000C7F02" w:rsidRDefault="000C7F02" w:rsidP="002360C1">
            <w:pPr>
              <w:jc w:val="center"/>
            </w:pPr>
          </w:p>
        </w:tc>
        <w:tc>
          <w:tcPr>
            <w:tcW w:w="2947" w:type="dxa"/>
          </w:tcPr>
          <w:p w14:paraId="0736B7E8" w14:textId="77777777" w:rsidR="000C7F02" w:rsidRDefault="000C7F02" w:rsidP="002360C1">
            <w:pPr>
              <w:jc w:val="center"/>
            </w:pPr>
          </w:p>
        </w:tc>
      </w:tr>
      <w:tr w:rsidR="000C7F02" w14:paraId="3DA0AA74" w14:textId="77777777" w:rsidTr="00AE3B85">
        <w:trPr>
          <w:trHeight w:val="300"/>
        </w:trPr>
        <w:tc>
          <w:tcPr>
            <w:tcW w:w="2946" w:type="dxa"/>
          </w:tcPr>
          <w:p w14:paraId="5EBA11B6" w14:textId="41DFD1BE" w:rsidR="000C7F02" w:rsidRPr="00163B41" w:rsidRDefault="000C7F02" w:rsidP="002360C1">
            <w:pPr>
              <w:pStyle w:val="ListParagraph"/>
              <w:numPr>
                <w:ilvl w:val="0"/>
                <w:numId w:val="11"/>
              </w:numPr>
              <w:rPr>
                <w:b/>
                <w:bCs/>
              </w:rPr>
            </w:pPr>
            <w:r w:rsidRPr="00163B41">
              <w:t>Yes</w:t>
            </w:r>
          </w:p>
        </w:tc>
        <w:tc>
          <w:tcPr>
            <w:tcW w:w="2946" w:type="dxa"/>
          </w:tcPr>
          <w:p w14:paraId="2346641C" w14:textId="152F5AF2" w:rsidR="000C7F02" w:rsidRDefault="000C7F02" w:rsidP="002360C1">
            <w:pPr>
              <w:jc w:val="center"/>
            </w:pPr>
            <w:r>
              <w:t>302</w:t>
            </w:r>
          </w:p>
        </w:tc>
        <w:tc>
          <w:tcPr>
            <w:tcW w:w="2947" w:type="dxa"/>
          </w:tcPr>
          <w:p w14:paraId="5E7B5CB6" w14:textId="2407276C" w:rsidR="000C7F02" w:rsidRDefault="000C7F02" w:rsidP="002360C1">
            <w:pPr>
              <w:jc w:val="center"/>
            </w:pPr>
            <w:r>
              <w:t>82.3</w:t>
            </w:r>
          </w:p>
        </w:tc>
      </w:tr>
      <w:tr w:rsidR="000C7F02" w14:paraId="186E1787" w14:textId="77777777" w:rsidTr="00AE3B85">
        <w:trPr>
          <w:trHeight w:val="307"/>
        </w:trPr>
        <w:tc>
          <w:tcPr>
            <w:tcW w:w="2946" w:type="dxa"/>
          </w:tcPr>
          <w:p w14:paraId="235538CD" w14:textId="52894B64" w:rsidR="000C7F02" w:rsidRPr="00163B41" w:rsidRDefault="000C7F02" w:rsidP="002360C1">
            <w:pPr>
              <w:pStyle w:val="ListParagraph"/>
              <w:numPr>
                <w:ilvl w:val="0"/>
                <w:numId w:val="11"/>
              </w:numPr>
            </w:pPr>
            <w:r w:rsidRPr="00163B41">
              <w:t>No idea</w:t>
            </w:r>
          </w:p>
        </w:tc>
        <w:tc>
          <w:tcPr>
            <w:tcW w:w="2946" w:type="dxa"/>
          </w:tcPr>
          <w:p w14:paraId="1770CE54" w14:textId="6D15BD30" w:rsidR="000C7F02" w:rsidRDefault="000C7F02" w:rsidP="002360C1">
            <w:pPr>
              <w:jc w:val="center"/>
            </w:pPr>
            <w:r>
              <w:t>57</w:t>
            </w:r>
          </w:p>
        </w:tc>
        <w:tc>
          <w:tcPr>
            <w:tcW w:w="2947" w:type="dxa"/>
          </w:tcPr>
          <w:p w14:paraId="5DA83109" w14:textId="6A137609" w:rsidR="000C7F02" w:rsidRDefault="000C7F02" w:rsidP="002360C1">
            <w:pPr>
              <w:jc w:val="center"/>
            </w:pPr>
            <w:r>
              <w:t>15.5</w:t>
            </w:r>
          </w:p>
        </w:tc>
      </w:tr>
      <w:tr w:rsidR="000C7F02" w14:paraId="6E2CD221" w14:textId="77777777" w:rsidTr="00AE3B85">
        <w:trPr>
          <w:trHeight w:val="300"/>
        </w:trPr>
        <w:tc>
          <w:tcPr>
            <w:tcW w:w="2946" w:type="dxa"/>
          </w:tcPr>
          <w:p w14:paraId="4FD89F3F" w14:textId="48862FD4" w:rsidR="000C7F02" w:rsidRPr="00163B41" w:rsidRDefault="000C7F02" w:rsidP="002360C1">
            <w:pPr>
              <w:pStyle w:val="ListParagraph"/>
              <w:numPr>
                <w:ilvl w:val="0"/>
                <w:numId w:val="11"/>
              </w:numPr>
            </w:pPr>
            <w:r w:rsidRPr="00163B41">
              <w:t>No</w:t>
            </w:r>
          </w:p>
        </w:tc>
        <w:tc>
          <w:tcPr>
            <w:tcW w:w="2946" w:type="dxa"/>
          </w:tcPr>
          <w:p w14:paraId="44620D93" w14:textId="07A4268B" w:rsidR="000C7F02" w:rsidRDefault="000C7F02" w:rsidP="002360C1">
            <w:pPr>
              <w:jc w:val="center"/>
            </w:pPr>
            <w:r>
              <w:t>8</w:t>
            </w:r>
          </w:p>
        </w:tc>
        <w:tc>
          <w:tcPr>
            <w:tcW w:w="2947" w:type="dxa"/>
          </w:tcPr>
          <w:p w14:paraId="00AFAA81" w14:textId="43150B23" w:rsidR="000C7F02" w:rsidRDefault="000C7F02" w:rsidP="002360C1">
            <w:pPr>
              <w:jc w:val="center"/>
            </w:pPr>
            <w:r>
              <w:t>2.2</w:t>
            </w:r>
          </w:p>
        </w:tc>
      </w:tr>
      <w:bookmarkEnd w:id="7"/>
    </w:tbl>
    <w:p w14:paraId="4BAB9C45" w14:textId="77777777" w:rsidR="00E961BD" w:rsidRDefault="00E961BD" w:rsidP="002360C1">
      <w:pPr>
        <w:spacing w:line="240" w:lineRule="auto"/>
      </w:pPr>
    </w:p>
    <w:p w14:paraId="378A598E" w14:textId="698D5298" w:rsidR="00163B41" w:rsidRPr="00E961BD" w:rsidRDefault="00052752" w:rsidP="002360C1">
      <w:pPr>
        <w:spacing w:line="240" w:lineRule="auto"/>
        <w:rPr>
          <w:b/>
          <w:bCs/>
        </w:rPr>
      </w:pPr>
      <w:r>
        <w:rPr>
          <w:b/>
          <w:bCs/>
        </w:rPr>
        <w:t xml:space="preserve">Table 4: </w:t>
      </w:r>
      <w:r w:rsidR="00163B41">
        <w:rPr>
          <w:b/>
          <w:bCs/>
        </w:rPr>
        <w:t>Awareness of health risks that occur during flooding emergencies</w:t>
      </w:r>
      <w:r>
        <w:rPr>
          <w:b/>
          <w:bCs/>
        </w:rPr>
        <w:t xml:space="preserve"> </w:t>
      </w:r>
      <w:r w:rsidRPr="00052752">
        <w:rPr>
          <w:b/>
          <w:bCs/>
        </w:rPr>
        <w:t>(contd.)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63B41" w14:paraId="2B9A2935" w14:textId="77777777" w:rsidTr="0094528B">
        <w:tc>
          <w:tcPr>
            <w:tcW w:w="3005" w:type="dxa"/>
            <w:tcBorders>
              <w:top w:val="single" w:sz="4" w:space="0" w:color="auto"/>
              <w:bottom w:val="single" w:sz="4" w:space="0" w:color="auto"/>
            </w:tcBorders>
          </w:tcPr>
          <w:p w14:paraId="519A7873" w14:textId="77777777" w:rsidR="00163B41" w:rsidRPr="005A1EC0" w:rsidRDefault="00163B41" w:rsidP="002360C1">
            <w:pPr>
              <w:rPr>
                <w:b/>
                <w:bCs/>
              </w:rPr>
            </w:pPr>
            <w:r>
              <w:rPr>
                <w:b/>
                <w:bCs/>
              </w:rPr>
              <w:t>Health risk</w:t>
            </w:r>
          </w:p>
        </w:tc>
        <w:tc>
          <w:tcPr>
            <w:tcW w:w="3005" w:type="dxa"/>
            <w:tcBorders>
              <w:top w:val="single" w:sz="4" w:space="0" w:color="auto"/>
              <w:bottom w:val="single" w:sz="4" w:space="0" w:color="auto"/>
            </w:tcBorders>
          </w:tcPr>
          <w:p w14:paraId="2E0BA1C7" w14:textId="77777777" w:rsidR="00163B41" w:rsidRPr="005A1EC0" w:rsidRDefault="00163B41" w:rsidP="002360C1">
            <w:pPr>
              <w:jc w:val="center"/>
              <w:rPr>
                <w:b/>
                <w:bCs/>
              </w:rPr>
            </w:pPr>
            <w:r>
              <w:rPr>
                <w:b/>
                <w:bCs/>
              </w:rPr>
              <w:t>Frequency (n=367)</w:t>
            </w:r>
          </w:p>
        </w:tc>
        <w:tc>
          <w:tcPr>
            <w:tcW w:w="3006" w:type="dxa"/>
            <w:tcBorders>
              <w:top w:val="single" w:sz="4" w:space="0" w:color="auto"/>
              <w:bottom w:val="single" w:sz="4" w:space="0" w:color="auto"/>
            </w:tcBorders>
          </w:tcPr>
          <w:p w14:paraId="0F4A2C82" w14:textId="77777777" w:rsidR="00163B41" w:rsidRPr="005A1EC0" w:rsidRDefault="00163B41" w:rsidP="002360C1">
            <w:pPr>
              <w:jc w:val="center"/>
              <w:rPr>
                <w:b/>
                <w:bCs/>
              </w:rPr>
            </w:pPr>
            <w:r>
              <w:rPr>
                <w:b/>
                <w:bCs/>
              </w:rPr>
              <w:t>Percentage (%)</w:t>
            </w:r>
          </w:p>
        </w:tc>
      </w:tr>
      <w:tr w:rsidR="00163B41" w14:paraId="4C4EC445" w14:textId="77777777" w:rsidTr="0094528B">
        <w:tc>
          <w:tcPr>
            <w:tcW w:w="3005" w:type="dxa"/>
            <w:tcBorders>
              <w:top w:val="single" w:sz="4" w:space="0" w:color="auto"/>
            </w:tcBorders>
          </w:tcPr>
          <w:p w14:paraId="542B8FA6" w14:textId="3AB586FF" w:rsidR="00163B41" w:rsidRPr="005A1EC0" w:rsidRDefault="00163B41" w:rsidP="002360C1">
            <w:pPr>
              <w:rPr>
                <w:b/>
                <w:bCs/>
              </w:rPr>
            </w:pPr>
            <w:r>
              <w:rPr>
                <w:b/>
                <w:bCs/>
              </w:rPr>
              <w:t>Nutritional deficiencies</w:t>
            </w:r>
          </w:p>
        </w:tc>
        <w:tc>
          <w:tcPr>
            <w:tcW w:w="3005" w:type="dxa"/>
            <w:tcBorders>
              <w:top w:val="single" w:sz="4" w:space="0" w:color="auto"/>
            </w:tcBorders>
          </w:tcPr>
          <w:p w14:paraId="2632B264" w14:textId="77777777" w:rsidR="00163B41" w:rsidRDefault="00163B41" w:rsidP="002360C1">
            <w:pPr>
              <w:jc w:val="center"/>
            </w:pPr>
          </w:p>
        </w:tc>
        <w:tc>
          <w:tcPr>
            <w:tcW w:w="3006" w:type="dxa"/>
            <w:tcBorders>
              <w:top w:val="single" w:sz="4" w:space="0" w:color="auto"/>
            </w:tcBorders>
          </w:tcPr>
          <w:p w14:paraId="01F26D11" w14:textId="77777777" w:rsidR="00163B41" w:rsidRDefault="00163B41" w:rsidP="002360C1">
            <w:pPr>
              <w:jc w:val="center"/>
            </w:pPr>
          </w:p>
        </w:tc>
      </w:tr>
      <w:tr w:rsidR="00163B41" w14:paraId="69CA881A" w14:textId="77777777" w:rsidTr="0094528B">
        <w:tc>
          <w:tcPr>
            <w:tcW w:w="3005" w:type="dxa"/>
          </w:tcPr>
          <w:p w14:paraId="04CC7386" w14:textId="77777777" w:rsidR="00163B41" w:rsidRPr="005A1EC0" w:rsidRDefault="00163B41" w:rsidP="002360C1">
            <w:pPr>
              <w:pStyle w:val="ListParagraph"/>
              <w:numPr>
                <w:ilvl w:val="0"/>
                <w:numId w:val="2"/>
              </w:numPr>
            </w:pPr>
            <w:r>
              <w:t>Yes</w:t>
            </w:r>
          </w:p>
        </w:tc>
        <w:tc>
          <w:tcPr>
            <w:tcW w:w="3005" w:type="dxa"/>
          </w:tcPr>
          <w:p w14:paraId="327887BD" w14:textId="5BC571D9" w:rsidR="00163B41" w:rsidRDefault="0028267F" w:rsidP="002360C1">
            <w:pPr>
              <w:jc w:val="center"/>
            </w:pPr>
            <w:r>
              <w:t>264</w:t>
            </w:r>
          </w:p>
        </w:tc>
        <w:tc>
          <w:tcPr>
            <w:tcW w:w="3006" w:type="dxa"/>
          </w:tcPr>
          <w:p w14:paraId="54FC3001" w14:textId="1E8CFD03" w:rsidR="00163B41" w:rsidRDefault="0028267F" w:rsidP="002360C1">
            <w:pPr>
              <w:jc w:val="center"/>
            </w:pPr>
            <w:r>
              <w:t>71.9</w:t>
            </w:r>
          </w:p>
        </w:tc>
      </w:tr>
      <w:tr w:rsidR="00163B41" w14:paraId="34AB33F0" w14:textId="77777777" w:rsidTr="0094528B">
        <w:tc>
          <w:tcPr>
            <w:tcW w:w="3005" w:type="dxa"/>
          </w:tcPr>
          <w:p w14:paraId="19D4434F" w14:textId="77777777" w:rsidR="00163B41" w:rsidRPr="005A1EC0" w:rsidRDefault="00163B41" w:rsidP="002360C1">
            <w:pPr>
              <w:pStyle w:val="ListParagraph"/>
              <w:numPr>
                <w:ilvl w:val="0"/>
                <w:numId w:val="2"/>
              </w:numPr>
            </w:pPr>
            <w:r>
              <w:t>No idea</w:t>
            </w:r>
          </w:p>
        </w:tc>
        <w:tc>
          <w:tcPr>
            <w:tcW w:w="3005" w:type="dxa"/>
          </w:tcPr>
          <w:p w14:paraId="7F26FCD2" w14:textId="26F49757" w:rsidR="00163B41" w:rsidRDefault="0028267F" w:rsidP="002360C1">
            <w:pPr>
              <w:jc w:val="center"/>
            </w:pPr>
            <w:r>
              <w:t>87</w:t>
            </w:r>
          </w:p>
        </w:tc>
        <w:tc>
          <w:tcPr>
            <w:tcW w:w="3006" w:type="dxa"/>
          </w:tcPr>
          <w:p w14:paraId="15BDFD4D" w14:textId="624A9A12" w:rsidR="00163B41" w:rsidRDefault="0028267F" w:rsidP="002360C1">
            <w:pPr>
              <w:jc w:val="center"/>
            </w:pPr>
            <w:r>
              <w:t>23.7</w:t>
            </w:r>
          </w:p>
        </w:tc>
      </w:tr>
      <w:tr w:rsidR="00163B41" w14:paraId="757E6600" w14:textId="77777777" w:rsidTr="0094528B">
        <w:tc>
          <w:tcPr>
            <w:tcW w:w="3005" w:type="dxa"/>
          </w:tcPr>
          <w:p w14:paraId="26F4442C" w14:textId="77777777" w:rsidR="00163B41" w:rsidRPr="005A1EC0" w:rsidRDefault="00163B41" w:rsidP="002360C1">
            <w:pPr>
              <w:pStyle w:val="ListParagraph"/>
              <w:numPr>
                <w:ilvl w:val="0"/>
                <w:numId w:val="2"/>
              </w:numPr>
            </w:pPr>
            <w:r>
              <w:t>No</w:t>
            </w:r>
          </w:p>
        </w:tc>
        <w:tc>
          <w:tcPr>
            <w:tcW w:w="3005" w:type="dxa"/>
          </w:tcPr>
          <w:p w14:paraId="03E8187D" w14:textId="51F79849" w:rsidR="00163B41" w:rsidRDefault="0028267F" w:rsidP="002360C1">
            <w:pPr>
              <w:jc w:val="center"/>
            </w:pPr>
            <w:r>
              <w:t>16</w:t>
            </w:r>
          </w:p>
        </w:tc>
        <w:tc>
          <w:tcPr>
            <w:tcW w:w="3006" w:type="dxa"/>
          </w:tcPr>
          <w:p w14:paraId="7A003857" w14:textId="0451B600" w:rsidR="00163B41" w:rsidRDefault="0028267F" w:rsidP="002360C1">
            <w:pPr>
              <w:jc w:val="center"/>
            </w:pPr>
            <w:r>
              <w:t>4.4</w:t>
            </w:r>
          </w:p>
        </w:tc>
      </w:tr>
      <w:tr w:rsidR="00163B41" w14:paraId="217AA15E" w14:textId="77777777" w:rsidTr="0094528B">
        <w:tc>
          <w:tcPr>
            <w:tcW w:w="3005" w:type="dxa"/>
          </w:tcPr>
          <w:p w14:paraId="5D2E4FF9" w14:textId="6485C67A" w:rsidR="00163B41" w:rsidRPr="00B44B9A" w:rsidRDefault="000C7F02" w:rsidP="002360C1">
            <w:pPr>
              <w:rPr>
                <w:b/>
                <w:bCs/>
              </w:rPr>
            </w:pPr>
            <w:r>
              <w:rPr>
                <w:b/>
                <w:bCs/>
              </w:rPr>
              <w:t>Leptospirosis</w:t>
            </w:r>
          </w:p>
        </w:tc>
        <w:tc>
          <w:tcPr>
            <w:tcW w:w="3005" w:type="dxa"/>
          </w:tcPr>
          <w:p w14:paraId="54BEE862" w14:textId="77777777" w:rsidR="00163B41" w:rsidRDefault="00163B41" w:rsidP="002360C1">
            <w:pPr>
              <w:jc w:val="center"/>
            </w:pPr>
          </w:p>
        </w:tc>
        <w:tc>
          <w:tcPr>
            <w:tcW w:w="3006" w:type="dxa"/>
          </w:tcPr>
          <w:p w14:paraId="3AE5EB24" w14:textId="77777777" w:rsidR="00163B41" w:rsidRDefault="00163B41" w:rsidP="002360C1">
            <w:pPr>
              <w:jc w:val="center"/>
            </w:pPr>
          </w:p>
        </w:tc>
      </w:tr>
      <w:tr w:rsidR="000C7F02" w14:paraId="36C25B66" w14:textId="77777777" w:rsidTr="0094528B">
        <w:tc>
          <w:tcPr>
            <w:tcW w:w="3005" w:type="dxa"/>
          </w:tcPr>
          <w:p w14:paraId="788D4C17" w14:textId="5C0E30DB" w:rsidR="000C7F02" w:rsidRPr="00B44B9A" w:rsidRDefault="000C7F02" w:rsidP="002360C1">
            <w:pPr>
              <w:pStyle w:val="ListParagraph"/>
              <w:numPr>
                <w:ilvl w:val="0"/>
                <w:numId w:val="3"/>
              </w:numPr>
            </w:pPr>
            <w:r>
              <w:t>Yes</w:t>
            </w:r>
          </w:p>
        </w:tc>
        <w:tc>
          <w:tcPr>
            <w:tcW w:w="3005" w:type="dxa"/>
          </w:tcPr>
          <w:p w14:paraId="5FAD105B" w14:textId="51E57285" w:rsidR="000C7F02" w:rsidRDefault="000C7F02" w:rsidP="002360C1">
            <w:pPr>
              <w:jc w:val="center"/>
            </w:pPr>
            <w:r>
              <w:t>144</w:t>
            </w:r>
          </w:p>
        </w:tc>
        <w:tc>
          <w:tcPr>
            <w:tcW w:w="3006" w:type="dxa"/>
          </w:tcPr>
          <w:p w14:paraId="0D595298" w14:textId="15AB26CF" w:rsidR="000C7F02" w:rsidRDefault="000C7F02" w:rsidP="002360C1">
            <w:pPr>
              <w:jc w:val="center"/>
            </w:pPr>
            <w:r>
              <w:t>39.2</w:t>
            </w:r>
          </w:p>
        </w:tc>
      </w:tr>
      <w:tr w:rsidR="000C7F02" w14:paraId="7630EAD2" w14:textId="77777777" w:rsidTr="0094528B">
        <w:tc>
          <w:tcPr>
            <w:tcW w:w="3005" w:type="dxa"/>
          </w:tcPr>
          <w:p w14:paraId="59392B26" w14:textId="2F0F74CC" w:rsidR="000C7F02" w:rsidRPr="00B44B9A" w:rsidRDefault="000C7F02" w:rsidP="002360C1">
            <w:pPr>
              <w:pStyle w:val="ListParagraph"/>
              <w:numPr>
                <w:ilvl w:val="0"/>
                <w:numId w:val="3"/>
              </w:numPr>
            </w:pPr>
            <w:r>
              <w:t>No idea</w:t>
            </w:r>
          </w:p>
        </w:tc>
        <w:tc>
          <w:tcPr>
            <w:tcW w:w="3005" w:type="dxa"/>
          </w:tcPr>
          <w:p w14:paraId="01393B82" w14:textId="52D5F800" w:rsidR="000C7F02" w:rsidRDefault="000C7F02" w:rsidP="002360C1">
            <w:pPr>
              <w:jc w:val="center"/>
            </w:pPr>
            <w:r>
              <w:t>149</w:t>
            </w:r>
          </w:p>
        </w:tc>
        <w:tc>
          <w:tcPr>
            <w:tcW w:w="3006" w:type="dxa"/>
          </w:tcPr>
          <w:p w14:paraId="0BAC9085" w14:textId="6410F527" w:rsidR="000C7F02" w:rsidRDefault="000C7F02" w:rsidP="002360C1">
            <w:pPr>
              <w:jc w:val="center"/>
            </w:pPr>
            <w:r>
              <w:t>40.6</w:t>
            </w:r>
          </w:p>
        </w:tc>
      </w:tr>
      <w:tr w:rsidR="000C7F02" w14:paraId="6DAFDB12" w14:textId="77777777" w:rsidTr="0094528B">
        <w:tc>
          <w:tcPr>
            <w:tcW w:w="3005" w:type="dxa"/>
          </w:tcPr>
          <w:p w14:paraId="4DAD81F2" w14:textId="18D12143" w:rsidR="000C7F02" w:rsidRPr="00B44B9A" w:rsidRDefault="000C7F02" w:rsidP="002360C1">
            <w:pPr>
              <w:pStyle w:val="ListParagraph"/>
              <w:numPr>
                <w:ilvl w:val="0"/>
                <w:numId w:val="3"/>
              </w:numPr>
            </w:pPr>
            <w:r>
              <w:t>No</w:t>
            </w:r>
          </w:p>
        </w:tc>
        <w:tc>
          <w:tcPr>
            <w:tcW w:w="3005" w:type="dxa"/>
          </w:tcPr>
          <w:p w14:paraId="145F08B1" w14:textId="563D10DE" w:rsidR="000C7F02" w:rsidRDefault="000C7F02" w:rsidP="002360C1">
            <w:pPr>
              <w:jc w:val="center"/>
            </w:pPr>
            <w:r>
              <w:t>74</w:t>
            </w:r>
          </w:p>
        </w:tc>
        <w:tc>
          <w:tcPr>
            <w:tcW w:w="3006" w:type="dxa"/>
          </w:tcPr>
          <w:p w14:paraId="1CDD37BC" w14:textId="10D92345" w:rsidR="000C7F02" w:rsidRDefault="000C7F02" w:rsidP="002360C1">
            <w:pPr>
              <w:jc w:val="center"/>
            </w:pPr>
            <w:r>
              <w:t>20.2</w:t>
            </w:r>
          </w:p>
        </w:tc>
      </w:tr>
      <w:tr w:rsidR="000C7F02" w14:paraId="30BBC59B" w14:textId="77777777" w:rsidTr="0094528B">
        <w:tc>
          <w:tcPr>
            <w:tcW w:w="3005" w:type="dxa"/>
          </w:tcPr>
          <w:p w14:paraId="0E742F16" w14:textId="5ACDA90A" w:rsidR="000C7F02" w:rsidRPr="00B44B9A" w:rsidRDefault="000C7F02" w:rsidP="002360C1">
            <w:pPr>
              <w:rPr>
                <w:b/>
                <w:bCs/>
              </w:rPr>
            </w:pPr>
            <w:r>
              <w:rPr>
                <w:b/>
                <w:bCs/>
              </w:rPr>
              <w:t>Psychological trauma</w:t>
            </w:r>
          </w:p>
        </w:tc>
        <w:tc>
          <w:tcPr>
            <w:tcW w:w="3005" w:type="dxa"/>
          </w:tcPr>
          <w:p w14:paraId="1A3F280D" w14:textId="77777777" w:rsidR="000C7F02" w:rsidRDefault="000C7F02" w:rsidP="002360C1">
            <w:pPr>
              <w:jc w:val="center"/>
            </w:pPr>
          </w:p>
        </w:tc>
        <w:tc>
          <w:tcPr>
            <w:tcW w:w="3006" w:type="dxa"/>
          </w:tcPr>
          <w:p w14:paraId="03F03206" w14:textId="77777777" w:rsidR="000C7F02" w:rsidRDefault="000C7F02" w:rsidP="002360C1">
            <w:pPr>
              <w:jc w:val="center"/>
            </w:pPr>
          </w:p>
        </w:tc>
      </w:tr>
      <w:tr w:rsidR="000C7F02" w14:paraId="2AAD8273" w14:textId="77777777" w:rsidTr="0094528B">
        <w:tc>
          <w:tcPr>
            <w:tcW w:w="3005" w:type="dxa"/>
          </w:tcPr>
          <w:p w14:paraId="2E989258" w14:textId="77777777" w:rsidR="000C7F02" w:rsidRPr="00B44B9A" w:rsidRDefault="000C7F02" w:rsidP="002360C1">
            <w:pPr>
              <w:pStyle w:val="ListParagraph"/>
              <w:numPr>
                <w:ilvl w:val="0"/>
                <w:numId w:val="4"/>
              </w:numPr>
            </w:pPr>
            <w:r>
              <w:t>Yes</w:t>
            </w:r>
          </w:p>
        </w:tc>
        <w:tc>
          <w:tcPr>
            <w:tcW w:w="3005" w:type="dxa"/>
          </w:tcPr>
          <w:p w14:paraId="2E32F4F0" w14:textId="08238BCE" w:rsidR="000C7F02" w:rsidRDefault="000C7F02" w:rsidP="002360C1">
            <w:pPr>
              <w:jc w:val="center"/>
            </w:pPr>
            <w:r>
              <w:t>264</w:t>
            </w:r>
          </w:p>
        </w:tc>
        <w:tc>
          <w:tcPr>
            <w:tcW w:w="3006" w:type="dxa"/>
          </w:tcPr>
          <w:p w14:paraId="73EB7327" w14:textId="69E0A8FC" w:rsidR="000C7F02" w:rsidRDefault="000C7F02" w:rsidP="002360C1">
            <w:pPr>
              <w:jc w:val="center"/>
            </w:pPr>
            <w:r>
              <w:t>71.9</w:t>
            </w:r>
          </w:p>
        </w:tc>
      </w:tr>
      <w:tr w:rsidR="000C7F02" w14:paraId="5B5A3807" w14:textId="77777777" w:rsidTr="0094528B">
        <w:tc>
          <w:tcPr>
            <w:tcW w:w="3005" w:type="dxa"/>
          </w:tcPr>
          <w:p w14:paraId="5D72432D" w14:textId="77777777" w:rsidR="000C7F02" w:rsidRPr="00B44B9A" w:rsidRDefault="000C7F02" w:rsidP="002360C1">
            <w:pPr>
              <w:pStyle w:val="ListParagraph"/>
              <w:numPr>
                <w:ilvl w:val="0"/>
                <w:numId w:val="4"/>
              </w:numPr>
            </w:pPr>
            <w:r>
              <w:t>No idea</w:t>
            </w:r>
          </w:p>
        </w:tc>
        <w:tc>
          <w:tcPr>
            <w:tcW w:w="3005" w:type="dxa"/>
          </w:tcPr>
          <w:p w14:paraId="0388078B" w14:textId="48F89DE4" w:rsidR="000C7F02" w:rsidRDefault="000C7F02" w:rsidP="002360C1">
            <w:pPr>
              <w:jc w:val="center"/>
            </w:pPr>
            <w:r>
              <w:t>76</w:t>
            </w:r>
          </w:p>
        </w:tc>
        <w:tc>
          <w:tcPr>
            <w:tcW w:w="3006" w:type="dxa"/>
          </w:tcPr>
          <w:p w14:paraId="14960C15" w14:textId="4016E71B" w:rsidR="000C7F02" w:rsidRDefault="000C7F02" w:rsidP="002360C1">
            <w:pPr>
              <w:jc w:val="center"/>
            </w:pPr>
            <w:r>
              <w:t>20.7</w:t>
            </w:r>
          </w:p>
        </w:tc>
      </w:tr>
      <w:tr w:rsidR="000C7F02" w14:paraId="3BB85622" w14:textId="77777777" w:rsidTr="0094528B">
        <w:tc>
          <w:tcPr>
            <w:tcW w:w="3005" w:type="dxa"/>
          </w:tcPr>
          <w:p w14:paraId="2F243970" w14:textId="77777777" w:rsidR="000C7F02" w:rsidRPr="00B44B9A" w:rsidRDefault="000C7F02" w:rsidP="002360C1">
            <w:pPr>
              <w:pStyle w:val="ListParagraph"/>
              <w:numPr>
                <w:ilvl w:val="0"/>
                <w:numId w:val="4"/>
              </w:numPr>
            </w:pPr>
            <w:r>
              <w:t>No</w:t>
            </w:r>
          </w:p>
        </w:tc>
        <w:tc>
          <w:tcPr>
            <w:tcW w:w="3005" w:type="dxa"/>
          </w:tcPr>
          <w:p w14:paraId="1BBC4FD0" w14:textId="4859A51C" w:rsidR="000C7F02" w:rsidRDefault="000C7F02" w:rsidP="002360C1">
            <w:pPr>
              <w:jc w:val="center"/>
            </w:pPr>
            <w:r>
              <w:t>27</w:t>
            </w:r>
          </w:p>
        </w:tc>
        <w:tc>
          <w:tcPr>
            <w:tcW w:w="3006" w:type="dxa"/>
          </w:tcPr>
          <w:p w14:paraId="224E950A" w14:textId="74B7AC58" w:rsidR="000C7F02" w:rsidRDefault="000C7F02" w:rsidP="002360C1">
            <w:pPr>
              <w:jc w:val="center"/>
            </w:pPr>
            <w:r>
              <w:t>7.4</w:t>
            </w:r>
          </w:p>
        </w:tc>
      </w:tr>
      <w:tr w:rsidR="000C7F02" w14:paraId="701EF484" w14:textId="77777777" w:rsidTr="0094528B">
        <w:tc>
          <w:tcPr>
            <w:tcW w:w="3005" w:type="dxa"/>
          </w:tcPr>
          <w:p w14:paraId="29CD245B" w14:textId="0CB04D20" w:rsidR="000C7F02" w:rsidRPr="00B44B9A" w:rsidRDefault="000C7F02" w:rsidP="002360C1">
            <w:pPr>
              <w:rPr>
                <w:b/>
                <w:bCs/>
              </w:rPr>
            </w:pPr>
            <w:r>
              <w:rPr>
                <w:b/>
                <w:bCs/>
              </w:rPr>
              <w:t>Animal bites</w:t>
            </w:r>
          </w:p>
        </w:tc>
        <w:tc>
          <w:tcPr>
            <w:tcW w:w="3005" w:type="dxa"/>
          </w:tcPr>
          <w:p w14:paraId="3DF86DE8" w14:textId="77777777" w:rsidR="000C7F02" w:rsidRDefault="000C7F02" w:rsidP="002360C1">
            <w:pPr>
              <w:jc w:val="center"/>
            </w:pPr>
          </w:p>
        </w:tc>
        <w:tc>
          <w:tcPr>
            <w:tcW w:w="3006" w:type="dxa"/>
          </w:tcPr>
          <w:p w14:paraId="7E9D359E" w14:textId="77777777" w:rsidR="000C7F02" w:rsidRDefault="000C7F02" w:rsidP="002360C1">
            <w:pPr>
              <w:jc w:val="center"/>
            </w:pPr>
          </w:p>
        </w:tc>
      </w:tr>
      <w:tr w:rsidR="000C7F02" w14:paraId="2C5970BE" w14:textId="77777777" w:rsidTr="0094528B">
        <w:tc>
          <w:tcPr>
            <w:tcW w:w="3005" w:type="dxa"/>
          </w:tcPr>
          <w:p w14:paraId="6E97718C" w14:textId="77777777" w:rsidR="000C7F02" w:rsidRPr="00263DBC" w:rsidRDefault="000C7F02" w:rsidP="002360C1">
            <w:pPr>
              <w:pStyle w:val="ListParagraph"/>
              <w:numPr>
                <w:ilvl w:val="0"/>
                <w:numId w:val="5"/>
              </w:numPr>
            </w:pPr>
            <w:r>
              <w:t>Yes</w:t>
            </w:r>
          </w:p>
        </w:tc>
        <w:tc>
          <w:tcPr>
            <w:tcW w:w="3005" w:type="dxa"/>
          </w:tcPr>
          <w:p w14:paraId="42EC02F7" w14:textId="296022BC" w:rsidR="000C7F02" w:rsidRDefault="000C7F02" w:rsidP="002360C1">
            <w:pPr>
              <w:jc w:val="center"/>
            </w:pPr>
            <w:r>
              <w:t>201</w:t>
            </w:r>
          </w:p>
        </w:tc>
        <w:tc>
          <w:tcPr>
            <w:tcW w:w="3006" w:type="dxa"/>
          </w:tcPr>
          <w:p w14:paraId="733AA85A" w14:textId="488B413E" w:rsidR="000C7F02" w:rsidRDefault="000C7F02" w:rsidP="002360C1">
            <w:pPr>
              <w:jc w:val="center"/>
            </w:pPr>
            <w:r>
              <w:t>54.8</w:t>
            </w:r>
          </w:p>
        </w:tc>
      </w:tr>
      <w:tr w:rsidR="000C7F02" w14:paraId="093E6A5D" w14:textId="77777777" w:rsidTr="0094528B">
        <w:tc>
          <w:tcPr>
            <w:tcW w:w="3005" w:type="dxa"/>
          </w:tcPr>
          <w:p w14:paraId="7E470029" w14:textId="77777777" w:rsidR="000C7F02" w:rsidRPr="00263DBC" w:rsidRDefault="000C7F02" w:rsidP="002360C1">
            <w:pPr>
              <w:pStyle w:val="ListParagraph"/>
              <w:numPr>
                <w:ilvl w:val="0"/>
                <w:numId w:val="5"/>
              </w:numPr>
            </w:pPr>
            <w:r>
              <w:lastRenderedPageBreak/>
              <w:t>No idea</w:t>
            </w:r>
          </w:p>
        </w:tc>
        <w:tc>
          <w:tcPr>
            <w:tcW w:w="3005" w:type="dxa"/>
          </w:tcPr>
          <w:p w14:paraId="04DE2E9E" w14:textId="10972D61" w:rsidR="000C7F02" w:rsidRDefault="000C7F02" w:rsidP="002360C1">
            <w:pPr>
              <w:jc w:val="center"/>
            </w:pPr>
            <w:r>
              <w:t>118</w:t>
            </w:r>
          </w:p>
        </w:tc>
        <w:tc>
          <w:tcPr>
            <w:tcW w:w="3006" w:type="dxa"/>
          </w:tcPr>
          <w:p w14:paraId="5AAF117A" w14:textId="44C07819" w:rsidR="000C7F02" w:rsidRDefault="000C7F02" w:rsidP="002360C1">
            <w:pPr>
              <w:jc w:val="center"/>
            </w:pPr>
            <w:r>
              <w:t>32.2</w:t>
            </w:r>
          </w:p>
        </w:tc>
      </w:tr>
      <w:tr w:rsidR="000C7F02" w14:paraId="75BDD11D" w14:textId="77777777" w:rsidTr="0094528B">
        <w:tc>
          <w:tcPr>
            <w:tcW w:w="3005" w:type="dxa"/>
          </w:tcPr>
          <w:p w14:paraId="3A831A9F" w14:textId="77777777" w:rsidR="000C7F02" w:rsidRPr="00263DBC" w:rsidRDefault="000C7F02" w:rsidP="002360C1">
            <w:pPr>
              <w:pStyle w:val="ListParagraph"/>
              <w:numPr>
                <w:ilvl w:val="0"/>
                <w:numId w:val="5"/>
              </w:numPr>
            </w:pPr>
            <w:r>
              <w:t>No</w:t>
            </w:r>
          </w:p>
        </w:tc>
        <w:tc>
          <w:tcPr>
            <w:tcW w:w="3005" w:type="dxa"/>
          </w:tcPr>
          <w:p w14:paraId="52A11F60" w14:textId="76FA37F8" w:rsidR="000C7F02" w:rsidRDefault="000C7F02" w:rsidP="002360C1">
            <w:pPr>
              <w:jc w:val="center"/>
            </w:pPr>
            <w:r>
              <w:t>48</w:t>
            </w:r>
          </w:p>
        </w:tc>
        <w:tc>
          <w:tcPr>
            <w:tcW w:w="3006" w:type="dxa"/>
          </w:tcPr>
          <w:p w14:paraId="0A3D8902" w14:textId="2E2B4624" w:rsidR="000C7F02" w:rsidRDefault="000C7F02" w:rsidP="002360C1">
            <w:pPr>
              <w:jc w:val="center"/>
            </w:pPr>
            <w:r>
              <w:t>13.1</w:t>
            </w:r>
          </w:p>
        </w:tc>
      </w:tr>
      <w:tr w:rsidR="000C7F02" w14:paraId="474667B6" w14:textId="77777777" w:rsidTr="0094528B">
        <w:tc>
          <w:tcPr>
            <w:tcW w:w="3005" w:type="dxa"/>
          </w:tcPr>
          <w:p w14:paraId="0E0C3901" w14:textId="4BA38BE9" w:rsidR="000C7F02" w:rsidRPr="00B44B9A" w:rsidRDefault="000C7F02" w:rsidP="002360C1">
            <w:pPr>
              <w:rPr>
                <w:b/>
                <w:bCs/>
              </w:rPr>
            </w:pPr>
            <w:r>
              <w:rPr>
                <w:b/>
                <w:bCs/>
              </w:rPr>
              <w:t>Dengue fever</w:t>
            </w:r>
          </w:p>
        </w:tc>
        <w:tc>
          <w:tcPr>
            <w:tcW w:w="3005" w:type="dxa"/>
          </w:tcPr>
          <w:p w14:paraId="05F38B65" w14:textId="77777777" w:rsidR="000C7F02" w:rsidRDefault="000C7F02" w:rsidP="002360C1">
            <w:pPr>
              <w:jc w:val="center"/>
            </w:pPr>
          </w:p>
        </w:tc>
        <w:tc>
          <w:tcPr>
            <w:tcW w:w="3006" w:type="dxa"/>
          </w:tcPr>
          <w:p w14:paraId="6B3765B9" w14:textId="77777777" w:rsidR="000C7F02" w:rsidRDefault="000C7F02" w:rsidP="002360C1">
            <w:pPr>
              <w:jc w:val="center"/>
            </w:pPr>
          </w:p>
        </w:tc>
      </w:tr>
      <w:tr w:rsidR="000C7F02" w14:paraId="13F53415" w14:textId="77777777" w:rsidTr="0094528B">
        <w:tc>
          <w:tcPr>
            <w:tcW w:w="3005" w:type="dxa"/>
          </w:tcPr>
          <w:p w14:paraId="7305948B" w14:textId="77777777" w:rsidR="000C7F02" w:rsidRPr="00263DBC" w:rsidRDefault="000C7F02" w:rsidP="002360C1">
            <w:pPr>
              <w:pStyle w:val="ListParagraph"/>
              <w:numPr>
                <w:ilvl w:val="0"/>
                <w:numId w:val="6"/>
              </w:numPr>
            </w:pPr>
            <w:r>
              <w:t>Yes</w:t>
            </w:r>
          </w:p>
        </w:tc>
        <w:tc>
          <w:tcPr>
            <w:tcW w:w="3005" w:type="dxa"/>
          </w:tcPr>
          <w:p w14:paraId="38209A1F" w14:textId="3F735BCD" w:rsidR="000C7F02" w:rsidRDefault="000C7F02" w:rsidP="002360C1">
            <w:pPr>
              <w:jc w:val="center"/>
            </w:pPr>
            <w:r>
              <w:t>163</w:t>
            </w:r>
          </w:p>
        </w:tc>
        <w:tc>
          <w:tcPr>
            <w:tcW w:w="3006" w:type="dxa"/>
          </w:tcPr>
          <w:p w14:paraId="55C57A64" w14:textId="73725664" w:rsidR="000C7F02" w:rsidRDefault="000C7F02" w:rsidP="002360C1">
            <w:pPr>
              <w:jc w:val="center"/>
            </w:pPr>
            <w:r>
              <w:t>44.4</w:t>
            </w:r>
          </w:p>
        </w:tc>
      </w:tr>
      <w:tr w:rsidR="000C7F02" w14:paraId="4F692A79" w14:textId="77777777" w:rsidTr="0094528B">
        <w:tc>
          <w:tcPr>
            <w:tcW w:w="3005" w:type="dxa"/>
          </w:tcPr>
          <w:p w14:paraId="40DBD6BB" w14:textId="77777777" w:rsidR="000C7F02" w:rsidRPr="00263DBC" w:rsidRDefault="000C7F02" w:rsidP="002360C1">
            <w:pPr>
              <w:pStyle w:val="ListParagraph"/>
              <w:numPr>
                <w:ilvl w:val="0"/>
                <w:numId w:val="6"/>
              </w:numPr>
            </w:pPr>
            <w:r>
              <w:t>No idea</w:t>
            </w:r>
          </w:p>
        </w:tc>
        <w:tc>
          <w:tcPr>
            <w:tcW w:w="3005" w:type="dxa"/>
          </w:tcPr>
          <w:p w14:paraId="4CC99A40" w14:textId="131D645A" w:rsidR="000C7F02" w:rsidRDefault="000C7F02" w:rsidP="002360C1">
            <w:pPr>
              <w:jc w:val="center"/>
            </w:pPr>
            <w:r>
              <w:t>97</w:t>
            </w:r>
          </w:p>
        </w:tc>
        <w:tc>
          <w:tcPr>
            <w:tcW w:w="3006" w:type="dxa"/>
          </w:tcPr>
          <w:p w14:paraId="6D2F6CAD" w14:textId="527E995B" w:rsidR="000C7F02" w:rsidRDefault="000C7F02" w:rsidP="002360C1">
            <w:pPr>
              <w:jc w:val="center"/>
            </w:pPr>
            <w:r>
              <w:t>26.4</w:t>
            </w:r>
          </w:p>
        </w:tc>
      </w:tr>
      <w:tr w:rsidR="000C7F02" w14:paraId="295BA9BB" w14:textId="77777777" w:rsidTr="0094528B">
        <w:tc>
          <w:tcPr>
            <w:tcW w:w="3005" w:type="dxa"/>
          </w:tcPr>
          <w:p w14:paraId="108F4717" w14:textId="77777777" w:rsidR="000C7F02" w:rsidRPr="00263DBC" w:rsidRDefault="000C7F02" w:rsidP="002360C1">
            <w:pPr>
              <w:pStyle w:val="ListParagraph"/>
              <w:numPr>
                <w:ilvl w:val="0"/>
                <w:numId w:val="6"/>
              </w:numPr>
            </w:pPr>
            <w:r>
              <w:t>No</w:t>
            </w:r>
          </w:p>
        </w:tc>
        <w:tc>
          <w:tcPr>
            <w:tcW w:w="3005" w:type="dxa"/>
          </w:tcPr>
          <w:p w14:paraId="63A6FCBE" w14:textId="6AE7CFB1" w:rsidR="000C7F02" w:rsidRDefault="000C7F02" w:rsidP="002360C1">
            <w:pPr>
              <w:jc w:val="center"/>
            </w:pPr>
            <w:r>
              <w:t>107</w:t>
            </w:r>
          </w:p>
        </w:tc>
        <w:tc>
          <w:tcPr>
            <w:tcW w:w="3006" w:type="dxa"/>
          </w:tcPr>
          <w:p w14:paraId="183AF87E" w14:textId="6980A937" w:rsidR="000C7F02" w:rsidRDefault="000C7F02" w:rsidP="002360C1">
            <w:pPr>
              <w:jc w:val="center"/>
            </w:pPr>
            <w:r>
              <w:t>29.2</w:t>
            </w:r>
          </w:p>
        </w:tc>
      </w:tr>
      <w:tr w:rsidR="000C7F02" w14:paraId="5759F59B" w14:textId="77777777" w:rsidTr="0094528B">
        <w:tc>
          <w:tcPr>
            <w:tcW w:w="3005" w:type="dxa"/>
          </w:tcPr>
          <w:p w14:paraId="3C8B2800" w14:textId="2F9F53C8" w:rsidR="000C7F02" w:rsidRPr="00E961BD" w:rsidRDefault="000C7F02" w:rsidP="002360C1">
            <w:pPr>
              <w:rPr>
                <w:b/>
                <w:bCs/>
              </w:rPr>
            </w:pPr>
            <w:r>
              <w:rPr>
                <w:b/>
                <w:bCs/>
              </w:rPr>
              <w:t>Hypothermia</w:t>
            </w:r>
          </w:p>
        </w:tc>
        <w:tc>
          <w:tcPr>
            <w:tcW w:w="3005" w:type="dxa"/>
          </w:tcPr>
          <w:p w14:paraId="418A6343" w14:textId="77777777" w:rsidR="000C7F02" w:rsidRDefault="000C7F02" w:rsidP="002360C1">
            <w:pPr>
              <w:jc w:val="center"/>
            </w:pPr>
          </w:p>
        </w:tc>
        <w:tc>
          <w:tcPr>
            <w:tcW w:w="3006" w:type="dxa"/>
          </w:tcPr>
          <w:p w14:paraId="750EE451" w14:textId="77777777" w:rsidR="000C7F02" w:rsidRDefault="000C7F02" w:rsidP="002360C1">
            <w:pPr>
              <w:jc w:val="center"/>
            </w:pPr>
          </w:p>
        </w:tc>
      </w:tr>
      <w:tr w:rsidR="000C7F02" w14:paraId="4D12892D" w14:textId="77777777" w:rsidTr="0094528B">
        <w:tc>
          <w:tcPr>
            <w:tcW w:w="3005" w:type="dxa"/>
          </w:tcPr>
          <w:p w14:paraId="313010A7" w14:textId="77777777" w:rsidR="000C7F02" w:rsidRDefault="000C7F02" w:rsidP="002360C1">
            <w:pPr>
              <w:pStyle w:val="ListParagraph"/>
              <w:numPr>
                <w:ilvl w:val="0"/>
                <w:numId w:val="6"/>
              </w:numPr>
            </w:pPr>
            <w:r>
              <w:t>Yes</w:t>
            </w:r>
          </w:p>
        </w:tc>
        <w:tc>
          <w:tcPr>
            <w:tcW w:w="3005" w:type="dxa"/>
          </w:tcPr>
          <w:p w14:paraId="1BFBAC3D" w14:textId="2AAA955D" w:rsidR="000C7F02" w:rsidRDefault="000C7F02" w:rsidP="002360C1">
            <w:pPr>
              <w:jc w:val="center"/>
            </w:pPr>
            <w:r>
              <w:t>165</w:t>
            </w:r>
          </w:p>
        </w:tc>
        <w:tc>
          <w:tcPr>
            <w:tcW w:w="3006" w:type="dxa"/>
          </w:tcPr>
          <w:p w14:paraId="210B6446" w14:textId="6566CE92" w:rsidR="000C7F02" w:rsidRDefault="000C7F02" w:rsidP="002360C1">
            <w:pPr>
              <w:jc w:val="center"/>
            </w:pPr>
            <w:r>
              <w:t>45.0</w:t>
            </w:r>
          </w:p>
        </w:tc>
      </w:tr>
      <w:tr w:rsidR="000C7F02" w14:paraId="4ABC1C23" w14:textId="77777777" w:rsidTr="0094528B">
        <w:tc>
          <w:tcPr>
            <w:tcW w:w="3005" w:type="dxa"/>
          </w:tcPr>
          <w:p w14:paraId="5B256295" w14:textId="77777777" w:rsidR="000C7F02" w:rsidRDefault="000C7F02" w:rsidP="002360C1">
            <w:pPr>
              <w:pStyle w:val="ListParagraph"/>
              <w:numPr>
                <w:ilvl w:val="0"/>
                <w:numId w:val="6"/>
              </w:numPr>
            </w:pPr>
            <w:r>
              <w:t>No idea</w:t>
            </w:r>
          </w:p>
        </w:tc>
        <w:tc>
          <w:tcPr>
            <w:tcW w:w="3005" w:type="dxa"/>
          </w:tcPr>
          <w:p w14:paraId="4443C2CC" w14:textId="154908CA" w:rsidR="000C7F02" w:rsidRDefault="000C7F02" w:rsidP="002360C1">
            <w:pPr>
              <w:jc w:val="center"/>
            </w:pPr>
            <w:r>
              <w:t>124</w:t>
            </w:r>
          </w:p>
        </w:tc>
        <w:tc>
          <w:tcPr>
            <w:tcW w:w="3006" w:type="dxa"/>
          </w:tcPr>
          <w:p w14:paraId="7694EFB0" w14:textId="294000D7" w:rsidR="000C7F02" w:rsidRDefault="000C7F02" w:rsidP="002360C1">
            <w:pPr>
              <w:jc w:val="center"/>
            </w:pPr>
            <w:r>
              <w:t>33.8</w:t>
            </w:r>
          </w:p>
        </w:tc>
      </w:tr>
      <w:tr w:rsidR="000C7F02" w14:paraId="402B44CF" w14:textId="77777777" w:rsidTr="0094528B">
        <w:tc>
          <w:tcPr>
            <w:tcW w:w="3005" w:type="dxa"/>
          </w:tcPr>
          <w:p w14:paraId="2D904574" w14:textId="77777777" w:rsidR="000C7F02" w:rsidRDefault="000C7F02" w:rsidP="002360C1">
            <w:pPr>
              <w:pStyle w:val="ListParagraph"/>
              <w:numPr>
                <w:ilvl w:val="0"/>
                <w:numId w:val="6"/>
              </w:numPr>
            </w:pPr>
            <w:r>
              <w:t>No</w:t>
            </w:r>
          </w:p>
        </w:tc>
        <w:tc>
          <w:tcPr>
            <w:tcW w:w="3005" w:type="dxa"/>
          </w:tcPr>
          <w:p w14:paraId="12C54BB5" w14:textId="4DA6EA79" w:rsidR="000C7F02" w:rsidRDefault="000C7F02" w:rsidP="002360C1">
            <w:pPr>
              <w:jc w:val="center"/>
            </w:pPr>
            <w:r>
              <w:t>78</w:t>
            </w:r>
          </w:p>
        </w:tc>
        <w:tc>
          <w:tcPr>
            <w:tcW w:w="3006" w:type="dxa"/>
          </w:tcPr>
          <w:p w14:paraId="35F62D0E" w14:textId="182CEAE3" w:rsidR="000C7F02" w:rsidRDefault="000C7F02" w:rsidP="002360C1">
            <w:pPr>
              <w:jc w:val="center"/>
            </w:pPr>
            <w:r>
              <w:t>21.2</w:t>
            </w:r>
          </w:p>
        </w:tc>
      </w:tr>
      <w:tr w:rsidR="000C7F02" w14:paraId="7E952D00" w14:textId="77777777" w:rsidTr="0094528B">
        <w:tc>
          <w:tcPr>
            <w:tcW w:w="3005" w:type="dxa"/>
          </w:tcPr>
          <w:p w14:paraId="4879C373" w14:textId="77777777" w:rsidR="000C7F02" w:rsidRPr="00163B41" w:rsidRDefault="000C7F02" w:rsidP="002360C1"/>
        </w:tc>
        <w:tc>
          <w:tcPr>
            <w:tcW w:w="3005" w:type="dxa"/>
          </w:tcPr>
          <w:p w14:paraId="024BE19B" w14:textId="77777777" w:rsidR="000C7F02" w:rsidRDefault="000C7F02" w:rsidP="002360C1">
            <w:pPr>
              <w:jc w:val="center"/>
            </w:pPr>
          </w:p>
        </w:tc>
        <w:tc>
          <w:tcPr>
            <w:tcW w:w="3006" w:type="dxa"/>
          </w:tcPr>
          <w:p w14:paraId="341AAE15" w14:textId="77777777" w:rsidR="000C7F02" w:rsidRDefault="000C7F02" w:rsidP="002360C1">
            <w:pPr>
              <w:jc w:val="center"/>
            </w:pPr>
          </w:p>
        </w:tc>
      </w:tr>
      <w:tr w:rsidR="000C7F02" w14:paraId="638414D7" w14:textId="77777777" w:rsidTr="0094528B">
        <w:tc>
          <w:tcPr>
            <w:tcW w:w="3005" w:type="dxa"/>
          </w:tcPr>
          <w:p w14:paraId="1555F230" w14:textId="0FB32C16" w:rsidR="000C7F02" w:rsidRPr="009C4DBD" w:rsidRDefault="000C7F02" w:rsidP="002360C1">
            <w:pPr>
              <w:rPr>
                <w:b/>
                <w:bCs/>
              </w:rPr>
            </w:pPr>
            <w:r w:rsidRPr="009C4DBD">
              <w:rPr>
                <w:b/>
                <w:bCs/>
              </w:rPr>
              <w:t>General level of awareness</w:t>
            </w:r>
          </w:p>
        </w:tc>
        <w:tc>
          <w:tcPr>
            <w:tcW w:w="3005" w:type="dxa"/>
          </w:tcPr>
          <w:p w14:paraId="1D38DDD4" w14:textId="77777777" w:rsidR="000C7F02" w:rsidRDefault="000C7F02" w:rsidP="002360C1">
            <w:pPr>
              <w:jc w:val="center"/>
            </w:pPr>
          </w:p>
        </w:tc>
        <w:tc>
          <w:tcPr>
            <w:tcW w:w="3006" w:type="dxa"/>
          </w:tcPr>
          <w:p w14:paraId="29A2BEF2" w14:textId="77777777" w:rsidR="000C7F02" w:rsidRDefault="000C7F02" w:rsidP="002360C1">
            <w:pPr>
              <w:jc w:val="center"/>
            </w:pPr>
          </w:p>
        </w:tc>
      </w:tr>
      <w:tr w:rsidR="000C7F02" w14:paraId="29E62E96" w14:textId="77777777" w:rsidTr="0094528B">
        <w:tc>
          <w:tcPr>
            <w:tcW w:w="3005" w:type="dxa"/>
          </w:tcPr>
          <w:p w14:paraId="022725C2" w14:textId="2310C11B" w:rsidR="000C7F02" w:rsidRPr="009C4DBD" w:rsidRDefault="000C7F02" w:rsidP="002360C1">
            <w:pPr>
              <w:pStyle w:val="ListParagraph"/>
              <w:numPr>
                <w:ilvl w:val="0"/>
                <w:numId w:val="12"/>
              </w:numPr>
            </w:pPr>
            <w:r w:rsidRPr="009C4DBD">
              <w:t>Good</w:t>
            </w:r>
          </w:p>
        </w:tc>
        <w:tc>
          <w:tcPr>
            <w:tcW w:w="3005" w:type="dxa"/>
          </w:tcPr>
          <w:p w14:paraId="32E04125" w14:textId="376ED909" w:rsidR="000C7F02" w:rsidRDefault="000C7F02" w:rsidP="002360C1">
            <w:pPr>
              <w:jc w:val="center"/>
            </w:pPr>
            <w:r>
              <w:t>327</w:t>
            </w:r>
          </w:p>
        </w:tc>
        <w:tc>
          <w:tcPr>
            <w:tcW w:w="3006" w:type="dxa"/>
          </w:tcPr>
          <w:p w14:paraId="602FEEBA" w14:textId="7B46FDAC" w:rsidR="000C7F02" w:rsidRDefault="000C7F02" w:rsidP="002360C1">
            <w:pPr>
              <w:jc w:val="center"/>
            </w:pPr>
            <w:r>
              <w:t>89.1</w:t>
            </w:r>
          </w:p>
        </w:tc>
      </w:tr>
      <w:tr w:rsidR="000C7F02" w14:paraId="408475A2" w14:textId="77777777" w:rsidTr="0094528B">
        <w:tc>
          <w:tcPr>
            <w:tcW w:w="3005" w:type="dxa"/>
          </w:tcPr>
          <w:p w14:paraId="371ED37F" w14:textId="1C340AD3" w:rsidR="000C7F02" w:rsidRPr="009C4DBD" w:rsidRDefault="000C7F02" w:rsidP="002360C1">
            <w:pPr>
              <w:pStyle w:val="ListParagraph"/>
              <w:numPr>
                <w:ilvl w:val="0"/>
                <w:numId w:val="12"/>
              </w:numPr>
            </w:pPr>
            <w:r w:rsidRPr="009C4DBD">
              <w:t>Poor</w:t>
            </w:r>
          </w:p>
        </w:tc>
        <w:tc>
          <w:tcPr>
            <w:tcW w:w="3005" w:type="dxa"/>
          </w:tcPr>
          <w:p w14:paraId="34A48A07" w14:textId="31FB4FAE" w:rsidR="000C7F02" w:rsidRDefault="000C7F02" w:rsidP="002360C1">
            <w:pPr>
              <w:jc w:val="center"/>
            </w:pPr>
            <w:r>
              <w:t>40</w:t>
            </w:r>
          </w:p>
        </w:tc>
        <w:tc>
          <w:tcPr>
            <w:tcW w:w="3006" w:type="dxa"/>
          </w:tcPr>
          <w:p w14:paraId="274FEEAF" w14:textId="07F473B6" w:rsidR="000C7F02" w:rsidRDefault="000C7F02" w:rsidP="002360C1">
            <w:pPr>
              <w:jc w:val="center"/>
            </w:pPr>
            <w:r>
              <w:t>10.9</w:t>
            </w:r>
          </w:p>
        </w:tc>
      </w:tr>
    </w:tbl>
    <w:p w14:paraId="1B9837F6" w14:textId="47504EFE" w:rsidR="005D260D" w:rsidRPr="00107C3C" w:rsidRDefault="005D260D" w:rsidP="002360C1">
      <w:pPr>
        <w:spacing w:line="240" w:lineRule="auto"/>
        <w:jc w:val="both"/>
      </w:pPr>
      <w:r>
        <w:t xml:space="preserve">In this study, the awareness of these health care workers of </w:t>
      </w:r>
      <w:r w:rsidRPr="00107C3C">
        <w:t>health risks that occur during flooding emergencies</w:t>
      </w:r>
      <w:r>
        <w:t xml:space="preserve"> was assessed. It was identified that most of the workers were aware that various diseases could occur during these periods including malaria 351 (95.6%), cholera 360 (98.1%), typhoid fever 351 (95.6%), hepatitis A and E 226 (61.6%), </w:t>
      </w:r>
      <w:r w:rsidRPr="009D7D12">
        <w:t>diarrhoeal diseases</w:t>
      </w:r>
      <w:r>
        <w:t xml:space="preserve"> 316 (86.1%), among others, as shown in Table 3. It was however alarming to identify that a sizable proportion of the respondents did not know that some other diseases such as leptospirosis 223 (60.8%), dengue fever 204 (55.6%),</w:t>
      </w:r>
      <w:r w:rsidR="00CA237D">
        <w:t xml:space="preserve"> hypothermia</w:t>
      </w:r>
      <w:r>
        <w:t xml:space="preserve"> 202 (55.0%), animal bites 166 (45.3%) among others, could occur. The general level of awareness</w:t>
      </w:r>
      <w:r w:rsidR="00052752">
        <w:t xml:space="preserve"> of</w:t>
      </w:r>
      <w:r>
        <w:t xml:space="preserve"> </w:t>
      </w:r>
      <w:r w:rsidR="00052752" w:rsidRPr="00052752">
        <w:t>health risks that</w:t>
      </w:r>
      <w:r w:rsidR="00052752">
        <w:t xml:space="preserve"> could</w:t>
      </w:r>
      <w:r w:rsidR="00052752" w:rsidRPr="00052752">
        <w:t xml:space="preserve"> occur during flooding emergencies</w:t>
      </w:r>
      <w:r w:rsidR="00052752">
        <w:t xml:space="preserve"> was however found to be good,</w:t>
      </w:r>
      <w:r>
        <w:t xml:space="preserve"> as shown in Table </w:t>
      </w:r>
      <w:r w:rsidR="00052752">
        <w:t>4</w:t>
      </w:r>
      <w:r>
        <w:t xml:space="preserve">. </w:t>
      </w:r>
    </w:p>
    <w:p w14:paraId="0935E390" w14:textId="74386880" w:rsidR="00C715B0" w:rsidRPr="00E961BD" w:rsidRDefault="00052752" w:rsidP="002360C1">
      <w:pPr>
        <w:spacing w:after="0" w:line="240" w:lineRule="auto"/>
        <w:rPr>
          <w:b/>
          <w:bCs/>
        </w:rPr>
      </w:pPr>
      <w:bookmarkStart w:id="10" w:name="_Hlk197633736"/>
      <w:r>
        <w:rPr>
          <w:b/>
          <w:bCs/>
        </w:rPr>
        <w:t xml:space="preserve">Table 5: </w:t>
      </w:r>
      <w:r w:rsidR="00C715B0">
        <w:rPr>
          <w:b/>
          <w:bCs/>
        </w:rPr>
        <w:t>Respondents’ preparedness to manage flood-related health problems</w:t>
      </w:r>
      <w:r>
        <w:rPr>
          <w:b/>
          <w:bCs/>
        </w:rPr>
        <w:t xml:space="preserve"> </w:t>
      </w:r>
    </w:p>
    <w:tbl>
      <w:tblPr>
        <w:tblStyle w:val="TableGrid"/>
        <w:tblW w:w="88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2515"/>
        <w:gridCol w:w="1899"/>
      </w:tblGrid>
      <w:tr w:rsidR="00C715B0" w14:paraId="7FC9A7E7" w14:textId="77777777" w:rsidTr="002360C1">
        <w:trPr>
          <w:trHeight w:val="300"/>
        </w:trPr>
        <w:tc>
          <w:tcPr>
            <w:tcW w:w="4470" w:type="dxa"/>
            <w:tcBorders>
              <w:top w:val="single" w:sz="4" w:space="0" w:color="auto"/>
              <w:bottom w:val="single" w:sz="4" w:space="0" w:color="auto"/>
            </w:tcBorders>
          </w:tcPr>
          <w:p w14:paraId="7367B9C4" w14:textId="77777777" w:rsidR="00C715B0" w:rsidRPr="005A1EC0" w:rsidRDefault="00C715B0" w:rsidP="002360C1">
            <w:pPr>
              <w:rPr>
                <w:b/>
                <w:bCs/>
              </w:rPr>
            </w:pPr>
            <w:r>
              <w:rPr>
                <w:b/>
                <w:bCs/>
              </w:rPr>
              <w:t>Health risk</w:t>
            </w:r>
          </w:p>
        </w:tc>
        <w:tc>
          <w:tcPr>
            <w:tcW w:w="2515" w:type="dxa"/>
            <w:tcBorders>
              <w:top w:val="single" w:sz="4" w:space="0" w:color="auto"/>
              <w:bottom w:val="single" w:sz="4" w:space="0" w:color="auto"/>
            </w:tcBorders>
          </w:tcPr>
          <w:p w14:paraId="6D4E85B8" w14:textId="77777777" w:rsidR="00C715B0" w:rsidRPr="005A1EC0" w:rsidRDefault="00C715B0" w:rsidP="002360C1">
            <w:pPr>
              <w:jc w:val="center"/>
              <w:rPr>
                <w:b/>
                <w:bCs/>
              </w:rPr>
            </w:pPr>
            <w:r>
              <w:rPr>
                <w:b/>
                <w:bCs/>
              </w:rPr>
              <w:t>Frequency (n=367)</w:t>
            </w:r>
          </w:p>
        </w:tc>
        <w:tc>
          <w:tcPr>
            <w:tcW w:w="1899" w:type="dxa"/>
            <w:tcBorders>
              <w:top w:val="single" w:sz="4" w:space="0" w:color="auto"/>
              <w:bottom w:val="single" w:sz="4" w:space="0" w:color="auto"/>
            </w:tcBorders>
          </w:tcPr>
          <w:p w14:paraId="786CC4DF" w14:textId="77777777" w:rsidR="00C715B0" w:rsidRPr="005A1EC0" w:rsidRDefault="00C715B0" w:rsidP="002360C1">
            <w:pPr>
              <w:jc w:val="center"/>
              <w:rPr>
                <w:b/>
                <w:bCs/>
              </w:rPr>
            </w:pPr>
            <w:r>
              <w:rPr>
                <w:b/>
                <w:bCs/>
              </w:rPr>
              <w:t>Percentage (%)</w:t>
            </w:r>
          </w:p>
        </w:tc>
      </w:tr>
      <w:tr w:rsidR="00C715B0" w14:paraId="2FD59C5E" w14:textId="77777777" w:rsidTr="002360C1">
        <w:trPr>
          <w:trHeight w:val="293"/>
        </w:trPr>
        <w:tc>
          <w:tcPr>
            <w:tcW w:w="4470" w:type="dxa"/>
            <w:tcBorders>
              <w:top w:val="single" w:sz="4" w:space="0" w:color="auto"/>
            </w:tcBorders>
          </w:tcPr>
          <w:p w14:paraId="763B43B9" w14:textId="77777777" w:rsidR="00C715B0" w:rsidRPr="005A1EC0" w:rsidRDefault="00C715B0" w:rsidP="002360C1">
            <w:pPr>
              <w:rPr>
                <w:b/>
                <w:bCs/>
              </w:rPr>
            </w:pPr>
            <w:r>
              <w:rPr>
                <w:b/>
                <w:bCs/>
              </w:rPr>
              <w:t>Malaria</w:t>
            </w:r>
          </w:p>
        </w:tc>
        <w:tc>
          <w:tcPr>
            <w:tcW w:w="2515" w:type="dxa"/>
            <w:tcBorders>
              <w:top w:val="single" w:sz="4" w:space="0" w:color="auto"/>
            </w:tcBorders>
          </w:tcPr>
          <w:p w14:paraId="5AA20552" w14:textId="77777777" w:rsidR="00C715B0" w:rsidRDefault="00C715B0" w:rsidP="002360C1">
            <w:pPr>
              <w:jc w:val="center"/>
            </w:pPr>
          </w:p>
        </w:tc>
        <w:tc>
          <w:tcPr>
            <w:tcW w:w="1899" w:type="dxa"/>
            <w:tcBorders>
              <w:top w:val="single" w:sz="4" w:space="0" w:color="auto"/>
            </w:tcBorders>
          </w:tcPr>
          <w:p w14:paraId="14B2F109" w14:textId="77777777" w:rsidR="00C715B0" w:rsidRDefault="00C715B0" w:rsidP="002360C1">
            <w:pPr>
              <w:jc w:val="center"/>
            </w:pPr>
          </w:p>
        </w:tc>
      </w:tr>
      <w:tr w:rsidR="00C715B0" w14:paraId="05F01E8D" w14:textId="77777777" w:rsidTr="002360C1">
        <w:trPr>
          <w:trHeight w:val="42"/>
        </w:trPr>
        <w:tc>
          <w:tcPr>
            <w:tcW w:w="4470" w:type="dxa"/>
          </w:tcPr>
          <w:p w14:paraId="30DCA189" w14:textId="5FAEC8A7" w:rsidR="00C715B0" w:rsidRPr="005A1EC0" w:rsidRDefault="00C715B0" w:rsidP="002360C1">
            <w:pPr>
              <w:pStyle w:val="ListParagraph"/>
              <w:numPr>
                <w:ilvl w:val="0"/>
                <w:numId w:val="2"/>
              </w:numPr>
            </w:pPr>
            <w:r>
              <w:t>Completely prepared</w:t>
            </w:r>
          </w:p>
        </w:tc>
        <w:tc>
          <w:tcPr>
            <w:tcW w:w="2515" w:type="dxa"/>
          </w:tcPr>
          <w:p w14:paraId="1B2DC104" w14:textId="04AAE1D0" w:rsidR="00C715B0" w:rsidRDefault="0070581B" w:rsidP="002360C1">
            <w:pPr>
              <w:jc w:val="center"/>
            </w:pPr>
            <w:r>
              <w:t>267</w:t>
            </w:r>
          </w:p>
        </w:tc>
        <w:tc>
          <w:tcPr>
            <w:tcW w:w="1899" w:type="dxa"/>
          </w:tcPr>
          <w:p w14:paraId="45526B6D" w14:textId="2F929778" w:rsidR="00C715B0" w:rsidRDefault="0070581B" w:rsidP="002360C1">
            <w:pPr>
              <w:jc w:val="center"/>
            </w:pPr>
            <w:r>
              <w:t>72.8</w:t>
            </w:r>
          </w:p>
        </w:tc>
      </w:tr>
      <w:tr w:rsidR="00C715B0" w14:paraId="26340879" w14:textId="77777777" w:rsidTr="002360C1">
        <w:trPr>
          <w:trHeight w:val="314"/>
        </w:trPr>
        <w:tc>
          <w:tcPr>
            <w:tcW w:w="4470" w:type="dxa"/>
          </w:tcPr>
          <w:p w14:paraId="67D0B48D" w14:textId="17B11B45" w:rsidR="00C715B0" w:rsidRPr="005A1EC0" w:rsidRDefault="00C715B0" w:rsidP="002360C1">
            <w:pPr>
              <w:pStyle w:val="ListParagraph"/>
              <w:numPr>
                <w:ilvl w:val="0"/>
                <w:numId w:val="2"/>
              </w:numPr>
            </w:pPr>
            <w:r>
              <w:t>Somewhat prepared</w:t>
            </w:r>
          </w:p>
        </w:tc>
        <w:tc>
          <w:tcPr>
            <w:tcW w:w="2515" w:type="dxa"/>
          </w:tcPr>
          <w:p w14:paraId="4CAB814E" w14:textId="4FD6679B" w:rsidR="00C715B0" w:rsidRDefault="0070581B" w:rsidP="002360C1">
            <w:pPr>
              <w:jc w:val="center"/>
            </w:pPr>
            <w:r>
              <w:t>87</w:t>
            </w:r>
          </w:p>
        </w:tc>
        <w:tc>
          <w:tcPr>
            <w:tcW w:w="1899" w:type="dxa"/>
          </w:tcPr>
          <w:p w14:paraId="6A8C5F61" w14:textId="7F39AF82" w:rsidR="00C715B0" w:rsidRDefault="0070581B" w:rsidP="002360C1">
            <w:pPr>
              <w:jc w:val="center"/>
            </w:pPr>
            <w:r>
              <w:t>23.7</w:t>
            </w:r>
          </w:p>
        </w:tc>
      </w:tr>
      <w:tr w:rsidR="00C715B0" w14:paraId="41275765" w14:textId="77777777" w:rsidTr="002360C1">
        <w:trPr>
          <w:trHeight w:val="308"/>
        </w:trPr>
        <w:tc>
          <w:tcPr>
            <w:tcW w:w="4470" w:type="dxa"/>
          </w:tcPr>
          <w:p w14:paraId="3535C394" w14:textId="3688B66F" w:rsidR="00C715B0" w:rsidRPr="005A1EC0" w:rsidRDefault="00C715B0" w:rsidP="002360C1">
            <w:pPr>
              <w:pStyle w:val="ListParagraph"/>
              <w:numPr>
                <w:ilvl w:val="0"/>
                <w:numId w:val="2"/>
              </w:numPr>
            </w:pPr>
            <w:r>
              <w:t>Neither prepared nor unprepared</w:t>
            </w:r>
          </w:p>
        </w:tc>
        <w:tc>
          <w:tcPr>
            <w:tcW w:w="2515" w:type="dxa"/>
          </w:tcPr>
          <w:p w14:paraId="6A9CD264" w14:textId="5389C50E" w:rsidR="00C715B0" w:rsidRDefault="0070581B" w:rsidP="002360C1">
            <w:pPr>
              <w:jc w:val="center"/>
            </w:pPr>
            <w:r>
              <w:t>6</w:t>
            </w:r>
          </w:p>
        </w:tc>
        <w:tc>
          <w:tcPr>
            <w:tcW w:w="1899" w:type="dxa"/>
          </w:tcPr>
          <w:p w14:paraId="1D402710" w14:textId="414438DF" w:rsidR="00C715B0" w:rsidRDefault="0070581B" w:rsidP="002360C1">
            <w:pPr>
              <w:jc w:val="center"/>
            </w:pPr>
            <w:r>
              <w:t>1.6</w:t>
            </w:r>
          </w:p>
        </w:tc>
      </w:tr>
      <w:tr w:rsidR="00C715B0" w14:paraId="42CAB699" w14:textId="77777777" w:rsidTr="002360C1">
        <w:trPr>
          <w:trHeight w:val="308"/>
        </w:trPr>
        <w:tc>
          <w:tcPr>
            <w:tcW w:w="4470" w:type="dxa"/>
          </w:tcPr>
          <w:p w14:paraId="5CDCA98E" w14:textId="58D45417" w:rsidR="00C715B0" w:rsidRDefault="00C715B0" w:rsidP="002360C1">
            <w:pPr>
              <w:pStyle w:val="ListParagraph"/>
              <w:numPr>
                <w:ilvl w:val="0"/>
                <w:numId w:val="2"/>
              </w:numPr>
            </w:pPr>
            <w:r>
              <w:t>Somewhat unprepared</w:t>
            </w:r>
          </w:p>
        </w:tc>
        <w:tc>
          <w:tcPr>
            <w:tcW w:w="2515" w:type="dxa"/>
          </w:tcPr>
          <w:p w14:paraId="1861A3CD" w14:textId="71468F49" w:rsidR="00C715B0" w:rsidRDefault="0070581B" w:rsidP="002360C1">
            <w:pPr>
              <w:jc w:val="center"/>
            </w:pPr>
            <w:r>
              <w:t>3</w:t>
            </w:r>
          </w:p>
        </w:tc>
        <w:tc>
          <w:tcPr>
            <w:tcW w:w="1899" w:type="dxa"/>
          </w:tcPr>
          <w:p w14:paraId="74D5A292" w14:textId="61D4C707" w:rsidR="00C715B0" w:rsidRDefault="0070581B" w:rsidP="002360C1">
            <w:pPr>
              <w:jc w:val="center"/>
            </w:pPr>
            <w:r>
              <w:t>0.8</w:t>
            </w:r>
          </w:p>
        </w:tc>
      </w:tr>
      <w:tr w:rsidR="00C715B0" w14:paraId="340DEBEB" w14:textId="77777777" w:rsidTr="002360C1">
        <w:trPr>
          <w:trHeight w:val="314"/>
        </w:trPr>
        <w:tc>
          <w:tcPr>
            <w:tcW w:w="4470" w:type="dxa"/>
          </w:tcPr>
          <w:p w14:paraId="18F3FC44" w14:textId="42BDCC58" w:rsidR="00C715B0" w:rsidRDefault="00C715B0" w:rsidP="002360C1">
            <w:pPr>
              <w:pStyle w:val="ListParagraph"/>
              <w:numPr>
                <w:ilvl w:val="0"/>
                <w:numId w:val="2"/>
              </w:numPr>
            </w:pPr>
            <w:r>
              <w:t>Completely unprepared</w:t>
            </w:r>
          </w:p>
        </w:tc>
        <w:tc>
          <w:tcPr>
            <w:tcW w:w="2515" w:type="dxa"/>
          </w:tcPr>
          <w:p w14:paraId="63217665" w14:textId="3AE436C7" w:rsidR="00C715B0" w:rsidRDefault="0070581B" w:rsidP="002360C1">
            <w:pPr>
              <w:jc w:val="center"/>
            </w:pPr>
            <w:r>
              <w:t>4</w:t>
            </w:r>
          </w:p>
        </w:tc>
        <w:tc>
          <w:tcPr>
            <w:tcW w:w="1899" w:type="dxa"/>
          </w:tcPr>
          <w:p w14:paraId="15C7FBA7" w14:textId="7C73511C" w:rsidR="00C715B0" w:rsidRDefault="0070581B" w:rsidP="002360C1">
            <w:pPr>
              <w:jc w:val="center"/>
            </w:pPr>
            <w:r>
              <w:t>1.1</w:t>
            </w:r>
          </w:p>
        </w:tc>
      </w:tr>
      <w:tr w:rsidR="00C715B0" w14:paraId="56535C34" w14:textId="77777777" w:rsidTr="002360C1">
        <w:trPr>
          <w:trHeight w:val="293"/>
        </w:trPr>
        <w:tc>
          <w:tcPr>
            <w:tcW w:w="4470" w:type="dxa"/>
          </w:tcPr>
          <w:p w14:paraId="1D509B94" w14:textId="77777777" w:rsidR="00C715B0" w:rsidRPr="00B44B9A" w:rsidRDefault="00C715B0" w:rsidP="002360C1">
            <w:pPr>
              <w:rPr>
                <w:b/>
                <w:bCs/>
              </w:rPr>
            </w:pPr>
            <w:r>
              <w:rPr>
                <w:b/>
                <w:bCs/>
              </w:rPr>
              <w:t>Cholera</w:t>
            </w:r>
          </w:p>
        </w:tc>
        <w:tc>
          <w:tcPr>
            <w:tcW w:w="2515" w:type="dxa"/>
          </w:tcPr>
          <w:p w14:paraId="386D4718" w14:textId="77777777" w:rsidR="00C715B0" w:rsidRDefault="00C715B0" w:rsidP="002360C1">
            <w:pPr>
              <w:jc w:val="center"/>
            </w:pPr>
          </w:p>
        </w:tc>
        <w:tc>
          <w:tcPr>
            <w:tcW w:w="1899" w:type="dxa"/>
          </w:tcPr>
          <w:p w14:paraId="534D44C0" w14:textId="77777777" w:rsidR="00C715B0" w:rsidRDefault="00C715B0" w:rsidP="002360C1">
            <w:pPr>
              <w:jc w:val="center"/>
            </w:pPr>
          </w:p>
        </w:tc>
      </w:tr>
      <w:tr w:rsidR="0079704F" w14:paraId="019E0D7D" w14:textId="77777777" w:rsidTr="002360C1">
        <w:trPr>
          <w:trHeight w:val="308"/>
        </w:trPr>
        <w:tc>
          <w:tcPr>
            <w:tcW w:w="4470" w:type="dxa"/>
          </w:tcPr>
          <w:p w14:paraId="57052AA7" w14:textId="4ECEAE63" w:rsidR="0079704F" w:rsidRPr="00B44B9A" w:rsidRDefault="0079704F" w:rsidP="002360C1">
            <w:pPr>
              <w:pStyle w:val="ListParagraph"/>
              <w:numPr>
                <w:ilvl w:val="0"/>
                <w:numId w:val="3"/>
              </w:numPr>
            </w:pPr>
            <w:r>
              <w:t>Completely prepared</w:t>
            </w:r>
          </w:p>
        </w:tc>
        <w:tc>
          <w:tcPr>
            <w:tcW w:w="2515" w:type="dxa"/>
          </w:tcPr>
          <w:p w14:paraId="7C423ADB" w14:textId="762EFB5C" w:rsidR="0079704F" w:rsidRDefault="00347540" w:rsidP="002360C1">
            <w:pPr>
              <w:jc w:val="center"/>
            </w:pPr>
            <w:r>
              <w:t>252</w:t>
            </w:r>
          </w:p>
        </w:tc>
        <w:tc>
          <w:tcPr>
            <w:tcW w:w="1899" w:type="dxa"/>
          </w:tcPr>
          <w:p w14:paraId="13D8DCDF" w14:textId="409259EF" w:rsidR="0079704F" w:rsidRDefault="00347540" w:rsidP="002360C1">
            <w:pPr>
              <w:jc w:val="center"/>
            </w:pPr>
            <w:r>
              <w:t>68.7</w:t>
            </w:r>
          </w:p>
        </w:tc>
      </w:tr>
      <w:tr w:rsidR="0079704F" w14:paraId="5559F871" w14:textId="77777777" w:rsidTr="002360C1">
        <w:trPr>
          <w:trHeight w:val="314"/>
        </w:trPr>
        <w:tc>
          <w:tcPr>
            <w:tcW w:w="4470" w:type="dxa"/>
          </w:tcPr>
          <w:p w14:paraId="3CE17102" w14:textId="6A04DC5C" w:rsidR="0079704F" w:rsidRDefault="0079704F" w:rsidP="002360C1">
            <w:pPr>
              <w:pStyle w:val="ListParagraph"/>
              <w:numPr>
                <w:ilvl w:val="0"/>
                <w:numId w:val="3"/>
              </w:numPr>
            </w:pPr>
            <w:r>
              <w:t>Somewhat prepared</w:t>
            </w:r>
          </w:p>
        </w:tc>
        <w:tc>
          <w:tcPr>
            <w:tcW w:w="2515" w:type="dxa"/>
          </w:tcPr>
          <w:p w14:paraId="2FB93A9C" w14:textId="280CAAD7" w:rsidR="0079704F" w:rsidRDefault="00347540" w:rsidP="002360C1">
            <w:pPr>
              <w:jc w:val="center"/>
            </w:pPr>
            <w:r>
              <w:t>102</w:t>
            </w:r>
          </w:p>
        </w:tc>
        <w:tc>
          <w:tcPr>
            <w:tcW w:w="1899" w:type="dxa"/>
          </w:tcPr>
          <w:p w14:paraId="700A4730" w14:textId="7EAFF35C" w:rsidR="0079704F" w:rsidRDefault="00347540" w:rsidP="002360C1">
            <w:pPr>
              <w:jc w:val="center"/>
            </w:pPr>
            <w:r>
              <w:t>27.8</w:t>
            </w:r>
          </w:p>
        </w:tc>
      </w:tr>
      <w:tr w:rsidR="0079704F" w14:paraId="14D8DEDE" w14:textId="77777777" w:rsidTr="002360C1">
        <w:trPr>
          <w:trHeight w:val="308"/>
        </w:trPr>
        <w:tc>
          <w:tcPr>
            <w:tcW w:w="4470" w:type="dxa"/>
          </w:tcPr>
          <w:p w14:paraId="2ADA3848" w14:textId="5786B1CD" w:rsidR="0079704F" w:rsidRDefault="0079704F" w:rsidP="002360C1">
            <w:pPr>
              <w:pStyle w:val="ListParagraph"/>
              <w:numPr>
                <w:ilvl w:val="0"/>
                <w:numId w:val="3"/>
              </w:numPr>
            </w:pPr>
            <w:r>
              <w:t>Neither prepared nor unprepared</w:t>
            </w:r>
          </w:p>
        </w:tc>
        <w:tc>
          <w:tcPr>
            <w:tcW w:w="2515" w:type="dxa"/>
          </w:tcPr>
          <w:p w14:paraId="10ADFE35" w14:textId="3F181293" w:rsidR="0079704F" w:rsidRDefault="00347540" w:rsidP="002360C1">
            <w:pPr>
              <w:jc w:val="center"/>
            </w:pPr>
            <w:r>
              <w:t>5</w:t>
            </w:r>
          </w:p>
        </w:tc>
        <w:tc>
          <w:tcPr>
            <w:tcW w:w="1899" w:type="dxa"/>
          </w:tcPr>
          <w:p w14:paraId="7DFE037D" w14:textId="56891DE3" w:rsidR="0079704F" w:rsidRDefault="00347540" w:rsidP="002360C1">
            <w:pPr>
              <w:jc w:val="center"/>
            </w:pPr>
            <w:r>
              <w:t>1.4</w:t>
            </w:r>
          </w:p>
        </w:tc>
      </w:tr>
      <w:tr w:rsidR="0079704F" w14:paraId="598E0C9E" w14:textId="77777777" w:rsidTr="002360C1">
        <w:trPr>
          <w:trHeight w:val="308"/>
        </w:trPr>
        <w:tc>
          <w:tcPr>
            <w:tcW w:w="4470" w:type="dxa"/>
          </w:tcPr>
          <w:p w14:paraId="277829E9" w14:textId="2D092F14" w:rsidR="0079704F" w:rsidRPr="00B44B9A" w:rsidRDefault="0079704F" w:rsidP="002360C1">
            <w:pPr>
              <w:pStyle w:val="ListParagraph"/>
              <w:numPr>
                <w:ilvl w:val="0"/>
                <w:numId w:val="3"/>
              </w:numPr>
            </w:pPr>
            <w:r>
              <w:t>Somewhat unprepared</w:t>
            </w:r>
          </w:p>
        </w:tc>
        <w:tc>
          <w:tcPr>
            <w:tcW w:w="2515" w:type="dxa"/>
          </w:tcPr>
          <w:p w14:paraId="47EC9DA5" w14:textId="409C7C11" w:rsidR="0079704F" w:rsidRDefault="00347540" w:rsidP="002360C1">
            <w:pPr>
              <w:jc w:val="center"/>
            </w:pPr>
            <w:r>
              <w:t>4</w:t>
            </w:r>
          </w:p>
        </w:tc>
        <w:tc>
          <w:tcPr>
            <w:tcW w:w="1899" w:type="dxa"/>
          </w:tcPr>
          <w:p w14:paraId="5B68ABA7" w14:textId="524D1D1C" w:rsidR="0079704F" w:rsidRDefault="00347540" w:rsidP="002360C1">
            <w:pPr>
              <w:jc w:val="center"/>
            </w:pPr>
            <w:r>
              <w:t>1.1</w:t>
            </w:r>
          </w:p>
        </w:tc>
      </w:tr>
      <w:tr w:rsidR="0079704F" w14:paraId="48426F68" w14:textId="77777777" w:rsidTr="002360C1">
        <w:trPr>
          <w:trHeight w:val="314"/>
        </w:trPr>
        <w:tc>
          <w:tcPr>
            <w:tcW w:w="4470" w:type="dxa"/>
          </w:tcPr>
          <w:p w14:paraId="3986F944" w14:textId="7A570E80" w:rsidR="0079704F" w:rsidRPr="00B44B9A" w:rsidRDefault="0079704F" w:rsidP="002360C1">
            <w:pPr>
              <w:pStyle w:val="ListParagraph"/>
              <w:numPr>
                <w:ilvl w:val="0"/>
                <w:numId w:val="3"/>
              </w:numPr>
            </w:pPr>
            <w:r>
              <w:t>Completely unprepared</w:t>
            </w:r>
          </w:p>
        </w:tc>
        <w:tc>
          <w:tcPr>
            <w:tcW w:w="2515" w:type="dxa"/>
          </w:tcPr>
          <w:p w14:paraId="0A1586D0" w14:textId="27A80984" w:rsidR="0079704F" w:rsidRDefault="00347540" w:rsidP="002360C1">
            <w:pPr>
              <w:jc w:val="center"/>
            </w:pPr>
            <w:r>
              <w:t>4</w:t>
            </w:r>
          </w:p>
        </w:tc>
        <w:tc>
          <w:tcPr>
            <w:tcW w:w="1899" w:type="dxa"/>
          </w:tcPr>
          <w:p w14:paraId="76E19C9F" w14:textId="6FCED8B2" w:rsidR="0079704F" w:rsidRDefault="00347540" w:rsidP="002360C1">
            <w:pPr>
              <w:jc w:val="center"/>
            </w:pPr>
            <w:r>
              <w:t>1.1</w:t>
            </w:r>
          </w:p>
        </w:tc>
      </w:tr>
      <w:tr w:rsidR="0079704F" w14:paraId="5039DC35" w14:textId="77777777" w:rsidTr="002360C1">
        <w:trPr>
          <w:trHeight w:val="293"/>
        </w:trPr>
        <w:tc>
          <w:tcPr>
            <w:tcW w:w="4470" w:type="dxa"/>
          </w:tcPr>
          <w:p w14:paraId="37B8B522" w14:textId="77777777" w:rsidR="0079704F" w:rsidRPr="00B44B9A" w:rsidRDefault="0079704F" w:rsidP="002360C1">
            <w:pPr>
              <w:rPr>
                <w:b/>
                <w:bCs/>
              </w:rPr>
            </w:pPr>
            <w:r>
              <w:rPr>
                <w:b/>
                <w:bCs/>
              </w:rPr>
              <w:t>Typhoid fever</w:t>
            </w:r>
          </w:p>
        </w:tc>
        <w:tc>
          <w:tcPr>
            <w:tcW w:w="2515" w:type="dxa"/>
          </w:tcPr>
          <w:p w14:paraId="4409B6B6" w14:textId="77777777" w:rsidR="0079704F" w:rsidRDefault="0079704F" w:rsidP="002360C1">
            <w:pPr>
              <w:jc w:val="center"/>
            </w:pPr>
          </w:p>
        </w:tc>
        <w:tc>
          <w:tcPr>
            <w:tcW w:w="1899" w:type="dxa"/>
          </w:tcPr>
          <w:p w14:paraId="43B34A65" w14:textId="77777777" w:rsidR="0079704F" w:rsidRDefault="0079704F" w:rsidP="002360C1">
            <w:pPr>
              <w:jc w:val="center"/>
            </w:pPr>
          </w:p>
        </w:tc>
      </w:tr>
      <w:tr w:rsidR="0079704F" w14:paraId="6FA19F4A" w14:textId="77777777" w:rsidTr="002360C1">
        <w:trPr>
          <w:trHeight w:val="308"/>
        </w:trPr>
        <w:tc>
          <w:tcPr>
            <w:tcW w:w="4470" w:type="dxa"/>
          </w:tcPr>
          <w:p w14:paraId="56C1BD16" w14:textId="166F8E05" w:rsidR="0079704F" w:rsidRPr="00B44B9A" w:rsidRDefault="0079704F" w:rsidP="002360C1">
            <w:pPr>
              <w:pStyle w:val="ListParagraph"/>
              <w:numPr>
                <w:ilvl w:val="0"/>
                <w:numId w:val="4"/>
              </w:numPr>
            </w:pPr>
            <w:r>
              <w:t>Completely prepared</w:t>
            </w:r>
          </w:p>
        </w:tc>
        <w:tc>
          <w:tcPr>
            <w:tcW w:w="2515" w:type="dxa"/>
          </w:tcPr>
          <w:p w14:paraId="617FDB0B" w14:textId="0B8EAC0B" w:rsidR="0079704F" w:rsidRDefault="00347540" w:rsidP="002360C1">
            <w:pPr>
              <w:jc w:val="center"/>
            </w:pPr>
            <w:r>
              <w:t>248</w:t>
            </w:r>
          </w:p>
        </w:tc>
        <w:tc>
          <w:tcPr>
            <w:tcW w:w="1899" w:type="dxa"/>
          </w:tcPr>
          <w:p w14:paraId="01031DFA" w14:textId="51C306C4" w:rsidR="0079704F" w:rsidRDefault="00347540" w:rsidP="002360C1">
            <w:pPr>
              <w:jc w:val="center"/>
            </w:pPr>
            <w:r>
              <w:t>67.6</w:t>
            </w:r>
          </w:p>
        </w:tc>
      </w:tr>
      <w:tr w:rsidR="0079704F" w14:paraId="5CDCC146" w14:textId="77777777" w:rsidTr="002360C1">
        <w:trPr>
          <w:trHeight w:val="314"/>
        </w:trPr>
        <w:tc>
          <w:tcPr>
            <w:tcW w:w="4470" w:type="dxa"/>
          </w:tcPr>
          <w:p w14:paraId="2668BED0" w14:textId="5B875C40" w:rsidR="0079704F" w:rsidRPr="00B44B9A" w:rsidRDefault="0079704F" w:rsidP="002360C1">
            <w:pPr>
              <w:pStyle w:val="ListParagraph"/>
              <w:numPr>
                <w:ilvl w:val="0"/>
                <w:numId w:val="4"/>
              </w:numPr>
            </w:pPr>
            <w:r>
              <w:t>Somewhat prepared</w:t>
            </w:r>
          </w:p>
        </w:tc>
        <w:tc>
          <w:tcPr>
            <w:tcW w:w="2515" w:type="dxa"/>
          </w:tcPr>
          <w:p w14:paraId="1B6D0A5B" w14:textId="5D902704" w:rsidR="0079704F" w:rsidRDefault="00347540" w:rsidP="002360C1">
            <w:pPr>
              <w:jc w:val="center"/>
            </w:pPr>
            <w:r>
              <w:t>103</w:t>
            </w:r>
          </w:p>
        </w:tc>
        <w:tc>
          <w:tcPr>
            <w:tcW w:w="1899" w:type="dxa"/>
          </w:tcPr>
          <w:p w14:paraId="413301E7" w14:textId="66577761" w:rsidR="0079704F" w:rsidRDefault="00347540" w:rsidP="002360C1">
            <w:pPr>
              <w:jc w:val="center"/>
            </w:pPr>
            <w:r>
              <w:t>28.1</w:t>
            </w:r>
          </w:p>
        </w:tc>
      </w:tr>
      <w:tr w:rsidR="0079704F" w14:paraId="53EB9BA7" w14:textId="77777777" w:rsidTr="002360C1">
        <w:trPr>
          <w:trHeight w:val="308"/>
        </w:trPr>
        <w:tc>
          <w:tcPr>
            <w:tcW w:w="4470" w:type="dxa"/>
          </w:tcPr>
          <w:p w14:paraId="66656E66" w14:textId="72EAE9C0" w:rsidR="0079704F" w:rsidRDefault="0079704F" w:rsidP="002360C1">
            <w:pPr>
              <w:pStyle w:val="ListParagraph"/>
              <w:numPr>
                <w:ilvl w:val="0"/>
                <w:numId w:val="4"/>
              </w:numPr>
            </w:pPr>
            <w:r>
              <w:t>Neither prepared nor unprepared</w:t>
            </w:r>
          </w:p>
        </w:tc>
        <w:tc>
          <w:tcPr>
            <w:tcW w:w="2515" w:type="dxa"/>
          </w:tcPr>
          <w:p w14:paraId="5C492ABA" w14:textId="448BA652" w:rsidR="0079704F" w:rsidRDefault="00347540" w:rsidP="002360C1">
            <w:pPr>
              <w:jc w:val="center"/>
            </w:pPr>
            <w:r>
              <w:t>9</w:t>
            </w:r>
          </w:p>
        </w:tc>
        <w:tc>
          <w:tcPr>
            <w:tcW w:w="1899" w:type="dxa"/>
          </w:tcPr>
          <w:p w14:paraId="7DF8FC15" w14:textId="65AD684B" w:rsidR="0079704F" w:rsidRDefault="00347540" w:rsidP="002360C1">
            <w:pPr>
              <w:jc w:val="center"/>
            </w:pPr>
            <w:r>
              <w:t>2.5</w:t>
            </w:r>
          </w:p>
        </w:tc>
      </w:tr>
      <w:tr w:rsidR="0079704F" w14:paraId="2EBDF1D7" w14:textId="77777777" w:rsidTr="002360C1">
        <w:trPr>
          <w:trHeight w:val="308"/>
        </w:trPr>
        <w:tc>
          <w:tcPr>
            <w:tcW w:w="4470" w:type="dxa"/>
          </w:tcPr>
          <w:p w14:paraId="5A147FDE" w14:textId="3916572C" w:rsidR="0079704F" w:rsidRDefault="0079704F" w:rsidP="002360C1">
            <w:pPr>
              <w:pStyle w:val="ListParagraph"/>
              <w:numPr>
                <w:ilvl w:val="0"/>
                <w:numId w:val="4"/>
              </w:numPr>
            </w:pPr>
            <w:r>
              <w:t>Somewhat unprepared</w:t>
            </w:r>
          </w:p>
        </w:tc>
        <w:tc>
          <w:tcPr>
            <w:tcW w:w="2515" w:type="dxa"/>
          </w:tcPr>
          <w:p w14:paraId="5F7A515F" w14:textId="4886F3C4" w:rsidR="0079704F" w:rsidRDefault="00347540" w:rsidP="002360C1">
            <w:pPr>
              <w:jc w:val="center"/>
            </w:pPr>
            <w:r>
              <w:t>4</w:t>
            </w:r>
          </w:p>
        </w:tc>
        <w:tc>
          <w:tcPr>
            <w:tcW w:w="1899" w:type="dxa"/>
          </w:tcPr>
          <w:p w14:paraId="72908EAA" w14:textId="14813F12" w:rsidR="0079704F" w:rsidRDefault="00347540" w:rsidP="002360C1">
            <w:pPr>
              <w:jc w:val="center"/>
            </w:pPr>
            <w:r>
              <w:t>1.1</w:t>
            </w:r>
          </w:p>
        </w:tc>
      </w:tr>
      <w:tr w:rsidR="0079704F" w14:paraId="381D5324" w14:textId="77777777" w:rsidTr="002360C1">
        <w:trPr>
          <w:trHeight w:val="314"/>
        </w:trPr>
        <w:tc>
          <w:tcPr>
            <w:tcW w:w="4470" w:type="dxa"/>
          </w:tcPr>
          <w:p w14:paraId="1BEF89C7" w14:textId="0CD65731" w:rsidR="0079704F" w:rsidRPr="00B44B9A" w:rsidRDefault="0079704F" w:rsidP="002360C1">
            <w:pPr>
              <w:pStyle w:val="ListParagraph"/>
              <w:numPr>
                <w:ilvl w:val="0"/>
                <w:numId w:val="4"/>
              </w:numPr>
            </w:pPr>
            <w:r>
              <w:t>Completely unprepared</w:t>
            </w:r>
          </w:p>
        </w:tc>
        <w:tc>
          <w:tcPr>
            <w:tcW w:w="2515" w:type="dxa"/>
          </w:tcPr>
          <w:p w14:paraId="4F85479F" w14:textId="41873071" w:rsidR="0079704F" w:rsidRDefault="00347540" w:rsidP="002360C1">
            <w:pPr>
              <w:jc w:val="center"/>
            </w:pPr>
            <w:r>
              <w:t>3</w:t>
            </w:r>
          </w:p>
        </w:tc>
        <w:tc>
          <w:tcPr>
            <w:tcW w:w="1899" w:type="dxa"/>
          </w:tcPr>
          <w:p w14:paraId="47197EAB" w14:textId="1CF065BC" w:rsidR="0079704F" w:rsidRDefault="00347540" w:rsidP="002360C1">
            <w:pPr>
              <w:jc w:val="center"/>
            </w:pPr>
            <w:r>
              <w:t>0.8</w:t>
            </w:r>
          </w:p>
        </w:tc>
      </w:tr>
      <w:tr w:rsidR="0079704F" w14:paraId="5F88DEFF" w14:textId="77777777" w:rsidTr="002360C1">
        <w:trPr>
          <w:trHeight w:val="293"/>
        </w:trPr>
        <w:tc>
          <w:tcPr>
            <w:tcW w:w="4470" w:type="dxa"/>
          </w:tcPr>
          <w:p w14:paraId="580B70EE" w14:textId="77777777" w:rsidR="0079704F" w:rsidRPr="00B44B9A" w:rsidRDefault="0079704F" w:rsidP="002360C1">
            <w:pPr>
              <w:rPr>
                <w:b/>
                <w:bCs/>
              </w:rPr>
            </w:pPr>
            <w:r>
              <w:rPr>
                <w:b/>
                <w:bCs/>
              </w:rPr>
              <w:t>Schistosomiasis</w:t>
            </w:r>
          </w:p>
        </w:tc>
        <w:tc>
          <w:tcPr>
            <w:tcW w:w="2515" w:type="dxa"/>
          </w:tcPr>
          <w:p w14:paraId="49F84708" w14:textId="77777777" w:rsidR="0079704F" w:rsidRDefault="0079704F" w:rsidP="002360C1">
            <w:pPr>
              <w:jc w:val="center"/>
            </w:pPr>
          </w:p>
        </w:tc>
        <w:tc>
          <w:tcPr>
            <w:tcW w:w="1899" w:type="dxa"/>
          </w:tcPr>
          <w:p w14:paraId="54C9DF50" w14:textId="77777777" w:rsidR="0079704F" w:rsidRDefault="0079704F" w:rsidP="002360C1">
            <w:pPr>
              <w:jc w:val="center"/>
            </w:pPr>
          </w:p>
        </w:tc>
      </w:tr>
      <w:tr w:rsidR="0079704F" w14:paraId="49D35A61" w14:textId="77777777" w:rsidTr="002360C1">
        <w:trPr>
          <w:trHeight w:val="308"/>
        </w:trPr>
        <w:tc>
          <w:tcPr>
            <w:tcW w:w="4470" w:type="dxa"/>
          </w:tcPr>
          <w:p w14:paraId="20DFBBCC" w14:textId="25789A2D" w:rsidR="0079704F" w:rsidRPr="00263DBC" w:rsidRDefault="0079704F" w:rsidP="002360C1">
            <w:pPr>
              <w:pStyle w:val="ListParagraph"/>
              <w:numPr>
                <w:ilvl w:val="0"/>
                <w:numId w:val="5"/>
              </w:numPr>
            </w:pPr>
            <w:r>
              <w:t>Completely prepared</w:t>
            </w:r>
          </w:p>
        </w:tc>
        <w:tc>
          <w:tcPr>
            <w:tcW w:w="2515" w:type="dxa"/>
          </w:tcPr>
          <w:p w14:paraId="42344ECF" w14:textId="72932661" w:rsidR="0079704F" w:rsidRDefault="00347540" w:rsidP="002360C1">
            <w:pPr>
              <w:jc w:val="center"/>
            </w:pPr>
            <w:r>
              <w:t>118</w:t>
            </w:r>
          </w:p>
        </w:tc>
        <w:tc>
          <w:tcPr>
            <w:tcW w:w="1899" w:type="dxa"/>
          </w:tcPr>
          <w:p w14:paraId="6BC042E6" w14:textId="04AC77AE" w:rsidR="0079704F" w:rsidRDefault="00347540" w:rsidP="002360C1">
            <w:pPr>
              <w:jc w:val="center"/>
            </w:pPr>
            <w:r>
              <w:t>32.2</w:t>
            </w:r>
          </w:p>
        </w:tc>
      </w:tr>
      <w:tr w:rsidR="0079704F" w14:paraId="283A26D4" w14:textId="77777777" w:rsidTr="002360C1">
        <w:trPr>
          <w:trHeight w:val="314"/>
        </w:trPr>
        <w:tc>
          <w:tcPr>
            <w:tcW w:w="4470" w:type="dxa"/>
          </w:tcPr>
          <w:p w14:paraId="7DBD3C8A" w14:textId="1EBF761C" w:rsidR="0079704F" w:rsidRDefault="0079704F" w:rsidP="002360C1">
            <w:pPr>
              <w:pStyle w:val="ListParagraph"/>
              <w:numPr>
                <w:ilvl w:val="0"/>
                <w:numId w:val="5"/>
              </w:numPr>
            </w:pPr>
            <w:r>
              <w:t>Somewhat prepared</w:t>
            </w:r>
          </w:p>
        </w:tc>
        <w:tc>
          <w:tcPr>
            <w:tcW w:w="2515" w:type="dxa"/>
          </w:tcPr>
          <w:p w14:paraId="5FC875D6" w14:textId="7F7301CB" w:rsidR="0079704F" w:rsidRDefault="00347540" w:rsidP="002360C1">
            <w:pPr>
              <w:jc w:val="center"/>
            </w:pPr>
            <w:r>
              <w:t>95</w:t>
            </w:r>
          </w:p>
        </w:tc>
        <w:tc>
          <w:tcPr>
            <w:tcW w:w="1899" w:type="dxa"/>
          </w:tcPr>
          <w:p w14:paraId="285D8EC0" w14:textId="749F0C46" w:rsidR="0079704F" w:rsidRDefault="00347540" w:rsidP="002360C1">
            <w:pPr>
              <w:jc w:val="center"/>
            </w:pPr>
            <w:r>
              <w:t>25.9</w:t>
            </w:r>
          </w:p>
        </w:tc>
      </w:tr>
      <w:tr w:rsidR="0079704F" w14:paraId="309E2DAB" w14:textId="77777777" w:rsidTr="002360C1">
        <w:trPr>
          <w:trHeight w:val="308"/>
        </w:trPr>
        <w:tc>
          <w:tcPr>
            <w:tcW w:w="4470" w:type="dxa"/>
          </w:tcPr>
          <w:p w14:paraId="6EC07B92" w14:textId="3222C7C5" w:rsidR="0079704F" w:rsidRDefault="0079704F" w:rsidP="002360C1">
            <w:pPr>
              <w:pStyle w:val="ListParagraph"/>
              <w:numPr>
                <w:ilvl w:val="0"/>
                <w:numId w:val="5"/>
              </w:numPr>
            </w:pPr>
            <w:r>
              <w:lastRenderedPageBreak/>
              <w:t>Neither prepared nor unprepared</w:t>
            </w:r>
          </w:p>
        </w:tc>
        <w:tc>
          <w:tcPr>
            <w:tcW w:w="2515" w:type="dxa"/>
          </w:tcPr>
          <w:p w14:paraId="69517E42" w14:textId="5BDBDCEE" w:rsidR="0079704F" w:rsidRDefault="00347540" w:rsidP="002360C1">
            <w:pPr>
              <w:jc w:val="center"/>
            </w:pPr>
            <w:r>
              <w:t>85</w:t>
            </w:r>
          </w:p>
        </w:tc>
        <w:tc>
          <w:tcPr>
            <w:tcW w:w="1899" w:type="dxa"/>
          </w:tcPr>
          <w:p w14:paraId="76658B4E" w14:textId="162F9799" w:rsidR="0079704F" w:rsidRDefault="00347540" w:rsidP="002360C1">
            <w:pPr>
              <w:jc w:val="center"/>
            </w:pPr>
            <w:r>
              <w:t>23.2</w:t>
            </w:r>
          </w:p>
        </w:tc>
      </w:tr>
      <w:tr w:rsidR="0079704F" w14:paraId="313F1128" w14:textId="77777777" w:rsidTr="002360C1">
        <w:trPr>
          <w:trHeight w:val="308"/>
        </w:trPr>
        <w:tc>
          <w:tcPr>
            <w:tcW w:w="4470" w:type="dxa"/>
          </w:tcPr>
          <w:p w14:paraId="4C3F1993" w14:textId="458C7832" w:rsidR="0079704F" w:rsidRPr="00263DBC" w:rsidRDefault="0079704F" w:rsidP="002360C1">
            <w:pPr>
              <w:pStyle w:val="ListParagraph"/>
              <w:numPr>
                <w:ilvl w:val="0"/>
                <w:numId w:val="5"/>
              </w:numPr>
            </w:pPr>
            <w:r>
              <w:t>Somewhat unprepared</w:t>
            </w:r>
          </w:p>
        </w:tc>
        <w:tc>
          <w:tcPr>
            <w:tcW w:w="2515" w:type="dxa"/>
          </w:tcPr>
          <w:p w14:paraId="2BC4EA2E" w14:textId="702B7639" w:rsidR="0079704F" w:rsidRDefault="00347540" w:rsidP="002360C1">
            <w:pPr>
              <w:jc w:val="center"/>
            </w:pPr>
            <w:r>
              <w:t>12</w:t>
            </w:r>
          </w:p>
        </w:tc>
        <w:tc>
          <w:tcPr>
            <w:tcW w:w="1899" w:type="dxa"/>
          </w:tcPr>
          <w:p w14:paraId="3C58AF04" w14:textId="12020E3F" w:rsidR="0079704F" w:rsidRDefault="00347540" w:rsidP="002360C1">
            <w:pPr>
              <w:jc w:val="center"/>
            </w:pPr>
            <w:r>
              <w:t>3.3</w:t>
            </w:r>
          </w:p>
        </w:tc>
      </w:tr>
      <w:tr w:rsidR="0079704F" w14:paraId="684A9B6E" w14:textId="77777777" w:rsidTr="002360C1">
        <w:trPr>
          <w:trHeight w:val="314"/>
        </w:trPr>
        <w:tc>
          <w:tcPr>
            <w:tcW w:w="4470" w:type="dxa"/>
          </w:tcPr>
          <w:p w14:paraId="5B820A2A" w14:textId="4FBC1884" w:rsidR="0079704F" w:rsidRPr="00263DBC" w:rsidRDefault="0079704F" w:rsidP="002360C1">
            <w:pPr>
              <w:pStyle w:val="ListParagraph"/>
              <w:numPr>
                <w:ilvl w:val="0"/>
                <w:numId w:val="5"/>
              </w:numPr>
            </w:pPr>
            <w:r>
              <w:t>Completely unprepared</w:t>
            </w:r>
          </w:p>
        </w:tc>
        <w:tc>
          <w:tcPr>
            <w:tcW w:w="2515" w:type="dxa"/>
          </w:tcPr>
          <w:p w14:paraId="26CCD6E9" w14:textId="34B6B89E" w:rsidR="0079704F" w:rsidRDefault="00347540" w:rsidP="002360C1">
            <w:pPr>
              <w:jc w:val="center"/>
            </w:pPr>
            <w:r>
              <w:t>57</w:t>
            </w:r>
          </w:p>
        </w:tc>
        <w:tc>
          <w:tcPr>
            <w:tcW w:w="1899" w:type="dxa"/>
          </w:tcPr>
          <w:p w14:paraId="1B5D6078" w14:textId="5ABCB768" w:rsidR="0079704F" w:rsidRDefault="00347540" w:rsidP="002360C1">
            <w:pPr>
              <w:jc w:val="center"/>
            </w:pPr>
            <w:r>
              <w:t>15.5</w:t>
            </w:r>
          </w:p>
        </w:tc>
      </w:tr>
      <w:tr w:rsidR="0079704F" w14:paraId="25AE2A5B" w14:textId="77777777" w:rsidTr="002360C1">
        <w:trPr>
          <w:trHeight w:val="293"/>
        </w:trPr>
        <w:tc>
          <w:tcPr>
            <w:tcW w:w="4470" w:type="dxa"/>
          </w:tcPr>
          <w:p w14:paraId="1139C1E0" w14:textId="77777777" w:rsidR="0079704F" w:rsidRPr="00B44B9A" w:rsidRDefault="0079704F" w:rsidP="002360C1">
            <w:pPr>
              <w:rPr>
                <w:b/>
                <w:bCs/>
              </w:rPr>
            </w:pPr>
            <w:r>
              <w:rPr>
                <w:b/>
                <w:bCs/>
              </w:rPr>
              <w:t>Hepatitis A and E</w:t>
            </w:r>
          </w:p>
        </w:tc>
        <w:tc>
          <w:tcPr>
            <w:tcW w:w="2515" w:type="dxa"/>
          </w:tcPr>
          <w:p w14:paraId="6FCF6BF7" w14:textId="77777777" w:rsidR="0079704F" w:rsidRDefault="0079704F" w:rsidP="002360C1">
            <w:pPr>
              <w:jc w:val="center"/>
            </w:pPr>
          </w:p>
        </w:tc>
        <w:tc>
          <w:tcPr>
            <w:tcW w:w="1899" w:type="dxa"/>
          </w:tcPr>
          <w:p w14:paraId="036DC86A" w14:textId="77777777" w:rsidR="0079704F" w:rsidRDefault="0079704F" w:rsidP="002360C1">
            <w:pPr>
              <w:jc w:val="center"/>
            </w:pPr>
          </w:p>
        </w:tc>
      </w:tr>
      <w:tr w:rsidR="0079704F" w14:paraId="1368E2C2" w14:textId="77777777" w:rsidTr="002360C1">
        <w:trPr>
          <w:trHeight w:val="308"/>
        </w:trPr>
        <w:tc>
          <w:tcPr>
            <w:tcW w:w="4470" w:type="dxa"/>
          </w:tcPr>
          <w:p w14:paraId="259BA01B" w14:textId="2D343B43" w:rsidR="0079704F" w:rsidRPr="00263DBC" w:rsidRDefault="0079704F" w:rsidP="002360C1">
            <w:pPr>
              <w:pStyle w:val="ListParagraph"/>
              <w:numPr>
                <w:ilvl w:val="0"/>
                <w:numId w:val="6"/>
              </w:numPr>
            </w:pPr>
            <w:r>
              <w:t>Completely prepared</w:t>
            </w:r>
          </w:p>
        </w:tc>
        <w:tc>
          <w:tcPr>
            <w:tcW w:w="2515" w:type="dxa"/>
          </w:tcPr>
          <w:p w14:paraId="5E59E461" w14:textId="2373ED9D" w:rsidR="0079704F" w:rsidRDefault="00347540" w:rsidP="002360C1">
            <w:pPr>
              <w:jc w:val="center"/>
            </w:pPr>
            <w:r>
              <w:t>152</w:t>
            </w:r>
          </w:p>
        </w:tc>
        <w:tc>
          <w:tcPr>
            <w:tcW w:w="1899" w:type="dxa"/>
          </w:tcPr>
          <w:p w14:paraId="399B3C66" w14:textId="756B1637" w:rsidR="0079704F" w:rsidRDefault="00347540" w:rsidP="002360C1">
            <w:pPr>
              <w:jc w:val="center"/>
            </w:pPr>
            <w:r>
              <w:t>41.4</w:t>
            </w:r>
          </w:p>
        </w:tc>
      </w:tr>
      <w:tr w:rsidR="0079704F" w14:paraId="044CDE23" w14:textId="77777777" w:rsidTr="002360C1">
        <w:trPr>
          <w:trHeight w:val="314"/>
        </w:trPr>
        <w:tc>
          <w:tcPr>
            <w:tcW w:w="4470" w:type="dxa"/>
          </w:tcPr>
          <w:p w14:paraId="50DEB669" w14:textId="47D244CB" w:rsidR="0079704F" w:rsidRDefault="0079704F" w:rsidP="002360C1">
            <w:pPr>
              <w:pStyle w:val="ListParagraph"/>
              <w:numPr>
                <w:ilvl w:val="0"/>
                <w:numId w:val="6"/>
              </w:numPr>
            </w:pPr>
            <w:r>
              <w:t>Somewhat prepared</w:t>
            </w:r>
          </w:p>
        </w:tc>
        <w:tc>
          <w:tcPr>
            <w:tcW w:w="2515" w:type="dxa"/>
          </w:tcPr>
          <w:p w14:paraId="0B08A8BF" w14:textId="7036471B" w:rsidR="0079704F" w:rsidRDefault="00347540" w:rsidP="002360C1">
            <w:pPr>
              <w:jc w:val="center"/>
            </w:pPr>
            <w:r>
              <w:t>114</w:t>
            </w:r>
          </w:p>
        </w:tc>
        <w:tc>
          <w:tcPr>
            <w:tcW w:w="1899" w:type="dxa"/>
          </w:tcPr>
          <w:p w14:paraId="663E6F9E" w14:textId="607C001F" w:rsidR="0079704F" w:rsidRDefault="00347540" w:rsidP="002360C1">
            <w:pPr>
              <w:jc w:val="center"/>
            </w:pPr>
            <w:r>
              <w:t>31.1</w:t>
            </w:r>
          </w:p>
        </w:tc>
      </w:tr>
      <w:tr w:rsidR="0079704F" w14:paraId="580229E2" w14:textId="77777777" w:rsidTr="002360C1">
        <w:trPr>
          <w:trHeight w:val="308"/>
        </w:trPr>
        <w:tc>
          <w:tcPr>
            <w:tcW w:w="4470" w:type="dxa"/>
          </w:tcPr>
          <w:p w14:paraId="7004145B" w14:textId="68A5F636" w:rsidR="0079704F" w:rsidRDefault="0079704F" w:rsidP="002360C1">
            <w:pPr>
              <w:pStyle w:val="ListParagraph"/>
              <w:numPr>
                <w:ilvl w:val="0"/>
                <w:numId w:val="6"/>
              </w:numPr>
            </w:pPr>
            <w:r>
              <w:t>Neither prepared nor unprepared</w:t>
            </w:r>
          </w:p>
        </w:tc>
        <w:tc>
          <w:tcPr>
            <w:tcW w:w="2515" w:type="dxa"/>
          </w:tcPr>
          <w:p w14:paraId="678DD919" w14:textId="5BBADF67" w:rsidR="0079704F" w:rsidRDefault="00347540" w:rsidP="002360C1">
            <w:pPr>
              <w:jc w:val="center"/>
            </w:pPr>
            <w:r>
              <w:t>80</w:t>
            </w:r>
          </w:p>
        </w:tc>
        <w:tc>
          <w:tcPr>
            <w:tcW w:w="1899" w:type="dxa"/>
          </w:tcPr>
          <w:p w14:paraId="47CE7F9B" w14:textId="55085F99" w:rsidR="0079704F" w:rsidRDefault="00347540" w:rsidP="002360C1">
            <w:pPr>
              <w:jc w:val="center"/>
            </w:pPr>
            <w:r>
              <w:t>21.8</w:t>
            </w:r>
          </w:p>
        </w:tc>
      </w:tr>
      <w:tr w:rsidR="0079704F" w14:paraId="46753107" w14:textId="77777777" w:rsidTr="002360C1">
        <w:trPr>
          <w:trHeight w:val="308"/>
        </w:trPr>
        <w:tc>
          <w:tcPr>
            <w:tcW w:w="4470" w:type="dxa"/>
          </w:tcPr>
          <w:p w14:paraId="39CFEDD1" w14:textId="4BF2A491" w:rsidR="0079704F" w:rsidRPr="00263DBC" w:rsidRDefault="0079704F" w:rsidP="002360C1">
            <w:pPr>
              <w:pStyle w:val="ListParagraph"/>
              <w:numPr>
                <w:ilvl w:val="0"/>
                <w:numId w:val="6"/>
              </w:numPr>
            </w:pPr>
            <w:r>
              <w:t>Somewhat unprepared</w:t>
            </w:r>
          </w:p>
        </w:tc>
        <w:tc>
          <w:tcPr>
            <w:tcW w:w="2515" w:type="dxa"/>
          </w:tcPr>
          <w:p w14:paraId="78E32D62" w14:textId="1B614BA1" w:rsidR="0079704F" w:rsidRDefault="00347540" w:rsidP="002360C1">
            <w:pPr>
              <w:jc w:val="center"/>
            </w:pPr>
            <w:r>
              <w:t>9</w:t>
            </w:r>
          </w:p>
        </w:tc>
        <w:tc>
          <w:tcPr>
            <w:tcW w:w="1899" w:type="dxa"/>
          </w:tcPr>
          <w:p w14:paraId="3E510D3A" w14:textId="193F3627" w:rsidR="0079704F" w:rsidRDefault="00347540" w:rsidP="002360C1">
            <w:pPr>
              <w:jc w:val="center"/>
            </w:pPr>
            <w:r>
              <w:t>2.5</w:t>
            </w:r>
          </w:p>
        </w:tc>
      </w:tr>
      <w:tr w:rsidR="0079704F" w14:paraId="17AF7DF0" w14:textId="77777777" w:rsidTr="002360C1">
        <w:trPr>
          <w:trHeight w:val="314"/>
        </w:trPr>
        <w:tc>
          <w:tcPr>
            <w:tcW w:w="4470" w:type="dxa"/>
          </w:tcPr>
          <w:p w14:paraId="18E6B3E9" w14:textId="3ABA908E" w:rsidR="0079704F" w:rsidRPr="00263DBC" w:rsidRDefault="0079704F" w:rsidP="002360C1">
            <w:pPr>
              <w:pStyle w:val="ListParagraph"/>
              <w:numPr>
                <w:ilvl w:val="0"/>
                <w:numId w:val="6"/>
              </w:numPr>
            </w:pPr>
            <w:r>
              <w:t>Completely unprepared</w:t>
            </w:r>
          </w:p>
        </w:tc>
        <w:tc>
          <w:tcPr>
            <w:tcW w:w="2515" w:type="dxa"/>
          </w:tcPr>
          <w:p w14:paraId="6590A75E" w14:textId="0C2A45F5" w:rsidR="0079704F" w:rsidRDefault="00347540" w:rsidP="002360C1">
            <w:pPr>
              <w:jc w:val="center"/>
            </w:pPr>
            <w:r>
              <w:t>12</w:t>
            </w:r>
          </w:p>
        </w:tc>
        <w:tc>
          <w:tcPr>
            <w:tcW w:w="1899" w:type="dxa"/>
          </w:tcPr>
          <w:p w14:paraId="7971A40D" w14:textId="7323E562" w:rsidR="0079704F" w:rsidRDefault="00347540" w:rsidP="002360C1">
            <w:pPr>
              <w:jc w:val="center"/>
            </w:pPr>
            <w:r>
              <w:t>3..3</w:t>
            </w:r>
          </w:p>
        </w:tc>
      </w:tr>
      <w:tr w:rsidR="0079704F" w14:paraId="09F22D1D" w14:textId="77777777" w:rsidTr="002360C1">
        <w:trPr>
          <w:trHeight w:val="300"/>
        </w:trPr>
        <w:tc>
          <w:tcPr>
            <w:tcW w:w="4470" w:type="dxa"/>
          </w:tcPr>
          <w:p w14:paraId="427F135D" w14:textId="77777777" w:rsidR="0079704F" w:rsidRPr="00E961BD" w:rsidRDefault="0079704F" w:rsidP="002360C1">
            <w:pPr>
              <w:rPr>
                <w:b/>
                <w:bCs/>
              </w:rPr>
            </w:pPr>
            <w:r>
              <w:rPr>
                <w:b/>
                <w:bCs/>
              </w:rPr>
              <w:t>Diarrhoeal diseases</w:t>
            </w:r>
          </w:p>
        </w:tc>
        <w:tc>
          <w:tcPr>
            <w:tcW w:w="2515" w:type="dxa"/>
          </w:tcPr>
          <w:p w14:paraId="2016B2F3" w14:textId="77777777" w:rsidR="0079704F" w:rsidRDefault="0079704F" w:rsidP="002360C1">
            <w:pPr>
              <w:jc w:val="center"/>
            </w:pPr>
          </w:p>
        </w:tc>
        <w:tc>
          <w:tcPr>
            <w:tcW w:w="1899" w:type="dxa"/>
          </w:tcPr>
          <w:p w14:paraId="21DBD7CA" w14:textId="77777777" w:rsidR="0079704F" w:rsidRDefault="0079704F" w:rsidP="002360C1">
            <w:pPr>
              <w:jc w:val="center"/>
            </w:pPr>
          </w:p>
        </w:tc>
      </w:tr>
      <w:tr w:rsidR="0079704F" w14:paraId="682F8CA8" w14:textId="77777777" w:rsidTr="002360C1">
        <w:trPr>
          <w:trHeight w:val="308"/>
        </w:trPr>
        <w:tc>
          <w:tcPr>
            <w:tcW w:w="4470" w:type="dxa"/>
          </w:tcPr>
          <w:p w14:paraId="2AB96503" w14:textId="5BA96628" w:rsidR="0079704F" w:rsidRDefault="0079704F" w:rsidP="002360C1">
            <w:pPr>
              <w:pStyle w:val="ListParagraph"/>
              <w:numPr>
                <w:ilvl w:val="0"/>
                <w:numId w:val="6"/>
              </w:numPr>
            </w:pPr>
            <w:r>
              <w:t>Completely prepared</w:t>
            </w:r>
          </w:p>
        </w:tc>
        <w:tc>
          <w:tcPr>
            <w:tcW w:w="2515" w:type="dxa"/>
          </w:tcPr>
          <w:p w14:paraId="2564F5C3" w14:textId="29648E56" w:rsidR="0079704F" w:rsidRDefault="00347540" w:rsidP="002360C1">
            <w:pPr>
              <w:jc w:val="center"/>
            </w:pPr>
            <w:r>
              <w:t>205</w:t>
            </w:r>
          </w:p>
        </w:tc>
        <w:tc>
          <w:tcPr>
            <w:tcW w:w="1899" w:type="dxa"/>
          </w:tcPr>
          <w:p w14:paraId="2D35133B" w14:textId="3BF99E9F" w:rsidR="0079704F" w:rsidRDefault="00347540" w:rsidP="002360C1">
            <w:pPr>
              <w:jc w:val="center"/>
            </w:pPr>
            <w:r>
              <w:t>55.9</w:t>
            </w:r>
          </w:p>
        </w:tc>
      </w:tr>
      <w:tr w:rsidR="0079704F" w14:paraId="2D5DF3E1" w14:textId="77777777" w:rsidTr="002360C1">
        <w:trPr>
          <w:trHeight w:val="308"/>
        </w:trPr>
        <w:tc>
          <w:tcPr>
            <w:tcW w:w="4470" w:type="dxa"/>
          </w:tcPr>
          <w:p w14:paraId="6E9099AA" w14:textId="0CC0FCA1" w:rsidR="0079704F" w:rsidRDefault="0079704F" w:rsidP="002360C1">
            <w:pPr>
              <w:pStyle w:val="ListParagraph"/>
              <w:numPr>
                <w:ilvl w:val="0"/>
                <w:numId w:val="6"/>
              </w:numPr>
            </w:pPr>
            <w:r>
              <w:t>Somewhat prepared</w:t>
            </w:r>
          </w:p>
        </w:tc>
        <w:tc>
          <w:tcPr>
            <w:tcW w:w="2515" w:type="dxa"/>
          </w:tcPr>
          <w:p w14:paraId="3C63F230" w14:textId="2B605146" w:rsidR="0079704F" w:rsidRDefault="00347540" w:rsidP="002360C1">
            <w:pPr>
              <w:jc w:val="center"/>
            </w:pPr>
            <w:r>
              <w:t>97</w:t>
            </w:r>
          </w:p>
        </w:tc>
        <w:tc>
          <w:tcPr>
            <w:tcW w:w="1899" w:type="dxa"/>
          </w:tcPr>
          <w:p w14:paraId="614EF6C6" w14:textId="20716A5A" w:rsidR="0079704F" w:rsidRDefault="00347540" w:rsidP="002360C1">
            <w:pPr>
              <w:jc w:val="center"/>
            </w:pPr>
            <w:r>
              <w:t>26.4</w:t>
            </w:r>
          </w:p>
        </w:tc>
      </w:tr>
      <w:tr w:rsidR="0079704F" w14:paraId="0E46076A" w14:textId="77777777" w:rsidTr="002360C1">
        <w:trPr>
          <w:trHeight w:val="308"/>
        </w:trPr>
        <w:tc>
          <w:tcPr>
            <w:tcW w:w="4470" w:type="dxa"/>
          </w:tcPr>
          <w:p w14:paraId="05ACC4B1" w14:textId="62A855C6" w:rsidR="0079704F" w:rsidRDefault="0079704F" w:rsidP="002360C1">
            <w:pPr>
              <w:pStyle w:val="ListParagraph"/>
              <w:numPr>
                <w:ilvl w:val="0"/>
                <w:numId w:val="6"/>
              </w:numPr>
            </w:pPr>
            <w:r>
              <w:t>Neither prepared nor unprepared</w:t>
            </w:r>
          </w:p>
        </w:tc>
        <w:tc>
          <w:tcPr>
            <w:tcW w:w="2515" w:type="dxa"/>
          </w:tcPr>
          <w:p w14:paraId="5002629D" w14:textId="25DBFBEB" w:rsidR="0079704F" w:rsidRDefault="00347540" w:rsidP="002360C1">
            <w:pPr>
              <w:jc w:val="center"/>
            </w:pPr>
            <w:r>
              <w:t>52</w:t>
            </w:r>
          </w:p>
        </w:tc>
        <w:tc>
          <w:tcPr>
            <w:tcW w:w="1899" w:type="dxa"/>
          </w:tcPr>
          <w:p w14:paraId="068DF03D" w14:textId="6140DC6A" w:rsidR="0079704F" w:rsidRDefault="00347540" w:rsidP="002360C1">
            <w:pPr>
              <w:jc w:val="center"/>
            </w:pPr>
            <w:r>
              <w:t>14.2</w:t>
            </w:r>
          </w:p>
        </w:tc>
      </w:tr>
      <w:tr w:rsidR="0079704F" w14:paraId="0DD17AA9" w14:textId="77777777" w:rsidTr="002360C1">
        <w:trPr>
          <w:trHeight w:val="314"/>
        </w:trPr>
        <w:tc>
          <w:tcPr>
            <w:tcW w:w="4470" w:type="dxa"/>
          </w:tcPr>
          <w:p w14:paraId="0333FB27" w14:textId="71C1FFAD" w:rsidR="0079704F" w:rsidRDefault="0079704F" w:rsidP="002360C1">
            <w:pPr>
              <w:pStyle w:val="ListParagraph"/>
              <w:numPr>
                <w:ilvl w:val="0"/>
                <w:numId w:val="6"/>
              </w:numPr>
            </w:pPr>
            <w:r>
              <w:t>Somewhat unprepared</w:t>
            </w:r>
          </w:p>
        </w:tc>
        <w:tc>
          <w:tcPr>
            <w:tcW w:w="2515" w:type="dxa"/>
          </w:tcPr>
          <w:p w14:paraId="7C36ACC7" w14:textId="1F8D9D29" w:rsidR="0079704F" w:rsidRDefault="00347540" w:rsidP="002360C1">
            <w:pPr>
              <w:jc w:val="center"/>
            </w:pPr>
            <w:r>
              <w:t>5</w:t>
            </w:r>
          </w:p>
        </w:tc>
        <w:tc>
          <w:tcPr>
            <w:tcW w:w="1899" w:type="dxa"/>
          </w:tcPr>
          <w:p w14:paraId="588F558A" w14:textId="4AB0E29A" w:rsidR="0079704F" w:rsidRDefault="00347540" w:rsidP="002360C1">
            <w:pPr>
              <w:jc w:val="center"/>
            </w:pPr>
            <w:r>
              <w:t>1.4</w:t>
            </w:r>
          </w:p>
        </w:tc>
      </w:tr>
      <w:tr w:rsidR="0079704F" w14:paraId="396DBC11" w14:textId="77777777" w:rsidTr="002360C1">
        <w:trPr>
          <w:trHeight w:val="308"/>
        </w:trPr>
        <w:tc>
          <w:tcPr>
            <w:tcW w:w="4470" w:type="dxa"/>
          </w:tcPr>
          <w:p w14:paraId="385B4B9C" w14:textId="07577E1E" w:rsidR="0079704F" w:rsidRDefault="0079704F" w:rsidP="002360C1">
            <w:pPr>
              <w:pStyle w:val="ListParagraph"/>
              <w:numPr>
                <w:ilvl w:val="0"/>
                <w:numId w:val="6"/>
              </w:numPr>
            </w:pPr>
            <w:r>
              <w:t>Completely unprepared</w:t>
            </w:r>
          </w:p>
        </w:tc>
        <w:tc>
          <w:tcPr>
            <w:tcW w:w="2515" w:type="dxa"/>
          </w:tcPr>
          <w:p w14:paraId="21706B94" w14:textId="28C21D6E" w:rsidR="0079704F" w:rsidRDefault="00347540" w:rsidP="002360C1">
            <w:pPr>
              <w:jc w:val="center"/>
            </w:pPr>
            <w:r>
              <w:t>8</w:t>
            </w:r>
          </w:p>
        </w:tc>
        <w:tc>
          <w:tcPr>
            <w:tcW w:w="1899" w:type="dxa"/>
          </w:tcPr>
          <w:p w14:paraId="70DBC050" w14:textId="223BEE32" w:rsidR="0079704F" w:rsidRDefault="00347540" w:rsidP="002360C1">
            <w:pPr>
              <w:jc w:val="center"/>
            </w:pPr>
            <w:r>
              <w:t>2.2</w:t>
            </w:r>
          </w:p>
        </w:tc>
      </w:tr>
      <w:tr w:rsidR="0079704F" w14:paraId="6DD10983" w14:textId="77777777" w:rsidTr="002360C1">
        <w:trPr>
          <w:trHeight w:val="49"/>
        </w:trPr>
        <w:tc>
          <w:tcPr>
            <w:tcW w:w="4470" w:type="dxa"/>
          </w:tcPr>
          <w:p w14:paraId="41D4AD85" w14:textId="4D80A001" w:rsidR="0079704F" w:rsidRPr="00163B41" w:rsidRDefault="0079704F" w:rsidP="002360C1">
            <w:pPr>
              <w:rPr>
                <w:b/>
                <w:bCs/>
              </w:rPr>
            </w:pPr>
            <w:r>
              <w:rPr>
                <w:b/>
                <w:bCs/>
              </w:rPr>
              <w:t>Leptospirosis</w:t>
            </w:r>
          </w:p>
        </w:tc>
        <w:tc>
          <w:tcPr>
            <w:tcW w:w="2515" w:type="dxa"/>
          </w:tcPr>
          <w:p w14:paraId="17119CE3" w14:textId="77777777" w:rsidR="0079704F" w:rsidRDefault="0079704F" w:rsidP="002360C1">
            <w:pPr>
              <w:jc w:val="center"/>
            </w:pPr>
          </w:p>
        </w:tc>
        <w:tc>
          <w:tcPr>
            <w:tcW w:w="1899" w:type="dxa"/>
          </w:tcPr>
          <w:p w14:paraId="19BC7494" w14:textId="77777777" w:rsidR="0079704F" w:rsidRDefault="0079704F" w:rsidP="002360C1">
            <w:pPr>
              <w:jc w:val="center"/>
            </w:pPr>
          </w:p>
        </w:tc>
      </w:tr>
      <w:tr w:rsidR="0079704F" w14:paraId="5FEBE63D" w14:textId="77777777" w:rsidTr="002360C1">
        <w:trPr>
          <w:trHeight w:val="314"/>
        </w:trPr>
        <w:tc>
          <w:tcPr>
            <w:tcW w:w="4470" w:type="dxa"/>
          </w:tcPr>
          <w:p w14:paraId="0766C5D4" w14:textId="254F4064" w:rsidR="0079704F" w:rsidRDefault="0079704F" w:rsidP="002360C1">
            <w:pPr>
              <w:pStyle w:val="ListParagraph"/>
              <w:numPr>
                <w:ilvl w:val="0"/>
                <w:numId w:val="6"/>
              </w:numPr>
            </w:pPr>
            <w:r>
              <w:t>Completely prepared</w:t>
            </w:r>
          </w:p>
        </w:tc>
        <w:tc>
          <w:tcPr>
            <w:tcW w:w="2515" w:type="dxa"/>
          </w:tcPr>
          <w:p w14:paraId="0CC00466" w14:textId="133D20D0" w:rsidR="0079704F" w:rsidRDefault="00347540" w:rsidP="002360C1">
            <w:pPr>
              <w:jc w:val="center"/>
            </w:pPr>
            <w:r>
              <w:t>119</w:t>
            </w:r>
          </w:p>
        </w:tc>
        <w:tc>
          <w:tcPr>
            <w:tcW w:w="1899" w:type="dxa"/>
          </w:tcPr>
          <w:p w14:paraId="3D75813D" w14:textId="4B9923CC" w:rsidR="0079704F" w:rsidRDefault="00347540" w:rsidP="002360C1">
            <w:pPr>
              <w:jc w:val="center"/>
            </w:pPr>
            <w:r>
              <w:t>32.4</w:t>
            </w:r>
          </w:p>
        </w:tc>
      </w:tr>
      <w:tr w:rsidR="0079704F" w14:paraId="17402AEC" w14:textId="77777777" w:rsidTr="002360C1">
        <w:trPr>
          <w:trHeight w:val="308"/>
        </w:trPr>
        <w:tc>
          <w:tcPr>
            <w:tcW w:w="4470" w:type="dxa"/>
          </w:tcPr>
          <w:p w14:paraId="77EC8D45" w14:textId="1EB317BE" w:rsidR="0079704F" w:rsidRDefault="0079704F" w:rsidP="002360C1">
            <w:pPr>
              <w:pStyle w:val="ListParagraph"/>
              <w:numPr>
                <w:ilvl w:val="0"/>
                <w:numId w:val="6"/>
              </w:numPr>
            </w:pPr>
            <w:r>
              <w:t>Somewhat prepared</w:t>
            </w:r>
          </w:p>
        </w:tc>
        <w:tc>
          <w:tcPr>
            <w:tcW w:w="2515" w:type="dxa"/>
          </w:tcPr>
          <w:p w14:paraId="48F48B79" w14:textId="7FC6C4E8" w:rsidR="0079704F" w:rsidRDefault="00347540" w:rsidP="002360C1">
            <w:pPr>
              <w:jc w:val="center"/>
            </w:pPr>
            <w:r>
              <w:t>100</w:t>
            </w:r>
          </w:p>
        </w:tc>
        <w:tc>
          <w:tcPr>
            <w:tcW w:w="1899" w:type="dxa"/>
          </w:tcPr>
          <w:p w14:paraId="68978116" w14:textId="6A8CC903" w:rsidR="0079704F" w:rsidRDefault="00347540" w:rsidP="002360C1">
            <w:pPr>
              <w:jc w:val="center"/>
            </w:pPr>
            <w:r>
              <w:t>27.2</w:t>
            </w:r>
          </w:p>
        </w:tc>
      </w:tr>
      <w:tr w:rsidR="0079704F" w14:paraId="73FC6801" w14:textId="77777777" w:rsidTr="002360C1">
        <w:trPr>
          <w:trHeight w:val="308"/>
        </w:trPr>
        <w:tc>
          <w:tcPr>
            <w:tcW w:w="4470" w:type="dxa"/>
          </w:tcPr>
          <w:p w14:paraId="13BB51DD" w14:textId="12713CF3" w:rsidR="0079704F" w:rsidRDefault="0079704F" w:rsidP="002360C1">
            <w:pPr>
              <w:pStyle w:val="ListParagraph"/>
              <w:numPr>
                <w:ilvl w:val="0"/>
                <w:numId w:val="6"/>
              </w:numPr>
            </w:pPr>
            <w:r>
              <w:t>Neither prepared nor unprepared</w:t>
            </w:r>
          </w:p>
        </w:tc>
        <w:tc>
          <w:tcPr>
            <w:tcW w:w="2515" w:type="dxa"/>
          </w:tcPr>
          <w:p w14:paraId="1440529F" w14:textId="159FFD1F" w:rsidR="0079704F" w:rsidRDefault="00347540" w:rsidP="002360C1">
            <w:pPr>
              <w:jc w:val="center"/>
            </w:pPr>
            <w:r>
              <w:t>76</w:t>
            </w:r>
          </w:p>
        </w:tc>
        <w:tc>
          <w:tcPr>
            <w:tcW w:w="1899" w:type="dxa"/>
          </w:tcPr>
          <w:p w14:paraId="02AE4E3F" w14:textId="42EBA0AE" w:rsidR="0079704F" w:rsidRDefault="00347540" w:rsidP="002360C1">
            <w:pPr>
              <w:jc w:val="center"/>
            </w:pPr>
            <w:r>
              <w:t>20.7</w:t>
            </w:r>
          </w:p>
        </w:tc>
      </w:tr>
      <w:tr w:rsidR="0079704F" w14:paraId="7F527EA6" w14:textId="77777777" w:rsidTr="002360C1">
        <w:trPr>
          <w:trHeight w:val="314"/>
        </w:trPr>
        <w:tc>
          <w:tcPr>
            <w:tcW w:w="4470" w:type="dxa"/>
          </w:tcPr>
          <w:p w14:paraId="352ED325" w14:textId="1F805768" w:rsidR="0079704F" w:rsidRPr="0079704F" w:rsidRDefault="0079704F" w:rsidP="002360C1">
            <w:pPr>
              <w:pStyle w:val="ListParagraph"/>
              <w:numPr>
                <w:ilvl w:val="0"/>
                <w:numId w:val="6"/>
              </w:numPr>
              <w:rPr>
                <w:b/>
                <w:bCs/>
              </w:rPr>
            </w:pPr>
            <w:r w:rsidRPr="0079704F">
              <w:t>Somewhat unprepared</w:t>
            </w:r>
          </w:p>
        </w:tc>
        <w:tc>
          <w:tcPr>
            <w:tcW w:w="2515" w:type="dxa"/>
          </w:tcPr>
          <w:p w14:paraId="606708AF" w14:textId="21BD83A9" w:rsidR="0079704F" w:rsidRDefault="00347540" w:rsidP="002360C1">
            <w:pPr>
              <w:jc w:val="center"/>
            </w:pPr>
            <w:r>
              <w:t>13</w:t>
            </w:r>
          </w:p>
        </w:tc>
        <w:tc>
          <w:tcPr>
            <w:tcW w:w="1899" w:type="dxa"/>
          </w:tcPr>
          <w:p w14:paraId="6BC4FE09" w14:textId="39469BD1" w:rsidR="0079704F" w:rsidRDefault="00347540" w:rsidP="002360C1">
            <w:pPr>
              <w:jc w:val="center"/>
            </w:pPr>
            <w:r>
              <w:t>3.5</w:t>
            </w:r>
          </w:p>
        </w:tc>
      </w:tr>
      <w:tr w:rsidR="0079704F" w14:paraId="6EF46DF4" w14:textId="77777777" w:rsidTr="002360C1">
        <w:trPr>
          <w:trHeight w:val="308"/>
        </w:trPr>
        <w:tc>
          <w:tcPr>
            <w:tcW w:w="4470" w:type="dxa"/>
          </w:tcPr>
          <w:p w14:paraId="1AD1AF5A" w14:textId="0F462637" w:rsidR="0079704F" w:rsidRPr="00163B41" w:rsidRDefault="0079704F" w:rsidP="002360C1">
            <w:pPr>
              <w:pStyle w:val="ListParagraph"/>
              <w:numPr>
                <w:ilvl w:val="0"/>
                <w:numId w:val="9"/>
              </w:numPr>
              <w:rPr>
                <w:b/>
                <w:bCs/>
              </w:rPr>
            </w:pPr>
            <w:r>
              <w:t>Completely unprepared</w:t>
            </w:r>
          </w:p>
        </w:tc>
        <w:tc>
          <w:tcPr>
            <w:tcW w:w="2515" w:type="dxa"/>
          </w:tcPr>
          <w:p w14:paraId="7940CBB6" w14:textId="1473FE60" w:rsidR="0079704F" w:rsidRDefault="00347540" w:rsidP="002360C1">
            <w:pPr>
              <w:jc w:val="center"/>
            </w:pPr>
            <w:r>
              <w:t>59</w:t>
            </w:r>
          </w:p>
        </w:tc>
        <w:tc>
          <w:tcPr>
            <w:tcW w:w="1899" w:type="dxa"/>
          </w:tcPr>
          <w:p w14:paraId="45D3F1EA" w14:textId="4A3B7105" w:rsidR="0079704F" w:rsidRDefault="00347540" w:rsidP="002360C1">
            <w:pPr>
              <w:jc w:val="center"/>
            </w:pPr>
            <w:r>
              <w:t>16.1</w:t>
            </w:r>
          </w:p>
        </w:tc>
      </w:tr>
    </w:tbl>
    <w:p w14:paraId="1D9ACAC1" w14:textId="54E68C11" w:rsidR="00352E3C" w:rsidRDefault="00352E3C" w:rsidP="002360C1">
      <w:pPr>
        <w:spacing w:before="240" w:line="240" w:lineRule="auto"/>
        <w:rPr>
          <w:b/>
          <w:bCs/>
        </w:rPr>
      </w:pPr>
      <w:bookmarkStart w:id="11" w:name="_Hlk197634309"/>
      <w:bookmarkEnd w:id="10"/>
      <w:r>
        <w:rPr>
          <w:b/>
          <w:bCs/>
        </w:rPr>
        <w:t>About 72.8% of respondents believed to be ready for Malaria management during flooding, 68.7% prepared for Cholera</w:t>
      </w:r>
    </w:p>
    <w:p w14:paraId="0ABF38E9" w14:textId="654EDDAB" w:rsidR="0079704F" w:rsidRPr="00E961BD" w:rsidRDefault="00052752" w:rsidP="002360C1">
      <w:pPr>
        <w:spacing w:before="240" w:line="240" w:lineRule="auto"/>
        <w:rPr>
          <w:b/>
          <w:bCs/>
        </w:rPr>
      </w:pPr>
      <w:r>
        <w:rPr>
          <w:b/>
          <w:bCs/>
        </w:rPr>
        <w:t xml:space="preserve">Table 6: </w:t>
      </w:r>
      <w:r w:rsidR="0079704F">
        <w:rPr>
          <w:b/>
          <w:bCs/>
        </w:rPr>
        <w:t xml:space="preserve">Respondents’ </w:t>
      </w:r>
      <w:bookmarkStart w:id="12" w:name="_Hlk197661992"/>
      <w:r w:rsidR="0079704F">
        <w:rPr>
          <w:b/>
          <w:bCs/>
        </w:rPr>
        <w:t>preparedness to manage flood-related health problems</w:t>
      </w:r>
      <w:bookmarkEnd w:id="12"/>
      <w:r>
        <w:rPr>
          <w:b/>
          <w:bCs/>
        </w:rPr>
        <w:t xml:space="preserve"> (contd.)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1928"/>
      </w:tblGrid>
      <w:tr w:rsidR="0079704F" w14:paraId="4967756F" w14:textId="77777777" w:rsidTr="0094528B">
        <w:tc>
          <w:tcPr>
            <w:tcW w:w="4536" w:type="dxa"/>
            <w:tcBorders>
              <w:top w:val="single" w:sz="4" w:space="0" w:color="auto"/>
              <w:bottom w:val="single" w:sz="4" w:space="0" w:color="auto"/>
            </w:tcBorders>
          </w:tcPr>
          <w:p w14:paraId="64F70315" w14:textId="77777777" w:rsidR="0079704F" w:rsidRPr="005A1EC0" w:rsidRDefault="0079704F" w:rsidP="002360C1">
            <w:pPr>
              <w:rPr>
                <w:b/>
                <w:bCs/>
              </w:rPr>
            </w:pPr>
            <w:r>
              <w:rPr>
                <w:b/>
                <w:bCs/>
              </w:rPr>
              <w:t>Health risk</w:t>
            </w:r>
          </w:p>
        </w:tc>
        <w:tc>
          <w:tcPr>
            <w:tcW w:w="2552" w:type="dxa"/>
            <w:tcBorders>
              <w:top w:val="single" w:sz="4" w:space="0" w:color="auto"/>
              <w:bottom w:val="single" w:sz="4" w:space="0" w:color="auto"/>
            </w:tcBorders>
          </w:tcPr>
          <w:p w14:paraId="733E1E8F" w14:textId="77777777" w:rsidR="0079704F" w:rsidRPr="005A1EC0" w:rsidRDefault="0079704F" w:rsidP="002360C1">
            <w:pPr>
              <w:jc w:val="center"/>
              <w:rPr>
                <w:b/>
                <w:bCs/>
              </w:rPr>
            </w:pPr>
            <w:r>
              <w:rPr>
                <w:b/>
                <w:bCs/>
              </w:rPr>
              <w:t>Frequency (n=367)</w:t>
            </w:r>
          </w:p>
        </w:tc>
        <w:tc>
          <w:tcPr>
            <w:tcW w:w="1928" w:type="dxa"/>
            <w:tcBorders>
              <w:top w:val="single" w:sz="4" w:space="0" w:color="auto"/>
              <w:bottom w:val="single" w:sz="4" w:space="0" w:color="auto"/>
            </w:tcBorders>
          </w:tcPr>
          <w:p w14:paraId="31273D4D" w14:textId="77777777" w:rsidR="0079704F" w:rsidRPr="005A1EC0" w:rsidRDefault="0079704F" w:rsidP="002360C1">
            <w:pPr>
              <w:jc w:val="center"/>
              <w:rPr>
                <w:b/>
                <w:bCs/>
              </w:rPr>
            </w:pPr>
            <w:r>
              <w:rPr>
                <w:b/>
                <w:bCs/>
              </w:rPr>
              <w:t>Percentage (%)</w:t>
            </w:r>
          </w:p>
        </w:tc>
      </w:tr>
      <w:tr w:rsidR="0079704F" w14:paraId="257F7963" w14:textId="77777777" w:rsidTr="0094528B">
        <w:tc>
          <w:tcPr>
            <w:tcW w:w="4536" w:type="dxa"/>
            <w:tcBorders>
              <w:top w:val="single" w:sz="4" w:space="0" w:color="auto"/>
            </w:tcBorders>
          </w:tcPr>
          <w:p w14:paraId="21110196" w14:textId="155183D7" w:rsidR="0079704F" w:rsidRPr="005A1EC0" w:rsidRDefault="0079704F" w:rsidP="002360C1">
            <w:pPr>
              <w:rPr>
                <w:b/>
                <w:bCs/>
              </w:rPr>
            </w:pPr>
            <w:r>
              <w:rPr>
                <w:b/>
                <w:bCs/>
              </w:rPr>
              <w:t>Skin rashes</w:t>
            </w:r>
          </w:p>
        </w:tc>
        <w:tc>
          <w:tcPr>
            <w:tcW w:w="2552" w:type="dxa"/>
            <w:tcBorders>
              <w:top w:val="single" w:sz="4" w:space="0" w:color="auto"/>
            </w:tcBorders>
          </w:tcPr>
          <w:p w14:paraId="24769E4D" w14:textId="77777777" w:rsidR="0079704F" w:rsidRDefault="0079704F" w:rsidP="002360C1">
            <w:pPr>
              <w:jc w:val="center"/>
            </w:pPr>
          </w:p>
        </w:tc>
        <w:tc>
          <w:tcPr>
            <w:tcW w:w="1928" w:type="dxa"/>
            <w:tcBorders>
              <w:top w:val="single" w:sz="4" w:space="0" w:color="auto"/>
            </w:tcBorders>
          </w:tcPr>
          <w:p w14:paraId="75A3BC66" w14:textId="77777777" w:rsidR="0079704F" w:rsidRDefault="0079704F" w:rsidP="002360C1">
            <w:pPr>
              <w:jc w:val="center"/>
            </w:pPr>
          </w:p>
        </w:tc>
      </w:tr>
      <w:tr w:rsidR="0079704F" w14:paraId="6D5E1284" w14:textId="77777777" w:rsidTr="0094528B">
        <w:tc>
          <w:tcPr>
            <w:tcW w:w="4536" w:type="dxa"/>
          </w:tcPr>
          <w:p w14:paraId="266086D6" w14:textId="77777777" w:rsidR="0079704F" w:rsidRPr="005A1EC0" w:rsidRDefault="0079704F" w:rsidP="002360C1">
            <w:pPr>
              <w:pStyle w:val="ListParagraph"/>
              <w:numPr>
                <w:ilvl w:val="0"/>
                <w:numId w:val="2"/>
              </w:numPr>
            </w:pPr>
            <w:r>
              <w:t>Completely prepared</w:t>
            </w:r>
          </w:p>
        </w:tc>
        <w:tc>
          <w:tcPr>
            <w:tcW w:w="2552" w:type="dxa"/>
          </w:tcPr>
          <w:p w14:paraId="6021783D" w14:textId="5444C237" w:rsidR="0079704F" w:rsidRDefault="00347540" w:rsidP="002360C1">
            <w:pPr>
              <w:jc w:val="center"/>
            </w:pPr>
            <w:r>
              <w:t>219</w:t>
            </w:r>
          </w:p>
        </w:tc>
        <w:tc>
          <w:tcPr>
            <w:tcW w:w="1928" w:type="dxa"/>
          </w:tcPr>
          <w:p w14:paraId="7F0E9459" w14:textId="3EBA2C4A" w:rsidR="0079704F" w:rsidRDefault="00347540" w:rsidP="002360C1">
            <w:pPr>
              <w:jc w:val="center"/>
            </w:pPr>
            <w:r>
              <w:t>59.7</w:t>
            </w:r>
          </w:p>
        </w:tc>
      </w:tr>
      <w:tr w:rsidR="0079704F" w14:paraId="5D817CF4" w14:textId="77777777" w:rsidTr="0094528B">
        <w:tc>
          <w:tcPr>
            <w:tcW w:w="4536" w:type="dxa"/>
          </w:tcPr>
          <w:p w14:paraId="4CF93947" w14:textId="77777777" w:rsidR="0079704F" w:rsidRPr="005A1EC0" w:rsidRDefault="0079704F" w:rsidP="002360C1">
            <w:pPr>
              <w:pStyle w:val="ListParagraph"/>
              <w:numPr>
                <w:ilvl w:val="0"/>
                <w:numId w:val="2"/>
              </w:numPr>
            </w:pPr>
            <w:r>
              <w:t>Somewhat prepared</w:t>
            </w:r>
          </w:p>
        </w:tc>
        <w:tc>
          <w:tcPr>
            <w:tcW w:w="2552" w:type="dxa"/>
          </w:tcPr>
          <w:p w14:paraId="10174538" w14:textId="1E85B9D5" w:rsidR="0079704F" w:rsidRDefault="00347540" w:rsidP="002360C1">
            <w:pPr>
              <w:jc w:val="center"/>
            </w:pPr>
            <w:r>
              <w:t>110</w:t>
            </w:r>
          </w:p>
        </w:tc>
        <w:tc>
          <w:tcPr>
            <w:tcW w:w="1928" w:type="dxa"/>
          </w:tcPr>
          <w:p w14:paraId="67C72273" w14:textId="62DBB3FC" w:rsidR="0079704F" w:rsidRDefault="00347540" w:rsidP="002360C1">
            <w:pPr>
              <w:jc w:val="center"/>
            </w:pPr>
            <w:r>
              <w:t>30.0</w:t>
            </w:r>
          </w:p>
        </w:tc>
      </w:tr>
      <w:tr w:rsidR="0079704F" w14:paraId="397EC05F" w14:textId="77777777" w:rsidTr="0094528B">
        <w:tc>
          <w:tcPr>
            <w:tcW w:w="4536" w:type="dxa"/>
          </w:tcPr>
          <w:p w14:paraId="4BA37B0D" w14:textId="77777777" w:rsidR="0079704F" w:rsidRPr="005A1EC0" w:rsidRDefault="0079704F" w:rsidP="002360C1">
            <w:pPr>
              <w:pStyle w:val="ListParagraph"/>
              <w:numPr>
                <w:ilvl w:val="0"/>
                <w:numId w:val="2"/>
              </w:numPr>
            </w:pPr>
            <w:r>
              <w:t>Neither prepared nor unprepared</w:t>
            </w:r>
          </w:p>
        </w:tc>
        <w:tc>
          <w:tcPr>
            <w:tcW w:w="2552" w:type="dxa"/>
          </w:tcPr>
          <w:p w14:paraId="59B47677" w14:textId="777A904D" w:rsidR="0079704F" w:rsidRDefault="00347540" w:rsidP="002360C1">
            <w:pPr>
              <w:jc w:val="center"/>
            </w:pPr>
            <w:r>
              <w:t>26</w:t>
            </w:r>
          </w:p>
        </w:tc>
        <w:tc>
          <w:tcPr>
            <w:tcW w:w="1928" w:type="dxa"/>
          </w:tcPr>
          <w:p w14:paraId="7B319DC6" w14:textId="5E0FAF4E" w:rsidR="0079704F" w:rsidRDefault="00347540" w:rsidP="002360C1">
            <w:pPr>
              <w:jc w:val="center"/>
            </w:pPr>
            <w:r>
              <w:t>7.1</w:t>
            </w:r>
          </w:p>
        </w:tc>
      </w:tr>
      <w:tr w:rsidR="0079704F" w14:paraId="56715F15" w14:textId="77777777" w:rsidTr="0094528B">
        <w:tc>
          <w:tcPr>
            <w:tcW w:w="4536" w:type="dxa"/>
          </w:tcPr>
          <w:p w14:paraId="4EA6D7B3" w14:textId="77777777" w:rsidR="0079704F" w:rsidRDefault="0079704F" w:rsidP="002360C1">
            <w:pPr>
              <w:pStyle w:val="ListParagraph"/>
              <w:numPr>
                <w:ilvl w:val="0"/>
                <w:numId w:val="2"/>
              </w:numPr>
            </w:pPr>
            <w:r>
              <w:t>Somewhat unprepared</w:t>
            </w:r>
          </w:p>
        </w:tc>
        <w:tc>
          <w:tcPr>
            <w:tcW w:w="2552" w:type="dxa"/>
          </w:tcPr>
          <w:p w14:paraId="71ADCA09" w14:textId="1AC53DEC" w:rsidR="0079704F" w:rsidRDefault="00347540" w:rsidP="002360C1">
            <w:pPr>
              <w:jc w:val="center"/>
            </w:pPr>
            <w:r>
              <w:t>4</w:t>
            </w:r>
          </w:p>
        </w:tc>
        <w:tc>
          <w:tcPr>
            <w:tcW w:w="1928" w:type="dxa"/>
          </w:tcPr>
          <w:p w14:paraId="332CBD92" w14:textId="242DDE17" w:rsidR="0079704F" w:rsidRDefault="00347540" w:rsidP="002360C1">
            <w:pPr>
              <w:jc w:val="center"/>
            </w:pPr>
            <w:r>
              <w:t>1.1</w:t>
            </w:r>
          </w:p>
        </w:tc>
      </w:tr>
      <w:tr w:rsidR="0079704F" w14:paraId="2E8088C6" w14:textId="77777777" w:rsidTr="0094528B">
        <w:tc>
          <w:tcPr>
            <w:tcW w:w="4536" w:type="dxa"/>
          </w:tcPr>
          <w:p w14:paraId="565988B0" w14:textId="77777777" w:rsidR="0079704F" w:rsidRDefault="0079704F" w:rsidP="002360C1">
            <w:pPr>
              <w:pStyle w:val="ListParagraph"/>
              <w:numPr>
                <w:ilvl w:val="0"/>
                <w:numId w:val="2"/>
              </w:numPr>
            </w:pPr>
            <w:r>
              <w:t>Completely unprepared</w:t>
            </w:r>
          </w:p>
        </w:tc>
        <w:tc>
          <w:tcPr>
            <w:tcW w:w="2552" w:type="dxa"/>
          </w:tcPr>
          <w:p w14:paraId="43DD9C88" w14:textId="0EADDFB1" w:rsidR="0079704F" w:rsidRDefault="00347540" w:rsidP="002360C1">
            <w:pPr>
              <w:jc w:val="center"/>
            </w:pPr>
            <w:r>
              <w:t>8</w:t>
            </w:r>
          </w:p>
        </w:tc>
        <w:tc>
          <w:tcPr>
            <w:tcW w:w="1928" w:type="dxa"/>
          </w:tcPr>
          <w:p w14:paraId="27CAEA05" w14:textId="4D5EA47E" w:rsidR="0079704F" w:rsidRDefault="00347540" w:rsidP="002360C1">
            <w:pPr>
              <w:jc w:val="center"/>
            </w:pPr>
            <w:r>
              <w:t>2.2</w:t>
            </w:r>
          </w:p>
        </w:tc>
      </w:tr>
      <w:tr w:rsidR="0079704F" w14:paraId="589FF9DE" w14:textId="77777777" w:rsidTr="0094528B">
        <w:tc>
          <w:tcPr>
            <w:tcW w:w="4536" w:type="dxa"/>
          </w:tcPr>
          <w:p w14:paraId="140BEE4C" w14:textId="1E4D4378" w:rsidR="0079704F" w:rsidRPr="00B44B9A" w:rsidRDefault="0079704F" w:rsidP="002360C1">
            <w:pPr>
              <w:rPr>
                <w:b/>
                <w:bCs/>
              </w:rPr>
            </w:pPr>
            <w:r>
              <w:rPr>
                <w:b/>
                <w:bCs/>
              </w:rPr>
              <w:t>Contamination of drinking water sources</w:t>
            </w:r>
          </w:p>
        </w:tc>
        <w:tc>
          <w:tcPr>
            <w:tcW w:w="2552" w:type="dxa"/>
          </w:tcPr>
          <w:p w14:paraId="28C18F56" w14:textId="77777777" w:rsidR="0079704F" w:rsidRDefault="0079704F" w:rsidP="002360C1">
            <w:pPr>
              <w:jc w:val="center"/>
            </w:pPr>
          </w:p>
        </w:tc>
        <w:tc>
          <w:tcPr>
            <w:tcW w:w="1928" w:type="dxa"/>
          </w:tcPr>
          <w:p w14:paraId="24A492C9" w14:textId="77777777" w:rsidR="0079704F" w:rsidRDefault="0079704F" w:rsidP="002360C1">
            <w:pPr>
              <w:jc w:val="center"/>
            </w:pPr>
          </w:p>
        </w:tc>
      </w:tr>
      <w:tr w:rsidR="0079704F" w14:paraId="2A383408" w14:textId="77777777" w:rsidTr="0094528B">
        <w:tc>
          <w:tcPr>
            <w:tcW w:w="4536" w:type="dxa"/>
          </w:tcPr>
          <w:p w14:paraId="0C41931E" w14:textId="77777777" w:rsidR="0079704F" w:rsidRPr="00B44B9A" w:rsidRDefault="0079704F" w:rsidP="002360C1">
            <w:pPr>
              <w:pStyle w:val="ListParagraph"/>
              <w:numPr>
                <w:ilvl w:val="0"/>
                <w:numId w:val="3"/>
              </w:numPr>
            </w:pPr>
            <w:r>
              <w:t>Completely prepared</w:t>
            </w:r>
          </w:p>
        </w:tc>
        <w:tc>
          <w:tcPr>
            <w:tcW w:w="2552" w:type="dxa"/>
          </w:tcPr>
          <w:p w14:paraId="4AB594BA" w14:textId="6DCAD2F9" w:rsidR="0079704F" w:rsidRDefault="008A376E" w:rsidP="002360C1">
            <w:pPr>
              <w:jc w:val="center"/>
            </w:pPr>
            <w:r>
              <w:t>227</w:t>
            </w:r>
          </w:p>
        </w:tc>
        <w:tc>
          <w:tcPr>
            <w:tcW w:w="1928" w:type="dxa"/>
          </w:tcPr>
          <w:p w14:paraId="33179191" w14:textId="3B4501C9" w:rsidR="0079704F" w:rsidRDefault="008A376E" w:rsidP="002360C1">
            <w:pPr>
              <w:jc w:val="center"/>
            </w:pPr>
            <w:r>
              <w:t>61.9</w:t>
            </w:r>
          </w:p>
        </w:tc>
      </w:tr>
      <w:tr w:rsidR="0079704F" w14:paraId="6406790B" w14:textId="77777777" w:rsidTr="0094528B">
        <w:tc>
          <w:tcPr>
            <w:tcW w:w="4536" w:type="dxa"/>
          </w:tcPr>
          <w:p w14:paraId="4930CDE7" w14:textId="77777777" w:rsidR="0079704F" w:rsidRDefault="0079704F" w:rsidP="002360C1">
            <w:pPr>
              <w:pStyle w:val="ListParagraph"/>
              <w:numPr>
                <w:ilvl w:val="0"/>
                <w:numId w:val="3"/>
              </w:numPr>
            </w:pPr>
            <w:r>
              <w:t>Somewhat prepared</w:t>
            </w:r>
          </w:p>
        </w:tc>
        <w:tc>
          <w:tcPr>
            <w:tcW w:w="2552" w:type="dxa"/>
          </w:tcPr>
          <w:p w14:paraId="7057FD31" w14:textId="1AF9181D" w:rsidR="0079704F" w:rsidRDefault="008A376E" w:rsidP="002360C1">
            <w:pPr>
              <w:jc w:val="center"/>
            </w:pPr>
            <w:r>
              <w:t>113</w:t>
            </w:r>
          </w:p>
        </w:tc>
        <w:tc>
          <w:tcPr>
            <w:tcW w:w="1928" w:type="dxa"/>
          </w:tcPr>
          <w:p w14:paraId="7A993EAD" w14:textId="274439B6" w:rsidR="0079704F" w:rsidRDefault="008A376E" w:rsidP="002360C1">
            <w:pPr>
              <w:jc w:val="center"/>
            </w:pPr>
            <w:r>
              <w:t>30.8</w:t>
            </w:r>
          </w:p>
        </w:tc>
      </w:tr>
      <w:tr w:rsidR="0079704F" w14:paraId="17921509" w14:textId="77777777" w:rsidTr="0094528B">
        <w:tc>
          <w:tcPr>
            <w:tcW w:w="4536" w:type="dxa"/>
          </w:tcPr>
          <w:p w14:paraId="675E811F" w14:textId="77777777" w:rsidR="0079704F" w:rsidRDefault="0079704F" w:rsidP="002360C1">
            <w:pPr>
              <w:pStyle w:val="ListParagraph"/>
              <w:numPr>
                <w:ilvl w:val="0"/>
                <w:numId w:val="3"/>
              </w:numPr>
            </w:pPr>
            <w:r>
              <w:t>Neither prepared nor unprepared</w:t>
            </w:r>
          </w:p>
        </w:tc>
        <w:tc>
          <w:tcPr>
            <w:tcW w:w="2552" w:type="dxa"/>
          </w:tcPr>
          <w:p w14:paraId="2F8C7235" w14:textId="22336429" w:rsidR="0079704F" w:rsidRDefault="008A376E" w:rsidP="002360C1">
            <w:pPr>
              <w:jc w:val="center"/>
            </w:pPr>
            <w:r>
              <w:t>18</w:t>
            </w:r>
          </w:p>
        </w:tc>
        <w:tc>
          <w:tcPr>
            <w:tcW w:w="1928" w:type="dxa"/>
          </w:tcPr>
          <w:p w14:paraId="3A061CF7" w14:textId="66D43E4F" w:rsidR="0079704F" w:rsidRDefault="008A376E" w:rsidP="002360C1">
            <w:pPr>
              <w:jc w:val="center"/>
            </w:pPr>
            <w:r>
              <w:t>4.9</w:t>
            </w:r>
          </w:p>
        </w:tc>
      </w:tr>
      <w:tr w:rsidR="0079704F" w14:paraId="41C8945A" w14:textId="77777777" w:rsidTr="0094528B">
        <w:tc>
          <w:tcPr>
            <w:tcW w:w="4536" w:type="dxa"/>
          </w:tcPr>
          <w:p w14:paraId="5A3DC3EC" w14:textId="77777777" w:rsidR="0079704F" w:rsidRPr="00B44B9A" w:rsidRDefault="0079704F" w:rsidP="002360C1">
            <w:pPr>
              <w:pStyle w:val="ListParagraph"/>
              <w:numPr>
                <w:ilvl w:val="0"/>
                <w:numId w:val="3"/>
              </w:numPr>
            </w:pPr>
            <w:r>
              <w:t>Somewhat unprepared</w:t>
            </w:r>
          </w:p>
        </w:tc>
        <w:tc>
          <w:tcPr>
            <w:tcW w:w="2552" w:type="dxa"/>
          </w:tcPr>
          <w:p w14:paraId="0E9223C8" w14:textId="4E08B947" w:rsidR="0079704F" w:rsidRDefault="008A376E" w:rsidP="002360C1">
            <w:pPr>
              <w:jc w:val="center"/>
            </w:pPr>
            <w:r>
              <w:t>1</w:t>
            </w:r>
          </w:p>
        </w:tc>
        <w:tc>
          <w:tcPr>
            <w:tcW w:w="1928" w:type="dxa"/>
          </w:tcPr>
          <w:p w14:paraId="17736A7A" w14:textId="390A40B1" w:rsidR="0079704F" w:rsidRDefault="008A376E" w:rsidP="002360C1">
            <w:pPr>
              <w:jc w:val="center"/>
            </w:pPr>
            <w:r>
              <w:t>0.3</w:t>
            </w:r>
          </w:p>
        </w:tc>
      </w:tr>
      <w:tr w:rsidR="0079704F" w14:paraId="0A3D5051" w14:textId="77777777" w:rsidTr="0094528B">
        <w:tc>
          <w:tcPr>
            <w:tcW w:w="4536" w:type="dxa"/>
          </w:tcPr>
          <w:p w14:paraId="46F005DB" w14:textId="77777777" w:rsidR="0079704F" w:rsidRPr="00B44B9A" w:rsidRDefault="0079704F" w:rsidP="002360C1">
            <w:pPr>
              <w:pStyle w:val="ListParagraph"/>
              <w:numPr>
                <w:ilvl w:val="0"/>
                <w:numId w:val="3"/>
              </w:numPr>
            </w:pPr>
            <w:r>
              <w:t>Completely unprepared</w:t>
            </w:r>
          </w:p>
        </w:tc>
        <w:tc>
          <w:tcPr>
            <w:tcW w:w="2552" w:type="dxa"/>
          </w:tcPr>
          <w:p w14:paraId="011D6F24" w14:textId="69CCE3AE" w:rsidR="0079704F" w:rsidRDefault="008A376E" w:rsidP="002360C1">
            <w:pPr>
              <w:jc w:val="center"/>
            </w:pPr>
            <w:r>
              <w:t>8</w:t>
            </w:r>
          </w:p>
        </w:tc>
        <w:tc>
          <w:tcPr>
            <w:tcW w:w="1928" w:type="dxa"/>
          </w:tcPr>
          <w:p w14:paraId="613D5D9E" w14:textId="45F083C3" w:rsidR="0079704F" w:rsidRDefault="008A376E" w:rsidP="002360C1">
            <w:pPr>
              <w:jc w:val="center"/>
            </w:pPr>
            <w:r>
              <w:t>2.2</w:t>
            </w:r>
          </w:p>
        </w:tc>
      </w:tr>
      <w:tr w:rsidR="0079704F" w14:paraId="050B01C4" w14:textId="77777777" w:rsidTr="0094528B">
        <w:tc>
          <w:tcPr>
            <w:tcW w:w="4536" w:type="dxa"/>
          </w:tcPr>
          <w:p w14:paraId="6D3EF12A" w14:textId="0DE6E869" w:rsidR="0079704F" w:rsidRPr="00B44B9A" w:rsidRDefault="0079704F" w:rsidP="002360C1">
            <w:pPr>
              <w:rPr>
                <w:b/>
                <w:bCs/>
              </w:rPr>
            </w:pPr>
            <w:r>
              <w:rPr>
                <w:b/>
                <w:bCs/>
              </w:rPr>
              <w:t>Disease outbreaks</w:t>
            </w:r>
          </w:p>
        </w:tc>
        <w:tc>
          <w:tcPr>
            <w:tcW w:w="2552" w:type="dxa"/>
          </w:tcPr>
          <w:p w14:paraId="22B6CBE0" w14:textId="77777777" w:rsidR="0079704F" w:rsidRDefault="0079704F" w:rsidP="002360C1">
            <w:pPr>
              <w:jc w:val="center"/>
            </w:pPr>
          </w:p>
        </w:tc>
        <w:tc>
          <w:tcPr>
            <w:tcW w:w="1928" w:type="dxa"/>
          </w:tcPr>
          <w:p w14:paraId="59B80E57" w14:textId="77777777" w:rsidR="0079704F" w:rsidRDefault="0079704F" w:rsidP="002360C1">
            <w:pPr>
              <w:jc w:val="center"/>
            </w:pPr>
          </w:p>
        </w:tc>
      </w:tr>
      <w:tr w:rsidR="0079704F" w14:paraId="1FA434BB" w14:textId="77777777" w:rsidTr="0094528B">
        <w:tc>
          <w:tcPr>
            <w:tcW w:w="4536" w:type="dxa"/>
          </w:tcPr>
          <w:p w14:paraId="124F6DBC" w14:textId="77777777" w:rsidR="0079704F" w:rsidRPr="00B44B9A" w:rsidRDefault="0079704F" w:rsidP="002360C1">
            <w:pPr>
              <w:pStyle w:val="ListParagraph"/>
              <w:numPr>
                <w:ilvl w:val="0"/>
                <w:numId w:val="4"/>
              </w:numPr>
            </w:pPr>
            <w:r>
              <w:t>Completely prepared</w:t>
            </w:r>
          </w:p>
        </w:tc>
        <w:tc>
          <w:tcPr>
            <w:tcW w:w="2552" w:type="dxa"/>
          </w:tcPr>
          <w:p w14:paraId="0C317B40" w14:textId="36B2DE15" w:rsidR="0079704F" w:rsidRDefault="008A376E" w:rsidP="002360C1">
            <w:pPr>
              <w:jc w:val="center"/>
            </w:pPr>
            <w:r>
              <w:t>186</w:t>
            </w:r>
          </w:p>
        </w:tc>
        <w:tc>
          <w:tcPr>
            <w:tcW w:w="1928" w:type="dxa"/>
          </w:tcPr>
          <w:p w14:paraId="6151F155" w14:textId="6A9B02EA" w:rsidR="0079704F" w:rsidRDefault="008A376E" w:rsidP="002360C1">
            <w:pPr>
              <w:jc w:val="center"/>
            </w:pPr>
            <w:r>
              <w:t>50.7</w:t>
            </w:r>
          </w:p>
        </w:tc>
      </w:tr>
      <w:tr w:rsidR="0079704F" w14:paraId="735378AD" w14:textId="77777777" w:rsidTr="0094528B">
        <w:tc>
          <w:tcPr>
            <w:tcW w:w="4536" w:type="dxa"/>
          </w:tcPr>
          <w:p w14:paraId="79879E28" w14:textId="77777777" w:rsidR="0079704F" w:rsidRPr="00B44B9A" w:rsidRDefault="0079704F" w:rsidP="002360C1">
            <w:pPr>
              <w:pStyle w:val="ListParagraph"/>
              <w:numPr>
                <w:ilvl w:val="0"/>
                <w:numId w:val="4"/>
              </w:numPr>
            </w:pPr>
            <w:r>
              <w:t>Somewhat prepared</w:t>
            </w:r>
          </w:p>
        </w:tc>
        <w:tc>
          <w:tcPr>
            <w:tcW w:w="2552" w:type="dxa"/>
          </w:tcPr>
          <w:p w14:paraId="62CB5585" w14:textId="49336DE0" w:rsidR="0079704F" w:rsidRDefault="008A376E" w:rsidP="002360C1">
            <w:pPr>
              <w:jc w:val="center"/>
            </w:pPr>
            <w:r>
              <w:t>96</w:t>
            </w:r>
          </w:p>
        </w:tc>
        <w:tc>
          <w:tcPr>
            <w:tcW w:w="1928" w:type="dxa"/>
          </w:tcPr>
          <w:p w14:paraId="2D9CCC39" w14:textId="11A083DE" w:rsidR="0079704F" w:rsidRDefault="008A376E" w:rsidP="002360C1">
            <w:pPr>
              <w:jc w:val="center"/>
            </w:pPr>
            <w:r>
              <w:t>26.2</w:t>
            </w:r>
          </w:p>
        </w:tc>
      </w:tr>
      <w:tr w:rsidR="0079704F" w14:paraId="0E06A925" w14:textId="77777777" w:rsidTr="0094528B">
        <w:tc>
          <w:tcPr>
            <w:tcW w:w="4536" w:type="dxa"/>
          </w:tcPr>
          <w:p w14:paraId="64497A1C" w14:textId="77777777" w:rsidR="0079704F" w:rsidRDefault="0079704F" w:rsidP="002360C1">
            <w:pPr>
              <w:pStyle w:val="ListParagraph"/>
              <w:numPr>
                <w:ilvl w:val="0"/>
                <w:numId w:val="4"/>
              </w:numPr>
            </w:pPr>
            <w:r>
              <w:t>Neither prepared nor unprepared</w:t>
            </w:r>
          </w:p>
        </w:tc>
        <w:tc>
          <w:tcPr>
            <w:tcW w:w="2552" w:type="dxa"/>
          </w:tcPr>
          <w:p w14:paraId="71DE6859" w14:textId="63E4FE30" w:rsidR="0079704F" w:rsidRDefault="008A376E" w:rsidP="002360C1">
            <w:pPr>
              <w:jc w:val="center"/>
            </w:pPr>
            <w:r>
              <w:t>64</w:t>
            </w:r>
          </w:p>
        </w:tc>
        <w:tc>
          <w:tcPr>
            <w:tcW w:w="1928" w:type="dxa"/>
          </w:tcPr>
          <w:p w14:paraId="7C5618E9" w14:textId="58EB8C9B" w:rsidR="0079704F" w:rsidRDefault="008A376E" w:rsidP="002360C1">
            <w:pPr>
              <w:jc w:val="center"/>
            </w:pPr>
            <w:r>
              <w:t>17.4</w:t>
            </w:r>
          </w:p>
        </w:tc>
      </w:tr>
      <w:tr w:rsidR="0079704F" w14:paraId="0EF78C0F" w14:textId="77777777" w:rsidTr="0094528B">
        <w:tc>
          <w:tcPr>
            <w:tcW w:w="4536" w:type="dxa"/>
          </w:tcPr>
          <w:p w14:paraId="3093A5B7" w14:textId="77777777" w:rsidR="0079704F" w:rsidRDefault="0079704F" w:rsidP="002360C1">
            <w:pPr>
              <w:pStyle w:val="ListParagraph"/>
              <w:numPr>
                <w:ilvl w:val="0"/>
                <w:numId w:val="4"/>
              </w:numPr>
            </w:pPr>
            <w:r>
              <w:t>Somewhat unprepared</w:t>
            </w:r>
          </w:p>
        </w:tc>
        <w:tc>
          <w:tcPr>
            <w:tcW w:w="2552" w:type="dxa"/>
          </w:tcPr>
          <w:p w14:paraId="2B493CF1" w14:textId="5F7DF7DD" w:rsidR="0079704F" w:rsidRDefault="008A376E" w:rsidP="002360C1">
            <w:pPr>
              <w:jc w:val="center"/>
            </w:pPr>
            <w:r>
              <w:t>6</w:t>
            </w:r>
          </w:p>
        </w:tc>
        <w:tc>
          <w:tcPr>
            <w:tcW w:w="1928" w:type="dxa"/>
          </w:tcPr>
          <w:p w14:paraId="33B3ACC3" w14:textId="2246E13B" w:rsidR="0079704F" w:rsidRDefault="008A376E" w:rsidP="002360C1">
            <w:pPr>
              <w:jc w:val="center"/>
            </w:pPr>
            <w:r>
              <w:t>1.6</w:t>
            </w:r>
          </w:p>
        </w:tc>
      </w:tr>
      <w:tr w:rsidR="0079704F" w14:paraId="079A5AD7" w14:textId="77777777" w:rsidTr="0094528B">
        <w:tc>
          <w:tcPr>
            <w:tcW w:w="4536" w:type="dxa"/>
          </w:tcPr>
          <w:p w14:paraId="49C4DF69" w14:textId="77777777" w:rsidR="0079704F" w:rsidRPr="00B44B9A" w:rsidRDefault="0079704F" w:rsidP="002360C1">
            <w:pPr>
              <w:pStyle w:val="ListParagraph"/>
              <w:numPr>
                <w:ilvl w:val="0"/>
                <w:numId w:val="4"/>
              </w:numPr>
            </w:pPr>
            <w:r>
              <w:t>Completely unprepared</w:t>
            </w:r>
          </w:p>
        </w:tc>
        <w:tc>
          <w:tcPr>
            <w:tcW w:w="2552" w:type="dxa"/>
          </w:tcPr>
          <w:p w14:paraId="20BB8F52" w14:textId="6355ABDD" w:rsidR="0079704F" w:rsidRDefault="008A376E" w:rsidP="002360C1">
            <w:pPr>
              <w:jc w:val="center"/>
            </w:pPr>
            <w:r>
              <w:t>15</w:t>
            </w:r>
          </w:p>
        </w:tc>
        <w:tc>
          <w:tcPr>
            <w:tcW w:w="1928" w:type="dxa"/>
          </w:tcPr>
          <w:p w14:paraId="5675FDE7" w14:textId="1877AC0F" w:rsidR="0079704F" w:rsidRDefault="008A376E" w:rsidP="002360C1">
            <w:pPr>
              <w:jc w:val="center"/>
            </w:pPr>
            <w:r>
              <w:t>4.1</w:t>
            </w:r>
          </w:p>
        </w:tc>
      </w:tr>
      <w:tr w:rsidR="0079704F" w14:paraId="0FE8E4EF" w14:textId="77777777" w:rsidTr="0094528B">
        <w:tc>
          <w:tcPr>
            <w:tcW w:w="4536" w:type="dxa"/>
          </w:tcPr>
          <w:p w14:paraId="479BAE5D" w14:textId="04216D1B" w:rsidR="0079704F" w:rsidRPr="00B44B9A" w:rsidRDefault="0079704F" w:rsidP="002360C1">
            <w:pPr>
              <w:rPr>
                <w:b/>
                <w:bCs/>
              </w:rPr>
            </w:pPr>
            <w:r>
              <w:rPr>
                <w:b/>
                <w:bCs/>
              </w:rPr>
              <w:t>Nutritional deficiencies</w:t>
            </w:r>
          </w:p>
        </w:tc>
        <w:tc>
          <w:tcPr>
            <w:tcW w:w="2552" w:type="dxa"/>
          </w:tcPr>
          <w:p w14:paraId="3A7D11D5" w14:textId="77777777" w:rsidR="0079704F" w:rsidRDefault="0079704F" w:rsidP="002360C1">
            <w:pPr>
              <w:jc w:val="center"/>
            </w:pPr>
          </w:p>
        </w:tc>
        <w:tc>
          <w:tcPr>
            <w:tcW w:w="1928" w:type="dxa"/>
          </w:tcPr>
          <w:p w14:paraId="6B21EF5E" w14:textId="77777777" w:rsidR="0079704F" w:rsidRDefault="0079704F" w:rsidP="002360C1">
            <w:pPr>
              <w:jc w:val="center"/>
            </w:pPr>
          </w:p>
        </w:tc>
      </w:tr>
      <w:tr w:rsidR="0079704F" w14:paraId="14922426" w14:textId="77777777" w:rsidTr="0094528B">
        <w:tc>
          <w:tcPr>
            <w:tcW w:w="4536" w:type="dxa"/>
          </w:tcPr>
          <w:p w14:paraId="74A35AFF" w14:textId="77777777" w:rsidR="0079704F" w:rsidRPr="00263DBC" w:rsidRDefault="0079704F" w:rsidP="002360C1">
            <w:pPr>
              <w:pStyle w:val="ListParagraph"/>
              <w:numPr>
                <w:ilvl w:val="0"/>
                <w:numId w:val="5"/>
              </w:numPr>
            </w:pPr>
            <w:r>
              <w:lastRenderedPageBreak/>
              <w:t>Completely prepared</w:t>
            </w:r>
          </w:p>
        </w:tc>
        <w:tc>
          <w:tcPr>
            <w:tcW w:w="2552" w:type="dxa"/>
          </w:tcPr>
          <w:p w14:paraId="39E6CEFD" w14:textId="571EBA14" w:rsidR="0079704F" w:rsidRDefault="008A376E" w:rsidP="002360C1">
            <w:pPr>
              <w:jc w:val="center"/>
            </w:pPr>
            <w:r>
              <w:t>187</w:t>
            </w:r>
          </w:p>
        </w:tc>
        <w:tc>
          <w:tcPr>
            <w:tcW w:w="1928" w:type="dxa"/>
          </w:tcPr>
          <w:p w14:paraId="669F9E8B" w14:textId="6E76F9F8" w:rsidR="0079704F" w:rsidRDefault="008A376E" w:rsidP="002360C1">
            <w:pPr>
              <w:jc w:val="center"/>
            </w:pPr>
            <w:r>
              <w:t>51.0</w:t>
            </w:r>
          </w:p>
        </w:tc>
      </w:tr>
      <w:tr w:rsidR="0079704F" w14:paraId="6E1705C4" w14:textId="77777777" w:rsidTr="0094528B">
        <w:tc>
          <w:tcPr>
            <w:tcW w:w="4536" w:type="dxa"/>
          </w:tcPr>
          <w:p w14:paraId="45817DA0" w14:textId="77777777" w:rsidR="0079704F" w:rsidRDefault="0079704F" w:rsidP="002360C1">
            <w:pPr>
              <w:pStyle w:val="ListParagraph"/>
              <w:numPr>
                <w:ilvl w:val="0"/>
                <w:numId w:val="5"/>
              </w:numPr>
            </w:pPr>
            <w:r>
              <w:t>Somewhat prepared</w:t>
            </w:r>
          </w:p>
        </w:tc>
        <w:tc>
          <w:tcPr>
            <w:tcW w:w="2552" w:type="dxa"/>
          </w:tcPr>
          <w:p w14:paraId="13BD4955" w14:textId="42EF24D8" w:rsidR="0079704F" w:rsidRDefault="008A376E" w:rsidP="002360C1">
            <w:pPr>
              <w:jc w:val="center"/>
            </w:pPr>
            <w:r>
              <w:t>98</w:t>
            </w:r>
          </w:p>
        </w:tc>
        <w:tc>
          <w:tcPr>
            <w:tcW w:w="1928" w:type="dxa"/>
          </w:tcPr>
          <w:p w14:paraId="5FB2EC10" w14:textId="7BAD0DC9" w:rsidR="0079704F" w:rsidRDefault="008A376E" w:rsidP="002360C1">
            <w:pPr>
              <w:jc w:val="center"/>
            </w:pPr>
            <w:r>
              <w:t>26.7</w:t>
            </w:r>
          </w:p>
        </w:tc>
      </w:tr>
      <w:tr w:rsidR="0079704F" w14:paraId="1DCFEFBF" w14:textId="77777777" w:rsidTr="0094528B">
        <w:tc>
          <w:tcPr>
            <w:tcW w:w="4536" w:type="dxa"/>
          </w:tcPr>
          <w:p w14:paraId="044515E3" w14:textId="77777777" w:rsidR="0079704F" w:rsidRDefault="0079704F" w:rsidP="002360C1">
            <w:pPr>
              <w:pStyle w:val="ListParagraph"/>
              <w:numPr>
                <w:ilvl w:val="0"/>
                <w:numId w:val="5"/>
              </w:numPr>
            </w:pPr>
            <w:r>
              <w:t>Neither prepared nor unprepared</w:t>
            </w:r>
          </w:p>
        </w:tc>
        <w:tc>
          <w:tcPr>
            <w:tcW w:w="2552" w:type="dxa"/>
          </w:tcPr>
          <w:p w14:paraId="6965454F" w14:textId="6F566586" w:rsidR="0079704F" w:rsidRDefault="008A376E" w:rsidP="002360C1">
            <w:pPr>
              <w:jc w:val="center"/>
            </w:pPr>
            <w:r>
              <w:t>67</w:t>
            </w:r>
          </w:p>
        </w:tc>
        <w:tc>
          <w:tcPr>
            <w:tcW w:w="1928" w:type="dxa"/>
          </w:tcPr>
          <w:p w14:paraId="6D20C91B" w14:textId="5EDD2946" w:rsidR="0079704F" w:rsidRDefault="008A376E" w:rsidP="002360C1">
            <w:pPr>
              <w:jc w:val="center"/>
            </w:pPr>
            <w:r>
              <w:t>18.3</w:t>
            </w:r>
          </w:p>
        </w:tc>
      </w:tr>
      <w:tr w:rsidR="0079704F" w14:paraId="1C412F85" w14:textId="77777777" w:rsidTr="0094528B">
        <w:tc>
          <w:tcPr>
            <w:tcW w:w="4536" w:type="dxa"/>
          </w:tcPr>
          <w:p w14:paraId="4D2D2B42" w14:textId="77777777" w:rsidR="0079704F" w:rsidRPr="00263DBC" w:rsidRDefault="0079704F" w:rsidP="002360C1">
            <w:pPr>
              <w:pStyle w:val="ListParagraph"/>
              <w:numPr>
                <w:ilvl w:val="0"/>
                <w:numId w:val="5"/>
              </w:numPr>
            </w:pPr>
            <w:r>
              <w:t>Somewhat unprepared</w:t>
            </w:r>
          </w:p>
        </w:tc>
        <w:tc>
          <w:tcPr>
            <w:tcW w:w="2552" w:type="dxa"/>
          </w:tcPr>
          <w:p w14:paraId="58E157A5" w14:textId="44AAC620" w:rsidR="0079704F" w:rsidRDefault="008A376E" w:rsidP="002360C1">
            <w:pPr>
              <w:jc w:val="center"/>
            </w:pPr>
            <w:r>
              <w:t>6</w:t>
            </w:r>
          </w:p>
        </w:tc>
        <w:tc>
          <w:tcPr>
            <w:tcW w:w="1928" w:type="dxa"/>
          </w:tcPr>
          <w:p w14:paraId="57EC3885" w14:textId="2300F550" w:rsidR="0079704F" w:rsidRDefault="008A376E" w:rsidP="002360C1">
            <w:pPr>
              <w:jc w:val="center"/>
            </w:pPr>
            <w:r>
              <w:t>1.6</w:t>
            </w:r>
          </w:p>
        </w:tc>
      </w:tr>
      <w:tr w:rsidR="0079704F" w14:paraId="0D3C1E00" w14:textId="77777777" w:rsidTr="0094528B">
        <w:tc>
          <w:tcPr>
            <w:tcW w:w="4536" w:type="dxa"/>
          </w:tcPr>
          <w:p w14:paraId="0BC8B5B2" w14:textId="77777777" w:rsidR="0079704F" w:rsidRPr="00263DBC" w:rsidRDefault="0079704F" w:rsidP="002360C1">
            <w:pPr>
              <w:pStyle w:val="ListParagraph"/>
              <w:numPr>
                <w:ilvl w:val="0"/>
                <w:numId w:val="5"/>
              </w:numPr>
            </w:pPr>
            <w:r>
              <w:t>Completely unprepared</w:t>
            </w:r>
          </w:p>
        </w:tc>
        <w:tc>
          <w:tcPr>
            <w:tcW w:w="2552" w:type="dxa"/>
          </w:tcPr>
          <w:p w14:paraId="2DEF1FDE" w14:textId="1CE2BE61" w:rsidR="0079704F" w:rsidRDefault="008A376E" w:rsidP="002360C1">
            <w:pPr>
              <w:jc w:val="center"/>
            </w:pPr>
            <w:r>
              <w:t>9</w:t>
            </w:r>
          </w:p>
        </w:tc>
        <w:tc>
          <w:tcPr>
            <w:tcW w:w="1928" w:type="dxa"/>
          </w:tcPr>
          <w:p w14:paraId="49A655F3" w14:textId="2284CD61" w:rsidR="0079704F" w:rsidRDefault="008A376E" w:rsidP="002360C1">
            <w:pPr>
              <w:jc w:val="center"/>
            </w:pPr>
            <w:r>
              <w:t>2.5</w:t>
            </w:r>
          </w:p>
        </w:tc>
      </w:tr>
      <w:tr w:rsidR="0079704F" w14:paraId="2E6DC236" w14:textId="77777777" w:rsidTr="0094528B">
        <w:tc>
          <w:tcPr>
            <w:tcW w:w="4536" w:type="dxa"/>
          </w:tcPr>
          <w:p w14:paraId="5657ADDB" w14:textId="11B6DD2F" w:rsidR="0079704F" w:rsidRPr="00B44B9A" w:rsidRDefault="0079704F" w:rsidP="002360C1">
            <w:pPr>
              <w:rPr>
                <w:b/>
                <w:bCs/>
              </w:rPr>
            </w:pPr>
            <w:r>
              <w:rPr>
                <w:b/>
                <w:bCs/>
              </w:rPr>
              <w:t>Psychological trauma</w:t>
            </w:r>
          </w:p>
        </w:tc>
        <w:tc>
          <w:tcPr>
            <w:tcW w:w="2552" w:type="dxa"/>
          </w:tcPr>
          <w:p w14:paraId="7CB58BD0" w14:textId="77777777" w:rsidR="0079704F" w:rsidRDefault="0079704F" w:rsidP="002360C1">
            <w:pPr>
              <w:jc w:val="center"/>
            </w:pPr>
          </w:p>
        </w:tc>
        <w:tc>
          <w:tcPr>
            <w:tcW w:w="1928" w:type="dxa"/>
          </w:tcPr>
          <w:p w14:paraId="5BC1A1EC" w14:textId="77777777" w:rsidR="0079704F" w:rsidRDefault="0079704F" w:rsidP="002360C1">
            <w:pPr>
              <w:jc w:val="center"/>
            </w:pPr>
          </w:p>
        </w:tc>
      </w:tr>
      <w:tr w:rsidR="0079704F" w14:paraId="05C4FCDF" w14:textId="77777777" w:rsidTr="0094528B">
        <w:tc>
          <w:tcPr>
            <w:tcW w:w="4536" w:type="dxa"/>
          </w:tcPr>
          <w:p w14:paraId="43C06589" w14:textId="77777777" w:rsidR="0079704F" w:rsidRPr="00263DBC" w:rsidRDefault="0079704F" w:rsidP="002360C1">
            <w:pPr>
              <w:pStyle w:val="ListParagraph"/>
              <w:numPr>
                <w:ilvl w:val="0"/>
                <w:numId w:val="6"/>
              </w:numPr>
            </w:pPr>
            <w:r>
              <w:t>Completely prepared</w:t>
            </w:r>
          </w:p>
        </w:tc>
        <w:tc>
          <w:tcPr>
            <w:tcW w:w="2552" w:type="dxa"/>
          </w:tcPr>
          <w:p w14:paraId="47042364" w14:textId="19AB60A8" w:rsidR="0079704F" w:rsidRDefault="008A376E" w:rsidP="002360C1">
            <w:pPr>
              <w:jc w:val="center"/>
            </w:pPr>
            <w:r>
              <w:t>149</w:t>
            </w:r>
          </w:p>
        </w:tc>
        <w:tc>
          <w:tcPr>
            <w:tcW w:w="1928" w:type="dxa"/>
          </w:tcPr>
          <w:p w14:paraId="04CE9F61" w14:textId="4E3C96F6" w:rsidR="0079704F" w:rsidRDefault="008A376E" w:rsidP="002360C1">
            <w:pPr>
              <w:jc w:val="center"/>
            </w:pPr>
            <w:r>
              <w:t>40.6</w:t>
            </w:r>
          </w:p>
        </w:tc>
      </w:tr>
      <w:tr w:rsidR="0079704F" w14:paraId="178E9BF4" w14:textId="77777777" w:rsidTr="0094528B">
        <w:tc>
          <w:tcPr>
            <w:tcW w:w="4536" w:type="dxa"/>
          </w:tcPr>
          <w:p w14:paraId="7125A610" w14:textId="77777777" w:rsidR="0079704F" w:rsidRDefault="0079704F" w:rsidP="002360C1">
            <w:pPr>
              <w:pStyle w:val="ListParagraph"/>
              <w:numPr>
                <w:ilvl w:val="0"/>
                <w:numId w:val="6"/>
              </w:numPr>
            </w:pPr>
            <w:r>
              <w:t>Somewhat prepared</w:t>
            </w:r>
          </w:p>
        </w:tc>
        <w:tc>
          <w:tcPr>
            <w:tcW w:w="2552" w:type="dxa"/>
          </w:tcPr>
          <w:p w14:paraId="4C60B6B6" w14:textId="3D57826E" w:rsidR="0079704F" w:rsidRDefault="008A376E" w:rsidP="002360C1">
            <w:pPr>
              <w:jc w:val="center"/>
            </w:pPr>
            <w:r>
              <w:t>129</w:t>
            </w:r>
          </w:p>
        </w:tc>
        <w:tc>
          <w:tcPr>
            <w:tcW w:w="1928" w:type="dxa"/>
          </w:tcPr>
          <w:p w14:paraId="354E4A8C" w14:textId="7F15A8D5" w:rsidR="0079704F" w:rsidRDefault="008A376E" w:rsidP="002360C1">
            <w:pPr>
              <w:jc w:val="center"/>
            </w:pPr>
            <w:r>
              <w:t>35.1</w:t>
            </w:r>
          </w:p>
        </w:tc>
      </w:tr>
      <w:tr w:rsidR="0079704F" w14:paraId="00ED251B" w14:textId="77777777" w:rsidTr="0094528B">
        <w:tc>
          <w:tcPr>
            <w:tcW w:w="4536" w:type="dxa"/>
          </w:tcPr>
          <w:p w14:paraId="550190DE" w14:textId="77777777" w:rsidR="0079704F" w:rsidRDefault="0079704F" w:rsidP="002360C1">
            <w:pPr>
              <w:pStyle w:val="ListParagraph"/>
              <w:numPr>
                <w:ilvl w:val="0"/>
                <w:numId w:val="6"/>
              </w:numPr>
            </w:pPr>
            <w:r>
              <w:t>Neither prepared nor unprepared</w:t>
            </w:r>
          </w:p>
        </w:tc>
        <w:tc>
          <w:tcPr>
            <w:tcW w:w="2552" w:type="dxa"/>
          </w:tcPr>
          <w:p w14:paraId="381F7B73" w14:textId="3FBECB23" w:rsidR="0079704F" w:rsidRDefault="008A376E" w:rsidP="002360C1">
            <w:pPr>
              <w:jc w:val="center"/>
            </w:pPr>
            <w:r>
              <w:t>54</w:t>
            </w:r>
          </w:p>
        </w:tc>
        <w:tc>
          <w:tcPr>
            <w:tcW w:w="1928" w:type="dxa"/>
          </w:tcPr>
          <w:p w14:paraId="2ACFCCB6" w14:textId="1D4AE17D" w:rsidR="0079704F" w:rsidRDefault="008A376E" w:rsidP="002360C1">
            <w:pPr>
              <w:jc w:val="center"/>
            </w:pPr>
            <w:r>
              <w:t>14.7</w:t>
            </w:r>
          </w:p>
        </w:tc>
      </w:tr>
      <w:tr w:rsidR="0079704F" w14:paraId="625A795C" w14:textId="77777777" w:rsidTr="0094528B">
        <w:tc>
          <w:tcPr>
            <w:tcW w:w="4536" w:type="dxa"/>
          </w:tcPr>
          <w:p w14:paraId="24B53F1F" w14:textId="77777777" w:rsidR="0079704F" w:rsidRPr="00263DBC" w:rsidRDefault="0079704F" w:rsidP="002360C1">
            <w:pPr>
              <w:pStyle w:val="ListParagraph"/>
              <w:numPr>
                <w:ilvl w:val="0"/>
                <w:numId w:val="6"/>
              </w:numPr>
            </w:pPr>
            <w:r>
              <w:t>Somewhat unprepared</w:t>
            </w:r>
          </w:p>
        </w:tc>
        <w:tc>
          <w:tcPr>
            <w:tcW w:w="2552" w:type="dxa"/>
          </w:tcPr>
          <w:p w14:paraId="58435896" w14:textId="03B75DB9" w:rsidR="0079704F" w:rsidRDefault="008A376E" w:rsidP="002360C1">
            <w:pPr>
              <w:jc w:val="center"/>
            </w:pPr>
            <w:r>
              <w:t>19</w:t>
            </w:r>
          </w:p>
        </w:tc>
        <w:tc>
          <w:tcPr>
            <w:tcW w:w="1928" w:type="dxa"/>
          </w:tcPr>
          <w:p w14:paraId="2AAA4D0B" w14:textId="506319F9" w:rsidR="0079704F" w:rsidRDefault="008A376E" w:rsidP="002360C1">
            <w:pPr>
              <w:jc w:val="center"/>
            </w:pPr>
            <w:r>
              <w:t>5.2</w:t>
            </w:r>
          </w:p>
        </w:tc>
      </w:tr>
      <w:tr w:rsidR="0079704F" w14:paraId="16F4F2FF" w14:textId="77777777" w:rsidTr="0094528B">
        <w:tc>
          <w:tcPr>
            <w:tcW w:w="4536" w:type="dxa"/>
          </w:tcPr>
          <w:p w14:paraId="43EE9A82" w14:textId="77777777" w:rsidR="0079704F" w:rsidRPr="00263DBC" w:rsidRDefault="0079704F" w:rsidP="002360C1">
            <w:pPr>
              <w:pStyle w:val="ListParagraph"/>
              <w:numPr>
                <w:ilvl w:val="0"/>
                <w:numId w:val="6"/>
              </w:numPr>
            </w:pPr>
            <w:r>
              <w:t>Completely unprepared</w:t>
            </w:r>
          </w:p>
        </w:tc>
        <w:tc>
          <w:tcPr>
            <w:tcW w:w="2552" w:type="dxa"/>
          </w:tcPr>
          <w:p w14:paraId="33AA5022" w14:textId="041C8A1C" w:rsidR="0079704F" w:rsidRDefault="008A376E" w:rsidP="002360C1">
            <w:pPr>
              <w:jc w:val="center"/>
            </w:pPr>
            <w:r>
              <w:t>16</w:t>
            </w:r>
          </w:p>
        </w:tc>
        <w:tc>
          <w:tcPr>
            <w:tcW w:w="1928" w:type="dxa"/>
          </w:tcPr>
          <w:p w14:paraId="27D0F933" w14:textId="738DED66" w:rsidR="0079704F" w:rsidRDefault="008A376E" w:rsidP="002360C1">
            <w:pPr>
              <w:jc w:val="center"/>
            </w:pPr>
            <w:r>
              <w:t>4.4</w:t>
            </w:r>
          </w:p>
        </w:tc>
      </w:tr>
      <w:tr w:rsidR="0079704F" w14:paraId="35D59BAC" w14:textId="77777777" w:rsidTr="0094528B">
        <w:tc>
          <w:tcPr>
            <w:tcW w:w="4536" w:type="dxa"/>
          </w:tcPr>
          <w:p w14:paraId="4E1ACF77" w14:textId="78256B13" w:rsidR="0079704F" w:rsidRPr="00E961BD" w:rsidRDefault="0079704F" w:rsidP="002360C1">
            <w:pPr>
              <w:rPr>
                <w:b/>
                <w:bCs/>
              </w:rPr>
            </w:pPr>
            <w:r>
              <w:rPr>
                <w:b/>
                <w:bCs/>
              </w:rPr>
              <w:t>Injuries from flood debris</w:t>
            </w:r>
          </w:p>
        </w:tc>
        <w:tc>
          <w:tcPr>
            <w:tcW w:w="2552" w:type="dxa"/>
          </w:tcPr>
          <w:p w14:paraId="7595F639" w14:textId="77777777" w:rsidR="0079704F" w:rsidRDefault="0079704F" w:rsidP="002360C1">
            <w:pPr>
              <w:jc w:val="center"/>
            </w:pPr>
          </w:p>
        </w:tc>
        <w:tc>
          <w:tcPr>
            <w:tcW w:w="1928" w:type="dxa"/>
          </w:tcPr>
          <w:p w14:paraId="1513DB6D" w14:textId="77777777" w:rsidR="0079704F" w:rsidRDefault="0079704F" w:rsidP="002360C1">
            <w:pPr>
              <w:jc w:val="center"/>
            </w:pPr>
          </w:p>
        </w:tc>
      </w:tr>
      <w:tr w:rsidR="0079704F" w14:paraId="15ED7CED" w14:textId="77777777" w:rsidTr="0094528B">
        <w:tc>
          <w:tcPr>
            <w:tcW w:w="4536" w:type="dxa"/>
          </w:tcPr>
          <w:p w14:paraId="5EC1DC5D" w14:textId="77777777" w:rsidR="0079704F" w:rsidRDefault="0079704F" w:rsidP="002360C1">
            <w:pPr>
              <w:pStyle w:val="ListParagraph"/>
              <w:numPr>
                <w:ilvl w:val="0"/>
                <w:numId w:val="6"/>
              </w:numPr>
            </w:pPr>
            <w:r>
              <w:t>Completely prepared</w:t>
            </w:r>
          </w:p>
        </w:tc>
        <w:tc>
          <w:tcPr>
            <w:tcW w:w="2552" w:type="dxa"/>
          </w:tcPr>
          <w:p w14:paraId="4E2FD58B" w14:textId="0D1188CB" w:rsidR="0079704F" w:rsidRDefault="008A376E" w:rsidP="002360C1">
            <w:pPr>
              <w:jc w:val="center"/>
            </w:pPr>
            <w:r>
              <w:t>188</w:t>
            </w:r>
          </w:p>
        </w:tc>
        <w:tc>
          <w:tcPr>
            <w:tcW w:w="1928" w:type="dxa"/>
          </w:tcPr>
          <w:p w14:paraId="1C2015B5" w14:textId="36469BB4" w:rsidR="0079704F" w:rsidRDefault="008A376E" w:rsidP="002360C1">
            <w:pPr>
              <w:jc w:val="center"/>
            </w:pPr>
            <w:r>
              <w:t>51.2</w:t>
            </w:r>
          </w:p>
        </w:tc>
      </w:tr>
      <w:tr w:rsidR="0079704F" w14:paraId="3EB586AB" w14:textId="77777777" w:rsidTr="0094528B">
        <w:tc>
          <w:tcPr>
            <w:tcW w:w="4536" w:type="dxa"/>
          </w:tcPr>
          <w:p w14:paraId="52DE3E1A" w14:textId="77777777" w:rsidR="0079704F" w:rsidRDefault="0079704F" w:rsidP="002360C1">
            <w:pPr>
              <w:pStyle w:val="ListParagraph"/>
              <w:numPr>
                <w:ilvl w:val="0"/>
                <w:numId w:val="6"/>
              </w:numPr>
            </w:pPr>
            <w:r>
              <w:t>Somewhat prepared</w:t>
            </w:r>
          </w:p>
        </w:tc>
        <w:tc>
          <w:tcPr>
            <w:tcW w:w="2552" w:type="dxa"/>
          </w:tcPr>
          <w:p w14:paraId="33015984" w14:textId="625B96FD" w:rsidR="0079704F" w:rsidRDefault="008A376E" w:rsidP="002360C1">
            <w:pPr>
              <w:jc w:val="center"/>
            </w:pPr>
            <w:r>
              <w:t>106</w:t>
            </w:r>
          </w:p>
        </w:tc>
        <w:tc>
          <w:tcPr>
            <w:tcW w:w="1928" w:type="dxa"/>
          </w:tcPr>
          <w:p w14:paraId="55D3F046" w14:textId="6D273DAD" w:rsidR="0079704F" w:rsidRDefault="008A376E" w:rsidP="002360C1">
            <w:pPr>
              <w:jc w:val="center"/>
            </w:pPr>
            <w:r>
              <w:t>28.9</w:t>
            </w:r>
          </w:p>
        </w:tc>
      </w:tr>
      <w:tr w:rsidR="0079704F" w14:paraId="2A0DC614" w14:textId="77777777" w:rsidTr="0094528B">
        <w:tc>
          <w:tcPr>
            <w:tcW w:w="4536" w:type="dxa"/>
          </w:tcPr>
          <w:p w14:paraId="54FC34C6" w14:textId="77777777" w:rsidR="0079704F" w:rsidRDefault="0079704F" w:rsidP="002360C1">
            <w:pPr>
              <w:pStyle w:val="ListParagraph"/>
              <w:numPr>
                <w:ilvl w:val="0"/>
                <w:numId w:val="6"/>
              </w:numPr>
            </w:pPr>
            <w:r>
              <w:t>Neither prepared nor unprepared</w:t>
            </w:r>
          </w:p>
        </w:tc>
        <w:tc>
          <w:tcPr>
            <w:tcW w:w="2552" w:type="dxa"/>
          </w:tcPr>
          <w:p w14:paraId="6A8163EC" w14:textId="6A78ADA9" w:rsidR="0079704F" w:rsidRDefault="008A376E" w:rsidP="002360C1">
            <w:pPr>
              <w:jc w:val="center"/>
            </w:pPr>
            <w:r>
              <w:t>61</w:t>
            </w:r>
          </w:p>
        </w:tc>
        <w:tc>
          <w:tcPr>
            <w:tcW w:w="1928" w:type="dxa"/>
          </w:tcPr>
          <w:p w14:paraId="00E34654" w14:textId="4EEB77CF" w:rsidR="0079704F" w:rsidRDefault="008A376E" w:rsidP="002360C1">
            <w:pPr>
              <w:jc w:val="center"/>
            </w:pPr>
            <w:r>
              <w:t>16.6</w:t>
            </w:r>
          </w:p>
        </w:tc>
      </w:tr>
      <w:tr w:rsidR="0079704F" w14:paraId="46A9AE75" w14:textId="77777777" w:rsidTr="0094528B">
        <w:tc>
          <w:tcPr>
            <w:tcW w:w="4536" w:type="dxa"/>
          </w:tcPr>
          <w:p w14:paraId="6D74C4A1" w14:textId="77777777" w:rsidR="0079704F" w:rsidRDefault="0079704F" w:rsidP="002360C1">
            <w:pPr>
              <w:pStyle w:val="ListParagraph"/>
              <w:numPr>
                <w:ilvl w:val="0"/>
                <w:numId w:val="6"/>
              </w:numPr>
            </w:pPr>
            <w:r>
              <w:t>Somewhat unprepared</w:t>
            </w:r>
          </w:p>
        </w:tc>
        <w:tc>
          <w:tcPr>
            <w:tcW w:w="2552" w:type="dxa"/>
          </w:tcPr>
          <w:p w14:paraId="33A85840" w14:textId="6428DB97" w:rsidR="0079704F" w:rsidRDefault="008A376E" w:rsidP="002360C1">
            <w:pPr>
              <w:jc w:val="center"/>
            </w:pPr>
            <w:r>
              <w:t>3</w:t>
            </w:r>
          </w:p>
        </w:tc>
        <w:tc>
          <w:tcPr>
            <w:tcW w:w="1928" w:type="dxa"/>
          </w:tcPr>
          <w:p w14:paraId="5C4E65F1" w14:textId="35054513" w:rsidR="0079704F" w:rsidRDefault="008A376E" w:rsidP="002360C1">
            <w:pPr>
              <w:jc w:val="center"/>
            </w:pPr>
            <w:r>
              <w:t>0.8</w:t>
            </w:r>
          </w:p>
        </w:tc>
      </w:tr>
      <w:tr w:rsidR="0079704F" w14:paraId="4B00E8F8" w14:textId="77777777" w:rsidTr="0094528B">
        <w:tc>
          <w:tcPr>
            <w:tcW w:w="4536" w:type="dxa"/>
          </w:tcPr>
          <w:p w14:paraId="7696AB86" w14:textId="77777777" w:rsidR="0079704F" w:rsidRDefault="0079704F" w:rsidP="002360C1">
            <w:pPr>
              <w:pStyle w:val="ListParagraph"/>
              <w:numPr>
                <w:ilvl w:val="0"/>
                <w:numId w:val="6"/>
              </w:numPr>
            </w:pPr>
            <w:r>
              <w:t>Completely unprepared</w:t>
            </w:r>
          </w:p>
        </w:tc>
        <w:tc>
          <w:tcPr>
            <w:tcW w:w="2552" w:type="dxa"/>
          </w:tcPr>
          <w:p w14:paraId="0D3F1889" w14:textId="43129091" w:rsidR="0079704F" w:rsidRDefault="008A376E" w:rsidP="002360C1">
            <w:pPr>
              <w:jc w:val="center"/>
            </w:pPr>
            <w:r>
              <w:t>9</w:t>
            </w:r>
          </w:p>
        </w:tc>
        <w:tc>
          <w:tcPr>
            <w:tcW w:w="1928" w:type="dxa"/>
          </w:tcPr>
          <w:p w14:paraId="489D0621" w14:textId="75EFA5A9" w:rsidR="0079704F" w:rsidRDefault="008A376E" w:rsidP="002360C1">
            <w:pPr>
              <w:jc w:val="center"/>
            </w:pPr>
            <w:r>
              <w:t>2.5</w:t>
            </w:r>
          </w:p>
        </w:tc>
      </w:tr>
      <w:tr w:rsidR="0079704F" w14:paraId="71C746C0" w14:textId="77777777" w:rsidTr="0094528B">
        <w:tc>
          <w:tcPr>
            <w:tcW w:w="4536" w:type="dxa"/>
          </w:tcPr>
          <w:p w14:paraId="7CF648C8" w14:textId="7D85339E" w:rsidR="0079704F" w:rsidRPr="00163B41" w:rsidRDefault="0079704F" w:rsidP="002360C1">
            <w:pPr>
              <w:rPr>
                <w:b/>
                <w:bCs/>
              </w:rPr>
            </w:pPr>
            <w:r>
              <w:rPr>
                <w:b/>
                <w:bCs/>
              </w:rPr>
              <w:t>Animal bites</w:t>
            </w:r>
          </w:p>
        </w:tc>
        <w:tc>
          <w:tcPr>
            <w:tcW w:w="2552" w:type="dxa"/>
          </w:tcPr>
          <w:p w14:paraId="0F5326EE" w14:textId="77777777" w:rsidR="0079704F" w:rsidRDefault="0079704F" w:rsidP="002360C1">
            <w:pPr>
              <w:jc w:val="center"/>
            </w:pPr>
          </w:p>
        </w:tc>
        <w:tc>
          <w:tcPr>
            <w:tcW w:w="1928" w:type="dxa"/>
          </w:tcPr>
          <w:p w14:paraId="04093F1F" w14:textId="77777777" w:rsidR="0079704F" w:rsidRDefault="0079704F" w:rsidP="002360C1">
            <w:pPr>
              <w:jc w:val="center"/>
            </w:pPr>
          </w:p>
        </w:tc>
      </w:tr>
      <w:tr w:rsidR="0079704F" w14:paraId="77C73421" w14:textId="77777777" w:rsidTr="0094528B">
        <w:tc>
          <w:tcPr>
            <w:tcW w:w="4536" w:type="dxa"/>
          </w:tcPr>
          <w:p w14:paraId="04F22053" w14:textId="77777777" w:rsidR="0079704F" w:rsidRDefault="0079704F" w:rsidP="002360C1">
            <w:pPr>
              <w:pStyle w:val="ListParagraph"/>
              <w:numPr>
                <w:ilvl w:val="0"/>
                <w:numId w:val="6"/>
              </w:numPr>
            </w:pPr>
            <w:r>
              <w:t>Completely prepared</w:t>
            </w:r>
          </w:p>
        </w:tc>
        <w:tc>
          <w:tcPr>
            <w:tcW w:w="2552" w:type="dxa"/>
          </w:tcPr>
          <w:p w14:paraId="57CECB45" w14:textId="131E98AB" w:rsidR="0079704F" w:rsidRDefault="008A376E" w:rsidP="002360C1">
            <w:pPr>
              <w:jc w:val="center"/>
            </w:pPr>
            <w:r>
              <w:t>129</w:t>
            </w:r>
          </w:p>
        </w:tc>
        <w:tc>
          <w:tcPr>
            <w:tcW w:w="1928" w:type="dxa"/>
          </w:tcPr>
          <w:p w14:paraId="3358FBF8" w14:textId="294ED95A" w:rsidR="0079704F" w:rsidRDefault="008A376E" w:rsidP="002360C1">
            <w:pPr>
              <w:jc w:val="center"/>
            </w:pPr>
            <w:r>
              <w:t>35.1</w:t>
            </w:r>
          </w:p>
        </w:tc>
      </w:tr>
      <w:tr w:rsidR="0079704F" w14:paraId="136D5682" w14:textId="77777777" w:rsidTr="0094528B">
        <w:tc>
          <w:tcPr>
            <w:tcW w:w="4536" w:type="dxa"/>
          </w:tcPr>
          <w:p w14:paraId="3027CA6E" w14:textId="77777777" w:rsidR="0079704F" w:rsidRDefault="0079704F" w:rsidP="002360C1">
            <w:pPr>
              <w:pStyle w:val="ListParagraph"/>
              <w:numPr>
                <w:ilvl w:val="0"/>
                <w:numId w:val="6"/>
              </w:numPr>
            </w:pPr>
            <w:r>
              <w:t>Somewhat prepared</w:t>
            </w:r>
          </w:p>
        </w:tc>
        <w:tc>
          <w:tcPr>
            <w:tcW w:w="2552" w:type="dxa"/>
          </w:tcPr>
          <w:p w14:paraId="018D9BEE" w14:textId="1C2B851B" w:rsidR="0079704F" w:rsidRDefault="008A376E" w:rsidP="002360C1">
            <w:pPr>
              <w:jc w:val="center"/>
            </w:pPr>
            <w:r>
              <w:t>106</w:t>
            </w:r>
          </w:p>
        </w:tc>
        <w:tc>
          <w:tcPr>
            <w:tcW w:w="1928" w:type="dxa"/>
          </w:tcPr>
          <w:p w14:paraId="30A3B541" w14:textId="795DBD13" w:rsidR="0079704F" w:rsidRDefault="008A376E" w:rsidP="002360C1">
            <w:pPr>
              <w:jc w:val="center"/>
            </w:pPr>
            <w:r>
              <w:t>28.9</w:t>
            </w:r>
          </w:p>
        </w:tc>
      </w:tr>
      <w:tr w:rsidR="0079704F" w14:paraId="319DD8DE" w14:textId="77777777" w:rsidTr="0094528B">
        <w:tc>
          <w:tcPr>
            <w:tcW w:w="4536" w:type="dxa"/>
          </w:tcPr>
          <w:p w14:paraId="649C7AAD" w14:textId="77777777" w:rsidR="0079704F" w:rsidRDefault="0079704F" w:rsidP="002360C1">
            <w:pPr>
              <w:pStyle w:val="ListParagraph"/>
              <w:numPr>
                <w:ilvl w:val="0"/>
                <w:numId w:val="6"/>
              </w:numPr>
            </w:pPr>
            <w:r>
              <w:t>Neither prepared nor unprepared</w:t>
            </w:r>
          </w:p>
        </w:tc>
        <w:tc>
          <w:tcPr>
            <w:tcW w:w="2552" w:type="dxa"/>
          </w:tcPr>
          <w:p w14:paraId="621B1EF1" w14:textId="531FD021" w:rsidR="0079704F" w:rsidRDefault="008A376E" w:rsidP="002360C1">
            <w:pPr>
              <w:jc w:val="center"/>
            </w:pPr>
            <w:r>
              <w:t>90</w:t>
            </w:r>
          </w:p>
        </w:tc>
        <w:tc>
          <w:tcPr>
            <w:tcW w:w="1928" w:type="dxa"/>
          </w:tcPr>
          <w:p w14:paraId="457EEED9" w14:textId="7524F43D" w:rsidR="0079704F" w:rsidRDefault="008A376E" w:rsidP="002360C1">
            <w:pPr>
              <w:jc w:val="center"/>
            </w:pPr>
            <w:r>
              <w:t>24.5</w:t>
            </w:r>
          </w:p>
        </w:tc>
      </w:tr>
      <w:tr w:rsidR="0079704F" w14:paraId="216F3FC9" w14:textId="77777777" w:rsidTr="0094528B">
        <w:tc>
          <w:tcPr>
            <w:tcW w:w="4536" w:type="dxa"/>
          </w:tcPr>
          <w:p w14:paraId="0F9594EB" w14:textId="77777777" w:rsidR="0079704F" w:rsidRPr="0079704F" w:rsidRDefault="0079704F" w:rsidP="002360C1">
            <w:pPr>
              <w:pStyle w:val="ListParagraph"/>
              <w:numPr>
                <w:ilvl w:val="0"/>
                <w:numId w:val="6"/>
              </w:numPr>
              <w:rPr>
                <w:b/>
                <w:bCs/>
              </w:rPr>
            </w:pPr>
            <w:r w:rsidRPr="0079704F">
              <w:t>Somewhat unprepared</w:t>
            </w:r>
          </w:p>
        </w:tc>
        <w:tc>
          <w:tcPr>
            <w:tcW w:w="2552" w:type="dxa"/>
          </w:tcPr>
          <w:p w14:paraId="787EADCB" w14:textId="07E4FDB6" w:rsidR="0079704F" w:rsidRDefault="008A376E" w:rsidP="002360C1">
            <w:pPr>
              <w:jc w:val="center"/>
            </w:pPr>
            <w:r>
              <w:t>10</w:t>
            </w:r>
          </w:p>
        </w:tc>
        <w:tc>
          <w:tcPr>
            <w:tcW w:w="1928" w:type="dxa"/>
          </w:tcPr>
          <w:p w14:paraId="2EDE4E51" w14:textId="7FD86056" w:rsidR="0079704F" w:rsidRDefault="008A376E" w:rsidP="002360C1">
            <w:pPr>
              <w:jc w:val="center"/>
            </w:pPr>
            <w:r>
              <w:t>2.7</w:t>
            </w:r>
          </w:p>
        </w:tc>
      </w:tr>
      <w:tr w:rsidR="0079704F" w14:paraId="65DCE946" w14:textId="77777777" w:rsidTr="0094528B">
        <w:tc>
          <w:tcPr>
            <w:tcW w:w="4536" w:type="dxa"/>
          </w:tcPr>
          <w:p w14:paraId="43EECB00" w14:textId="77777777" w:rsidR="0079704F" w:rsidRPr="00163B41" w:rsidRDefault="0079704F" w:rsidP="002360C1">
            <w:pPr>
              <w:pStyle w:val="ListParagraph"/>
              <w:numPr>
                <w:ilvl w:val="0"/>
                <w:numId w:val="9"/>
              </w:numPr>
              <w:rPr>
                <w:b/>
                <w:bCs/>
              </w:rPr>
            </w:pPr>
            <w:r>
              <w:t>Completely unprepared</w:t>
            </w:r>
          </w:p>
        </w:tc>
        <w:tc>
          <w:tcPr>
            <w:tcW w:w="2552" w:type="dxa"/>
          </w:tcPr>
          <w:p w14:paraId="3AEE95B1" w14:textId="58B44A26" w:rsidR="0079704F" w:rsidRDefault="008A376E" w:rsidP="002360C1">
            <w:pPr>
              <w:jc w:val="center"/>
            </w:pPr>
            <w:r>
              <w:t>32</w:t>
            </w:r>
          </w:p>
        </w:tc>
        <w:tc>
          <w:tcPr>
            <w:tcW w:w="1928" w:type="dxa"/>
          </w:tcPr>
          <w:p w14:paraId="6DF18735" w14:textId="21365B4A" w:rsidR="0079704F" w:rsidRDefault="008A376E" w:rsidP="002360C1">
            <w:pPr>
              <w:jc w:val="center"/>
            </w:pPr>
            <w:r>
              <w:t>8.7</w:t>
            </w:r>
          </w:p>
        </w:tc>
      </w:tr>
    </w:tbl>
    <w:bookmarkEnd w:id="11"/>
    <w:p w14:paraId="5C1E4B2B" w14:textId="77777777" w:rsidR="000B00AC" w:rsidRDefault="009B2204" w:rsidP="002360C1">
      <w:pPr>
        <w:spacing w:before="240" w:line="240" w:lineRule="auto"/>
        <w:jc w:val="both"/>
      </w:pPr>
      <w:r>
        <w:t xml:space="preserve">Regarding the respondents’ </w:t>
      </w:r>
      <w:r w:rsidRPr="002B1BEA">
        <w:t>preparedness to manage flood-related health problems</w:t>
      </w:r>
      <w:r>
        <w:t xml:space="preserve">, it was identified that most of the respondents were either completely or somewhat prepared to manage most of the diseases assessed in this study ranging from vector-borne diseases to faeco-orally transmitted diseases and psychological trauma as shown in Tables 5 </w:t>
      </w:r>
      <w:r w:rsidR="000B00AC">
        <w:t>to 7</w:t>
      </w:r>
      <w:r>
        <w:t>. Despite these levels of preparedness, it was also seen that some of the respondents were still unprepared to manage all assessed diseases, mainly for dengue fever 107 (29.1%), leptospirosis 72 (19.6%), schistosomiasis 69 (18.8%), and hypothermia 65 (17.7%).</w:t>
      </w:r>
    </w:p>
    <w:p w14:paraId="1E855506" w14:textId="051F7E78" w:rsidR="009B2204" w:rsidRPr="00107C3C" w:rsidRDefault="009B2204" w:rsidP="002360C1">
      <w:pPr>
        <w:spacing w:line="240" w:lineRule="auto"/>
        <w:jc w:val="both"/>
      </w:pPr>
      <w:r>
        <w:t>The overall level of preparedness to manage flood-related diseases was however found to be high among the respondents 339 (92.4%).</w:t>
      </w:r>
      <w:r w:rsidR="000B00AC">
        <w:t xml:space="preserve"> This can be seen in Table 7.</w:t>
      </w:r>
    </w:p>
    <w:p w14:paraId="654B5A6F" w14:textId="1C2793A0" w:rsidR="00766A20" w:rsidRPr="00E961BD" w:rsidRDefault="000B00AC" w:rsidP="002360C1">
      <w:pPr>
        <w:spacing w:line="240" w:lineRule="auto"/>
        <w:rPr>
          <w:b/>
          <w:bCs/>
        </w:rPr>
      </w:pPr>
      <w:r>
        <w:rPr>
          <w:b/>
          <w:bCs/>
        </w:rPr>
        <w:t xml:space="preserve">Table 7: </w:t>
      </w:r>
      <w:r w:rsidR="00766A20">
        <w:rPr>
          <w:b/>
          <w:bCs/>
        </w:rPr>
        <w:t>Respondents’ preparedness to manage flood-related health problems</w:t>
      </w:r>
      <w:r>
        <w:rPr>
          <w:b/>
          <w:bCs/>
        </w:rPr>
        <w:t xml:space="preserve"> (contd.)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1928"/>
      </w:tblGrid>
      <w:tr w:rsidR="00766A20" w14:paraId="77831146" w14:textId="77777777" w:rsidTr="0094528B">
        <w:tc>
          <w:tcPr>
            <w:tcW w:w="4536" w:type="dxa"/>
            <w:tcBorders>
              <w:top w:val="single" w:sz="4" w:space="0" w:color="auto"/>
              <w:bottom w:val="single" w:sz="4" w:space="0" w:color="auto"/>
            </w:tcBorders>
          </w:tcPr>
          <w:p w14:paraId="16D94565" w14:textId="77777777" w:rsidR="00766A20" w:rsidRPr="005A1EC0" w:rsidRDefault="00766A20" w:rsidP="002360C1">
            <w:pPr>
              <w:rPr>
                <w:b/>
                <w:bCs/>
              </w:rPr>
            </w:pPr>
            <w:r>
              <w:rPr>
                <w:b/>
                <w:bCs/>
              </w:rPr>
              <w:t>Health risk</w:t>
            </w:r>
          </w:p>
        </w:tc>
        <w:tc>
          <w:tcPr>
            <w:tcW w:w="2552" w:type="dxa"/>
            <w:tcBorders>
              <w:top w:val="single" w:sz="4" w:space="0" w:color="auto"/>
              <w:bottom w:val="single" w:sz="4" w:space="0" w:color="auto"/>
            </w:tcBorders>
          </w:tcPr>
          <w:p w14:paraId="2847EAD7" w14:textId="77777777" w:rsidR="00766A20" w:rsidRPr="005A1EC0" w:rsidRDefault="00766A20" w:rsidP="002360C1">
            <w:pPr>
              <w:jc w:val="center"/>
              <w:rPr>
                <w:b/>
                <w:bCs/>
              </w:rPr>
            </w:pPr>
            <w:r>
              <w:rPr>
                <w:b/>
                <w:bCs/>
              </w:rPr>
              <w:t>Frequency (n=367)</w:t>
            </w:r>
          </w:p>
        </w:tc>
        <w:tc>
          <w:tcPr>
            <w:tcW w:w="1928" w:type="dxa"/>
            <w:tcBorders>
              <w:top w:val="single" w:sz="4" w:space="0" w:color="auto"/>
              <w:bottom w:val="single" w:sz="4" w:space="0" w:color="auto"/>
            </w:tcBorders>
          </w:tcPr>
          <w:p w14:paraId="6A0907F4" w14:textId="77777777" w:rsidR="00766A20" w:rsidRPr="005A1EC0" w:rsidRDefault="00766A20" w:rsidP="002360C1">
            <w:pPr>
              <w:jc w:val="center"/>
              <w:rPr>
                <w:b/>
                <w:bCs/>
              </w:rPr>
            </w:pPr>
            <w:r>
              <w:rPr>
                <w:b/>
                <w:bCs/>
              </w:rPr>
              <w:t>Percentage (%)</w:t>
            </w:r>
          </w:p>
        </w:tc>
      </w:tr>
      <w:tr w:rsidR="00766A20" w14:paraId="3D6C1CAD" w14:textId="77777777" w:rsidTr="0094528B">
        <w:tc>
          <w:tcPr>
            <w:tcW w:w="4536" w:type="dxa"/>
          </w:tcPr>
          <w:p w14:paraId="1DA29281" w14:textId="77777777" w:rsidR="00766A20" w:rsidRPr="00163B41" w:rsidRDefault="00766A20" w:rsidP="002360C1">
            <w:pPr>
              <w:rPr>
                <w:b/>
                <w:bCs/>
              </w:rPr>
            </w:pPr>
            <w:r>
              <w:rPr>
                <w:b/>
                <w:bCs/>
                <w:lang w:val="en-GB"/>
              </w:rPr>
              <w:t>Dengue fever</w:t>
            </w:r>
          </w:p>
        </w:tc>
        <w:tc>
          <w:tcPr>
            <w:tcW w:w="2552" w:type="dxa"/>
          </w:tcPr>
          <w:p w14:paraId="00DB2274" w14:textId="77777777" w:rsidR="00766A20" w:rsidRDefault="00766A20" w:rsidP="002360C1">
            <w:pPr>
              <w:jc w:val="center"/>
            </w:pPr>
          </w:p>
        </w:tc>
        <w:tc>
          <w:tcPr>
            <w:tcW w:w="1928" w:type="dxa"/>
          </w:tcPr>
          <w:p w14:paraId="71C56978" w14:textId="77777777" w:rsidR="00766A20" w:rsidRDefault="00766A20" w:rsidP="002360C1">
            <w:pPr>
              <w:jc w:val="center"/>
            </w:pPr>
          </w:p>
        </w:tc>
      </w:tr>
      <w:tr w:rsidR="00766A20" w14:paraId="75A7232C" w14:textId="77777777" w:rsidTr="0094528B">
        <w:tc>
          <w:tcPr>
            <w:tcW w:w="4536" w:type="dxa"/>
          </w:tcPr>
          <w:p w14:paraId="7794F66E" w14:textId="77777777" w:rsidR="00766A20" w:rsidRPr="00163B41" w:rsidRDefault="00766A20" w:rsidP="002360C1">
            <w:pPr>
              <w:pStyle w:val="ListParagraph"/>
              <w:numPr>
                <w:ilvl w:val="0"/>
                <w:numId w:val="10"/>
              </w:numPr>
              <w:rPr>
                <w:b/>
                <w:bCs/>
                <w:lang w:val="en-GB"/>
              </w:rPr>
            </w:pPr>
            <w:r>
              <w:t>Completely prepared</w:t>
            </w:r>
          </w:p>
        </w:tc>
        <w:tc>
          <w:tcPr>
            <w:tcW w:w="2552" w:type="dxa"/>
          </w:tcPr>
          <w:p w14:paraId="28BED525" w14:textId="52C0EF8F" w:rsidR="00766A20" w:rsidRDefault="008A376E" w:rsidP="002360C1">
            <w:pPr>
              <w:jc w:val="center"/>
            </w:pPr>
            <w:r>
              <w:t>112</w:t>
            </w:r>
          </w:p>
        </w:tc>
        <w:tc>
          <w:tcPr>
            <w:tcW w:w="1928" w:type="dxa"/>
          </w:tcPr>
          <w:p w14:paraId="3C03B798" w14:textId="27B61A60" w:rsidR="00766A20" w:rsidRDefault="008A376E" w:rsidP="002360C1">
            <w:pPr>
              <w:jc w:val="center"/>
            </w:pPr>
            <w:r>
              <w:t>30.5</w:t>
            </w:r>
          </w:p>
        </w:tc>
      </w:tr>
      <w:tr w:rsidR="00766A20" w14:paraId="3F6295E4" w14:textId="77777777" w:rsidTr="0094528B">
        <w:tc>
          <w:tcPr>
            <w:tcW w:w="4536" w:type="dxa"/>
          </w:tcPr>
          <w:p w14:paraId="27FD50D6" w14:textId="77777777" w:rsidR="00766A20" w:rsidRPr="00163B41" w:rsidRDefault="00766A20" w:rsidP="002360C1">
            <w:pPr>
              <w:pStyle w:val="ListParagraph"/>
              <w:numPr>
                <w:ilvl w:val="0"/>
                <w:numId w:val="10"/>
              </w:numPr>
            </w:pPr>
            <w:r>
              <w:t>Somewhat prepared</w:t>
            </w:r>
          </w:p>
        </w:tc>
        <w:tc>
          <w:tcPr>
            <w:tcW w:w="2552" w:type="dxa"/>
          </w:tcPr>
          <w:p w14:paraId="3C12F357" w14:textId="0D58BAE7" w:rsidR="00766A20" w:rsidRDefault="008A376E" w:rsidP="002360C1">
            <w:pPr>
              <w:jc w:val="center"/>
            </w:pPr>
            <w:r>
              <w:t>92</w:t>
            </w:r>
          </w:p>
        </w:tc>
        <w:tc>
          <w:tcPr>
            <w:tcW w:w="1928" w:type="dxa"/>
          </w:tcPr>
          <w:p w14:paraId="3E0E2307" w14:textId="595B7FB6" w:rsidR="00766A20" w:rsidRDefault="008A376E" w:rsidP="002360C1">
            <w:pPr>
              <w:jc w:val="center"/>
            </w:pPr>
            <w:r>
              <w:t>25.1</w:t>
            </w:r>
          </w:p>
        </w:tc>
      </w:tr>
      <w:tr w:rsidR="00766A20" w14:paraId="039518CF" w14:textId="77777777" w:rsidTr="0094528B">
        <w:tc>
          <w:tcPr>
            <w:tcW w:w="4536" w:type="dxa"/>
          </w:tcPr>
          <w:p w14:paraId="441D1735" w14:textId="77777777" w:rsidR="00766A20" w:rsidRPr="00163B41" w:rsidRDefault="00766A20" w:rsidP="002360C1">
            <w:pPr>
              <w:pStyle w:val="ListParagraph"/>
              <w:numPr>
                <w:ilvl w:val="0"/>
                <w:numId w:val="10"/>
              </w:numPr>
            </w:pPr>
            <w:r>
              <w:t>Neither prepared nor unprepared</w:t>
            </w:r>
          </w:p>
        </w:tc>
        <w:tc>
          <w:tcPr>
            <w:tcW w:w="2552" w:type="dxa"/>
          </w:tcPr>
          <w:p w14:paraId="2B101BC1" w14:textId="682E722D" w:rsidR="00766A20" w:rsidRDefault="008A376E" w:rsidP="002360C1">
            <w:pPr>
              <w:jc w:val="center"/>
            </w:pPr>
            <w:r>
              <w:t>56</w:t>
            </w:r>
          </w:p>
        </w:tc>
        <w:tc>
          <w:tcPr>
            <w:tcW w:w="1928" w:type="dxa"/>
          </w:tcPr>
          <w:p w14:paraId="24058A3D" w14:textId="006ADFBE" w:rsidR="00766A20" w:rsidRDefault="008A376E" w:rsidP="002360C1">
            <w:pPr>
              <w:jc w:val="center"/>
            </w:pPr>
            <w:r>
              <w:t>15.3</w:t>
            </w:r>
          </w:p>
        </w:tc>
      </w:tr>
      <w:tr w:rsidR="00766A20" w14:paraId="10A2AB47" w14:textId="77777777" w:rsidTr="0094528B">
        <w:tc>
          <w:tcPr>
            <w:tcW w:w="4536" w:type="dxa"/>
          </w:tcPr>
          <w:p w14:paraId="09E57E17" w14:textId="77777777" w:rsidR="00766A20" w:rsidRPr="00163B41" w:rsidRDefault="00766A20" w:rsidP="002360C1">
            <w:pPr>
              <w:pStyle w:val="ListParagraph"/>
              <w:numPr>
                <w:ilvl w:val="0"/>
                <w:numId w:val="10"/>
              </w:numPr>
            </w:pPr>
            <w:r>
              <w:t>Somewhat unprepared</w:t>
            </w:r>
          </w:p>
        </w:tc>
        <w:tc>
          <w:tcPr>
            <w:tcW w:w="2552" w:type="dxa"/>
          </w:tcPr>
          <w:p w14:paraId="4422F75F" w14:textId="31B30CF7" w:rsidR="00766A20" w:rsidRDefault="008A376E" w:rsidP="002360C1">
            <w:pPr>
              <w:jc w:val="center"/>
            </w:pPr>
            <w:r>
              <w:t>10</w:t>
            </w:r>
          </w:p>
        </w:tc>
        <w:tc>
          <w:tcPr>
            <w:tcW w:w="1928" w:type="dxa"/>
          </w:tcPr>
          <w:p w14:paraId="0C78C823" w14:textId="7BEE7616" w:rsidR="00766A20" w:rsidRDefault="008A376E" w:rsidP="002360C1">
            <w:pPr>
              <w:jc w:val="center"/>
            </w:pPr>
            <w:r>
              <w:t>2.7</w:t>
            </w:r>
          </w:p>
        </w:tc>
      </w:tr>
      <w:tr w:rsidR="00766A20" w14:paraId="7EFDB7D4" w14:textId="77777777" w:rsidTr="0094528B">
        <w:tc>
          <w:tcPr>
            <w:tcW w:w="4536" w:type="dxa"/>
          </w:tcPr>
          <w:p w14:paraId="4B917DFC" w14:textId="77777777" w:rsidR="00766A20" w:rsidRPr="00163B41" w:rsidRDefault="00766A20" w:rsidP="002360C1">
            <w:pPr>
              <w:pStyle w:val="ListParagraph"/>
              <w:numPr>
                <w:ilvl w:val="0"/>
                <w:numId w:val="10"/>
              </w:numPr>
            </w:pPr>
            <w:r>
              <w:t>Completely unprepared</w:t>
            </w:r>
          </w:p>
        </w:tc>
        <w:tc>
          <w:tcPr>
            <w:tcW w:w="2552" w:type="dxa"/>
          </w:tcPr>
          <w:p w14:paraId="279B196B" w14:textId="3A08D520" w:rsidR="00766A20" w:rsidRDefault="008A376E" w:rsidP="002360C1">
            <w:pPr>
              <w:jc w:val="center"/>
            </w:pPr>
            <w:r>
              <w:t>97</w:t>
            </w:r>
          </w:p>
        </w:tc>
        <w:tc>
          <w:tcPr>
            <w:tcW w:w="1928" w:type="dxa"/>
          </w:tcPr>
          <w:p w14:paraId="042AF4CB" w14:textId="2B0DC2E4" w:rsidR="00766A20" w:rsidRDefault="008A376E" w:rsidP="002360C1">
            <w:pPr>
              <w:jc w:val="center"/>
            </w:pPr>
            <w:r>
              <w:t>26.4</w:t>
            </w:r>
          </w:p>
        </w:tc>
      </w:tr>
      <w:tr w:rsidR="00766A20" w14:paraId="2FB992EE" w14:textId="77777777" w:rsidTr="0094528B">
        <w:tc>
          <w:tcPr>
            <w:tcW w:w="4536" w:type="dxa"/>
          </w:tcPr>
          <w:p w14:paraId="66824709" w14:textId="77777777" w:rsidR="00766A20" w:rsidRPr="00163B41" w:rsidRDefault="00766A20" w:rsidP="002360C1">
            <w:pPr>
              <w:rPr>
                <w:b/>
                <w:bCs/>
              </w:rPr>
            </w:pPr>
            <w:r>
              <w:rPr>
                <w:b/>
                <w:bCs/>
              </w:rPr>
              <w:t>Hypothermia</w:t>
            </w:r>
          </w:p>
        </w:tc>
        <w:tc>
          <w:tcPr>
            <w:tcW w:w="2552" w:type="dxa"/>
          </w:tcPr>
          <w:p w14:paraId="2EEC0A66" w14:textId="77777777" w:rsidR="00766A20" w:rsidRDefault="00766A20" w:rsidP="002360C1">
            <w:pPr>
              <w:jc w:val="center"/>
            </w:pPr>
          </w:p>
        </w:tc>
        <w:tc>
          <w:tcPr>
            <w:tcW w:w="1928" w:type="dxa"/>
          </w:tcPr>
          <w:p w14:paraId="3057B4A3" w14:textId="77777777" w:rsidR="00766A20" w:rsidRDefault="00766A20" w:rsidP="002360C1">
            <w:pPr>
              <w:jc w:val="center"/>
            </w:pPr>
          </w:p>
        </w:tc>
      </w:tr>
      <w:tr w:rsidR="00766A20" w14:paraId="2D2F922F" w14:textId="77777777" w:rsidTr="0094528B">
        <w:tc>
          <w:tcPr>
            <w:tcW w:w="4536" w:type="dxa"/>
          </w:tcPr>
          <w:p w14:paraId="7D467366" w14:textId="77777777" w:rsidR="00766A20" w:rsidRPr="00163B41" w:rsidRDefault="00766A20" w:rsidP="002360C1">
            <w:pPr>
              <w:pStyle w:val="ListParagraph"/>
              <w:numPr>
                <w:ilvl w:val="0"/>
                <w:numId w:val="11"/>
              </w:numPr>
              <w:rPr>
                <w:b/>
                <w:bCs/>
              </w:rPr>
            </w:pPr>
            <w:r>
              <w:t>Completely prepared</w:t>
            </w:r>
          </w:p>
        </w:tc>
        <w:tc>
          <w:tcPr>
            <w:tcW w:w="2552" w:type="dxa"/>
          </w:tcPr>
          <w:p w14:paraId="12C60013" w14:textId="66C3BD82" w:rsidR="00766A20" w:rsidRDefault="008A376E" w:rsidP="002360C1">
            <w:pPr>
              <w:jc w:val="center"/>
            </w:pPr>
            <w:r>
              <w:t>127</w:t>
            </w:r>
          </w:p>
        </w:tc>
        <w:tc>
          <w:tcPr>
            <w:tcW w:w="1928" w:type="dxa"/>
          </w:tcPr>
          <w:p w14:paraId="50FDA1A8" w14:textId="544C4A8B" w:rsidR="00766A20" w:rsidRDefault="008A376E" w:rsidP="002360C1">
            <w:pPr>
              <w:jc w:val="center"/>
            </w:pPr>
            <w:r>
              <w:t>34.6</w:t>
            </w:r>
          </w:p>
        </w:tc>
      </w:tr>
      <w:tr w:rsidR="00766A20" w14:paraId="678E603C" w14:textId="77777777" w:rsidTr="0094528B">
        <w:tc>
          <w:tcPr>
            <w:tcW w:w="4536" w:type="dxa"/>
          </w:tcPr>
          <w:p w14:paraId="1507DAFC" w14:textId="77777777" w:rsidR="00766A20" w:rsidRPr="00163B41" w:rsidRDefault="00766A20" w:rsidP="002360C1">
            <w:pPr>
              <w:pStyle w:val="ListParagraph"/>
              <w:numPr>
                <w:ilvl w:val="0"/>
                <w:numId w:val="11"/>
              </w:numPr>
            </w:pPr>
            <w:r>
              <w:t>Somewhat prepared</w:t>
            </w:r>
          </w:p>
        </w:tc>
        <w:tc>
          <w:tcPr>
            <w:tcW w:w="2552" w:type="dxa"/>
          </w:tcPr>
          <w:p w14:paraId="6968BB14" w14:textId="700D237A" w:rsidR="00766A20" w:rsidRDefault="008A376E" w:rsidP="002360C1">
            <w:pPr>
              <w:jc w:val="center"/>
            </w:pPr>
            <w:r>
              <w:t>97</w:t>
            </w:r>
          </w:p>
        </w:tc>
        <w:tc>
          <w:tcPr>
            <w:tcW w:w="1928" w:type="dxa"/>
          </w:tcPr>
          <w:p w14:paraId="71DDDDAE" w14:textId="7D23E301" w:rsidR="00766A20" w:rsidRDefault="008A376E" w:rsidP="002360C1">
            <w:pPr>
              <w:jc w:val="center"/>
            </w:pPr>
            <w:r>
              <w:t>26.4</w:t>
            </w:r>
          </w:p>
        </w:tc>
      </w:tr>
      <w:tr w:rsidR="00766A20" w14:paraId="7D9FEF75" w14:textId="77777777" w:rsidTr="0094528B">
        <w:tc>
          <w:tcPr>
            <w:tcW w:w="4536" w:type="dxa"/>
          </w:tcPr>
          <w:p w14:paraId="5C0EB9BC" w14:textId="77777777" w:rsidR="00766A20" w:rsidRPr="00163B41" w:rsidRDefault="00766A20" w:rsidP="002360C1">
            <w:pPr>
              <w:pStyle w:val="ListParagraph"/>
              <w:numPr>
                <w:ilvl w:val="0"/>
                <w:numId w:val="11"/>
              </w:numPr>
            </w:pPr>
            <w:r>
              <w:t>Neither prepared nor unprepared</w:t>
            </w:r>
          </w:p>
        </w:tc>
        <w:tc>
          <w:tcPr>
            <w:tcW w:w="2552" w:type="dxa"/>
          </w:tcPr>
          <w:p w14:paraId="3BF83644" w14:textId="26778966" w:rsidR="00766A20" w:rsidRDefault="00147646" w:rsidP="002360C1">
            <w:pPr>
              <w:jc w:val="center"/>
            </w:pPr>
            <w:r>
              <w:t>78</w:t>
            </w:r>
          </w:p>
        </w:tc>
        <w:tc>
          <w:tcPr>
            <w:tcW w:w="1928" w:type="dxa"/>
          </w:tcPr>
          <w:p w14:paraId="3C46A7CB" w14:textId="2FD96FD9" w:rsidR="00766A20" w:rsidRDefault="00147646" w:rsidP="002360C1">
            <w:pPr>
              <w:jc w:val="center"/>
            </w:pPr>
            <w:r>
              <w:t>21.3</w:t>
            </w:r>
          </w:p>
        </w:tc>
      </w:tr>
      <w:tr w:rsidR="00766A20" w14:paraId="0250BE64" w14:textId="77777777" w:rsidTr="0094528B">
        <w:tc>
          <w:tcPr>
            <w:tcW w:w="4536" w:type="dxa"/>
          </w:tcPr>
          <w:p w14:paraId="7BB25E1A" w14:textId="77777777" w:rsidR="00766A20" w:rsidRPr="00163B41" w:rsidRDefault="00766A20" w:rsidP="002360C1">
            <w:pPr>
              <w:pStyle w:val="ListParagraph"/>
              <w:numPr>
                <w:ilvl w:val="0"/>
                <w:numId w:val="11"/>
              </w:numPr>
            </w:pPr>
            <w:r>
              <w:t>Somewhat unprepared</w:t>
            </w:r>
          </w:p>
        </w:tc>
        <w:tc>
          <w:tcPr>
            <w:tcW w:w="2552" w:type="dxa"/>
          </w:tcPr>
          <w:p w14:paraId="04D0FC5E" w14:textId="43A4A5C2" w:rsidR="00766A20" w:rsidRDefault="00147646" w:rsidP="002360C1">
            <w:pPr>
              <w:jc w:val="center"/>
            </w:pPr>
            <w:r>
              <w:t>8</w:t>
            </w:r>
          </w:p>
        </w:tc>
        <w:tc>
          <w:tcPr>
            <w:tcW w:w="1928" w:type="dxa"/>
          </w:tcPr>
          <w:p w14:paraId="606E4B6F" w14:textId="479143B8" w:rsidR="00766A20" w:rsidRDefault="00147646" w:rsidP="002360C1">
            <w:pPr>
              <w:jc w:val="center"/>
            </w:pPr>
            <w:r>
              <w:t>2.2</w:t>
            </w:r>
          </w:p>
        </w:tc>
      </w:tr>
      <w:tr w:rsidR="00766A20" w14:paraId="0A448706" w14:textId="77777777" w:rsidTr="0094528B">
        <w:tc>
          <w:tcPr>
            <w:tcW w:w="4536" w:type="dxa"/>
          </w:tcPr>
          <w:p w14:paraId="6EA4A65E" w14:textId="77777777" w:rsidR="00766A20" w:rsidRPr="00163B41" w:rsidRDefault="00766A20" w:rsidP="002360C1">
            <w:pPr>
              <w:pStyle w:val="ListParagraph"/>
              <w:numPr>
                <w:ilvl w:val="0"/>
                <w:numId w:val="11"/>
              </w:numPr>
            </w:pPr>
            <w:r>
              <w:lastRenderedPageBreak/>
              <w:t>Completely unprepared</w:t>
            </w:r>
          </w:p>
        </w:tc>
        <w:tc>
          <w:tcPr>
            <w:tcW w:w="2552" w:type="dxa"/>
          </w:tcPr>
          <w:p w14:paraId="3D8F4C27" w14:textId="7203335F" w:rsidR="00766A20" w:rsidRDefault="00147646" w:rsidP="002360C1">
            <w:pPr>
              <w:jc w:val="center"/>
            </w:pPr>
            <w:r>
              <w:t>57</w:t>
            </w:r>
          </w:p>
        </w:tc>
        <w:tc>
          <w:tcPr>
            <w:tcW w:w="1928" w:type="dxa"/>
          </w:tcPr>
          <w:p w14:paraId="3D694338" w14:textId="5849DADA" w:rsidR="00766A20" w:rsidRDefault="00147646" w:rsidP="002360C1">
            <w:pPr>
              <w:jc w:val="center"/>
            </w:pPr>
            <w:r>
              <w:t>15.5</w:t>
            </w:r>
          </w:p>
        </w:tc>
      </w:tr>
      <w:tr w:rsidR="00147646" w14:paraId="6197A954" w14:textId="77777777" w:rsidTr="0094528B">
        <w:tc>
          <w:tcPr>
            <w:tcW w:w="4536" w:type="dxa"/>
          </w:tcPr>
          <w:p w14:paraId="05E8CFA9" w14:textId="70B85F9D" w:rsidR="00147646" w:rsidRPr="00147646" w:rsidRDefault="00147646" w:rsidP="002360C1">
            <w:pPr>
              <w:rPr>
                <w:b/>
                <w:bCs/>
              </w:rPr>
            </w:pPr>
            <w:r>
              <w:rPr>
                <w:b/>
                <w:bCs/>
              </w:rPr>
              <w:t>General level of preparedness</w:t>
            </w:r>
          </w:p>
        </w:tc>
        <w:tc>
          <w:tcPr>
            <w:tcW w:w="2552" w:type="dxa"/>
          </w:tcPr>
          <w:p w14:paraId="4F73287C" w14:textId="77777777" w:rsidR="00147646" w:rsidRDefault="00147646" w:rsidP="002360C1"/>
        </w:tc>
        <w:tc>
          <w:tcPr>
            <w:tcW w:w="1928" w:type="dxa"/>
          </w:tcPr>
          <w:p w14:paraId="0FE50FB1" w14:textId="77777777" w:rsidR="00147646" w:rsidRDefault="00147646" w:rsidP="002360C1">
            <w:pPr>
              <w:jc w:val="center"/>
            </w:pPr>
          </w:p>
        </w:tc>
      </w:tr>
      <w:tr w:rsidR="00147646" w14:paraId="487F8EA4" w14:textId="77777777" w:rsidTr="0094528B">
        <w:tc>
          <w:tcPr>
            <w:tcW w:w="4536" w:type="dxa"/>
          </w:tcPr>
          <w:p w14:paraId="6EB2DBAF" w14:textId="7558299A" w:rsidR="00147646" w:rsidRPr="007F6B75" w:rsidRDefault="00147646" w:rsidP="002360C1">
            <w:pPr>
              <w:pStyle w:val="ListParagraph"/>
              <w:numPr>
                <w:ilvl w:val="0"/>
                <w:numId w:val="11"/>
              </w:numPr>
            </w:pPr>
            <w:r w:rsidRPr="007F6B75">
              <w:t>Poorly prepared</w:t>
            </w:r>
          </w:p>
        </w:tc>
        <w:tc>
          <w:tcPr>
            <w:tcW w:w="2552" w:type="dxa"/>
          </w:tcPr>
          <w:p w14:paraId="5EA2BEBC" w14:textId="1C4AD2C9" w:rsidR="00147646" w:rsidRDefault="00147646" w:rsidP="002360C1">
            <w:pPr>
              <w:jc w:val="center"/>
            </w:pPr>
            <w:r>
              <w:t>28</w:t>
            </w:r>
          </w:p>
        </w:tc>
        <w:tc>
          <w:tcPr>
            <w:tcW w:w="1928" w:type="dxa"/>
          </w:tcPr>
          <w:p w14:paraId="247C1D5F" w14:textId="582102C8" w:rsidR="00147646" w:rsidRDefault="00147646" w:rsidP="002360C1">
            <w:pPr>
              <w:jc w:val="center"/>
            </w:pPr>
            <w:r>
              <w:t>7.6</w:t>
            </w:r>
          </w:p>
        </w:tc>
      </w:tr>
      <w:tr w:rsidR="00147646" w14:paraId="3B338E13" w14:textId="77777777" w:rsidTr="00147646">
        <w:trPr>
          <w:trHeight w:val="80"/>
        </w:trPr>
        <w:tc>
          <w:tcPr>
            <w:tcW w:w="4536" w:type="dxa"/>
          </w:tcPr>
          <w:p w14:paraId="741D05E2" w14:textId="2BE1FFAC" w:rsidR="00147646" w:rsidRPr="007F6B75" w:rsidRDefault="00147646" w:rsidP="002360C1">
            <w:pPr>
              <w:pStyle w:val="ListParagraph"/>
              <w:numPr>
                <w:ilvl w:val="0"/>
                <w:numId w:val="11"/>
              </w:numPr>
            </w:pPr>
            <w:r w:rsidRPr="007F6B75">
              <w:t>Highly prepared</w:t>
            </w:r>
          </w:p>
        </w:tc>
        <w:tc>
          <w:tcPr>
            <w:tcW w:w="2552" w:type="dxa"/>
          </w:tcPr>
          <w:p w14:paraId="1877B6E0" w14:textId="2AA2DAD2" w:rsidR="00147646" w:rsidRDefault="00147646" w:rsidP="002360C1">
            <w:pPr>
              <w:jc w:val="center"/>
            </w:pPr>
            <w:r>
              <w:t>339</w:t>
            </w:r>
          </w:p>
        </w:tc>
        <w:tc>
          <w:tcPr>
            <w:tcW w:w="1928" w:type="dxa"/>
          </w:tcPr>
          <w:p w14:paraId="43AF67F2" w14:textId="44B16449" w:rsidR="00147646" w:rsidRDefault="00147646" w:rsidP="002360C1">
            <w:pPr>
              <w:jc w:val="center"/>
            </w:pPr>
            <w:r>
              <w:t>92.4</w:t>
            </w:r>
          </w:p>
        </w:tc>
      </w:tr>
    </w:tbl>
    <w:p w14:paraId="687FDD69" w14:textId="77777777" w:rsidR="002360C1" w:rsidRDefault="002360C1" w:rsidP="002360C1">
      <w:pPr>
        <w:keepNext/>
        <w:keepLines/>
        <w:spacing w:before="40" w:after="0" w:line="240" w:lineRule="auto"/>
        <w:ind w:left="-284" w:right="-448"/>
        <w:jc w:val="both"/>
        <w:outlineLvl w:val="2"/>
        <w:rPr>
          <w:rFonts w:eastAsiaTheme="majorEastAsia" w:cs="Times New Roman"/>
          <w:b/>
          <w:bCs/>
          <w:szCs w:val="24"/>
          <w:lang w:val="en-GB"/>
        </w:rPr>
      </w:pPr>
    </w:p>
    <w:p w14:paraId="5857903B" w14:textId="6E7DBB1B" w:rsidR="00C121EB" w:rsidRPr="00C7137F" w:rsidRDefault="00C121EB" w:rsidP="002360C1">
      <w:pPr>
        <w:keepNext/>
        <w:keepLines/>
        <w:spacing w:after="0" w:line="240" w:lineRule="auto"/>
        <w:ind w:left="-284" w:right="-448"/>
        <w:jc w:val="both"/>
        <w:outlineLvl w:val="2"/>
        <w:rPr>
          <w:rFonts w:eastAsiaTheme="majorEastAsia" w:cs="Times New Roman"/>
          <w:b/>
          <w:bCs/>
          <w:szCs w:val="24"/>
          <w:lang w:val="en-GB"/>
        </w:rPr>
      </w:pPr>
      <w:r w:rsidRPr="00C7137F">
        <w:rPr>
          <w:rFonts w:eastAsiaTheme="majorEastAsia" w:cs="Times New Roman"/>
          <w:b/>
          <w:bCs/>
          <w:szCs w:val="24"/>
          <w:lang w:val="en-GB"/>
        </w:rPr>
        <w:t xml:space="preserve">Table </w:t>
      </w:r>
      <w:r w:rsidR="000B00AC">
        <w:rPr>
          <w:rFonts w:eastAsiaTheme="majorEastAsia" w:cs="Times New Roman"/>
          <w:b/>
          <w:bCs/>
          <w:szCs w:val="24"/>
          <w:lang w:val="en-GB"/>
        </w:rPr>
        <w:t>8</w:t>
      </w:r>
      <w:r w:rsidRPr="00C7137F">
        <w:rPr>
          <w:rFonts w:eastAsiaTheme="majorEastAsia" w:cs="Times New Roman"/>
          <w:b/>
          <w:bCs/>
          <w:szCs w:val="24"/>
          <w:lang w:val="en-GB"/>
        </w:rPr>
        <w:t xml:space="preserve">: </w:t>
      </w:r>
      <w:r w:rsidR="00BC2133" w:rsidRPr="00BC2133">
        <w:rPr>
          <w:rFonts w:eastAsiaTheme="majorEastAsia" w:cs="Times New Roman"/>
          <w:b/>
          <w:bCs/>
          <w:szCs w:val="24"/>
        </w:rPr>
        <w:t xml:space="preserve">Factors associated with the </w:t>
      </w:r>
      <w:bookmarkStart w:id="13" w:name="_Hlk197755280"/>
      <w:r w:rsidR="00BC2133" w:rsidRPr="00BC2133">
        <w:rPr>
          <w:rFonts w:eastAsiaTheme="majorEastAsia" w:cs="Times New Roman"/>
          <w:b/>
          <w:bCs/>
          <w:szCs w:val="24"/>
        </w:rPr>
        <w:t>workers’ preparedness to manage flood-related health problems</w:t>
      </w:r>
      <w:bookmarkEnd w:id="13"/>
    </w:p>
    <w:tbl>
      <w:tblPr>
        <w:tblStyle w:val="TableGrid"/>
        <w:tblW w:w="10456" w:type="dxa"/>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417"/>
        <w:gridCol w:w="1276"/>
        <w:gridCol w:w="1417"/>
        <w:gridCol w:w="1985"/>
        <w:gridCol w:w="1559"/>
      </w:tblGrid>
      <w:tr w:rsidR="00C121EB" w:rsidRPr="00C7137F" w14:paraId="0F26B25A" w14:textId="77777777" w:rsidTr="007807C2">
        <w:trPr>
          <w:trHeight w:val="40"/>
        </w:trPr>
        <w:tc>
          <w:tcPr>
            <w:tcW w:w="2802" w:type="dxa"/>
            <w:vMerge w:val="restart"/>
            <w:tcBorders>
              <w:top w:val="single" w:sz="4" w:space="0" w:color="auto"/>
              <w:bottom w:val="nil"/>
            </w:tcBorders>
          </w:tcPr>
          <w:p w14:paraId="32451F2C" w14:textId="77777777" w:rsidR="00C121EB" w:rsidRPr="00C7137F" w:rsidRDefault="00C121EB" w:rsidP="002360C1">
            <w:pPr>
              <w:rPr>
                <w:rFonts w:cs="Times New Roman"/>
                <w:b/>
                <w:lang w:val="en-GB"/>
              </w:rPr>
            </w:pPr>
            <w:r w:rsidRPr="00C7137F">
              <w:rPr>
                <w:rFonts w:cs="Times New Roman"/>
                <w:b/>
                <w:lang w:val="en-GB"/>
              </w:rPr>
              <w:t>Factors</w:t>
            </w:r>
          </w:p>
        </w:tc>
        <w:tc>
          <w:tcPr>
            <w:tcW w:w="4110" w:type="dxa"/>
            <w:gridSpan w:val="3"/>
            <w:tcBorders>
              <w:top w:val="single" w:sz="4" w:space="0" w:color="auto"/>
              <w:bottom w:val="single" w:sz="4" w:space="0" w:color="auto"/>
            </w:tcBorders>
          </w:tcPr>
          <w:p w14:paraId="20C99881" w14:textId="7F4AA4DD" w:rsidR="00C121EB" w:rsidRPr="00C7137F" w:rsidRDefault="00BC2133" w:rsidP="002360C1">
            <w:pPr>
              <w:jc w:val="center"/>
              <w:rPr>
                <w:rFonts w:cs="Times New Roman"/>
                <w:b/>
                <w:lang w:val="en-GB"/>
              </w:rPr>
            </w:pPr>
            <w:r>
              <w:rPr>
                <w:rFonts w:cs="Times New Roman"/>
                <w:b/>
                <w:lang w:val="en-GB"/>
              </w:rPr>
              <w:t>Level of preparedness</w:t>
            </w:r>
          </w:p>
        </w:tc>
        <w:tc>
          <w:tcPr>
            <w:tcW w:w="1985" w:type="dxa"/>
            <w:vMerge w:val="restart"/>
            <w:tcBorders>
              <w:top w:val="single" w:sz="4" w:space="0" w:color="auto"/>
              <w:bottom w:val="single" w:sz="4" w:space="0" w:color="auto"/>
            </w:tcBorders>
          </w:tcPr>
          <w:p w14:paraId="70EC4535" w14:textId="77777777" w:rsidR="00C121EB" w:rsidRPr="00C7137F" w:rsidRDefault="00C121EB" w:rsidP="002360C1">
            <w:pPr>
              <w:jc w:val="center"/>
              <w:rPr>
                <w:rFonts w:cs="Times New Roman"/>
                <w:b/>
                <w:lang w:val="en-GB"/>
              </w:rPr>
            </w:pPr>
            <w:r w:rsidRPr="00C7137F">
              <w:rPr>
                <w:rFonts w:cs="Times New Roman"/>
                <w:b/>
                <w:lang w:val="en-GB"/>
              </w:rPr>
              <w:t>Chi-square</w:t>
            </w:r>
          </w:p>
          <w:p w14:paraId="3327F2DF" w14:textId="77777777" w:rsidR="00C121EB" w:rsidRPr="00C7137F" w:rsidRDefault="00C121EB" w:rsidP="002360C1">
            <w:pPr>
              <w:jc w:val="center"/>
              <w:rPr>
                <w:rFonts w:cs="Times New Roman"/>
                <w:b/>
                <w:lang w:val="en-GB"/>
              </w:rPr>
            </w:pPr>
            <w:r w:rsidRPr="00C7137F">
              <w:rPr>
                <w:rFonts w:cs="Times New Roman"/>
                <w:b/>
                <w:lang w:val="en-GB"/>
              </w:rPr>
              <w:t xml:space="preserve"> (p-value)</w:t>
            </w:r>
          </w:p>
        </w:tc>
        <w:tc>
          <w:tcPr>
            <w:tcW w:w="1559" w:type="dxa"/>
            <w:tcBorders>
              <w:top w:val="single" w:sz="4" w:space="0" w:color="auto"/>
              <w:bottom w:val="nil"/>
            </w:tcBorders>
          </w:tcPr>
          <w:p w14:paraId="1E9D2F27" w14:textId="77777777" w:rsidR="00C121EB" w:rsidRPr="00C7137F" w:rsidRDefault="00C121EB" w:rsidP="002360C1">
            <w:pPr>
              <w:jc w:val="center"/>
              <w:rPr>
                <w:rFonts w:cs="Times New Roman"/>
                <w:b/>
                <w:lang w:val="en-GB"/>
              </w:rPr>
            </w:pPr>
            <w:r w:rsidRPr="00C7137F">
              <w:rPr>
                <w:rFonts w:cs="Times New Roman"/>
                <w:b/>
                <w:lang w:val="en-GB"/>
              </w:rPr>
              <w:t>Odds Ratio</w:t>
            </w:r>
          </w:p>
        </w:tc>
      </w:tr>
      <w:tr w:rsidR="00C121EB" w:rsidRPr="00C7137F" w14:paraId="2D6A437F" w14:textId="77777777" w:rsidTr="00244CD6">
        <w:trPr>
          <w:trHeight w:val="309"/>
        </w:trPr>
        <w:tc>
          <w:tcPr>
            <w:tcW w:w="2802" w:type="dxa"/>
            <w:vMerge/>
            <w:tcBorders>
              <w:top w:val="nil"/>
              <w:bottom w:val="single" w:sz="4" w:space="0" w:color="auto"/>
            </w:tcBorders>
          </w:tcPr>
          <w:p w14:paraId="5A94EF99" w14:textId="77777777" w:rsidR="00C121EB" w:rsidRPr="00C7137F" w:rsidRDefault="00C121EB" w:rsidP="002360C1">
            <w:pPr>
              <w:rPr>
                <w:rFonts w:cs="Times New Roman"/>
                <w:b/>
                <w:lang w:val="en-GB"/>
              </w:rPr>
            </w:pPr>
          </w:p>
        </w:tc>
        <w:tc>
          <w:tcPr>
            <w:tcW w:w="1417" w:type="dxa"/>
            <w:tcBorders>
              <w:top w:val="single" w:sz="4" w:space="0" w:color="auto"/>
              <w:bottom w:val="single" w:sz="4" w:space="0" w:color="auto"/>
            </w:tcBorders>
          </w:tcPr>
          <w:p w14:paraId="1EB8B6AC" w14:textId="48807A6F" w:rsidR="00C121EB" w:rsidRPr="00C7137F" w:rsidRDefault="00BC2133" w:rsidP="002360C1">
            <w:pPr>
              <w:jc w:val="center"/>
              <w:rPr>
                <w:rFonts w:cs="Times New Roman"/>
                <w:b/>
                <w:lang w:val="en-GB"/>
              </w:rPr>
            </w:pPr>
            <w:r>
              <w:rPr>
                <w:rFonts w:cs="Times New Roman"/>
                <w:b/>
                <w:lang w:val="en-GB"/>
              </w:rPr>
              <w:t>Poor</w:t>
            </w:r>
          </w:p>
          <w:p w14:paraId="2F44A227" w14:textId="2127DD0C"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28</w:t>
            </w:r>
            <w:r w:rsidRPr="00C7137F">
              <w:rPr>
                <w:rFonts w:cs="Times New Roman"/>
                <w:b/>
                <w:lang w:val="en-GB"/>
              </w:rPr>
              <w:t xml:space="preserve"> (%)</w:t>
            </w:r>
          </w:p>
        </w:tc>
        <w:tc>
          <w:tcPr>
            <w:tcW w:w="1276" w:type="dxa"/>
            <w:tcBorders>
              <w:top w:val="single" w:sz="4" w:space="0" w:color="auto"/>
              <w:bottom w:val="single" w:sz="4" w:space="0" w:color="auto"/>
            </w:tcBorders>
          </w:tcPr>
          <w:p w14:paraId="770D7873" w14:textId="3B304F4A" w:rsidR="00C121EB" w:rsidRPr="00C7137F" w:rsidRDefault="00BC2133" w:rsidP="002360C1">
            <w:pPr>
              <w:jc w:val="center"/>
              <w:rPr>
                <w:rFonts w:cs="Times New Roman"/>
                <w:b/>
                <w:lang w:val="en-GB"/>
              </w:rPr>
            </w:pPr>
            <w:r>
              <w:rPr>
                <w:rFonts w:cs="Times New Roman"/>
                <w:b/>
                <w:lang w:val="en-GB"/>
              </w:rPr>
              <w:t>High</w:t>
            </w:r>
          </w:p>
          <w:p w14:paraId="5AD2BC27" w14:textId="12EF85C8"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339</w:t>
            </w:r>
            <w:r w:rsidRPr="00C7137F">
              <w:rPr>
                <w:rFonts w:cs="Times New Roman"/>
                <w:b/>
                <w:lang w:val="en-GB"/>
              </w:rPr>
              <w:t xml:space="preserve"> (%)</w:t>
            </w:r>
          </w:p>
        </w:tc>
        <w:tc>
          <w:tcPr>
            <w:tcW w:w="1417" w:type="dxa"/>
            <w:tcBorders>
              <w:top w:val="nil"/>
              <w:bottom w:val="single" w:sz="4" w:space="0" w:color="auto"/>
            </w:tcBorders>
          </w:tcPr>
          <w:p w14:paraId="6188FF0E" w14:textId="77777777" w:rsidR="00C121EB" w:rsidRPr="00C7137F" w:rsidRDefault="00C121EB" w:rsidP="002360C1">
            <w:pPr>
              <w:jc w:val="center"/>
              <w:rPr>
                <w:rFonts w:cs="Times New Roman"/>
                <w:b/>
                <w:lang w:val="en-GB"/>
              </w:rPr>
            </w:pPr>
            <w:r w:rsidRPr="00C7137F">
              <w:rPr>
                <w:rFonts w:cs="Times New Roman"/>
                <w:b/>
                <w:lang w:val="en-GB"/>
              </w:rPr>
              <w:t>Total</w:t>
            </w:r>
          </w:p>
          <w:p w14:paraId="5FADA296" w14:textId="0439F0AC" w:rsidR="00C121EB" w:rsidRPr="00C7137F" w:rsidRDefault="00C121EB" w:rsidP="002360C1">
            <w:pPr>
              <w:jc w:val="center"/>
              <w:rPr>
                <w:rFonts w:cs="Times New Roman"/>
                <w:b/>
                <w:lang w:val="en-GB"/>
              </w:rPr>
            </w:pPr>
            <w:r w:rsidRPr="00C7137F">
              <w:rPr>
                <w:rFonts w:cs="Times New Roman"/>
                <w:b/>
                <w:lang w:val="en-GB"/>
              </w:rPr>
              <w:t xml:space="preserve">N = </w:t>
            </w:r>
            <w:r w:rsidR="00BC2133">
              <w:rPr>
                <w:rFonts w:cs="Times New Roman"/>
                <w:b/>
                <w:lang w:val="en-GB"/>
              </w:rPr>
              <w:t>367</w:t>
            </w:r>
            <w:r w:rsidRPr="00C7137F">
              <w:rPr>
                <w:rFonts w:cs="Times New Roman"/>
                <w:b/>
                <w:lang w:val="en-GB"/>
              </w:rPr>
              <w:t xml:space="preserve"> (%)</w:t>
            </w:r>
          </w:p>
        </w:tc>
        <w:tc>
          <w:tcPr>
            <w:tcW w:w="1985" w:type="dxa"/>
            <w:vMerge/>
            <w:tcBorders>
              <w:top w:val="nil"/>
              <w:bottom w:val="single" w:sz="4" w:space="0" w:color="auto"/>
            </w:tcBorders>
          </w:tcPr>
          <w:p w14:paraId="234340EA" w14:textId="77777777" w:rsidR="00C121EB" w:rsidRPr="00C7137F" w:rsidRDefault="00C121EB" w:rsidP="002360C1">
            <w:pPr>
              <w:jc w:val="center"/>
              <w:rPr>
                <w:rFonts w:cs="Times New Roman"/>
                <w:b/>
                <w:lang w:val="en-GB"/>
              </w:rPr>
            </w:pPr>
          </w:p>
        </w:tc>
        <w:tc>
          <w:tcPr>
            <w:tcW w:w="1559" w:type="dxa"/>
            <w:tcBorders>
              <w:top w:val="nil"/>
              <w:bottom w:val="single" w:sz="4" w:space="0" w:color="auto"/>
            </w:tcBorders>
          </w:tcPr>
          <w:p w14:paraId="661E247A" w14:textId="77777777" w:rsidR="00C121EB" w:rsidRPr="00C7137F" w:rsidRDefault="00C121EB" w:rsidP="002360C1">
            <w:pPr>
              <w:jc w:val="center"/>
              <w:rPr>
                <w:rFonts w:cs="Times New Roman"/>
                <w:b/>
                <w:lang w:val="en-GB"/>
              </w:rPr>
            </w:pPr>
            <w:r w:rsidRPr="00C7137F">
              <w:rPr>
                <w:rFonts w:cs="Times New Roman"/>
                <w:b/>
                <w:lang w:val="en-GB"/>
              </w:rPr>
              <w:t>(95% C.I.)</w:t>
            </w:r>
          </w:p>
        </w:tc>
      </w:tr>
      <w:tr w:rsidR="00C121EB" w:rsidRPr="00C7137F" w14:paraId="30C38228" w14:textId="77777777" w:rsidTr="007807C2">
        <w:trPr>
          <w:trHeight w:val="40"/>
        </w:trPr>
        <w:tc>
          <w:tcPr>
            <w:tcW w:w="2802" w:type="dxa"/>
            <w:tcBorders>
              <w:top w:val="nil"/>
              <w:bottom w:val="nil"/>
            </w:tcBorders>
          </w:tcPr>
          <w:p w14:paraId="60AC3D8B" w14:textId="77777777" w:rsidR="00C121EB" w:rsidRPr="00C7137F" w:rsidRDefault="00C121EB" w:rsidP="002360C1">
            <w:pPr>
              <w:rPr>
                <w:rFonts w:cs="Times New Roman"/>
                <w:b/>
              </w:rPr>
            </w:pPr>
            <w:r w:rsidRPr="00C7137F">
              <w:rPr>
                <w:rFonts w:cs="Times New Roman"/>
                <w:b/>
              </w:rPr>
              <w:t>Age (years)</w:t>
            </w:r>
          </w:p>
        </w:tc>
        <w:tc>
          <w:tcPr>
            <w:tcW w:w="1417" w:type="dxa"/>
            <w:tcBorders>
              <w:top w:val="nil"/>
              <w:bottom w:val="nil"/>
            </w:tcBorders>
          </w:tcPr>
          <w:p w14:paraId="4AC1F89A" w14:textId="77777777" w:rsidR="00C121EB" w:rsidRPr="00C7137F" w:rsidRDefault="00C121EB" w:rsidP="002360C1">
            <w:pPr>
              <w:jc w:val="center"/>
              <w:rPr>
                <w:rFonts w:cs="Times New Roman"/>
                <w:lang w:val="en-GB"/>
              </w:rPr>
            </w:pPr>
          </w:p>
        </w:tc>
        <w:tc>
          <w:tcPr>
            <w:tcW w:w="1276" w:type="dxa"/>
            <w:tcBorders>
              <w:top w:val="nil"/>
              <w:bottom w:val="nil"/>
            </w:tcBorders>
          </w:tcPr>
          <w:p w14:paraId="0E6B167F" w14:textId="77777777" w:rsidR="00C121EB" w:rsidRPr="00C7137F" w:rsidRDefault="00C121EB" w:rsidP="002360C1">
            <w:pPr>
              <w:jc w:val="center"/>
              <w:rPr>
                <w:rFonts w:cs="Times New Roman"/>
                <w:lang w:val="en-GB"/>
              </w:rPr>
            </w:pPr>
          </w:p>
        </w:tc>
        <w:tc>
          <w:tcPr>
            <w:tcW w:w="1417" w:type="dxa"/>
            <w:tcBorders>
              <w:top w:val="nil"/>
              <w:bottom w:val="nil"/>
            </w:tcBorders>
          </w:tcPr>
          <w:p w14:paraId="3D4AC4DA" w14:textId="77777777" w:rsidR="00C121EB" w:rsidRPr="00C7137F" w:rsidRDefault="00C121EB" w:rsidP="002360C1">
            <w:pPr>
              <w:jc w:val="center"/>
              <w:rPr>
                <w:rFonts w:cs="Times New Roman"/>
                <w:lang w:val="en-GB"/>
              </w:rPr>
            </w:pPr>
          </w:p>
        </w:tc>
        <w:tc>
          <w:tcPr>
            <w:tcW w:w="1985" w:type="dxa"/>
            <w:tcBorders>
              <w:top w:val="single" w:sz="4" w:space="0" w:color="auto"/>
              <w:bottom w:val="nil"/>
            </w:tcBorders>
          </w:tcPr>
          <w:p w14:paraId="786EBA4E" w14:textId="77777777" w:rsidR="00C121EB" w:rsidRPr="00C7137F" w:rsidRDefault="00C121EB" w:rsidP="002360C1">
            <w:pPr>
              <w:jc w:val="center"/>
              <w:rPr>
                <w:rFonts w:cs="Times New Roman"/>
                <w:lang w:val="en-GB"/>
              </w:rPr>
            </w:pPr>
          </w:p>
        </w:tc>
        <w:tc>
          <w:tcPr>
            <w:tcW w:w="1559" w:type="dxa"/>
            <w:tcBorders>
              <w:top w:val="single" w:sz="4" w:space="0" w:color="auto"/>
              <w:bottom w:val="nil"/>
            </w:tcBorders>
          </w:tcPr>
          <w:p w14:paraId="4AEE3DBE" w14:textId="77777777" w:rsidR="00C121EB" w:rsidRPr="00C7137F" w:rsidRDefault="00C121EB" w:rsidP="002360C1">
            <w:pPr>
              <w:jc w:val="center"/>
              <w:rPr>
                <w:rFonts w:cs="Times New Roman"/>
                <w:lang w:val="en-GB"/>
              </w:rPr>
            </w:pPr>
          </w:p>
        </w:tc>
      </w:tr>
      <w:tr w:rsidR="00C121EB" w:rsidRPr="00C7137F" w14:paraId="5ACE896E" w14:textId="77777777" w:rsidTr="007807C2">
        <w:trPr>
          <w:trHeight w:val="40"/>
        </w:trPr>
        <w:tc>
          <w:tcPr>
            <w:tcW w:w="2802" w:type="dxa"/>
            <w:tcBorders>
              <w:top w:val="nil"/>
            </w:tcBorders>
          </w:tcPr>
          <w:p w14:paraId="57651418" w14:textId="4315CD4E" w:rsidR="00C121EB" w:rsidRPr="00C7137F" w:rsidRDefault="00C121EB" w:rsidP="002360C1">
            <w:pPr>
              <w:rPr>
                <w:rFonts w:cs="Times New Roman"/>
              </w:rPr>
            </w:pPr>
            <w:r w:rsidRPr="00C7137F">
              <w:rPr>
                <w:rFonts w:cs="Times New Roman"/>
              </w:rPr>
              <w:t>3</w:t>
            </w:r>
            <w:r w:rsidR="00BC2133">
              <w:rPr>
                <w:rFonts w:cs="Times New Roman"/>
              </w:rPr>
              <w:t>2</w:t>
            </w:r>
            <w:r w:rsidRPr="00C7137F">
              <w:rPr>
                <w:rFonts w:cs="Times New Roman"/>
              </w:rPr>
              <w:t xml:space="preserve"> and below</w:t>
            </w:r>
          </w:p>
        </w:tc>
        <w:tc>
          <w:tcPr>
            <w:tcW w:w="1417" w:type="dxa"/>
            <w:tcBorders>
              <w:top w:val="nil"/>
            </w:tcBorders>
          </w:tcPr>
          <w:p w14:paraId="5BC0B535" w14:textId="34EEF4BF" w:rsidR="00C121EB" w:rsidRPr="00C7137F" w:rsidRDefault="008324F6" w:rsidP="002360C1">
            <w:pPr>
              <w:jc w:val="center"/>
              <w:rPr>
                <w:rFonts w:cs="Times New Roman"/>
                <w:lang w:val="en-GB"/>
              </w:rPr>
            </w:pPr>
            <w:r>
              <w:rPr>
                <w:rFonts w:cs="Times New Roman"/>
                <w:lang w:val="en-GB"/>
              </w:rPr>
              <w:t>17 (8.1)</w:t>
            </w:r>
          </w:p>
        </w:tc>
        <w:tc>
          <w:tcPr>
            <w:tcW w:w="1276" w:type="dxa"/>
            <w:tcBorders>
              <w:top w:val="nil"/>
            </w:tcBorders>
          </w:tcPr>
          <w:p w14:paraId="0AF49FF4" w14:textId="5B5E6ACD" w:rsidR="00C121EB" w:rsidRPr="00C7137F" w:rsidRDefault="008324F6" w:rsidP="002360C1">
            <w:pPr>
              <w:jc w:val="center"/>
              <w:rPr>
                <w:rFonts w:cs="Times New Roman"/>
                <w:lang w:val="en-GB"/>
              </w:rPr>
            </w:pPr>
            <w:r>
              <w:rPr>
                <w:rFonts w:cs="Times New Roman"/>
                <w:lang w:val="en-GB"/>
              </w:rPr>
              <w:t>192 (91.9)</w:t>
            </w:r>
          </w:p>
        </w:tc>
        <w:tc>
          <w:tcPr>
            <w:tcW w:w="1417" w:type="dxa"/>
            <w:tcBorders>
              <w:top w:val="nil"/>
            </w:tcBorders>
          </w:tcPr>
          <w:p w14:paraId="65A9041E" w14:textId="71BBC337" w:rsidR="00C121EB" w:rsidRPr="00C7137F" w:rsidRDefault="008324F6" w:rsidP="002360C1">
            <w:pPr>
              <w:jc w:val="center"/>
              <w:rPr>
                <w:rFonts w:cs="Times New Roman"/>
                <w:lang w:val="en-GB"/>
              </w:rPr>
            </w:pPr>
            <w:r>
              <w:rPr>
                <w:rFonts w:cs="Times New Roman"/>
                <w:lang w:val="en-GB"/>
              </w:rPr>
              <w:t>209</w:t>
            </w:r>
            <w:r w:rsidR="00C121EB" w:rsidRPr="00C7137F">
              <w:rPr>
                <w:rFonts w:cs="Times New Roman"/>
                <w:lang w:val="en-GB"/>
              </w:rPr>
              <w:t xml:space="preserve"> (100.0)</w:t>
            </w:r>
          </w:p>
        </w:tc>
        <w:tc>
          <w:tcPr>
            <w:tcW w:w="1985" w:type="dxa"/>
            <w:vMerge w:val="restart"/>
            <w:tcBorders>
              <w:top w:val="nil"/>
            </w:tcBorders>
          </w:tcPr>
          <w:p w14:paraId="34EB8184" w14:textId="580C5926" w:rsidR="00C121EB" w:rsidRDefault="00AE4356" w:rsidP="002360C1">
            <w:pPr>
              <w:jc w:val="center"/>
              <w:rPr>
                <w:rFonts w:cs="Times New Roman"/>
                <w:lang w:val="en-GB"/>
              </w:rPr>
            </w:pPr>
            <w:r>
              <w:rPr>
                <w:rFonts w:cs="Times New Roman"/>
                <w:lang w:val="en-GB"/>
              </w:rPr>
              <w:t>0.1</w:t>
            </w:r>
            <w:r w:rsidR="008575CF">
              <w:rPr>
                <w:rFonts w:cs="Times New Roman"/>
                <w:lang w:val="en-GB"/>
              </w:rPr>
              <w:t>8</w:t>
            </w:r>
          </w:p>
          <w:p w14:paraId="1C2DBDCE" w14:textId="292E7CED" w:rsidR="00AE4356" w:rsidRPr="00C7137F" w:rsidRDefault="00AE4356" w:rsidP="002360C1">
            <w:pPr>
              <w:jc w:val="center"/>
              <w:rPr>
                <w:rFonts w:cs="Times New Roman"/>
                <w:lang w:val="en-GB"/>
              </w:rPr>
            </w:pPr>
            <w:r>
              <w:rPr>
                <w:rFonts w:cs="Times New Roman"/>
                <w:lang w:val="en-GB"/>
              </w:rPr>
              <w:t>(0.675)</w:t>
            </w:r>
          </w:p>
        </w:tc>
        <w:tc>
          <w:tcPr>
            <w:tcW w:w="1559" w:type="dxa"/>
            <w:tcBorders>
              <w:top w:val="nil"/>
            </w:tcBorders>
          </w:tcPr>
          <w:p w14:paraId="21D74714" w14:textId="44893A26" w:rsidR="00C121EB" w:rsidRPr="00C7137F" w:rsidRDefault="00AE4356" w:rsidP="002360C1">
            <w:pPr>
              <w:jc w:val="center"/>
              <w:rPr>
                <w:rFonts w:cs="Times New Roman"/>
                <w:lang w:val="en-GB"/>
              </w:rPr>
            </w:pPr>
            <w:r>
              <w:rPr>
                <w:rFonts w:cs="Times New Roman"/>
                <w:lang w:val="en-GB"/>
              </w:rPr>
              <w:t>1.18</w:t>
            </w:r>
          </w:p>
        </w:tc>
      </w:tr>
      <w:tr w:rsidR="00C121EB" w:rsidRPr="00C7137F" w14:paraId="7E81E9E2" w14:textId="77777777" w:rsidTr="007807C2">
        <w:trPr>
          <w:trHeight w:val="40"/>
        </w:trPr>
        <w:tc>
          <w:tcPr>
            <w:tcW w:w="2802" w:type="dxa"/>
          </w:tcPr>
          <w:p w14:paraId="407B1F85" w14:textId="6FC2BF9B" w:rsidR="00C121EB" w:rsidRPr="00C32E57" w:rsidRDefault="00BC2133" w:rsidP="002360C1">
            <w:pPr>
              <w:rPr>
                <w:rFonts w:cs="Times New Roman"/>
                <w:lang w:val="en-GB"/>
              </w:rPr>
            </w:pPr>
            <w:r w:rsidRPr="00C32E57">
              <w:rPr>
                <w:rFonts w:cs="Times New Roman"/>
                <w:lang w:val="en-GB"/>
              </w:rPr>
              <w:t>33</w:t>
            </w:r>
            <w:r w:rsidR="00C121EB" w:rsidRPr="00C32E57">
              <w:rPr>
                <w:rFonts w:cs="Times New Roman"/>
                <w:lang w:val="en-GB"/>
              </w:rPr>
              <w:t xml:space="preserve"> and above</w:t>
            </w:r>
          </w:p>
        </w:tc>
        <w:tc>
          <w:tcPr>
            <w:tcW w:w="1417" w:type="dxa"/>
          </w:tcPr>
          <w:p w14:paraId="4E7513FF" w14:textId="7700F63D" w:rsidR="00C121EB" w:rsidRPr="00C32E57" w:rsidRDefault="008324F6" w:rsidP="002360C1">
            <w:pPr>
              <w:jc w:val="center"/>
              <w:rPr>
                <w:rFonts w:cs="Times New Roman"/>
                <w:lang w:val="en-GB"/>
              </w:rPr>
            </w:pPr>
            <w:r w:rsidRPr="00C32E57">
              <w:rPr>
                <w:rFonts w:cs="Times New Roman"/>
                <w:lang w:val="en-GB"/>
              </w:rPr>
              <w:t xml:space="preserve">11 </w:t>
            </w:r>
            <w:r w:rsidR="00AE4356" w:rsidRPr="00C32E57">
              <w:rPr>
                <w:rFonts w:cs="Times New Roman"/>
                <w:lang w:val="en-GB"/>
              </w:rPr>
              <w:t>(7.0)</w:t>
            </w:r>
          </w:p>
        </w:tc>
        <w:tc>
          <w:tcPr>
            <w:tcW w:w="1276" w:type="dxa"/>
          </w:tcPr>
          <w:p w14:paraId="7C8CFFF0" w14:textId="5BEA2C4D" w:rsidR="00C121EB" w:rsidRPr="00C32E57" w:rsidRDefault="00AE4356" w:rsidP="002360C1">
            <w:pPr>
              <w:jc w:val="center"/>
              <w:rPr>
                <w:rFonts w:cs="Times New Roman"/>
                <w:lang w:val="en-GB"/>
              </w:rPr>
            </w:pPr>
            <w:r w:rsidRPr="00C32E57">
              <w:rPr>
                <w:rFonts w:cs="Times New Roman"/>
                <w:lang w:val="en-GB"/>
              </w:rPr>
              <w:t>147 (93.0)</w:t>
            </w:r>
          </w:p>
        </w:tc>
        <w:tc>
          <w:tcPr>
            <w:tcW w:w="1417" w:type="dxa"/>
          </w:tcPr>
          <w:p w14:paraId="4843A661" w14:textId="4ABD0655" w:rsidR="00C121EB" w:rsidRPr="00C32E57" w:rsidRDefault="00AE4356" w:rsidP="002360C1">
            <w:pPr>
              <w:jc w:val="center"/>
              <w:rPr>
                <w:rFonts w:cs="Times New Roman"/>
                <w:lang w:val="en-GB"/>
              </w:rPr>
            </w:pPr>
            <w:r w:rsidRPr="00C32E57">
              <w:rPr>
                <w:rFonts w:cs="Times New Roman"/>
                <w:lang w:val="en-GB"/>
              </w:rPr>
              <w:t>15</w:t>
            </w:r>
            <w:r w:rsidR="00C121EB" w:rsidRPr="00C32E57">
              <w:rPr>
                <w:rFonts w:cs="Times New Roman"/>
                <w:lang w:val="en-GB"/>
              </w:rPr>
              <w:t>8 (100.0)</w:t>
            </w:r>
          </w:p>
        </w:tc>
        <w:tc>
          <w:tcPr>
            <w:tcW w:w="1985" w:type="dxa"/>
            <w:vMerge/>
          </w:tcPr>
          <w:p w14:paraId="6652AB61" w14:textId="77777777" w:rsidR="00C121EB" w:rsidRPr="00C32E57" w:rsidRDefault="00C121EB" w:rsidP="002360C1">
            <w:pPr>
              <w:jc w:val="center"/>
              <w:rPr>
                <w:rFonts w:cs="Times New Roman"/>
                <w:lang w:val="en-GB"/>
              </w:rPr>
            </w:pPr>
          </w:p>
        </w:tc>
        <w:tc>
          <w:tcPr>
            <w:tcW w:w="1559" w:type="dxa"/>
          </w:tcPr>
          <w:p w14:paraId="0C85A7C5" w14:textId="15CE1DB8" w:rsidR="00C121EB" w:rsidRPr="00C32E57" w:rsidRDefault="00C121EB" w:rsidP="002360C1">
            <w:pPr>
              <w:jc w:val="center"/>
              <w:rPr>
                <w:rFonts w:cs="Times New Roman"/>
                <w:lang w:val="en-GB"/>
              </w:rPr>
            </w:pPr>
            <w:r w:rsidRPr="00C32E57">
              <w:rPr>
                <w:rFonts w:cs="Times New Roman"/>
                <w:lang w:val="en-GB"/>
              </w:rPr>
              <w:t>(0.5</w:t>
            </w:r>
            <w:r w:rsidR="00AE4356" w:rsidRPr="00C32E57">
              <w:rPr>
                <w:rFonts w:cs="Times New Roman"/>
                <w:lang w:val="en-GB"/>
              </w:rPr>
              <w:t>4</w:t>
            </w:r>
            <w:r w:rsidRPr="00C32E57">
              <w:rPr>
                <w:rFonts w:cs="Times New Roman"/>
                <w:lang w:val="en-GB"/>
              </w:rPr>
              <w:t>-</w:t>
            </w:r>
            <w:r w:rsidR="00AE4356" w:rsidRPr="00C32E57">
              <w:rPr>
                <w:rFonts w:cs="Times New Roman"/>
                <w:lang w:val="en-GB"/>
              </w:rPr>
              <w:t>2</w:t>
            </w:r>
            <w:r w:rsidRPr="00C32E57">
              <w:rPr>
                <w:rFonts w:cs="Times New Roman"/>
                <w:lang w:val="en-GB"/>
              </w:rPr>
              <w:t>.</w:t>
            </w:r>
            <w:r w:rsidR="00AE4356" w:rsidRPr="00C32E57">
              <w:rPr>
                <w:rFonts w:cs="Times New Roman"/>
                <w:lang w:val="en-GB"/>
              </w:rPr>
              <w:t>60</w:t>
            </w:r>
            <w:r w:rsidRPr="00C32E57">
              <w:rPr>
                <w:rFonts w:cs="Times New Roman"/>
                <w:lang w:val="en-GB"/>
              </w:rPr>
              <w:t>)</w:t>
            </w:r>
          </w:p>
        </w:tc>
      </w:tr>
      <w:tr w:rsidR="005D24F6" w:rsidRPr="00C7137F" w14:paraId="23714C6D" w14:textId="77777777" w:rsidTr="007807C2">
        <w:trPr>
          <w:trHeight w:val="40"/>
        </w:trPr>
        <w:tc>
          <w:tcPr>
            <w:tcW w:w="2802" w:type="dxa"/>
          </w:tcPr>
          <w:p w14:paraId="1F457B93" w14:textId="77777777" w:rsidR="005D24F6" w:rsidRPr="00C32E57" w:rsidRDefault="005D24F6" w:rsidP="002360C1">
            <w:pPr>
              <w:rPr>
                <w:rFonts w:cs="Times New Roman"/>
                <w:b/>
                <w:bCs/>
                <w:lang w:val="en-GB"/>
              </w:rPr>
            </w:pPr>
            <w:r w:rsidRPr="00C32E57">
              <w:rPr>
                <w:rFonts w:cs="Times New Roman"/>
                <w:b/>
                <w:bCs/>
                <w:lang w:val="en-GB"/>
              </w:rPr>
              <w:t>Marital status</w:t>
            </w:r>
          </w:p>
        </w:tc>
        <w:tc>
          <w:tcPr>
            <w:tcW w:w="1417" w:type="dxa"/>
          </w:tcPr>
          <w:p w14:paraId="47A28334" w14:textId="77777777" w:rsidR="005D24F6" w:rsidRPr="00C32E57" w:rsidRDefault="005D24F6" w:rsidP="002360C1">
            <w:pPr>
              <w:jc w:val="center"/>
              <w:rPr>
                <w:rFonts w:cs="Times New Roman"/>
                <w:lang w:val="en-GB"/>
              </w:rPr>
            </w:pPr>
          </w:p>
        </w:tc>
        <w:tc>
          <w:tcPr>
            <w:tcW w:w="1276" w:type="dxa"/>
          </w:tcPr>
          <w:p w14:paraId="409042B3" w14:textId="77777777" w:rsidR="005D24F6" w:rsidRPr="00C32E57" w:rsidRDefault="005D24F6" w:rsidP="002360C1">
            <w:pPr>
              <w:jc w:val="center"/>
              <w:rPr>
                <w:rFonts w:cs="Times New Roman"/>
                <w:lang w:val="en-GB"/>
              </w:rPr>
            </w:pPr>
          </w:p>
        </w:tc>
        <w:tc>
          <w:tcPr>
            <w:tcW w:w="1417" w:type="dxa"/>
          </w:tcPr>
          <w:p w14:paraId="795B9A93" w14:textId="77777777" w:rsidR="005D24F6" w:rsidRPr="00C32E57" w:rsidRDefault="005D24F6" w:rsidP="002360C1">
            <w:pPr>
              <w:jc w:val="center"/>
              <w:rPr>
                <w:rFonts w:cs="Times New Roman"/>
                <w:lang w:val="en-GB"/>
              </w:rPr>
            </w:pPr>
          </w:p>
        </w:tc>
        <w:tc>
          <w:tcPr>
            <w:tcW w:w="1985" w:type="dxa"/>
          </w:tcPr>
          <w:p w14:paraId="4A45F988" w14:textId="77777777" w:rsidR="005D24F6" w:rsidRPr="00C32E57" w:rsidRDefault="005D24F6" w:rsidP="002360C1">
            <w:pPr>
              <w:jc w:val="center"/>
              <w:rPr>
                <w:rFonts w:cs="Times New Roman"/>
                <w:lang w:val="en-GB"/>
              </w:rPr>
            </w:pPr>
          </w:p>
        </w:tc>
        <w:tc>
          <w:tcPr>
            <w:tcW w:w="1559" w:type="dxa"/>
          </w:tcPr>
          <w:p w14:paraId="7982A142" w14:textId="77777777" w:rsidR="005D24F6" w:rsidRPr="00C32E57" w:rsidRDefault="005D24F6" w:rsidP="002360C1">
            <w:pPr>
              <w:jc w:val="center"/>
              <w:rPr>
                <w:rFonts w:cs="Times New Roman"/>
                <w:lang w:val="en-GB"/>
              </w:rPr>
            </w:pPr>
          </w:p>
        </w:tc>
      </w:tr>
      <w:tr w:rsidR="005D24F6" w:rsidRPr="00C7137F" w14:paraId="75BA0CFD" w14:textId="77777777" w:rsidTr="007807C2">
        <w:trPr>
          <w:trHeight w:val="40"/>
        </w:trPr>
        <w:tc>
          <w:tcPr>
            <w:tcW w:w="2802" w:type="dxa"/>
          </w:tcPr>
          <w:p w14:paraId="4C8DB75B" w14:textId="77777777" w:rsidR="005D24F6" w:rsidRPr="00C32E57" w:rsidRDefault="005D24F6" w:rsidP="002360C1">
            <w:pPr>
              <w:rPr>
                <w:rFonts w:cs="Times New Roman"/>
                <w:bCs/>
              </w:rPr>
            </w:pPr>
            <w:r w:rsidRPr="00C32E57">
              <w:rPr>
                <w:rFonts w:cs="Times New Roman"/>
                <w:bCs/>
              </w:rPr>
              <w:t>Unmarried</w:t>
            </w:r>
          </w:p>
        </w:tc>
        <w:tc>
          <w:tcPr>
            <w:tcW w:w="1417" w:type="dxa"/>
          </w:tcPr>
          <w:p w14:paraId="73BFFC04" w14:textId="3BBF8764" w:rsidR="005D24F6" w:rsidRPr="00C32E57" w:rsidRDefault="005D24F6" w:rsidP="002360C1">
            <w:pPr>
              <w:jc w:val="center"/>
              <w:rPr>
                <w:rFonts w:cs="Times New Roman"/>
                <w:lang w:val="en-GB"/>
              </w:rPr>
            </w:pPr>
            <w:r w:rsidRPr="00C32E57">
              <w:rPr>
                <w:rFonts w:cs="Times New Roman"/>
                <w:lang w:val="en-GB"/>
              </w:rPr>
              <w:t>20 (9.9)</w:t>
            </w:r>
          </w:p>
        </w:tc>
        <w:tc>
          <w:tcPr>
            <w:tcW w:w="1276" w:type="dxa"/>
          </w:tcPr>
          <w:p w14:paraId="27341D1E" w14:textId="17B01E53" w:rsidR="005D24F6" w:rsidRPr="00C32E57" w:rsidRDefault="005D24F6" w:rsidP="002360C1">
            <w:pPr>
              <w:jc w:val="center"/>
              <w:rPr>
                <w:rFonts w:cs="Times New Roman"/>
                <w:lang w:val="en-GB"/>
              </w:rPr>
            </w:pPr>
            <w:r w:rsidRPr="00C32E57">
              <w:rPr>
                <w:rFonts w:cs="Times New Roman"/>
                <w:lang w:val="en-GB"/>
              </w:rPr>
              <w:t>182 (90.1)</w:t>
            </w:r>
          </w:p>
        </w:tc>
        <w:tc>
          <w:tcPr>
            <w:tcW w:w="1417" w:type="dxa"/>
          </w:tcPr>
          <w:p w14:paraId="154DBE86" w14:textId="24148F21" w:rsidR="005D24F6" w:rsidRPr="00C32E57" w:rsidRDefault="005D24F6" w:rsidP="002360C1">
            <w:pPr>
              <w:jc w:val="center"/>
              <w:rPr>
                <w:rFonts w:cs="Times New Roman"/>
                <w:lang w:val="en-GB"/>
              </w:rPr>
            </w:pPr>
            <w:r w:rsidRPr="00C32E57">
              <w:rPr>
                <w:rFonts w:cs="Times New Roman"/>
                <w:lang w:val="en-GB"/>
              </w:rPr>
              <w:t>202 (100.0)</w:t>
            </w:r>
          </w:p>
        </w:tc>
        <w:tc>
          <w:tcPr>
            <w:tcW w:w="1985" w:type="dxa"/>
          </w:tcPr>
          <w:p w14:paraId="6292DE1D" w14:textId="730C2C72" w:rsidR="005D24F6" w:rsidRPr="00C32E57" w:rsidRDefault="005D24F6" w:rsidP="002360C1">
            <w:pPr>
              <w:jc w:val="center"/>
              <w:rPr>
                <w:rFonts w:cs="Times New Roman"/>
                <w:lang w:val="en-GB"/>
              </w:rPr>
            </w:pPr>
            <w:r w:rsidRPr="00C32E57">
              <w:rPr>
                <w:rFonts w:cs="Times New Roman"/>
                <w:lang w:val="en-GB"/>
              </w:rPr>
              <w:t>3.29</w:t>
            </w:r>
          </w:p>
        </w:tc>
        <w:tc>
          <w:tcPr>
            <w:tcW w:w="1559" w:type="dxa"/>
          </w:tcPr>
          <w:p w14:paraId="375FEAA8" w14:textId="19138881" w:rsidR="005D24F6" w:rsidRPr="00C32E57" w:rsidRDefault="005D24F6" w:rsidP="002360C1">
            <w:pPr>
              <w:jc w:val="center"/>
              <w:rPr>
                <w:rFonts w:cs="Times New Roman"/>
                <w:lang w:val="en-GB"/>
              </w:rPr>
            </w:pPr>
            <w:r w:rsidRPr="00C32E57">
              <w:rPr>
                <w:rFonts w:cs="Times New Roman"/>
                <w:lang w:val="en-GB"/>
              </w:rPr>
              <w:t>2.157</w:t>
            </w:r>
          </w:p>
        </w:tc>
      </w:tr>
      <w:tr w:rsidR="005D24F6" w:rsidRPr="00C7137F" w14:paraId="00D4F9C0" w14:textId="77777777" w:rsidTr="007807C2">
        <w:trPr>
          <w:trHeight w:val="40"/>
        </w:trPr>
        <w:tc>
          <w:tcPr>
            <w:tcW w:w="2802" w:type="dxa"/>
          </w:tcPr>
          <w:p w14:paraId="7D913D91" w14:textId="77777777" w:rsidR="005D24F6" w:rsidRPr="00C32E57" w:rsidRDefault="005D24F6" w:rsidP="002360C1">
            <w:pPr>
              <w:rPr>
                <w:rFonts w:cs="Times New Roman"/>
                <w:lang w:val="en-GB"/>
              </w:rPr>
            </w:pPr>
            <w:r w:rsidRPr="00C32E57">
              <w:rPr>
                <w:rFonts w:cs="Times New Roman"/>
              </w:rPr>
              <w:t>Married</w:t>
            </w:r>
          </w:p>
        </w:tc>
        <w:tc>
          <w:tcPr>
            <w:tcW w:w="1417" w:type="dxa"/>
          </w:tcPr>
          <w:p w14:paraId="47F3E706" w14:textId="0907FCDB" w:rsidR="005D24F6" w:rsidRPr="00C32E57" w:rsidRDefault="005D24F6" w:rsidP="002360C1">
            <w:pPr>
              <w:jc w:val="center"/>
              <w:rPr>
                <w:rFonts w:cs="Times New Roman"/>
                <w:lang w:val="en-GB"/>
              </w:rPr>
            </w:pPr>
            <w:r w:rsidRPr="00C32E57">
              <w:rPr>
                <w:rFonts w:cs="Times New Roman"/>
                <w:lang w:val="en-GB"/>
              </w:rPr>
              <w:t>8 (4.8)</w:t>
            </w:r>
          </w:p>
        </w:tc>
        <w:tc>
          <w:tcPr>
            <w:tcW w:w="1276" w:type="dxa"/>
          </w:tcPr>
          <w:p w14:paraId="72F2BB0D" w14:textId="37EB4D75" w:rsidR="005D24F6" w:rsidRPr="00C32E57" w:rsidRDefault="005D24F6" w:rsidP="002360C1">
            <w:pPr>
              <w:jc w:val="center"/>
              <w:rPr>
                <w:rFonts w:cs="Times New Roman"/>
                <w:lang w:val="en-GB"/>
              </w:rPr>
            </w:pPr>
            <w:r w:rsidRPr="00C32E57">
              <w:rPr>
                <w:rFonts w:cs="Times New Roman"/>
                <w:lang w:val="en-GB"/>
              </w:rPr>
              <w:t>157 (95.2)</w:t>
            </w:r>
          </w:p>
        </w:tc>
        <w:tc>
          <w:tcPr>
            <w:tcW w:w="1417" w:type="dxa"/>
          </w:tcPr>
          <w:p w14:paraId="64FED4D0" w14:textId="21A20157" w:rsidR="005D24F6" w:rsidRPr="00C32E57" w:rsidRDefault="005D24F6" w:rsidP="002360C1">
            <w:pPr>
              <w:jc w:val="center"/>
              <w:rPr>
                <w:rFonts w:cs="Times New Roman"/>
                <w:lang w:val="en-GB"/>
              </w:rPr>
            </w:pPr>
            <w:r w:rsidRPr="00C32E57">
              <w:rPr>
                <w:rFonts w:cs="Times New Roman"/>
                <w:lang w:val="en-GB"/>
              </w:rPr>
              <w:t>165 (100.0)</w:t>
            </w:r>
          </w:p>
        </w:tc>
        <w:tc>
          <w:tcPr>
            <w:tcW w:w="1985" w:type="dxa"/>
          </w:tcPr>
          <w:p w14:paraId="1F370967" w14:textId="1196F4C1" w:rsidR="005D24F6" w:rsidRPr="00C32E57" w:rsidRDefault="005D24F6" w:rsidP="002360C1">
            <w:pPr>
              <w:jc w:val="center"/>
              <w:rPr>
                <w:rFonts w:cs="Times New Roman"/>
                <w:lang w:val="en-GB"/>
              </w:rPr>
            </w:pPr>
            <w:r w:rsidRPr="00C32E57">
              <w:rPr>
                <w:rFonts w:cs="Times New Roman"/>
                <w:lang w:val="en-GB"/>
              </w:rPr>
              <w:t>(0.07)</w:t>
            </w:r>
          </w:p>
        </w:tc>
        <w:tc>
          <w:tcPr>
            <w:tcW w:w="1559" w:type="dxa"/>
          </w:tcPr>
          <w:p w14:paraId="1D708618" w14:textId="561E8EBC" w:rsidR="005D24F6" w:rsidRPr="00C32E57" w:rsidRDefault="005D24F6" w:rsidP="002360C1">
            <w:pPr>
              <w:jc w:val="center"/>
              <w:rPr>
                <w:rFonts w:cs="Times New Roman"/>
                <w:lang w:val="en-GB"/>
              </w:rPr>
            </w:pPr>
            <w:r w:rsidRPr="00C32E57">
              <w:rPr>
                <w:rFonts w:cs="Times New Roman"/>
                <w:lang w:val="en-GB"/>
              </w:rPr>
              <w:t>(0.92-5.03)</w:t>
            </w:r>
          </w:p>
        </w:tc>
      </w:tr>
      <w:tr w:rsidR="005D24F6" w:rsidRPr="00C7137F" w14:paraId="4F4F02B6" w14:textId="77777777" w:rsidTr="007807C2">
        <w:trPr>
          <w:trHeight w:val="40"/>
        </w:trPr>
        <w:tc>
          <w:tcPr>
            <w:tcW w:w="2802" w:type="dxa"/>
          </w:tcPr>
          <w:p w14:paraId="057DE29E" w14:textId="77777777" w:rsidR="005D24F6" w:rsidRPr="00C32E57" w:rsidRDefault="005D24F6" w:rsidP="002360C1">
            <w:pPr>
              <w:rPr>
                <w:rFonts w:cs="Times New Roman"/>
                <w:lang w:val="en-GB"/>
              </w:rPr>
            </w:pPr>
          </w:p>
        </w:tc>
        <w:tc>
          <w:tcPr>
            <w:tcW w:w="1417" w:type="dxa"/>
          </w:tcPr>
          <w:p w14:paraId="496B6CCA" w14:textId="77777777" w:rsidR="005D24F6" w:rsidRPr="00C32E57" w:rsidRDefault="005D24F6" w:rsidP="002360C1">
            <w:pPr>
              <w:jc w:val="center"/>
              <w:rPr>
                <w:rFonts w:cs="Times New Roman"/>
                <w:lang w:val="en-GB"/>
              </w:rPr>
            </w:pPr>
          </w:p>
        </w:tc>
        <w:tc>
          <w:tcPr>
            <w:tcW w:w="1276" w:type="dxa"/>
          </w:tcPr>
          <w:p w14:paraId="393958DC" w14:textId="77777777" w:rsidR="005D24F6" w:rsidRPr="00C32E57" w:rsidRDefault="005D24F6" w:rsidP="002360C1">
            <w:pPr>
              <w:jc w:val="center"/>
              <w:rPr>
                <w:rFonts w:cs="Times New Roman"/>
                <w:lang w:val="en-GB"/>
              </w:rPr>
            </w:pPr>
          </w:p>
        </w:tc>
        <w:tc>
          <w:tcPr>
            <w:tcW w:w="1417" w:type="dxa"/>
          </w:tcPr>
          <w:p w14:paraId="6812B17B" w14:textId="77777777" w:rsidR="005D24F6" w:rsidRPr="00C32E57" w:rsidRDefault="005D24F6" w:rsidP="002360C1">
            <w:pPr>
              <w:jc w:val="center"/>
              <w:rPr>
                <w:rFonts w:cs="Times New Roman"/>
                <w:lang w:val="en-GB"/>
              </w:rPr>
            </w:pPr>
          </w:p>
        </w:tc>
        <w:tc>
          <w:tcPr>
            <w:tcW w:w="1985" w:type="dxa"/>
          </w:tcPr>
          <w:p w14:paraId="302FB96A" w14:textId="77777777" w:rsidR="005D24F6" w:rsidRPr="00C32E57" w:rsidRDefault="005D24F6" w:rsidP="002360C1">
            <w:pPr>
              <w:jc w:val="center"/>
              <w:rPr>
                <w:rFonts w:cs="Times New Roman"/>
                <w:lang w:val="en-GB"/>
              </w:rPr>
            </w:pPr>
          </w:p>
        </w:tc>
        <w:tc>
          <w:tcPr>
            <w:tcW w:w="1559" w:type="dxa"/>
          </w:tcPr>
          <w:p w14:paraId="31E8E968" w14:textId="77777777" w:rsidR="005D24F6" w:rsidRPr="00C32E57" w:rsidRDefault="005D24F6" w:rsidP="002360C1">
            <w:pPr>
              <w:jc w:val="center"/>
              <w:rPr>
                <w:rFonts w:cs="Times New Roman"/>
                <w:lang w:val="en-GB"/>
              </w:rPr>
            </w:pPr>
          </w:p>
        </w:tc>
      </w:tr>
      <w:tr w:rsidR="005D24F6" w:rsidRPr="00C7137F" w14:paraId="75A77ED3" w14:textId="77777777" w:rsidTr="007807C2">
        <w:trPr>
          <w:trHeight w:val="40"/>
        </w:trPr>
        <w:tc>
          <w:tcPr>
            <w:tcW w:w="2802" w:type="dxa"/>
          </w:tcPr>
          <w:p w14:paraId="2527E858" w14:textId="3569A01D" w:rsidR="005D24F6" w:rsidRPr="00C32E57" w:rsidRDefault="005D24F6" w:rsidP="002360C1">
            <w:pPr>
              <w:rPr>
                <w:rFonts w:cs="Times New Roman"/>
                <w:b/>
                <w:bCs/>
                <w:lang w:val="en-GB"/>
              </w:rPr>
            </w:pPr>
            <w:r w:rsidRPr="00C32E57">
              <w:rPr>
                <w:rFonts w:cs="Times New Roman"/>
                <w:b/>
                <w:bCs/>
                <w:lang w:val="en-GB"/>
              </w:rPr>
              <w:t>Sex</w:t>
            </w:r>
          </w:p>
        </w:tc>
        <w:tc>
          <w:tcPr>
            <w:tcW w:w="1417" w:type="dxa"/>
          </w:tcPr>
          <w:p w14:paraId="070944D9" w14:textId="77777777" w:rsidR="005D24F6" w:rsidRPr="00C32E57" w:rsidRDefault="005D24F6" w:rsidP="002360C1">
            <w:pPr>
              <w:jc w:val="center"/>
              <w:rPr>
                <w:rFonts w:cs="Times New Roman"/>
                <w:lang w:val="en-GB"/>
              </w:rPr>
            </w:pPr>
          </w:p>
        </w:tc>
        <w:tc>
          <w:tcPr>
            <w:tcW w:w="1276" w:type="dxa"/>
          </w:tcPr>
          <w:p w14:paraId="09A2FA40" w14:textId="77777777" w:rsidR="005D24F6" w:rsidRPr="00C32E57" w:rsidRDefault="005D24F6" w:rsidP="002360C1">
            <w:pPr>
              <w:jc w:val="center"/>
              <w:rPr>
                <w:rFonts w:cs="Times New Roman"/>
                <w:lang w:val="en-GB"/>
              </w:rPr>
            </w:pPr>
          </w:p>
        </w:tc>
        <w:tc>
          <w:tcPr>
            <w:tcW w:w="1417" w:type="dxa"/>
          </w:tcPr>
          <w:p w14:paraId="4C670C51" w14:textId="77777777" w:rsidR="005D24F6" w:rsidRPr="00C32E57" w:rsidRDefault="005D24F6" w:rsidP="002360C1">
            <w:pPr>
              <w:jc w:val="center"/>
              <w:rPr>
                <w:rFonts w:cs="Times New Roman"/>
                <w:lang w:val="en-GB"/>
              </w:rPr>
            </w:pPr>
          </w:p>
        </w:tc>
        <w:tc>
          <w:tcPr>
            <w:tcW w:w="1985" w:type="dxa"/>
          </w:tcPr>
          <w:p w14:paraId="28505991" w14:textId="77777777" w:rsidR="005D24F6" w:rsidRPr="00C32E57" w:rsidRDefault="005D24F6" w:rsidP="002360C1">
            <w:pPr>
              <w:jc w:val="center"/>
              <w:rPr>
                <w:rFonts w:cs="Times New Roman"/>
                <w:lang w:val="en-GB"/>
              </w:rPr>
            </w:pPr>
          </w:p>
        </w:tc>
        <w:tc>
          <w:tcPr>
            <w:tcW w:w="1559" w:type="dxa"/>
          </w:tcPr>
          <w:p w14:paraId="2D88D6DC" w14:textId="77777777" w:rsidR="005D24F6" w:rsidRPr="00C32E57" w:rsidRDefault="005D24F6" w:rsidP="002360C1">
            <w:pPr>
              <w:jc w:val="center"/>
              <w:rPr>
                <w:rFonts w:cs="Times New Roman"/>
                <w:lang w:val="en-GB"/>
              </w:rPr>
            </w:pPr>
          </w:p>
        </w:tc>
      </w:tr>
      <w:tr w:rsidR="005D24F6" w:rsidRPr="00C7137F" w14:paraId="0EB57CC9" w14:textId="77777777" w:rsidTr="007807C2">
        <w:trPr>
          <w:trHeight w:val="40"/>
        </w:trPr>
        <w:tc>
          <w:tcPr>
            <w:tcW w:w="2802" w:type="dxa"/>
          </w:tcPr>
          <w:p w14:paraId="35B95ABE" w14:textId="5319ACF4" w:rsidR="005D24F6" w:rsidRPr="00C32E57" w:rsidRDefault="005D24F6" w:rsidP="002360C1">
            <w:pPr>
              <w:rPr>
                <w:rFonts w:cs="Times New Roman"/>
                <w:lang w:val="en-GB"/>
              </w:rPr>
            </w:pPr>
            <w:r w:rsidRPr="00C32E57">
              <w:rPr>
                <w:rFonts w:cs="Times New Roman"/>
                <w:lang w:val="en-GB"/>
              </w:rPr>
              <w:t>Male</w:t>
            </w:r>
          </w:p>
        </w:tc>
        <w:tc>
          <w:tcPr>
            <w:tcW w:w="1417" w:type="dxa"/>
          </w:tcPr>
          <w:p w14:paraId="22DAE8B1" w14:textId="213A3685" w:rsidR="005D24F6" w:rsidRPr="00C32E57" w:rsidRDefault="005D24F6" w:rsidP="002360C1">
            <w:pPr>
              <w:jc w:val="center"/>
              <w:rPr>
                <w:rFonts w:cs="Times New Roman"/>
                <w:lang w:val="en-GB"/>
              </w:rPr>
            </w:pPr>
            <w:r w:rsidRPr="00C32E57">
              <w:rPr>
                <w:rFonts w:cs="Times New Roman"/>
                <w:lang w:val="en-GB"/>
              </w:rPr>
              <w:t>13 (8.0)</w:t>
            </w:r>
          </w:p>
        </w:tc>
        <w:tc>
          <w:tcPr>
            <w:tcW w:w="1276" w:type="dxa"/>
          </w:tcPr>
          <w:p w14:paraId="431D9495" w14:textId="3F077204" w:rsidR="005D24F6" w:rsidRPr="00C32E57" w:rsidRDefault="005D24F6" w:rsidP="002360C1">
            <w:pPr>
              <w:jc w:val="center"/>
              <w:rPr>
                <w:rFonts w:cs="Times New Roman"/>
                <w:lang w:val="en-GB"/>
              </w:rPr>
            </w:pPr>
            <w:r w:rsidRPr="00C32E57">
              <w:rPr>
                <w:rFonts w:cs="Times New Roman"/>
                <w:lang w:val="en-GB"/>
              </w:rPr>
              <w:t>150 (92.0)</w:t>
            </w:r>
          </w:p>
        </w:tc>
        <w:tc>
          <w:tcPr>
            <w:tcW w:w="1417" w:type="dxa"/>
          </w:tcPr>
          <w:p w14:paraId="60DA0081" w14:textId="1D05B654" w:rsidR="005D24F6" w:rsidRPr="00C32E57" w:rsidRDefault="005D24F6" w:rsidP="002360C1">
            <w:pPr>
              <w:jc w:val="center"/>
              <w:rPr>
                <w:rFonts w:cs="Times New Roman"/>
                <w:lang w:val="en-GB"/>
              </w:rPr>
            </w:pPr>
            <w:r w:rsidRPr="00C32E57">
              <w:rPr>
                <w:rFonts w:cs="Times New Roman"/>
                <w:lang w:val="en-GB"/>
              </w:rPr>
              <w:t>163 (100.0)</w:t>
            </w:r>
          </w:p>
        </w:tc>
        <w:tc>
          <w:tcPr>
            <w:tcW w:w="1985" w:type="dxa"/>
          </w:tcPr>
          <w:p w14:paraId="26522FAE" w14:textId="16DA80E0" w:rsidR="005D24F6" w:rsidRPr="00C32E57" w:rsidRDefault="005D24F6" w:rsidP="002360C1">
            <w:pPr>
              <w:jc w:val="center"/>
              <w:rPr>
                <w:rFonts w:cs="Times New Roman"/>
                <w:lang w:val="en-GB"/>
              </w:rPr>
            </w:pPr>
            <w:r w:rsidRPr="00C32E57">
              <w:rPr>
                <w:rFonts w:cs="Times New Roman"/>
                <w:lang w:val="en-GB"/>
              </w:rPr>
              <w:t>0.05</w:t>
            </w:r>
          </w:p>
        </w:tc>
        <w:tc>
          <w:tcPr>
            <w:tcW w:w="1559" w:type="dxa"/>
          </w:tcPr>
          <w:p w14:paraId="39FBDF62" w14:textId="42EC06A9" w:rsidR="005D24F6" w:rsidRPr="00C32E57" w:rsidRDefault="005D24F6" w:rsidP="002360C1">
            <w:pPr>
              <w:jc w:val="center"/>
              <w:rPr>
                <w:rFonts w:cs="Times New Roman"/>
                <w:lang w:val="en-GB"/>
              </w:rPr>
            </w:pPr>
            <w:r w:rsidRPr="00C32E57">
              <w:rPr>
                <w:rFonts w:cs="Times New Roman"/>
                <w:lang w:val="en-GB"/>
              </w:rPr>
              <w:t>1.09R</w:t>
            </w:r>
          </w:p>
        </w:tc>
      </w:tr>
      <w:tr w:rsidR="005D24F6" w:rsidRPr="00C7137F" w14:paraId="1EDF64C0" w14:textId="77777777" w:rsidTr="007807C2">
        <w:trPr>
          <w:trHeight w:val="40"/>
        </w:trPr>
        <w:tc>
          <w:tcPr>
            <w:tcW w:w="2802" w:type="dxa"/>
          </w:tcPr>
          <w:p w14:paraId="6380D7C0" w14:textId="13235E40" w:rsidR="005D24F6" w:rsidRPr="00C32E57" w:rsidRDefault="005D24F6" w:rsidP="002360C1">
            <w:pPr>
              <w:rPr>
                <w:rFonts w:cs="Times New Roman"/>
                <w:lang w:val="en-GB"/>
              </w:rPr>
            </w:pPr>
            <w:r w:rsidRPr="00C32E57">
              <w:rPr>
                <w:rFonts w:cs="Times New Roman"/>
                <w:lang w:val="en-GB"/>
              </w:rPr>
              <w:t>Female</w:t>
            </w:r>
          </w:p>
        </w:tc>
        <w:tc>
          <w:tcPr>
            <w:tcW w:w="1417" w:type="dxa"/>
          </w:tcPr>
          <w:p w14:paraId="60E1CB72" w14:textId="7FF60044" w:rsidR="005D24F6" w:rsidRPr="00C32E57" w:rsidRDefault="005D24F6" w:rsidP="002360C1">
            <w:pPr>
              <w:jc w:val="center"/>
              <w:rPr>
                <w:rFonts w:cs="Times New Roman"/>
                <w:lang w:val="en-GB"/>
              </w:rPr>
            </w:pPr>
            <w:r w:rsidRPr="00C32E57">
              <w:rPr>
                <w:rFonts w:cs="Times New Roman"/>
                <w:lang w:val="en-GB"/>
              </w:rPr>
              <w:t>15 (7.4)</w:t>
            </w:r>
          </w:p>
        </w:tc>
        <w:tc>
          <w:tcPr>
            <w:tcW w:w="1276" w:type="dxa"/>
          </w:tcPr>
          <w:p w14:paraId="5146C76E" w14:textId="22BAFC27" w:rsidR="005D24F6" w:rsidRPr="00C32E57" w:rsidRDefault="005D24F6" w:rsidP="002360C1">
            <w:pPr>
              <w:jc w:val="center"/>
              <w:rPr>
                <w:rFonts w:cs="Times New Roman"/>
                <w:lang w:val="en-GB"/>
              </w:rPr>
            </w:pPr>
            <w:r w:rsidRPr="00C32E57">
              <w:rPr>
                <w:rFonts w:cs="Times New Roman"/>
                <w:lang w:val="en-GB"/>
              </w:rPr>
              <w:t>189 (92.6)</w:t>
            </w:r>
          </w:p>
        </w:tc>
        <w:tc>
          <w:tcPr>
            <w:tcW w:w="1417" w:type="dxa"/>
          </w:tcPr>
          <w:p w14:paraId="235D99D5" w14:textId="7196B351" w:rsidR="005D24F6" w:rsidRPr="00C32E57" w:rsidRDefault="005D24F6" w:rsidP="002360C1">
            <w:pPr>
              <w:jc w:val="center"/>
              <w:rPr>
                <w:rFonts w:cs="Times New Roman"/>
                <w:lang w:val="en-GB"/>
              </w:rPr>
            </w:pPr>
            <w:r w:rsidRPr="00C32E57">
              <w:rPr>
                <w:rFonts w:cs="Times New Roman"/>
                <w:lang w:val="en-GB"/>
              </w:rPr>
              <w:t>204 (100.0)</w:t>
            </w:r>
          </w:p>
        </w:tc>
        <w:tc>
          <w:tcPr>
            <w:tcW w:w="1985" w:type="dxa"/>
          </w:tcPr>
          <w:p w14:paraId="58E3562C" w14:textId="558C93DC" w:rsidR="005D24F6" w:rsidRPr="00C32E57" w:rsidRDefault="005D24F6" w:rsidP="002360C1">
            <w:pPr>
              <w:jc w:val="center"/>
              <w:rPr>
                <w:rFonts w:cs="Times New Roman"/>
                <w:lang w:val="en-GB"/>
              </w:rPr>
            </w:pPr>
            <w:r w:rsidRPr="00C32E57">
              <w:rPr>
                <w:rFonts w:cs="Times New Roman"/>
                <w:lang w:val="en-GB"/>
              </w:rPr>
              <w:t>(0.823)</w:t>
            </w:r>
          </w:p>
        </w:tc>
        <w:tc>
          <w:tcPr>
            <w:tcW w:w="1559" w:type="dxa"/>
          </w:tcPr>
          <w:p w14:paraId="246DAF00" w14:textId="0CFEC889" w:rsidR="005D24F6" w:rsidRPr="00C32E57" w:rsidRDefault="005D24F6" w:rsidP="002360C1">
            <w:pPr>
              <w:jc w:val="center"/>
              <w:rPr>
                <w:rFonts w:cs="Times New Roman"/>
                <w:lang w:val="en-GB"/>
              </w:rPr>
            </w:pPr>
            <w:r w:rsidRPr="00C32E57">
              <w:rPr>
                <w:rFonts w:cs="Times New Roman"/>
                <w:lang w:val="en-GB"/>
              </w:rPr>
              <w:t>(0.42-1.98)</w:t>
            </w:r>
          </w:p>
        </w:tc>
      </w:tr>
      <w:tr w:rsidR="005D24F6" w:rsidRPr="00C7137F" w14:paraId="0B5E57DF" w14:textId="77777777" w:rsidTr="007807C2">
        <w:trPr>
          <w:trHeight w:val="40"/>
        </w:trPr>
        <w:tc>
          <w:tcPr>
            <w:tcW w:w="2802" w:type="dxa"/>
          </w:tcPr>
          <w:p w14:paraId="7B28D3BE" w14:textId="77777777" w:rsidR="005D24F6" w:rsidRPr="00C32E57" w:rsidRDefault="005D24F6" w:rsidP="002360C1">
            <w:pPr>
              <w:rPr>
                <w:rFonts w:cs="Times New Roman"/>
                <w:lang w:val="en-GB"/>
              </w:rPr>
            </w:pPr>
          </w:p>
        </w:tc>
        <w:tc>
          <w:tcPr>
            <w:tcW w:w="1417" w:type="dxa"/>
          </w:tcPr>
          <w:p w14:paraId="6850107D" w14:textId="77777777" w:rsidR="005D24F6" w:rsidRPr="00C32E57" w:rsidRDefault="005D24F6" w:rsidP="002360C1">
            <w:pPr>
              <w:jc w:val="center"/>
              <w:rPr>
                <w:rFonts w:cs="Times New Roman"/>
                <w:lang w:val="en-GB"/>
              </w:rPr>
            </w:pPr>
          </w:p>
        </w:tc>
        <w:tc>
          <w:tcPr>
            <w:tcW w:w="1276" w:type="dxa"/>
          </w:tcPr>
          <w:p w14:paraId="62957DF9" w14:textId="77777777" w:rsidR="005D24F6" w:rsidRPr="00C32E57" w:rsidRDefault="005D24F6" w:rsidP="002360C1">
            <w:pPr>
              <w:jc w:val="center"/>
              <w:rPr>
                <w:rFonts w:cs="Times New Roman"/>
                <w:lang w:val="en-GB"/>
              </w:rPr>
            </w:pPr>
          </w:p>
        </w:tc>
        <w:tc>
          <w:tcPr>
            <w:tcW w:w="1417" w:type="dxa"/>
          </w:tcPr>
          <w:p w14:paraId="1C0EAF3F" w14:textId="77777777" w:rsidR="005D24F6" w:rsidRPr="00C32E57" w:rsidRDefault="005D24F6" w:rsidP="002360C1">
            <w:pPr>
              <w:jc w:val="center"/>
              <w:rPr>
                <w:rFonts w:cs="Times New Roman"/>
                <w:lang w:val="en-GB"/>
              </w:rPr>
            </w:pPr>
          </w:p>
        </w:tc>
        <w:tc>
          <w:tcPr>
            <w:tcW w:w="1985" w:type="dxa"/>
          </w:tcPr>
          <w:p w14:paraId="7A65CC0A" w14:textId="77777777" w:rsidR="005D24F6" w:rsidRPr="00C32E57" w:rsidRDefault="005D24F6" w:rsidP="002360C1">
            <w:pPr>
              <w:jc w:val="center"/>
              <w:rPr>
                <w:rFonts w:cs="Times New Roman"/>
                <w:lang w:val="en-GB"/>
              </w:rPr>
            </w:pPr>
          </w:p>
        </w:tc>
        <w:tc>
          <w:tcPr>
            <w:tcW w:w="1559" w:type="dxa"/>
          </w:tcPr>
          <w:p w14:paraId="2E5198C4" w14:textId="77777777" w:rsidR="005D24F6" w:rsidRPr="00C32E57" w:rsidRDefault="005D24F6" w:rsidP="002360C1">
            <w:pPr>
              <w:jc w:val="center"/>
              <w:rPr>
                <w:rFonts w:cs="Times New Roman"/>
                <w:lang w:val="en-GB"/>
              </w:rPr>
            </w:pPr>
          </w:p>
        </w:tc>
      </w:tr>
      <w:tr w:rsidR="005D24F6" w:rsidRPr="00C7137F" w14:paraId="317EE226" w14:textId="77777777" w:rsidTr="007807C2">
        <w:trPr>
          <w:trHeight w:val="40"/>
        </w:trPr>
        <w:tc>
          <w:tcPr>
            <w:tcW w:w="2802" w:type="dxa"/>
          </w:tcPr>
          <w:p w14:paraId="3D5DB01F" w14:textId="0AFC6AEE" w:rsidR="005D24F6" w:rsidRPr="00C32E57" w:rsidRDefault="005D24F6" w:rsidP="002360C1">
            <w:pPr>
              <w:rPr>
                <w:rFonts w:cs="Times New Roman"/>
              </w:rPr>
            </w:pPr>
            <w:r w:rsidRPr="00C32E57">
              <w:rPr>
                <w:rFonts w:cs="Times New Roman"/>
                <w:b/>
              </w:rPr>
              <w:t>Daily income (naira)</w:t>
            </w:r>
          </w:p>
        </w:tc>
        <w:tc>
          <w:tcPr>
            <w:tcW w:w="1417" w:type="dxa"/>
          </w:tcPr>
          <w:p w14:paraId="4E3A723F" w14:textId="77777777" w:rsidR="005D24F6" w:rsidRPr="00C32E57" w:rsidRDefault="005D24F6" w:rsidP="002360C1">
            <w:pPr>
              <w:jc w:val="center"/>
              <w:rPr>
                <w:rFonts w:cs="Times New Roman"/>
                <w:lang w:val="en-GB"/>
              </w:rPr>
            </w:pPr>
          </w:p>
        </w:tc>
        <w:tc>
          <w:tcPr>
            <w:tcW w:w="1276" w:type="dxa"/>
          </w:tcPr>
          <w:p w14:paraId="333DC4B0" w14:textId="77777777" w:rsidR="005D24F6" w:rsidRPr="00C32E57" w:rsidRDefault="005D24F6" w:rsidP="002360C1">
            <w:pPr>
              <w:jc w:val="center"/>
              <w:rPr>
                <w:rFonts w:cs="Times New Roman"/>
                <w:lang w:val="en-GB"/>
              </w:rPr>
            </w:pPr>
          </w:p>
        </w:tc>
        <w:tc>
          <w:tcPr>
            <w:tcW w:w="1417" w:type="dxa"/>
          </w:tcPr>
          <w:p w14:paraId="63AF59B2" w14:textId="77777777" w:rsidR="005D24F6" w:rsidRPr="00C32E57" w:rsidRDefault="005D24F6" w:rsidP="002360C1">
            <w:pPr>
              <w:jc w:val="center"/>
              <w:rPr>
                <w:rFonts w:cs="Times New Roman"/>
                <w:lang w:val="en-GB"/>
              </w:rPr>
            </w:pPr>
          </w:p>
        </w:tc>
        <w:tc>
          <w:tcPr>
            <w:tcW w:w="1985" w:type="dxa"/>
          </w:tcPr>
          <w:p w14:paraId="5910DF9F" w14:textId="77777777" w:rsidR="005D24F6" w:rsidRPr="00C32E57" w:rsidRDefault="005D24F6" w:rsidP="002360C1">
            <w:pPr>
              <w:jc w:val="center"/>
              <w:rPr>
                <w:rFonts w:cs="Times New Roman"/>
                <w:lang w:val="en-GB"/>
              </w:rPr>
            </w:pPr>
          </w:p>
        </w:tc>
        <w:tc>
          <w:tcPr>
            <w:tcW w:w="1559" w:type="dxa"/>
          </w:tcPr>
          <w:p w14:paraId="775FCE6B" w14:textId="77777777" w:rsidR="005D24F6" w:rsidRPr="00C32E57" w:rsidRDefault="005D24F6" w:rsidP="002360C1">
            <w:pPr>
              <w:jc w:val="center"/>
              <w:rPr>
                <w:rFonts w:cs="Times New Roman"/>
                <w:lang w:val="en-GB"/>
              </w:rPr>
            </w:pPr>
          </w:p>
        </w:tc>
      </w:tr>
      <w:tr w:rsidR="005D24F6" w:rsidRPr="00C7137F" w14:paraId="3773B78D" w14:textId="77777777" w:rsidTr="007807C2">
        <w:trPr>
          <w:trHeight w:val="40"/>
        </w:trPr>
        <w:tc>
          <w:tcPr>
            <w:tcW w:w="2802" w:type="dxa"/>
          </w:tcPr>
          <w:p w14:paraId="6BB68845" w14:textId="52108AE7" w:rsidR="005D24F6" w:rsidRPr="00C32E57" w:rsidRDefault="005D24F6" w:rsidP="002360C1">
            <w:pPr>
              <w:rPr>
                <w:rFonts w:cs="Times New Roman"/>
                <w:lang w:val="en-GB"/>
              </w:rPr>
            </w:pPr>
            <w:r w:rsidRPr="00C32E57">
              <w:rPr>
                <w:rFonts w:cs="Times New Roman"/>
                <w:lang w:val="en-GB"/>
              </w:rPr>
              <w:t>2000 or less</w:t>
            </w:r>
          </w:p>
        </w:tc>
        <w:tc>
          <w:tcPr>
            <w:tcW w:w="1417" w:type="dxa"/>
          </w:tcPr>
          <w:p w14:paraId="5496AF4F" w14:textId="11D28D46" w:rsidR="005D24F6" w:rsidRPr="00C32E57" w:rsidRDefault="005D24F6" w:rsidP="002360C1">
            <w:pPr>
              <w:jc w:val="center"/>
              <w:rPr>
                <w:rFonts w:cs="Times New Roman"/>
                <w:lang w:val="en-GB"/>
              </w:rPr>
            </w:pPr>
            <w:r w:rsidRPr="00C32E57">
              <w:rPr>
                <w:rFonts w:cs="Times New Roman"/>
                <w:lang w:val="en-GB"/>
              </w:rPr>
              <w:t>15 (9.0)</w:t>
            </w:r>
          </w:p>
        </w:tc>
        <w:tc>
          <w:tcPr>
            <w:tcW w:w="1276" w:type="dxa"/>
          </w:tcPr>
          <w:p w14:paraId="33D04770" w14:textId="1DD3D039" w:rsidR="005D24F6" w:rsidRPr="00C32E57" w:rsidRDefault="005D24F6" w:rsidP="002360C1">
            <w:pPr>
              <w:jc w:val="center"/>
              <w:rPr>
                <w:rFonts w:cs="Times New Roman"/>
                <w:lang w:val="en-GB"/>
              </w:rPr>
            </w:pPr>
            <w:r w:rsidRPr="00C32E57">
              <w:rPr>
                <w:rFonts w:cs="Times New Roman"/>
                <w:lang w:val="en-GB"/>
              </w:rPr>
              <w:t>151 (91.0)</w:t>
            </w:r>
          </w:p>
        </w:tc>
        <w:tc>
          <w:tcPr>
            <w:tcW w:w="1417" w:type="dxa"/>
          </w:tcPr>
          <w:p w14:paraId="58515014" w14:textId="2101FC2E" w:rsidR="005D24F6" w:rsidRPr="00C32E57" w:rsidRDefault="005D24F6" w:rsidP="002360C1">
            <w:pPr>
              <w:jc w:val="center"/>
              <w:rPr>
                <w:rFonts w:cs="Times New Roman"/>
                <w:lang w:val="en-GB"/>
              </w:rPr>
            </w:pPr>
            <w:r w:rsidRPr="00C32E57">
              <w:rPr>
                <w:rFonts w:cs="Times New Roman"/>
                <w:lang w:val="en-GB"/>
              </w:rPr>
              <w:t>166 (100.0)</w:t>
            </w:r>
          </w:p>
        </w:tc>
        <w:tc>
          <w:tcPr>
            <w:tcW w:w="1985" w:type="dxa"/>
          </w:tcPr>
          <w:p w14:paraId="4279F88A" w14:textId="425F1A93" w:rsidR="005D24F6" w:rsidRPr="00C32E57" w:rsidRDefault="005D24F6" w:rsidP="002360C1">
            <w:pPr>
              <w:jc w:val="center"/>
              <w:rPr>
                <w:rFonts w:cs="Times New Roman"/>
                <w:lang w:val="en-GB"/>
              </w:rPr>
            </w:pPr>
            <w:r w:rsidRPr="00C32E57">
              <w:rPr>
                <w:rFonts w:cs="Times New Roman"/>
                <w:lang w:val="en-GB"/>
              </w:rPr>
              <w:t>0.85</w:t>
            </w:r>
          </w:p>
        </w:tc>
        <w:tc>
          <w:tcPr>
            <w:tcW w:w="1559" w:type="dxa"/>
          </w:tcPr>
          <w:p w14:paraId="5C40A7D7" w14:textId="4A220EA5" w:rsidR="005D24F6" w:rsidRPr="00C32E57" w:rsidRDefault="005D24F6" w:rsidP="002360C1">
            <w:pPr>
              <w:jc w:val="center"/>
              <w:rPr>
                <w:rFonts w:cs="Times New Roman"/>
                <w:lang w:val="en-GB"/>
              </w:rPr>
            </w:pPr>
            <w:r w:rsidRPr="00C32E57">
              <w:rPr>
                <w:rFonts w:cs="Times New Roman"/>
                <w:lang w:val="en-GB"/>
              </w:rPr>
              <w:t>1.44</w:t>
            </w:r>
          </w:p>
        </w:tc>
      </w:tr>
      <w:tr w:rsidR="005D24F6" w:rsidRPr="00C7137F" w14:paraId="19514354" w14:textId="77777777" w:rsidTr="007807C2">
        <w:trPr>
          <w:trHeight w:val="40"/>
        </w:trPr>
        <w:tc>
          <w:tcPr>
            <w:tcW w:w="2802" w:type="dxa"/>
          </w:tcPr>
          <w:p w14:paraId="6D556AE5" w14:textId="7C665EC6" w:rsidR="005D24F6" w:rsidRPr="00C32E57" w:rsidRDefault="005D24F6" w:rsidP="002360C1">
            <w:pPr>
              <w:rPr>
                <w:rFonts w:cs="Times New Roman"/>
                <w:lang w:val="en-GB"/>
              </w:rPr>
            </w:pPr>
            <w:r w:rsidRPr="00C32E57">
              <w:rPr>
                <w:rFonts w:cs="Times New Roman"/>
                <w:lang w:val="en-GB"/>
              </w:rPr>
              <w:t>&gt; 2000</w:t>
            </w:r>
          </w:p>
        </w:tc>
        <w:tc>
          <w:tcPr>
            <w:tcW w:w="1417" w:type="dxa"/>
          </w:tcPr>
          <w:p w14:paraId="00F2C8C2" w14:textId="5598F9AC" w:rsidR="005D24F6" w:rsidRPr="00C32E57" w:rsidRDefault="005D24F6" w:rsidP="002360C1">
            <w:pPr>
              <w:jc w:val="center"/>
              <w:rPr>
                <w:rFonts w:cs="Times New Roman"/>
                <w:lang w:val="en-GB"/>
              </w:rPr>
            </w:pPr>
            <w:r w:rsidRPr="00C32E57">
              <w:rPr>
                <w:rFonts w:cs="Times New Roman"/>
                <w:lang w:val="en-GB"/>
              </w:rPr>
              <w:t>13 (6.5)</w:t>
            </w:r>
          </w:p>
        </w:tc>
        <w:tc>
          <w:tcPr>
            <w:tcW w:w="1276" w:type="dxa"/>
          </w:tcPr>
          <w:p w14:paraId="7D0C6DCD" w14:textId="3AFC6C12" w:rsidR="005D24F6" w:rsidRPr="00C32E57" w:rsidRDefault="005D24F6" w:rsidP="002360C1">
            <w:pPr>
              <w:jc w:val="center"/>
              <w:rPr>
                <w:rFonts w:cs="Times New Roman"/>
                <w:lang w:val="en-GB"/>
              </w:rPr>
            </w:pPr>
            <w:r w:rsidRPr="00C32E57">
              <w:rPr>
                <w:rFonts w:cs="Times New Roman"/>
                <w:lang w:val="en-GB"/>
              </w:rPr>
              <w:t>188 (93.5)</w:t>
            </w:r>
          </w:p>
        </w:tc>
        <w:tc>
          <w:tcPr>
            <w:tcW w:w="1417" w:type="dxa"/>
          </w:tcPr>
          <w:p w14:paraId="60DD3B92" w14:textId="4941CE57" w:rsidR="005D24F6" w:rsidRPr="00C32E57" w:rsidRDefault="005D24F6" w:rsidP="002360C1">
            <w:pPr>
              <w:jc w:val="center"/>
              <w:rPr>
                <w:rFonts w:cs="Times New Roman"/>
                <w:lang w:val="en-GB"/>
              </w:rPr>
            </w:pPr>
            <w:r w:rsidRPr="00C32E57">
              <w:rPr>
                <w:rFonts w:cs="Times New Roman"/>
                <w:lang w:val="en-GB"/>
              </w:rPr>
              <w:t>201 (100.0)</w:t>
            </w:r>
          </w:p>
        </w:tc>
        <w:tc>
          <w:tcPr>
            <w:tcW w:w="1985" w:type="dxa"/>
          </w:tcPr>
          <w:p w14:paraId="22433D36" w14:textId="2BE185ED" w:rsidR="005D24F6" w:rsidRPr="00C32E57" w:rsidRDefault="005D24F6" w:rsidP="002360C1">
            <w:pPr>
              <w:jc w:val="center"/>
              <w:rPr>
                <w:rFonts w:cs="Times New Roman"/>
                <w:lang w:val="en-GB"/>
              </w:rPr>
            </w:pPr>
            <w:r w:rsidRPr="00C32E57">
              <w:rPr>
                <w:rFonts w:cs="Times New Roman"/>
                <w:lang w:val="en-GB"/>
              </w:rPr>
              <w:t>(0.356)</w:t>
            </w:r>
          </w:p>
        </w:tc>
        <w:tc>
          <w:tcPr>
            <w:tcW w:w="1559" w:type="dxa"/>
          </w:tcPr>
          <w:p w14:paraId="08900D0C" w14:textId="01220B91" w:rsidR="005D24F6" w:rsidRPr="00C32E57" w:rsidRDefault="005D24F6" w:rsidP="002360C1">
            <w:pPr>
              <w:jc w:val="center"/>
              <w:rPr>
                <w:rFonts w:cs="Times New Roman"/>
                <w:lang w:val="en-GB"/>
              </w:rPr>
            </w:pPr>
            <w:r w:rsidRPr="00C32E57">
              <w:rPr>
                <w:rFonts w:cs="Times New Roman"/>
                <w:lang w:val="en-GB"/>
              </w:rPr>
              <w:t>(0.66-3.11)</w:t>
            </w:r>
          </w:p>
        </w:tc>
      </w:tr>
      <w:tr w:rsidR="005D24F6" w:rsidRPr="00C7137F" w14:paraId="29FCDC17" w14:textId="77777777" w:rsidTr="007807C2">
        <w:trPr>
          <w:trHeight w:val="40"/>
        </w:trPr>
        <w:tc>
          <w:tcPr>
            <w:tcW w:w="2802" w:type="dxa"/>
          </w:tcPr>
          <w:p w14:paraId="5D90A94F" w14:textId="77777777" w:rsidR="005D24F6" w:rsidRPr="00C32E57" w:rsidRDefault="005D24F6" w:rsidP="002360C1">
            <w:pPr>
              <w:rPr>
                <w:rFonts w:cs="Times New Roman"/>
                <w:lang w:val="en-GB"/>
              </w:rPr>
            </w:pPr>
          </w:p>
        </w:tc>
        <w:tc>
          <w:tcPr>
            <w:tcW w:w="1417" w:type="dxa"/>
          </w:tcPr>
          <w:p w14:paraId="11BC1398" w14:textId="77777777" w:rsidR="005D24F6" w:rsidRPr="00C32E57" w:rsidRDefault="005D24F6" w:rsidP="002360C1">
            <w:pPr>
              <w:jc w:val="center"/>
              <w:rPr>
                <w:rFonts w:cs="Times New Roman"/>
                <w:lang w:val="en-GB"/>
              </w:rPr>
            </w:pPr>
          </w:p>
        </w:tc>
        <w:tc>
          <w:tcPr>
            <w:tcW w:w="1276" w:type="dxa"/>
          </w:tcPr>
          <w:p w14:paraId="7748642A" w14:textId="77777777" w:rsidR="005D24F6" w:rsidRPr="00C32E57" w:rsidRDefault="005D24F6" w:rsidP="002360C1">
            <w:pPr>
              <w:jc w:val="center"/>
              <w:rPr>
                <w:rFonts w:cs="Times New Roman"/>
                <w:lang w:val="en-GB"/>
              </w:rPr>
            </w:pPr>
          </w:p>
        </w:tc>
        <w:tc>
          <w:tcPr>
            <w:tcW w:w="1417" w:type="dxa"/>
          </w:tcPr>
          <w:p w14:paraId="2F379712" w14:textId="77777777" w:rsidR="005D24F6" w:rsidRPr="00C32E57" w:rsidRDefault="005D24F6" w:rsidP="002360C1">
            <w:pPr>
              <w:jc w:val="center"/>
              <w:rPr>
                <w:rFonts w:cs="Times New Roman"/>
                <w:lang w:val="en-GB"/>
              </w:rPr>
            </w:pPr>
          </w:p>
        </w:tc>
        <w:tc>
          <w:tcPr>
            <w:tcW w:w="1985" w:type="dxa"/>
          </w:tcPr>
          <w:p w14:paraId="02AB521A" w14:textId="77777777" w:rsidR="005D24F6" w:rsidRPr="00C32E57" w:rsidRDefault="005D24F6" w:rsidP="002360C1">
            <w:pPr>
              <w:jc w:val="center"/>
              <w:rPr>
                <w:rFonts w:cs="Times New Roman"/>
                <w:lang w:val="en-GB"/>
              </w:rPr>
            </w:pPr>
          </w:p>
        </w:tc>
        <w:tc>
          <w:tcPr>
            <w:tcW w:w="1559" w:type="dxa"/>
          </w:tcPr>
          <w:p w14:paraId="01796AA5" w14:textId="77777777" w:rsidR="005D24F6" w:rsidRPr="00C32E57" w:rsidRDefault="005D24F6" w:rsidP="002360C1">
            <w:pPr>
              <w:jc w:val="center"/>
              <w:rPr>
                <w:rFonts w:cs="Times New Roman"/>
                <w:lang w:val="en-GB"/>
              </w:rPr>
            </w:pPr>
          </w:p>
        </w:tc>
      </w:tr>
      <w:tr w:rsidR="005D24F6" w:rsidRPr="00C7137F" w14:paraId="092949DE" w14:textId="77777777" w:rsidTr="007807C2">
        <w:trPr>
          <w:trHeight w:val="40"/>
        </w:trPr>
        <w:tc>
          <w:tcPr>
            <w:tcW w:w="2802" w:type="dxa"/>
          </w:tcPr>
          <w:p w14:paraId="649425E7" w14:textId="77777777" w:rsidR="005D24F6" w:rsidRPr="00C32E57" w:rsidRDefault="005D24F6" w:rsidP="002360C1">
            <w:pPr>
              <w:rPr>
                <w:rFonts w:cs="Times New Roman"/>
                <w:b/>
                <w:bCs/>
                <w:lang w:val="en-GB"/>
              </w:rPr>
            </w:pPr>
            <w:r w:rsidRPr="00C32E57">
              <w:rPr>
                <w:rFonts w:cs="Times New Roman"/>
                <w:b/>
                <w:bCs/>
                <w:lang w:val="en-GB"/>
              </w:rPr>
              <w:t>Educational level</w:t>
            </w:r>
          </w:p>
        </w:tc>
        <w:tc>
          <w:tcPr>
            <w:tcW w:w="1417" w:type="dxa"/>
          </w:tcPr>
          <w:p w14:paraId="227F0DE3" w14:textId="77777777" w:rsidR="005D24F6" w:rsidRPr="00C32E57" w:rsidRDefault="005D24F6" w:rsidP="002360C1">
            <w:pPr>
              <w:jc w:val="center"/>
              <w:rPr>
                <w:rFonts w:cs="Times New Roman"/>
                <w:lang w:val="en-GB"/>
              </w:rPr>
            </w:pPr>
          </w:p>
        </w:tc>
        <w:tc>
          <w:tcPr>
            <w:tcW w:w="1276" w:type="dxa"/>
          </w:tcPr>
          <w:p w14:paraId="7F447C1A" w14:textId="77777777" w:rsidR="005D24F6" w:rsidRPr="00C32E57" w:rsidRDefault="005D24F6" w:rsidP="002360C1">
            <w:pPr>
              <w:jc w:val="center"/>
              <w:rPr>
                <w:rFonts w:cs="Times New Roman"/>
                <w:lang w:val="en-GB"/>
              </w:rPr>
            </w:pPr>
          </w:p>
        </w:tc>
        <w:tc>
          <w:tcPr>
            <w:tcW w:w="1417" w:type="dxa"/>
          </w:tcPr>
          <w:p w14:paraId="0159EBF5" w14:textId="77777777" w:rsidR="005D24F6" w:rsidRPr="00C32E57" w:rsidRDefault="005D24F6" w:rsidP="002360C1">
            <w:pPr>
              <w:jc w:val="center"/>
              <w:rPr>
                <w:rFonts w:cs="Times New Roman"/>
                <w:lang w:val="en-GB"/>
              </w:rPr>
            </w:pPr>
          </w:p>
        </w:tc>
        <w:tc>
          <w:tcPr>
            <w:tcW w:w="1985" w:type="dxa"/>
          </w:tcPr>
          <w:p w14:paraId="71BDC8E1" w14:textId="77777777" w:rsidR="005D24F6" w:rsidRPr="00C32E57" w:rsidRDefault="005D24F6" w:rsidP="002360C1">
            <w:pPr>
              <w:jc w:val="center"/>
              <w:rPr>
                <w:rFonts w:cs="Times New Roman"/>
                <w:lang w:val="en-GB"/>
              </w:rPr>
            </w:pPr>
          </w:p>
        </w:tc>
        <w:tc>
          <w:tcPr>
            <w:tcW w:w="1559" w:type="dxa"/>
          </w:tcPr>
          <w:p w14:paraId="18D04665" w14:textId="77777777" w:rsidR="005D24F6" w:rsidRPr="00C32E57" w:rsidRDefault="005D24F6" w:rsidP="002360C1">
            <w:pPr>
              <w:jc w:val="center"/>
              <w:rPr>
                <w:rFonts w:cs="Times New Roman"/>
                <w:lang w:val="en-GB"/>
              </w:rPr>
            </w:pPr>
          </w:p>
        </w:tc>
      </w:tr>
      <w:tr w:rsidR="005D24F6" w:rsidRPr="00C7137F" w14:paraId="05C9C9FC" w14:textId="77777777" w:rsidTr="007807C2">
        <w:trPr>
          <w:trHeight w:val="40"/>
        </w:trPr>
        <w:tc>
          <w:tcPr>
            <w:tcW w:w="2802" w:type="dxa"/>
          </w:tcPr>
          <w:p w14:paraId="10036D78" w14:textId="07E47081" w:rsidR="005D24F6" w:rsidRPr="00C32E57" w:rsidRDefault="005D24F6" w:rsidP="002360C1">
            <w:pPr>
              <w:rPr>
                <w:rFonts w:cs="Times New Roman"/>
                <w:lang w:val="en-GB"/>
              </w:rPr>
            </w:pPr>
            <w:r w:rsidRPr="00C32E57">
              <w:rPr>
                <w:rFonts w:cs="Times New Roman"/>
                <w:lang w:val="en-GB"/>
              </w:rPr>
              <w:t>Primary/secondary</w:t>
            </w:r>
          </w:p>
        </w:tc>
        <w:tc>
          <w:tcPr>
            <w:tcW w:w="1417" w:type="dxa"/>
          </w:tcPr>
          <w:p w14:paraId="6E8B4153" w14:textId="093230E7" w:rsidR="005D24F6" w:rsidRPr="00C32E57" w:rsidRDefault="005D24F6" w:rsidP="002360C1">
            <w:pPr>
              <w:jc w:val="center"/>
              <w:rPr>
                <w:rFonts w:cs="Times New Roman"/>
                <w:lang w:val="en-GB"/>
              </w:rPr>
            </w:pPr>
            <w:r w:rsidRPr="00C32E57">
              <w:rPr>
                <w:rFonts w:cs="Times New Roman"/>
                <w:lang w:val="en-GB"/>
              </w:rPr>
              <w:t>2 (10.5)</w:t>
            </w:r>
          </w:p>
        </w:tc>
        <w:tc>
          <w:tcPr>
            <w:tcW w:w="1276" w:type="dxa"/>
          </w:tcPr>
          <w:p w14:paraId="6F55F7D9" w14:textId="7B87CA00" w:rsidR="005D24F6" w:rsidRPr="00C32E57" w:rsidRDefault="005D24F6" w:rsidP="002360C1">
            <w:pPr>
              <w:jc w:val="center"/>
              <w:rPr>
                <w:rFonts w:cs="Times New Roman"/>
                <w:lang w:val="en-GB"/>
              </w:rPr>
            </w:pPr>
            <w:r w:rsidRPr="00C32E57">
              <w:rPr>
                <w:rFonts w:cs="Times New Roman"/>
                <w:lang w:val="en-GB"/>
              </w:rPr>
              <w:t>17 (89.5)</w:t>
            </w:r>
          </w:p>
        </w:tc>
        <w:tc>
          <w:tcPr>
            <w:tcW w:w="1417" w:type="dxa"/>
          </w:tcPr>
          <w:p w14:paraId="501232D9" w14:textId="31CAE7B8" w:rsidR="005D24F6" w:rsidRPr="00C32E57" w:rsidRDefault="005D24F6" w:rsidP="002360C1">
            <w:pPr>
              <w:jc w:val="center"/>
              <w:rPr>
                <w:rFonts w:cs="Times New Roman"/>
                <w:lang w:val="en-GB"/>
              </w:rPr>
            </w:pPr>
            <w:r w:rsidRPr="00C32E57">
              <w:rPr>
                <w:rFonts w:cs="Times New Roman"/>
                <w:lang w:val="en-GB"/>
              </w:rPr>
              <w:t>19 (100.0)</w:t>
            </w:r>
          </w:p>
        </w:tc>
        <w:tc>
          <w:tcPr>
            <w:tcW w:w="1985" w:type="dxa"/>
          </w:tcPr>
          <w:p w14:paraId="653581C7" w14:textId="32DB5E39" w:rsidR="005D24F6" w:rsidRPr="00C32E57" w:rsidRDefault="005D24F6" w:rsidP="002360C1">
            <w:pPr>
              <w:jc w:val="center"/>
              <w:rPr>
                <w:rFonts w:cs="Times New Roman"/>
                <w:lang w:val="en-GB"/>
              </w:rPr>
            </w:pPr>
            <w:r w:rsidRPr="00C32E57">
              <w:rPr>
                <w:rFonts w:cs="Times New Roman"/>
                <w:lang w:val="en-GB"/>
              </w:rPr>
              <w:t>0.24</w:t>
            </w:r>
          </w:p>
        </w:tc>
        <w:tc>
          <w:tcPr>
            <w:tcW w:w="1559" w:type="dxa"/>
          </w:tcPr>
          <w:p w14:paraId="50C08C0E" w14:textId="3FFABE49" w:rsidR="005D24F6" w:rsidRPr="00C32E57" w:rsidRDefault="005D24F6" w:rsidP="002360C1">
            <w:pPr>
              <w:jc w:val="center"/>
              <w:rPr>
                <w:rFonts w:cs="Times New Roman"/>
                <w:lang w:val="en-GB"/>
              </w:rPr>
            </w:pPr>
            <w:r w:rsidRPr="00C32E57">
              <w:rPr>
                <w:rFonts w:cs="Times New Roman"/>
                <w:lang w:val="en-GB"/>
              </w:rPr>
              <w:t>1.46</w:t>
            </w:r>
          </w:p>
        </w:tc>
      </w:tr>
      <w:tr w:rsidR="005D24F6" w:rsidRPr="00C7137F" w14:paraId="20ADBF39" w14:textId="77777777" w:rsidTr="007807C2">
        <w:trPr>
          <w:trHeight w:val="40"/>
        </w:trPr>
        <w:tc>
          <w:tcPr>
            <w:tcW w:w="2802" w:type="dxa"/>
          </w:tcPr>
          <w:p w14:paraId="2956744F" w14:textId="7AD6C1F4" w:rsidR="005D24F6" w:rsidRPr="00C32E57" w:rsidRDefault="005D24F6" w:rsidP="002360C1">
            <w:pPr>
              <w:rPr>
                <w:rFonts w:cs="Times New Roman"/>
                <w:lang w:val="en-GB"/>
              </w:rPr>
            </w:pPr>
            <w:r w:rsidRPr="00C32E57">
              <w:rPr>
                <w:rFonts w:cs="Times New Roman"/>
                <w:lang w:val="en-GB"/>
              </w:rPr>
              <w:t>Tertiary</w:t>
            </w:r>
          </w:p>
        </w:tc>
        <w:tc>
          <w:tcPr>
            <w:tcW w:w="1417" w:type="dxa"/>
          </w:tcPr>
          <w:p w14:paraId="74B8B12B" w14:textId="0AF1C12F" w:rsidR="005D24F6" w:rsidRPr="00C32E57" w:rsidRDefault="005D24F6" w:rsidP="002360C1">
            <w:pPr>
              <w:jc w:val="center"/>
              <w:rPr>
                <w:rFonts w:cs="Times New Roman"/>
                <w:lang w:val="en-GB"/>
              </w:rPr>
            </w:pPr>
            <w:r w:rsidRPr="00C32E57">
              <w:rPr>
                <w:rFonts w:cs="Times New Roman"/>
                <w:lang w:val="en-GB"/>
              </w:rPr>
              <w:t>26 (7.5)</w:t>
            </w:r>
          </w:p>
        </w:tc>
        <w:tc>
          <w:tcPr>
            <w:tcW w:w="1276" w:type="dxa"/>
          </w:tcPr>
          <w:p w14:paraId="6C71C0D8" w14:textId="7FD299FC" w:rsidR="005D24F6" w:rsidRPr="00C32E57" w:rsidRDefault="005D24F6" w:rsidP="002360C1">
            <w:pPr>
              <w:jc w:val="center"/>
              <w:rPr>
                <w:rFonts w:cs="Times New Roman"/>
                <w:lang w:val="en-GB"/>
              </w:rPr>
            </w:pPr>
            <w:r w:rsidRPr="00C32E57">
              <w:rPr>
                <w:rFonts w:cs="Times New Roman"/>
                <w:lang w:val="en-GB"/>
              </w:rPr>
              <w:t>322 (92.5)</w:t>
            </w:r>
          </w:p>
        </w:tc>
        <w:tc>
          <w:tcPr>
            <w:tcW w:w="1417" w:type="dxa"/>
          </w:tcPr>
          <w:p w14:paraId="630012FB" w14:textId="0D39071F" w:rsidR="005D24F6" w:rsidRPr="00C32E57" w:rsidRDefault="005D24F6" w:rsidP="002360C1">
            <w:pPr>
              <w:jc w:val="center"/>
              <w:rPr>
                <w:rFonts w:cs="Times New Roman"/>
                <w:lang w:val="en-GB"/>
              </w:rPr>
            </w:pPr>
            <w:r w:rsidRPr="00C32E57">
              <w:rPr>
                <w:rFonts w:cs="Times New Roman"/>
                <w:lang w:val="en-GB"/>
              </w:rPr>
              <w:t>348 (100.0)</w:t>
            </w:r>
          </w:p>
        </w:tc>
        <w:tc>
          <w:tcPr>
            <w:tcW w:w="1985" w:type="dxa"/>
          </w:tcPr>
          <w:p w14:paraId="14E51269" w14:textId="3AAA8092" w:rsidR="005D24F6" w:rsidRPr="00C32E57" w:rsidRDefault="005D24F6" w:rsidP="002360C1">
            <w:pPr>
              <w:jc w:val="center"/>
              <w:rPr>
                <w:rFonts w:cs="Times New Roman"/>
                <w:lang w:val="en-GB"/>
              </w:rPr>
            </w:pPr>
            <w:r w:rsidRPr="00C32E57">
              <w:rPr>
                <w:rFonts w:cs="Times New Roman"/>
                <w:lang w:val="en-GB"/>
              </w:rPr>
              <w:t>(0.625)</w:t>
            </w:r>
          </w:p>
        </w:tc>
        <w:tc>
          <w:tcPr>
            <w:tcW w:w="1559" w:type="dxa"/>
          </w:tcPr>
          <w:p w14:paraId="32FFF6D9" w14:textId="128E8B64" w:rsidR="005D24F6" w:rsidRPr="00C32E57" w:rsidRDefault="005D24F6" w:rsidP="002360C1">
            <w:pPr>
              <w:jc w:val="center"/>
              <w:rPr>
                <w:rFonts w:cs="Times New Roman"/>
                <w:lang w:val="en-GB"/>
              </w:rPr>
            </w:pPr>
            <w:r w:rsidRPr="00C32E57">
              <w:rPr>
                <w:rFonts w:cs="Times New Roman"/>
                <w:lang w:val="en-GB"/>
              </w:rPr>
              <w:t>(0.32-6.65)</w:t>
            </w:r>
          </w:p>
        </w:tc>
      </w:tr>
      <w:tr w:rsidR="005D24F6" w:rsidRPr="00C7137F" w14:paraId="7F7EB2E6" w14:textId="77777777" w:rsidTr="007807C2">
        <w:trPr>
          <w:trHeight w:val="40"/>
        </w:trPr>
        <w:tc>
          <w:tcPr>
            <w:tcW w:w="2802" w:type="dxa"/>
          </w:tcPr>
          <w:p w14:paraId="448D9FC2" w14:textId="77777777" w:rsidR="005D24F6" w:rsidRPr="00C32E57" w:rsidRDefault="005D24F6" w:rsidP="002360C1">
            <w:pPr>
              <w:rPr>
                <w:rFonts w:cs="Times New Roman"/>
                <w:lang w:val="en-GB"/>
              </w:rPr>
            </w:pPr>
          </w:p>
        </w:tc>
        <w:tc>
          <w:tcPr>
            <w:tcW w:w="1417" w:type="dxa"/>
          </w:tcPr>
          <w:p w14:paraId="0836BC35" w14:textId="77777777" w:rsidR="005D24F6" w:rsidRPr="00C32E57" w:rsidRDefault="005D24F6" w:rsidP="002360C1">
            <w:pPr>
              <w:jc w:val="center"/>
              <w:rPr>
                <w:rFonts w:cs="Times New Roman"/>
                <w:lang w:val="en-GB"/>
              </w:rPr>
            </w:pPr>
          </w:p>
        </w:tc>
        <w:tc>
          <w:tcPr>
            <w:tcW w:w="1276" w:type="dxa"/>
          </w:tcPr>
          <w:p w14:paraId="36DEF1DB" w14:textId="77777777" w:rsidR="005D24F6" w:rsidRPr="00C32E57" w:rsidRDefault="005D24F6" w:rsidP="002360C1">
            <w:pPr>
              <w:jc w:val="center"/>
              <w:rPr>
                <w:rFonts w:cs="Times New Roman"/>
                <w:lang w:val="en-GB"/>
              </w:rPr>
            </w:pPr>
          </w:p>
        </w:tc>
        <w:tc>
          <w:tcPr>
            <w:tcW w:w="1417" w:type="dxa"/>
          </w:tcPr>
          <w:p w14:paraId="21F125AB" w14:textId="77777777" w:rsidR="005D24F6" w:rsidRPr="00C32E57" w:rsidRDefault="005D24F6" w:rsidP="002360C1">
            <w:pPr>
              <w:jc w:val="center"/>
              <w:rPr>
                <w:rFonts w:cs="Times New Roman"/>
                <w:lang w:val="en-GB"/>
              </w:rPr>
            </w:pPr>
          </w:p>
        </w:tc>
        <w:tc>
          <w:tcPr>
            <w:tcW w:w="1985" w:type="dxa"/>
          </w:tcPr>
          <w:p w14:paraId="3B3ED30F" w14:textId="77777777" w:rsidR="005D24F6" w:rsidRPr="00C32E57" w:rsidRDefault="005D24F6" w:rsidP="002360C1">
            <w:pPr>
              <w:jc w:val="center"/>
              <w:rPr>
                <w:rFonts w:cs="Times New Roman"/>
                <w:lang w:val="en-GB"/>
              </w:rPr>
            </w:pPr>
          </w:p>
        </w:tc>
        <w:tc>
          <w:tcPr>
            <w:tcW w:w="1559" w:type="dxa"/>
          </w:tcPr>
          <w:p w14:paraId="7433BA4B" w14:textId="77777777" w:rsidR="005D24F6" w:rsidRPr="00C32E57" w:rsidRDefault="005D24F6" w:rsidP="002360C1">
            <w:pPr>
              <w:jc w:val="center"/>
              <w:rPr>
                <w:rFonts w:cs="Times New Roman"/>
                <w:lang w:val="en-GB"/>
              </w:rPr>
            </w:pPr>
          </w:p>
        </w:tc>
      </w:tr>
      <w:tr w:rsidR="005D24F6" w:rsidRPr="00C7137F" w14:paraId="24AFB6C3" w14:textId="77777777" w:rsidTr="007807C2">
        <w:trPr>
          <w:trHeight w:val="40"/>
        </w:trPr>
        <w:tc>
          <w:tcPr>
            <w:tcW w:w="2802" w:type="dxa"/>
          </w:tcPr>
          <w:p w14:paraId="3AA211DF" w14:textId="5D27AF87" w:rsidR="005D24F6" w:rsidRPr="00C32E57" w:rsidRDefault="005D24F6" w:rsidP="002360C1">
            <w:pPr>
              <w:rPr>
                <w:rFonts w:cs="Times New Roman"/>
              </w:rPr>
            </w:pPr>
            <w:r w:rsidRPr="00C32E57">
              <w:rPr>
                <w:rFonts w:cs="Times New Roman"/>
                <w:b/>
              </w:rPr>
              <w:t>Years of experience</w:t>
            </w:r>
          </w:p>
        </w:tc>
        <w:tc>
          <w:tcPr>
            <w:tcW w:w="1417" w:type="dxa"/>
          </w:tcPr>
          <w:p w14:paraId="76947CA3" w14:textId="77777777" w:rsidR="005D24F6" w:rsidRPr="00C32E57" w:rsidRDefault="005D24F6" w:rsidP="002360C1">
            <w:pPr>
              <w:jc w:val="center"/>
              <w:rPr>
                <w:rFonts w:cs="Times New Roman"/>
                <w:lang w:val="en-GB"/>
              </w:rPr>
            </w:pPr>
          </w:p>
        </w:tc>
        <w:tc>
          <w:tcPr>
            <w:tcW w:w="1276" w:type="dxa"/>
          </w:tcPr>
          <w:p w14:paraId="397E773F" w14:textId="77777777" w:rsidR="005D24F6" w:rsidRPr="00C32E57" w:rsidRDefault="005D24F6" w:rsidP="002360C1">
            <w:pPr>
              <w:jc w:val="center"/>
              <w:rPr>
                <w:rFonts w:cs="Times New Roman"/>
                <w:lang w:val="en-GB"/>
              </w:rPr>
            </w:pPr>
          </w:p>
        </w:tc>
        <w:tc>
          <w:tcPr>
            <w:tcW w:w="1417" w:type="dxa"/>
          </w:tcPr>
          <w:p w14:paraId="43B17371" w14:textId="77777777" w:rsidR="005D24F6" w:rsidRPr="00C32E57" w:rsidRDefault="005D24F6" w:rsidP="002360C1">
            <w:pPr>
              <w:jc w:val="center"/>
              <w:rPr>
                <w:rFonts w:cs="Times New Roman"/>
                <w:lang w:val="en-GB"/>
              </w:rPr>
            </w:pPr>
          </w:p>
        </w:tc>
        <w:tc>
          <w:tcPr>
            <w:tcW w:w="1985" w:type="dxa"/>
          </w:tcPr>
          <w:p w14:paraId="09A6A1CD" w14:textId="77777777" w:rsidR="005D24F6" w:rsidRPr="00C32E57" w:rsidRDefault="005D24F6" w:rsidP="002360C1">
            <w:pPr>
              <w:jc w:val="center"/>
              <w:rPr>
                <w:rFonts w:cs="Times New Roman"/>
                <w:lang w:val="en-GB"/>
              </w:rPr>
            </w:pPr>
          </w:p>
        </w:tc>
        <w:tc>
          <w:tcPr>
            <w:tcW w:w="1559" w:type="dxa"/>
          </w:tcPr>
          <w:p w14:paraId="5899F097" w14:textId="77777777" w:rsidR="005D24F6" w:rsidRPr="00C32E57" w:rsidRDefault="005D24F6" w:rsidP="002360C1">
            <w:pPr>
              <w:jc w:val="center"/>
              <w:rPr>
                <w:rFonts w:cs="Times New Roman"/>
                <w:lang w:val="en-GB"/>
              </w:rPr>
            </w:pPr>
          </w:p>
        </w:tc>
      </w:tr>
      <w:tr w:rsidR="005D24F6" w:rsidRPr="00C7137F" w14:paraId="21E1DCA1" w14:textId="77777777" w:rsidTr="007807C2">
        <w:trPr>
          <w:trHeight w:val="40"/>
        </w:trPr>
        <w:tc>
          <w:tcPr>
            <w:tcW w:w="2802" w:type="dxa"/>
          </w:tcPr>
          <w:p w14:paraId="04030B85" w14:textId="788B1C28" w:rsidR="005D24F6" w:rsidRPr="00C32E57" w:rsidRDefault="005D24F6" w:rsidP="002360C1">
            <w:pPr>
              <w:rPr>
                <w:rFonts w:cs="Times New Roman"/>
              </w:rPr>
            </w:pPr>
            <w:r w:rsidRPr="00C32E57">
              <w:rPr>
                <w:rFonts w:cs="Times New Roman"/>
              </w:rPr>
              <w:t>1-6 years</w:t>
            </w:r>
          </w:p>
        </w:tc>
        <w:tc>
          <w:tcPr>
            <w:tcW w:w="1417" w:type="dxa"/>
          </w:tcPr>
          <w:p w14:paraId="03DD9508" w14:textId="563C3E67" w:rsidR="005D24F6" w:rsidRPr="00C32E57" w:rsidRDefault="005D24F6" w:rsidP="002360C1">
            <w:pPr>
              <w:jc w:val="center"/>
              <w:rPr>
                <w:rFonts w:cs="Times New Roman"/>
                <w:lang w:val="en-GB"/>
              </w:rPr>
            </w:pPr>
            <w:r w:rsidRPr="00C32E57">
              <w:rPr>
                <w:rFonts w:cs="Times New Roman"/>
                <w:lang w:val="en-GB"/>
              </w:rPr>
              <w:t>23 (9.2)</w:t>
            </w:r>
          </w:p>
        </w:tc>
        <w:tc>
          <w:tcPr>
            <w:tcW w:w="1276" w:type="dxa"/>
          </w:tcPr>
          <w:p w14:paraId="66AB11B8" w14:textId="249714D3" w:rsidR="005D24F6" w:rsidRPr="00C32E57" w:rsidRDefault="005D24F6" w:rsidP="002360C1">
            <w:pPr>
              <w:jc w:val="center"/>
              <w:rPr>
                <w:rFonts w:cs="Times New Roman"/>
                <w:lang w:val="en-GB"/>
              </w:rPr>
            </w:pPr>
            <w:r w:rsidRPr="00C32E57">
              <w:rPr>
                <w:rFonts w:cs="Times New Roman"/>
                <w:lang w:val="en-GB"/>
              </w:rPr>
              <w:t>226 (90.8)</w:t>
            </w:r>
          </w:p>
        </w:tc>
        <w:tc>
          <w:tcPr>
            <w:tcW w:w="1417" w:type="dxa"/>
          </w:tcPr>
          <w:p w14:paraId="4BD3BA6D" w14:textId="4DF530A4" w:rsidR="005D24F6" w:rsidRPr="00C32E57" w:rsidRDefault="005D24F6" w:rsidP="002360C1">
            <w:pPr>
              <w:jc w:val="center"/>
              <w:rPr>
                <w:rFonts w:cs="Times New Roman"/>
                <w:lang w:val="en-GB"/>
              </w:rPr>
            </w:pPr>
            <w:r w:rsidRPr="00C32E57">
              <w:rPr>
                <w:rFonts w:cs="Times New Roman"/>
                <w:lang w:val="en-GB"/>
              </w:rPr>
              <w:t>249 (100.0)</w:t>
            </w:r>
          </w:p>
        </w:tc>
        <w:tc>
          <w:tcPr>
            <w:tcW w:w="1985" w:type="dxa"/>
          </w:tcPr>
          <w:p w14:paraId="14A3C7BC" w14:textId="2617C2D3" w:rsidR="005D24F6" w:rsidRPr="00C32E57" w:rsidRDefault="005D24F6" w:rsidP="002360C1">
            <w:pPr>
              <w:jc w:val="center"/>
              <w:rPr>
                <w:rFonts w:cs="Times New Roman"/>
                <w:lang w:val="en-GB"/>
              </w:rPr>
            </w:pPr>
            <w:r w:rsidRPr="00C32E57">
              <w:rPr>
                <w:rFonts w:cs="Times New Roman"/>
                <w:lang w:val="en-GB"/>
              </w:rPr>
              <w:t>2.84</w:t>
            </w:r>
          </w:p>
        </w:tc>
        <w:tc>
          <w:tcPr>
            <w:tcW w:w="1559" w:type="dxa"/>
          </w:tcPr>
          <w:p w14:paraId="6A322C7E" w14:textId="1F8E16A0" w:rsidR="005D24F6" w:rsidRPr="00C32E57" w:rsidRDefault="005D24F6" w:rsidP="002360C1">
            <w:pPr>
              <w:jc w:val="center"/>
              <w:rPr>
                <w:rFonts w:cs="Times New Roman"/>
                <w:lang w:val="en-GB"/>
              </w:rPr>
            </w:pPr>
            <w:r w:rsidRPr="00C32E57">
              <w:rPr>
                <w:rFonts w:cs="Times New Roman"/>
                <w:lang w:val="en-GB"/>
              </w:rPr>
              <w:t>2.30</w:t>
            </w:r>
          </w:p>
        </w:tc>
      </w:tr>
      <w:tr w:rsidR="005D24F6" w:rsidRPr="00C7137F" w14:paraId="1ECA87DF" w14:textId="77777777" w:rsidTr="007807C2">
        <w:trPr>
          <w:trHeight w:val="40"/>
        </w:trPr>
        <w:tc>
          <w:tcPr>
            <w:tcW w:w="2802" w:type="dxa"/>
          </w:tcPr>
          <w:p w14:paraId="70D9D3D1" w14:textId="779A4062" w:rsidR="005D24F6" w:rsidRPr="00C32E57" w:rsidRDefault="005D24F6" w:rsidP="002360C1">
            <w:pPr>
              <w:rPr>
                <w:rFonts w:cs="Times New Roman"/>
                <w:lang w:val="en-GB"/>
              </w:rPr>
            </w:pPr>
            <w:r w:rsidRPr="00C32E57">
              <w:rPr>
                <w:rFonts w:cs="Times New Roman"/>
                <w:lang w:val="en-GB"/>
              </w:rPr>
              <w:t>&gt; 6 years</w:t>
            </w:r>
          </w:p>
        </w:tc>
        <w:tc>
          <w:tcPr>
            <w:tcW w:w="1417" w:type="dxa"/>
          </w:tcPr>
          <w:p w14:paraId="6F9FF621" w14:textId="1CDFC5F4" w:rsidR="005D24F6" w:rsidRPr="00C32E57" w:rsidRDefault="005D24F6" w:rsidP="002360C1">
            <w:pPr>
              <w:jc w:val="center"/>
              <w:rPr>
                <w:rFonts w:cs="Times New Roman"/>
                <w:lang w:val="en-GB"/>
              </w:rPr>
            </w:pPr>
            <w:r w:rsidRPr="00C32E57">
              <w:rPr>
                <w:rFonts w:cs="Times New Roman"/>
                <w:lang w:val="en-GB"/>
              </w:rPr>
              <w:t>5 (4.2)</w:t>
            </w:r>
          </w:p>
        </w:tc>
        <w:tc>
          <w:tcPr>
            <w:tcW w:w="1276" w:type="dxa"/>
          </w:tcPr>
          <w:p w14:paraId="66B23DE8" w14:textId="64BB9E0E" w:rsidR="005D24F6" w:rsidRPr="00C32E57" w:rsidRDefault="005D24F6" w:rsidP="002360C1">
            <w:pPr>
              <w:jc w:val="center"/>
              <w:rPr>
                <w:rFonts w:cs="Times New Roman"/>
                <w:lang w:val="en-GB"/>
              </w:rPr>
            </w:pPr>
            <w:r w:rsidRPr="00C32E57">
              <w:rPr>
                <w:rFonts w:cs="Times New Roman"/>
                <w:lang w:val="en-GB"/>
              </w:rPr>
              <w:t>113 (95.8)</w:t>
            </w:r>
          </w:p>
        </w:tc>
        <w:tc>
          <w:tcPr>
            <w:tcW w:w="1417" w:type="dxa"/>
          </w:tcPr>
          <w:p w14:paraId="5EFDD91A" w14:textId="5118F7E3" w:rsidR="005D24F6" w:rsidRPr="00C32E57" w:rsidRDefault="005D24F6" w:rsidP="002360C1">
            <w:pPr>
              <w:jc w:val="center"/>
              <w:rPr>
                <w:rFonts w:cs="Times New Roman"/>
                <w:lang w:val="en-GB"/>
              </w:rPr>
            </w:pPr>
            <w:r w:rsidRPr="00C32E57">
              <w:rPr>
                <w:rFonts w:cs="Times New Roman"/>
                <w:lang w:val="en-GB"/>
              </w:rPr>
              <w:t>118 (100.0)</w:t>
            </w:r>
          </w:p>
        </w:tc>
        <w:tc>
          <w:tcPr>
            <w:tcW w:w="1985" w:type="dxa"/>
          </w:tcPr>
          <w:p w14:paraId="4B7EA2E5" w14:textId="07373017" w:rsidR="005D24F6" w:rsidRPr="00C32E57" w:rsidRDefault="005D24F6" w:rsidP="002360C1">
            <w:pPr>
              <w:jc w:val="center"/>
              <w:rPr>
                <w:rFonts w:cs="Times New Roman"/>
                <w:lang w:val="en-GB"/>
              </w:rPr>
            </w:pPr>
            <w:r w:rsidRPr="00C32E57">
              <w:rPr>
                <w:rFonts w:cs="Times New Roman"/>
                <w:lang w:val="en-GB"/>
              </w:rPr>
              <w:t>(0.092)</w:t>
            </w:r>
          </w:p>
        </w:tc>
        <w:tc>
          <w:tcPr>
            <w:tcW w:w="1559" w:type="dxa"/>
          </w:tcPr>
          <w:p w14:paraId="543C0CF9" w14:textId="396B3760" w:rsidR="005D24F6" w:rsidRPr="00C32E57" w:rsidRDefault="005D24F6" w:rsidP="002360C1">
            <w:pPr>
              <w:jc w:val="center"/>
              <w:rPr>
                <w:rFonts w:cs="Times New Roman"/>
                <w:lang w:val="en-GB"/>
              </w:rPr>
            </w:pPr>
            <w:r w:rsidRPr="00C32E57">
              <w:rPr>
                <w:rFonts w:cs="Times New Roman"/>
                <w:lang w:val="en-GB"/>
              </w:rPr>
              <w:t>(0.85-6.21)</w:t>
            </w:r>
          </w:p>
        </w:tc>
      </w:tr>
      <w:tr w:rsidR="005D24F6" w:rsidRPr="00C7137F" w14:paraId="5A47D506" w14:textId="77777777" w:rsidTr="007807C2">
        <w:trPr>
          <w:trHeight w:val="40"/>
        </w:trPr>
        <w:tc>
          <w:tcPr>
            <w:tcW w:w="2802" w:type="dxa"/>
          </w:tcPr>
          <w:p w14:paraId="5ACB4090" w14:textId="77777777" w:rsidR="005D24F6" w:rsidRPr="00C32E57" w:rsidRDefault="005D24F6" w:rsidP="002360C1">
            <w:pPr>
              <w:rPr>
                <w:rFonts w:cs="Times New Roman"/>
                <w:lang w:val="en-GB"/>
              </w:rPr>
            </w:pPr>
          </w:p>
        </w:tc>
        <w:tc>
          <w:tcPr>
            <w:tcW w:w="1417" w:type="dxa"/>
          </w:tcPr>
          <w:p w14:paraId="4278CA40" w14:textId="77777777" w:rsidR="005D24F6" w:rsidRPr="00C32E57" w:rsidRDefault="005D24F6" w:rsidP="002360C1">
            <w:pPr>
              <w:jc w:val="center"/>
              <w:rPr>
                <w:rFonts w:cs="Times New Roman"/>
                <w:lang w:val="en-GB"/>
              </w:rPr>
            </w:pPr>
          </w:p>
        </w:tc>
        <w:tc>
          <w:tcPr>
            <w:tcW w:w="1276" w:type="dxa"/>
          </w:tcPr>
          <w:p w14:paraId="2EF3CF58" w14:textId="77777777" w:rsidR="005D24F6" w:rsidRPr="00C32E57" w:rsidRDefault="005D24F6" w:rsidP="002360C1">
            <w:pPr>
              <w:jc w:val="center"/>
              <w:rPr>
                <w:rFonts w:cs="Times New Roman"/>
                <w:lang w:val="en-GB"/>
              </w:rPr>
            </w:pPr>
          </w:p>
        </w:tc>
        <w:tc>
          <w:tcPr>
            <w:tcW w:w="1417" w:type="dxa"/>
          </w:tcPr>
          <w:p w14:paraId="5A66317E" w14:textId="77777777" w:rsidR="005D24F6" w:rsidRPr="00C32E57" w:rsidRDefault="005D24F6" w:rsidP="002360C1">
            <w:pPr>
              <w:jc w:val="center"/>
              <w:rPr>
                <w:rFonts w:cs="Times New Roman"/>
                <w:lang w:val="en-GB"/>
              </w:rPr>
            </w:pPr>
          </w:p>
        </w:tc>
        <w:tc>
          <w:tcPr>
            <w:tcW w:w="1985" w:type="dxa"/>
          </w:tcPr>
          <w:p w14:paraId="1D859667" w14:textId="77777777" w:rsidR="005D24F6" w:rsidRPr="00C32E57" w:rsidRDefault="005D24F6" w:rsidP="002360C1">
            <w:pPr>
              <w:jc w:val="center"/>
              <w:rPr>
                <w:rFonts w:cs="Times New Roman"/>
                <w:lang w:val="en-GB"/>
              </w:rPr>
            </w:pPr>
          </w:p>
        </w:tc>
        <w:tc>
          <w:tcPr>
            <w:tcW w:w="1559" w:type="dxa"/>
          </w:tcPr>
          <w:p w14:paraId="28E7A8EA" w14:textId="77777777" w:rsidR="005D24F6" w:rsidRPr="00C32E57" w:rsidRDefault="005D24F6" w:rsidP="002360C1">
            <w:pPr>
              <w:jc w:val="center"/>
              <w:rPr>
                <w:rFonts w:cs="Times New Roman"/>
                <w:lang w:val="en-GB"/>
              </w:rPr>
            </w:pPr>
          </w:p>
        </w:tc>
      </w:tr>
      <w:tr w:rsidR="005D24F6" w:rsidRPr="00C7137F" w14:paraId="5A37ACF0" w14:textId="77777777" w:rsidTr="007807C2">
        <w:trPr>
          <w:trHeight w:val="40"/>
        </w:trPr>
        <w:tc>
          <w:tcPr>
            <w:tcW w:w="2802" w:type="dxa"/>
          </w:tcPr>
          <w:p w14:paraId="44365B21" w14:textId="632D29BB" w:rsidR="005D24F6" w:rsidRPr="00C32E57" w:rsidRDefault="005D24F6" w:rsidP="002360C1">
            <w:pPr>
              <w:rPr>
                <w:rFonts w:cs="Times New Roman"/>
                <w:b/>
                <w:bCs/>
              </w:rPr>
            </w:pPr>
            <w:r w:rsidRPr="00C32E57">
              <w:rPr>
                <w:rFonts w:cs="Times New Roman"/>
                <w:b/>
                <w:bCs/>
                <w:lang w:val="en-GB"/>
              </w:rPr>
              <w:t>Awareness of diseases that occur during flood emergencies</w:t>
            </w:r>
          </w:p>
        </w:tc>
        <w:tc>
          <w:tcPr>
            <w:tcW w:w="1417" w:type="dxa"/>
          </w:tcPr>
          <w:p w14:paraId="7452E038" w14:textId="77777777" w:rsidR="005D24F6" w:rsidRPr="00C32E57" w:rsidRDefault="005D24F6" w:rsidP="002360C1">
            <w:pPr>
              <w:jc w:val="center"/>
              <w:rPr>
                <w:rFonts w:cs="Times New Roman"/>
                <w:lang w:val="en-GB"/>
              </w:rPr>
            </w:pPr>
          </w:p>
        </w:tc>
        <w:tc>
          <w:tcPr>
            <w:tcW w:w="1276" w:type="dxa"/>
          </w:tcPr>
          <w:p w14:paraId="2A70BF61" w14:textId="77777777" w:rsidR="005D24F6" w:rsidRPr="00C32E57" w:rsidRDefault="005D24F6" w:rsidP="002360C1">
            <w:pPr>
              <w:jc w:val="center"/>
              <w:rPr>
                <w:rFonts w:cs="Times New Roman"/>
                <w:lang w:val="en-GB"/>
              </w:rPr>
            </w:pPr>
          </w:p>
        </w:tc>
        <w:tc>
          <w:tcPr>
            <w:tcW w:w="1417" w:type="dxa"/>
          </w:tcPr>
          <w:p w14:paraId="426AA99B" w14:textId="77777777" w:rsidR="005D24F6" w:rsidRPr="00C32E57" w:rsidRDefault="005D24F6" w:rsidP="002360C1">
            <w:pPr>
              <w:jc w:val="center"/>
              <w:rPr>
                <w:rFonts w:cs="Times New Roman"/>
                <w:lang w:val="en-GB"/>
              </w:rPr>
            </w:pPr>
          </w:p>
        </w:tc>
        <w:tc>
          <w:tcPr>
            <w:tcW w:w="1985" w:type="dxa"/>
          </w:tcPr>
          <w:p w14:paraId="10F97016" w14:textId="77777777" w:rsidR="005D24F6" w:rsidRPr="00C32E57" w:rsidRDefault="005D24F6" w:rsidP="002360C1">
            <w:pPr>
              <w:jc w:val="center"/>
              <w:rPr>
                <w:rFonts w:cs="Times New Roman"/>
                <w:lang w:val="en-GB"/>
              </w:rPr>
            </w:pPr>
          </w:p>
        </w:tc>
        <w:tc>
          <w:tcPr>
            <w:tcW w:w="1559" w:type="dxa"/>
          </w:tcPr>
          <w:p w14:paraId="4C4DA820" w14:textId="77777777" w:rsidR="005D24F6" w:rsidRPr="00C32E57" w:rsidRDefault="005D24F6" w:rsidP="002360C1">
            <w:pPr>
              <w:jc w:val="center"/>
              <w:rPr>
                <w:rFonts w:cs="Times New Roman"/>
                <w:lang w:val="en-GB"/>
              </w:rPr>
            </w:pPr>
          </w:p>
        </w:tc>
      </w:tr>
      <w:tr w:rsidR="005D24F6" w:rsidRPr="00C7137F" w14:paraId="4B53E4E3" w14:textId="77777777" w:rsidTr="007807C2">
        <w:trPr>
          <w:trHeight w:val="40"/>
        </w:trPr>
        <w:tc>
          <w:tcPr>
            <w:tcW w:w="2802" w:type="dxa"/>
          </w:tcPr>
          <w:p w14:paraId="24F260CF" w14:textId="3A4CF81B" w:rsidR="005D24F6" w:rsidRPr="00C32E57" w:rsidRDefault="005D24F6" w:rsidP="002360C1">
            <w:pPr>
              <w:rPr>
                <w:rFonts w:cs="Times New Roman"/>
                <w:lang w:val="en-GB"/>
              </w:rPr>
            </w:pPr>
            <w:r w:rsidRPr="00C32E57">
              <w:rPr>
                <w:rFonts w:cs="Times New Roman"/>
                <w:lang w:val="en-GB"/>
              </w:rPr>
              <w:t>Poor</w:t>
            </w:r>
          </w:p>
        </w:tc>
        <w:tc>
          <w:tcPr>
            <w:tcW w:w="1417" w:type="dxa"/>
          </w:tcPr>
          <w:p w14:paraId="0178B514" w14:textId="11C52F6C" w:rsidR="005D24F6" w:rsidRPr="00C32E57" w:rsidRDefault="005D24F6" w:rsidP="002360C1">
            <w:pPr>
              <w:jc w:val="center"/>
              <w:rPr>
                <w:rFonts w:cs="Times New Roman"/>
                <w:lang w:val="en-GB"/>
              </w:rPr>
            </w:pPr>
            <w:r w:rsidRPr="00C32E57">
              <w:rPr>
                <w:rFonts w:cs="Times New Roman"/>
                <w:lang w:val="en-GB"/>
              </w:rPr>
              <w:t>14 (35.0)</w:t>
            </w:r>
          </w:p>
        </w:tc>
        <w:tc>
          <w:tcPr>
            <w:tcW w:w="1276" w:type="dxa"/>
          </w:tcPr>
          <w:p w14:paraId="0EC76582" w14:textId="6192FDDB" w:rsidR="005D24F6" w:rsidRPr="00C32E57" w:rsidRDefault="005D24F6" w:rsidP="002360C1">
            <w:pPr>
              <w:jc w:val="center"/>
              <w:rPr>
                <w:rFonts w:cs="Times New Roman"/>
                <w:lang w:val="en-GB"/>
              </w:rPr>
            </w:pPr>
            <w:r w:rsidRPr="00C32E57">
              <w:rPr>
                <w:rFonts w:cs="Times New Roman"/>
                <w:lang w:val="en-GB"/>
              </w:rPr>
              <w:t>26 (65.0)</w:t>
            </w:r>
          </w:p>
        </w:tc>
        <w:tc>
          <w:tcPr>
            <w:tcW w:w="1417" w:type="dxa"/>
          </w:tcPr>
          <w:p w14:paraId="128DEA45" w14:textId="5FECB510" w:rsidR="005D24F6" w:rsidRPr="00C32E57" w:rsidRDefault="005D24F6" w:rsidP="002360C1">
            <w:pPr>
              <w:jc w:val="center"/>
              <w:rPr>
                <w:rFonts w:cs="Times New Roman"/>
                <w:lang w:val="en-GB"/>
              </w:rPr>
            </w:pPr>
            <w:r w:rsidRPr="00C32E57">
              <w:rPr>
                <w:rFonts w:cs="Times New Roman"/>
                <w:lang w:val="en-GB"/>
              </w:rPr>
              <w:t>40 (100.0)</w:t>
            </w:r>
          </w:p>
        </w:tc>
        <w:tc>
          <w:tcPr>
            <w:tcW w:w="1985" w:type="dxa"/>
          </w:tcPr>
          <w:p w14:paraId="69612754" w14:textId="317C7EF7" w:rsidR="005D24F6" w:rsidRPr="00C32E57" w:rsidRDefault="005D24F6" w:rsidP="002360C1">
            <w:pPr>
              <w:jc w:val="center"/>
              <w:rPr>
                <w:rFonts w:cs="Times New Roman"/>
                <w:lang w:val="en-GB"/>
              </w:rPr>
            </w:pPr>
            <w:r w:rsidRPr="00C32E57">
              <w:rPr>
                <w:rFonts w:cs="Times New Roman"/>
                <w:lang w:val="en-GB"/>
              </w:rPr>
              <w:t>47.72</w:t>
            </w:r>
          </w:p>
        </w:tc>
        <w:tc>
          <w:tcPr>
            <w:tcW w:w="1559" w:type="dxa"/>
          </w:tcPr>
          <w:p w14:paraId="4F2EA3EF" w14:textId="5AD7B50A" w:rsidR="005D24F6" w:rsidRPr="00C32E57" w:rsidRDefault="005D24F6" w:rsidP="002360C1">
            <w:pPr>
              <w:jc w:val="center"/>
              <w:rPr>
                <w:rFonts w:cs="Times New Roman"/>
                <w:lang w:val="en-GB"/>
              </w:rPr>
            </w:pPr>
            <w:r w:rsidRPr="00C32E57">
              <w:rPr>
                <w:rFonts w:cs="Times New Roman"/>
                <w:lang w:val="en-GB"/>
              </w:rPr>
              <w:t>12.04</w:t>
            </w:r>
          </w:p>
        </w:tc>
      </w:tr>
      <w:tr w:rsidR="005D24F6" w:rsidRPr="00C7137F" w14:paraId="151A11EB" w14:textId="77777777" w:rsidTr="007807C2">
        <w:trPr>
          <w:trHeight w:val="40"/>
        </w:trPr>
        <w:tc>
          <w:tcPr>
            <w:tcW w:w="2802" w:type="dxa"/>
          </w:tcPr>
          <w:p w14:paraId="6C80A2DE" w14:textId="45675D17" w:rsidR="005D24F6" w:rsidRPr="00C7137F" w:rsidRDefault="005D24F6" w:rsidP="002360C1">
            <w:pPr>
              <w:rPr>
                <w:rFonts w:cs="Times New Roman"/>
                <w:lang w:val="en-GB"/>
              </w:rPr>
            </w:pPr>
            <w:r>
              <w:rPr>
                <w:rFonts w:cs="Times New Roman"/>
                <w:lang w:val="en-GB"/>
              </w:rPr>
              <w:t>Good</w:t>
            </w:r>
          </w:p>
        </w:tc>
        <w:tc>
          <w:tcPr>
            <w:tcW w:w="1417" w:type="dxa"/>
          </w:tcPr>
          <w:p w14:paraId="1DF506A7" w14:textId="5ABB51FD" w:rsidR="005D24F6" w:rsidRPr="00C7137F" w:rsidRDefault="005D24F6" w:rsidP="002360C1">
            <w:pPr>
              <w:jc w:val="center"/>
              <w:rPr>
                <w:rFonts w:cs="Times New Roman"/>
                <w:lang w:val="en-GB"/>
              </w:rPr>
            </w:pPr>
            <w:r>
              <w:rPr>
                <w:rFonts w:cs="Times New Roman"/>
                <w:lang w:val="en-GB"/>
              </w:rPr>
              <w:t>1</w:t>
            </w:r>
            <w:r w:rsidRPr="00C7137F">
              <w:rPr>
                <w:rFonts w:cs="Times New Roman"/>
                <w:lang w:val="en-GB"/>
              </w:rPr>
              <w:t>4 (</w:t>
            </w:r>
            <w:r>
              <w:rPr>
                <w:rFonts w:cs="Times New Roman"/>
                <w:lang w:val="en-GB"/>
              </w:rPr>
              <w:t>14</w:t>
            </w:r>
            <w:r w:rsidRPr="00C7137F">
              <w:rPr>
                <w:rFonts w:cs="Times New Roman"/>
                <w:lang w:val="en-GB"/>
              </w:rPr>
              <w:t>.</w:t>
            </w:r>
            <w:r>
              <w:rPr>
                <w:rFonts w:cs="Times New Roman"/>
                <w:lang w:val="en-GB"/>
              </w:rPr>
              <w:t>3</w:t>
            </w:r>
            <w:r w:rsidRPr="00C7137F">
              <w:rPr>
                <w:rFonts w:cs="Times New Roman"/>
                <w:lang w:val="en-GB"/>
              </w:rPr>
              <w:t>)</w:t>
            </w:r>
          </w:p>
        </w:tc>
        <w:tc>
          <w:tcPr>
            <w:tcW w:w="1276" w:type="dxa"/>
          </w:tcPr>
          <w:p w14:paraId="5C0CECA3" w14:textId="266754D4" w:rsidR="005D24F6" w:rsidRPr="00C7137F" w:rsidRDefault="005D24F6" w:rsidP="002360C1">
            <w:pPr>
              <w:jc w:val="center"/>
              <w:rPr>
                <w:rFonts w:cs="Times New Roman"/>
                <w:lang w:val="en-GB"/>
              </w:rPr>
            </w:pPr>
            <w:r>
              <w:rPr>
                <w:rFonts w:cs="Times New Roman"/>
                <w:lang w:val="en-GB"/>
              </w:rPr>
              <w:t>313 (95.7)</w:t>
            </w:r>
          </w:p>
        </w:tc>
        <w:tc>
          <w:tcPr>
            <w:tcW w:w="1417" w:type="dxa"/>
          </w:tcPr>
          <w:p w14:paraId="76DF1D5A" w14:textId="48BEA247" w:rsidR="005D24F6" w:rsidRPr="00C7137F" w:rsidRDefault="005D24F6" w:rsidP="002360C1">
            <w:pPr>
              <w:jc w:val="center"/>
              <w:rPr>
                <w:rFonts w:cs="Times New Roman"/>
                <w:lang w:val="en-GB"/>
              </w:rPr>
            </w:pPr>
            <w:r>
              <w:rPr>
                <w:rFonts w:cs="Times New Roman"/>
                <w:lang w:val="en-GB"/>
              </w:rPr>
              <w:t>327</w:t>
            </w:r>
            <w:r w:rsidRPr="00C7137F">
              <w:rPr>
                <w:rFonts w:cs="Times New Roman"/>
                <w:lang w:val="en-GB"/>
              </w:rPr>
              <w:t xml:space="preserve"> (100.0)</w:t>
            </w:r>
          </w:p>
        </w:tc>
        <w:tc>
          <w:tcPr>
            <w:tcW w:w="1985" w:type="dxa"/>
          </w:tcPr>
          <w:p w14:paraId="6875F45D" w14:textId="4E58D963" w:rsidR="005D24F6" w:rsidRPr="00C7137F" w:rsidRDefault="005D24F6" w:rsidP="002360C1">
            <w:pPr>
              <w:jc w:val="center"/>
              <w:rPr>
                <w:rFonts w:cs="Times New Roman"/>
                <w:lang w:val="en-GB"/>
              </w:rPr>
            </w:pPr>
            <w:r w:rsidRPr="00C7137F">
              <w:rPr>
                <w:rFonts w:cs="Times New Roman"/>
                <w:lang w:val="en-GB"/>
              </w:rPr>
              <w:t>(</w:t>
            </w:r>
            <w:r>
              <w:rPr>
                <w:rFonts w:cs="Times New Roman"/>
                <w:lang w:val="en-GB"/>
              </w:rPr>
              <w:t>&lt;0.001</w:t>
            </w:r>
            <w:r w:rsidRPr="00C7137F">
              <w:rPr>
                <w:rFonts w:cs="Times New Roman"/>
                <w:lang w:val="en-GB"/>
              </w:rPr>
              <w:t>*)</w:t>
            </w:r>
          </w:p>
        </w:tc>
        <w:tc>
          <w:tcPr>
            <w:tcW w:w="1559" w:type="dxa"/>
          </w:tcPr>
          <w:p w14:paraId="102C7891" w14:textId="08D29FE2" w:rsidR="005D24F6" w:rsidRPr="00C7137F" w:rsidRDefault="005D24F6" w:rsidP="002360C1">
            <w:pPr>
              <w:jc w:val="center"/>
              <w:rPr>
                <w:rFonts w:cs="Times New Roman"/>
                <w:lang w:val="en-GB"/>
              </w:rPr>
            </w:pPr>
            <w:r w:rsidRPr="00C7137F">
              <w:rPr>
                <w:rFonts w:cs="Times New Roman"/>
                <w:lang w:val="en-GB"/>
              </w:rPr>
              <w:t>(</w:t>
            </w:r>
            <w:r>
              <w:rPr>
                <w:rFonts w:cs="Times New Roman"/>
                <w:lang w:val="en-GB"/>
              </w:rPr>
              <w:t>5.19</w:t>
            </w:r>
            <w:r w:rsidRPr="00C7137F">
              <w:rPr>
                <w:rFonts w:cs="Times New Roman"/>
                <w:lang w:val="en-GB"/>
              </w:rPr>
              <w:t>-</w:t>
            </w:r>
            <w:r>
              <w:rPr>
                <w:rFonts w:cs="Times New Roman"/>
                <w:lang w:val="en-GB"/>
              </w:rPr>
              <w:t>27</w:t>
            </w:r>
            <w:r w:rsidRPr="00C7137F">
              <w:rPr>
                <w:rFonts w:cs="Times New Roman"/>
                <w:lang w:val="en-GB"/>
              </w:rPr>
              <w:t>.</w:t>
            </w:r>
            <w:r>
              <w:rPr>
                <w:rFonts w:cs="Times New Roman"/>
                <w:lang w:val="en-GB"/>
              </w:rPr>
              <w:t>94</w:t>
            </w:r>
            <w:r w:rsidRPr="00C7137F">
              <w:rPr>
                <w:rFonts w:cs="Times New Roman"/>
                <w:lang w:val="en-GB"/>
              </w:rPr>
              <w:t>)</w:t>
            </w:r>
          </w:p>
        </w:tc>
      </w:tr>
    </w:tbl>
    <w:p w14:paraId="50EEC37D" w14:textId="77777777" w:rsidR="00C121EB" w:rsidRPr="000B00AC" w:rsidRDefault="00C121EB" w:rsidP="002360C1">
      <w:pPr>
        <w:spacing w:line="240" w:lineRule="auto"/>
        <w:rPr>
          <w:rFonts w:cs="Times New Roman"/>
          <w:b/>
          <w:bCs/>
          <w:i/>
          <w:iCs/>
        </w:rPr>
      </w:pPr>
      <w:r w:rsidRPr="000B00AC">
        <w:rPr>
          <w:rFonts w:cs="Times New Roman"/>
          <w:b/>
          <w:bCs/>
          <w:i/>
          <w:iCs/>
        </w:rPr>
        <w:t>95 C.I.: 95% confidence interval</w:t>
      </w:r>
    </w:p>
    <w:p w14:paraId="7450E78F" w14:textId="778E9499" w:rsidR="00C121EB" w:rsidRDefault="00C121EB" w:rsidP="002360C1">
      <w:pPr>
        <w:spacing w:line="240" w:lineRule="auto"/>
        <w:jc w:val="both"/>
      </w:pPr>
      <w:r>
        <w:t xml:space="preserve">In the assessment of the factors associated with the </w:t>
      </w:r>
      <w:r w:rsidR="000B00AC" w:rsidRPr="000B00AC">
        <w:t>workers’ preparedness to manage flood-related health problems</w:t>
      </w:r>
      <w:r>
        <w:t xml:space="preserve"> in this study, it was identified that a significant relationship exist</w:t>
      </w:r>
      <w:r w:rsidR="000B00AC">
        <w:t>ed</w:t>
      </w:r>
      <w:r>
        <w:t xml:space="preserve"> between </w:t>
      </w:r>
      <w:r w:rsidR="000B00AC">
        <w:t>their level of preparedness</w:t>
      </w:r>
      <w:r>
        <w:t xml:space="preserve"> and </w:t>
      </w:r>
      <w:r w:rsidR="000B00AC">
        <w:t>their a</w:t>
      </w:r>
      <w:r w:rsidR="000B00AC" w:rsidRPr="000B00AC">
        <w:t>wareness of diseases that occur</w:t>
      </w:r>
      <w:r w:rsidR="000B00AC">
        <w:t>red</w:t>
      </w:r>
      <w:r w:rsidR="000B00AC" w:rsidRPr="000B00AC">
        <w:t xml:space="preserve"> during flood emergencies</w:t>
      </w:r>
      <w:r>
        <w:t xml:space="preserve">. </w:t>
      </w:r>
      <w:r w:rsidR="000B00AC">
        <w:t xml:space="preserve">Respondents who had good awareness of </w:t>
      </w:r>
      <w:r w:rsidR="000B00AC" w:rsidRPr="000B00AC">
        <w:t>diseases that occurred during flood emergencies</w:t>
      </w:r>
      <w:r w:rsidR="000B00AC">
        <w:t xml:space="preserve"> were 12 times more highly prepared than those who had poor awareness of these diseases</w:t>
      </w:r>
      <w:r>
        <w:t xml:space="preserve">, </w:t>
      </w:r>
      <w:r w:rsidR="00B663F1">
        <w:t>(</w:t>
      </w:r>
      <w:r>
        <w:t xml:space="preserve">Odds ratio, O.R.: </w:t>
      </w:r>
      <w:r w:rsidR="000B00AC">
        <w:t>1</w:t>
      </w:r>
      <w:r>
        <w:t>2.0</w:t>
      </w:r>
      <w:r w:rsidR="000B00AC">
        <w:t>4</w:t>
      </w:r>
      <w:r>
        <w:t xml:space="preserve">, 95% C.I.: </w:t>
      </w:r>
      <w:r w:rsidR="000B00AC">
        <w:t>5</w:t>
      </w:r>
      <w:r>
        <w:t>.</w:t>
      </w:r>
      <w:r w:rsidR="000B00AC">
        <w:t>19</w:t>
      </w:r>
      <w:r>
        <w:t xml:space="preserve"> – </w:t>
      </w:r>
      <w:r w:rsidR="000B00AC">
        <w:t>27</w:t>
      </w:r>
      <w:r>
        <w:t>.</w:t>
      </w:r>
      <w:r w:rsidR="000B00AC">
        <w:t>94</w:t>
      </w:r>
      <w:r>
        <w:t xml:space="preserve">, p-value: </w:t>
      </w:r>
      <w:r w:rsidR="000B00AC">
        <w:t>&lt;</w:t>
      </w:r>
      <w:r>
        <w:t>0.0</w:t>
      </w:r>
      <w:r w:rsidR="000B00AC">
        <w:t>01</w:t>
      </w:r>
      <w:r>
        <w:t xml:space="preserve">). These and other factors are shown in Table </w:t>
      </w:r>
      <w:r w:rsidR="000B00AC">
        <w:t>8</w:t>
      </w:r>
      <w:r>
        <w:t xml:space="preserve">. </w:t>
      </w:r>
    </w:p>
    <w:p w14:paraId="37E13CA4" w14:textId="3D68088B" w:rsidR="000B00AC" w:rsidRDefault="000B00AC" w:rsidP="002360C1">
      <w:pPr>
        <w:pStyle w:val="Heading2"/>
        <w:spacing w:line="240" w:lineRule="auto"/>
      </w:pPr>
      <w:r>
        <w:lastRenderedPageBreak/>
        <w:t>Discussion</w:t>
      </w:r>
    </w:p>
    <w:p w14:paraId="0B66201B" w14:textId="0EACF775" w:rsidR="00D80E7A" w:rsidRDefault="00AF4FFA" w:rsidP="002360C1">
      <w:pPr>
        <w:spacing w:line="240" w:lineRule="auto"/>
        <w:jc w:val="both"/>
      </w:pPr>
      <w:r>
        <w:t xml:space="preserve">In this study, health workers awareness of </w:t>
      </w:r>
      <w:r w:rsidRPr="00107C3C">
        <w:t xml:space="preserve">health risks that </w:t>
      </w:r>
      <w:r w:rsidR="00CA237D">
        <w:t xml:space="preserve">could </w:t>
      </w:r>
      <w:r w:rsidRPr="00107C3C">
        <w:t>occur during flooding emergencies</w:t>
      </w:r>
      <w:r>
        <w:t xml:space="preserve"> was assessed. It was identified that most of the workers were aware that various diseases could occur during these periods</w:t>
      </w:r>
      <w:r w:rsidR="00CA237D">
        <w:t>, and these included</w:t>
      </w:r>
      <w:r>
        <w:t xml:space="preserve"> malaria, cholera, typhoid fever, hepatitis A and E, </w:t>
      </w:r>
      <w:r w:rsidRPr="009D7D12">
        <w:t>diarrhoeal diseases</w:t>
      </w:r>
      <w:r>
        <w:t>, among others.</w:t>
      </w:r>
      <w:r w:rsidR="00CA237D">
        <w:t xml:space="preserve"> </w:t>
      </w:r>
      <w:r w:rsidR="00CA237D" w:rsidRPr="00CA237D">
        <w:t>The general level of awareness of</w:t>
      </w:r>
      <w:r w:rsidR="00CA237D">
        <w:t xml:space="preserve"> these</w:t>
      </w:r>
      <w:r w:rsidR="00CA237D" w:rsidRPr="00CA237D">
        <w:t xml:space="preserve"> health risks was</w:t>
      </w:r>
      <w:r w:rsidR="00CA237D">
        <w:t xml:space="preserve"> also </w:t>
      </w:r>
      <w:r w:rsidR="00CA237D" w:rsidRPr="00CA237D">
        <w:t>found to be good</w:t>
      </w:r>
      <w:r w:rsidR="00CA237D">
        <w:t>.</w:t>
      </w:r>
      <w:r w:rsidR="00E85572">
        <w:t xml:space="preserve"> </w:t>
      </w:r>
      <w:r w:rsidR="00B170F1">
        <w:t xml:space="preserve">This finding is one that is supported by the reports from previous studies that showed majority of health care workers </w:t>
      </w:r>
      <w:r w:rsidR="0044518F">
        <w:t>being</w:t>
      </w:r>
      <w:r w:rsidR="00B170F1">
        <w:t xml:space="preserve"> aware of diseases that could occur whenever a flood emergency occurred</w:t>
      </w:r>
      <w:r w:rsidR="00ED4187">
        <w:t>.</w:t>
      </w:r>
      <w:r w:rsidR="00B170F1" w:rsidRPr="00B170F1">
        <w:fldChar w:fldCharType="begin" w:fldLock="1"/>
      </w:r>
      <w:r w:rsidR="00ED4187">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mendeley":{"formattedCitation":"&lt;sup&gt;16,19&lt;/sup&gt;","plainTextFormattedCitation":"16,19","previouslyFormattedCitation":"&lt;sup&gt;16,19&lt;/sup&gt;"},"properties":{"noteIndex":0},"schema":"https://github.com/citation-style-language/schema/raw/master/csl-citation.json"}</w:instrText>
      </w:r>
      <w:r w:rsidR="00B170F1" w:rsidRPr="00B170F1">
        <w:fldChar w:fldCharType="separate"/>
      </w:r>
      <w:r w:rsidR="00ED4187" w:rsidRPr="00ED4187">
        <w:rPr>
          <w:noProof/>
          <w:vertAlign w:val="superscript"/>
        </w:rPr>
        <w:t>16,19</w:t>
      </w:r>
      <w:r w:rsidR="00B170F1" w:rsidRPr="00B170F1">
        <w:fldChar w:fldCharType="end"/>
      </w:r>
      <w:r w:rsidR="00B170F1">
        <w:t xml:space="preserve"> </w:t>
      </w:r>
      <w:r w:rsidR="00934041">
        <w:t xml:space="preserve">One important implication of this finding on the overall response to flooding disasters is that seeing that the health care workers are </w:t>
      </w:r>
      <w:r w:rsidR="00934041" w:rsidRPr="00CD29E0">
        <w:t>aware</w:t>
      </w:r>
      <w:r w:rsidR="00934041">
        <w:t xml:space="preserve"> of the diseases that can occur,</w:t>
      </w:r>
      <w:r w:rsidR="00934041" w:rsidRPr="00CD29E0">
        <w:t xml:space="preserve"> </w:t>
      </w:r>
      <w:r w:rsidR="00934041">
        <w:t>empowers them to act</w:t>
      </w:r>
      <w:r w:rsidR="00934041" w:rsidRPr="00CD29E0">
        <w:t xml:space="preserve"> </w:t>
      </w:r>
      <w:r w:rsidR="00934041">
        <w:t>swiftly</w:t>
      </w:r>
      <w:r w:rsidR="00934041" w:rsidRPr="00CD29E0">
        <w:t xml:space="preserve"> </w:t>
      </w:r>
      <w:r w:rsidR="00934041">
        <w:t>in making accurate</w:t>
      </w:r>
      <w:r w:rsidR="00934041" w:rsidRPr="00CD29E0">
        <w:t xml:space="preserve"> diagnosis of flood-related </w:t>
      </w:r>
      <w:r w:rsidR="00934041">
        <w:t>illnesses</w:t>
      </w:r>
      <w:r w:rsidR="00ED4187" w:rsidRPr="00ED4187">
        <w:t>.</w:t>
      </w:r>
      <w:r w:rsidR="00ED4187" w:rsidRPr="00ED4187">
        <w:fldChar w:fldCharType="begin" w:fldLock="1"/>
      </w:r>
      <w:r w:rsidR="00ED4187">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change","type":"report"},"uris":["http://www.mendeley.com/documents/?uuid=f9169676-f940-49d7-bcc1-23b75338660c"]},{"id":"ITEM-3","itemData":{"DOI":"10.1080/16549716.2017.1331539","ISSN":"1654-9716","author":[{"dropping-particle":"","family":"Farley","given":"Jessica M","non-dropping-particle":"","parse-names":false,"suffix":""}],"container-title":"Global Health Action","id":"ITEM-3","issue":"00","issued":{"date-parts":[["2017"]]},"publisher":"Taylor &amp; Francis","title":"Evaluation of flood preparedness in government healthcare facilities in Eastern Province , Sri Lanka","type":"article-journal","volume":"10"},"uris":["http://www.mendeley.com/documents/?uuid=33d3bde1-1b5e-444f-b163-8c76452735f4"]}],"mendeley":{"formattedCitation":"&lt;sup&gt;16,19,20&lt;/sup&gt;","plainTextFormattedCitation":"16,19,20","previouslyFormattedCitation":"&lt;sup&gt;16,19,20&lt;/sup&gt;"},"properties":{"noteIndex":0},"schema":"https://github.com/citation-style-language/schema/raw/master/csl-citation.json"}</w:instrText>
      </w:r>
      <w:r w:rsidR="00ED4187" w:rsidRPr="00ED4187">
        <w:fldChar w:fldCharType="separate"/>
      </w:r>
      <w:r w:rsidR="00ED4187" w:rsidRPr="00ED4187">
        <w:rPr>
          <w:noProof/>
          <w:vertAlign w:val="superscript"/>
        </w:rPr>
        <w:t>16,19,20</w:t>
      </w:r>
      <w:r w:rsidR="00ED4187" w:rsidRPr="00ED4187">
        <w:fldChar w:fldCharType="end"/>
      </w:r>
      <w:r w:rsidR="00934041">
        <w:t xml:space="preserve"> This on its own significantly contributes in the reduction of</w:t>
      </w:r>
      <w:r w:rsidR="00934041" w:rsidRPr="00934041">
        <w:t xml:space="preserve"> </w:t>
      </w:r>
      <w:r w:rsidR="00934041">
        <w:t>morbidity and mortality rates of these diseases</w:t>
      </w:r>
      <w:r w:rsidR="00934041" w:rsidRPr="00934041">
        <w:t xml:space="preserve"> among affected populations. </w:t>
      </w:r>
      <w:r w:rsidR="00934041">
        <w:t>The health care professionals</w:t>
      </w:r>
      <w:r w:rsidR="00934041" w:rsidRPr="00934041">
        <w:t xml:space="preserve"> can</w:t>
      </w:r>
      <w:r w:rsidR="00934041">
        <w:t xml:space="preserve"> also be able to</w:t>
      </w:r>
      <w:r w:rsidR="00934041" w:rsidRPr="00934041">
        <w:t xml:space="preserve"> proactively educate communities on preventive measures such as safe water storage and sanitation practices</w:t>
      </w:r>
      <w:r w:rsidR="00934041">
        <w:t xml:space="preserve"> during flooding emergencies</w:t>
      </w:r>
      <w:r w:rsidR="00934041" w:rsidRPr="00934041">
        <w:t>,</w:t>
      </w:r>
      <w:r w:rsidR="00934041">
        <w:t xml:space="preserve"> thus</w:t>
      </w:r>
      <w:r w:rsidR="00934041" w:rsidRPr="00934041">
        <w:t xml:space="preserve"> mitigating the spread of infectious diseases during and after flood events</w:t>
      </w:r>
      <w:r w:rsidR="00D80E7A">
        <w:t>.</w:t>
      </w:r>
      <w:r w:rsidR="00ED4187">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mendeley":{"formattedCitation":"&lt;sup&gt;21&lt;/sup&gt;","plainTextFormattedCitation":"21","previouslyFormattedCitation":"&lt;sup&gt;21&lt;/sup&gt;"},"properties":{"noteIndex":0},"schema":"https://github.com/citation-style-language/schema/raw/master/csl-citation.json"}</w:instrText>
      </w:r>
      <w:r w:rsidR="00ED4187">
        <w:fldChar w:fldCharType="separate"/>
      </w:r>
      <w:r w:rsidR="00ED4187" w:rsidRPr="00ED4187">
        <w:rPr>
          <w:noProof/>
          <w:vertAlign w:val="superscript"/>
        </w:rPr>
        <w:t>21</w:t>
      </w:r>
      <w:r w:rsidR="00ED4187">
        <w:fldChar w:fldCharType="end"/>
      </w:r>
      <w:r w:rsidR="00934041">
        <w:t xml:space="preserve"> Overall having good</w:t>
      </w:r>
      <w:r w:rsidR="00934041" w:rsidRPr="00934041">
        <w:t xml:space="preserve"> disease awareness among healthcare workers</w:t>
      </w:r>
      <w:r w:rsidR="005909F0">
        <w:t>, and the populace,</w:t>
      </w:r>
      <w:r w:rsidR="00934041" w:rsidRPr="00934041">
        <w:t xml:space="preserve"> enhances the </w:t>
      </w:r>
      <w:r w:rsidR="00934041">
        <w:t xml:space="preserve">general </w:t>
      </w:r>
      <w:r w:rsidR="00934041" w:rsidRPr="00934041">
        <w:t>effectiveness</w:t>
      </w:r>
      <w:r w:rsidR="00934041">
        <w:t xml:space="preserve"> and outcomes</w:t>
      </w:r>
      <w:r w:rsidR="00934041" w:rsidRPr="00934041">
        <w:t xml:space="preserve"> of public health interventions and emergency response efforts</w:t>
      </w:r>
      <w:r w:rsidR="00934041">
        <w:t xml:space="preserve">, which </w:t>
      </w:r>
      <w:r w:rsidR="00934041" w:rsidRPr="00934041">
        <w:t xml:space="preserve">address immediate health needs </w:t>
      </w:r>
      <w:r w:rsidR="00934041">
        <w:t xml:space="preserve">of affected populations, and boosts </w:t>
      </w:r>
      <w:r w:rsidR="00934041" w:rsidRPr="00934041">
        <w:t xml:space="preserve">the overall resilience of communities </w:t>
      </w:r>
      <w:r w:rsidR="002307CB">
        <w:t>who face</w:t>
      </w:r>
      <w:r w:rsidR="00934041" w:rsidRPr="00934041">
        <w:t xml:space="preserve"> recurring flood risks</w:t>
      </w:r>
      <w:r w:rsidR="00D80E7A">
        <w:t>.</w:t>
      </w:r>
      <w:r w:rsidR="00ED4187" w:rsidRPr="00ED4187">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2022","type":"report"},"uris":["http://www.mendeley.com/documents/?uuid=2678096f-daf1-47bc-a5eb-c4e4d3d28621"]},{"id":"ITEM-2","itemData":{"author":[{"dropping-particle":"","family":"Adedeji","given":"Oludare Hakeem","non-dropping-particle":"","parse-names":false,"suffix":""},{"dropping-particle":"","family":"Odufuwa","given":"Bashir Olufemi","non-dropping-particle":"","parse-names":false,"suffix":""},{"dropping-particle":"","family":"Adebayo","given":"Olusegun Hezekiah","non-dropping-particle":"","parse-names":false,"suffix":""}],"container-title":"Journal of Sustainable Development in Africa","id":"ITEM-2","issue":"1","issued":{"date-parts":[["2012"]]},"page":"45-58","title":"Building capabilities for flood disaster and hazard preparedness and risk reduction in Nigeria: Need for spatial planning and land management","type":"article-journal","volume":"14"},"uris":["http://www.mendeley.com/documents/?uuid=d825749e-059c-4311-a35f-f3998886a22e"]},{"id":"ITEM-3","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Management","id":"ITEM-3","issue":"3","issued":{"date-parts":[["2021"]]},"page":"169-178","title":"Health sector ’ s flood response plan : A comprehensive review","type":"article-journal","volume":"8"},"uris":["http://www.mendeley.com/documents/?uuid=2edda36d-d11a-4596-801c-4e3c6b2b2be6"]}],"mendeley":{"formattedCitation":"&lt;sup&gt;13,21,22&lt;/sup&gt;","plainTextFormattedCitation":"13,21,22","previouslyFormattedCitation":"&lt;sup&gt;13,21,22&lt;/sup&gt;"},"properties":{"noteIndex":0},"schema":"https://github.com/citation-style-language/schema/raw/master/csl-citation.json"}</w:instrText>
      </w:r>
      <w:r w:rsidR="00ED4187" w:rsidRPr="00ED4187">
        <w:fldChar w:fldCharType="separate"/>
      </w:r>
      <w:r w:rsidR="00D80E7A" w:rsidRPr="00D80E7A">
        <w:rPr>
          <w:noProof/>
          <w:vertAlign w:val="superscript"/>
        </w:rPr>
        <w:t>13,21,22</w:t>
      </w:r>
      <w:r w:rsidR="00ED4187" w:rsidRPr="00ED4187">
        <w:fldChar w:fldCharType="end"/>
      </w:r>
    </w:p>
    <w:p w14:paraId="3D023897" w14:textId="0101AB95" w:rsidR="00D80E7A" w:rsidRDefault="002307CB" w:rsidP="002360C1">
      <w:pPr>
        <w:spacing w:line="240" w:lineRule="auto"/>
        <w:jc w:val="both"/>
      </w:pPr>
      <w:r>
        <w:t>Despite most respondents having good awareness of these diseases</w:t>
      </w:r>
      <w:r w:rsidR="00CA237D">
        <w:t xml:space="preserve">, it was </w:t>
      </w:r>
      <w:r w:rsidR="00AF4FFA">
        <w:t xml:space="preserve">alarming to identify that </w:t>
      </w:r>
      <w:r w:rsidR="00CA237D">
        <w:t>a good</w:t>
      </w:r>
      <w:r w:rsidR="00AF4FFA">
        <w:t xml:space="preserve"> proportion of the respondents did not know that some other</w:t>
      </w:r>
      <w:r w:rsidR="00CA237D">
        <w:t xml:space="preserve"> very important flooding-related</w:t>
      </w:r>
      <w:r w:rsidR="00AF4FFA">
        <w:t xml:space="preserve"> diseases such as leptospirosis, dengue fever,</w:t>
      </w:r>
      <w:r w:rsidR="00CA237D">
        <w:t xml:space="preserve"> hypothermia</w:t>
      </w:r>
      <w:r w:rsidR="00AF4FFA">
        <w:t xml:space="preserve">, </w:t>
      </w:r>
      <w:r w:rsidR="00CA237D">
        <w:t xml:space="preserve">as well as </w:t>
      </w:r>
      <w:r w:rsidR="00AF4FFA">
        <w:t>animal bites</w:t>
      </w:r>
      <w:r w:rsidR="00CA237D">
        <w:t xml:space="preserve"> </w:t>
      </w:r>
      <w:r w:rsidR="00AF4FFA">
        <w:t xml:space="preserve">could occur. </w:t>
      </w:r>
      <w:r w:rsidR="0044518F">
        <w:t>This is also a view shared by findings in a study that showed that up to 21.5% of assessed health workers weren’t exactly aware of flooding effects on the health of a populace</w:t>
      </w:r>
      <w:r w:rsidR="00ED4187">
        <w:fldChar w:fldCharType="begin" w:fldLock="1"/>
      </w:r>
      <w:r w:rsidR="00ED4187">
        <w:instrText>ADDIN CSL_CITATION {"citationItems":[{"id":"ITEM-1","itemData":{"author":[{"dropping-particle":"","family":"The Global Green Growth Institute","given":"GGGI","non-dropping-particle":"","parse-names":false,"suffix":""}],"id":"ITEM-1","issue":"December","issued":{"date-parts":[["2024"]]},"number-of-pages":"1-91","title":"Assessment of health institutions’ preparedness and health workers’ knowledge, attitude, and practice in the context of climate change","type":"report"},"uris":["http://www.mendeley.com/documents/?uuid=f9169676-f940-49d7-bcc1-23b75338660c"]}],"mendeley":{"formattedCitation":"&lt;sup&gt;19&lt;/sup&gt;","plainTextFormattedCitation":"19","previouslyFormattedCitation":"&lt;sup&gt;19&lt;/sup&gt;"},"properties":{"noteIndex":0},"schema":"https://github.com/citation-style-language/schema/raw/master/csl-citation.json"}</w:instrText>
      </w:r>
      <w:r w:rsidR="00ED4187">
        <w:fldChar w:fldCharType="separate"/>
      </w:r>
      <w:r w:rsidR="00ED4187" w:rsidRPr="00ED4187">
        <w:rPr>
          <w:noProof/>
          <w:vertAlign w:val="superscript"/>
        </w:rPr>
        <w:t>19</w:t>
      </w:r>
      <w:r w:rsidR="00ED4187">
        <w:fldChar w:fldCharType="end"/>
      </w:r>
      <w:r w:rsidR="00ED4187">
        <w:t>.</w:t>
      </w:r>
      <w:r w:rsidR="0044518F">
        <w:t xml:space="preserve"> </w:t>
      </w:r>
      <w:r>
        <w:t xml:space="preserve">This finding highlights </w:t>
      </w:r>
      <w:r w:rsidR="005909F0">
        <w:t xml:space="preserve">among other salient flood-response activities, </w:t>
      </w:r>
      <w:r>
        <w:t>the need for continual training and retraining of the health workforce to build their capacity in effectively managing flood-related problems</w:t>
      </w:r>
      <w:r w:rsidR="00D80E7A" w:rsidRPr="00D80E7A">
        <w:t>.</w:t>
      </w:r>
      <w:r w:rsidR="00D80E7A" w:rsidRPr="00D80E7A">
        <w:fldChar w:fldCharType="begin" w:fldLock="1"/>
      </w:r>
      <w:r w:rsidR="00D80E7A">
        <w:instrText>ADDIN CSL_CITATION {"citationItems":[{"id":"ITEM-1","itemData":{"author":[{"dropping-particle":"","family":"Schmale","given":"Matthias","non-dropping-particle":"","parse-names":false,"suffix":""}],"id":"ITEM-1","issued":{"date-parts":[["2022"]]},"number-of-pages":"1-44","title":"Nigeria Rapid response Flood 2022","type":"report"},"uris":["http://www.mendeley.com/documents/?uuid=2678096f-daf1-47bc-a5eb-c4e4d3d28621"]}],"mendeley":{"formattedCitation":"&lt;sup&gt;21&lt;/sup&gt;","plainTextFormattedCitation":"21","previouslyFormattedCitation":"&lt;sup&gt;21&lt;/sup&gt;"},"properties":{"noteIndex":0},"schema":"https://github.com/citation-style-language/schema/raw/master/csl-citation.json"}</w:instrText>
      </w:r>
      <w:r w:rsidR="00D80E7A" w:rsidRPr="00D80E7A">
        <w:fldChar w:fldCharType="separate"/>
      </w:r>
      <w:r w:rsidR="00D80E7A" w:rsidRPr="00D80E7A">
        <w:rPr>
          <w:noProof/>
          <w:vertAlign w:val="superscript"/>
        </w:rPr>
        <w:t>21</w:t>
      </w:r>
      <w:r w:rsidR="00D80E7A" w:rsidRPr="00D80E7A">
        <w:fldChar w:fldCharType="end"/>
      </w:r>
      <w:r>
        <w:t xml:space="preserve"> This is essential considering that poor flood risk awareness within flood-prone populations severely limits the response to flooding disasters</w:t>
      </w:r>
      <w:r w:rsidR="00D80E7A">
        <w:t>.</w:t>
      </w:r>
      <w:r w:rsidR="00D80E7A">
        <w:fldChar w:fldCharType="begin" w:fldLock="1"/>
      </w:r>
      <w:r w:rsidR="00D80E7A">
        <w:instrText>ADDIN CSL_CITATION {"citationItems":[{"id":"ITEM-1","itemData":{"author":[{"dropping-particle":"","family":"Nwafor","given":"Gideon Uchechukwu","non-dropping-particle":"","parse-names":false,"suffix":""}],"container-title":"International Journal of Research and Innovation in Social Science","id":"ITEM-1","issue":"Xi","issued":{"date-parts":[["2021"]]},"page":"312-324","title":"Influence of Flood Risk Awareness Information on the Adaptive Behaviour of Residents in Flood Prone Areas in Southeast Nigeria","type":"article-journal","volume":"V"},"uris":["http://www.mendeley.com/documents/?uuid=17932459-4d0c-4a8b-8fb5-c35d3c0ff2b4"]},{"id":"ITEM-2","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Health","id":"ITEM-2","issue":"9","issued":{"date-parts":[["2022"]]},"page":"1-6","title":"Commentary A catastrophic flood in Nigeria , its impact on health facilities and exacerbations of infectious diseases","type":"article-journal","volume":"21"},"uris":["http://www.mendeley.com/documents/?uuid=ebdc2820-57d7-4b2e-85c8-c881371328bc"]}],"mendeley":{"formattedCitation":"&lt;sup&gt;11,23&lt;/sup&gt;","plainTextFormattedCitation":"11,23","previouslyFormattedCitation":"&lt;sup&gt;11,23&lt;/sup&gt;"},"properties":{"noteIndex":0},"schema":"https://github.com/citation-style-language/schema/raw/master/csl-citation.json"}</w:instrText>
      </w:r>
      <w:r w:rsidR="00D80E7A">
        <w:fldChar w:fldCharType="separate"/>
      </w:r>
      <w:r w:rsidR="00D80E7A" w:rsidRPr="00D80E7A">
        <w:rPr>
          <w:noProof/>
          <w:vertAlign w:val="superscript"/>
        </w:rPr>
        <w:t>11,23</w:t>
      </w:r>
      <w:r w:rsidR="00D80E7A">
        <w:fldChar w:fldCharType="end"/>
      </w:r>
    </w:p>
    <w:p w14:paraId="75626767" w14:textId="2FDE209C" w:rsidR="00D80E7A" w:rsidRDefault="00AF4FFA" w:rsidP="002360C1">
      <w:pPr>
        <w:spacing w:line="240" w:lineRule="auto"/>
        <w:jc w:val="both"/>
      </w:pPr>
      <w:r>
        <w:t xml:space="preserve">Regarding the respondents’ </w:t>
      </w:r>
      <w:r w:rsidRPr="002B1BEA">
        <w:t>preparedness to manage</w:t>
      </w:r>
      <w:r w:rsidR="00CA237D">
        <w:t xml:space="preserve"> these</w:t>
      </w:r>
      <w:r w:rsidRPr="002B1BEA">
        <w:t xml:space="preserve"> flood-related health problems</w:t>
      </w:r>
      <w:r>
        <w:t xml:space="preserve">, it was identified that most of the respondents were either completely or somewhat prepared to manage most of the diseases assessed in this study </w:t>
      </w:r>
      <w:r w:rsidR="00CA237D">
        <w:t xml:space="preserve">including </w:t>
      </w:r>
      <w:r w:rsidR="00CA237D" w:rsidRPr="00CA237D">
        <w:t>faeco-orally transmitted diseases</w:t>
      </w:r>
      <w:r w:rsidR="00CA237D">
        <w:t xml:space="preserve">, </w:t>
      </w:r>
      <w:r>
        <w:t xml:space="preserve">vector-borne diseases and psychological trauma. </w:t>
      </w:r>
      <w:r w:rsidR="00CA237D" w:rsidRPr="00CA237D">
        <w:t>The overall level of preparedness to manage</w:t>
      </w:r>
      <w:r w:rsidR="00CA237D">
        <w:t xml:space="preserve"> these</w:t>
      </w:r>
      <w:r w:rsidR="00CA237D" w:rsidRPr="00CA237D">
        <w:t xml:space="preserve"> flood-related diseases was </w:t>
      </w:r>
      <w:r w:rsidR="00CA237D">
        <w:t xml:space="preserve">also </w:t>
      </w:r>
      <w:r w:rsidR="00CA237D" w:rsidRPr="00CA237D">
        <w:t>found to be high among the respondents</w:t>
      </w:r>
      <w:r w:rsidR="00CA237D">
        <w:t>.</w:t>
      </w:r>
      <w:r w:rsidR="002307CB">
        <w:t xml:space="preserve"> This finding is also corroborated by the findings in </w:t>
      </w:r>
      <w:r w:rsidR="008451EA" w:rsidRPr="008451EA">
        <w:t xml:space="preserve">a study conducted in Indonesia, </w:t>
      </w:r>
      <w:r w:rsidR="002307CB">
        <w:t>where up to</w:t>
      </w:r>
      <w:r w:rsidR="008451EA" w:rsidRPr="008451EA">
        <w:t xml:space="preserve"> 72.7% of healthcare workers had good knowledge of how to manage flooding disasters</w:t>
      </w:r>
      <w:r w:rsidR="002307CB">
        <w:t>, including associated health care problems</w:t>
      </w:r>
      <w:r w:rsidR="008451EA" w:rsidRPr="008451EA">
        <w:t>.</w:t>
      </w:r>
      <w:r w:rsidR="008451EA" w:rsidRPr="008451EA">
        <w:fldChar w:fldCharType="begin" w:fldLock="1"/>
      </w:r>
      <w:r w:rsidR="00ED4187">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mendeley":{"formattedCitation":"&lt;sup&gt;15&lt;/sup&gt;","plainTextFormattedCitation":"15","previouslyFormattedCitation":"&lt;sup&gt;15&lt;/sup&gt;"},"properties":{"noteIndex":0},"schema":"https://github.com/citation-style-language/schema/raw/master/csl-citation.json"}</w:instrText>
      </w:r>
      <w:r w:rsidR="008451EA" w:rsidRPr="008451EA">
        <w:fldChar w:fldCharType="separate"/>
      </w:r>
      <w:r w:rsidR="00BF1809" w:rsidRPr="00BF1809">
        <w:rPr>
          <w:noProof/>
          <w:vertAlign w:val="superscript"/>
        </w:rPr>
        <w:t>15</w:t>
      </w:r>
      <w:r w:rsidR="008451EA" w:rsidRPr="008451EA">
        <w:fldChar w:fldCharType="end"/>
      </w:r>
      <w:r w:rsidR="008451EA" w:rsidRPr="008451EA">
        <w:t xml:space="preserve"> </w:t>
      </w:r>
      <w:r w:rsidR="009329C5">
        <w:t>This finding portrays the level of resilience and responsiveness of the health care system in Bayelsa state when it comes to dealing with flooding emergencies. Another</w:t>
      </w:r>
      <w:r w:rsidR="009329C5" w:rsidRPr="00CD29E0">
        <w:t xml:space="preserve"> major implication is the ability</w:t>
      </w:r>
      <w:r w:rsidR="009329C5">
        <w:t xml:space="preserve"> of these health professionals</w:t>
      </w:r>
      <w:r w:rsidR="009329C5" w:rsidRPr="00CD29E0">
        <w:t xml:space="preserve"> to rapidly deploy effective clinical and public health interventions </w:t>
      </w:r>
      <w:r w:rsidR="009329C5">
        <w:t xml:space="preserve">necessary for the prevention </w:t>
      </w:r>
      <w:r w:rsidR="009329C5" w:rsidRPr="00CD29E0">
        <w:t>of disease outbreaks</w:t>
      </w:r>
      <w:r w:rsidR="009329C5">
        <w:t xml:space="preserve"> in affected areas</w:t>
      </w:r>
      <w:r w:rsidR="00D80E7A">
        <w:t>.</w:t>
      </w:r>
      <w:r w:rsidR="00D80E7A">
        <w:fldChar w:fldCharType="begin" w:fldLock="1"/>
      </w:r>
      <w:r w:rsidR="00D80E7A">
        <w:instrText>ADDIN CSL_CITATION {"citationItems":[{"id":"ITEM-1","itemData":{"DOI":"10.20527/jbk.v10i1.17767","author":[{"dropping-particle":"","family":"Laily","given":"Nur","non-dropping-particle":"","parse-names":false,"suffix":""},{"dropping-particle":"","family":"Wulandari","given":"Anggun","non-dropping-particle":"","parse-names":false,"suffix":""},{"dropping-particle":"","family":"Rahman","given":"Fauzie","non-dropping-particle":"","parse-names":false,"suffix":""},{"dropping-particle":"","family":"Silapurna","given":"Endah Labati","non-dropping-particle":"","parse-names":false,"suffix":""},{"dropping-particle":"","family":"Ulhaq","given":"Diva Dhiya","non-dropping-particle":"","parse-names":false,"suffix":""}],"container-title":"Jurnal Berkala Kesehatan","id":"ITEM-1","issue":"1","issued":{"date-parts":[["2024"]]},"page":"10-17","title":"Analysis of Health Workers ’ Preparedness Factors in Disaster Management at Disaster Prone Area Community Health Centers","type":"article-journal","volume":"10"},"uris":["http://www.mendeley.com/documents/?uuid=3da55184-5f80-4475-a5c6-d26dd8309929"]},{"id":"ITEM-2","itemData":{"DOI":"10.30491/ijtmgh.2024.433930.1400","ISBN":"2348105217","author":[{"dropping-particle":"","family":"Adesola","given":"RO","non-dropping-particle":"","parse-names":false,"suffix":""},{"dropping-particle":"","family":"Okeke","given":"VC","non-dropping-particle":"","parse-names":false,"suffix":""},{"dropping-particle":"","family":"Chris","given":"NP","non-dropping-particle":"","parse-names":false,"suffix":""},{"dropping-particle":"","family":"Dike","given":"CK","non-dropping-particle":"","parse-names":false,"suffix":""},{"dropping-particle":"","family":"Olughu","given":"OI","non-dropping-particle":"","parse-names":false,"suffix":""},{"dropping-particle":"","family":"Vermilye","given":"A","non-dropping-particle":"","parse-names":false,"suffix":""}],"container-title":"Int J Travel Med Glob Health","id":"ITEM-2","issue":"3","issued":{"date-parts":[["2024"]]},"page":"145-153","title":"Public health impacts of flooding : A case study of 2022 flood outbreak in Nigeria ‎","type":"article-journal","volume":"12"},"uris":["http://www.mendeley.com/documents/?uuid=9be3e05e-fb64-4356-8131-c0a41eda7c5a"]}],"mendeley":{"formattedCitation":"&lt;sup&gt;15,24&lt;/sup&gt;","plainTextFormattedCitation":"15,24","previouslyFormattedCitation":"&lt;sup&gt;15,24&lt;/sup&gt;"},"properties":{"noteIndex":0},"schema":"https://github.com/citation-style-language/schema/raw/master/csl-citation.json"}</w:instrText>
      </w:r>
      <w:r w:rsidR="00D80E7A">
        <w:fldChar w:fldCharType="separate"/>
      </w:r>
      <w:r w:rsidR="00D80E7A" w:rsidRPr="00D80E7A">
        <w:rPr>
          <w:noProof/>
          <w:vertAlign w:val="superscript"/>
        </w:rPr>
        <w:t>15,24</w:t>
      </w:r>
      <w:r w:rsidR="00D80E7A">
        <w:fldChar w:fldCharType="end"/>
      </w:r>
    </w:p>
    <w:p w14:paraId="1A417B1B" w14:textId="18D3D61B" w:rsidR="00D80E7A" w:rsidRDefault="009329C5" w:rsidP="002360C1">
      <w:pPr>
        <w:spacing w:line="240" w:lineRule="auto"/>
        <w:jc w:val="both"/>
      </w:pPr>
      <w:r w:rsidRPr="00CD29E0">
        <w:t xml:space="preserve">Prepared healthcare workers are equipped with the </w:t>
      </w:r>
      <w:r>
        <w:t xml:space="preserve">necessary </w:t>
      </w:r>
      <w:r w:rsidRPr="00CD29E0">
        <w:t xml:space="preserve">skills, </w:t>
      </w:r>
      <w:r>
        <w:t xml:space="preserve">emergency and triage </w:t>
      </w:r>
      <w:r w:rsidRPr="00CD29E0">
        <w:t>protocols, and supplies necessary to manage common flood-related conditions such as diarrheal diseases, respiratory infections, skin infections, and vector-borne illnesses like malaria and dengue</w:t>
      </w:r>
      <w:r w:rsidR="00D80E7A">
        <w:t>.</w:t>
      </w:r>
      <w:r w:rsidR="00ED4187">
        <w:fldChar w:fldCharType="begin" w:fldLock="1"/>
      </w:r>
      <w:r w:rsidR="00D80E7A">
        <w:instrText>ADDIN CSL_CITATION {"citationItems":[{"id":"ITEM-1","itemData":{"DOI":"10.1080/16549716.2017.1331539","ISSN":"1654-9716","author":[{"dropping-particle":"","family":"Farley","given":"Jessica M","non-dropping-particle":"","parse-names":false,"suffix":""}],"container-title":"Global Health Action","id":"ITEM-1","issue":"00","issued":{"date-parts":[["2017"]]},"publisher":"Taylor &amp; Francis","title":"Evaluation of flood preparedness in government healthcare facilities in Eastern Province , Sri Lanka","type":"article-journal","volume":"10"},"uris":["http://www.mendeley.com/documents/?uuid=33d3bde1-1b5e-444f-b163-8c76452735f4"]},{"id":"ITEM-2","itemData":{"author":[{"dropping-particle":"","family":"Schmale","given":"Matthias","non-dropping-particle":"","parse-names":false,"suffix":""}],"id":"ITEM-2","issued":{"date-parts":[["2022"]]},"number-of-pages":"1-44","title":"Nigeria Rapid response Flood 2022","type":"report"},"uris":["http://www.mendeley.com/documents/?uuid=2678096f-daf1-47bc-a5eb-c4e4d3d28621"]}],"mendeley":{"formattedCitation":"&lt;sup&gt;20,21&lt;/sup&gt;","plainTextFormattedCitation":"20,21","previouslyFormattedCitation":"&lt;sup&gt;20,21&lt;/sup&gt;"},"properties":{"noteIndex":0},"schema":"https://github.com/citation-style-language/schema/raw/master/csl-citation.json"}</w:instrText>
      </w:r>
      <w:r w:rsidR="00ED4187">
        <w:fldChar w:fldCharType="separate"/>
      </w:r>
      <w:r w:rsidR="00D80E7A" w:rsidRPr="00D80E7A">
        <w:rPr>
          <w:noProof/>
          <w:vertAlign w:val="superscript"/>
        </w:rPr>
        <w:t>20,21</w:t>
      </w:r>
      <w:r w:rsidR="00ED4187">
        <w:fldChar w:fldCharType="end"/>
      </w:r>
      <w:r w:rsidRPr="00CD29E0">
        <w:t xml:space="preserve"> </w:t>
      </w:r>
      <w:r>
        <w:t>A high level of preparedness</w:t>
      </w:r>
      <w:r w:rsidRPr="00CD29E0">
        <w:t xml:space="preserve"> reduces the time between the onset of symptoms and treatment, </w:t>
      </w:r>
      <w:r>
        <w:t xml:space="preserve">thus </w:t>
      </w:r>
      <w:r w:rsidRPr="00CD29E0">
        <w:t>improving patient outcomes</w:t>
      </w:r>
      <w:r>
        <w:t>,</w:t>
      </w:r>
      <w:r w:rsidRPr="00CD29E0">
        <w:t xml:space="preserve"> and limiting the spread of contagious diseases. </w:t>
      </w:r>
      <w:r>
        <w:t xml:space="preserve">In areas with limited health care resources, and flood-related disruption of health services, having </w:t>
      </w:r>
      <w:r w:rsidRPr="00CD29E0">
        <w:t xml:space="preserve">well-prepared health professionals </w:t>
      </w:r>
      <w:r>
        <w:t>implies having professionals who can manage</w:t>
      </w:r>
      <w:r w:rsidRPr="00CD29E0">
        <w:t xml:space="preserve"> overcrowded </w:t>
      </w:r>
      <w:r w:rsidRPr="00CD29E0">
        <w:lastRenderedPageBreak/>
        <w:t xml:space="preserve">facilities more efficiently, </w:t>
      </w:r>
      <w:r>
        <w:t xml:space="preserve">and </w:t>
      </w:r>
      <w:r w:rsidRPr="00CD29E0">
        <w:t xml:space="preserve">ensuring that limited resources are </w:t>
      </w:r>
      <w:r>
        <w:t>optimally utilized</w:t>
      </w:r>
      <w:r w:rsidRPr="00CD29E0">
        <w:t xml:space="preserve"> during emergencies</w:t>
      </w:r>
      <w:r w:rsidR="00D80E7A">
        <w:t>.</w:t>
      </w:r>
      <w:r w:rsidR="00D80E7A">
        <w:fldChar w:fldCharType="begin" w:fldLock="1"/>
      </w:r>
      <w:r w:rsidR="00D80E7A">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id":"ITEM-2","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Medicine","id":"ITEM-2","issue":"2","issued":{"date-parts":[["0"]]},"page":"12-20","title":"Nigeria ’ s Flood Disaster Unpreparedness : Impacts on Health and the Society","type":"article-journal","volume":"2"},"uris":["http://www.mendeley.com/documents/?uuid=7efd0c4f-ac09-4844-95c7-56c8e0b7d66e"]},{"id":"ITEM-3","itemData":{"author":[{"dropping-particle":"","family":"World Health Organisation","given":"WHO","non-dropping-particle":"","parse-names":false,"suffix":""}],"id":"ITEM-3","issue":"03","issued":{"date-parts":[["2024"]]},"number-of-pages":"1-13","title":"HEALTH FOR ALL: WHO Emergency Preparedness and Response Cluster Update on Cholera , Floods and Mpox in Nigeria","type":"report"},"uris":["http://www.mendeley.com/documents/?uuid=19373e04-0487-4582-8b21-25db9a50f698"]}],"mendeley":{"formattedCitation":"&lt;sup&gt;6,13,25&lt;/sup&gt;","plainTextFormattedCitation":"6,13,25","previouslyFormattedCitation":"&lt;sup&gt;6,13,25&lt;/sup&gt;"},"properties":{"noteIndex":0},"schema":"https://github.com/citation-style-language/schema/raw/master/csl-citation.json"}</w:instrText>
      </w:r>
      <w:r w:rsidR="00D80E7A">
        <w:fldChar w:fldCharType="separate"/>
      </w:r>
      <w:r w:rsidR="00D80E7A" w:rsidRPr="00D80E7A">
        <w:rPr>
          <w:noProof/>
          <w:vertAlign w:val="superscript"/>
        </w:rPr>
        <w:t>6,13,25</w:t>
      </w:r>
      <w:r w:rsidR="00D80E7A">
        <w:fldChar w:fldCharType="end"/>
      </w:r>
    </w:p>
    <w:p w14:paraId="1549816A" w14:textId="104E0886" w:rsidR="001071F2" w:rsidRPr="001071F2" w:rsidRDefault="001071F2" w:rsidP="002360C1">
      <w:pPr>
        <w:spacing w:line="240" w:lineRule="auto"/>
        <w:jc w:val="both"/>
        <w:rPr>
          <w:b/>
          <w:bCs/>
        </w:rPr>
      </w:pPr>
      <w:r w:rsidRPr="001071F2">
        <w:rPr>
          <w:b/>
          <w:bCs/>
        </w:rPr>
        <w:t>CONCLUSION</w:t>
      </w:r>
    </w:p>
    <w:p w14:paraId="3C6A3839" w14:textId="3B54A4F5" w:rsidR="00050522" w:rsidRDefault="00225545" w:rsidP="00050522">
      <w:pPr>
        <w:spacing w:line="240" w:lineRule="auto"/>
        <w:jc w:val="both"/>
      </w:pPr>
      <w:r>
        <w:t>Conclusively, this study has been able to identify that the health care workers working in general hospitals in Bayelsa state are mostly aware of health problems associated with flood emergencies, and are also largely prepared to manage these problems in the event of a flood emergency.</w:t>
      </w:r>
      <w:r w:rsidR="00050522">
        <w:t xml:space="preserve"> These notwithstanding, despite the prevailing high levels of preparedness, it was also seen that some of the respondents were still unprepared to manage all the diseases that were </w:t>
      </w:r>
      <w:r w:rsidR="00050522" w:rsidRPr="00CA237D">
        <w:t>assessed</w:t>
      </w:r>
      <w:r w:rsidR="00050522">
        <w:t xml:space="preserve">, especially dengue fever, leptospirosis, schistosomiasis, and hypothermia. In addition to in-service training of health workers to keep them prepared to actively respond to flood-related illnesses, the health care stakeholders in general hospitals in Bayelsa state should ensure compliance, and attainment of these training needs among the workers. In addition, it has been reported in Nigeria, that despite </w:t>
      </w:r>
      <w:r w:rsidR="00050522" w:rsidRPr="00574A18">
        <w:t>communicating early warnings and providing relief materials</w:t>
      </w:r>
      <w:r w:rsidR="00050522">
        <w:t xml:space="preserve"> to affected members of the populace</w:t>
      </w:r>
      <w:r w:rsidR="00050522" w:rsidRPr="00574A18">
        <w:t xml:space="preserve">, more needs to be done regarding </w:t>
      </w:r>
      <w:r w:rsidR="00050522">
        <w:t xml:space="preserve">flooding </w:t>
      </w:r>
      <w:r w:rsidR="00050522" w:rsidRPr="00574A18">
        <w:t>disaster preparedness, especially at the state and local government levels.</w:t>
      </w:r>
      <w:r w:rsidR="00050522">
        <w:fldChar w:fldCharType="begin" w:fldLock="1"/>
      </w:r>
      <w:r w:rsidR="00050522">
        <w:instrText>ADDIN CSL_CITATION {"citationItems":[{"id":"ITEM-1","itemData":{"author":[{"dropping-particle":"","family":"Abdulrahim","given":"Abdulrakib","non-dropping-particle":"","parse-names":false,"suffix":""},{"dropping-particle":"","family":"Gulumbe","given":"Bashar Haruna","non-dropping-particle":"","parse-names":false,"suffix":""},{"dropping-particle":"","family":"Liman","given":"Umar Usman","non-dropping-particle":"","parse-names":false,"suffix":""}],"container-title":"PAMJ - One Health","id":"ITEM-1","issue":"9","issued":{"date-parts":[["2022"]]},"page":"1-6","title":"Commentary A catastrophic flood in Nigeria , its impact on health facilities and exacerbations of infectious diseases","type":"article-journal","volume":"21"},"uris":["http://www.mendeley.com/documents/?uuid=ebdc2820-57d7-4b2e-85c8-c881371328bc"]}],"mendeley":{"formattedCitation":"&lt;sup&gt;11&lt;/sup&gt;","plainTextFormattedCitation":"11","previouslyFormattedCitation":"&lt;sup&gt;11&lt;/sup&gt;"},"properties":{"noteIndex":0},"schema":"https://github.com/citation-style-language/schema/raw/master/csl-citation.json"}</w:instrText>
      </w:r>
      <w:r w:rsidR="00050522">
        <w:fldChar w:fldCharType="separate"/>
      </w:r>
      <w:r w:rsidR="00050522" w:rsidRPr="00D80E7A">
        <w:rPr>
          <w:noProof/>
          <w:vertAlign w:val="superscript"/>
        </w:rPr>
        <w:t>11</w:t>
      </w:r>
      <w:r w:rsidR="00050522">
        <w:fldChar w:fldCharType="end"/>
      </w:r>
      <w:r w:rsidR="00050522">
        <w:t xml:space="preserve"> In the present study, a significant relationship was identified to exist between the health workers level of preparedness and their a</w:t>
      </w:r>
      <w:r w:rsidR="00050522" w:rsidRPr="000B00AC">
        <w:t>wareness of diseases that occur</w:t>
      </w:r>
      <w:r w:rsidR="00050522">
        <w:t>red</w:t>
      </w:r>
      <w:r w:rsidR="00050522" w:rsidRPr="000B00AC">
        <w:t xml:space="preserve"> during flood emergencies</w:t>
      </w:r>
      <w:r w:rsidR="00050522">
        <w:t xml:space="preserve">. </w:t>
      </w:r>
    </w:p>
    <w:p w14:paraId="51FBC28A" w14:textId="77777777" w:rsidR="00050522" w:rsidRDefault="00050522" w:rsidP="00050522">
      <w:pPr>
        <w:spacing w:line="240" w:lineRule="auto"/>
        <w:jc w:val="both"/>
      </w:pPr>
      <w:r>
        <w:t xml:space="preserve">Having good awareness of these </w:t>
      </w:r>
      <w:r w:rsidRPr="000B00AC">
        <w:t xml:space="preserve">diseases </w:t>
      </w:r>
      <w:r>
        <w:t>was found to improve the workers’ level of preparedness by 12 times. This further substantiates the need for effective education and retraining of the health workforce to tackle flood-related health problems.</w:t>
      </w:r>
      <w:r w:rsidRPr="00ED4187">
        <w:fldChar w:fldCharType="begin" w:fldLock="1"/>
      </w:r>
      <w:r>
        <w:instrText>ADDIN CSL_CITATION {"citationItems":[{"id":"ITEM-1","itemData":{"DOI":"10.1101/2023.05.24.23290473","URL":"https://doi.org/10.1101/2023.05.24.23290473","author":[{"dropping-particle":"","family":"Barimah","given":"Joseph A","non-dropping-particle":"","parse-names":false,"suffix":""},{"dropping-particle":"","family":"Abdul-Ganiyu","given":"Mansurat","non-dropping-particle":"","parse-names":false,"suffix":""},{"dropping-particle":"","family":"Ibrahim","given":"Mohammed Mohammed","non-dropping-particle":"","parse-names":false,"suffix":""},{"dropping-particle":"","family":"Allotey","given":"Solomon Saka","non-dropping-particle":"","parse-names":false,"suffix":""},{"dropping-particle":"","family":"Commey","given":"Rebecca Dorcas","non-dropping-particle":"","parse-names":false,"suffix":""},{"dropping-particle":"","family":"Osei-Tutu","given":"Angelo Guapem","non-dropping-particle":"","parse-names":false,"suffix":""},{"dropping-particle":"","family":"Nketiah","given":"Yaw Boakye","non-dropping-particle":"","parse-names":false,"suffix":""},{"dropping-particle":"","family":"Agyemang","given":"Larry","non-dropping-particle":"","parse-names":false,"suffix":""},{"dropping-particle":"","family":"Dumba","given":"James","non-dropping-particle":"","parse-names":false,"suffix":""},{"dropping-particle":"","family":"Gyamea","given":"Helina","non-dropping-particle":"","parse-names":false,"suffix":""}],"id":"ITEM-1","issued":{"date-parts":[["2023"]]},"page":"1-38","title":"Investigating health professionals’ understanding and risk perception of the effect of climate change on health. A cross- sectional study of health professionals at the SDA hospital, regional hospital and municipal hospital-Sunyani, Ghana","type":"webpage"},"uris":["http://www.mendeley.com/documents/?uuid=ddfefde4-0519-4447-8db7-9da8e2a51bdf"]},{"id":"ITEM-2","itemData":{"author":[{"dropping-particle":"","family":"The Global Green Growth Institute","given":"GGGI","non-dropping-particle":"","parse-names":false,"suffix":""}],"id":"ITEM-2","issue":"December","issued":{"date-parts":[["2024"]]},"number-of-pages":"1-91","title":"Assessment of health institutions’ preparedness and health workers’ knowledge, attitude, and practice in the context of climate change","type":"report"},"uris":["http://www.mendeley.com/documents/?uuid=f9169676-f940-49d7-bcc1-23b75338660c"]},{"id":"ITEM-3","itemData":{"DOI":"10.1080/16549716.2017.1331539","ISSN":"1654-9716","author":[{"dropping-particle":"","family":"Farley","given":"Jessica M","non-dropping-particle":"","parse-names":false,"suffix":""}],"container-title":"Global Health Action","id":"ITEM-3","issue":"00","issued":{"date-parts":[["2017"]]},"publisher":"Taylor &amp; Francis","title":"Evaluation of flood preparedness in government healthcare facilities in Eastern Province , Sri Lanka","type":"article-journal","volume":"10"},"uris":["http://www.mendeley.com/documents/?uuid=33d3bde1-1b5e-444f-b163-8c76452735f4"]}],"mendeley":{"formattedCitation":"&lt;sup&gt;16,19,20&lt;/sup&gt;","plainTextFormattedCitation":"16,19,20","previouslyFormattedCitation":"&lt;sup&gt;16,19,20&lt;/sup&gt;"},"properties":{"noteIndex":0},"schema":"https://github.com/citation-style-language/schema/raw/master/csl-citation.json"}</w:instrText>
      </w:r>
      <w:r w:rsidRPr="00ED4187">
        <w:fldChar w:fldCharType="separate"/>
      </w:r>
      <w:r w:rsidRPr="00ED4187">
        <w:rPr>
          <w:noProof/>
          <w:vertAlign w:val="superscript"/>
        </w:rPr>
        <w:t>16,19,20</w:t>
      </w:r>
      <w:r w:rsidRPr="00ED4187">
        <w:fldChar w:fldCharType="end"/>
      </w:r>
      <w:r>
        <w:t xml:space="preserve"> </w:t>
      </w:r>
      <w:r w:rsidRPr="00062D88">
        <w:t xml:space="preserve">By recognizing awareness as a </w:t>
      </w:r>
      <w:r>
        <w:t>factor that predicts</w:t>
      </w:r>
      <w:r w:rsidRPr="00062D88">
        <w:t xml:space="preserve"> </w:t>
      </w:r>
      <w:r>
        <w:t>health workers’</w:t>
      </w:r>
      <w:r w:rsidRPr="00062D88">
        <w:t xml:space="preserve"> preparedness, health policymakers and institutions are better positioned to design strategic interventions that build workforce capacity</w:t>
      </w:r>
      <w:r>
        <w:t>.</w:t>
      </w:r>
      <w:r w:rsidRPr="00062D88">
        <w:t xml:space="preserve"> </w:t>
      </w:r>
      <w:r>
        <w:t xml:space="preserve">This can be by </w:t>
      </w:r>
      <w:r w:rsidRPr="00062D88">
        <w:t xml:space="preserve">ensuring that healthcare workers </w:t>
      </w:r>
      <w:r>
        <w:t>are abreast with these health problems, as well as</w:t>
      </w:r>
      <w:r w:rsidRPr="00062D88">
        <w:t xml:space="preserve"> </w:t>
      </w:r>
      <w:r>
        <w:t>optimally equipping them</w:t>
      </w:r>
      <w:r w:rsidRPr="00062D88">
        <w:t xml:space="preserve"> with practical skills</w:t>
      </w:r>
      <w:r>
        <w:t>,</w:t>
      </w:r>
      <w:r w:rsidRPr="00062D88">
        <w:t xml:space="preserve"> protocols</w:t>
      </w:r>
      <w:r>
        <w:t xml:space="preserve"> and tools</w:t>
      </w:r>
      <w:r w:rsidRPr="00062D88">
        <w:t xml:space="preserve"> to act decisively in </w:t>
      </w:r>
      <w:r>
        <w:t xml:space="preserve">flood </w:t>
      </w:r>
      <w:r w:rsidRPr="00062D88">
        <w:t>crisis situations.</w:t>
      </w:r>
      <w:r w:rsidRPr="00062D88">
        <w:fldChar w:fldCharType="begin" w:fldLock="1"/>
      </w:r>
      <w:r w:rsidRPr="00062D88">
        <w:instrText>ADDIN CSL_CITATION {"citationItems":[{"id":"ITEM-1","itemData":{"DOI":"10.34172/EHEM.2021.20","author":[{"dropping-particle":"","family":"Mohajervatan","given":"Ali","non-dropping-particle":"","parse-names":false,"suffix":""},{"dropping-particle":"","family":"Tavakoli","given":"Nahid","non-dropping-particle":"","parse-names":false,"suffix":""},{"dropping-particle":"","family":"Khankeh","given":"Hamidreza","non-dropping-particle":"","parse-names":false,"suffix":""},{"dropping-particle":"","family":"Raeisi","given":"Ahmad Reza","non-dropping-particle":"","parse-names":false,"suffix":""},{"dropping-particle":"","family":"Atighechian","given":"Golrokh","non-dropping-particle":"","parse-names":false,"suffix":""}],"container-title":"Environmental Health Engineering and Management","id":"ITEM-1","issue":"3","issued":{"date-parts":[["2021"]]},"page":"169-178","title":"Health sector ’ s flood response plan : A comprehensive review","type":"article-journal","volume":"8"},"uris":["http://www.mendeley.com/documents/?uuid=2edda36d-d11a-4596-801c-4e3c6b2b2be6"]},{"id":"ITEM-2","itemData":{"DOI":"10.5455/CRJMED.162000","author":[{"dropping-particle":"","family":"Daniel","given":"Faithful","non-dropping-particle":"","parse-names":false,"suffix":""},{"dropping-particle":"","family":"Gbuchie","given":"Monica","non-dropping-particle":"","parse-names":false,"suffix":""},{"dropping-particle":"","family":"Udam","given":"Ntishor","non-dropping-particle":"","parse-names":false,"suffix":""},{"dropping-particle":"","family":"Torubiri","given":"Augustina","non-dropping-particle":"","parse-names":false,"suffix":""},{"dropping-particle":"","family":"Emeruwa","given":"Victoria","non-dropping-particle":"","parse-names":false,"suffix":""},{"dropping-particle":"","family":"Ike","given":"Williams","non-dropping-particle":"","parse-names":false,"suffix":""}],"container-title":"Cross River Journal of Medicine","id":"ITEM-2","issue":"2","issued":{"date-parts":[["0"]]},"page":"12-20","title":"Nigeria ’ s Flood Disaster Unpreparedness : Impacts on Health and the Society","type":"article-journal","volume":"2"},"uris":["http://www.mendeley.com/documents/?uuid=7efd0c4f-ac09-4844-95c7-56c8e0b7d66e"]},{"id":"ITEM-3","itemData":{"author":[{"dropping-particle":"","family":"World Health Organisation","given":"WHO","non-dropping-particle":"","parse-names":false,"suffix":""}],"id":"ITEM-3","issue":"03","issued":{"date-parts":[["2024"]]},"number-of-pages":"1-13","title":"HEALTH FOR ALL: WHO Emergency Preparedness and Response Cluster Update on Cholera , Floods and Mpox in Nigeria","type":"report"},"uris":["http://www.mendeley.com/documents/?uuid=19373e04-0487-4582-8b21-25db9a50f698"]}],"mendeley":{"formattedCitation":"&lt;sup&gt;6,13,25&lt;/sup&gt;","plainTextFormattedCitation":"6,13,25","previouslyFormattedCitation":"&lt;sup&gt;6,13,25&lt;/sup&gt;"},"properties":{"noteIndex":0},"schema":"https://github.com/citation-style-language/schema/raw/master/csl-citation.json"}</w:instrText>
      </w:r>
      <w:r w:rsidRPr="00062D88">
        <w:fldChar w:fldCharType="separate"/>
      </w:r>
      <w:r w:rsidRPr="00062D88">
        <w:rPr>
          <w:vertAlign w:val="superscript"/>
        </w:rPr>
        <w:t>6,13,25</w:t>
      </w:r>
      <w:r w:rsidRPr="00062D88">
        <w:fldChar w:fldCharType="end"/>
      </w:r>
    </w:p>
    <w:p w14:paraId="4A521E00" w14:textId="729EF318" w:rsidR="00050522" w:rsidRPr="00050522" w:rsidRDefault="00050522" w:rsidP="002360C1">
      <w:pPr>
        <w:spacing w:line="240" w:lineRule="auto"/>
        <w:jc w:val="both"/>
        <w:rPr>
          <w:b/>
          <w:bCs/>
        </w:rPr>
      </w:pPr>
      <w:r w:rsidRPr="00050522">
        <w:rPr>
          <w:b/>
          <w:bCs/>
        </w:rPr>
        <w:t>RECCOMENDATION</w:t>
      </w:r>
    </w:p>
    <w:p w14:paraId="081EFB1D" w14:textId="56E0D189" w:rsidR="00225545" w:rsidRDefault="00242B43" w:rsidP="002360C1">
      <w:pPr>
        <w:spacing w:line="240" w:lineRule="auto"/>
        <w:jc w:val="both"/>
      </w:pPr>
      <w:r>
        <w:t>It was however recommended that health care stakeholders in general hospitals and other public, secondary health care facilities ensure the readiness of their staff to manage flooding-related health problems. This can be done by ensuring regular training sessions and drills to enhance their readiness. It can also be achieved by providing a conducive environment for staff in-service training on the health care management of flooding emergencies. The Bayelsa state government, and the respective local governments should also ensure that the health facilities are readily equipped with the necessary equipment and supplies for managing flood-related health care problems.</w:t>
      </w:r>
    </w:p>
    <w:p w14:paraId="2AFB9239" w14:textId="77777777" w:rsidR="000F2165" w:rsidRPr="00050522" w:rsidRDefault="000F2165" w:rsidP="000F2165">
      <w:pPr>
        <w:spacing w:line="240" w:lineRule="auto"/>
        <w:jc w:val="both"/>
        <w:rPr>
          <w:b/>
          <w:bCs/>
        </w:rPr>
      </w:pPr>
      <w:r w:rsidRPr="00050522">
        <w:rPr>
          <w:b/>
          <w:bCs/>
        </w:rPr>
        <w:t>LIMITATION</w:t>
      </w:r>
    </w:p>
    <w:p w14:paraId="10255573" w14:textId="77777777" w:rsidR="000F2165" w:rsidRDefault="000F2165" w:rsidP="000F2165">
      <w:pPr>
        <w:spacing w:line="240" w:lineRule="auto"/>
        <w:jc w:val="both"/>
      </w:pPr>
      <w:r>
        <w:t>This study could not assess the complete infrastructural adequacy, human and material resources, competencies and engineering controls that could solidify the readiness of the health system and thus, further studies requiring sector collaboration such as the engineering and health is needed to obtain a comprehensive conclusion in addition with the knowledge and perceptions of HCWs regarding flood-related emergencies and preparedness.</w:t>
      </w:r>
    </w:p>
    <w:p w14:paraId="42ED2F78" w14:textId="77777777" w:rsidR="000F2165" w:rsidRDefault="000F2165" w:rsidP="002360C1">
      <w:pPr>
        <w:spacing w:line="240" w:lineRule="auto"/>
        <w:jc w:val="both"/>
      </w:pPr>
    </w:p>
    <w:p w14:paraId="56FEF84B" w14:textId="77777777" w:rsidR="00352E3C" w:rsidRDefault="00352E3C" w:rsidP="00352E3C">
      <w:pPr>
        <w:shd w:val="clear" w:color="auto" w:fill="FFFFFF"/>
        <w:spacing w:before="240" w:after="96" w:line="240" w:lineRule="auto"/>
        <w:jc w:val="both"/>
        <w:rPr>
          <w:rFonts w:asciiTheme="majorBidi" w:hAnsiTheme="majorBidi" w:cstheme="majorBidi"/>
          <w:b/>
          <w:bCs/>
          <w:color w:val="333333"/>
        </w:rPr>
      </w:pPr>
      <w:bookmarkStart w:id="14" w:name="_GoBack"/>
      <w:bookmarkEnd w:id="14"/>
    </w:p>
    <w:p w14:paraId="761FE99A" w14:textId="2252A133" w:rsidR="00352E3C" w:rsidRDefault="00352E3C" w:rsidP="00352E3C">
      <w:pPr>
        <w:shd w:val="clear" w:color="auto" w:fill="FFFFFF"/>
        <w:spacing w:before="240" w:after="96" w:line="240" w:lineRule="auto"/>
        <w:jc w:val="both"/>
        <w:rPr>
          <w:rFonts w:asciiTheme="majorBidi" w:hAnsiTheme="majorBidi" w:cstheme="majorBidi"/>
          <w:color w:val="333333"/>
        </w:rPr>
      </w:pPr>
      <w:r w:rsidRPr="004347B9">
        <w:rPr>
          <w:rFonts w:asciiTheme="majorBidi" w:hAnsiTheme="majorBidi" w:cstheme="majorBidi"/>
          <w:b/>
          <w:bCs/>
          <w:color w:val="333333"/>
        </w:rPr>
        <w:t>AVAILABILITY OF DATA AND MATERIALS</w:t>
      </w:r>
      <w:r w:rsidRPr="0004214D">
        <w:rPr>
          <w:rFonts w:asciiTheme="majorBidi" w:hAnsiTheme="majorBidi" w:cstheme="majorBidi"/>
          <w:color w:val="333333"/>
        </w:rPr>
        <w:t xml:space="preserve">: </w:t>
      </w:r>
    </w:p>
    <w:p w14:paraId="6BA7B64C" w14:textId="02399543" w:rsidR="00352E3C" w:rsidRPr="0004214D" w:rsidRDefault="00352E3C" w:rsidP="00352E3C">
      <w:pPr>
        <w:shd w:val="clear" w:color="auto" w:fill="FFFFFF"/>
        <w:spacing w:after="96" w:line="240" w:lineRule="auto"/>
        <w:jc w:val="both"/>
        <w:rPr>
          <w:rFonts w:asciiTheme="majorBidi" w:hAnsiTheme="majorBidi" w:cstheme="majorBidi"/>
          <w:color w:val="333333"/>
        </w:rPr>
      </w:pPr>
      <w:r w:rsidRPr="0004214D">
        <w:rPr>
          <w:rFonts w:asciiTheme="majorBidi" w:hAnsiTheme="majorBidi" w:cstheme="majorBidi"/>
          <w:color w:val="333333"/>
        </w:rPr>
        <w:lastRenderedPageBreak/>
        <w:t>All data and materials related to this study will be made available through the corresponding author.</w:t>
      </w:r>
    </w:p>
    <w:p w14:paraId="39A7FAD9" w14:textId="77777777" w:rsidR="004D628F" w:rsidRDefault="004D628F" w:rsidP="00352E3C">
      <w:pPr>
        <w:shd w:val="clear" w:color="auto" w:fill="FFFFFF"/>
        <w:spacing w:after="96" w:line="240" w:lineRule="auto"/>
        <w:jc w:val="both"/>
        <w:rPr>
          <w:rFonts w:asciiTheme="majorBidi" w:hAnsiTheme="majorBidi" w:cstheme="majorBidi"/>
          <w:b/>
          <w:bCs/>
          <w:color w:val="333333"/>
        </w:rPr>
      </w:pPr>
    </w:p>
    <w:p w14:paraId="44BBC5C9" w14:textId="223DD884" w:rsidR="00352E3C" w:rsidRPr="0004214D" w:rsidRDefault="00352E3C" w:rsidP="00352E3C">
      <w:pPr>
        <w:shd w:val="clear" w:color="auto" w:fill="FFFFFF"/>
        <w:spacing w:after="96" w:line="240" w:lineRule="auto"/>
        <w:jc w:val="both"/>
        <w:rPr>
          <w:rFonts w:asciiTheme="majorBidi" w:hAnsiTheme="majorBidi" w:cstheme="majorBidi"/>
          <w:color w:val="333333"/>
        </w:rPr>
      </w:pPr>
      <w:r w:rsidRPr="00EA3620">
        <w:rPr>
          <w:rFonts w:asciiTheme="majorBidi" w:hAnsiTheme="majorBidi" w:cstheme="majorBidi"/>
          <w:b/>
          <w:bCs/>
          <w:color w:val="333333"/>
        </w:rPr>
        <w:t>ETHICS APPROVAL AND CONSENT TO PARTICIPATE:</w:t>
      </w:r>
      <w:r w:rsidRPr="0004214D">
        <w:rPr>
          <w:rFonts w:asciiTheme="majorBidi" w:hAnsiTheme="majorBidi" w:cstheme="majorBidi"/>
          <w:color w:val="333333"/>
        </w:rPr>
        <w:t xml:space="preserve"> </w:t>
      </w:r>
      <w:r w:rsidRPr="0004214D">
        <w:rPr>
          <w:rFonts w:asciiTheme="majorBidi" w:hAnsiTheme="majorBidi" w:cstheme="majorBidi"/>
        </w:rPr>
        <w:t>Ethics approval for this study was obtained from the Ministry of Health in Bayelsa state, with approval number: BSHREC/Vol. 1/12/007. And a written consent was shared</w:t>
      </w:r>
      <w:r>
        <w:rPr>
          <w:rFonts w:asciiTheme="majorBidi" w:hAnsiTheme="majorBidi" w:cstheme="majorBidi"/>
          <w:lang w:val="en-GB"/>
        </w:rPr>
        <w:t xml:space="preserve"> to </w:t>
      </w:r>
      <w:r w:rsidRPr="0004214D">
        <w:rPr>
          <w:rFonts w:asciiTheme="majorBidi" w:hAnsiTheme="majorBidi" w:cstheme="majorBidi"/>
        </w:rPr>
        <w:t>and signed by all participants before data collection.</w:t>
      </w:r>
    </w:p>
    <w:p w14:paraId="7C710671" w14:textId="17112AAB" w:rsidR="00EB0D51" w:rsidRDefault="00EB0D51" w:rsidP="00EB0D51"/>
    <w:p w14:paraId="58C94DB3" w14:textId="77777777" w:rsidR="000F2165" w:rsidRPr="000F2165" w:rsidRDefault="000F2165" w:rsidP="000F2165">
      <w:pPr>
        <w:spacing w:after="200" w:line="276" w:lineRule="auto"/>
        <w:jc w:val="both"/>
        <w:outlineLvl w:val="0"/>
        <w:rPr>
          <w:rFonts w:ascii="Arial" w:eastAsia="Times New Roman" w:hAnsi="Arial" w:cs="Arial"/>
          <w:kern w:val="0"/>
          <w:sz w:val="22"/>
          <w:lang w:val="en-GB" w:eastAsia="en-GB"/>
          <w14:ligatures w14:val="none"/>
        </w:rPr>
      </w:pPr>
      <w:r w:rsidRPr="000F2165">
        <w:rPr>
          <w:rFonts w:ascii="Arial" w:eastAsia="Times New Roman" w:hAnsi="Arial" w:cs="Arial"/>
          <w:b/>
          <w:bCs/>
          <w:kern w:val="0"/>
          <w:sz w:val="22"/>
          <w:lang w:val="en-GB" w:eastAsia="en-GB"/>
          <w14:ligatures w14:val="none"/>
        </w:rPr>
        <w:t>COMPETING INTERESTS DISCLAIMER:</w:t>
      </w:r>
    </w:p>
    <w:p w14:paraId="3DB6B620" w14:textId="77777777" w:rsidR="000F2165" w:rsidRPr="000F2165" w:rsidRDefault="000F2165" w:rsidP="000F2165">
      <w:pPr>
        <w:spacing w:after="200" w:line="276" w:lineRule="auto"/>
        <w:rPr>
          <w:rFonts w:ascii="Calibri" w:eastAsia="Times New Roman" w:hAnsi="Calibri" w:cs="Times New Roman"/>
          <w:kern w:val="0"/>
          <w:sz w:val="22"/>
          <w:lang w:val="en-GB" w:eastAsia="en-GB"/>
          <w14:ligatures w14:val="none"/>
        </w:rPr>
      </w:pPr>
      <w:r w:rsidRPr="000F2165">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5A9B744" w14:textId="77777777" w:rsidR="000F2165" w:rsidRDefault="000F2165" w:rsidP="00EB0D51"/>
    <w:p w14:paraId="089EA14A" w14:textId="489E4C14" w:rsidR="00EB0D51" w:rsidRDefault="00EB0D51" w:rsidP="00EB0D51"/>
    <w:p w14:paraId="5AB27550" w14:textId="34CFF389" w:rsidR="00D80E7A" w:rsidRDefault="00D80E7A" w:rsidP="002360C1">
      <w:pPr>
        <w:pStyle w:val="Heading2"/>
        <w:spacing w:line="240" w:lineRule="auto"/>
      </w:pPr>
      <w:r>
        <w:t>References</w:t>
      </w:r>
    </w:p>
    <w:p w14:paraId="57FE4C9B" w14:textId="2EF02F52" w:rsidR="00D80E7A" w:rsidRPr="00D80E7A" w:rsidRDefault="00D80E7A" w:rsidP="002360C1">
      <w:pPr>
        <w:spacing w:line="240" w:lineRule="auto"/>
        <w:jc w:val="both"/>
        <w:rPr>
          <w:noProof/>
        </w:rPr>
      </w:pPr>
      <w:r>
        <w:fldChar w:fldCharType="begin" w:fldLock="1"/>
      </w:r>
      <w:r>
        <w:instrText xml:space="preserve">ADDIN Mendeley Bibliography CSL_BIBLIOGRAPHY </w:instrText>
      </w:r>
      <w:r>
        <w:fldChar w:fldCharType="separate"/>
      </w:r>
      <w:r w:rsidRPr="00D80E7A">
        <w:rPr>
          <w:noProof/>
        </w:rPr>
        <w:t xml:space="preserve">1. </w:t>
      </w:r>
      <w:r w:rsidRPr="00D80E7A">
        <w:rPr>
          <w:noProof/>
        </w:rPr>
        <w:tab/>
        <w:t>Berezi O, Obafemi A, Nwankwoala H. Flood Vulnerability Assessment of Communities in the Flood Prone Areas of Bayelsa State , Nigeria. Int J Geol Earth Sci [Internet]. 2019;5(3):18–36. Available from: http://www.ijges.com/current-issue.php</w:t>
      </w:r>
    </w:p>
    <w:p w14:paraId="51CDCCD8" w14:textId="77777777" w:rsidR="00D80E7A" w:rsidRPr="00D80E7A" w:rsidRDefault="00D80E7A" w:rsidP="002360C1">
      <w:pPr>
        <w:spacing w:line="240" w:lineRule="auto"/>
        <w:jc w:val="both"/>
        <w:rPr>
          <w:noProof/>
        </w:rPr>
      </w:pPr>
      <w:r w:rsidRPr="00D80E7A">
        <w:rPr>
          <w:noProof/>
        </w:rPr>
        <w:t xml:space="preserve">2. </w:t>
      </w:r>
      <w:r w:rsidRPr="00D80E7A">
        <w:rPr>
          <w:noProof/>
        </w:rPr>
        <w:tab/>
        <w:t xml:space="preserve">Mfon IE, Oguike MC, Eteng SU, Etim NM. Causes and Effects of Flooding in Nigeria : A Review. East Asian J Multidiscip Res. 2022;1(9):1777–92. </w:t>
      </w:r>
    </w:p>
    <w:p w14:paraId="5F3861F1" w14:textId="77777777" w:rsidR="00D80E7A" w:rsidRPr="00D80E7A" w:rsidRDefault="00D80E7A" w:rsidP="002360C1">
      <w:pPr>
        <w:spacing w:line="240" w:lineRule="auto"/>
        <w:jc w:val="both"/>
        <w:rPr>
          <w:noProof/>
        </w:rPr>
      </w:pPr>
      <w:r w:rsidRPr="00D80E7A">
        <w:rPr>
          <w:noProof/>
        </w:rPr>
        <w:t xml:space="preserve">3. </w:t>
      </w:r>
      <w:r w:rsidRPr="00D80E7A">
        <w:rPr>
          <w:noProof/>
        </w:rPr>
        <w:tab/>
        <w:t xml:space="preserve">OLADIMEJI O, OHWO O. Assessment of Flood Risk and Mapping of Flood Risk Zones in Yenagoa, Bayelsa State, Nigeria. J Appl Sci Environ Manag. 2022;26(2):219–26. </w:t>
      </w:r>
    </w:p>
    <w:p w14:paraId="111254D6" w14:textId="77777777" w:rsidR="00D80E7A" w:rsidRPr="00D80E7A" w:rsidRDefault="00D80E7A" w:rsidP="002360C1">
      <w:pPr>
        <w:spacing w:line="240" w:lineRule="auto"/>
        <w:jc w:val="both"/>
        <w:rPr>
          <w:noProof/>
        </w:rPr>
      </w:pPr>
      <w:r w:rsidRPr="00D80E7A">
        <w:rPr>
          <w:noProof/>
        </w:rPr>
        <w:t xml:space="preserve">4. </w:t>
      </w:r>
      <w:r w:rsidRPr="00D80E7A">
        <w:rPr>
          <w:noProof/>
        </w:rPr>
        <w:tab/>
        <w:t xml:space="preserve">Basri H, Syakur S, Azmeri A, Fatimah E. Floods and their problems : Land uses and soil types perspectives Floods and their problems : Land uses and soil types perspectives. Earth Environ Sci. 2022;951:1–10. </w:t>
      </w:r>
    </w:p>
    <w:p w14:paraId="074D5A01" w14:textId="77777777" w:rsidR="00D80E7A" w:rsidRPr="00D80E7A" w:rsidRDefault="00D80E7A" w:rsidP="002360C1">
      <w:pPr>
        <w:spacing w:line="240" w:lineRule="auto"/>
        <w:jc w:val="both"/>
        <w:rPr>
          <w:noProof/>
        </w:rPr>
      </w:pPr>
      <w:r w:rsidRPr="00D80E7A">
        <w:rPr>
          <w:noProof/>
        </w:rPr>
        <w:t xml:space="preserve">5. </w:t>
      </w:r>
      <w:r w:rsidRPr="00D80E7A">
        <w:rPr>
          <w:noProof/>
        </w:rPr>
        <w:tab/>
        <w:t xml:space="preserve">World Meteorological Organization W. Health and sanitation aspects of flood management. Integrated Flood Management Tools. 2015. p. 1–80. </w:t>
      </w:r>
    </w:p>
    <w:p w14:paraId="3D829E0C" w14:textId="77777777" w:rsidR="00D80E7A" w:rsidRPr="00D80E7A" w:rsidRDefault="00D80E7A" w:rsidP="002360C1">
      <w:pPr>
        <w:spacing w:line="240" w:lineRule="auto"/>
        <w:jc w:val="both"/>
        <w:rPr>
          <w:noProof/>
        </w:rPr>
      </w:pPr>
      <w:r w:rsidRPr="00D80E7A">
        <w:rPr>
          <w:noProof/>
        </w:rPr>
        <w:t xml:space="preserve">6. </w:t>
      </w:r>
      <w:r w:rsidRPr="00D80E7A">
        <w:rPr>
          <w:noProof/>
        </w:rPr>
        <w:tab/>
        <w:t xml:space="preserve">Daniel F, Gbuchie M, Udam N, Torubiri A, Emeruwa V, Ike W. Nigeria ’ s Flood Disaster Unpreparedness : Impacts on Health and the Society. Cross River J Med. 2(2):12–20. </w:t>
      </w:r>
    </w:p>
    <w:p w14:paraId="56F6095A" w14:textId="77777777" w:rsidR="00D80E7A" w:rsidRPr="00D80E7A" w:rsidRDefault="00D80E7A" w:rsidP="002360C1">
      <w:pPr>
        <w:spacing w:line="240" w:lineRule="auto"/>
        <w:jc w:val="both"/>
        <w:rPr>
          <w:noProof/>
        </w:rPr>
      </w:pPr>
      <w:r w:rsidRPr="00D80E7A">
        <w:rPr>
          <w:noProof/>
        </w:rPr>
        <w:t xml:space="preserve">7. </w:t>
      </w:r>
      <w:r w:rsidRPr="00D80E7A">
        <w:rPr>
          <w:noProof/>
        </w:rPr>
        <w:tab/>
        <w:t xml:space="preserve">Ajumobi EV, Womboh S, Ezem BS. Impacts of the 2022 Flooding on the Residents of Yenagoa , Bayelsa State, Nigeria. Greener J Environ Manag Public Saf. 2023;11(1):1–6. </w:t>
      </w:r>
    </w:p>
    <w:p w14:paraId="37D1971D" w14:textId="77777777" w:rsidR="00D80E7A" w:rsidRPr="00D80E7A" w:rsidRDefault="00D80E7A" w:rsidP="002360C1">
      <w:pPr>
        <w:spacing w:line="240" w:lineRule="auto"/>
        <w:jc w:val="both"/>
        <w:rPr>
          <w:noProof/>
        </w:rPr>
      </w:pPr>
      <w:r w:rsidRPr="00D80E7A">
        <w:rPr>
          <w:noProof/>
        </w:rPr>
        <w:t xml:space="preserve">8. </w:t>
      </w:r>
      <w:r w:rsidRPr="00D80E7A">
        <w:rPr>
          <w:noProof/>
        </w:rPr>
        <w:tab/>
        <w:t xml:space="preserve">Alderman K, Turner L, Tong S. Floods and human health: A systematic review. Environ Int. 2012 Jun 27;47:37–47. </w:t>
      </w:r>
    </w:p>
    <w:p w14:paraId="7E9F1011" w14:textId="77777777" w:rsidR="00D80E7A" w:rsidRPr="00D80E7A" w:rsidRDefault="00D80E7A" w:rsidP="002360C1">
      <w:pPr>
        <w:spacing w:line="240" w:lineRule="auto"/>
        <w:jc w:val="both"/>
        <w:rPr>
          <w:noProof/>
        </w:rPr>
      </w:pPr>
      <w:r w:rsidRPr="00D80E7A">
        <w:rPr>
          <w:noProof/>
        </w:rPr>
        <w:t xml:space="preserve">9. </w:t>
      </w:r>
      <w:r w:rsidRPr="00D80E7A">
        <w:rPr>
          <w:noProof/>
        </w:rPr>
        <w:tab/>
        <w:t xml:space="preserve">Du W, Fitzgerald GJ, Clark M, Hou X yu. Health Impacts of Floods. Prehosp Disaster Med. 2010;25(3):265–72. </w:t>
      </w:r>
    </w:p>
    <w:p w14:paraId="373868E4" w14:textId="77777777" w:rsidR="00D80E7A" w:rsidRPr="00D80E7A" w:rsidRDefault="00D80E7A" w:rsidP="002360C1">
      <w:pPr>
        <w:spacing w:line="240" w:lineRule="auto"/>
        <w:jc w:val="both"/>
        <w:rPr>
          <w:noProof/>
        </w:rPr>
      </w:pPr>
      <w:r w:rsidRPr="00D80E7A">
        <w:rPr>
          <w:noProof/>
        </w:rPr>
        <w:t xml:space="preserve">10. </w:t>
      </w:r>
      <w:r w:rsidRPr="00D80E7A">
        <w:rPr>
          <w:noProof/>
        </w:rPr>
        <w:tab/>
        <w:t xml:space="preserve">Inah SA, Okpa EP, Nji ELB, Egbonyi DE, Mboto FE. Flooding and its public health implications on residents of Calabar south, Cross River State, Nigeria. Int J Environ Chem Ecotoxicol Res. 2020;3(1):1–13. </w:t>
      </w:r>
    </w:p>
    <w:p w14:paraId="0A1CD177" w14:textId="77777777" w:rsidR="00D80E7A" w:rsidRPr="00D80E7A" w:rsidRDefault="00D80E7A" w:rsidP="002360C1">
      <w:pPr>
        <w:spacing w:line="240" w:lineRule="auto"/>
        <w:jc w:val="both"/>
        <w:rPr>
          <w:noProof/>
        </w:rPr>
      </w:pPr>
      <w:r w:rsidRPr="00D80E7A">
        <w:rPr>
          <w:noProof/>
        </w:rPr>
        <w:lastRenderedPageBreak/>
        <w:t xml:space="preserve">11. </w:t>
      </w:r>
      <w:r w:rsidRPr="00D80E7A">
        <w:rPr>
          <w:noProof/>
        </w:rPr>
        <w:tab/>
        <w:t>Abdulrahim A, Gulumbe BH, Liman UU. Commentary A catastrophic flood in Nigeria , its impact on health facilities and exacerbations of infectious diseases. PAMJ - One Heal [Internet]. 2022;21(9):1–6. Available from: https://www.one-health.panafrican-med-journal.com/content/article/9/21/full</w:t>
      </w:r>
    </w:p>
    <w:p w14:paraId="0E9C8585" w14:textId="77777777" w:rsidR="00D80E7A" w:rsidRPr="00D80E7A" w:rsidRDefault="00D80E7A" w:rsidP="002360C1">
      <w:pPr>
        <w:spacing w:line="240" w:lineRule="auto"/>
        <w:jc w:val="both"/>
        <w:rPr>
          <w:noProof/>
        </w:rPr>
      </w:pPr>
      <w:r w:rsidRPr="00D80E7A">
        <w:rPr>
          <w:noProof/>
        </w:rPr>
        <w:t xml:space="preserve">12. </w:t>
      </w:r>
      <w:r w:rsidRPr="00D80E7A">
        <w:rPr>
          <w:noProof/>
        </w:rPr>
        <w:tab/>
        <w:t xml:space="preserve">World Health Organisation W. Floods and health. 2014. </w:t>
      </w:r>
    </w:p>
    <w:p w14:paraId="25BAF724" w14:textId="77777777" w:rsidR="00D80E7A" w:rsidRPr="00D80E7A" w:rsidRDefault="00D80E7A" w:rsidP="002360C1">
      <w:pPr>
        <w:spacing w:line="240" w:lineRule="auto"/>
        <w:jc w:val="both"/>
        <w:rPr>
          <w:noProof/>
        </w:rPr>
      </w:pPr>
      <w:r w:rsidRPr="00D80E7A">
        <w:rPr>
          <w:noProof/>
        </w:rPr>
        <w:t xml:space="preserve">13. </w:t>
      </w:r>
      <w:r w:rsidRPr="00D80E7A">
        <w:rPr>
          <w:noProof/>
        </w:rPr>
        <w:tab/>
        <w:t xml:space="preserve">Mohajervatan A, Tavakoli N, Khankeh H, Raeisi AR, Atighechian G. Health sector ’ s flood response plan : A comprehensive review. Environ Heal Eng Manag. 2021;8(3):169–78. </w:t>
      </w:r>
    </w:p>
    <w:p w14:paraId="10A7DFEC" w14:textId="77777777" w:rsidR="00D80E7A" w:rsidRPr="00D80E7A" w:rsidRDefault="00D80E7A" w:rsidP="002360C1">
      <w:pPr>
        <w:spacing w:line="240" w:lineRule="auto"/>
        <w:jc w:val="both"/>
        <w:rPr>
          <w:noProof/>
        </w:rPr>
      </w:pPr>
      <w:r w:rsidRPr="00D80E7A">
        <w:rPr>
          <w:noProof/>
        </w:rPr>
        <w:t xml:space="preserve">14. </w:t>
      </w:r>
      <w:r w:rsidRPr="00D80E7A">
        <w:rPr>
          <w:noProof/>
        </w:rPr>
        <w:tab/>
        <w:t xml:space="preserve">Zainudini MA, Sardarzaei A. Flood Causes , Consequences , Protection , Measures and Management in Kaserkand , Sarbaz and Dashtyari. J Res Environ Earth Sci. 2022;8(1):1–9. </w:t>
      </w:r>
    </w:p>
    <w:p w14:paraId="13460AEC" w14:textId="77777777" w:rsidR="00D80E7A" w:rsidRPr="00D80E7A" w:rsidRDefault="00D80E7A" w:rsidP="002360C1">
      <w:pPr>
        <w:spacing w:line="240" w:lineRule="auto"/>
        <w:jc w:val="both"/>
        <w:rPr>
          <w:noProof/>
        </w:rPr>
      </w:pPr>
      <w:r w:rsidRPr="00D80E7A">
        <w:rPr>
          <w:noProof/>
        </w:rPr>
        <w:t xml:space="preserve">15. </w:t>
      </w:r>
      <w:r w:rsidRPr="00D80E7A">
        <w:rPr>
          <w:noProof/>
        </w:rPr>
        <w:tab/>
        <w:t xml:space="preserve">Laily N, Wulandari A, Rahman F, Silapurna EL, Ulhaq DD. Analysis of Health Workers ’ Preparedness Factors in Disaster Management at Disaster Prone Area Community Health Centers. J Berk Kesehat. 2024;10(1):10–7. </w:t>
      </w:r>
    </w:p>
    <w:p w14:paraId="011DBD54" w14:textId="77777777" w:rsidR="00D80E7A" w:rsidRPr="00D80E7A" w:rsidRDefault="00D80E7A" w:rsidP="002360C1">
      <w:pPr>
        <w:spacing w:line="240" w:lineRule="auto"/>
        <w:jc w:val="both"/>
        <w:rPr>
          <w:noProof/>
        </w:rPr>
      </w:pPr>
      <w:r w:rsidRPr="00D80E7A">
        <w:rPr>
          <w:noProof/>
        </w:rPr>
        <w:t xml:space="preserve">16. </w:t>
      </w:r>
      <w:r w:rsidRPr="00D80E7A">
        <w:rPr>
          <w:noProof/>
        </w:rPr>
        <w:tab/>
        <w:t>Barimah JA, Abdul-Ganiyu M, Ibrahim MM, Allotey SS, Commey RD, Osei-Tutu AG, et al. Investigating health professionals’ understanding and risk perception of the effect of climate change on health. A cross- sectional study of health professionals at the SDA hospital, regional hospital and municipal hospital-Sunyani, Ghana [Internet]. 2023. p. 1–38. Available from: https://doi.org/10.1101/2023.05.24.23290473</w:t>
      </w:r>
    </w:p>
    <w:p w14:paraId="6CF4FED4" w14:textId="77777777" w:rsidR="00D80E7A" w:rsidRPr="00D80E7A" w:rsidRDefault="00D80E7A" w:rsidP="002360C1">
      <w:pPr>
        <w:spacing w:line="240" w:lineRule="auto"/>
        <w:jc w:val="both"/>
        <w:rPr>
          <w:noProof/>
        </w:rPr>
      </w:pPr>
      <w:r w:rsidRPr="00D80E7A">
        <w:rPr>
          <w:noProof/>
        </w:rPr>
        <w:t xml:space="preserve">17. </w:t>
      </w:r>
      <w:r w:rsidRPr="00D80E7A">
        <w:rPr>
          <w:noProof/>
        </w:rPr>
        <w:tab/>
        <w:t>Abdulhamid S, Arrigasiyu Y. Assessment of health workers’ awareness and understanding of the Nigeria national climate change policy in Kaduna metropolis [Internet]. 2021. Available from: www.journals.abu.edu.ng/gjhrr/submission/%0AASSESSMENT</w:t>
      </w:r>
    </w:p>
    <w:p w14:paraId="0DE0F784" w14:textId="77777777" w:rsidR="00D80E7A" w:rsidRPr="00D80E7A" w:rsidRDefault="00D80E7A" w:rsidP="002360C1">
      <w:pPr>
        <w:spacing w:line="240" w:lineRule="auto"/>
        <w:jc w:val="both"/>
        <w:rPr>
          <w:noProof/>
        </w:rPr>
      </w:pPr>
      <w:r w:rsidRPr="00D80E7A">
        <w:rPr>
          <w:noProof/>
        </w:rPr>
        <w:t xml:space="preserve">18. </w:t>
      </w:r>
      <w:r w:rsidRPr="00D80E7A">
        <w:rPr>
          <w:noProof/>
        </w:rPr>
        <w:tab/>
        <w:t xml:space="preserve">Santos J, Reynaldo A. Cronbach’s alpha: A tool for assessing the reliability of scales. J Ext. 1999;37:1–5. </w:t>
      </w:r>
    </w:p>
    <w:p w14:paraId="0A844292" w14:textId="77777777" w:rsidR="00D80E7A" w:rsidRPr="00D80E7A" w:rsidRDefault="00D80E7A" w:rsidP="002360C1">
      <w:pPr>
        <w:spacing w:line="240" w:lineRule="auto"/>
        <w:jc w:val="both"/>
        <w:rPr>
          <w:noProof/>
        </w:rPr>
      </w:pPr>
      <w:r w:rsidRPr="00D80E7A">
        <w:rPr>
          <w:noProof/>
        </w:rPr>
        <w:t xml:space="preserve">19. </w:t>
      </w:r>
      <w:r w:rsidRPr="00D80E7A">
        <w:rPr>
          <w:noProof/>
        </w:rPr>
        <w:tab/>
        <w:t xml:space="preserve">The Global Green Growth Institute G. Assessment of health institutions’ preparedness and health workers’ knowledge, attitude, and practice in the context of climate change. 2024. </w:t>
      </w:r>
    </w:p>
    <w:p w14:paraId="0EFA96AF" w14:textId="77777777" w:rsidR="00D80E7A" w:rsidRPr="00D80E7A" w:rsidRDefault="00D80E7A" w:rsidP="002360C1">
      <w:pPr>
        <w:spacing w:line="240" w:lineRule="auto"/>
        <w:jc w:val="both"/>
        <w:rPr>
          <w:noProof/>
        </w:rPr>
      </w:pPr>
      <w:r w:rsidRPr="00D80E7A">
        <w:rPr>
          <w:noProof/>
        </w:rPr>
        <w:t xml:space="preserve">20. </w:t>
      </w:r>
      <w:r w:rsidRPr="00D80E7A">
        <w:rPr>
          <w:noProof/>
        </w:rPr>
        <w:tab/>
        <w:t>Farley JM. Evaluation of flood preparedness in government healthcare facilities in Eastern Province , Sri Lanka. Glob Health Action [Internet]. 2017;10(00). Available from: https://doi.org/10.1080/16549716.2017.1331539</w:t>
      </w:r>
    </w:p>
    <w:p w14:paraId="3E738187" w14:textId="77777777" w:rsidR="00D80E7A" w:rsidRPr="00D80E7A" w:rsidRDefault="00D80E7A" w:rsidP="002360C1">
      <w:pPr>
        <w:spacing w:line="240" w:lineRule="auto"/>
        <w:jc w:val="both"/>
        <w:rPr>
          <w:noProof/>
        </w:rPr>
      </w:pPr>
      <w:r w:rsidRPr="00D80E7A">
        <w:rPr>
          <w:noProof/>
        </w:rPr>
        <w:t xml:space="preserve">21. </w:t>
      </w:r>
      <w:r w:rsidRPr="00D80E7A">
        <w:rPr>
          <w:noProof/>
        </w:rPr>
        <w:tab/>
        <w:t xml:space="preserve">Schmale M. Nigeria Rapid response Flood 2022. 2022. </w:t>
      </w:r>
    </w:p>
    <w:p w14:paraId="703CFC98" w14:textId="77777777" w:rsidR="00D80E7A" w:rsidRPr="00D80E7A" w:rsidRDefault="00D80E7A" w:rsidP="002360C1">
      <w:pPr>
        <w:spacing w:line="240" w:lineRule="auto"/>
        <w:jc w:val="both"/>
        <w:rPr>
          <w:noProof/>
        </w:rPr>
      </w:pPr>
      <w:r w:rsidRPr="00D80E7A">
        <w:rPr>
          <w:noProof/>
        </w:rPr>
        <w:t xml:space="preserve">22. </w:t>
      </w:r>
      <w:r w:rsidRPr="00D80E7A">
        <w:rPr>
          <w:noProof/>
        </w:rPr>
        <w:tab/>
        <w:t xml:space="preserve">Adedeji OH, Odufuwa BO, Adebayo OH. Building capabilities for flood disaster and hazard preparedness and risk reduction in Nigeria: Need for spatial planning and land management. J Sustain Dev Africa. 2012;14(1):45–58. </w:t>
      </w:r>
    </w:p>
    <w:p w14:paraId="6EB34A47" w14:textId="77777777" w:rsidR="00D80E7A" w:rsidRPr="00D80E7A" w:rsidRDefault="00D80E7A" w:rsidP="002360C1">
      <w:pPr>
        <w:spacing w:line="240" w:lineRule="auto"/>
        <w:jc w:val="both"/>
        <w:rPr>
          <w:noProof/>
        </w:rPr>
      </w:pPr>
      <w:r w:rsidRPr="00D80E7A">
        <w:rPr>
          <w:noProof/>
        </w:rPr>
        <w:t xml:space="preserve">23. </w:t>
      </w:r>
      <w:r w:rsidRPr="00D80E7A">
        <w:rPr>
          <w:noProof/>
        </w:rPr>
        <w:tab/>
        <w:t>Nwafor GU. Influence of Flood Risk Awareness Information on the Adaptive Behaviour of Residents in Flood Prone Areas in Southeast Nigeria. Int J Res Innov Soc Sci [Internet]. 2021;V(Xi):312–24. Available from: www.rsisinternational.org</w:t>
      </w:r>
    </w:p>
    <w:p w14:paraId="6F3577C2" w14:textId="77777777" w:rsidR="00D80E7A" w:rsidRPr="00D80E7A" w:rsidRDefault="00D80E7A" w:rsidP="002360C1">
      <w:pPr>
        <w:spacing w:line="240" w:lineRule="auto"/>
        <w:jc w:val="both"/>
        <w:rPr>
          <w:noProof/>
        </w:rPr>
      </w:pPr>
      <w:r w:rsidRPr="00D80E7A">
        <w:rPr>
          <w:noProof/>
        </w:rPr>
        <w:t xml:space="preserve">24. </w:t>
      </w:r>
      <w:r w:rsidRPr="00D80E7A">
        <w:rPr>
          <w:noProof/>
        </w:rPr>
        <w:tab/>
        <w:t xml:space="preserve">Adesola R, Okeke V, Chris N, Dike C, Olughu O, Vermilye A. Public health impacts of flooding : A case study of 2022 flood outbreak in Nigeria ‎. Int J Travel Med Glob Heal. 2024;12(3):145–53. </w:t>
      </w:r>
    </w:p>
    <w:p w14:paraId="714031F4" w14:textId="77777777" w:rsidR="00D80E7A" w:rsidRPr="00D80E7A" w:rsidRDefault="00D80E7A" w:rsidP="002360C1">
      <w:pPr>
        <w:spacing w:line="240" w:lineRule="auto"/>
        <w:jc w:val="both"/>
        <w:rPr>
          <w:noProof/>
        </w:rPr>
      </w:pPr>
      <w:r w:rsidRPr="00D80E7A">
        <w:rPr>
          <w:noProof/>
        </w:rPr>
        <w:t xml:space="preserve">25. </w:t>
      </w:r>
      <w:r w:rsidRPr="00D80E7A">
        <w:rPr>
          <w:noProof/>
        </w:rPr>
        <w:tab/>
        <w:t xml:space="preserve">World Health Organisation W. HEALTH FOR ALL: WHO Emergency Preparedness and Response Cluster Update on Cholera , Floods and Mpox in Nigeria. 2024. </w:t>
      </w:r>
    </w:p>
    <w:p w14:paraId="47BD72A8" w14:textId="21860EBD" w:rsidR="00D80E7A" w:rsidRPr="00D80E7A" w:rsidRDefault="00D80E7A" w:rsidP="002360C1">
      <w:pPr>
        <w:spacing w:line="240" w:lineRule="auto"/>
        <w:jc w:val="both"/>
      </w:pPr>
      <w:r>
        <w:fldChar w:fldCharType="end"/>
      </w:r>
    </w:p>
    <w:p w14:paraId="5938E374" w14:textId="77777777" w:rsidR="00AF4FFA" w:rsidRDefault="00AF4FFA" w:rsidP="002360C1">
      <w:pPr>
        <w:spacing w:line="240" w:lineRule="auto"/>
      </w:pPr>
    </w:p>
    <w:p w14:paraId="5CFCF61D" w14:textId="77777777" w:rsidR="000B00AC" w:rsidRDefault="000B00AC" w:rsidP="002360C1">
      <w:pPr>
        <w:spacing w:line="240" w:lineRule="auto"/>
      </w:pPr>
    </w:p>
    <w:sectPr w:rsidR="000B00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FE155" w14:textId="77777777" w:rsidR="001C0D45" w:rsidRDefault="001C0D45" w:rsidP="005F6C37">
      <w:pPr>
        <w:spacing w:after="0" w:line="240" w:lineRule="auto"/>
      </w:pPr>
      <w:r>
        <w:separator/>
      </w:r>
    </w:p>
  </w:endnote>
  <w:endnote w:type="continuationSeparator" w:id="0">
    <w:p w14:paraId="0118A87D" w14:textId="77777777" w:rsidR="001C0D45" w:rsidRDefault="001C0D45" w:rsidP="005F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329A" w14:textId="77777777" w:rsidR="004D628F" w:rsidRDefault="004D6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260583"/>
      <w:docPartObj>
        <w:docPartGallery w:val="Page Numbers (Bottom of Page)"/>
        <w:docPartUnique/>
      </w:docPartObj>
    </w:sdtPr>
    <w:sdtEndPr/>
    <w:sdtContent>
      <w:p w14:paraId="4695524B" w14:textId="701FEA35" w:rsidR="005F6C37" w:rsidRDefault="005F6C37">
        <w:pPr>
          <w:pStyle w:val="Footer"/>
          <w:jc w:val="center"/>
        </w:pPr>
        <w:r>
          <w:fldChar w:fldCharType="begin"/>
        </w:r>
        <w:r>
          <w:instrText>PAGE   \* MERGEFORMAT</w:instrText>
        </w:r>
        <w:r>
          <w:fldChar w:fldCharType="separate"/>
        </w:r>
        <w:r>
          <w:rPr>
            <w:lang w:val="en-GB"/>
          </w:rPr>
          <w:t>2</w:t>
        </w:r>
        <w:r>
          <w:fldChar w:fldCharType="end"/>
        </w:r>
      </w:p>
    </w:sdtContent>
  </w:sdt>
  <w:p w14:paraId="00AAFF48" w14:textId="77777777" w:rsidR="005F6C37" w:rsidRDefault="005F6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6B13" w14:textId="77777777" w:rsidR="004D628F" w:rsidRDefault="004D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E9253" w14:textId="77777777" w:rsidR="001C0D45" w:rsidRDefault="001C0D45" w:rsidP="005F6C37">
      <w:pPr>
        <w:spacing w:after="0" w:line="240" w:lineRule="auto"/>
      </w:pPr>
      <w:r>
        <w:separator/>
      </w:r>
    </w:p>
  </w:footnote>
  <w:footnote w:type="continuationSeparator" w:id="0">
    <w:p w14:paraId="6A43A66E" w14:textId="77777777" w:rsidR="001C0D45" w:rsidRDefault="001C0D45" w:rsidP="005F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E4F2" w14:textId="7191235E" w:rsidR="004D628F" w:rsidRDefault="004D628F">
    <w:pPr>
      <w:pStyle w:val="Header"/>
    </w:pPr>
    <w:r>
      <w:rPr>
        <w:noProof/>
      </w:rPr>
      <w:pict w14:anchorId="4515D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256D" w14:textId="2694CEDF" w:rsidR="004D628F" w:rsidRDefault="004D628F">
    <w:pPr>
      <w:pStyle w:val="Header"/>
    </w:pPr>
    <w:r>
      <w:rPr>
        <w:noProof/>
      </w:rPr>
      <w:pict w14:anchorId="48560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A9F4" w14:textId="5ECDDA84" w:rsidR="004D628F" w:rsidRDefault="004D628F">
    <w:pPr>
      <w:pStyle w:val="Header"/>
    </w:pPr>
    <w:r>
      <w:rPr>
        <w:noProof/>
      </w:rPr>
      <w:pict w14:anchorId="45B22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108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030"/>
    <w:multiLevelType w:val="hybridMultilevel"/>
    <w:tmpl w:val="838AC44C"/>
    <w:lvl w:ilvl="0" w:tplc="1F08D52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243565"/>
    <w:multiLevelType w:val="hybridMultilevel"/>
    <w:tmpl w:val="2BF0F9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0C0813"/>
    <w:multiLevelType w:val="hybridMultilevel"/>
    <w:tmpl w:val="01C2E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3521EB"/>
    <w:multiLevelType w:val="hybridMultilevel"/>
    <w:tmpl w:val="FF60A7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637AB8"/>
    <w:multiLevelType w:val="hybridMultilevel"/>
    <w:tmpl w:val="539AC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101F3B"/>
    <w:multiLevelType w:val="hybridMultilevel"/>
    <w:tmpl w:val="88664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693274"/>
    <w:multiLevelType w:val="hybridMultilevel"/>
    <w:tmpl w:val="A5DC86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4054BB"/>
    <w:multiLevelType w:val="hybridMultilevel"/>
    <w:tmpl w:val="F6C472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327FF4"/>
    <w:multiLevelType w:val="hybridMultilevel"/>
    <w:tmpl w:val="F5DC88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5D3109E"/>
    <w:multiLevelType w:val="hybridMultilevel"/>
    <w:tmpl w:val="7C1EF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80D0534"/>
    <w:multiLevelType w:val="hybridMultilevel"/>
    <w:tmpl w:val="7BFCF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93297C"/>
    <w:multiLevelType w:val="hybridMultilevel"/>
    <w:tmpl w:val="491E53CE"/>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2" w15:restartNumberingAfterBreak="0">
    <w:nsid w:val="4FE84C32"/>
    <w:multiLevelType w:val="hybridMultilevel"/>
    <w:tmpl w:val="EC02CD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83D7BA3"/>
    <w:multiLevelType w:val="hybridMultilevel"/>
    <w:tmpl w:val="BE900BAA"/>
    <w:lvl w:ilvl="0" w:tplc="EE8C356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5"/>
  </w:num>
  <w:num w:numId="5">
    <w:abstractNumId w:val="10"/>
  </w:num>
  <w:num w:numId="6">
    <w:abstractNumId w:val="7"/>
  </w:num>
  <w:num w:numId="7">
    <w:abstractNumId w:val="1"/>
  </w:num>
  <w:num w:numId="8">
    <w:abstractNumId w:val="12"/>
  </w:num>
  <w:num w:numId="9">
    <w:abstractNumId w:val="4"/>
  </w:num>
  <w:num w:numId="10">
    <w:abstractNumId w:val="2"/>
  </w:num>
  <w:num w:numId="11">
    <w:abstractNumId w:val="3"/>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53"/>
    <w:rsid w:val="00035F00"/>
    <w:rsid w:val="0004093A"/>
    <w:rsid w:val="0004197D"/>
    <w:rsid w:val="00050522"/>
    <w:rsid w:val="00052752"/>
    <w:rsid w:val="00062D88"/>
    <w:rsid w:val="0006306C"/>
    <w:rsid w:val="00076279"/>
    <w:rsid w:val="000B00AC"/>
    <w:rsid w:val="000B3C63"/>
    <w:rsid w:val="000C7F02"/>
    <w:rsid w:val="000F2165"/>
    <w:rsid w:val="001071F2"/>
    <w:rsid w:val="00147646"/>
    <w:rsid w:val="00153D53"/>
    <w:rsid w:val="001543A7"/>
    <w:rsid w:val="00163B41"/>
    <w:rsid w:val="001C0D45"/>
    <w:rsid w:val="001D47D0"/>
    <w:rsid w:val="001E1913"/>
    <w:rsid w:val="0022441C"/>
    <w:rsid w:val="00225545"/>
    <w:rsid w:val="002307CB"/>
    <w:rsid w:val="002360C1"/>
    <w:rsid w:val="00242B43"/>
    <w:rsid w:val="00244CD6"/>
    <w:rsid w:val="00245325"/>
    <w:rsid w:val="00263DBC"/>
    <w:rsid w:val="0028267F"/>
    <w:rsid w:val="00296F8E"/>
    <w:rsid w:val="00347540"/>
    <w:rsid w:val="00352E3C"/>
    <w:rsid w:val="0036333F"/>
    <w:rsid w:val="003D5F8B"/>
    <w:rsid w:val="003E2B5C"/>
    <w:rsid w:val="00422E1B"/>
    <w:rsid w:val="00434023"/>
    <w:rsid w:val="004357D8"/>
    <w:rsid w:val="0044518F"/>
    <w:rsid w:val="004C6E57"/>
    <w:rsid w:val="004D628F"/>
    <w:rsid w:val="004D7183"/>
    <w:rsid w:val="00503DEC"/>
    <w:rsid w:val="0053501A"/>
    <w:rsid w:val="00543D4D"/>
    <w:rsid w:val="005522F0"/>
    <w:rsid w:val="00574A18"/>
    <w:rsid w:val="005909F0"/>
    <w:rsid w:val="005A1EC0"/>
    <w:rsid w:val="005D24F6"/>
    <w:rsid w:val="005D260D"/>
    <w:rsid w:val="005F6C37"/>
    <w:rsid w:val="00616FDC"/>
    <w:rsid w:val="006511B6"/>
    <w:rsid w:val="00656237"/>
    <w:rsid w:val="006649D4"/>
    <w:rsid w:val="00687CDB"/>
    <w:rsid w:val="006E2305"/>
    <w:rsid w:val="0070581B"/>
    <w:rsid w:val="007360A0"/>
    <w:rsid w:val="00766A20"/>
    <w:rsid w:val="0079704F"/>
    <w:rsid w:val="007B4AFA"/>
    <w:rsid w:val="007E55F2"/>
    <w:rsid w:val="007F6B75"/>
    <w:rsid w:val="007F78A9"/>
    <w:rsid w:val="008324F6"/>
    <w:rsid w:val="008451EA"/>
    <w:rsid w:val="008575CF"/>
    <w:rsid w:val="008A376E"/>
    <w:rsid w:val="008E03FB"/>
    <w:rsid w:val="0090174F"/>
    <w:rsid w:val="0091161F"/>
    <w:rsid w:val="00920F7B"/>
    <w:rsid w:val="009245A3"/>
    <w:rsid w:val="009329C5"/>
    <w:rsid w:val="00934041"/>
    <w:rsid w:val="00992B59"/>
    <w:rsid w:val="009A09A1"/>
    <w:rsid w:val="009A5AFA"/>
    <w:rsid w:val="009B2204"/>
    <w:rsid w:val="009C4DBD"/>
    <w:rsid w:val="00A77756"/>
    <w:rsid w:val="00AC6FA8"/>
    <w:rsid w:val="00AE3B85"/>
    <w:rsid w:val="00AE4356"/>
    <w:rsid w:val="00AF373E"/>
    <w:rsid w:val="00AF4FFA"/>
    <w:rsid w:val="00B170F1"/>
    <w:rsid w:val="00B37D95"/>
    <w:rsid w:val="00B43723"/>
    <w:rsid w:val="00B44B9A"/>
    <w:rsid w:val="00B6205B"/>
    <w:rsid w:val="00B634CA"/>
    <w:rsid w:val="00B663F1"/>
    <w:rsid w:val="00B666C3"/>
    <w:rsid w:val="00BC2133"/>
    <w:rsid w:val="00BF1809"/>
    <w:rsid w:val="00BF4465"/>
    <w:rsid w:val="00BF54E9"/>
    <w:rsid w:val="00C121EB"/>
    <w:rsid w:val="00C32E57"/>
    <w:rsid w:val="00C67E04"/>
    <w:rsid w:val="00C715B0"/>
    <w:rsid w:val="00C9453C"/>
    <w:rsid w:val="00CA237D"/>
    <w:rsid w:val="00D36CFD"/>
    <w:rsid w:val="00D53153"/>
    <w:rsid w:val="00D73A7B"/>
    <w:rsid w:val="00D80E7A"/>
    <w:rsid w:val="00DB4684"/>
    <w:rsid w:val="00DC30F8"/>
    <w:rsid w:val="00DC356B"/>
    <w:rsid w:val="00DC79DB"/>
    <w:rsid w:val="00DD314D"/>
    <w:rsid w:val="00DF4CF0"/>
    <w:rsid w:val="00E35623"/>
    <w:rsid w:val="00E85572"/>
    <w:rsid w:val="00E961BD"/>
    <w:rsid w:val="00EA3620"/>
    <w:rsid w:val="00EB0D51"/>
    <w:rsid w:val="00ED4187"/>
    <w:rsid w:val="00F02073"/>
    <w:rsid w:val="00F2253B"/>
    <w:rsid w:val="00F442A5"/>
    <w:rsid w:val="00FD1AA5"/>
    <w:rsid w:val="00FD5B68"/>
    <w:rsid w:val="00FD7195"/>
    <w:rsid w:val="00FE3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7D1C6F"/>
  <w15:chartTrackingRefBased/>
  <w15:docId w15:val="{2B3470CE-26E2-46C9-9C0E-378CAC50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53"/>
    <w:rPr>
      <w:rFonts w:ascii="Times New Roman" w:hAnsi="Times New Roman"/>
      <w:sz w:val="24"/>
    </w:rPr>
  </w:style>
  <w:style w:type="paragraph" w:styleId="Heading2">
    <w:name w:val="heading 2"/>
    <w:basedOn w:val="Normal"/>
    <w:next w:val="Normal"/>
    <w:link w:val="Heading2Char"/>
    <w:uiPriority w:val="9"/>
    <w:unhideWhenUsed/>
    <w:qFormat/>
    <w:rsid w:val="00153D5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C356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D53"/>
    <w:rPr>
      <w:rFonts w:ascii="Times New Roman" w:eastAsiaTheme="majorEastAsia" w:hAnsi="Times New Roman" w:cstheme="majorBidi"/>
      <w:b/>
      <w:sz w:val="24"/>
      <w:szCs w:val="26"/>
    </w:rPr>
  </w:style>
  <w:style w:type="table" w:styleId="TableGrid">
    <w:name w:val="Table Grid"/>
    <w:basedOn w:val="TableNormal"/>
    <w:uiPriority w:val="39"/>
    <w:rsid w:val="005A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EC0"/>
    <w:pPr>
      <w:ind w:left="720"/>
      <w:contextualSpacing/>
    </w:pPr>
  </w:style>
  <w:style w:type="character" w:styleId="Hyperlink">
    <w:name w:val="Hyperlink"/>
    <w:basedOn w:val="DefaultParagraphFont"/>
    <w:uiPriority w:val="99"/>
    <w:unhideWhenUsed/>
    <w:rsid w:val="00503DEC"/>
    <w:rPr>
      <w:color w:val="0563C1" w:themeColor="hyperlink"/>
      <w:u w:val="single"/>
    </w:rPr>
  </w:style>
  <w:style w:type="character" w:styleId="UnresolvedMention">
    <w:name w:val="Unresolved Mention"/>
    <w:basedOn w:val="DefaultParagraphFont"/>
    <w:uiPriority w:val="99"/>
    <w:semiHidden/>
    <w:unhideWhenUsed/>
    <w:rsid w:val="00503DEC"/>
    <w:rPr>
      <w:color w:val="605E5C"/>
      <w:shd w:val="clear" w:color="auto" w:fill="E1DFDD"/>
    </w:rPr>
  </w:style>
  <w:style w:type="character" w:customStyle="1" w:styleId="editortnoteditedwurp8">
    <w:name w:val="editor_t__not_edited__wurp8"/>
    <w:basedOn w:val="DefaultParagraphFont"/>
    <w:rsid w:val="00A77756"/>
  </w:style>
  <w:style w:type="paragraph" w:styleId="Header">
    <w:name w:val="header"/>
    <w:basedOn w:val="Normal"/>
    <w:link w:val="HeaderChar"/>
    <w:uiPriority w:val="99"/>
    <w:unhideWhenUsed/>
    <w:rsid w:val="005F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37"/>
    <w:rPr>
      <w:rFonts w:ascii="Times New Roman" w:hAnsi="Times New Roman"/>
      <w:sz w:val="24"/>
    </w:rPr>
  </w:style>
  <w:style w:type="paragraph" w:styleId="Footer">
    <w:name w:val="footer"/>
    <w:basedOn w:val="Normal"/>
    <w:link w:val="FooterChar"/>
    <w:uiPriority w:val="99"/>
    <w:unhideWhenUsed/>
    <w:rsid w:val="005F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37"/>
    <w:rPr>
      <w:rFonts w:ascii="Times New Roman" w:hAnsi="Times New Roman"/>
      <w:sz w:val="24"/>
    </w:rPr>
  </w:style>
  <w:style w:type="character" w:customStyle="1" w:styleId="Heading3Char">
    <w:name w:val="Heading 3 Char"/>
    <w:basedOn w:val="DefaultParagraphFont"/>
    <w:link w:val="Heading3"/>
    <w:uiPriority w:val="9"/>
    <w:semiHidden/>
    <w:rsid w:val="00DC35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146">
      <w:bodyDiv w:val="1"/>
      <w:marLeft w:val="0"/>
      <w:marRight w:val="0"/>
      <w:marTop w:val="0"/>
      <w:marBottom w:val="0"/>
      <w:divBdr>
        <w:top w:val="none" w:sz="0" w:space="0" w:color="auto"/>
        <w:left w:val="none" w:sz="0" w:space="0" w:color="auto"/>
        <w:bottom w:val="none" w:sz="0" w:space="0" w:color="auto"/>
        <w:right w:val="none" w:sz="0" w:space="0" w:color="auto"/>
      </w:divBdr>
      <w:divsChild>
        <w:div w:id="852844878">
          <w:marLeft w:val="0"/>
          <w:marRight w:val="0"/>
          <w:marTop w:val="0"/>
          <w:marBottom w:val="0"/>
          <w:divBdr>
            <w:top w:val="none" w:sz="0" w:space="0" w:color="auto"/>
            <w:left w:val="none" w:sz="0" w:space="0" w:color="auto"/>
            <w:bottom w:val="none" w:sz="0" w:space="0" w:color="auto"/>
            <w:right w:val="none" w:sz="0" w:space="0" w:color="auto"/>
          </w:divBdr>
        </w:div>
      </w:divsChild>
    </w:div>
    <w:div w:id="1513839418">
      <w:bodyDiv w:val="1"/>
      <w:marLeft w:val="0"/>
      <w:marRight w:val="0"/>
      <w:marTop w:val="0"/>
      <w:marBottom w:val="0"/>
      <w:divBdr>
        <w:top w:val="none" w:sz="0" w:space="0" w:color="auto"/>
        <w:left w:val="none" w:sz="0" w:space="0" w:color="auto"/>
        <w:bottom w:val="none" w:sz="0" w:space="0" w:color="auto"/>
        <w:right w:val="none" w:sz="0" w:space="0" w:color="auto"/>
      </w:divBdr>
      <w:divsChild>
        <w:div w:id="1733700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33FD-87C4-412F-8C2E-FC6B389C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3780</TotalTime>
  <Pages>15</Pages>
  <Words>14802</Words>
  <Characters>84378</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Opemipo Ephraim-Emmanuel</dc:creator>
  <cp:keywords/>
  <dc:description/>
  <cp:lastModifiedBy>SDI 1084</cp:lastModifiedBy>
  <cp:revision>46</cp:revision>
  <dcterms:created xsi:type="dcterms:W3CDTF">2025-08-20T07:18:00Z</dcterms:created>
  <dcterms:modified xsi:type="dcterms:W3CDTF">2025-09-12T14:18:00Z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6b3723a3-f10a-44ad-b5fe-319f4d47ad3e</vt:lpwstr>
  </property>
  <property fmtid="{D5CDD505-2E9C-101B-9397-08002B2CF9AE}" pid="3" name="Mendeley Document_1">
    <vt:lpwstr>True</vt:lpwstr>
  </property>
  <property fmtid="{D5CDD505-2E9C-101B-9397-08002B2CF9AE}" pid="4" name="Mendeley Unique User Id_1">
    <vt:lpwstr>d9b05fe8-e963-3919-8617-9239a2e79477</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http://www.zotero.org/styles/sage-vancouver</vt:lpwstr>
  </property>
  <property fmtid="{D5CDD505-2E9C-101B-9397-08002B2CF9AE}" pid="23" name="Mendeley Recent Style Name 8_1">
    <vt:lpwstr>SAGE - 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