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A453B" w14:textId="77777777" w:rsidR="00447BCF" w:rsidRPr="00EF5885" w:rsidRDefault="00447BCF" w:rsidP="00575E95">
      <w:pPr>
        <w:spacing w:after="0" w:line="240" w:lineRule="auto"/>
        <w:contextualSpacing/>
        <w:jc w:val="right"/>
        <w:rPr>
          <w:rFonts w:ascii="Arial" w:hAnsi="Arial" w:cs="Arial"/>
          <w:b/>
          <w:bCs/>
          <w:sz w:val="36"/>
          <w:szCs w:val="36"/>
          <w:lang w:val="en-US"/>
        </w:rPr>
      </w:pPr>
      <w:r w:rsidRPr="00EF5885">
        <w:rPr>
          <w:rFonts w:ascii="Arial" w:hAnsi="Arial" w:cs="Arial"/>
          <w:b/>
          <w:bCs/>
          <w:sz w:val="36"/>
          <w:szCs w:val="36"/>
          <w:lang w:val="en-US"/>
        </w:rPr>
        <w:t>The Axiological Potential of Folklore Texts</w:t>
      </w:r>
    </w:p>
    <w:p w14:paraId="331E8022" w14:textId="086EF3F4" w:rsidR="00E00C89" w:rsidRPr="00EF5885" w:rsidRDefault="00447BCF" w:rsidP="00575E95">
      <w:pPr>
        <w:spacing w:after="0" w:line="240" w:lineRule="auto"/>
        <w:contextualSpacing/>
        <w:jc w:val="right"/>
        <w:rPr>
          <w:rFonts w:ascii="Arial" w:hAnsi="Arial" w:cs="Arial"/>
          <w:b/>
          <w:color w:val="000000" w:themeColor="text1"/>
          <w:sz w:val="36"/>
          <w:szCs w:val="36"/>
          <w:lang w:val="en-US"/>
        </w:rPr>
      </w:pPr>
      <w:r w:rsidRPr="00EF5885">
        <w:rPr>
          <w:rFonts w:ascii="Arial" w:hAnsi="Arial" w:cs="Arial"/>
          <w:b/>
          <w:bCs/>
          <w:sz w:val="36"/>
          <w:szCs w:val="36"/>
          <w:lang w:val="en-US"/>
        </w:rPr>
        <w:t>(based on the collection "Legends of Crimea" by N.A. Marx)</w:t>
      </w:r>
    </w:p>
    <w:p w14:paraId="34267A35" w14:textId="77777777" w:rsidR="00E00C89" w:rsidRPr="004514C6" w:rsidRDefault="00E00C89" w:rsidP="00575E95">
      <w:pPr>
        <w:spacing w:after="0" w:line="240" w:lineRule="auto"/>
        <w:contextualSpacing/>
        <w:jc w:val="right"/>
        <w:rPr>
          <w:rFonts w:ascii="Arial" w:hAnsi="Arial" w:cs="Arial"/>
          <w:bCs/>
          <w:iCs/>
          <w:color w:val="000000" w:themeColor="text1"/>
          <w:lang w:val="en-US"/>
        </w:rPr>
      </w:pPr>
    </w:p>
    <w:p w14:paraId="517D4F8F" w14:textId="2F295237" w:rsidR="00E00C89" w:rsidRDefault="00E00C89" w:rsidP="00BF0793">
      <w:pPr>
        <w:pStyle w:val="ListParagraph"/>
        <w:ind w:left="0"/>
        <w:rPr>
          <w:rFonts w:ascii="Arial" w:hAnsi="Arial" w:cs="Arial"/>
          <w:b/>
          <w:bCs/>
          <w:color w:val="000000" w:themeColor="text1"/>
          <w:sz w:val="20"/>
          <w:szCs w:val="20"/>
          <w:lang w:val="en-US"/>
        </w:rPr>
      </w:pPr>
    </w:p>
    <w:p w14:paraId="5F43CFC3" w14:textId="77777777" w:rsidR="00515ABD" w:rsidRPr="004514C6" w:rsidRDefault="00515ABD" w:rsidP="00BF0793">
      <w:pPr>
        <w:pStyle w:val="ListParagraph"/>
        <w:ind w:left="0"/>
        <w:rPr>
          <w:rFonts w:ascii="Arial" w:hAnsi="Arial" w:cs="Arial"/>
          <w:b/>
          <w:bCs/>
          <w:color w:val="000000" w:themeColor="text1"/>
          <w:sz w:val="20"/>
          <w:szCs w:val="20"/>
          <w:lang w:val="en-US"/>
        </w:rPr>
      </w:pPr>
    </w:p>
    <w:p w14:paraId="32DCCC5F" w14:textId="56A8A2A5" w:rsidR="00386479" w:rsidRPr="004514C6" w:rsidRDefault="00E00C89" w:rsidP="00BF0793">
      <w:pPr>
        <w:pStyle w:val="NormalWeb"/>
        <w:spacing w:after="0" w:line="240" w:lineRule="auto"/>
        <w:ind w:left="567" w:right="567"/>
        <w:contextualSpacing/>
        <w:rPr>
          <w:rFonts w:ascii="Arial" w:hAnsi="Arial" w:cs="Arial"/>
          <w:bCs/>
          <w:color w:val="auto"/>
          <w:sz w:val="20"/>
          <w:szCs w:val="20"/>
          <w:lang w:val="en-US"/>
        </w:rPr>
      </w:pPr>
      <w:r w:rsidRPr="004514C6">
        <w:rPr>
          <w:rFonts w:ascii="Arial" w:hAnsi="Arial" w:cs="Arial"/>
          <w:b/>
          <w:color w:val="000000" w:themeColor="text1"/>
          <w:sz w:val="20"/>
          <w:szCs w:val="20"/>
          <w:lang w:val="en-US"/>
        </w:rPr>
        <w:t>Abstract.</w:t>
      </w:r>
      <w:r w:rsidR="00CC6292" w:rsidRPr="004514C6">
        <w:rPr>
          <w:rFonts w:ascii="Arial" w:hAnsi="Arial" w:cs="Arial"/>
          <w:color w:val="auto"/>
          <w:sz w:val="20"/>
          <w:szCs w:val="20"/>
          <w:lang w:val="en-US"/>
        </w:rPr>
        <w:t xml:space="preserve"> </w:t>
      </w:r>
      <w:r w:rsidR="005876EC" w:rsidRPr="004514C6">
        <w:rPr>
          <w:rFonts w:ascii="Arial" w:hAnsi="Arial" w:cs="Arial"/>
          <w:sz w:val="20"/>
          <w:szCs w:val="20"/>
          <w:lang w:val="en-US"/>
        </w:rPr>
        <w:t xml:space="preserve">A folklore text is a verbal artifact rooted in the oral traditions of a culture and transmitted across generations within a specific community. As part of the historical-cultural paradigm—a historically shaped system of cultural meanings—folklore texts form collective consciousness and identity. Legends, as a type of folklore text, recount partially factual yet often embellished events tied to real locations or figures. Unlike myths or fairy tales, legends maintain closer ties to historical reality. Their defining features include: (1) depictions of real events; (2) stability and reproducibility; (3) incorporation of beliefs and mythological elements; (4) didactic purpose; and (5) connection to specific places or identities. This article examines the folklore texts in N.A. Marx's collection Legends of Crimea. Crimea, as a crossroads of diverse ethnic and spiritual traditions, uniquely synthesizes cultural influences into a cohesive historical narrative. Marx's texts reflect intergenerational knowledge transmission, preserving historical memory and shaping regional identity. The legends employ four key methods to convey Crimea's cultural heritage: (1) direct and indirect descriptions (of landscapes, customs, and daily life); (2) proverbs and aphorisms (encoding attitudes toward education, labor, and morality); (3) toponymic references (hydronyms, oronyms, and </w:t>
      </w:r>
      <w:proofErr w:type="spellStart"/>
      <w:r w:rsidR="005876EC" w:rsidRPr="004514C6">
        <w:rPr>
          <w:rFonts w:ascii="Arial" w:hAnsi="Arial" w:cs="Arial"/>
          <w:sz w:val="20"/>
          <w:szCs w:val="20"/>
          <w:lang w:val="en-US"/>
        </w:rPr>
        <w:t>oikonyms</w:t>
      </w:r>
      <w:proofErr w:type="spellEnd"/>
      <w:r w:rsidR="005876EC" w:rsidRPr="004514C6">
        <w:rPr>
          <w:rFonts w:ascii="Arial" w:hAnsi="Arial" w:cs="Arial"/>
          <w:sz w:val="20"/>
          <w:szCs w:val="20"/>
          <w:lang w:val="en-US"/>
        </w:rPr>
        <w:t>); and (4) symbolic imagery and allegory (representing ethnic motifs). The study aims to evaluate the collection's historical-cultural potential and its role in sustaining intergenerational connections. Findings confirm that Legends of Crimea is a vital resource for understanding Crimean Tatar culture, offering timeless insights into the region's past and beliefs</w:t>
      </w:r>
      <w:r w:rsidR="00386479" w:rsidRPr="004514C6">
        <w:rPr>
          <w:rFonts w:ascii="Arial" w:hAnsi="Arial" w:cs="Arial"/>
          <w:bCs/>
          <w:color w:val="auto"/>
          <w:sz w:val="20"/>
          <w:szCs w:val="20"/>
          <w:lang w:val="en-US"/>
        </w:rPr>
        <w:t>.</w:t>
      </w:r>
    </w:p>
    <w:p w14:paraId="6B6AA578" w14:textId="01923AF9" w:rsidR="00E00C89" w:rsidRPr="004514C6" w:rsidRDefault="00E00C89" w:rsidP="00BF0793">
      <w:pPr>
        <w:pStyle w:val="NormalWeb"/>
        <w:spacing w:before="0" w:after="0" w:line="240" w:lineRule="auto"/>
        <w:ind w:left="567" w:right="567"/>
        <w:contextualSpacing/>
        <w:rPr>
          <w:rFonts w:ascii="Arial" w:hAnsi="Arial" w:cs="Arial"/>
          <w:color w:val="000000" w:themeColor="text1"/>
          <w:sz w:val="20"/>
          <w:szCs w:val="20"/>
          <w:lang w:val="en-US"/>
        </w:rPr>
      </w:pPr>
      <w:r w:rsidRPr="004514C6">
        <w:rPr>
          <w:rFonts w:ascii="Arial" w:hAnsi="Arial" w:cs="Arial"/>
          <w:b/>
          <w:color w:val="000000" w:themeColor="text1"/>
          <w:sz w:val="20"/>
          <w:szCs w:val="20"/>
          <w:lang w:val="en-US"/>
        </w:rPr>
        <w:t>Keywords:</w:t>
      </w:r>
      <w:r w:rsidR="00D73CE2" w:rsidRPr="004514C6">
        <w:rPr>
          <w:rFonts w:ascii="Arial" w:hAnsi="Arial" w:cs="Arial"/>
          <w:bCs/>
          <w:color w:val="000000" w:themeColor="text1"/>
          <w:sz w:val="20"/>
          <w:szCs w:val="20"/>
          <w:lang w:val="en-US"/>
        </w:rPr>
        <w:t xml:space="preserve"> folklore text, legend, axiological potential, Legends of Crimea, N.A. Marx</w:t>
      </w:r>
      <w:r w:rsidRPr="004514C6">
        <w:rPr>
          <w:rFonts w:ascii="Arial" w:hAnsi="Arial" w:cs="Arial"/>
          <w:color w:val="000000" w:themeColor="text1"/>
          <w:sz w:val="20"/>
          <w:szCs w:val="20"/>
          <w:lang w:val="en-US"/>
        </w:rPr>
        <w:t>.</w:t>
      </w:r>
    </w:p>
    <w:p w14:paraId="49B14FD3" w14:textId="47864621" w:rsidR="00E00C89" w:rsidRDefault="00E00C89" w:rsidP="00BF0793">
      <w:pPr>
        <w:spacing w:after="0" w:line="240" w:lineRule="auto"/>
        <w:ind w:firstLine="709"/>
        <w:contextualSpacing/>
        <w:jc w:val="both"/>
        <w:rPr>
          <w:rFonts w:ascii="Arial" w:hAnsi="Arial" w:cs="Arial"/>
          <w:color w:val="000000" w:themeColor="text1"/>
          <w:lang w:val="en-US"/>
        </w:rPr>
      </w:pPr>
    </w:p>
    <w:p w14:paraId="053D351C" w14:textId="182B33D6" w:rsidR="00515ABD" w:rsidRDefault="00515ABD" w:rsidP="00BF0793">
      <w:pPr>
        <w:spacing w:after="0" w:line="240" w:lineRule="auto"/>
        <w:ind w:firstLine="709"/>
        <w:contextualSpacing/>
        <w:jc w:val="both"/>
        <w:rPr>
          <w:rFonts w:ascii="Arial" w:hAnsi="Arial" w:cs="Arial"/>
          <w:color w:val="000000" w:themeColor="text1"/>
          <w:lang w:val="en-US"/>
        </w:rPr>
      </w:pPr>
    </w:p>
    <w:p w14:paraId="4C706937" w14:textId="0F813FF8" w:rsidR="00515ABD" w:rsidRDefault="00515ABD" w:rsidP="00BF0793">
      <w:pPr>
        <w:spacing w:after="0" w:line="240" w:lineRule="auto"/>
        <w:ind w:firstLine="709"/>
        <w:contextualSpacing/>
        <w:jc w:val="both"/>
        <w:rPr>
          <w:rFonts w:ascii="Arial" w:hAnsi="Arial" w:cs="Arial"/>
          <w:color w:val="000000" w:themeColor="text1"/>
          <w:lang w:val="en-US"/>
        </w:rPr>
      </w:pPr>
    </w:p>
    <w:p w14:paraId="6C7FD087" w14:textId="77777777" w:rsidR="00515ABD" w:rsidRPr="004514C6" w:rsidRDefault="00515ABD" w:rsidP="00BF0793">
      <w:pPr>
        <w:spacing w:after="0" w:line="240" w:lineRule="auto"/>
        <w:ind w:firstLine="709"/>
        <w:contextualSpacing/>
        <w:jc w:val="both"/>
        <w:rPr>
          <w:rFonts w:ascii="Arial" w:hAnsi="Arial" w:cs="Arial"/>
          <w:color w:val="000000" w:themeColor="text1"/>
          <w:lang w:val="en-US"/>
        </w:rPr>
      </w:pPr>
      <w:bookmarkStart w:id="0" w:name="_GoBack"/>
      <w:bookmarkEnd w:id="0"/>
    </w:p>
    <w:p w14:paraId="32502C2B" w14:textId="77777777" w:rsidR="00E00C89" w:rsidRPr="004514C6" w:rsidRDefault="00E00C89" w:rsidP="00BF0793">
      <w:pPr>
        <w:pStyle w:val="Section"/>
        <w:rPr>
          <w:color w:val="000000" w:themeColor="text1"/>
          <w:sz w:val="20"/>
          <w:szCs w:val="20"/>
          <w:lang w:val="ru-RU"/>
        </w:rPr>
      </w:pPr>
      <w:r w:rsidRPr="004514C6">
        <w:rPr>
          <w:color w:val="000000" w:themeColor="text1"/>
          <w:sz w:val="20"/>
          <w:szCs w:val="20"/>
        </w:rPr>
        <w:lastRenderedPageBreak/>
        <w:t>Introduction</w:t>
      </w:r>
    </w:p>
    <w:p w14:paraId="557DF5EF" w14:textId="77777777" w:rsidR="00FE2088" w:rsidRPr="004514C6" w:rsidRDefault="00FE2088" w:rsidP="00BF0793">
      <w:pPr>
        <w:spacing w:line="240" w:lineRule="auto"/>
        <w:jc w:val="both"/>
        <w:rPr>
          <w:rFonts w:ascii="Arial" w:hAnsi="Arial" w:cs="Arial"/>
          <w:lang w:val="en-US"/>
        </w:rPr>
      </w:pPr>
      <w:r w:rsidRPr="004514C6">
        <w:rPr>
          <w:rFonts w:ascii="Arial" w:hAnsi="Arial" w:cs="Arial"/>
          <w:lang w:val="en-US"/>
        </w:rPr>
        <w:t>A folklore text is a verbal artifact based on the oral traditions of a culture and transmitted across generations within a specific cultural group. Folklore texts are an important component of the historical-cultural paradigm—a historically shaped system of cultural meanings that form the collective consciousness and identity of a particular community.</w:t>
      </w:r>
    </w:p>
    <w:p w14:paraId="5C50B062"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The interpretation of the concept of "folklore text" may vary depending on the context and culture, but it usually includes genres such as fairy tales, songs, proverbs, riddles, myths, legends, and others. Folklore texts can be either entirely fictional or based on real events, but they always serve as a means of transmitting the values, norms, and traditions of a specific culture.</w:t>
      </w:r>
    </w:p>
    <w:p w14:paraId="1E8B8249"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There is a growing body of research in Russian and Turkish scholarship dedicated to folklore texts. For example, the historical significance of folklore texts is actively studied: scholars try to understand how folklore conveys information about the culture, history, and traditions of a people (</w:t>
      </w:r>
      <w:proofErr w:type="spellStart"/>
      <w:r w:rsidRPr="004514C6">
        <w:rPr>
          <w:rFonts w:ascii="Arial" w:hAnsi="Arial" w:cs="Arial"/>
          <w:lang w:val="en-US"/>
        </w:rPr>
        <w:t>Dalhat</w:t>
      </w:r>
      <w:proofErr w:type="spellEnd"/>
      <w:r w:rsidRPr="004514C6">
        <w:rPr>
          <w:rFonts w:ascii="Arial" w:hAnsi="Arial" w:cs="Arial"/>
          <w:lang w:val="en-US"/>
        </w:rPr>
        <w:t xml:space="preserve">, 1988; </w:t>
      </w:r>
      <w:proofErr w:type="spellStart"/>
      <w:r w:rsidRPr="004514C6">
        <w:rPr>
          <w:rFonts w:ascii="Arial" w:hAnsi="Arial" w:cs="Arial"/>
          <w:lang w:val="en-US"/>
        </w:rPr>
        <w:t>Üstten</w:t>
      </w:r>
      <w:proofErr w:type="spellEnd"/>
      <w:r w:rsidRPr="004514C6">
        <w:rPr>
          <w:rFonts w:ascii="Arial" w:hAnsi="Arial" w:cs="Arial"/>
          <w:lang w:val="en-US"/>
        </w:rPr>
        <w:t xml:space="preserve">, 2014). They analyze how texts help reconstruct historical events, customs, and ways of life from past eras. Cultural identity in folklore is examined: how folklore texts reflect the cultural values and beliefs of a particular community, which patterns and motifs are repeated across cultures, and how they express each culture's uniqueness (Gusev, 1967; Zipes, 2012; </w:t>
      </w:r>
      <w:proofErr w:type="spellStart"/>
      <w:r w:rsidRPr="004514C6">
        <w:rPr>
          <w:rFonts w:ascii="Arial" w:hAnsi="Arial" w:cs="Arial"/>
          <w:lang w:val="en-US"/>
        </w:rPr>
        <w:t>Zherdeva</w:t>
      </w:r>
      <w:proofErr w:type="spellEnd"/>
      <w:r w:rsidRPr="004514C6">
        <w:rPr>
          <w:rFonts w:ascii="Arial" w:hAnsi="Arial" w:cs="Arial"/>
          <w:lang w:val="en-US"/>
        </w:rPr>
        <w:t>, 2017). The influence of folklore on contemporary culture is explored: how folklore elements appear in modern art, literature, film, and music, and how folklore can inspire new stories, characters, and symbols (Aral, 2015; Koven, 2017). Methodological challenges of analyzing folklore material are investigated in detail—the approaches and methods used in folklore text analysis, and the factors needed for reliable results and accurate interpretation (Zueva, 2007; Çelik, 2018).</w:t>
      </w:r>
    </w:p>
    <w:p w14:paraId="6911E676"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 xml:space="preserve">The works of B.N. Putilov (1975) and A.N. Veselovsky (1989) examine the historical and cultural aspects of folklore analysis; the studies of M.A. Yolcu (2019), Y. </w:t>
      </w:r>
      <w:proofErr w:type="spellStart"/>
      <w:r w:rsidRPr="004514C6">
        <w:rPr>
          <w:rFonts w:ascii="Arial" w:hAnsi="Arial" w:cs="Arial"/>
          <w:lang w:val="en-US"/>
        </w:rPr>
        <w:t>Nakawake</w:t>
      </w:r>
      <w:proofErr w:type="spellEnd"/>
      <w:r w:rsidRPr="004514C6">
        <w:rPr>
          <w:rFonts w:ascii="Arial" w:hAnsi="Arial" w:cs="Arial"/>
          <w:lang w:val="en-US"/>
        </w:rPr>
        <w:t xml:space="preserve">, and K. Sato (2019) address the limitations and problems of folklore research, including criteria for material accessibility, research diversity, and future directions. Since folklore texts may be lost (completely or partially), little-known, or subject to scholarly debate regarding their significance and interpretation, researchers such as D.S. Likhachev (1979), F.-P. Delarue (1956), Ö. Çobanoğlu (2002), and A. </w:t>
      </w:r>
      <w:proofErr w:type="spellStart"/>
      <w:r w:rsidRPr="004514C6">
        <w:rPr>
          <w:rFonts w:ascii="Arial" w:hAnsi="Arial" w:cs="Arial"/>
          <w:lang w:val="en-US"/>
        </w:rPr>
        <w:t>Püsküllüoğlu</w:t>
      </w:r>
      <w:proofErr w:type="spellEnd"/>
      <w:r w:rsidRPr="004514C6">
        <w:rPr>
          <w:rFonts w:ascii="Arial" w:hAnsi="Arial" w:cs="Arial"/>
          <w:lang w:val="en-US"/>
        </w:rPr>
        <w:t xml:space="preserve"> (2016) have paid particular attention to these issues. What unites all these approaches is the recognition of folklore texts as repositories of folk wisdom and the high valuation of their historical and cultural potential.</w:t>
      </w:r>
    </w:p>
    <w:p w14:paraId="6EC322B1"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 xml:space="preserve">Russian scholars, including B.N. Putilov (1975), A.S. Kargin (2010), and I.A. Golovanov (2009, 2014), emphasize the importance of studying folklore texts in relation to the "folk creation of the people." B.N. Putilov, in his work </w:t>
      </w:r>
      <w:r w:rsidRPr="004514C6">
        <w:rPr>
          <w:rFonts w:ascii="Arial" w:hAnsi="Arial" w:cs="Arial"/>
          <w:lang w:val="en-US"/>
        </w:rPr>
        <w:lastRenderedPageBreak/>
        <w:t>Folklore and Folk Culture, frequently uses the term "folklore consciousness," thereby affirming its validity and even necessity for understanding the characteristics of folk creativity:</w:t>
      </w:r>
    </w:p>
    <w:p w14:paraId="4F16DABC"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"Real events, entering the realm of folklore, were transformed, acquiring a specific appearance and receiving a particular interpretation, turning into invention and organically integrating into artistic constructions according to the specific laws of folklore consciousness" (Putilov, 1975, p. 67).</w:t>
      </w:r>
    </w:p>
    <w:p w14:paraId="3AD230A5"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A.S. Kargin notes:</w:t>
      </w:r>
    </w:p>
    <w:p w14:paraId="2CA0F552"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"The formation of a post-industrial society does not negate or suppress the processes of folklore reflection of the world, of folklore consciousness" (Kargin, 2010, p. 25).</w:t>
      </w:r>
    </w:p>
    <w:p w14:paraId="35F01A4A"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I.A. Golovanov argues that</w:t>
      </w:r>
    </w:p>
    <w:p w14:paraId="572D5802"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"viewing folklore through the category of folklore consciousness allows us to see its system-forming foundations within individual national variations" (Golovanov, 2009, p. 270).</w:t>
      </w:r>
    </w:p>
    <w:p w14:paraId="01961760"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 xml:space="preserve">Foreign scholars such as J. </w:t>
      </w:r>
      <w:proofErr w:type="spellStart"/>
      <w:r w:rsidRPr="004514C6">
        <w:rPr>
          <w:rFonts w:ascii="Arial" w:hAnsi="Arial" w:cs="Arial"/>
          <w:lang w:val="en-US"/>
        </w:rPr>
        <w:t>Cokkyar</w:t>
      </w:r>
      <w:proofErr w:type="spellEnd"/>
      <w:r w:rsidRPr="004514C6">
        <w:rPr>
          <w:rFonts w:ascii="Arial" w:hAnsi="Arial" w:cs="Arial"/>
          <w:lang w:val="en-US"/>
        </w:rPr>
        <w:t xml:space="preserve"> (1960) and M. Eliade (1996) also emphasize the importance of studying folklore texts for understanding national-historical consciousness. They note that folklore texts contain linguistic features connected to a people's culture, and studying these texts helps better understand the characteristics of a national community's language and culture, revealing "meanings unexpected from another culture's perspective" (Eliade, 1996, p. 270). While providing extensive interesting information and paying due attention to the historical significance of various discoveries in folk spiritual culture, J. </w:t>
      </w:r>
      <w:proofErr w:type="spellStart"/>
      <w:r w:rsidRPr="004514C6">
        <w:rPr>
          <w:rFonts w:ascii="Arial" w:hAnsi="Arial" w:cs="Arial"/>
          <w:lang w:val="en-US"/>
        </w:rPr>
        <w:t>Cokkyar</w:t>
      </w:r>
      <w:proofErr w:type="spellEnd"/>
      <w:r w:rsidRPr="004514C6">
        <w:rPr>
          <w:rFonts w:ascii="Arial" w:hAnsi="Arial" w:cs="Arial"/>
          <w:lang w:val="en-US"/>
        </w:rPr>
        <w:t xml:space="preserve"> evaluates them critically "based on their value for the present" (</w:t>
      </w:r>
      <w:proofErr w:type="spellStart"/>
      <w:r w:rsidRPr="004514C6">
        <w:rPr>
          <w:rFonts w:ascii="Arial" w:hAnsi="Arial" w:cs="Arial"/>
          <w:lang w:val="en-US"/>
        </w:rPr>
        <w:t>Cokkyar</w:t>
      </w:r>
      <w:proofErr w:type="spellEnd"/>
      <w:r w:rsidRPr="004514C6">
        <w:rPr>
          <w:rFonts w:ascii="Arial" w:hAnsi="Arial" w:cs="Arial"/>
          <w:lang w:val="en-US"/>
        </w:rPr>
        <w:t>, 1960, p. 25), which somewhat diminishes the aesthetic value of the folklore texts themselves—an aspect to which Russian scholars pay special attention, considering folklore texts as the "confession of the people" and classifying them as "examples of high culture" (</w:t>
      </w:r>
      <w:proofErr w:type="spellStart"/>
      <w:r w:rsidRPr="004514C6">
        <w:rPr>
          <w:rFonts w:ascii="Arial" w:hAnsi="Arial" w:cs="Arial"/>
          <w:lang w:val="en-US"/>
        </w:rPr>
        <w:t>Khrolenko</w:t>
      </w:r>
      <w:proofErr w:type="spellEnd"/>
      <w:r w:rsidRPr="004514C6">
        <w:rPr>
          <w:rFonts w:ascii="Arial" w:hAnsi="Arial" w:cs="Arial"/>
          <w:lang w:val="en-US"/>
        </w:rPr>
        <w:t>, 2000, pp. 120–121).</w:t>
      </w:r>
    </w:p>
    <w:p w14:paraId="760B7EC3"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 xml:space="preserve">In this article, we examine the system of folklore texts compiled in N.A. Marx's collection Legends of Crimea. The paleographer and historian N.A. Marx possessed deep knowledge about Crimea, as he was born and raised in the region. His family came from the village of </w:t>
      </w:r>
      <w:proofErr w:type="spellStart"/>
      <w:r w:rsidRPr="004514C6">
        <w:rPr>
          <w:rFonts w:ascii="Arial" w:hAnsi="Arial" w:cs="Arial"/>
          <w:lang w:val="en-US"/>
        </w:rPr>
        <w:t>Otuzi</w:t>
      </w:r>
      <w:proofErr w:type="spellEnd"/>
      <w:r w:rsidRPr="004514C6">
        <w:rPr>
          <w:rFonts w:ascii="Arial" w:hAnsi="Arial" w:cs="Arial"/>
          <w:lang w:val="en-US"/>
        </w:rPr>
        <w:t xml:space="preserve"> near Feodosia. Legends of Crimea were first published in 1912–1913 in the newspaper Morning of Russia, followed by separate editions in Moscow (1912, 1913) and Odessa (1917).</w:t>
      </w:r>
    </w:p>
    <w:p w14:paraId="320AE438"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N.A. Marx's work is unique in both form and content. Some researchers consider the collection "an example of skillful stylization" while also acknowledging its "overall high editorial level" (</w:t>
      </w:r>
      <w:proofErr w:type="spellStart"/>
      <w:r w:rsidRPr="004514C6">
        <w:rPr>
          <w:rFonts w:ascii="Arial" w:hAnsi="Arial" w:cs="Arial"/>
          <w:lang w:val="en-US"/>
        </w:rPr>
        <w:t>Zherdeva</w:t>
      </w:r>
      <w:proofErr w:type="spellEnd"/>
      <w:r w:rsidRPr="004514C6">
        <w:rPr>
          <w:rFonts w:ascii="Arial" w:hAnsi="Arial" w:cs="Arial"/>
          <w:lang w:val="en-US"/>
        </w:rPr>
        <w:t xml:space="preserve">, 2005, p. 182). The </w:t>
      </w:r>
      <w:r w:rsidRPr="004514C6">
        <w:rPr>
          <w:rFonts w:ascii="Arial" w:hAnsi="Arial" w:cs="Arial"/>
          <w:lang w:val="en-US"/>
        </w:rPr>
        <w:lastRenderedPageBreak/>
        <w:t xml:space="preserve">texts, grouped together in the collection, reflect an intergenerational tradition of transmitting knowledge and beliefs about the region's past—the people's ideas about their ancestors, nature, beliefs, customs, and traditions. Many folklore texts include explanations based on historiographical descriptions from one of the best works of that time dedicated to the Crimean region—P.I. Keppen's Crimean Collection: On the Antiquities of the Southern Coast of Crimea and the </w:t>
      </w:r>
      <w:proofErr w:type="spellStart"/>
      <w:r w:rsidRPr="004514C6">
        <w:rPr>
          <w:rFonts w:ascii="Arial" w:hAnsi="Arial" w:cs="Arial"/>
          <w:lang w:val="en-US"/>
        </w:rPr>
        <w:t>Tauride</w:t>
      </w:r>
      <w:proofErr w:type="spellEnd"/>
      <w:r w:rsidRPr="004514C6">
        <w:rPr>
          <w:rFonts w:ascii="Arial" w:hAnsi="Arial" w:cs="Arial"/>
          <w:lang w:val="en-US"/>
        </w:rPr>
        <w:t xml:space="preserve"> Mountains (1837). This approach to presenting folklore material allows us to regard N.A. Marx's collection as a valuable historical-cultural source that helps reconstruct the way of life of the region's inhabitants—Crimean Tatars, Greeks, Armenians—to immerse oneself in the vibrant world of Crimean Tatar culture and understand its distinctive features.</w:t>
      </w:r>
    </w:p>
    <w:p w14:paraId="66E21494" w14:textId="77777777" w:rsidR="00FE2088" w:rsidRPr="004514C6" w:rsidRDefault="00FE2088" w:rsidP="00BF0793">
      <w:pPr>
        <w:spacing w:line="240" w:lineRule="auto"/>
        <w:ind w:firstLine="284"/>
        <w:jc w:val="both"/>
        <w:rPr>
          <w:rFonts w:ascii="Arial" w:hAnsi="Arial" w:cs="Arial"/>
          <w:lang w:val="en-US"/>
        </w:rPr>
      </w:pPr>
      <w:r w:rsidRPr="004514C6">
        <w:rPr>
          <w:rFonts w:ascii="Arial" w:hAnsi="Arial" w:cs="Arial"/>
          <w:lang w:val="en-US"/>
        </w:rPr>
        <w:t xml:space="preserve">Marx himself saw his task not only as collecting and systematizing folklore materials but also as studying their historical and ethnographic context. Clearly, the author sought to present the folklore material </w:t>
      </w:r>
      <w:proofErr w:type="spellStart"/>
      <w:r w:rsidRPr="004514C6">
        <w:rPr>
          <w:rFonts w:ascii="Arial" w:hAnsi="Arial" w:cs="Arial"/>
          <w:lang w:val="en-US"/>
        </w:rPr>
        <w:t>historiographically</w:t>
      </w:r>
      <w:proofErr w:type="spellEnd"/>
      <w:r w:rsidRPr="004514C6">
        <w:rPr>
          <w:rFonts w:ascii="Arial" w:hAnsi="Arial" w:cs="Arial"/>
          <w:lang w:val="en-US"/>
        </w:rPr>
        <w:t>, making its meaning easily graspable and comparable to similar phenomena in Crimea and beyond.</w:t>
      </w:r>
    </w:p>
    <w:p w14:paraId="627C8DBB" w14:textId="54ED4516" w:rsidR="00ED6889" w:rsidRPr="004514C6" w:rsidRDefault="00FE2088" w:rsidP="00BF0793">
      <w:pPr>
        <w:spacing w:after="0" w:line="240" w:lineRule="auto"/>
        <w:ind w:firstLine="284"/>
        <w:contextualSpacing/>
        <w:jc w:val="both"/>
        <w:rPr>
          <w:rFonts w:ascii="Arial" w:hAnsi="Arial" w:cs="Arial"/>
          <w:lang w:val="en-US"/>
        </w:rPr>
      </w:pPr>
      <w:r w:rsidRPr="004514C6">
        <w:rPr>
          <w:rFonts w:ascii="Arial" w:hAnsi="Arial" w:cs="Arial"/>
          <w:lang w:val="en-US"/>
        </w:rPr>
        <w:t>The purpose of this article is to identify the historical-cultural potential of the folklore texts included in the collection Legends of Crimea, their ability to convey information about the culture, history, and traditions of a particular people or community, and to establish specific mental connections between generations</w:t>
      </w:r>
      <w:r w:rsidR="00ED6889" w:rsidRPr="004514C6">
        <w:rPr>
          <w:rFonts w:ascii="Arial" w:hAnsi="Arial" w:cs="Arial"/>
          <w:lang w:val="en-US"/>
        </w:rPr>
        <w:t>.</w:t>
      </w:r>
    </w:p>
    <w:p w14:paraId="1B46E605" w14:textId="77777777" w:rsidR="00025651" w:rsidRPr="004514C6" w:rsidRDefault="00025651" w:rsidP="00BF0793">
      <w:pPr>
        <w:pStyle w:val="NormalWeb"/>
        <w:spacing w:before="0" w:after="0" w:line="240" w:lineRule="auto"/>
        <w:ind w:firstLine="284"/>
        <w:contextualSpacing/>
        <w:rPr>
          <w:rFonts w:ascii="Arial" w:hAnsi="Arial" w:cs="Arial"/>
          <w:color w:val="auto"/>
          <w:sz w:val="20"/>
          <w:szCs w:val="20"/>
          <w:lang w:val="en-US"/>
        </w:rPr>
      </w:pPr>
    </w:p>
    <w:p w14:paraId="487CB50D" w14:textId="1C52B39E" w:rsidR="00E00C89" w:rsidRPr="004514C6" w:rsidRDefault="004D422C" w:rsidP="00BF0793">
      <w:pPr>
        <w:pStyle w:val="Section"/>
        <w:rPr>
          <w:sz w:val="20"/>
          <w:szCs w:val="20"/>
        </w:rPr>
      </w:pPr>
      <w:r w:rsidRPr="004514C6">
        <w:rPr>
          <w:sz w:val="20"/>
          <w:szCs w:val="20"/>
          <w:lang w:val="ru-RU"/>
        </w:rPr>
        <w:t>М</w:t>
      </w:r>
      <w:proofErr w:type="spellStart"/>
      <w:r w:rsidRPr="004514C6">
        <w:rPr>
          <w:sz w:val="20"/>
          <w:szCs w:val="20"/>
        </w:rPr>
        <w:t>aterials</w:t>
      </w:r>
      <w:proofErr w:type="spellEnd"/>
      <w:r w:rsidRPr="004514C6">
        <w:rPr>
          <w:sz w:val="20"/>
          <w:szCs w:val="20"/>
        </w:rPr>
        <w:t xml:space="preserve"> and Methods</w:t>
      </w:r>
    </w:p>
    <w:p w14:paraId="61989409" w14:textId="77777777" w:rsidR="00EA22D7" w:rsidRPr="004514C6" w:rsidRDefault="00EA22D7" w:rsidP="00BF0793">
      <w:pPr>
        <w:spacing w:line="240" w:lineRule="auto"/>
        <w:jc w:val="both"/>
        <w:rPr>
          <w:rFonts w:ascii="Arial" w:hAnsi="Arial" w:cs="Arial"/>
          <w:lang w:val="en-US"/>
        </w:rPr>
      </w:pPr>
      <w:r w:rsidRPr="004514C6">
        <w:rPr>
          <w:rFonts w:ascii="Arial" w:hAnsi="Arial" w:cs="Arial"/>
          <w:lang w:val="en-US"/>
        </w:rPr>
        <w:t>The material for our research consisted of 33 folklore texts selected from N.A. Marx's three-volume collection "Legends of Crimea", as well as explanations accompanying them. The texts belong to different time periods and tell about the life of various ethnic groups of Crimea - Crimean Tatars, Greeks, Armenians, and others.</w:t>
      </w:r>
    </w:p>
    <w:p w14:paraId="35740E1D" w14:textId="77777777" w:rsidR="00EA22D7" w:rsidRPr="004514C6" w:rsidRDefault="00EA22D7" w:rsidP="00BF0793">
      <w:pPr>
        <w:spacing w:line="240" w:lineRule="auto"/>
        <w:ind w:firstLine="284"/>
        <w:jc w:val="both"/>
        <w:rPr>
          <w:rFonts w:ascii="Arial" w:hAnsi="Arial" w:cs="Arial"/>
          <w:lang w:val="en-US"/>
        </w:rPr>
      </w:pPr>
      <w:r w:rsidRPr="004514C6">
        <w:rPr>
          <w:rFonts w:ascii="Arial" w:hAnsi="Arial" w:cs="Arial"/>
          <w:lang w:val="en-US"/>
        </w:rPr>
        <w:t>Each legend is closely related to a specific location: "The Petrified Ship" (</w:t>
      </w:r>
      <w:proofErr w:type="spellStart"/>
      <w:r w:rsidRPr="004514C6">
        <w:rPr>
          <w:rFonts w:ascii="Arial" w:hAnsi="Arial" w:cs="Arial"/>
          <w:lang w:val="en-US"/>
        </w:rPr>
        <w:t>Koktebel</w:t>
      </w:r>
      <w:proofErr w:type="spellEnd"/>
      <w:r w:rsidRPr="004514C6">
        <w:rPr>
          <w:rFonts w:ascii="Arial" w:hAnsi="Arial" w:cs="Arial"/>
          <w:lang w:val="en-US"/>
        </w:rPr>
        <w:t xml:space="preserve"> legend), "The Devil's Bath - </w:t>
      </w:r>
      <w:proofErr w:type="spellStart"/>
      <w:r w:rsidRPr="004514C6">
        <w:rPr>
          <w:rFonts w:ascii="Arial" w:hAnsi="Arial" w:cs="Arial"/>
          <w:lang w:val="en-US"/>
        </w:rPr>
        <w:t>Shaytany</w:t>
      </w:r>
      <w:proofErr w:type="spellEnd"/>
      <w:r w:rsidRPr="004514C6">
        <w:rPr>
          <w:rFonts w:ascii="Arial" w:hAnsi="Arial" w:cs="Arial"/>
          <w:lang w:val="en-US"/>
        </w:rPr>
        <w:t>-Haman" (</w:t>
      </w:r>
      <w:proofErr w:type="spellStart"/>
      <w:r w:rsidRPr="004514C6">
        <w:rPr>
          <w:rFonts w:ascii="Arial" w:hAnsi="Arial" w:cs="Arial"/>
          <w:lang w:val="en-US"/>
        </w:rPr>
        <w:t>Kadyk-Koysk</w:t>
      </w:r>
      <w:proofErr w:type="spellEnd"/>
      <w:r w:rsidRPr="004514C6">
        <w:rPr>
          <w:rFonts w:ascii="Arial" w:hAnsi="Arial" w:cs="Arial"/>
          <w:lang w:val="en-US"/>
        </w:rPr>
        <w:t xml:space="preserve"> legend), "</w:t>
      </w:r>
      <w:proofErr w:type="spellStart"/>
      <w:r w:rsidRPr="004514C6">
        <w:rPr>
          <w:rFonts w:ascii="Arial" w:hAnsi="Arial" w:cs="Arial"/>
          <w:lang w:val="en-US"/>
        </w:rPr>
        <w:t>Shaytan</w:t>
      </w:r>
      <w:proofErr w:type="spellEnd"/>
      <w:r w:rsidRPr="004514C6">
        <w:rPr>
          <w:rFonts w:ascii="Arial" w:hAnsi="Arial" w:cs="Arial"/>
          <w:lang w:val="en-US"/>
        </w:rPr>
        <w:t xml:space="preserve"> and Kizil" (</w:t>
      </w:r>
      <w:proofErr w:type="spellStart"/>
      <w:r w:rsidRPr="004514C6">
        <w:rPr>
          <w:rFonts w:ascii="Arial" w:hAnsi="Arial" w:cs="Arial"/>
          <w:lang w:val="en-US"/>
        </w:rPr>
        <w:t>Otuz</w:t>
      </w:r>
      <w:proofErr w:type="spellEnd"/>
      <w:r w:rsidRPr="004514C6">
        <w:rPr>
          <w:rFonts w:ascii="Arial" w:hAnsi="Arial" w:cs="Arial"/>
          <w:lang w:val="en-US"/>
        </w:rPr>
        <w:t xml:space="preserve"> folklore), "</w:t>
      </w:r>
      <w:proofErr w:type="spellStart"/>
      <w:r w:rsidRPr="004514C6">
        <w:rPr>
          <w:rFonts w:ascii="Arial" w:hAnsi="Arial" w:cs="Arial"/>
          <w:lang w:val="en-US"/>
        </w:rPr>
        <w:t>Echki</w:t>
      </w:r>
      <w:proofErr w:type="spellEnd"/>
      <w:r w:rsidRPr="004514C6">
        <w:rPr>
          <w:rFonts w:ascii="Arial" w:hAnsi="Arial" w:cs="Arial"/>
          <w:lang w:val="en-US"/>
        </w:rPr>
        <w:t>-Dag - Goat Mountain" (</w:t>
      </w:r>
      <w:proofErr w:type="spellStart"/>
      <w:r w:rsidRPr="004514C6">
        <w:rPr>
          <w:rFonts w:ascii="Arial" w:hAnsi="Arial" w:cs="Arial"/>
          <w:lang w:val="en-US"/>
        </w:rPr>
        <w:t>Otuz</w:t>
      </w:r>
      <w:proofErr w:type="spellEnd"/>
      <w:r w:rsidRPr="004514C6">
        <w:rPr>
          <w:rFonts w:ascii="Arial" w:hAnsi="Arial" w:cs="Arial"/>
          <w:lang w:val="en-US"/>
        </w:rPr>
        <w:t xml:space="preserve"> legend), "The Holy Grave" (</w:t>
      </w:r>
      <w:proofErr w:type="spellStart"/>
      <w:r w:rsidRPr="004514C6">
        <w:rPr>
          <w:rFonts w:ascii="Arial" w:hAnsi="Arial" w:cs="Arial"/>
          <w:lang w:val="en-US"/>
        </w:rPr>
        <w:t>Otuz</w:t>
      </w:r>
      <w:proofErr w:type="spellEnd"/>
      <w:r w:rsidRPr="004514C6">
        <w:rPr>
          <w:rFonts w:ascii="Arial" w:hAnsi="Arial" w:cs="Arial"/>
          <w:lang w:val="en-US"/>
        </w:rPr>
        <w:t xml:space="preserve"> legend), "</w:t>
      </w:r>
      <w:proofErr w:type="spellStart"/>
      <w:r w:rsidRPr="004514C6">
        <w:rPr>
          <w:rFonts w:ascii="Arial" w:hAnsi="Arial" w:cs="Arial"/>
          <w:lang w:val="en-US"/>
        </w:rPr>
        <w:t>Shaytan-Saray</w:t>
      </w:r>
      <w:proofErr w:type="spellEnd"/>
      <w:r w:rsidRPr="004514C6">
        <w:rPr>
          <w:rFonts w:ascii="Arial" w:hAnsi="Arial" w:cs="Arial"/>
          <w:lang w:val="en-US"/>
        </w:rPr>
        <w:t>" (</w:t>
      </w:r>
      <w:proofErr w:type="spellStart"/>
      <w:r w:rsidRPr="004514C6">
        <w:rPr>
          <w:rFonts w:ascii="Arial" w:hAnsi="Arial" w:cs="Arial"/>
          <w:lang w:val="en-US"/>
        </w:rPr>
        <w:t>Yaly-Bogaz</w:t>
      </w:r>
      <w:proofErr w:type="spellEnd"/>
      <w:r w:rsidRPr="004514C6">
        <w:rPr>
          <w:rFonts w:ascii="Arial" w:hAnsi="Arial" w:cs="Arial"/>
          <w:lang w:val="en-US"/>
        </w:rPr>
        <w:t xml:space="preserve"> legend), "The Holy Blood" (</w:t>
      </w:r>
      <w:proofErr w:type="spellStart"/>
      <w:r w:rsidRPr="004514C6">
        <w:rPr>
          <w:rFonts w:ascii="Arial" w:hAnsi="Arial" w:cs="Arial"/>
          <w:lang w:val="en-US"/>
        </w:rPr>
        <w:t>Tukluk</w:t>
      </w:r>
      <w:proofErr w:type="spellEnd"/>
      <w:r w:rsidRPr="004514C6">
        <w:rPr>
          <w:rFonts w:ascii="Arial" w:hAnsi="Arial" w:cs="Arial"/>
          <w:lang w:val="en-US"/>
        </w:rPr>
        <w:t xml:space="preserve"> tradition), "Letter to Mohammed" (</w:t>
      </w:r>
      <w:proofErr w:type="spellStart"/>
      <w:r w:rsidRPr="004514C6">
        <w:rPr>
          <w:rFonts w:ascii="Arial" w:hAnsi="Arial" w:cs="Arial"/>
          <w:lang w:val="en-US"/>
        </w:rPr>
        <w:t>Koz</w:t>
      </w:r>
      <w:proofErr w:type="spellEnd"/>
      <w:r w:rsidRPr="004514C6">
        <w:rPr>
          <w:rFonts w:ascii="Arial" w:hAnsi="Arial" w:cs="Arial"/>
          <w:lang w:val="en-US"/>
        </w:rPr>
        <w:t xml:space="preserve"> legend), "</w:t>
      </w:r>
      <w:proofErr w:type="spellStart"/>
      <w:r w:rsidRPr="004514C6">
        <w:rPr>
          <w:rFonts w:ascii="Arial" w:hAnsi="Arial" w:cs="Arial"/>
          <w:lang w:val="en-US"/>
        </w:rPr>
        <w:t>Kyz-Kulle</w:t>
      </w:r>
      <w:proofErr w:type="spellEnd"/>
      <w:r w:rsidRPr="004514C6">
        <w:rPr>
          <w:rFonts w:ascii="Arial" w:hAnsi="Arial" w:cs="Arial"/>
          <w:lang w:val="en-US"/>
        </w:rPr>
        <w:t xml:space="preserve"> - Maiden Tower" (Sudak legend), "Bandit's Cave" (Kizil-Tash tradition), "Mushrooms of Father Samson" (Kizil-Tash legend), "The Fall of </w:t>
      </w:r>
      <w:proofErr w:type="spellStart"/>
      <w:r w:rsidRPr="004514C6">
        <w:rPr>
          <w:rFonts w:ascii="Arial" w:hAnsi="Arial" w:cs="Arial"/>
          <w:lang w:val="en-US"/>
        </w:rPr>
        <w:t>Girey</w:t>
      </w:r>
      <w:proofErr w:type="spellEnd"/>
      <w:r w:rsidRPr="004514C6">
        <w:rPr>
          <w:rFonts w:ascii="Arial" w:hAnsi="Arial" w:cs="Arial"/>
          <w:lang w:val="en-US"/>
        </w:rPr>
        <w:t>" (Old Crimean legend), "Sultan-Sale" (</w:t>
      </w:r>
      <w:proofErr w:type="spellStart"/>
      <w:r w:rsidRPr="004514C6">
        <w:rPr>
          <w:rFonts w:ascii="Arial" w:hAnsi="Arial" w:cs="Arial"/>
          <w:lang w:val="en-US"/>
        </w:rPr>
        <w:t>Dzhankoy</w:t>
      </w:r>
      <w:proofErr w:type="spellEnd"/>
      <w:r w:rsidRPr="004514C6">
        <w:rPr>
          <w:rFonts w:ascii="Arial" w:hAnsi="Arial" w:cs="Arial"/>
          <w:lang w:val="en-US"/>
        </w:rPr>
        <w:t xml:space="preserve"> legend), "Kemal-</w:t>
      </w:r>
      <w:proofErr w:type="spellStart"/>
      <w:r w:rsidRPr="004514C6">
        <w:rPr>
          <w:rFonts w:ascii="Arial" w:hAnsi="Arial" w:cs="Arial"/>
          <w:lang w:val="en-US"/>
        </w:rPr>
        <w:t>Babay</w:t>
      </w:r>
      <w:proofErr w:type="spellEnd"/>
      <w:r w:rsidRPr="004514C6">
        <w:rPr>
          <w:rFonts w:ascii="Arial" w:hAnsi="Arial" w:cs="Arial"/>
          <w:lang w:val="en-US"/>
        </w:rPr>
        <w:t xml:space="preserve"> - Grandpa Kemal" (</w:t>
      </w:r>
      <w:proofErr w:type="spellStart"/>
      <w:r w:rsidRPr="004514C6">
        <w:rPr>
          <w:rFonts w:ascii="Arial" w:hAnsi="Arial" w:cs="Arial"/>
          <w:lang w:val="en-US"/>
        </w:rPr>
        <w:t>Karadag</w:t>
      </w:r>
      <w:proofErr w:type="spellEnd"/>
      <w:r w:rsidRPr="004514C6">
        <w:rPr>
          <w:rFonts w:ascii="Arial" w:hAnsi="Arial" w:cs="Arial"/>
          <w:lang w:val="en-US"/>
        </w:rPr>
        <w:t xml:space="preserve"> legend), "</w:t>
      </w:r>
      <w:proofErr w:type="spellStart"/>
      <w:r w:rsidRPr="004514C6">
        <w:rPr>
          <w:rFonts w:ascii="Arial" w:hAnsi="Arial" w:cs="Arial"/>
          <w:lang w:val="en-US"/>
        </w:rPr>
        <w:t>Bravlin's</w:t>
      </w:r>
      <w:proofErr w:type="spellEnd"/>
      <w:r w:rsidRPr="004514C6">
        <w:rPr>
          <w:rFonts w:ascii="Arial" w:hAnsi="Arial" w:cs="Arial"/>
          <w:lang w:val="en-US"/>
        </w:rPr>
        <w:t xml:space="preserve"> Campaign" (</w:t>
      </w:r>
      <w:proofErr w:type="spellStart"/>
      <w:r w:rsidRPr="004514C6">
        <w:rPr>
          <w:rFonts w:ascii="Arial" w:hAnsi="Arial" w:cs="Arial"/>
          <w:lang w:val="en-US"/>
        </w:rPr>
        <w:t>Surozh</w:t>
      </w:r>
      <w:proofErr w:type="spellEnd"/>
      <w:r w:rsidRPr="004514C6">
        <w:rPr>
          <w:rFonts w:ascii="Arial" w:hAnsi="Arial" w:cs="Arial"/>
          <w:lang w:val="en-US"/>
        </w:rPr>
        <w:t xml:space="preserve"> legend), "Old Temple" (Kerch legend), "Cape Ilya" (Feodosia legend), and so on. This allows correlating folklore plots with real historical events and facts related to these locations.</w:t>
      </w:r>
    </w:p>
    <w:p w14:paraId="61A51F31" w14:textId="404E3724" w:rsidR="005F6A76" w:rsidRPr="004514C6" w:rsidRDefault="00EA22D7" w:rsidP="00BF0793">
      <w:pPr>
        <w:spacing w:after="0" w:line="240" w:lineRule="auto"/>
        <w:ind w:firstLine="284"/>
        <w:contextualSpacing/>
        <w:jc w:val="both"/>
        <w:rPr>
          <w:rFonts w:ascii="Arial" w:hAnsi="Arial" w:cs="Arial"/>
          <w:lang w:val="en-US"/>
        </w:rPr>
      </w:pPr>
      <w:r w:rsidRPr="004514C6">
        <w:rPr>
          <w:rFonts w:ascii="Arial" w:hAnsi="Arial" w:cs="Arial"/>
          <w:lang w:val="en-US"/>
        </w:rPr>
        <w:lastRenderedPageBreak/>
        <w:t>The research methods used were: 1) structural-semantic analysis of texts (texts were thoroughly studied and analyzed to identify the main themes, motifs, and structures of folklore materials); 2) textual analysis (changes and variations in texts over time were studied to determine how folklore heritage changes in different historical periods); 3) historical analysis (research of historical facts related to legends was conducted to identify possible sources and influencing factors); 4) social analysis (social and cultural contexts of legends were studied to understand how they reflect the society of that time and its values); 5) semiotic analysis (symbolic meaning of folklore elements was analyzed to reveal the deeper meanings and ideas they express); 6) comparative analysis (other sources of Crimean folklore were studied to identify similarities and differences compared to N.A. Marx's materials). The comprehensive use of these methods allowed for a thorough, in-depth study of folklore texts and draw conclusions about the ways in which they reflect historical and cultural information</w:t>
      </w:r>
      <w:r w:rsidR="005F6A76" w:rsidRPr="004514C6">
        <w:rPr>
          <w:rFonts w:ascii="Arial" w:hAnsi="Arial" w:cs="Arial"/>
          <w:lang w:val="en-US"/>
        </w:rPr>
        <w:t>.</w:t>
      </w:r>
    </w:p>
    <w:p w14:paraId="6AFC9249" w14:textId="77777777" w:rsidR="00E00C89" w:rsidRPr="004514C6" w:rsidRDefault="00E00C89" w:rsidP="00BF0793">
      <w:pPr>
        <w:spacing w:after="0" w:line="240" w:lineRule="auto"/>
        <w:ind w:firstLine="284"/>
        <w:contextualSpacing/>
        <w:jc w:val="both"/>
        <w:rPr>
          <w:rFonts w:ascii="Arial" w:hAnsi="Arial" w:cs="Arial"/>
          <w:lang w:val="en-US"/>
        </w:rPr>
      </w:pPr>
    </w:p>
    <w:p w14:paraId="7684ED62" w14:textId="77777777" w:rsidR="00E00C89" w:rsidRPr="004514C6" w:rsidRDefault="00E00C89" w:rsidP="00BF0793">
      <w:pPr>
        <w:pStyle w:val="Section"/>
        <w:rPr>
          <w:sz w:val="20"/>
          <w:szCs w:val="20"/>
        </w:rPr>
      </w:pPr>
      <w:r w:rsidRPr="004514C6">
        <w:rPr>
          <w:sz w:val="20"/>
          <w:szCs w:val="20"/>
        </w:rPr>
        <w:t>Results</w:t>
      </w:r>
    </w:p>
    <w:p w14:paraId="3504B69B" w14:textId="77777777" w:rsidR="00B70DE0" w:rsidRPr="004514C6" w:rsidRDefault="00B70DE0" w:rsidP="00BF0793">
      <w:pPr>
        <w:spacing w:line="240" w:lineRule="auto"/>
        <w:jc w:val="both"/>
        <w:rPr>
          <w:rFonts w:ascii="Arial" w:hAnsi="Arial" w:cs="Arial"/>
          <w:lang w:val="en-US"/>
        </w:rPr>
      </w:pPr>
      <w:r w:rsidRPr="004514C6">
        <w:rPr>
          <w:rFonts w:ascii="Arial" w:hAnsi="Arial" w:cs="Arial"/>
          <w:lang w:val="en-US"/>
        </w:rPr>
        <w:t>Being a meeting place of spiritual forces of many culturally diverse ethnic groups, Crimea embodied multiple, and sometimes unique characteristics associated with the ability to accept, synthesize, and creatively transform diverse cultural realities into a unified conglomerate reflecting the entire spectrum of historical and cultural reality. "The world of barbarians and Greek civilization were different historical forces, each going its own way," writes historian O.I. Kiryanov [Kiryanov, 2020, p. 32], but the reflection of these paths in the oral folk art of Crimea is an example of monolithic, integrity, and inseparable connection between these two historical forces. In the oral folk art of Crimea, historical events and legendary stories about everyday life, battles and wars, love and sorrow are intertwined, allowing us to gain a deep and multifaceted image of Crimea and its people. That is why turning to legends in our research is necessary and important. Legends serve as a kind of bridge between the past and the present, allowing the reader/listener to immerse themselves in the spirit of the people and better understand their life and aspirations.</w:t>
      </w:r>
    </w:p>
    <w:p w14:paraId="10DE230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In N.A. Marx's collection "Legends of Crimea," various historical and cultural events that took place in Crimea in different historical periods are reflected. This reflection is carried out through several methods, including: 1) description (direct, indirect; both in the text of the legend and in the accompanying information), 2) reflection through proverbial expressions and aphorisms, 3) reflection through toponymic nominations, 4) reflection through the use of symbolic images and allegories.</w:t>
      </w:r>
    </w:p>
    <w:p w14:paraId="34F2079A" w14:textId="77777777" w:rsidR="00B70DE0" w:rsidRPr="004514C6" w:rsidRDefault="00B70DE0" w:rsidP="00BF0793">
      <w:pPr>
        <w:pStyle w:val="Subsection"/>
        <w:rPr>
          <w:szCs w:val="20"/>
        </w:rPr>
      </w:pPr>
      <w:r w:rsidRPr="004514C6">
        <w:rPr>
          <w:szCs w:val="20"/>
        </w:rPr>
        <w:lastRenderedPageBreak/>
        <w:t>Direct and Indirect Description</w:t>
      </w:r>
    </w:p>
    <w:p w14:paraId="441A6CCC" w14:textId="77777777" w:rsidR="00B70DE0" w:rsidRPr="004514C6" w:rsidRDefault="00B70DE0" w:rsidP="00BF0793">
      <w:pPr>
        <w:spacing w:line="240" w:lineRule="auto"/>
        <w:jc w:val="both"/>
        <w:rPr>
          <w:rFonts w:ascii="Arial" w:hAnsi="Arial" w:cs="Arial"/>
          <w:lang w:val="en-US"/>
        </w:rPr>
      </w:pPr>
      <w:r w:rsidRPr="004514C6">
        <w:rPr>
          <w:rFonts w:ascii="Arial" w:hAnsi="Arial" w:cs="Arial"/>
          <w:lang w:val="en-US"/>
        </w:rPr>
        <w:t>The first method (direct description) includes the following components:</w:t>
      </w:r>
    </w:p>
    <w:p w14:paraId="44CC9D6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1. Detailed depictions of Crimea’s landscapes, nature, and architecture, creating a sense of immersion for the reader;</w:t>
      </w:r>
    </w:p>
    <w:p w14:paraId="78BE992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2. Historical information about events, people, and Crimea’s culture, which form the legend’s foundation;</w:t>
      </w:r>
    </w:p>
    <w:p w14:paraId="43077F1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3. Descriptions of customs, traditions, and beliefs characteristic of Crimean peoples, influencing the legend’s events;</w:t>
      </w:r>
    </w:p>
    <w:p w14:paraId="11A32EC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4. Detailed accounts of plot events and characters’ actions, enabling vivid mental imagery;</w:t>
      </w:r>
    </w:p>
    <w:p w14:paraId="3C45920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5. Portrayals of characters’ emotional states, thoughts, and feelings, fostering empathy and understanding;</w:t>
      </w:r>
    </w:p>
    <w:p w14:paraId="54010B2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6. Use of dialogue and speech patterns to fully capture characters’ individuality.</w:t>
      </w:r>
    </w:p>
    <w:p w14:paraId="4716093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Legends meticulously describe everything surrounding a person and shaping their way of life. Every textual detail carries significance. Unlike some folklore texts that rely on generic phrases, each description here is comprehensive, crafted with meticulous attention to detail. These descriptions </w:t>
      </w:r>
      <w:r w:rsidRPr="004514C6">
        <w:rPr>
          <w:rFonts w:ascii="Arial" w:hAnsi="Arial" w:cs="Arial"/>
          <w:b/>
          <w:bCs/>
          <w:lang w:val="en-US"/>
        </w:rPr>
        <w:t>enable readers/listeners to visualize events and immerse themselves in the legend’s world</w:t>
      </w:r>
      <w:r w:rsidRPr="004514C6">
        <w:rPr>
          <w:rFonts w:ascii="Arial" w:hAnsi="Arial" w:cs="Arial"/>
          <w:lang w:val="en-US"/>
        </w:rPr>
        <w:t>; they create an atmosphere of participation and convey the narrator’s personal attitude toward events and characters.</w:t>
      </w:r>
    </w:p>
    <w:p w14:paraId="336BB32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Even a brief depiction of preparing grape honey (</w:t>
      </w:r>
      <w:proofErr w:type="spellStart"/>
      <w:r w:rsidRPr="004514C6">
        <w:rPr>
          <w:rFonts w:ascii="Arial" w:hAnsi="Arial" w:cs="Arial"/>
          <w:b/>
          <w:bCs/>
          <w:lang w:val="en-US"/>
        </w:rPr>
        <w:t>betmes</w:t>
      </w:r>
      <w:proofErr w:type="spellEnd"/>
      <w:r w:rsidRPr="004514C6">
        <w:rPr>
          <w:rFonts w:ascii="Arial" w:hAnsi="Arial" w:cs="Arial"/>
          <w:b/>
          <w:bCs/>
          <w:lang w:val="en-US"/>
        </w:rPr>
        <w:t>)</w:t>
      </w:r>
      <w:r w:rsidRPr="004514C6">
        <w:rPr>
          <w:rFonts w:ascii="Arial" w:hAnsi="Arial" w:cs="Arial"/>
          <w:lang w:val="en-US"/>
        </w:rPr>
        <w:t xml:space="preserve"> in the legend Letter to Mahomet is permeated with such poignant emotion that it foreshadows tragedy:</w:t>
      </w:r>
    </w:p>
    <w:p w14:paraId="45C5DAC1"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«Фатимэ, жена Аблегани, варила, подъ развѣсистой орѣшиной, сладкій бетмесъ изъ виноградныхъ выжимокъ и думала горькую думу»</w:t>
      </w:r>
    </w:p>
    <w:p w14:paraId="5265FF4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("Fatime, the wife of </w:t>
      </w:r>
      <w:proofErr w:type="spellStart"/>
      <w:r w:rsidRPr="004514C6">
        <w:rPr>
          <w:rFonts w:ascii="Arial" w:hAnsi="Arial" w:cs="Arial"/>
          <w:i/>
          <w:iCs/>
          <w:lang w:val="en-US"/>
        </w:rPr>
        <w:t>Ablegani</w:t>
      </w:r>
      <w:proofErr w:type="spellEnd"/>
      <w:r w:rsidRPr="004514C6">
        <w:rPr>
          <w:rFonts w:ascii="Arial" w:hAnsi="Arial" w:cs="Arial"/>
          <w:i/>
          <w:iCs/>
          <w:lang w:val="en-US"/>
        </w:rPr>
        <w:t xml:space="preserve">, boiled sweet </w:t>
      </w:r>
      <w:proofErr w:type="spellStart"/>
      <w:r w:rsidRPr="004514C6">
        <w:rPr>
          <w:rFonts w:ascii="Arial" w:hAnsi="Arial" w:cs="Arial"/>
          <w:i/>
          <w:iCs/>
          <w:lang w:val="en-US"/>
        </w:rPr>
        <w:t>betmes</w:t>
      </w:r>
      <w:proofErr w:type="spellEnd"/>
      <w:r w:rsidRPr="004514C6">
        <w:rPr>
          <w:rFonts w:ascii="Arial" w:hAnsi="Arial" w:cs="Arial"/>
          <w:i/>
          <w:iCs/>
          <w:lang w:val="en-US"/>
        </w:rPr>
        <w:t xml:space="preserve"> from grape pomace under a spreading walnut tree and pondered bitter thoughts") </w:t>
      </w:r>
      <w:r w:rsidRPr="004514C6">
        <w:rPr>
          <w:rFonts w:ascii="Arial" w:hAnsi="Arial" w:cs="Arial"/>
          <w:lang w:val="en-US"/>
        </w:rPr>
        <w:t>(Marx, 1913, p. 21).</w:t>
      </w:r>
    </w:p>
    <w:p w14:paraId="2DFFD0A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heroine’s physical and emotional suffering—her shattered hopes and demise—unfolds against Crimea’s natural beauty, creating a dissonance that heightens the story’s thematic depth.</w:t>
      </w:r>
    </w:p>
    <w:p w14:paraId="49F3E8B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lastRenderedPageBreak/>
        <w:t>Legends document traditional medicine practices, often rooted in religious beliefs:</w:t>
      </w:r>
    </w:p>
    <w:p w14:paraId="2D34673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«Звали хорошаго экима лечить, звали муллу читать – не помогло. Возили на святую гору въ Карадагъ, давали порошки отъ камня съ могил – хуже стало»</w:t>
      </w:r>
    </w:p>
    <w:p w14:paraId="4E695B1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("They summoned a skilled healer and a mullah for prayers—to no avail. They took the patient to Karadag’s sacred mountain, administered powders from gravestones—yet the condition worsened") </w:t>
      </w:r>
      <w:r w:rsidRPr="004514C6">
        <w:rPr>
          <w:rFonts w:ascii="Arial" w:hAnsi="Arial" w:cs="Arial"/>
          <w:lang w:val="en-US"/>
        </w:rPr>
        <w:t>(Marx, 1913, p. 21).</w:t>
      </w:r>
    </w:p>
    <w:p w14:paraId="3AD74EB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use of marble powder from sacred graves recurs in multiple legends, reflecting its perceived sacred potency.</w:t>
      </w:r>
    </w:p>
    <w:p w14:paraId="70F40E3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Spiritual purification, equally vital for Turkic peoples, is achieved through:</w:t>
      </w:r>
    </w:p>
    <w:p w14:paraId="5DD202E2"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Caring for the sick and poor;</w:t>
      </w:r>
    </w:p>
    <w:p w14:paraId="5CC58D37"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Performing pious deeds;</w:t>
      </w:r>
    </w:p>
    <w:p w14:paraId="21C74D26"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Participating in religious rituals;</w:t>
      </w:r>
    </w:p>
    <w:p w14:paraId="75E7804B" w14:textId="77777777" w:rsidR="00B70DE0" w:rsidRPr="004514C6" w:rsidRDefault="00B70DE0" w:rsidP="00BF0793">
      <w:pPr>
        <w:pStyle w:val="ListParagraph"/>
        <w:numPr>
          <w:ilvl w:val="0"/>
          <w:numId w:val="7"/>
        </w:numPr>
        <w:spacing w:after="160"/>
        <w:ind w:left="0" w:firstLine="284"/>
        <w:jc w:val="both"/>
        <w:rPr>
          <w:rFonts w:ascii="Arial" w:hAnsi="Arial" w:cs="Arial"/>
          <w:sz w:val="20"/>
          <w:szCs w:val="20"/>
          <w:lang w:val="en-US"/>
        </w:rPr>
      </w:pPr>
      <w:r w:rsidRPr="004514C6">
        <w:rPr>
          <w:rFonts w:ascii="Arial" w:hAnsi="Arial" w:cs="Arial"/>
          <w:sz w:val="20"/>
          <w:szCs w:val="20"/>
          <w:lang w:val="en-US"/>
        </w:rPr>
        <w:t>Adhering to moral principles.</w:t>
      </w:r>
    </w:p>
    <w:p w14:paraId="4D31C71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For instance, the legend </w:t>
      </w:r>
      <w:proofErr w:type="spellStart"/>
      <w:r w:rsidRPr="004514C6">
        <w:rPr>
          <w:rFonts w:ascii="Arial" w:hAnsi="Arial" w:cs="Arial"/>
          <w:lang w:val="en-US"/>
        </w:rPr>
        <w:t>Muysk-jami</w:t>
      </w:r>
      <w:proofErr w:type="spellEnd"/>
      <w:r w:rsidRPr="004514C6">
        <w:rPr>
          <w:rFonts w:ascii="Arial" w:hAnsi="Arial" w:cs="Arial"/>
          <w:lang w:val="en-US"/>
        </w:rPr>
        <w:t xml:space="preserve"> describes a righteous man who sought wealth to restore a crumbling mosque:</w:t>
      </w:r>
    </w:p>
    <w:p w14:paraId="09B085C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«Такой мечети не было въ Крыму, говорили въ народѣ и называли Юсуфа отцомъ праведныхъ, узнавъ что, по заказу его, пришелъ въ Кафу корабль съ мускусомъ, и приказалъ онъ бросать ароматный порошокъ въ кладку стѣнъ новой мечети»</w:t>
      </w:r>
    </w:p>
    <w:p w14:paraId="54088F1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("Crimea had never seen such a mosque. People called Yusuf ‘Father of the Righteous’ when they learned he commissioned a ship to deliver musk to Kafa, ordering it mixed into the mosque’s mortar") </w:t>
      </w:r>
      <w:r w:rsidRPr="004514C6">
        <w:rPr>
          <w:rFonts w:ascii="Arial" w:hAnsi="Arial" w:cs="Arial"/>
          <w:lang w:val="en-US"/>
        </w:rPr>
        <w:t>(Marx, 1915, p. 10).</w:t>
      </w:r>
    </w:p>
    <w:p w14:paraId="6765310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legend Holy Grave exemplifies spiritual virtue:</w:t>
      </w:r>
    </w:p>
    <w:p w14:paraId="3015C530"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rPr>
        <w:t xml:space="preserve">«Ни раньше, ни потомъ не знали въ деревнѣ болѣе праведнаго человѣка. </w:t>
      </w:r>
      <w:proofErr w:type="spellStart"/>
      <w:r w:rsidRPr="004514C6">
        <w:rPr>
          <w:rFonts w:ascii="Arial" w:hAnsi="Arial" w:cs="Arial"/>
          <w:i/>
          <w:iCs/>
          <w:lang w:val="en-US"/>
        </w:rPr>
        <w:t>Никто</w:t>
      </w:r>
      <w:proofErr w:type="spellEnd"/>
      <w:r w:rsidRPr="004514C6">
        <w:rPr>
          <w:rFonts w:ascii="Arial" w:hAnsi="Arial" w:cs="Arial"/>
          <w:i/>
          <w:iCs/>
          <w:lang w:val="en-US"/>
        </w:rPr>
        <w:t xml:space="preserve"> </w:t>
      </w:r>
      <w:proofErr w:type="spellStart"/>
      <w:r w:rsidRPr="004514C6">
        <w:rPr>
          <w:rFonts w:ascii="Arial" w:hAnsi="Arial" w:cs="Arial"/>
          <w:i/>
          <w:iCs/>
          <w:lang w:val="en-US"/>
        </w:rPr>
        <w:t>никогда</w:t>
      </w:r>
      <w:proofErr w:type="spellEnd"/>
      <w:r w:rsidRPr="004514C6">
        <w:rPr>
          <w:rFonts w:ascii="Arial" w:hAnsi="Arial" w:cs="Arial"/>
          <w:i/>
          <w:iCs/>
          <w:lang w:val="en-US"/>
        </w:rPr>
        <w:t xml:space="preserve"> </w:t>
      </w:r>
      <w:proofErr w:type="spellStart"/>
      <w:r w:rsidRPr="004514C6">
        <w:rPr>
          <w:rFonts w:ascii="Arial" w:hAnsi="Arial" w:cs="Arial"/>
          <w:i/>
          <w:iCs/>
          <w:lang w:val="en-US"/>
        </w:rPr>
        <w:t>не</w:t>
      </w:r>
      <w:proofErr w:type="spellEnd"/>
      <w:r w:rsidRPr="004514C6">
        <w:rPr>
          <w:rFonts w:ascii="Arial" w:hAnsi="Arial" w:cs="Arial"/>
          <w:i/>
          <w:iCs/>
          <w:lang w:val="en-US"/>
        </w:rPr>
        <w:t xml:space="preserve"> </w:t>
      </w:r>
      <w:proofErr w:type="spellStart"/>
      <w:r w:rsidRPr="004514C6">
        <w:rPr>
          <w:rFonts w:ascii="Arial" w:hAnsi="Arial" w:cs="Arial"/>
          <w:i/>
          <w:iCs/>
          <w:lang w:val="en-US"/>
        </w:rPr>
        <w:t>слышалъ</w:t>
      </w:r>
      <w:proofErr w:type="spellEnd"/>
      <w:r w:rsidRPr="004514C6">
        <w:rPr>
          <w:rFonts w:ascii="Arial" w:hAnsi="Arial" w:cs="Arial"/>
          <w:i/>
          <w:iCs/>
          <w:lang w:val="en-US"/>
        </w:rPr>
        <w:t xml:space="preserve"> </w:t>
      </w:r>
      <w:proofErr w:type="spellStart"/>
      <w:r w:rsidRPr="004514C6">
        <w:rPr>
          <w:rFonts w:ascii="Arial" w:hAnsi="Arial" w:cs="Arial"/>
          <w:i/>
          <w:iCs/>
          <w:lang w:val="en-US"/>
        </w:rPr>
        <w:t>отъ</w:t>
      </w:r>
      <w:proofErr w:type="spellEnd"/>
      <w:r w:rsidRPr="004514C6">
        <w:rPr>
          <w:rFonts w:ascii="Arial" w:hAnsi="Arial" w:cs="Arial"/>
          <w:i/>
          <w:iCs/>
          <w:lang w:val="en-US"/>
        </w:rPr>
        <w:t xml:space="preserve"> </w:t>
      </w:r>
      <w:proofErr w:type="spellStart"/>
      <w:r w:rsidRPr="004514C6">
        <w:rPr>
          <w:rFonts w:ascii="Arial" w:hAnsi="Arial" w:cs="Arial"/>
          <w:i/>
          <w:iCs/>
          <w:lang w:val="en-US"/>
        </w:rPr>
        <w:t>него</w:t>
      </w:r>
      <w:proofErr w:type="spellEnd"/>
      <w:r w:rsidRPr="004514C6">
        <w:rPr>
          <w:rFonts w:ascii="Arial" w:hAnsi="Arial" w:cs="Arial"/>
          <w:i/>
          <w:iCs/>
          <w:lang w:val="en-US"/>
        </w:rPr>
        <w:t xml:space="preserve"> </w:t>
      </w:r>
      <w:proofErr w:type="spellStart"/>
      <w:r w:rsidRPr="004514C6">
        <w:rPr>
          <w:rFonts w:ascii="Arial" w:hAnsi="Arial" w:cs="Arial"/>
          <w:i/>
          <w:iCs/>
          <w:lang w:val="en-US"/>
        </w:rPr>
        <w:t>слова</w:t>
      </w:r>
      <w:proofErr w:type="spellEnd"/>
      <w:r w:rsidRPr="004514C6">
        <w:rPr>
          <w:rFonts w:ascii="Arial" w:hAnsi="Arial" w:cs="Arial"/>
          <w:i/>
          <w:iCs/>
          <w:lang w:val="en-US"/>
        </w:rPr>
        <w:t xml:space="preserve"> </w:t>
      </w:r>
      <w:proofErr w:type="spellStart"/>
      <w:r w:rsidRPr="004514C6">
        <w:rPr>
          <w:rFonts w:ascii="Arial" w:hAnsi="Arial" w:cs="Arial"/>
          <w:i/>
          <w:iCs/>
          <w:lang w:val="en-US"/>
        </w:rPr>
        <w:t>неправды</w:t>
      </w:r>
      <w:proofErr w:type="spellEnd"/>
      <w:r w:rsidRPr="004514C6">
        <w:rPr>
          <w:rFonts w:ascii="Arial" w:hAnsi="Arial" w:cs="Arial"/>
          <w:i/>
          <w:iCs/>
          <w:lang w:val="en-US"/>
        </w:rPr>
        <w:t>...»</w:t>
      </w:r>
    </w:p>
    <w:p w14:paraId="4E3A8366"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("The village never knew a more righteous man. No one ever heard him speak falsely...")</w:t>
      </w:r>
      <w:r w:rsidRPr="004514C6">
        <w:rPr>
          <w:rFonts w:ascii="Arial" w:hAnsi="Arial" w:cs="Arial"/>
          <w:lang w:val="en-US"/>
        </w:rPr>
        <w:t xml:space="preserve"> (Marx, 1913, p. 12).</w:t>
      </w:r>
    </w:p>
    <w:p w14:paraId="35CFCC67"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Physical beauty often mirrors inner nobility, as in </w:t>
      </w:r>
      <w:proofErr w:type="spellStart"/>
      <w:r w:rsidRPr="004514C6">
        <w:rPr>
          <w:rFonts w:ascii="Arial" w:hAnsi="Arial" w:cs="Arial"/>
          <w:lang w:val="en-US"/>
        </w:rPr>
        <w:t>Echki-Dagh</w:t>
      </w:r>
      <w:proofErr w:type="spellEnd"/>
      <w:r w:rsidRPr="004514C6">
        <w:rPr>
          <w:rFonts w:ascii="Arial" w:hAnsi="Arial" w:cs="Arial"/>
          <w:lang w:val="en-US"/>
        </w:rPr>
        <w:t xml:space="preserve"> - Goat Mountain:</w:t>
      </w:r>
    </w:p>
    <w:p w14:paraId="7FE157EB"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«Быстрѣе вѣтра носилъ горный конь своего хозяина...»</w:t>
      </w:r>
    </w:p>
    <w:p w14:paraId="02F6BDAC" w14:textId="77777777" w:rsidR="00B70DE0" w:rsidRPr="004514C6" w:rsidRDefault="00B70DE0" w:rsidP="00BF0793">
      <w:pPr>
        <w:spacing w:line="240" w:lineRule="auto"/>
        <w:ind w:firstLine="284"/>
        <w:jc w:val="both"/>
        <w:rPr>
          <w:rFonts w:ascii="Arial" w:hAnsi="Arial" w:cs="Arial"/>
        </w:rPr>
      </w:pPr>
      <w:r w:rsidRPr="004514C6">
        <w:rPr>
          <w:rFonts w:ascii="Arial" w:hAnsi="Arial" w:cs="Arial"/>
          <w:i/>
          <w:iCs/>
          <w:lang w:val="en-US"/>
        </w:rPr>
        <w:t>("The mountain horse carried its master faster than the wind...")</w:t>
      </w:r>
      <w:r w:rsidRPr="004514C6">
        <w:rPr>
          <w:rFonts w:ascii="Arial" w:hAnsi="Arial" w:cs="Arial"/>
          <w:lang w:val="en-US"/>
        </w:rPr>
        <w:t xml:space="preserve"> </w:t>
      </w:r>
      <w:r w:rsidRPr="004514C6">
        <w:rPr>
          <w:rFonts w:ascii="Arial" w:hAnsi="Arial" w:cs="Arial"/>
        </w:rPr>
        <w:t>(</w:t>
      </w:r>
      <w:r w:rsidRPr="004514C6">
        <w:rPr>
          <w:rFonts w:ascii="Arial" w:hAnsi="Arial" w:cs="Arial"/>
          <w:lang w:val="en-US"/>
        </w:rPr>
        <w:t>Marx</w:t>
      </w:r>
      <w:r w:rsidRPr="004514C6">
        <w:rPr>
          <w:rFonts w:ascii="Arial" w:hAnsi="Arial" w:cs="Arial"/>
        </w:rPr>
        <w:t xml:space="preserve">, 1913, </w:t>
      </w:r>
      <w:r w:rsidRPr="004514C6">
        <w:rPr>
          <w:rFonts w:ascii="Arial" w:hAnsi="Arial" w:cs="Arial"/>
          <w:lang w:val="en-US"/>
        </w:rPr>
        <w:t>p</w:t>
      </w:r>
      <w:r w:rsidRPr="004514C6">
        <w:rPr>
          <w:rFonts w:ascii="Arial" w:hAnsi="Arial" w:cs="Arial"/>
        </w:rPr>
        <w:t>. 9).</w:t>
      </w:r>
    </w:p>
    <w:p w14:paraId="4ED72728"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lastRenderedPageBreak/>
        <w:t>«Только ни разу не тронула рука благороднаго охотника газели, которая кормила дитя»</w:t>
      </w:r>
    </w:p>
    <w:p w14:paraId="2F0601C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("The noble hunter’s hand never touched the gazelle nurturing her young") </w:t>
      </w:r>
      <w:r w:rsidRPr="004514C6">
        <w:rPr>
          <w:rFonts w:ascii="Arial" w:hAnsi="Arial" w:cs="Arial"/>
          <w:lang w:val="en-US"/>
        </w:rPr>
        <w:t>(Marx, 1913, p. 9).</w:t>
      </w:r>
    </w:p>
    <w:p w14:paraId="147FDEE8"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Traditions of bodily adornment appear in </w:t>
      </w:r>
      <w:proofErr w:type="spellStart"/>
      <w:r w:rsidRPr="004514C6">
        <w:rPr>
          <w:rFonts w:ascii="Arial" w:hAnsi="Arial" w:cs="Arial"/>
          <w:lang w:val="en-US"/>
        </w:rPr>
        <w:t>Echki-Dagh</w:t>
      </w:r>
      <w:proofErr w:type="spellEnd"/>
      <w:r w:rsidRPr="004514C6">
        <w:rPr>
          <w:rFonts w:ascii="Arial" w:hAnsi="Arial" w:cs="Arial"/>
          <w:lang w:val="en-US"/>
        </w:rPr>
        <w:t>:</w:t>
      </w:r>
    </w:p>
    <w:p w14:paraId="08971E0F"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«Урміэ, молодая вдова, уснащавшая себя прянымъ ткна лишь для него одного...»</w:t>
      </w:r>
    </w:p>
    <w:p w14:paraId="2868ECA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("Urmie, a young widow, adorned herself with fragrant fabrics solely for him...") </w:t>
      </w:r>
      <w:r w:rsidRPr="004514C6">
        <w:rPr>
          <w:rFonts w:ascii="Arial" w:hAnsi="Arial" w:cs="Arial"/>
          <w:lang w:val="en-US"/>
        </w:rPr>
        <w:t>(Marx, 1913, p. 9).</w:t>
      </w:r>
    </w:p>
    <w:p w14:paraId="5C4ACBC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Legends also preserve musical traditions:</w:t>
      </w:r>
    </w:p>
    <w:p w14:paraId="3C77A133"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w:t>
      </w:r>
      <w:r w:rsidRPr="004514C6">
        <w:rPr>
          <w:rFonts w:ascii="Arial" w:hAnsi="Arial" w:cs="Arial"/>
          <w:i/>
          <w:iCs/>
        </w:rPr>
        <w:t>Забило</w:t>
      </w:r>
      <w:r w:rsidRPr="004514C6">
        <w:rPr>
          <w:rFonts w:ascii="Arial" w:hAnsi="Arial" w:cs="Arial"/>
          <w:i/>
          <w:iCs/>
          <w:lang w:val="en-US"/>
        </w:rPr>
        <w:t xml:space="preserve"> </w:t>
      </w:r>
      <w:r w:rsidRPr="004514C6">
        <w:rPr>
          <w:rFonts w:ascii="Arial" w:hAnsi="Arial" w:cs="Arial"/>
          <w:i/>
          <w:iCs/>
        </w:rPr>
        <w:t>думбало</w:t>
      </w:r>
      <w:r w:rsidRPr="004514C6">
        <w:rPr>
          <w:rFonts w:ascii="Arial" w:hAnsi="Arial" w:cs="Arial"/>
          <w:i/>
          <w:iCs/>
          <w:lang w:val="en-US"/>
        </w:rPr>
        <w:t xml:space="preserve">, </w:t>
      </w:r>
      <w:r w:rsidRPr="004514C6">
        <w:rPr>
          <w:rFonts w:ascii="Arial" w:hAnsi="Arial" w:cs="Arial"/>
          <w:i/>
          <w:iCs/>
        </w:rPr>
        <w:t>заиграли</w:t>
      </w:r>
      <w:r w:rsidRPr="004514C6">
        <w:rPr>
          <w:rFonts w:ascii="Arial" w:hAnsi="Arial" w:cs="Arial"/>
          <w:i/>
          <w:iCs/>
          <w:lang w:val="en-US"/>
        </w:rPr>
        <w:t xml:space="preserve"> </w:t>
      </w:r>
      <w:r w:rsidRPr="004514C6">
        <w:rPr>
          <w:rFonts w:ascii="Arial" w:hAnsi="Arial" w:cs="Arial"/>
          <w:i/>
          <w:iCs/>
        </w:rPr>
        <w:t>флейты</w:t>
      </w:r>
      <w:r w:rsidRPr="004514C6">
        <w:rPr>
          <w:rFonts w:ascii="Arial" w:hAnsi="Arial" w:cs="Arial"/>
          <w:i/>
          <w:iCs/>
          <w:lang w:val="en-US"/>
        </w:rPr>
        <w:t xml:space="preserve"> </w:t>
      </w:r>
      <w:r w:rsidRPr="004514C6">
        <w:rPr>
          <w:rFonts w:ascii="Arial" w:hAnsi="Arial" w:cs="Arial"/>
          <w:i/>
          <w:iCs/>
        </w:rPr>
        <w:t>и</w:t>
      </w:r>
      <w:r w:rsidRPr="004514C6">
        <w:rPr>
          <w:rFonts w:ascii="Arial" w:hAnsi="Arial" w:cs="Arial"/>
          <w:i/>
          <w:iCs/>
          <w:lang w:val="en-US"/>
        </w:rPr>
        <w:t xml:space="preserve"> </w:t>
      </w:r>
      <w:r w:rsidRPr="004514C6">
        <w:rPr>
          <w:rFonts w:ascii="Arial" w:hAnsi="Arial" w:cs="Arial"/>
          <w:i/>
          <w:iCs/>
        </w:rPr>
        <w:t>закружились</w:t>
      </w:r>
      <w:r w:rsidRPr="004514C6">
        <w:rPr>
          <w:rFonts w:ascii="Arial" w:hAnsi="Arial" w:cs="Arial"/>
          <w:i/>
          <w:iCs/>
          <w:lang w:val="en-US"/>
        </w:rPr>
        <w:t xml:space="preserve"> </w:t>
      </w:r>
      <w:r w:rsidRPr="004514C6">
        <w:rPr>
          <w:rFonts w:ascii="Arial" w:hAnsi="Arial" w:cs="Arial"/>
          <w:i/>
          <w:iCs/>
        </w:rPr>
        <w:t>въ</w:t>
      </w:r>
      <w:r w:rsidRPr="004514C6">
        <w:rPr>
          <w:rFonts w:ascii="Arial" w:hAnsi="Arial" w:cs="Arial"/>
          <w:i/>
          <w:iCs/>
          <w:lang w:val="en-US"/>
        </w:rPr>
        <w:t xml:space="preserve"> </w:t>
      </w:r>
      <w:r w:rsidRPr="004514C6">
        <w:rPr>
          <w:rFonts w:ascii="Arial" w:hAnsi="Arial" w:cs="Arial"/>
          <w:i/>
          <w:iCs/>
        </w:rPr>
        <w:t>экстазѣ</w:t>
      </w:r>
      <w:r w:rsidRPr="004514C6">
        <w:rPr>
          <w:rFonts w:ascii="Arial" w:hAnsi="Arial" w:cs="Arial"/>
          <w:i/>
          <w:iCs/>
          <w:lang w:val="en-US"/>
        </w:rPr>
        <w:t xml:space="preserve"> </w:t>
      </w:r>
      <w:r w:rsidRPr="004514C6">
        <w:rPr>
          <w:rFonts w:ascii="Arial" w:hAnsi="Arial" w:cs="Arial"/>
          <w:i/>
          <w:iCs/>
        </w:rPr>
        <w:t>священной</w:t>
      </w:r>
      <w:r w:rsidRPr="004514C6">
        <w:rPr>
          <w:rFonts w:ascii="Arial" w:hAnsi="Arial" w:cs="Arial"/>
          <w:i/>
          <w:iCs/>
          <w:lang w:val="en-US"/>
        </w:rPr>
        <w:t xml:space="preserve"> </w:t>
      </w:r>
      <w:r w:rsidRPr="004514C6">
        <w:rPr>
          <w:rFonts w:ascii="Arial" w:hAnsi="Arial" w:cs="Arial"/>
          <w:i/>
          <w:iCs/>
        </w:rPr>
        <w:t>пляски</w:t>
      </w:r>
      <w:r w:rsidRPr="004514C6">
        <w:rPr>
          <w:rFonts w:ascii="Arial" w:hAnsi="Arial" w:cs="Arial"/>
          <w:i/>
          <w:iCs/>
          <w:lang w:val="en-US"/>
        </w:rPr>
        <w:t>-</w:t>
      </w:r>
      <w:r w:rsidRPr="004514C6">
        <w:rPr>
          <w:rFonts w:ascii="Arial" w:hAnsi="Arial" w:cs="Arial"/>
          <w:i/>
          <w:iCs/>
        </w:rPr>
        <w:t>молитвы</w:t>
      </w:r>
      <w:r w:rsidRPr="004514C6">
        <w:rPr>
          <w:rFonts w:ascii="Arial" w:hAnsi="Arial" w:cs="Arial"/>
          <w:i/>
          <w:iCs/>
          <w:lang w:val="en-US"/>
        </w:rPr>
        <w:t xml:space="preserve"> </w:t>
      </w:r>
      <w:r w:rsidRPr="004514C6">
        <w:rPr>
          <w:rFonts w:ascii="Arial" w:hAnsi="Arial" w:cs="Arial"/>
          <w:i/>
          <w:iCs/>
        </w:rPr>
        <w:t>святые</w:t>
      </w:r>
      <w:r w:rsidRPr="004514C6">
        <w:rPr>
          <w:rFonts w:ascii="Arial" w:hAnsi="Arial" w:cs="Arial"/>
          <w:i/>
          <w:iCs/>
          <w:lang w:val="en-US"/>
        </w:rPr>
        <w:t xml:space="preserve"> </w:t>
      </w:r>
      <w:r w:rsidRPr="004514C6">
        <w:rPr>
          <w:rFonts w:ascii="Arial" w:hAnsi="Arial" w:cs="Arial"/>
          <w:i/>
          <w:iCs/>
        </w:rPr>
        <w:t>монахи</w:t>
      </w:r>
      <w:r w:rsidRPr="004514C6">
        <w:rPr>
          <w:rFonts w:ascii="Arial" w:hAnsi="Arial" w:cs="Arial"/>
          <w:i/>
          <w:iCs/>
          <w:lang w:val="en-US"/>
        </w:rPr>
        <w:t>»</w:t>
      </w:r>
    </w:p>
    <w:p w14:paraId="5470058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("The drum sounded, flutes played, and monks whirled in ecstatic prayer-dance") </w:t>
      </w:r>
      <w:r w:rsidRPr="004514C6">
        <w:rPr>
          <w:rFonts w:ascii="Arial" w:hAnsi="Arial" w:cs="Arial"/>
          <w:lang w:val="en-US"/>
        </w:rPr>
        <w:t>(Marx, 1913, p. 11).</w:t>
      </w:r>
    </w:p>
    <w:p w14:paraId="6892053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Crimean Tatar work songs, like this grape-harvesting chant from </w:t>
      </w:r>
      <w:proofErr w:type="spellStart"/>
      <w:r w:rsidRPr="004514C6">
        <w:rPr>
          <w:rFonts w:ascii="Arial" w:hAnsi="Arial" w:cs="Arial"/>
          <w:lang w:val="en-US"/>
        </w:rPr>
        <w:t>Yalybogaz</w:t>
      </w:r>
      <w:proofErr w:type="spellEnd"/>
      <w:r w:rsidRPr="004514C6">
        <w:rPr>
          <w:rFonts w:ascii="Arial" w:hAnsi="Arial" w:cs="Arial"/>
          <w:lang w:val="en-US"/>
        </w:rPr>
        <w:t xml:space="preserve"> Stone, reflect cultural syncretism:</w:t>
      </w:r>
    </w:p>
    <w:p w14:paraId="44DF90CF"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«Донеслась изъ ущелья дѣвичья пѣсня...»</w:t>
      </w:r>
    </w:p>
    <w:p w14:paraId="4FC3300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("A maiden’s song echoed from the gorge...") </w:t>
      </w:r>
      <w:r w:rsidRPr="004514C6">
        <w:rPr>
          <w:rFonts w:ascii="Arial" w:hAnsi="Arial" w:cs="Arial"/>
          <w:lang w:val="en-US"/>
        </w:rPr>
        <w:t>(Marx, 1917, p. 23).</w:t>
      </w:r>
    </w:p>
    <w:p w14:paraId="0E15C2A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These descriptions exemplify </w:t>
      </w:r>
      <w:r w:rsidRPr="004514C6">
        <w:rPr>
          <w:rFonts w:ascii="Arial" w:hAnsi="Arial" w:cs="Arial"/>
          <w:b/>
          <w:bCs/>
          <w:lang w:val="en-US"/>
        </w:rPr>
        <w:t>artistic precision</w:t>
      </w:r>
      <w:r w:rsidRPr="004514C6">
        <w:rPr>
          <w:rFonts w:ascii="Arial" w:hAnsi="Arial" w:cs="Arial"/>
          <w:lang w:val="en-US"/>
        </w:rPr>
        <w:t>—voluminous yet meticulously detailed—offering readers unfamiliar with Crimean Tatar culture an authentic window into its customs.</w:t>
      </w:r>
    </w:p>
    <w:p w14:paraId="73D83E4D" w14:textId="77777777" w:rsidR="00B70DE0" w:rsidRPr="004514C6" w:rsidRDefault="00B70DE0" w:rsidP="00BF0793">
      <w:pPr>
        <w:pStyle w:val="Subsection"/>
        <w:rPr>
          <w:szCs w:val="20"/>
          <w:lang w:val="en-US"/>
        </w:rPr>
      </w:pPr>
      <w:r w:rsidRPr="004514C6">
        <w:rPr>
          <w:szCs w:val="20"/>
          <w:lang w:val="en-US"/>
        </w:rPr>
        <w:t>Reflection through Proverbs and Aphorisms</w:t>
      </w:r>
    </w:p>
    <w:p w14:paraId="49DB096E" w14:textId="77777777" w:rsidR="00B70DE0" w:rsidRPr="004514C6" w:rsidRDefault="00B70DE0" w:rsidP="00BF0793">
      <w:pPr>
        <w:spacing w:line="240" w:lineRule="auto"/>
        <w:jc w:val="both"/>
        <w:rPr>
          <w:rFonts w:ascii="Arial" w:hAnsi="Arial" w:cs="Arial"/>
          <w:lang w:val="en-US"/>
        </w:rPr>
      </w:pPr>
      <w:r w:rsidRPr="004514C6">
        <w:rPr>
          <w:rFonts w:ascii="Arial" w:hAnsi="Arial" w:cs="Arial"/>
          <w:lang w:val="en-US"/>
        </w:rPr>
        <w:t>Proverbs and aphorisms serve as condensed expressions of folk wisdom. The legends in N.A. Marx's collection contain numerous proverbial sayings related to various aspects of human life, collectively representing the accumulated experience (both practical and philosophical) of human interaction with reality. These proverbs and aphorisms can be classified according to several criteria: national-cultural affiliation (connected to Crimean Tatar, Greek, or Armenian traditions), form and structure, use of rhetorical devices (metaphors, comparisons, hyperbole), their functional role within the text, and thematic focus. For this study, we will concentrate on the thematic classification of proverbial expressions, particularly those that most vividly illustrate the ethnically specific characteristics of Crimean Tatar culture. The most prominent thematic groups include:</w:t>
      </w:r>
    </w:p>
    <w:p w14:paraId="7305ABB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lastRenderedPageBreak/>
        <w:t xml:space="preserve">1. </w:t>
      </w:r>
      <w:r w:rsidRPr="004514C6">
        <w:rPr>
          <w:rFonts w:ascii="Arial" w:hAnsi="Arial" w:cs="Arial"/>
          <w:b/>
          <w:bCs/>
          <w:lang w:val="en-US"/>
        </w:rPr>
        <w:t>Expressions reflecting attitudes toward education</w:t>
      </w:r>
      <w:r w:rsidRPr="004514C6">
        <w:rPr>
          <w:rFonts w:ascii="Arial" w:hAnsi="Arial" w:cs="Arial"/>
          <w:lang w:val="en-US"/>
        </w:rPr>
        <w:t>, primarily associated with knowledge and understanding of the Quran and other Arabic literature, as well as the experience of visiting sacred Muslim sites like Mecca and Istanbul:</w:t>
      </w:r>
    </w:p>
    <w:p w14:paraId="3B9A1EEB"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«Кто знаетъ коранъ лучше муллы, кто понимаетъ арабскую книгу, кто побывалъ въ Меккѣ и Стамбулѣ – тотъ мудрый человѣкъ»</w:t>
      </w:r>
    </w:p>
    <w:p w14:paraId="22A0EC1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("He who knows the Quran better than a mullah, understands Arabic texts, and has visited Mecca and Istanbul is truly wise") </w:t>
      </w:r>
      <w:r w:rsidRPr="004514C6">
        <w:rPr>
          <w:rFonts w:ascii="Arial" w:hAnsi="Arial" w:cs="Arial"/>
          <w:lang w:val="en-US"/>
        </w:rPr>
        <w:t>("Kemal-</w:t>
      </w:r>
      <w:proofErr w:type="spellStart"/>
      <w:r w:rsidRPr="004514C6">
        <w:rPr>
          <w:rFonts w:ascii="Arial" w:hAnsi="Arial" w:cs="Arial"/>
          <w:lang w:val="en-US"/>
        </w:rPr>
        <w:t>babay</w:t>
      </w:r>
      <w:proofErr w:type="spellEnd"/>
      <w:r w:rsidRPr="004514C6">
        <w:rPr>
          <w:rFonts w:ascii="Arial" w:hAnsi="Arial" w:cs="Arial"/>
          <w:lang w:val="en-US"/>
        </w:rPr>
        <w:t>") [Marx, 1915, p. 15].</w:t>
      </w:r>
    </w:p>
    <w:p w14:paraId="128F376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According to Crimean Tatar cultural tradition, these qualities indicate a person's educational attainment, rationality, and capacity for comprehending complex matters. Another proverb emphasizes that wisdom accumulates with age and cannot be compensated by youthful sharpness alone:</w:t>
      </w:r>
    </w:p>
    <w:p w14:paraId="1B4E4C7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молодъ человѣкъ, глаза лучше смотрятъ, чѣмъ думаетъ голова».</w:t>
      </w:r>
    </w:p>
    <w:p w14:paraId="25D7E1A6"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("When young, a person's eyes see better than their head thinks")</w:t>
      </w:r>
      <w:r w:rsidRPr="004514C6">
        <w:rPr>
          <w:rFonts w:ascii="Arial" w:hAnsi="Arial" w:cs="Arial"/>
          <w:lang w:val="en-US"/>
        </w:rPr>
        <w:t xml:space="preserve"> ("</w:t>
      </w:r>
      <w:proofErr w:type="spellStart"/>
      <w:r w:rsidRPr="004514C6">
        <w:rPr>
          <w:rFonts w:ascii="Arial" w:hAnsi="Arial" w:cs="Arial"/>
          <w:lang w:val="en-US"/>
        </w:rPr>
        <w:t>Gyulyash-Khanym</w:t>
      </w:r>
      <w:proofErr w:type="spellEnd"/>
      <w:r w:rsidRPr="004514C6">
        <w:rPr>
          <w:rFonts w:ascii="Arial" w:hAnsi="Arial" w:cs="Arial"/>
          <w:lang w:val="en-US"/>
        </w:rPr>
        <w:t>") [Marx, 1915, p. 2].</w:t>
      </w:r>
    </w:p>
    <w:p w14:paraId="65F8592C"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2. </w:t>
      </w:r>
      <w:r w:rsidRPr="004514C6">
        <w:rPr>
          <w:rFonts w:ascii="Arial" w:hAnsi="Arial" w:cs="Arial"/>
          <w:b/>
          <w:bCs/>
          <w:lang w:val="en-US"/>
        </w:rPr>
        <w:t>Expressions concerning labor and work ethic</w:t>
      </w:r>
      <w:r w:rsidRPr="004514C6">
        <w:rPr>
          <w:rFonts w:ascii="Arial" w:hAnsi="Arial" w:cs="Arial"/>
          <w:lang w:val="en-US"/>
        </w:rPr>
        <w:t>s, praising diligence while condemning idleness:</w:t>
      </w:r>
    </w:p>
    <w:p w14:paraId="0381CBD9"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«Мозоли на рукахъ не грязнятъ души»</w:t>
      </w:r>
    </w:p>
    <w:p w14:paraId="2575F5A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("Calluses on hands don't stain the soul")</w:t>
      </w:r>
      <w:r w:rsidRPr="004514C6">
        <w:rPr>
          <w:rFonts w:ascii="Arial" w:hAnsi="Arial" w:cs="Arial"/>
          <w:lang w:val="en-US"/>
        </w:rPr>
        <w:t xml:space="preserve"> ("</w:t>
      </w:r>
      <w:proofErr w:type="spellStart"/>
      <w:r w:rsidRPr="004514C6">
        <w:rPr>
          <w:rFonts w:ascii="Arial" w:hAnsi="Arial" w:cs="Arial"/>
          <w:lang w:val="en-US"/>
        </w:rPr>
        <w:t>Myusk-jami</w:t>
      </w:r>
      <w:proofErr w:type="spellEnd"/>
      <w:r w:rsidRPr="004514C6">
        <w:rPr>
          <w:rFonts w:ascii="Arial" w:hAnsi="Arial" w:cs="Arial"/>
          <w:lang w:val="en-US"/>
        </w:rPr>
        <w:t>") [Marx, 1915, p. 9].</w:t>
      </w:r>
    </w:p>
    <w:p w14:paraId="395E2638"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Another proverb critiques social climbing through rhetorical questioning:</w:t>
      </w:r>
    </w:p>
    <w:p w14:paraId="6BECF34E"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богатый, развѣ будешь чабаномъ!»</w:t>
      </w:r>
    </w:p>
    <w:p w14:paraId="7C3EE3A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("If you were rich, would you ever become a shepherd!")</w:t>
      </w:r>
      <w:r w:rsidRPr="004514C6">
        <w:rPr>
          <w:rFonts w:ascii="Arial" w:hAnsi="Arial" w:cs="Arial"/>
          <w:lang w:val="en-US"/>
        </w:rPr>
        <w:t xml:space="preserve"> ("</w:t>
      </w:r>
      <w:proofErr w:type="spellStart"/>
      <w:r w:rsidRPr="004514C6">
        <w:rPr>
          <w:rFonts w:ascii="Arial" w:hAnsi="Arial" w:cs="Arial"/>
          <w:lang w:val="en-US"/>
        </w:rPr>
        <w:t>Shaytan-saray</w:t>
      </w:r>
      <w:proofErr w:type="spellEnd"/>
      <w:r w:rsidRPr="004514C6">
        <w:rPr>
          <w:rFonts w:ascii="Arial" w:hAnsi="Arial" w:cs="Arial"/>
          <w:lang w:val="en-US"/>
        </w:rPr>
        <w:t>") [Marx, 1913, p. 17].</w:t>
      </w:r>
    </w:p>
    <w:p w14:paraId="13B17D3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3.</w:t>
      </w:r>
      <w:r w:rsidRPr="004514C6">
        <w:rPr>
          <w:rFonts w:ascii="Arial" w:hAnsi="Arial" w:cs="Arial"/>
          <w:b/>
          <w:bCs/>
          <w:lang w:val="en-US"/>
        </w:rPr>
        <w:t xml:space="preserve"> Critiques of ambition, greed, or excessive materialism</w:t>
      </w:r>
      <w:r w:rsidRPr="004514C6">
        <w:rPr>
          <w:rFonts w:ascii="Arial" w:hAnsi="Arial" w:cs="Arial"/>
          <w:lang w:val="en-US"/>
        </w:rPr>
        <w:t>:</w:t>
      </w:r>
    </w:p>
    <w:p w14:paraId="1B1DED0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имѣешь много, хочется еще больше»</w:t>
      </w:r>
    </w:p>
    <w:p w14:paraId="661A8F36"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("Having much makes one want more") </w:t>
      </w:r>
      <w:r w:rsidRPr="004514C6">
        <w:rPr>
          <w:rFonts w:ascii="Arial" w:hAnsi="Arial" w:cs="Arial"/>
          <w:lang w:val="en-US"/>
        </w:rPr>
        <w:t>("</w:t>
      </w:r>
      <w:proofErr w:type="spellStart"/>
      <w:r w:rsidRPr="004514C6">
        <w:rPr>
          <w:rFonts w:ascii="Arial" w:hAnsi="Arial" w:cs="Arial"/>
          <w:lang w:val="en-US"/>
        </w:rPr>
        <w:t>Gyulyash-Khanym</w:t>
      </w:r>
      <w:proofErr w:type="spellEnd"/>
      <w:r w:rsidRPr="004514C6">
        <w:rPr>
          <w:rFonts w:ascii="Arial" w:hAnsi="Arial" w:cs="Arial"/>
          <w:lang w:val="en-US"/>
        </w:rPr>
        <w:t>") [Marx, 1915, p. 3].</w:t>
      </w:r>
    </w:p>
    <w:p w14:paraId="23F505E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Idleness is associated with wasted time and empty words:</w:t>
      </w:r>
    </w:p>
    <w:p w14:paraId="09EF3480"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lastRenderedPageBreak/>
        <w:t>«Цѣни время, не спрашивай того, что тебя не касается»</w:t>
      </w:r>
    </w:p>
    <w:p w14:paraId="38BDC8F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("Value time; don't ask about what doesn't concern you")</w:t>
      </w:r>
      <w:r w:rsidRPr="004514C6">
        <w:rPr>
          <w:rFonts w:ascii="Arial" w:hAnsi="Arial" w:cs="Arial"/>
          <w:lang w:val="en-US"/>
        </w:rPr>
        <w:t xml:space="preserve"> ("Sultan-Sale") [Marx, 1915, p. 12].</w:t>
      </w:r>
    </w:p>
    <w:p w14:paraId="63D3D45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4.</w:t>
      </w:r>
      <w:r w:rsidRPr="004514C6">
        <w:rPr>
          <w:rFonts w:ascii="Arial" w:hAnsi="Arial" w:cs="Arial"/>
          <w:b/>
          <w:bCs/>
          <w:lang w:val="en-US"/>
        </w:rPr>
        <w:t xml:space="preserve"> Expressions evaluating true versus superficial beauty</w:t>
      </w:r>
      <w:r w:rsidRPr="004514C6">
        <w:rPr>
          <w:rFonts w:ascii="Arial" w:hAnsi="Arial" w:cs="Arial"/>
          <w:lang w:val="en-US"/>
        </w:rPr>
        <w:t>:</w:t>
      </w:r>
    </w:p>
    <w:p w14:paraId="50851BCA"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«Помни, не то красиво, что красиво, а то красиво, что сердцу мило»</w:t>
      </w:r>
    </w:p>
    <w:p w14:paraId="1D87F19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("Remember: beauty isn't what's beautiful, but what the heart loves")</w:t>
      </w:r>
      <w:r w:rsidRPr="004514C6">
        <w:rPr>
          <w:rFonts w:ascii="Arial" w:hAnsi="Arial" w:cs="Arial"/>
          <w:lang w:val="en-US"/>
        </w:rPr>
        <w:t xml:space="preserve"> ("Sultan-Sale") [Marx, 1915, p. 12].</w:t>
      </w:r>
    </w:p>
    <w:p w14:paraId="034C2C9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Another metaphor compares moral purity to clear water:</w:t>
      </w:r>
    </w:p>
    <w:p w14:paraId="1C5649B6"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«самый малый камешекъ можетъ смутить чистоту водъ хрустальнаго ручья»</w:t>
      </w:r>
    </w:p>
    <w:p w14:paraId="355683D7"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("The smallest pebble can cloud a crystal stream's purity")</w:t>
      </w:r>
      <w:r w:rsidRPr="004514C6">
        <w:rPr>
          <w:rFonts w:ascii="Arial" w:hAnsi="Arial" w:cs="Arial"/>
          <w:lang w:val="en-US"/>
        </w:rPr>
        <w:t xml:space="preserve"> ("Sultan-Sale") [Marx, 1915, p. 12].</w:t>
      </w:r>
    </w:p>
    <w:p w14:paraId="530CACD7"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 related proverb suggests moral integrity repels material temptations:</w:t>
      </w:r>
    </w:p>
    <w:p w14:paraId="284F96D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къ рукѣ не липнетъ грязь, не прилипаетъ и золото»</w:t>
      </w:r>
    </w:p>
    <w:p w14:paraId="105B5F3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("When dirt doesn't stick to your hands, neither will gold")</w:t>
      </w:r>
      <w:r w:rsidRPr="004514C6">
        <w:rPr>
          <w:rFonts w:ascii="Arial" w:hAnsi="Arial" w:cs="Arial"/>
          <w:lang w:val="en-US"/>
        </w:rPr>
        <w:t xml:space="preserve"> ("</w:t>
      </w:r>
      <w:proofErr w:type="spellStart"/>
      <w:r w:rsidRPr="004514C6">
        <w:rPr>
          <w:rFonts w:ascii="Arial" w:hAnsi="Arial" w:cs="Arial"/>
          <w:lang w:val="en-US"/>
        </w:rPr>
        <w:t>Myusk-jami</w:t>
      </w:r>
      <w:proofErr w:type="spellEnd"/>
      <w:r w:rsidRPr="004514C6">
        <w:rPr>
          <w:rFonts w:ascii="Arial" w:hAnsi="Arial" w:cs="Arial"/>
          <w:lang w:val="en-US"/>
        </w:rPr>
        <w:t>") [Marx, 1915, p. 9].</w:t>
      </w:r>
    </w:p>
    <w:p w14:paraId="1C5FE2E0"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5.</w:t>
      </w:r>
      <w:r w:rsidRPr="004514C6">
        <w:rPr>
          <w:rFonts w:ascii="Arial" w:hAnsi="Arial" w:cs="Arial"/>
          <w:b/>
          <w:bCs/>
          <w:lang w:val="en-US"/>
        </w:rPr>
        <w:t xml:space="preserve"> Assertions of human equality before divine judgment</w:t>
      </w:r>
      <w:r w:rsidRPr="004514C6">
        <w:rPr>
          <w:rFonts w:ascii="Arial" w:hAnsi="Arial" w:cs="Arial"/>
          <w:lang w:val="en-US"/>
        </w:rPr>
        <w:t>:</w:t>
      </w:r>
    </w:p>
    <w:p w14:paraId="258F597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«Большой огурецъ, малый огурецъ – все огурецъ»</w:t>
      </w:r>
    </w:p>
    <w:p w14:paraId="0767AC2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("Big cucumber, small cucumber - all are cucumbers")</w:t>
      </w:r>
      <w:r w:rsidRPr="004514C6">
        <w:rPr>
          <w:rFonts w:ascii="Arial" w:hAnsi="Arial" w:cs="Arial"/>
          <w:lang w:val="en-US"/>
        </w:rPr>
        <w:t xml:space="preserve"> ("</w:t>
      </w:r>
      <w:proofErr w:type="spellStart"/>
      <w:r w:rsidRPr="004514C6">
        <w:rPr>
          <w:rFonts w:ascii="Arial" w:hAnsi="Arial" w:cs="Arial"/>
          <w:lang w:val="en-US"/>
        </w:rPr>
        <w:t>Chershambe</w:t>
      </w:r>
      <w:proofErr w:type="spellEnd"/>
      <w:r w:rsidRPr="004514C6">
        <w:rPr>
          <w:rFonts w:ascii="Arial" w:hAnsi="Arial" w:cs="Arial"/>
          <w:lang w:val="en-US"/>
        </w:rPr>
        <w:t>") [Marx, 1915, p. 23].</w:t>
      </w:r>
    </w:p>
    <w:p w14:paraId="2F452FE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Another proverb underscores the futility of material accumulation:</w:t>
      </w:r>
    </w:p>
    <w:p w14:paraId="0C4BD743"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«Умретъ богачъ, не больше останется, чѣмъ отъ бѣднаго»</w:t>
      </w:r>
    </w:p>
    <w:p w14:paraId="548DE21B"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("A rich man dies leaving no more than a poor one")</w:t>
      </w:r>
      <w:r w:rsidRPr="004514C6">
        <w:rPr>
          <w:rFonts w:ascii="Arial" w:hAnsi="Arial" w:cs="Arial"/>
          <w:lang w:val="en-US"/>
        </w:rPr>
        <w:t xml:space="preserve"> ("Kade") [Marx, 1917, p. 38].</w:t>
      </w:r>
    </w:p>
    <w:p w14:paraId="62280B8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6.</w:t>
      </w:r>
      <w:r w:rsidRPr="004514C6">
        <w:rPr>
          <w:rFonts w:ascii="Arial" w:hAnsi="Arial" w:cs="Arial"/>
          <w:b/>
          <w:bCs/>
          <w:lang w:val="en-US"/>
        </w:rPr>
        <w:t xml:space="preserve"> Expressions portraying love as life's most powerful experience</w:t>
      </w:r>
      <w:r w:rsidRPr="004514C6">
        <w:rPr>
          <w:rFonts w:ascii="Arial" w:hAnsi="Arial" w:cs="Arial"/>
          <w:lang w:val="en-US"/>
        </w:rPr>
        <w:t>:</w:t>
      </w:r>
    </w:p>
    <w:p w14:paraId="3550606A"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«Напитокъ любви самый пьяный изъ всѣхъ; дурѣетъ отъ него человѣкъ»</w:t>
      </w:r>
    </w:p>
    <w:p w14:paraId="678F98D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lastRenderedPageBreak/>
        <w:t>("Love's drink is the most intoxicating; it drives men mad")</w:t>
      </w:r>
      <w:r w:rsidRPr="004514C6">
        <w:rPr>
          <w:rFonts w:ascii="Arial" w:hAnsi="Arial" w:cs="Arial"/>
          <w:lang w:val="en-US"/>
        </w:rPr>
        <w:t xml:space="preserve"> ("</w:t>
      </w:r>
      <w:proofErr w:type="spellStart"/>
      <w:r w:rsidRPr="004514C6">
        <w:rPr>
          <w:rFonts w:ascii="Arial" w:hAnsi="Arial" w:cs="Arial"/>
          <w:lang w:val="en-US"/>
        </w:rPr>
        <w:t>Gyulyash-Khanym</w:t>
      </w:r>
      <w:proofErr w:type="spellEnd"/>
      <w:r w:rsidRPr="004514C6">
        <w:rPr>
          <w:rFonts w:ascii="Arial" w:hAnsi="Arial" w:cs="Arial"/>
          <w:lang w:val="en-US"/>
        </w:rPr>
        <w:t>") [Marx, 1915, p. 2].</w:t>
      </w:r>
    </w:p>
    <w:p w14:paraId="0AE6BA16"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Tears of love are metaphorically elevated:</w:t>
      </w:r>
    </w:p>
    <w:p w14:paraId="507D92E4"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«Жемчугъ бываетъ разный. Жемчугъ слезь, которыя родились въ любви, самый чистый изъ всѣхъ».</w:t>
      </w:r>
    </w:p>
    <w:p w14:paraId="7C7917C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("Pearls vary, but tears born of love are the purest")</w:t>
      </w:r>
      <w:r w:rsidRPr="004514C6">
        <w:rPr>
          <w:rFonts w:ascii="Arial" w:hAnsi="Arial" w:cs="Arial"/>
          <w:lang w:val="en-US"/>
        </w:rPr>
        <w:t xml:space="preserve"> ("Sultan-Sale") [Marx, 1915, p. 12].</w:t>
      </w:r>
    </w:p>
    <w:p w14:paraId="4C93380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7.</w:t>
      </w:r>
      <w:r w:rsidRPr="004514C6">
        <w:rPr>
          <w:rFonts w:ascii="Arial" w:hAnsi="Arial" w:cs="Arial"/>
          <w:b/>
          <w:bCs/>
          <w:lang w:val="en-US"/>
        </w:rPr>
        <w:t xml:space="preserve"> Affirmations of life's intrinsic value</w:t>
      </w:r>
      <w:r w:rsidRPr="004514C6">
        <w:rPr>
          <w:rFonts w:ascii="Arial" w:hAnsi="Arial" w:cs="Arial"/>
          <w:lang w:val="en-US"/>
        </w:rPr>
        <w:t>:</w:t>
      </w:r>
    </w:p>
    <w:p w14:paraId="46D8C6CC"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«…никогда нельзя сказать, что кончилъ жить, когда еще живешь»</w:t>
      </w:r>
    </w:p>
    <w:p w14:paraId="054F55A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("One can never say life is over while still living")</w:t>
      </w:r>
      <w:r w:rsidRPr="004514C6">
        <w:rPr>
          <w:rFonts w:ascii="Arial" w:hAnsi="Arial" w:cs="Arial"/>
          <w:lang w:val="en-US"/>
        </w:rPr>
        <w:t xml:space="preserve"> ("</w:t>
      </w:r>
      <w:proofErr w:type="spellStart"/>
      <w:r w:rsidRPr="004514C6">
        <w:rPr>
          <w:rFonts w:ascii="Arial" w:hAnsi="Arial" w:cs="Arial"/>
          <w:lang w:val="en-US"/>
        </w:rPr>
        <w:t>Svyataya</w:t>
      </w:r>
      <w:proofErr w:type="spellEnd"/>
      <w:r w:rsidRPr="004514C6">
        <w:rPr>
          <w:rFonts w:ascii="Arial" w:hAnsi="Arial" w:cs="Arial"/>
          <w:lang w:val="en-US"/>
        </w:rPr>
        <w:t xml:space="preserve"> </w:t>
      </w:r>
      <w:proofErr w:type="spellStart"/>
      <w:r w:rsidRPr="004514C6">
        <w:rPr>
          <w:rFonts w:ascii="Arial" w:hAnsi="Arial" w:cs="Arial"/>
          <w:lang w:val="en-US"/>
        </w:rPr>
        <w:t>mogila</w:t>
      </w:r>
      <w:proofErr w:type="spellEnd"/>
      <w:r w:rsidRPr="004514C6">
        <w:rPr>
          <w:rFonts w:ascii="Arial" w:hAnsi="Arial" w:cs="Arial"/>
          <w:lang w:val="en-US"/>
        </w:rPr>
        <w:t>") [Marx, 1913, p. 13].</w:t>
      </w:r>
    </w:p>
    <w:p w14:paraId="4F96B85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These proverbs and aphorisms collectively articulate the Crimean Tatar worldview, blending practical wisdom with philosophical and religious values. Their preservation in Marx's collection demonstrates how folklore encodes a people's </w:t>
      </w:r>
      <w:proofErr w:type="spellStart"/>
      <w:r w:rsidRPr="004514C6">
        <w:rPr>
          <w:rFonts w:ascii="Arial" w:hAnsi="Arial" w:cs="Arial"/>
          <w:lang w:val="en-US"/>
        </w:rPr>
        <w:t>mentalité</w:t>
      </w:r>
      <w:proofErr w:type="spellEnd"/>
      <w:r w:rsidRPr="004514C6">
        <w:rPr>
          <w:rFonts w:ascii="Arial" w:hAnsi="Arial" w:cs="Arial"/>
          <w:lang w:val="en-US"/>
        </w:rPr>
        <w:t xml:space="preserve"> - their distinctive way of perceiving and interpreting existence.</w:t>
      </w:r>
    </w:p>
    <w:p w14:paraId="6429FFE6" w14:textId="77777777" w:rsidR="00B70DE0" w:rsidRPr="004514C6" w:rsidRDefault="00B70DE0" w:rsidP="00BF0793">
      <w:pPr>
        <w:pStyle w:val="Subsection"/>
        <w:rPr>
          <w:szCs w:val="20"/>
        </w:rPr>
      </w:pPr>
      <w:r w:rsidRPr="004514C6">
        <w:rPr>
          <w:szCs w:val="20"/>
        </w:rPr>
        <w:t>Reflection through Toponymic Nominations</w:t>
      </w:r>
    </w:p>
    <w:p w14:paraId="3A4AF9C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In folklore texts, particularly legends, the toponymic component traditionally plays a significant role. Toponymy, the study of place names, helps create a distinctive atmosphere in legends while conveying information about specific geographical features and their cultural significance.</w:t>
      </w:r>
    </w:p>
    <w:p w14:paraId="695D8F0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N.A. Marx's collection Legends of Crimea is particularly rich in toponyms. The work essentially functions as a "folkloric toponymic guidebook," offering readers not only engaging narratives about various locations but also insights into the cultural-historical foundations of these legends. In many cases, toponyms directly shape the plot, serving as central elements around which stories develop. A prime example is the legend </w:t>
      </w:r>
      <w:proofErr w:type="spellStart"/>
      <w:r w:rsidRPr="004514C6">
        <w:rPr>
          <w:rFonts w:ascii="Arial" w:hAnsi="Arial" w:cs="Arial"/>
          <w:lang w:val="en-US"/>
        </w:rPr>
        <w:t>Kyz-Kulle</w:t>
      </w:r>
      <w:proofErr w:type="spellEnd"/>
      <w:r w:rsidRPr="004514C6">
        <w:rPr>
          <w:rFonts w:ascii="Arial" w:hAnsi="Arial" w:cs="Arial"/>
          <w:lang w:val="en-US"/>
        </w:rPr>
        <w:t xml:space="preserve"> - Maiden Tower:</w:t>
      </w:r>
    </w:p>
    <w:p w14:paraId="4545C94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«Говорятъ, въ тѣ времена, когда надъ Сугдеей господствовали греки, эта башня уже существовала, и въ ней жила дочь архонта, гордая и неприступная красавица, какой не было въ Тавридѣ»</w:t>
      </w:r>
    </w:p>
    <w:p w14:paraId="2148782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lastRenderedPageBreak/>
        <w:t xml:space="preserve">("They say that in the days when Greeks ruled over </w:t>
      </w:r>
      <w:proofErr w:type="spellStart"/>
      <w:r w:rsidRPr="004514C6">
        <w:rPr>
          <w:rFonts w:ascii="Arial" w:hAnsi="Arial" w:cs="Arial"/>
          <w:i/>
          <w:iCs/>
          <w:lang w:val="en-US"/>
        </w:rPr>
        <w:t>Sugdea</w:t>
      </w:r>
      <w:proofErr w:type="spellEnd"/>
      <w:r w:rsidRPr="004514C6">
        <w:rPr>
          <w:rFonts w:ascii="Arial" w:hAnsi="Arial" w:cs="Arial"/>
          <w:i/>
          <w:iCs/>
          <w:lang w:val="en-US"/>
        </w:rPr>
        <w:t>, this tower already stood, housing the archon's daughter - a proud, unapproachable beauty unmatched in Taurida")</w:t>
      </w:r>
      <w:r w:rsidRPr="004514C6">
        <w:rPr>
          <w:rFonts w:ascii="Arial" w:hAnsi="Arial" w:cs="Arial"/>
          <w:lang w:val="en-US"/>
        </w:rPr>
        <w:t xml:space="preserve"> [Marx, 1913, p. 24].</w:t>
      </w:r>
    </w:p>
    <w:p w14:paraId="74370AB8"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annotations clarify that this refers to Crimea's Greek colonial period, demonstrating how toponyms anchor legends in historical context.</w:t>
      </w:r>
    </w:p>
    <w:p w14:paraId="7EA333C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Folk etymology plays a special role in these toponymic constructions. As </w:t>
      </w:r>
      <w:proofErr w:type="spellStart"/>
      <w:r w:rsidRPr="004514C6">
        <w:rPr>
          <w:rFonts w:ascii="Arial" w:hAnsi="Arial" w:cs="Arial"/>
          <w:lang w:val="en-US"/>
        </w:rPr>
        <w:t>Marsheva</w:t>
      </w:r>
      <w:proofErr w:type="spellEnd"/>
      <w:r w:rsidRPr="004514C6">
        <w:rPr>
          <w:rFonts w:ascii="Arial" w:hAnsi="Arial" w:cs="Arial"/>
          <w:lang w:val="en-US"/>
        </w:rPr>
        <w:t xml:space="preserve"> (2008) observes:</w:t>
      </w:r>
    </w:p>
    <w:p w14:paraId="56060161"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"Current and potential information embedded in the internal form of a nominative unit constantly expands while transforming knowledge about the object, clothing it in existing, traditional forms. This proves that with toponyms, it's equally important not only what they name but how they name it."</w:t>
      </w:r>
    </w:p>
    <w:p w14:paraId="3F6FC6F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For instance:</w:t>
      </w:r>
    </w:p>
    <w:p w14:paraId="3E31050A"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w:t>
      </w:r>
      <w:proofErr w:type="spellStart"/>
      <w:r w:rsidRPr="004514C6">
        <w:rPr>
          <w:rFonts w:ascii="Arial" w:hAnsi="Arial" w:cs="Arial"/>
          <w:i/>
          <w:iCs/>
          <w:lang w:val="en-US"/>
        </w:rPr>
        <w:t>Кызъ-буляги</w:t>
      </w:r>
      <w:proofErr w:type="spellEnd"/>
      <w:r w:rsidRPr="004514C6">
        <w:rPr>
          <w:rFonts w:ascii="Arial" w:hAnsi="Arial" w:cs="Arial"/>
          <w:i/>
          <w:iCs/>
          <w:lang w:val="en-US"/>
        </w:rPr>
        <w:t xml:space="preserve"> – </w:t>
      </w:r>
      <w:proofErr w:type="spellStart"/>
      <w:r w:rsidRPr="004514C6">
        <w:rPr>
          <w:rFonts w:ascii="Arial" w:hAnsi="Arial" w:cs="Arial"/>
          <w:i/>
          <w:iCs/>
          <w:lang w:val="en-US"/>
        </w:rPr>
        <w:t>источникъ</w:t>
      </w:r>
      <w:proofErr w:type="spellEnd"/>
      <w:r w:rsidRPr="004514C6">
        <w:rPr>
          <w:rFonts w:ascii="Arial" w:hAnsi="Arial" w:cs="Arial"/>
          <w:i/>
          <w:iCs/>
          <w:lang w:val="en-US"/>
        </w:rPr>
        <w:t xml:space="preserve"> </w:t>
      </w:r>
      <w:proofErr w:type="spellStart"/>
      <w:r w:rsidRPr="004514C6">
        <w:rPr>
          <w:rFonts w:ascii="Arial" w:hAnsi="Arial" w:cs="Arial"/>
          <w:i/>
          <w:iCs/>
          <w:lang w:val="en-US"/>
        </w:rPr>
        <w:t>дѣвушекъ</w:t>
      </w:r>
      <w:proofErr w:type="spellEnd"/>
      <w:r w:rsidRPr="004514C6">
        <w:rPr>
          <w:rFonts w:ascii="Arial" w:hAnsi="Arial" w:cs="Arial"/>
          <w:i/>
          <w:iCs/>
          <w:lang w:val="en-US"/>
        </w:rPr>
        <w:t xml:space="preserve">, </w:t>
      </w:r>
      <w:proofErr w:type="spellStart"/>
      <w:r w:rsidRPr="004514C6">
        <w:rPr>
          <w:rFonts w:ascii="Arial" w:hAnsi="Arial" w:cs="Arial"/>
          <w:i/>
          <w:iCs/>
          <w:lang w:val="en-US"/>
        </w:rPr>
        <w:t>называютъ</w:t>
      </w:r>
      <w:proofErr w:type="spellEnd"/>
      <w:r w:rsidRPr="004514C6">
        <w:rPr>
          <w:rFonts w:ascii="Arial" w:hAnsi="Arial" w:cs="Arial"/>
          <w:i/>
          <w:iCs/>
          <w:lang w:val="en-US"/>
        </w:rPr>
        <w:t xml:space="preserve"> </w:t>
      </w:r>
      <w:proofErr w:type="spellStart"/>
      <w:r w:rsidRPr="004514C6">
        <w:rPr>
          <w:rFonts w:ascii="Arial" w:hAnsi="Arial" w:cs="Arial"/>
          <w:i/>
          <w:iCs/>
          <w:lang w:val="en-US"/>
        </w:rPr>
        <w:t>также</w:t>
      </w:r>
      <w:proofErr w:type="spellEnd"/>
      <w:r w:rsidRPr="004514C6">
        <w:rPr>
          <w:rFonts w:ascii="Arial" w:hAnsi="Arial" w:cs="Arial"/>
          <w:i/>
          <w:iCs/>
          <w:lang w:val="en-US"/>
        </w:rPr>
        <w:t xml:space="preserve"> </w:t>
      </w:r>
      <w:proofErr w:type="spellStart"/>
      <w:r w:rsidRPr="004514C6">
        <w:rPr>
          <w:rFonts w:ascii="Arial" w:hAnsi="Arial" w:cs="Arial"/>
          <w:i/>
          <w:iCs/>
          <w:lang w:val="en-US"/>
        </w:rPr>
        <w:t>Дѣвичьей</w:t>
      </w:r>
      <w:proofErr w:type="spellEnd"/>
      <w:r w:rsidRPr="004514C6">
        <w:rPr>
          <w:rFonts w:ascii="Arial" w:hAnsi="Arial" w:cs="Arial"/>
          <w:i/>
          <w:iCs/>
          <w:lang w:val="en-US"/>
        </w:rPr>
        <w:t xml:space="preserve"> </w:t>
      </w:r>
      <w:proofErr w:type="spellStart"/>
      <w:r w:rsidRPr="004514C6">
        <w:rPr>
          <w:rFonts w:ascii="Arial" w:hAnsi="Arial" w:cs="Arial"/>
          <w:i/>
          <w:iCs/>
          <w:lang w:val="en-US"/>
        </w:rPr>
        <w:t>баней</w:t>
      </w:r>
      <w:proofErr w:type="spellEnd"/>
      <w:r w:rsidRPr="004514C6">
        <w:rPr>
          <w:rFonts w:ascii="Arial" w:hAnsi="Arial" w:cs="Arial"/>
          <w:i/>
          <w:iCs/>
          <w:lang w:val="en-US"/>
        </w:rPr>
        <w:t xml:space="preserve"> – </w:t>
      </w:r>
      <w:proofErr w:type="spellStart"/>
      <w:r w:rsidRPr="004514C6">
        <w:rPr>
          <w:rFonts w:ascii="Arial" w:hAnsi="Arial" w:cs="Arial"/>
          <w:i/>
          <w:iCs/>
          <w:lang w:val="en-US"/>
        </w:rPr>
        <w:t>Кызларъ-хамам</w:t>
      </w:r>
      <w:proofErr w:type="spellEnd"/>
      <w:r w:rsidRPr="004514C6">
        <w:rPr>
          <w:rFonts w:ascii="Arial" w:hAnsi="Arial" w:cs="Arial"/>
          <w:i/>
          <w:iCs/>
          <w:lang w:val="en-US"/>
        </w:rPr>
        <w:t>»</w:t>
      </w:r>
    </w:p>
    <w:p w14:paraId="799B2E8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("Kyz-bulyagi - 'maidens' spring', also called 'Maiden Bath' - </w:t>
      </w:r>
      <w:proofErr w:type="spellStart"/>
      <w:r w:rsidRPr="004514C6">
        <w:rPr>
          <w:rFonts w:ascii="Arial" w:hAnsi="Arial" w:cs="Arial"/>
          <w:i/>
          <w:iCs/>
          <w:lang w:val="en-US"/>
        </w:rPr>
        <w:t>Kyzlar-hamam</w:t>
      </w:r>
      <w:proofErr w:type="spellEnd"/>
      <w:r w:rsidRPr="004514C6">
        <w:rPr>
          <w:rFonts w:ascii="Arial" w:hAnsi="Arial" w:cs="Arial"/>
          <w:i/>
          <w:iCs/>
          <w:lang w:val="en-US"/>
        </w:rPr>
        <w:t>")</w:t>
      </w:r>
      <w:r w:rsidRPr="004514C6">
        <w:rPr>
          <w:rFonts w:ascii="Arial" w:hAnsi="Arial" w:cs="Arial"/>
          <w:lang w:val="en-US"/>
        </w:rPr>
        <w:t xml:space="preserve"> [Marx, 1915, p. 48].</w:t>
      </w:r>
    </w:p>
    <w:p w14:paraId="51546EA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Folk names in Crimean legends intersect with historical toponyms, creating symbolic connections that make history more accessible and memorable. This mechanism helps preserve and transmit Crimea's historical heritage across generations. Examples include:</w:t>
      </w:r>
    </w:p>
    <w:p w14:paraId="2F2590FA"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Kyz-Kulle</w:t>
      </w:r>
      <w:proofErr w:type="spellEnd"/>
      <w:r w:rsidRPr="004514C6">
        <w:rPr>
          <w:rFonts w:ascii="Arial" w:hAnsi="Arial" w:cs="Arial"/>
          <w:sz w:val="20"/>
          <w:szCs w:val="20"/>
          <w:lang w:val="en-US"/>
        </w:rPr>
        <w:t xml:space="preserve"> ("maiden's tower")</w:t>
      </w:r>
    </w:p>
    <w:p w14:paraId="4F3782EA"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r w:rsidRPr="004514C6">
        <w:rPr>
          <w:rFonts w:ascii="Arial" w:hAnsi="Arial" w:cs="Arial"/>
          <w:sz w:val="20"/>
          <w:szCs w:val="20"/>
          <w:lang w:val="en-US"/>
        </w:rPr>
        <w:t>Kurban-kaya ("sacrificial rock")</w:t>
      </w:r>
    </w:p>
    <w:p w14:paraId="1FA61869"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Yulanchik</w:t>
      </w:r>
      <w:proofErr w:type="spellEnd"/>
      <w:r w:rsidRPr="004514C6">
        <w:rPr>
          <w:rFonts w:ascii="Arial" w:hAnsi="Arial" w:cs="Arial"/>
          <w:sz w:val="20"/>
          <w:szCs w:val="20"/>
          <w:lang w:val="en-US"/>
        </w:rPr>
        <w:t xml:space="preserve"> ("snake's nest")</w:t>
      </w:r>
    </w:p>
    <w:p w14:paraId="42033FF9"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Kyzlar-hamam</w:t>
      </w:r>
      <w:proofErr w:type="spellEnd"/>
      <w:r w:rsidRPr="004514C6">
        <w:rPr>
          <w:rFonts w:ascii="Arial" w:hAnsi="Arial" w:cs="Arial"/>
          <w:sz w:val="20"/>
          <w:szCs w:val="20"/>
          <w:lang w:val="en-US"/>
        </w:rPr>
        <w:t xml:space="preserve"> ("maiden's bathhouse")</w:t>
      </w:r>
    </w:p>
    <w:p w14:paraId="11BA0668"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Shaytani-hamam</w:t>
      </w:r>
      <w:proofErr w:type="spellEnd"/>
      <w:r w:rsidRPr="004514C6">
        <w:rPr>
          <w:rFonts w:ascii="Arial" w:hAnsi="Arial" w:cs="Arial"/>
          <w:sz w:val="20"/>
          <w:szCs w:val="20"/>
          <w:lang w:val="en-US"/>
        </w:rPr>
        <w:t xml:space="preserve"> ("devil's bathhouse")</w:t>
      </w:r>
    </w:p>
    <w:p w14:paraId="28947A2E" w14:textId="77777777" w:rsidR="00B70DE0" w:rsidRPr="004514C6" w:rsidRDefault="00B70DE0" w:rsidP="00BF0793">
      <w:pPr>
        <w:pStyle w:val="ListParagraph"/>
        <w:numPr>
          <w:ilvl w:val="0"/>
          <w:numId w:val="8"/>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Shaytan-saray</w:t>
      </w:r>
      <w:proofErr w:type="spellEnd"/>
      <w:r w:rsidRPr="004514C6">
        <w:rPr>
          <w:rFonts w:ascii="Arial" w:hAnsi="Arial" w:cs="Arial"/>
          <w:sz w:val="20"/>
          <w:szCs w:val="20"/>
          <w:lang w:val="en-US"/>
        </w:rPr>
        <w:t xml:space="preserve"> ("devil's house")</w:t>
      </w:r>
    </w:p>
    <w:p w14:paraId="63200B9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These names form integral components of the region's folklore system, often containing hidden meanings that reflect important historical events, traditions, and beliefs. A vivid example appears in </w:t>
      </w:r>
      <w:proofErr w:type="spellStart"/>
      <w:r w:rsidRPr="004514C6">
        <w:rPr>
          <w:rFonts w:ascii="Arial" w:hAnsi="Arial" w:cs="Arial"/>
          <w:lang w:val="en-US"/>
        </w:rPr>
        <w:t>Ekidag</w:t>
      </w:r>
      <w:proofErr w:type="spellEnd"/>
      <w:r w:rsidRPr="004514C6">
        <w:rPr>
          <w:rFonts w:ascii="Arial" w:hAnsi="Arial" w:cs="Arial"/>
          <w:lang w:val="en-US"/>
        </w:rPr>
        <w:t xml:space="preserve"> - Goat Mountain:</w:t>
      </w:r>
    </w:p>
    <w:p w14:paraId="5F6A0B6E"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lang w:val="en-US"/>
        </w:rPr>
        <w:t>«</w:t>
      </w:r>
      <w:proofErr w:type="spellStart"/>
      <w:r w:rsidRPr="004514C6">
        <w:rPr>
          <w:rFonts w:ascii="Arial" w:hAnsi="Arial" w:cs="Arial"/>
          <w:i/>
          <w:iCs/>
          <w:lang w:val="en-US"/>
        </w:rPr>
        <w:t>Близко</w:t>
      </w:r>
      <w:proofErr w:type="spellEnd"/>
      <w:r w:rsidRPr="004514C6">
        <w:rPr>
          <w:rFonts w:ascii="Arial" w:hAnsi="Arial" w:cs="Arial"/>
          <w:i/>
          <w:iCs/>
          <w:lang w:val="en-US"/>
        </w:rPr>
        <w:t xml:space="preserve"> </w:t>
      </w:r>
      <w:proofErr w:type="spellStart"/>
      <w:r w:rsidRPr="004514C6">
        <w:rPr>
          <w:rFonts w:ascii="Arial" w:hAnsi="Arial" w:cs="Arial"/>
          <w:i/>
          <w:iCs/>
          <w:lang w:val="en-US"/>
        </w:rPr>
        <w:t>Эчкидагъ</w:t>
      </w:r>
      <w:proofErr w:type="spellEnd"/>
      <w:r w:rsidRPr="004514C6">
        <w:rPr>
          <w:rFonts w:ascii="Arial" w:hAnsi="Arial" w:cs="Arial"/>
          <w:i/>
          <w:iCs/>
          <w:lang w:val="en-US"/>
        </w:rPr>
        <w:t xml:space="preserve">. </w:t>
      </w:r>
      <w:r w:rsidRPr="004514C6">
        <w:rPr>
          <w:rFonts w:ascii="Arial" w:hAnsi="Arial" w:cs="Arial"/>
          <w:i/>
          <w:iCs/>
        </w:rPr>
        <w:t>Уже вскарабкался ловкій охотникъ на одну изъ его вершинъ... Нужно пройти Хулахъ-Іернынъ – Ухо земли. Такъ наши татары называютъ провалъ между двумя вершинами Эчкидага...»</w:t>
      </w:r>
    </w:p>
    <w:p w14:paraId="024557C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 xml:space="preserve">("Near </w:t>
      </w:r>
      <w:proofErr w:type="spellStart"/>
      <w:r w:rsidRPr="004514C6">
        <w:rPr>
          <w:rFonts w:ascii="Arial" w:hAnsi="Arial" w:cs="Arial"/>
          <w:i/>
          <w:iCs/>
          <w:lang w:val="en-US"/>
        </w:rPr>
        <w:t>Ekidag</w:t>
      </w:r>
      <w:proofErr w:type="spellEnd"/>
      <w:r w:rsidRPr="004514C6">
        <w:rPr>
          <w:rFonts w:ascii="Arial" w:hAnsi="Arial" w:cs="Arial"/>
          <w:i/>
          <w:iCs/>
          <w:lang w:val="en-US"/>
        </w:rPr>
        <w:t xml:space="preserve">. An agile hunter has scaled one peak... Must pass </w:t>
      </w:r>
      <w:proofErr w:type="spellStart"/>
      <w:r w:rsidRPr="004514C6">
        <w:rPr>
          <w:rFonts w:ascii="Arial" w:hAnsi="Arial" w:cs="Arial"/>
          <w:i/>
          <w:iCs/>
          <w:lang w:val="en-US"/>
        </w:rPr>
        <w:t>Khulakh-Yernyn</w:t>
      </w:r>
      <w:proofErr w:type="spellEnd"/>
      <w:r w:rsidRPr="004514C6">
        <w:rPr>
          <w:rFonts w:ascii="Arial" w:hAnsi="Arial" w:cs="Arial"/>
          <w:i/>
          <w:iCs/>
          <w:lang w:val="en-US"/>
        </w:rPr>
        <w:t xml:space="preserve"> - the Ear of the Earth. So our Tatars call the gap between </w:t>
      </w:r>
      <w:proofErr w:type="spellStart"/>
      <w:r w:rsidRPr="004514C6">
        <w:rPr>
          <w:rFonts w:ascii="Arial" w:hAnsi="Arial" w:cs="Arial"/>
          <w:i/>
          <w:iCs/>
          <w:lang w:val="en-US"/>
        </w:rPr>
        <w:t>Ekidag's</w:t>
      </w:r>
      <w:proofErr w:type="spellEnd"/>
      <w:r w:rsidRPr="004514C6">
        <w:rPr>
          <w:rFonts w:ascii="Arial" w:hAnsi="Arial" w:cs="Arial"/>
          <w:i/>
          <w:iCs/>
          <w:lang w:val="en-US"/>
        </w:rPr>
        <w:t xml:space="preserve"> two peaks...")</w:t>
      </w:r>
      <w:r w:rsidRPr="004514C6">
        <w:rPr>
          <w:rFonts w:ascii="Arial" w:hAnsi="Arial" w:cs="Arial"/>
          <w:lang w:val="en-US"/>
        </w:rPr>
        <w:t xml:space="preserve"> [Marx, 1913, p. 10].</w:t>
      </w:r>
    </w:p>
    <w:p w14:paraId="394608F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lastRenderedPageBreak/>
        <w:t>Such descriptions enhance the legends' vividness and engagement [</w:t>
      </w:r>
      <w:proofErr w:type="spellStart"/>
      <w:r w:rsidRPr="004514C6">
        <w:rPr>
          <w:rFonts w:ascii="Arial" w:hAnsi="Arial" w:cs="Arial"/>
          <w:lang w:val="en-US"/>
        </w:rPr>
        <w:t>Pozdnyakova</w:t>
      </w:r>
      <w:proofErr w:type="spellEnd"/>
      <w:r w:rsidRPr="004514C6">
        <w:rPr>
          <w:rFonts w:ascii="Arial" w:hAnsi="Arial" w:cs="Arial"/>
          <w:lang w:val="en-US"/>
        </w:rPr>
        <w:t xml:space="preserve">, </w:t>
      </w:r>
      <w:proofErr w:type="spellStart"/>
      <w:r w:rsidRPr="004514C6">
        <w:rPr>
          <w:rFonts w:ascii="Arial" w:hAnsi="Arial" w:cs="Arial"/>
          <w:lang w:val="en-US"/>
        </w:rPr>
        <w:t>Khamurkoparan</w:t>
      </w:r>
      <w:proofErr w:type="spellEnd"/>
      <w:r w:rsidRPr="004514C6">
        <w:rPr>
          <w:rFonts w:ascii="Arial" w:hAnsi="Arial" w:cs="Arial"/>
          <w:lang w:val="en-US"/>
        </w:rPr>
        <w:t>, 2023].</w:t>
      </w:r>
    </w:p>
    <w:p w14:paraId="4ED30676"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Marx's collection features diverse toponyms (hydronyms, oronyms, </w:t>
      </w:r>
      <w:proofErr w:type="spellStart"/>
      <w:r w:rsidRPr="004514C6">
        <w:rPr>
          <w:rFonts w:ascii="Arial" w:hAnsi="Arial" w:cs="Arial"/>
          <w:lang w:val="en-US"/>
        </w:rPr>
        <w:t>oikonyms</w:t>
      </w:r>
      <w:proofErr w:type="spellEnd"/>
      <w:r w:rsidRPr="004514C6">
        <w:rPr>
          <w:rFonts w:ascii="Arial" w:hAnsi="Arial" w:cs="Arial"/>
          <w:lang w:val="en-US"/>
        </w:rPr>
        <w:t>) following three naming principles:</w:t>
      </w:r>
    </w:p>
    <w:p w14:paraId="10ABAAB9"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1. </w:t>
      </w:r>
      <w:r w:rsidRPr="004514C6">
        <w:rPr>
          <w:rFonts w:ascii="Arial" w:hAnsi="Arial" w:cs="Arial"/>
          <w:b/>
          <w:bCs/>
          <w:lang w:val="en-US"/>
        </w:rPr>
        <w:t>Object properties</w:t>
      </w:r>
      <w:r w:rsidRPr="004514C6">
        <w:rPr>
          <w:rFonts w:ascii="Arial" w:hAnsi="Arial" w:cs="Arial"/>
          <w:lang w:val="en-US"/>
        </w:rPr>
        <w:t>:</w:t>
      </w:r>
    </w:p>
    <w:p w14:paraId="24C1241F" w14:textId="77777777" w:rsidR="00B70DE0" w:rsidRPr="004514C6" w:rsidRDefault="00B70DE0" w:rsidP="00BF0793">
      <w:pPr>
        <w:pStyle w:val="ListParagraph"/>
        <w:numPr>
          <w:ilvl w:val="0"/>
          <w:numId w:val="9"/>
        </w:numPr>
        <w:spacing w:after="160"/>
        <w:ind w:left="0" w:firstLine="284"/>
        <w:jc w:val="both"/>
        <w:rPr>
          <w:rFonts w:ascii="Arial" w:hAnsi="Arial" w:cs="Arial"/>
          <w:sz w:val="20"/>
          <w:szCs w:val="20"/>
          <w:lang w:val="en-US"/>
        </w:rPr>
      </w:pPr>
      <w:r w:rsidRPr="004514C6">
        <w:rPr>
          <w:rFonts w:ascii="Arial" w:hAnsi="Arial" w:cs="Arial"/>
          <w:sz w:val="20"/>
          <w:szCs w:val="20"/>
          <w:lang w:val="en-US"/>
        </w:rPr>
        <w:t>Karadag mountains ("Black Mountain")</w:t>
      </w:r>
    </w:p>
    <w:p w14:paraId="2093737C" w14:textId="77777777" w:rsidR="00B70DE0" w:rsidRPr="004514C6" w:rsidRDefault="00B70DE0" w:rsidP="00BF0793">
      <w:pPr>
        <w:pStyle w:val="ListParagraph"/>
        <w:numPr>
          <w:ilvl w:val="0"/>
          <w:numId w:val="9"/>
        </w:numPr>
        <w:spacing w:after="160"/>
        <w:ind w:left="0" w:firstLine="284"/>
        <w:jc w:val="both"/>
        <w:rPr>
          <w:rFonts w:ascii="Arial" w:hAnsi="Arial" w:cs="Arial"/>
          <w:sz w:val="20"/>
          <w:szCs w:val="20"/>
          <w:lang w:val="en-US"/>
        </w:rPr>
      </w:pPr>
      <w:r w:rsidRPr="004514C6">
        <w:rPr>
          <w:rFonts w:ascii="Arial" w:hAnsi="Arial" w:cs="Arial"/>
          <w:sz w:val="20"/>
          <w:szCs w:val="20"/>
          <w:lang w:val="en-US"/>
        </w:rPr>
        <w:t>Kiziltaş/Kizil-Burun ("Red Stone/Red Cape")</w:t>
      </w:r>
    </w:p>
    <w:p w14:paraId="53C214B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rPr>
        <w:t xml:space="preserve">2. </w:t>
      </w:r>
      <w:r w:rsidRPr="004514C6">
        <w:rPr>
          <w:rFonts w:ascii="Arial" w:hAnsi="Arial" w:cs="Arial"/>
          <w:b/>
          <w:bCs/>
          <w:lang w:val="en-US"/>
        </w:rPr>
        <w:t>Human connections</w:t>
      </w:r>
      <w:r w:rsidRPr="004514C6">
        <w:rPr>
          <w:rFonts w:ascii="Arial" w:hAnsi="Arial" w:cs="Arial"/>
          <w:lang w:val="en-US"/>
        </w:rPr>
        <w:t>:</w:t>
      </w:r>
    </w:p>
    <w:p w14:paraId="57A0B06D" w14:textId="77777777" w:rsidR="00B70DE0" w:rsidRPr="004514C6" w:rsidRDefault="00B70DE0" w:rsidP="00BF0793">
      <w:pPr>
        <w:pStyle w:val="ListParagraph"/>
        <w:numPr>
          <w:ilvl w:val="0"/>
          <w:numId w:val="10"/>
        </w:numPr>
        <w:spacing w:after="160"/>
        <w:ind w:left="0" w:firstLine="284"/>
        <w:jc w:val="both"/>
        <w:rPr>
          <w:rFonts w:ascii="Arial" w:hAnsi="Arial" w:cs="Arial"/>
          <w:sz w:val="20"/>
          <w:szCs w:val="20"/>
          <w:lang w:val="en-US"/>
        </w:rPr>
      </w:pPr>
      <w:r w:rsidRPr="004514C6">
        <w:rPr>
          <w:rFonts w:ascii="Arial" w:hAnsi="Arial" w:cs="Arial"/>
          <w:sz w:val="20"/>
          <w:szCs w:val="20"/>
          <w:lang w:val="en-US"/>
        </w:rPr>
        <w:t>Ilya's Cape</w:t>
      </w:r>
    </w:p>
    <w:p w14:paraId="4A9D358A" w14:textId="77777777" w:rsidR="00B70DE0" w:rsidRPr="004514C6" w:rsidRDefault="00B70DE0" w:rsidP="00BF0793">
      <w:pPr>
        <w:pStyle w:val="ListParagraph"/>
        <w:numPr>
          <w:ilvl w:val="0"/>
          <w:numId w:val="10"/>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Mamayev</w:t>
      </w:r>
      <w:proofErr w:type="spellEnd"/>
      <w:r w:rsidRPr="004514C6">
        <w:rPr>
          <w:rFonts w:ascii="Arial" w:hAnsi="Arial" w:cs="Arial"/>
          <w:sz w:val="20"/>
          <w:szCs w:val="20"/>
          <w:lang w:val="en-US"/>
        </w:rPr>
        <w:t xml:space="preserve"> Kurgan</w:t>
      </w:r>
    </w:p>
    <w:p w14:paraId="0C1BD736" w14:textId="77777777" w:rsidR="00B70DE0" w:rsidRPr="004514C6" w:rsidRDefault="00B70DE0" w:rsidP="00BF0793">
      <w:pPr>
        <w:pStyle w:val="ListParagraph"/>
        <w:numPr>
          <w:ilvl w:val="0"/>
          <w:numId w:val="10"/>
        </w:numPr>
        <w:spacing w:after="160"/>
        <w:ind w:left="0" w:firstLine="284"/>
        <w:jc w:val="both"/>
        <w:rPr>
          <w:rFonts w:ascii="Arial" w:hAnsi="Arial" w:cs="Arial"/>
          <w:sz w:val="20"/>
          <w:szCs w:val="20"/>
          <w:lang w:val="en-US"/>
        </w:rPr>
      </w:pPr>
      <w:r w:rsidRPr="004514C6">
        <w:rPr>
          <w:rFonts w:ascii="Arial" w:hAnsi="Arial" w:cs="Arial"/>
          <w:sz w:val="20"/>
          <w:szCs w:val="20"/>
          <w:lang w:val="en-US"/>
        </w:rPr>
        <w:t>Sultan Sale Mosque</w:t>
      </w:r>
    </w:p>
    <w:p w14:paraId="231BF18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rPr>
        <w:t xml:space="preserve">3. </w:t>
      </w:r>
      <w:r w:rsidRPr="004514C6">
        <w:rPr>
          <w:rFonts w:ascii="Arial" w:hAnsi="Arial" w:cs="Arial"/>
          <w:b/>
          <w:bCs/>
          <w:lang w:val="en-US"/>
        </w:rPr>
        <w:t>Environmental relations</w:t>
      </w:r>
      <w:r w:rsidRPr="004514C6">
        <w:rPr>
          <w:rFonts w:ascii="Arial" w:hAnsi="Arial" w:cs="Arial"/>
          <w:lang w:val="en-US"/>
        </w:rPr>
        <w:t>:</w:t>
      </w:r>
    </w:p>
    <w:p w14:paraId="020EC49C" w14:textId="77777777" w:rsidR="00B70DE0" w:rsidRPr="004514C6" w:rsidRDefault="00B70DE0" w:rsidP="00BF0793">
      <w:pPr>
        <w:pStyle w:val="ListParagraph"/>
        <w:numPr>
          <w:ilvl w:val="0"/>
          <w:numId w:val="11"/>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Ekidag</w:t>
      </w:r>
      <w:proofErr w:type="spellEnd"/>
      <w:r w:rsidRPr="004514C6">
        <w:rPr>
          <w:rFonts w:ascii="Arial" w:hAnsi="Arial" w:cs="Arial"/>
          <w:sz w:val="20"/>
          <w:szCs w:val="20"/>
          <w:lang w:val="en-US"/>
        </w:rPr>
        <w:t xml:space="preserve"> ("Goat Mountain")</w:t>
      </w:r>
    </w:p>
    <w:p w14:paraId="0B9936FE" w14:textId="77777777" w:rsidR="00B70DE0" w:rsidRPr="004514C6" w:rsidRDefault="00B70DE0" w:rsidP="00BF0793">
      <w:pPr>
        <w:pStyle w:val="ListParagraph"/>
        <w:numPr>
          <w:ilvl w:val="0"/>
          <w:numId w:val="11"/>
        </w:numPr>
        <w:spacing w:after="160"/>
        <w:ind w:left="0" w:firstLine="284"/>
        <w:jc w:val="both"/>
        <w:rPr>
          <w:rFonts w:ascii="Arial" w:hAnsi="Arial" w:cs="Arial"/>
          <w:sz w:val="20"/>
          <w:szCs w:val="20"/>
          <w:lang w:val="en-US"/>
        </w:rPr>
      </w:pPr>
      <w:r w:rsidRPr="004514C6">
        <w:rPr>
          <w:rFonts w:ascii="Arial" w:hAnsi="Arial" w:cs="Arial"/>
          <w:sz w:val="20"/>
          <w:szCs w:val="20"/>
          <w:lang w:val="en-US"/>
        </w:rPr>
        <w:t>Kush-Kaya ("Bird/Falcon Rock")</w:t>
      </w:r>
    </w:p>
    <w:p w14:paraId="0FDF6919" w14:textId="77777777" w:rsidR="00B70DE0" w:rsidRPr="004514C6" w:rsidRDefault="00B70DE0" w:rsidP="00BF0793">
      <w:pPr>
        <w:pStyle w:val="ListParagraph"/>
        <w:numPr>
          <w:ilvl w:val="0"/>
          <w:numId w:val="11"/>
        </w:numPr>
        <w:spacing w:after="160"/>
        <w:ind w:left="0" w:firstLine="284"/>
        <w:jc w:val="both"/>
        <w:rPr>
          <w:rFonts w:ascii="Arial" w:hAnsi="Arial" w:cs="Arial"/>
          <w:sz w:val="20"/>
          <w:szCs w:val="20"/>
          <w:lang w:val="en-US"/>
        </w:rPr>
      </w:pPr>
      <w:r w:rsidRPr="004514C6">
        <w:rPr>
          <w:rFonts w:ascii="Arial" w:hAnsi="Arial" w:cs="Arial"/>
          <w:sz w:val="20"/>
          <w:szCs w:val="20"/>
          <w:lang w:val="en-US"/>
        </w:rPr>
        <w:t>Kelise-kaya ("Church Rock")</w:t>
      </w:r>
    </w:p>
    <w:p w14:paraId="08CF9EB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 toponymic component crucially shapes legends' imagery and atmosphere, connecting narratives to real geography and culture. The remarkable diversity of Crimean toponymy warrants dedicated scholarly attention.</w:t>
      </w:r>
    </w:p>
    <w:p w14:paraId="2009B23C" w14:textId="14371793" w:rsidR="00B70DE0" w:rsidRPr="004514C6" w:rsidRDefault="008E7E40" w:rsidP="00BF0793">
      <w:pPr>
        <w:pStyle w:val="Subsection"/>
        <w:rPr>
          <w:szCs w:val="20"/>
          <w:lang w:val="en-US"/>
        </w:rPr>
      </w:pPr>
      <w:r w:rsidRPr="004514C6">
        <w:rPr>
          <w:szCs w:val="20"/>
          <w:lang w:val="en-US"/>
        </w:rPr>
        <w:t>Reflection through the Use of Symbolic Images and Allegories</w:t>
      </w:r>
    </w:p>
    <w:p w14:paraId="2F076367" w14:textId="77777777" w:rsidR="00B70DE0" w:rsidRPr="004514C6" w:rsidRDefault="00B70DE0" w:rsidP="00BF0793">
      <w:pPr>
        <w:spacing w:line="240" w:lineRule="auto"/>
        <w:jc w:val="both"/>
        <w:rPr>
          <w:rFonts w:ascii="Arial" w:hAnsi="Arial" w:cs="Arial"/>
          <w:lang w:val="en-US"/>
        </w:rPr>
      </w:pPr>
      <w:r w:rsidRPr="004514C6">
        <w:rPr>
          <w:rFonts w:ascii="Arial" w:hAnsi="Arial" w:cs="Arial"/>
          <w:lang w:val="en-US"/>
        </w:rPr>
        <w:t>This method, while being the least studied, employs symbols and allegories to communicate information about the region's historical and cultural events. In Crimean legends, a symbol represents an image, object, or phenomenon with special figurative meaning that reflects unique connections to local culture, history, nature, or spiritual essence.</w:t>
      </w:r>
    </w:p>
    <w:p w14:paraId="497D401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Natural Symbols</w:t>
      </w:r>
      <w:r w:rsidRPr="004514C6">
        <w:rPr>
          <w:rFonts w:ascii="Arial" w:hAnsi="Arial" w:cs="Arial"/>
          <w:lang w:val="en-US"/>
        </w:rPr>
        <w:t>:</w:t>
      </w:r>
    </w:p>
    <w:p w14:paraId="650FC5F8"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Mountain ranges symbolize fortitude, power, and antiquity. For instance:</w:t>
      </w:r>
    </w:p>
    <w:p w14:paraId="292AB1EF" w14:textId="77777777" w:rsidR="00B70DE0" w:rsidRPr="004514C6" w:rsidRDefault="00B70DE0" w:rsidP="00BF0793">
      <w:pPr>
        <w:pStyle w:val="ListParagraph"/>
        <w:numPr>
          <w:ilvl w:val="0"/>
          <w:numId w:val="12"/>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Otlou</w:t>
      </w:r>
      <w:proofErr w:type="spellEnd"/>
      <w:r w:rsidRPr="004514C6">
        <w:rPr>
          <w:rFonts w:ascii="Arial" w:hAnsi="Arial" w:cs="Arial"/>
          <w:sz w:val="20"/>
          <w:szCs w:val="20"/>
          <w:lang w:val="en-US"/>
        </w:rPr>
        <w:t>-Kaya (</w:t>
      </w:r>
      <w:proofErr w:type="spellStart"/>
      <w:r w:rsidRPr="004514C6">
        <w:rPr>
          <w:rFonts w:ascii="Arial" w:hAnsi="Arial" w:cs="Arial"/>
          <w:sz w:val="20"/>
          <w:szCs w:val="20"/>
          <w:lang w:val="en-US"/>
        </w:rPr>
        <w:t>Otlukaya</w:t>
      </w:r>
      <w:proofErr w:type="spellEnd"/>
      <w:r w:rsidRPr="004514C6">
        <w:rPr>
          <w:rFonts w:ascii="Arial" w:hAnsi="Arial" w:cs="Arial"/>
          <w:sz w:val="20"/>
          <w:szCs w:val="20"/>
          <w:lang w:val="en-US"/>
        </w:rPr>
        <w:t xml:space="preserve">) - "herbaceous rock" or "fiery rock" (known as "Porous Rock" in folk toponymy) near </w:t>
      </w:r>
      <w:proofErr w:type="spellStart"/>
      <w:r w:rsidRPr="004514C6">
        <w:rPr>
          <w:rFonts w:ascii="Arial" w:hAnsi="Arial" w:cs="Arial"/>
          <w:sz w:val="20"/>
          <w:szCs w:val="20"/>
          <w:lang w:val="en-US"/>
        </w:rPr>
        <w:t>Koktebel</w:t>
      </w:r>
      <w:proofErr w:type="spellEnd"/>
      <w:r w:rsidRPr="004514C6">
        <w:rPr>
          <w:rFonts w:ascii="Arial" w:hAnsi="Arial" w:cs="Arial"/>
          <w:sz w:val="20"/>
          <w:szCs w:val="20"/>
          <w:lang w:val="en-US"/>
        </w:rPr>
        <w:t xml:space="preserve"> ("Petrified Ship") [Marx, 1913, p. 1]</w:t>
      </w:r>
    </w:p>
    <w:p w14:paraId="65F8D472" w14:textId="77777777" w:rsidR="00B70DE0" w:rsidRPr="004514C6" w:rsidRDefault="00B70DE0" w:rsidP="00BF0793">
      <w:pPr>
        <w:pStyle w:val="ListParagraph"/>
        <w:numPr>
          <w:ilvl w:val="0"/>
          <w:numId w:val="12"/>
        </w:numPr>
        <w:spacing w:after="160"/>
        <w:ind w:left="0" w:firstLine="284"/>
        <w:jc w:val="both"/>
        <w:rPr>
          <w:rFonts w:ascii="Arial" w:hAnsi="Arial" w:cs="Arial"/>
          <w:sz w:val="20"/>
          <w:szCs w:val="20"/>
          <w:lang w:val="en-US"/>
        </w:rPr>
      </w:pPr>
      <w:r w:rsidRPr="004514C6">
        <w:rPr>
          <w:rFonts w:ascii="Arial" w:hAnsi="Arial" w:cs="Arial"/>
          <w:sz w:val="20"/>
          <w:szCs w:val="20"/>
          <w:lang w:val="en-US"/>
        </w:rPr>
        <w:t>Kurban-Kaya - "sacrificial rock" [Marx, 1915, p. 47]</w:t>
      </w:r>
    </w:p>
    <w:p w14:paraId="15FB0337"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lastRenderedPageBreak/>
        <w:t xml:space="preserve">Mountain caves often represent repositories of treasures or ancient secrets, as seen in the </w:t>
      </w:r>
      <w:proofErr w:type="spellStart"/>
      <w:r w:rsidRPr="004514C6">
        <w:rPr>
          <w:rFonts w:ascii="Arial" w:hAnsi="Arial" w:cs="Arial"/>
          <w:lang w:val="en-US"/>
        </w:rPr>
        <w:t>Kiziltash</w:t>
      </w:r>
      <w:proofErr w:type="spellEnd"/>
      <w:r w:rsidRPr="004514C6">
        <w:rPr>
          <w:rFonts w:ascii="Arial" w:hAnsi="Arial" w:cs="Arial"/>
          <w:lang w:val="en-US"/>
        </w:rPr>
        <w:t xml:space="preserve"> mountains ("Bandit's Cave") [Marx, 1913, p. 28]. Geological formations like the </w:t>
      </w:r>
      <w:proofErr w:type="spellStart"/>
      <w:r w:rsidRPr="004514C6">
        <w:rPr>
          <w:rFonts w:ascii="Arial" w:hAnsi="Arial" w:cs="Arial"/>
          <w:lang w:val="en-US"/>
        </w:rPr>
        <w:t>Demerdzhi</w:t>
      </w:r>
      <w:proofErr w:type="spellEnd"/>
      <w:r w:rsidRPr="004514C6">
        <w:rPr>
          <w:rFonts w:ascii="Arial" w:hAnsi="Arial" w:cs="Arial"/>
          <w:lang w:val="en-US"/>
        </w:rPr>
        <w:t xml:space="preserve"> massif symbolize endurance and eternity ("</w:t>
      </w:r>
      <w:proofErr w:type="spellStart"/>
      <w:r w:rsidRPr="004514C6">
        <w:rPr>
          <w:rFonts w:ascii="Arial" w:hAnsi="Arial" w:cs="Arial"/>
          <w:lang w:val="en-US"/>
        </w:rPr>
        <w:t>Kede</w:t>
      </w:r>
      <w:proofErr w:type="spellEnd"/>
      <w:r w:rsidRPr="004514C6">
        <w:rPr>
          <w:rFonts w:ascii="Arial" w:hAnsi="Arial" w:cs="Arial"/>
          <w:lang w:val="en-US"/>
        </w:rPr>
        <w:t>") [Marx, 1917, p. 38].</w:t>
      </w:r>
    </w:p>
    <w:p w14:paraId="59B71AB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Architectural Symbols</w:t>
      </w:r>
      <w:r w:rsidRPr="004514C6">
        <w:rPr>
          <w:rFonts w:ascii="Arial" w:hAnsi="Arial" w:cs="Arial"/>
          <w:lang w:val="en-US"/>
        </w:rPr>
        <w:t>:</w:t>
      </w:r>
    </w:p>
    <w:p w14:paraId="6089A29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Mosque ruins signify the passage of time and loss, typically located in historically significant "places of power":</w:t>
      </w:r>
    </w:p>
    <w:p w14:paraId="1B307F10" w14:textId="77777777" w:rsidR="00B70DE0" w:rsidRPr="004514C6" w:rsidRDefault="00B70DE0" w:rsidP="00BF0793">
      <w:pPr>
        <w:pStyle w:val="ListParagraph"/>
        <w:numPr>
          <w:ilvl w:val="0"/>
          <w:numId w:val="13"/>
        </w:numPr>
        <w:spacing w:after="160"/>
        <w:ind w:left="0" w:firstLine="284"/>
        <w:jc w:val="both"/>
        <w:rPr>
          <w:rFonts w:ascii="Arial" w:hAnsi="Arial" w:cs="Arial"/>
          <w:sz w:val="20"/>
          <w:szCs w:val="20"/>
          <w:lang w:val="en-US"/>
        </w:rPr>
      </w:pPr>
      <w:proofErr w:type="spellStart"/>
      <w:r w:rsidRPr="004514C6">
        <w:rPr>
          <w:rFonts w:ascii="Arial" w:hAnsi="Arial" w:cs="Arial"/>
          <w:sz w:val="20"/>
          <w:szCs w:val="20"/>
          <w:lang w:val="en-US"/>
        </w:rPr>
        <w:t>Müsk-Dzhami</w:t>
      </w:r>
      <w:proofErr w:type="spellEnd"/>
      <w:r w:rsidRPr="004514C6">
        <w:rPr>
          <w:rFonts w:ascii="Arial" w:hAnsi="Arial" w:cs="Arial"/>
          <w:sz w:val="20"/>
          <w:szCs w:val="20"/>
          <w:lang w:val="en-US"/>
        </w:rPr>
        <w:t xml:space="preserve"> - "musk mosque" [Marx, 1915, p. 8]</w:t>
      </w:r>
    </w:p>
    <w:p w14:paraId="2E873F5D" w14:textId="77777777" w:rsidR="00B70DE0" w:rsidRPr="004514C6" w:rsidRDefault="00B70DE0" w:rsidP="00BF0793">
      <w:pPr>
        <w:pStyle w:val="ListParagraph"/>
        <w:numPr>
          <w:ilvl w:val="0"/>
          <w:numId w:val="13"/>
        </w:numPr>
        <w:spacing w:after="160"/>
        <w:ind w:left="0" w:firstLine="284"/>
        <w:jc w:val="both"/>
        <w:rPr>
          <w:rFonts w:ascii="Arial" w:hAnsi="Arial" w:cs="Arial"/>
          <w:sz w:val="20"/>
          <w:szCs w:val="20"/>
          <w:lang w:val="en-US"/>
        </w:rPr>
      </w:pPr>
      <w:r w:rsidRPr="004514C6">
        <w:rPr>
          <w:rFonts w:ascii="Arial" w:hAnsi="Arial" w:cs="Arial"/>
          <w:sz w:val="20"/>
          <w:szCs w:val="20"/>
          <w:lang w:val="en-US"/>
        </w:rPr>
        <w:t xml:space="preserve">Sultan-Sale mosque ruins, visible between Feodosia and </w:t>
      </w:r>
      <w:proofErr w:type="spellStart"/>
      <w:r w:rsidRPr="004514C6">
        <w:rPr>
          <w:rFonts w:ascii="Arial" w:hAnsi="Arial" w:cs="Arial"/>
          <w:sz w:val="20"/>
          <w:szCs w:val="20"/>
          <w:lang w:val="en-US"/>
        </w:rPr>
        <w:t>Otuzy</w:t>
      </w:r>
      <w:proofErr w:type="spellEnd"/>
      <w:r w:rsidRPr="004514C6">
        <w:rPr>
          <w:rFonts w:ascii="Arial" w:hAnsi="Arial" w:cs="Arial"/>
          <w:sz w:val="20"/>
          <w:szCs w:val="20"/>
          <w:lang w:val="en-US"/>
        </w:rPr>
        <w:t xml:space="preserve"> [Marx, 1915, p. 45].</w:t>
      </w:r>
    </w:p>
    <w:p w14:paraId="15968F4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Natural Phenomena as Symbols</w:t>
      </w:r>
      <w:r w:rsidRPr="004514C6">
        <w:rPr>
          <w:rFonts w:ascii="Arial" w:hAnsi="Arial" w:cs="Arial"/>
          <w:lang w:val="en-US"/>
        </w:rPr>
        <w:t>:</w:t>
      </w:r>
    </w:p>
    <w:p w14:paraId="4C027A7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These frequently represent internal human states:</w:t>
      </w:r>
    </w:p>
    <w:p w14:paraId="1622115D" w14:textId="77777777" w:rsidR="00B70DE0" w:rsidRPr="004514C6" w:rsidRDefault="00B70DE0" w:rsidP="00BF0793">
      <w:pPr>
        <w:pStyle w:val="ListParagraph"/>
        <w:numPr>
          <w:ilvl w:val="0"/>
          <w:numId w:val="14"/>
        </w:numPr>
        <w:spacing w:after="160"/>
        <w:ind w:left="0" w:firstLine="284"/>
        <w:jc w:val="both"/>
        <w:rPr>
          <w:rFonts w:ascii="Arial" w:hAnsi="Arial" w:cs="Arial"/>
          <w:sz w:val="20"/>
          <w:szCs w:val="20"/>
          <w:lang w:val="en-US"/>
        </w:rPr>
      </w:pPr>
      <w:r w:rsidRPr="004514C6">
        <w:rPr>
          <w:rFonts w:ascii="Arial" w:hAnsi="Arial" w:cs="Arial"/>
          <w:sz w:val="20"/>
          <w:szCs w:val="20"/>
          <w:lang w:val="en-US"/>
        </w:rPr>
        <w:t>Wind symbolizes anxiety</w:t>
      </w:r>
    </w:p>
    <w:p w14:paraId="3400CB3E" w14:textId="77777777" w:rsidR="00B70DE0" w:rsidRPr="004514C6" w:rsidRDefault="00B70DE0" w:rsidP="00BF0793">
      <w:pPr>
        <w:pStyle w:val="ListParagraph"/>
        <w:numPr>
          <w:ilvl w:val="0"/>
          <w:numId w:val="14"/>
        </w:numPr>
        <w:spacing w:after="160"/>
        <w:ind w:left="0" w:firstLine="284"/>
        <w:jc w:val="both"/>
        <w:rPr>
          <w:rFonts w:ascii="Arial" w:hAnsi="Arial" w:cs="Arial"/>
          <w:sz w:val="20"/>
          <w:szCs w:val="20"/>
          <w:lang w:val="en-US"/>
        </w:rPr>
      </w:pPr>
      <w:r w:rsidRPr="004514C6">
        <w:rPr>
          <w:rFonts w:ascii="Arial" w:hAnsi="Arial" w:cs="Arial"/>
          <w:sz w:val="20"/>
          <w:szCs w:val="20"/>
          <w:lang w:val="en-US"/>
        </w:rPr>
        <w:t>Clouds represent misfortune:</w:t>
      </w:r>
    </w:p>
    <w:p w14:paraId="1D81D4AE"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«Нависла надъ нимъ черная туча и знали объ этомъ мудрые старики»</w:t>
      </w:r>
    </w:p>
    <w:p w14:paraId="18C8D1CF"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("A black cloud hung over him, and the wise elders knew about it")</w:t>
      </w:r>
      <w:r w:rsidRPr="004514C6">
        <w:rPr>
          <w:rFonts w:ascii="Arial" w:hAnsi="Arial" w:cs="Arial"/>
          <w:lang w:val="en-US"/>
        </w:rPr>
        <w:t xml:space="preserve"> ("Bandit's Cave") [Marx, 1913, p. 27]</w:t>
      </w:r>
    </w:p>
    <w:p w14:paraId="6B25A752"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Sacred Springs</w:t>
      </w:r>
      <w:r w:rsidRPr="004514C6">
        <w:rPr>
          <w:rFonts w:ascii="Arial" w:hAnsi="Arial" w:cs="Arial"/>
          <w:lang w:val="en-US"/>
        </w:rPr>
        <w:t>:</w:t>
      </w:r>
    </w:p>
    <w:p w14:paraId="1E90ECA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A key symbol associated with primitive times, nature's energy, and life itself. Springs represent:</w:t>
      </w:r>
    </w:p>
    <w:p w14:paraId="38D4744D" w14:textId="77777777" w:rsidR="00B70DE0" w:rsidRPr="004514C6" w:rsidRDefault="00B70DE0" w:rsidP="00BF0793">
      <w:pPr>
        <w:pStyle w:val="ListParagraph"/>
        <w:numPr>
          <w:ilvl w:val="0"/>
          <w:numId w:val="15"/>
        </w:numPr>
        <w:spacing w:after="160"/>
        <w:ind w:left="0" w:firstLine="284"/>
        <w:jc w:val="both"/>
        <w:rPr>
          <w:rFonts w:ascii="Arial" w:hAnsi="Arial" w:cs="Arial"/>
          <w:sz w:val="20"/>
          <w:szCs w:val="20"/>
          <w:lang w:val="en-US"/>
        </w:rPr>
      </w:pPr>
      <w:r w:rsidRPr="004514C6">
        <w:rPr>
          <w:rFonts w:ascii="Arial" w:hAnsi="Arial" w:cs="Arial"/>
          <w:sz w:val="20"/>
          <w:szCs w:val="20"/>
          <w:lang w:val="en-US"/>
        </w:rPr>
        <w:t>The people-nature connection</w:t>
      </w:r>
    </w:p>
    <w:p w14:paraId="497E8471" w14:textId="77777777" w:rsidR="00B70DE0" w:rsidRPr="004514C6" w:rsidRDefault="00B70DE0" w:rsidP="00BF0793">
      <w:pPr>
        <w:pStyle w:val="ListParagraph"/>
        <w:numPr>
          <w:ilvl w:val="0"/>
          <w:numId w:val="15"/>
        </w:numPr>
        <w:spacing w:after="160"/>
        <w:ind w:left="0" w:firstLine="284"/>
        <w:jc w:val="both"/>
        <w:rPr>
          <w:rFonts w:ascii="Arial" w:hAnsi="Arial" w:cs="Arial"/>
          <w:sz w:val="20"/>
          <w:szCs w:val="20"/>
          <w:lang w:val="en-US"/>
        </w:rPr>
      </w:pPr>
      <w:r w:rsidRPr="004514C6">
        <w:rPr>
          <w:rFonts w:ascii="Arial" w:hAnsi="Arial" w:cs="Arial"/>
          <w:sz w:val="20"/>
          <w:szCs w:val="20"/>
          <w:lang w:val="en-US"/>
        </w:rPr>
        <w:t>Faith in higher powers</w:t>
      </w:r>
    </w:p>
    <w:p w14:paraId="15ABAE0F" w14:textId="77777777" w:rsidR="00B70DE0" w:rsidRPr="004514C6" w:rsidRDefault="00B70DE0" w:rsidP="00BF0793">
      <w:pPr>
        <w:pStyle w:val="ListParagraph"/>
        <w:numPr>
          <w:ilvl w:val="0"/>
          <w:numId w:val="15"/>
        </w:numPr>
        <w:spacing w:after="160"/>
        <w:ind w:left="0" w:firstLine="284"/>
        <w:jc w:val="both"/>
        <w:rPr>
          <w:rFonts w:ascii="Arial" w:hAnsi="Arial" w:cs="Arial"/>
          <w:sz w:val="20"/>
          <w:szCs w:val="20"/>
        </w:rPr>
      </w:pPr>
      <w:r w:rsidRPr="004514C6">
        <w:rPr>
          <w:rFonts w:ascii="Arial" w:hAnsi="Arial" w:cs="Arial"/>
          <w:sz w:val="20"/>
          <w:szCs w:val="20"/>
          <w:lang w:val="en-US"/>
        </w:rPr>
        <w:t>Historical memory [</w:t>
      </w:r>
      <w:proofErr w:type="spellStart"/>
      <w:r w:rsidRPr="004514C6">
        <w:rPr>
          <w:rFonts w:ascii="Arial" w:hAnsi="Arial" w:cs="Arial"/>
          <w:sz w:val="20"/>
          <w:szCs w:val="20"/>
          <w:lang w:val="en-US"/>
        </w:rPr>
        <w:t>Püsküllüoğlu</w:t>
      </w:r>
      <w:proofErr w:type="spellEnd"/>
      <w:r w:rsidRPr="004514C6">
        <w:rPr>
          <w:rFonts w:ascii="Arial" w:hAnsi="Arial" w:cs="Arial"/>
          <w:sz w:val="20"/>
          <w:szCs w:val="20"/>
          <w:lang w:val="en-US"/>
        </w:rPr>
        <w:t>, 2016]</w:t>
      </w:r>
    </w:p>
    <w:p w14:paraId="7641221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Religious Symbols</w:t>
      </w:r>
      <w:r w:rsidRPr="004514C6">
        <w:rPr>
          <w:rFonts w:ascii="Arial" w:hAnsi="Arial" w:cs="Arial"/>
          <w:lang w:val="en-US"/>
        </w:rPr>
        <w:t>:</w:t>
      </w:r>
    </w:p>
    <w:p w14:paraId="3BC6498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Islamic worldview influences these representations:</w:t>
      </w:r>
    </w:p>
    <w:p w14:paraId="410003FB" w14:textId="77777777" w:rsidR="00B70DE0" w:rsidRPr="004514C6" w:rsidRDefault="00B70DE0" w:rsidP="00BF0793">
      <w:pPr>
        <w:pStyle w:val="ListParagraph"/>
        <w:numPr>
          <w:ilvl w:val="0"/>
          <w:numId w:val="16"/>
        </w:numPr>
        <w:spacing w:after="160"/>
        <w:ind w:left="0" w:firstLine="284"/>
        <w:jc w:val="both"/>
        <w:rPr>
          <w:rFonts w:ascii="Arial" w:hAnsi="Arial" w:cs="Arial"/>
          <w:sz w:val="20"/>
          <w:szCs w:val="20"/>
          <w:lang w:val="en-US"/>
        </w:rPr>
      </w:pPr>
      <w:r w:rsidRPr="004514C6">
        <w:rPr>
          <w:rFonts w:ascii="Arial" w:hAnsi="Arial" w:cs="Arial"/>
          <w:sz w:val="20"/>
          <w:szCs w:val="20"/>
          <w:lang w:val="en-US"/>
        </w:rPr>
        <w:t>Allah appears in contexts of worship</w:t>
      </w:r>
    </w:p>
    <w:p w14:paraId="38A58DA6" w14:textId="77777777" w:rsidR="00B70DE0" w:rsidRPr="004514C6" w:rsidRDefault="00B70DE0" w:rsidP="00BF0793">
      <w:pPr>
        <w:pStyle w:val="ListParagraph"/>
        <w:numPr>
          <w:ilvl w:val="0"/>
          <w:numId w:val="16"/>
        </w:numPr>
        <w:spacing w:after="160"/>
        <w:ind w:left="0" w:firstLine="284"/>
        <w:jc w:val="both"/>
        <w:rPr>
          <w:rFonts w:ascii="Arial" w:hAnsi="Arial" w:cs="Arial"/>
          <w:sz w:val="20"/>
          <w:szCs w:val="20"/>
          <w:lang w:val="en-US"/>
        </w:rPr>
      </w:pPr>
      <w:r w:rsidRPr="004514C6">
        <w:rPr>
          <w:rFonts w:ascii="Arial" w:hAnsi="Arial" w:cs="Arial"/>
          <w:sz w:val="20"/>
          <w:szCs w:val="20"/>
          <w:lang w:val="en-US"/>
        </w:rPr>
        <w:t>Shaytan (Satan) embodies evil and deception:</w:t>
      </w:r>
    </w:p>
    <w:p w14:paraId="4237EE80"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«Никто не спалъ въ деревнѣ въ эту ночь. Визжалъ вихремъ Шайтанъ по дорогѣ...»</w:t>
      </w:r>
    </w:p>
    <w:p w14:paraId="76C56C21"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("No one slept in the village that night. Shaytan howled through the roads like a whirlwind...")</w:t>
      </w:r>
      <w:r w:rsidRPr="004514C6">
        <w:rPr>
          <w:rFonts w:ascii="Arial" w:hAnsi="Arial" w:cs="Arial"/>
          <w:lang w:val="en-US"/>
        </w:rPr>
        <w:t xml:space="preserve"> ("Bandit's Cave") [Marx, 1913, p. 28]</w:t>
      </w:r>
    </w:p>
    <w:p w14:paraId="0ED220B5"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lastRenderedPageBreak/>
        <w:t>Allegory vs. Symbol</w:t>
      </w:r>
      <w:r w:rsidRPr="004514C6">
        <w:rPr>
          <w:rFonts w:ascii="Arial" w:hAnsi="Arial" w:cs="Arial"/>
          <w:lang w:val="en-US"/>
        </w:rPr>
        <w:t>:</w:t>
      </w:r>
    </w:p>
    <w:p w14:paraId="2E3D76D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While symbols are single images with specific meanings, allegories are more complex, using entire narratives to convey multiple ideas. Allegories appear in descriptions of natural phenomena:</w:t>
      </w:r>
    </w:p>
    <w:p w14:paraId="070469E7"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w:t>
      </w:r>
      <w:r w:rsidRPr="004514C6">
        <w:rPr>
          <w:rFonts w:ascii="Arial" w:hAnsi="Arial" w:cs="Arial"/>
          <w:i/>
          <w:iCs/>
        </w:rPr>
        <w:t>Какъ</w:t>
      </w:r>
      <w:r w:rsidRPr="004514C6">
        <w:rPr>
          <w:rFonts w:ascii="Arial" w:hAnsi="Arial" w:cs="Arial"/>
          <w:i/>
          <w:iCs/>
          <w:lang w:val="en-US"/>
        </w:rPr>
        <w:t xml:space="preserve"> </w:t>
      </w:r>
      <w:r w:rsidRPr="004514C6">
        <w:rPr>
          <w:rFonts w:ascii="Arial" w:hAnsi="Arial" w:cs="Arial"/>
          <w:i/>
          <w:iCs/>
        </w:rPr>
        <w:t>разъяренная</w:t>
      </w:r>
      <w:r w:rsidRPr="004514C6">
        <w:rPr>
          <w:rFonts w:ascii="Arial" w:hAnsi="Arial" w:cs="Arial"/>
          <w:i/>
          <w:iCs/>
          <w:lang w:val="en-US"/>
        </w:rPr>
        <w:t xml:space="preserve">, </w:t>
      </w:r>
      <w:r w:rsidRPr="004514C6">
        <w:rPr>
          <w:rFonts w:ascii="Arial" w:hAnsi="Arial" w:cs="Arial"/>
          <w:i/>
          <w:iCs/>
        </w:rPr>
        <w:t>бросается</w:t>
      </w:r>
      <w:r w:rsidRPr="004514C6">
        <w:rPr>
          <w:rFonts w:ascii="Arial" w:hAnsi="Arial" w:cs="Arial"/>
          <w:i/>
          <w:iCs/>
          <w:lang w:val="en-US"/>
        </w:rPr>
        <w:t xml:space="preserve"> </w:t>
      </w:r>
      <w:r w:rsidRPr="004514C6">
        <w:rPr>
          <w:rFonts w:ascii="Arial" w:hAnsi="Arial" w:cs="Arial"/>
          <w:i/>
          <w:iCs/>
        </w:rPr>
        <w:t>волна</w:t>
      </w:r>
      <w:r w:rsidRPr="004514C6">
        <w:rPr>
          <w:rFonts w:ascii="Arial" w:hAnsi="Arial" w:cs="Arial"/>
          <w:i/>
          <w:iCs/>
          <w:lang w:val="en-US"/>
        </w:rPr>
        <w:t xml:space="preserve"> </w:t>
      </w:r>
      <w:r w:rsidRPr="004514C6">
        <w:rPr>
          <w:rFonts w:ascii="Arial" w:hAnsi="Arial" w:cs="Arial"/>
          <w:i/>
          <w:iCs/>
        </w:rPr>
        <w:t>къ</w:t>
      </w:r>
      <w:r w:rsidRPr="004514C6">
        <w:rPr>
          <w:rFonts w:ascii="Arial" w:hAnsi="Arial" w:cs="Arial"/>
          <w:i/>
          <w:iCs/>
          <w:lang w:val="en-US"/>
        </w:rPr>
        <w:t xml:space="preserve"> </w:t>
      </w:r>
      <w:r w:rsidRPr="004514C6">
        <w:rPr>
          <w:rFonts w:ascii="Arial" w:hAnsi="Arial" w:cs="Arial"/>
          <w:i/>
          <w:iCs/>
        </w:rPr>
        <w:t>подножью</w:t>
      </w:r>
      <w:r w:rsidRPr="004514C6">
        <w:rPr>
          <w:rFonts w:ascii="Arial" w:hAnsi="Arial" w:cs="Arial"/>
          <w:i/>
          <w:iCs/>
          <w:lang w:val="en-US"/>
        </w:rPr>
        <w:t xml:space="preserve"> </w:t>
      </w:r>
      <w:r w:rsidRPr="004514C6">
        <w:rPr>
          <w:rFonts w:ascii="Arial" w:hAnsi="Arial" w:cs="Arial"/>
          <w:i/>
          <w:iCs/>
        </w:rPr>
        <w:t>горнаго</w:t>
      </w:r>
      <w:r w:rsidRPr="004514C6">
        <w:rPr>
          <w:rFonts w:ascii="Arial" w:hAnsi="Arial" w:cs="Arial"/>
          <w:i/>
          <w:iCs/>
          <w:lang w:val="en-US"/>
        </w:rPr>
        <w:t xml:space="preserve"> </w:t>
      </w:r>
      <w:r w:rsidRPr="004514C6">
        <w:rPr>
          <w:rFonts w:ascii="Arial" w:hAnsi="Arial" w:cs="Arial"/>
          <w:i/>
          <w:iCs/>
        </w:rPr>
        <w:t>великана</w:t>
      </w:r>
      <w:r w:rsidRPr="004514C6">
        <w:rPr>
          <w:rFonts w:ascii="Arial" w:hAnsi="Arial" w:cs="Arial"/>
          <w:i/>
          <w:iCs/>
          <w:lang w:val="en-US"/>
        </w:rPr>
        <w:t>...»</w:t>
      </w:r>
    </w:p>
    <w:p w14:paraId="4F5F6FF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("Like an enraged being, the wave rushes toward the mountain giant's foot...")</w:t>
      </w:r>
      <w:r w:rsidRPr="004514C6">
        <w:rPr>
          <w:rFonts w:ascii="Arial" w:hAnsi="Arial" w:cs="Arial"/>
          <w:lang w:val="en-US"/>
        </w:rPr>
        <w:t xml:space="preserve"> ("Quiet Chime") [Marx, 1915, p. 19]</w:t>
      </w:r>
    </w:p>
    <w:p w14:paraId="1B569D7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Common allegorical themes include:</w:t>
      </w:r>
    </w:p>
    <w:p w14:paraId="64E48093"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1. </w:t>
      </w:r>
      <w:r w:rsidRPr="004514C6">
        <w:rPr>
          <w:rFonts w:ascii="Arial" w:hAnsi="Arial" w:cs="Arial"/>
          <w:b/>
          <w:bCs/>
          <w:lang w:val="en-US"/>
        </w:rPr>
        <w:t>Holiness and Destiny</w:t>
      </w:r>
      <w:r w:rsidRPr="004514C6">
        <w:rPr>
          <w:rFonts w:ascii="Arial" w:hAnsi="Arial" w:cs="Arial"/>
          <w:lang w:val="en-US"/>
        </w:rPr>
        <w:t>:</w:t>
      </w:r>
    </w:p>
    <w:p w14:paraId="2D258223" w14:textId="77777777" w:rsidR="00B70DE0" w:rsidRPr="004514C6" w:rsidRDefault="00B70DE0" w:rsidP="00BF0793">
      <w:pPr>
        <w:spacing w:line="240" w:lineRule="auto"/>
        <w:ind w:firstLine="284"/>
        <w:jc w:val="both"/>
        <w:rPr>
          <w:rFonts w:ascii="Arial" w:hAnsi="Arial" w:cs="Arial"/>
          <w:i/>
          <w:iCs/>
          <w:lang w:val="en-US"/>
        </w:rPr>
      </w:pPr>
      <w:r w:rsidRPr="004514C6">
        <w:rPr>
          <w:rFonts w:ascii="Arial" w:hAnsi="Arial" w:cs="Arial"/>
          <w:i/>
          <w:iCs/>
          <w:lang w:val="en-US"/>
        </w:rPr>
        <w:t>The legend "</w:t>
      </w:r>
      <w:proofErr w:type="spellStart"/>
      <w:r w:rsidRPr="004514C6">
        <w:rPr>
          <w:rFonts w:ascii="Arial" w:hAnsi="Arial" w:cs="Arial"/>
          <w:i/>
          <w:iCs/>
          <w:lang w:val="en-US"/>
        </w:rPr>
        <w:t>Shaytan</w:t>
      </w:r>
      <w:proofErr w:type="spellEnd"/>
      <w:r w:rsidRPr="004514C6">
        <w:rPr>
          <w:rFonts w:ascii="Arial" w:hAnsi="Arial" w:cs="Arial"/>
          <w:i/>
          <w:iCs/>
          <w:lang w:val="en-US"/>
        </w:rPr>
        <w:t xml:space="preserve"> and </w:t>
      </w:r>
      <w:proofErr w:type="spellStart"/>
      <w:r w:rsidRPr="004514C6">
        <w:rPr>
          <w:rFonts w:ascii="Arial" w:hAnsi="Arial" w:cs="Arial"/>
          <w:i/>
          <w:iCs/>
          <w:lang w:val="en-US"/>
        </w:rPr>
        <w:t>kizil</w:t>
      </w:r>
      <w:proofErr w:type="spellEnd"/>
      <w:r w:rsidRPr="004514C6">
        <w:rPr>
          <w:rFonts w:ascii="Arial" w:hAnsi="Arial" w:cs="Arial"/>
          <w:i/>
          <w:iCs/>
          <w:lang w:val="en-US"/>
        </w:rPr>
        <w:t>" uses spring as an allegory for life's beginning:</w:t>
      </w:r>
    </w:p>
    <w:p w14:paraId="12FE406D"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«Когда Аллахъ, сотворившій міръ, окончилъ свою работу...»</w:t>
      </w:r>
    </w:p>
    <w:p w14:paraId="3EFA428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("When Allah, creator of the world, finished his work...")</w:t>
      </w:r>
      <w:r w:rsidRPr="004514C6">
        <w:rPr>
          <w:rFonts w:ascii="Arial" w:hAnsi="Arial" w:cs="Arial"/>
          <w:lang w:val="en-US"/>
        </w:rPr>
        <w:t xml:space="preserve"> [Marx, 1913, p. 7]</w:t>
      </w:r>
    </w:p>
    <w:p w14:paraId="21D81AD4"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 xml:space="preserve">2. </w:t>
      </w:r>
      <w:r w:rsidRPr="004514C6">
        <w:rPr>
          <w:rFonts w:ascii="Arial" w:hAnsi="Arial" w:cs="Arial"/>
          <w:b/>
          <w:bCs/>
          <w:lang w:val="en-US"/>
        </w:rPr>
        <w:t>Spiritual Enlightenment</w:t>
      </w:r>
      <w:r w:rsidRPr="004514C6">
        <w:rPr>
          <w:rFonts w:ascii="Arial" w:hAnsi="Arial" w:cs="Arial"/>
          <w:lang w:val="en-US"/>
        </w:rPr>
        <w:t>:</w:t>
      </w:r>
    </w:p>
    <w:p w14:paraId="7A89F74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Saintly figures represent divine assistance and renewal, as in "</w:t>
      </w:r>
      <w:proofErr w:type="spellStart"/>
      <w:r w:rsidRPr="004514C6">
        <w:rPr>
          <w:rFonts w:ascii="Arial" w:hAnsi="Arial" w:cs="Arial"/>
          <w:lang w:val="en-US"/>
        </w:rPr>
        <w:t>Echki-dag</w:t>
      </w:r>
      <w:proofErr w:type="spellEnd"/>
      <w:r w:rsidRPr="004514C6">
        <w:rPr>
          <w:rFonts w:ascii="Arial" w:hAnsi="Arial" w:cs="Arial"/>
          <w:lang w:val="en-US"/>
        </w:rPr>
        <w:t xml:space="preserve"> - Goat Mountain":</w:t>
      </w:r>
    </w:p>
    <w:p w14:paraId="19E13F55" w14:textId="77777777" w:rsidR="00B70DE0" w:rsidRPr="004514C6" w:rsidRDefault="00B70DE0" w:rsidP="00BF0793">
      <w:pPr>
        <w:spacing w:line="240" w:lineRule="auto"/>
        <w:ind w:firstLine="284"/>
        <w:jc w:val="both"/>
        <w:rPr>
          <w:rFonts w:ascii="Arial" w:hAnsi="Arial" w:cs="Arial"/>
          <w:i/>
          <w:iCs/>
        </w:rPr>
      </w:pPr>
      <w:r w:rsidRPr="004514C6">
        <w:rPr>
          <w:rFonts w:ascii="Arial" w:hAnsi="Arial" w:cs="Arial"/>
          <w:i/>
          <w:iCs/>
        </w:rPr>
        <w:t>«Подошелъ Али къ провалу и увидѣлъ стараго, стараго старика...»</w:t>
      </w:r>
    </w:p>
    <w:p w14:paraId="71476B2E"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i/>
          <w:iCs/>
          <w:lang w:val="en-US"/>
        </w:rPr>
        <w:t>("Ali approached the abyss and saw a very old man...")</w:t>
      </w:r>
      <w:r w:rsidRPr="004514C6">
        <w:rPr>
          <w:rFonts w:ascii="Arial" w:hAnsi="Arial" w:cs="Arial"/>
          <w:lang w:val="en-US"/>
        </w:rPr>
        <w:t xml:space="preserve"> [Marx, 1913, p. 10]</w:t>
      </w:r>
    </w:p>
    <w:p w14:paraId="5BE7B29A"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b/>
          <w:bCs/>
          <w:lang w:val="en-US"/>
        </w:rPr>
        <w:t>Function and Significance</w:t>
      </w:r>
      <w:r w:rsidRPr="004514C6">
        <w:rPr>
          <w:rFonts w:ascii="Arial" w:hAnsi="Arial" w:cs="Arial"/>
          <w:lang w:val="en-US"/>
        </w:rPr>
        <w:t>:</w:t>
      </w:r>
    </w:p>
    <w:p w14:paraId="62BBB78D" w14:textId="77777777" w:rsidR="00B70DE0" w:rsidRPr="004514C6" w:rsidRDefault="00B70DE0" w:rsidP="00BF0793">
      <w:pPr>
        <w:spacing w:line="240" w:lineRule="auto"/>
        <w:ind w:firstLine="284"/>
        <w:jc w:val="both"/>
        <w:rPr>
          <w:rFonts w:ascii="Arial" w:hAnsi="Arial" w:cs="Arial"/>
          <w:lang w:val="en-US"/>
        </w:rPr>
      </w:pPr>
      <w:r w:rsidRPr="004514C6">
        <w:rPr>
          <w:rFonts w:ascii="Arial" w:hAnsi="Arial" w:cs="Arial"/>
          <w:lang w:val="en-US"/>
        </w:rPr>
        <w:t>Symbols and allegories in Crimean legends:</w:t>
      </w:r>
    </w:p>
    <w:p w14:paraId="567D94DB" w14:textId="77777777" w:rsidR="00B70DE0" w:rsidRPr="004514C6" w:rsidRDefault="00B70DE0" w:rsidP="00BF0793">
      <w:pPr>
        <w:pStyle w:val="ListParagraph"/>
        <w:numPr>
          <w:ilvl w:val="0"/>
          <w:numId w:val="17"/>
        </w:numPr>
        <w:spacing w:after="160"/>
        <w:ind w:left="0" w:firstLine="284"/>
        <w:jc w:val="both"/>
        <w:rPr>
          <w:rFonts w:ascii="Arial" w:hAnsi="Arial" w:cs="Arial"/>
          <w:sz w:val="20"/>
          <w:szCs w:val="20"/>
          <w:lang w:val="en-US"/>
        </w:rPr>
      </w:pPr>
      <w:r w:rsidRPr="004514C6">
        <w:rPr>
          <w:rFonts w:ascii="Arial" w:hAnsi="Arial" w:cs="Arial"/>
          <w:sz w:val="20"/>
          <w:szCs w:val="20"/>
          <w:lang w:val="en-US"/>
        </w:rPr>
        <w:t>Create vivid historical and cultural portraits</w:t>
      </w:r>
    </w:p>
    <w:p w14:paraId="2AC48055" w14:textId="77777777" w:rsidR="00B70DE0" w:rsidRPr="004514C6" w:rsidRDefault="00B70DE0" w:rsidP="00BF0793">
      <w:pPr>
        <w:pStyle w:val="ListParagraph"/>
        <w:numPr>
          <w:ilvl w:val="0"/>
          <w:numId w:val="17"/>
        </w:numPr>
        <w:spacing w:after="160"/>
        <w:ind w:left="0" w:firstLine="284"/>
        <w:jc w:val="both"/>
        <w:rPr>
          <w:rFonts w:ascii="Arial" w:hAnsi="Arial" w:cs="Arial"/>
          <w:sz w:val="20"/>
          <w:szCs w:val="20"/>
          <w:lang w:val="en-US"/>
        </w:rPr>
      </w:pPr>
      <w:r w:rsidRPr="004514C6">
        <w:rPr>
          <w:rFonts w:ascii="Arial" w:hAnsi="Arial" w:cs="Arial"/>
          <w:sz w:val="20"/>
          <w:szCs w:val="20"/>
          <w:lang w:val="en-US"/>
        </w:rPr>
        <w:t>Enhance emotional engagement</w:t>
      </w:r>
    </w:p>
    <w:p w14:paraId="4F7C1080" w14:textId="77777777" w:rsidR="00B70DE0" w:rsidRPr="004514C6" w:rsidRDefault="00B70DE0" w:rsidP="00BF0793">
      <w:pPr>
        <w:pStyle w:val="ListParagraph"/>
        <w:numPr>
          <w:ilvl w:val="0"/>
          <w:numId w:val="17"/>
        </w:numPr>
        <w:spacing w:after="160"/>
        <w:ind w:left="0" w:firstLine="284"/>
        <w:jc w:val="both"/>
        <w:rPr>
          <w:rFonts w:ascii="Arial" w:hAnsi="Arial" w:cs="Arial"/>
          <w:sz w:val="20"/>
          <w:szCs w:val="20"/>
          <w:lang w:val="en-US"/>
        </w:rPr>
      </w:pPr>
      <w:r w:rsidRPr="004514C6">
        <w:rPr>
          <w:rFonts w:ascii="Arial" w:hAnsi="Arial" w:cs="Arial"/>
          <w:sz w:val="20"/>
          <w:szCs w:val="20"/>
          <w:lang w:val="en-US"/>
        </w:rPr>
        <w:t>Convey deeper mythological meanings</w:t>
      </w:r>
    </w:p>
    <w:p w14:paraId="6591CD3F" w14:textId="77777777" w:rsidR="00B70DE0" w:rsidRPr="004514C6" w:rsidRDefault="00B70DE0" w:rsidP="00BF0793">
      <w:pPr>
        <w:pStyle w:val="ListParagraph"/>
        <w:numPr>
          <w:ilvl w:val="0"/>
          <w:numId w:val="17"/>
        </w:numPr>
        <w:spacing w:after="160"/>
        <w:ind w:left="0" w:firstLine="284"/>
        <w:jc w:val="both"/>
        <w:rPr>
          <w:rFonts w:ascii="Arial" w:hAnsi="Arial" w:cs="Arial"/>
          <w:sz w:val="20"/>
          <w:szCs w:val="20"/>
          <w:lang w:val="en-US"/>
        </w:rPr>
      </w:pPr>
      <w:r w:rsidRPr="004514C6">
        <w:rPr>
          <w:rFonts w:ascii="Arial" w:hAnsi="Arial" w:cs="Arial"/>
          <w:sz w:val="20"/>
          <w:szCs w:val="20"/>
          <w:lang w:val="en-US"/>
        </w:rPr>
        <w:t>Shape folklore texts that express historical consciousness</w:t>
      </w:r>
    </w:p>
    <w:p w14:paraId="57037FFB" w14:textId="257BE66B" w:rsidR="00E00C89" w:rsidRPr="004514C6" w:rsidRDefault="00B70DE0" w:rsidP="00BF0793">
      <w:pPr>
        <w:spacing w:after="0" w:line="240" w:lineRule="auto"/>
        <w:ind w:firstLine="284"/>
        <w:contextualSpacing/>
        <w:jc w:val="both"/>
        <w:rPr>
          <w:rFonts w:ascii="Arial" w:hAnsi="Arial" w:cs="Arial"/>
          <w:lang w:val="en-US"/>
        </w:rPr>
      </w:pPr>
      <w:r w:rsidRPr="004514C6">
        <w:rPr>
          <w:rFonts w:ascii="Arial" w:hAnsi="Arial" w:cs="Arial"/>
          <w:lang w:val="en-US"/>
        </w:rPr>
        <w:t>These literary devices remain rooted in traditional beliefs while effectively communicating the region's unique cultural perspective to audiences across generations</w:t>
      </w:r>
      <w:r w:rsidR="00237778" w:rsidRPr="004514C6">
        <w:rPr>
          <w:rFonts w:ascii="Arial" w:hAnsi="Arial" w:cs="Arial"/>
          <w:lang w:val="en-US"/>
        </w:rPr>
        <w:t>.</w:t>
      </w:r>
    </w:p>
    <w:p w14:paraId="3C51A962" w14:textId="77777777" w:rsidR="00E00C89" w:rsidRPr="004514C6" w:rsidRDefault="00E00C89" w:rsidP="00BF0793">
      <w:pPr>
        <w:shd w:val="clear" w:color="auto" w:fill="FFFFFF"/>
        <w:spacing w:after="0" w:line="240" w:lineRule="auto"/>
        <w:ind w:firstLine="284"/>
        <w:contextualSpacing/>
        <w:jc w:val="both"/>
        <w:rPr>
          <w:rFonts w:ascii="Arial" w:hAnsi="Arial" w:cs="Arial"/>
          <w:spacing w:val="-3"/>
          <w:lang w:val="en-US"/>
        </w:rPr>
      </w:pPr>
    </w:p>
    <w:p w14:paraId="23DBEF57" w14:textId="77777777" w:rsidR="00E00C89" w:rsidRPr="004514C6" w:rsidRDefault="00E00C89" w:rsidP="00BF0793">
      <w:pPr>
        <w:pStyle w:val="Section"/>
        <w:rPr>
          <w:sz w:val="20"/>
          <w:szCs w:val="20"/>
        </w:rPr>
      </w:pPr>
      <w:r w:rsidRPr="004514C6">
        <w:rPr>
          <w:sz w:val="20"/>
          <w:szCs w:val="20"/>
        </w:rPr>
        <w:lastRenderedPageBreak/>
        <w:t>Discussion</w:t>
      </w:r>
    </w:p>
    <w:p w14:paraId="4F7A4C9F" w14:textId="77777777" w:rsidR="00A91C75" w:rsidRPr="004514C6" w:rsidRDefault="00A91C75" w:rsidP="00BF0793">
      <w:pPr>
        <w:spacing w:line="240" w:lineRule="auto"/>
        <w:jc w:val="both"/>
        <w:rPr>
          <w:rFonts w:ascii="Arial" w:hAnsi="Arial" w:cs="Arial"/>
          <w:lang w:val="en-US"/>
        </w:rPr>
      </w:pPr>
      <w:r w:rsidRPr="004514C6">
        <w:rPr>
          <w:rFonts w:ascii="Arial" w:hAnsi="Arial" w:cs="Arial"/>
          <w:lang w:val="en-US"/>
        </w:rPr>
        <w:t>A folklore text has a number of specific characteristics that distinguish it from other literary genres.</w:t>
      </w:r>
    </w:p>
    <w:p w14:paraId="21DA5AE9"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First, it is oral, meaning that it is passed down through generations by oral tradition. It is not written down and does not have a single author in the traditional sense, which allows for variations and changes depending on the performer. This applies to both the plot lines and narrative details. For example, the differences in the depiction caused by the peculiarities of old Crimean Tatar dialects, which formed the basis of the legends in N.A. Marx's collection. This is a small detail, but it highlights the difficulties in fixing local realities due to phonetic differences in dialects. And there are many such details. </w:t>
      </w:r>
    </w:p>
    <w:p w14:paraId="50DE6CBE"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Second, folklore texts have their own specific language style, different from prose or poetry. They often use repetition, parallelisms, and stylistic emphasis to capture the listener's attention. Many legends have a circular composition, more typical for poetic texts. This is seen, for instance, in the legend "Shaitans' Hamam - Devil's Bathhouse," where the beginning and end have a similar address formula to the listener: </w:t>
      </w:r>
    </w:p>
    <w:p w14:paraId="7FFE9587" w14:textId="77777777" w:rsidR="00A91C75" w:rsidRPr="004514C6" w:rsidRDefault="00A91C75" w:rsidP="00BF0793">
      <w:pPr>
        <w:spacing w:line="240" w:lineRule="auto"/>
        <w:ind w:firstLine="284"/>
        <w:jc w:val="both"/>
        <w:rPr>
          <w:rFonts w:ascii="Arial" w:hAnsi="Arial" w:cs="Arial"/>
          <w:i/>
          <w:iCs/>
        </w:rPr>
      </w:pPr>
      <w:r w:rsidRPr="004514C6">
        <w:rPr>
          <w:rFonts w:ascii="Arial" w:hAnsi="Arial" w:cs="Arial"/>
        </w:rPr>
        <w:t>«</w:t>
      </w:r>
      <w:r w:rsidRPr="004514C6">
        <w:rPr>
          <w:rFonts w:ascii="Arial" w:hAnsi="Arial" w:cs="Arial"/>
          <w:i/>
          <w:iCs/>
        </w:rPr>
        <w:t xml:space="preserve">Не вѣрьте, когда говорятъ: нѣтъ Шайтана. Есть Аллахъ – есть Шайтанъ. Когда уходитъ свѣтъ, – приходитъ тѣнь»  </w:t>
      </w:r>
    </w:p>
    <w:p w14:paraId="64BB5A72"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i/>
          <w:iCs/>
          <w:lang w:val="en-US"/>
        </w:rPr>
        <w:t>("Do not believe when they say: there is no Shaitan. There is Allah - there is Shaitan. When the light fades, - the shadow comes")</w:t>
      </w:r>
      <w:r w:rsidRPr="004514C6">
        <w:rPr>
          <w:rFonts w:ascii="Arial" w:hAnsi="Arial" w:cs="Arial"/>
          <w:lang w:val="en-US"/>
        </w:rPr>
        <w:t xml:space="preserve"> ("Shaitans' Hamam - Devil's Bathhouse") [Marx, 1913, с. 4]. </w:t>
      </w:r>
    </w:p>
    <w:p w14:paraId="0289B1BE"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The final formula takes on a different verbal aspect - completeness, and the temporal construction changes to a conditional one, characterized by greater definiteness; the second sentence of the statement also becomes exclamatory: </w:t>
      </w:r>
    </w:p>
    <w:p w14:paraId="77746FD5" w14:textId="77777777" w:rsidR="00A91C75" w:rsidRPr="004514C6" w:rsidRDefault="00A91C75" w:rsidP="00BF0793">
      <w:pPr>
        <w:spacing w:line="240" w:lineRule="auto"/>
        <w:ind w:firstLine="284"/>
        <w:jc w:val="both"/>
        <w:rPr>
          <w:rFonts w:ascii="Arial" w:hAnsi="Arial" w:cs="Arial"/>
          <w:i/>
          <w:iCs/>
        </w:rPr>
      </w:pPr>
      <w:r w:rsidRPr="004514C6">
        <w:rPr>
          <w:rFonts w:ascii="Arial" w:hAnsi="Arial" w:cs="Arial"/>
          <w:i/>
          <w:iCs/>
        </w:rPr>
        <w:t xml:space="preserve">«Не вѣрьте, если вамъ скажутъ: нѣтъ Шайтана. Есть Аллахъ – есть Шайтанъ! Когда уходитъ свѣтъ, – приходитъ тѣнь» </w:t>
      </w:r>
    </w:p>
    <w:p w14:paraId="48F325DB"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i/>
          <w:iCs/>
          <w:lang w:val="en-US"/>
        </w:rPr>
        <w:t xml:space="preserve">("Do not believe if they tell you: there is no Shaitan. There is Allah - there is Shaitan! When the light fades, - the shadow comes") </w:t>
      </w:r>
      <w:r w:rsidRPr="004514C6">
        <w:rPr>
          <w:rFonts w:ascii="Arial" w:hAnsi="Arial" w:cs="Arial"/>
          <w:lang w:val="en-US"/>
        </w:rPr>
        <w:t>("Shaitans' Hamam - Devil's Bathhouse") [Marx, 1913, с. 6].</w:t>
      </w:r>
    </w:p>
    <w:p w14:paraId="33002D7B"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Specific features of folklore texts include the presence of stable formulas, repetitions, speech clichés, as well as the use of metaphors, symbolic vocabulary, and onomatopoeic elements. They help preserve and convey the character of folk speech.</w:t>
      </w:r>
    </w:p>
    <w:p w14:paraId="28DDA93E"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lastRenderedPageBreak/>
        <w:t xml:space="preserve">The third specific feature of folklore text that we would like to highlight in this article is its polyfunctionality, the ability to perform different functions within one communicative community. This can be a ritual function (folk songs, tales, legends voiced at a wedding as guidance), a communicative function (transmission of historical facts and knowledge), an aesthetic, or entertaining function (folk tales and songs performed for entertainment). Some scholars believe that the folklore text is able to perform, in certain time periods, not only an entertaining but also an ideological function (as A.M. </w:t>
      </w:r>
      <w:proofErr w:type="spellStart"/>
      <w:r w:rsidRPr="004514C6">
        <w:rPr>
          <w:rFonts w:ascii="Arial" w:hAnsi="Arial" w:cs="Arial"/>
          <w:lang w:val="en-US"/>
        </w:rPr>
        <w:t>Zherdeva</w:t>
      </w:r>
      <w:proofErr w:type="spellEnd"/>
      <w:r w:rsidRPr="004514C6">
        <w:rPr>
          <w:rFonts w:ascii="Arial" w:hAnsi="Arial" w:cs="Arial"/>
          <w:lang w:val="en-US"/>
        </w:rPr>
        <w:t xml:space="preserve"> writes, citing "modern pseudo-legends created at the behest of the Soviet authorities" [</w:t>
      </w:r>
      <w:proofErr w:type="spellStart"/>
      <w:r w:rsidRPr="004514C6">
        <w:rPr>
          <w:rFonts w:ascii="Arial" w:hAnsi="Arial" w:cs="Arial"/>
          <w:lang w:val="en-US"/>
        </w:rPr>
        <w:t>Zherdeva</w:t>
      </w:r>
      <w:proofErr w:type="spellEnd"/>
      <w:r w:rsidRPr="004514C6">
        <w:rPr>
          <w:rFonts w:ascii="Arial" w:hAnsi="Arial" w:cs="Arial"/>
          <w:lang w:val="en-US"/>
        </w:rPr>
        <w:t xml:space="preserve">, 2005, p. 183], although, in our opinion, in this case it is hardly possible to speak of a folklore text). </w:t>
      </w:r>
    </w:p>
    <w:p w14:paraId="5AB27608"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Evaluating the potential of the folklore text, I.A. Golovanov writes: </w:t>
      </w:r>
    </w:p>
    <w:p w14:paraId="0B66E7D4"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i/>
          <w:iCs/>
          <w:lang w:val="en-US"/>
        </w:rPr>
        <w:t>"Multilayered, semiotically heterogeneous folklore text, capable of entering into complex relationships with both cultural context and audience, ceases to be a simple message directed from sender to recipient. Revealing the ability to condense information, it acquires memory"</w:t>
      </w:r>
      <w:r w:rsidRPr="004514C6">
        <w:rPr>
          <w:rFonts w:ascii="Arial" w:hAnsi="Arial" w:cs="Arial"/>
          <w:lang w:val="en-US"/>
        </w:rPr>
        <w:t xml:space="preserve"> [Golovanov, 2014, p. 150]. </w:t>
      </w:r>
    </w:p>
    <w:p w14:paraId="05D8581B"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Thus, the folklore text is an important part of the people's culture and a source of information about its historical consciousness and spirituality: it conveys not only facts and events, but also emotions, values, and beliefs of the people. However, the folklore text is not static and can change over time and under the influence of other cultures. It adapts to new realities and challenges, while retaining its essence and significance for the community. </w:t>
      </w:r>
    </w:p>
    <w:p w14:paraId="57B8BE1A"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T. Çelik notes: </w:t>
      </w:r>
    </w:p>
    <w:p w14:paraId="6561D16C"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i/>
          <w:iCs/>
          <w:lang w:val="en-US"/>
        </w:rPr>
        <w:t xml:space="preserve">"The relationship among culture, tradition and folk culture as follows and provides some recommendations: Neither culture nor tradition is static; they constantly change. Something new is always related to something old" </w:t>
      </w:r>
      <w:r w:rsidRPr="004514C6">
        <w:rPr>
          <w:rFonts w:ascii="Arial" w:hAnsi="Arial" w:cs="Arial"/>
          <w:lang w:val="en-US"/>
        </w:rPr>
        <w:t>[Çelik, 2018, p. 960].</w:t>
      </w:r>
    </w:p>
    <w:p w14:paraId="74ABFE3D"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A legend is one type of folklore text that serves to transmit largely plausible but unfinished or fantastical events related to real places or people. Unlike other types of folklore text, such as fairy tales or myths, legends are considered to be the closest to historical reality. The main specific features of a legend are:</w:t>
      </w:r>
    </w:p>
    <w:p w14:paraId="05455A7B"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1) Transmission of real events (the legend is based on real historical facts or connected to real people, places, and events; it contains elements that seem plausible but may be greatly exaggerated or distorted); N.A. Marx treats the historical basis of legends very carefully, confirming possible facts with documentation, as in the legend of "Antaram": </w:t>
      </w:r>
    </w:p>
    <w:p w14:paraId="50ACDEF3" w14:textId="77777777" w:rsidR="00A91C75" w:rsidRPr="004514C6" w:rsidRDefault="00A91C75" w:rsidP="00BF0793">
      <w:pPr>
        <w:spacing w:line="240" w:lineRule="auto"/>
        <w:ind w:firstLine="284"/>
        <w:jc w:val="both"/>
        <w:rPr>
          <w:rFonts w:ascii="Arial" w:hAnsi="Arial" w:cs="Arial"/>
          <w:i/>
          <w:iCs/>
        </w:rPr>
      </w:pPr>
      <w:r w:rsidRPr="004514C6">
        <w:rPr>
          <w:rFonts w:ascii="Arial" w:hAnsi="Arial" w:cs="Arial"/>
          <w:i/>
          <w:iCs/>
        </w:rPr>
        <w:lastRenderedPageBreak/>
        <w:t xml:space="preserve">«Найденную у источника плиту съ надписью на староармянскомъ языкѣ прочелъ мѣстный палеографъ Степанъ Никитычъ Лазовъ, отъ котораго я и слышалъ легенду объ Антарамъ» </w:t>
      </w:r>
    </w:p>
    <w:p w14:paraId="12F1E7F2"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i/>
          <w:iCs/>
          <w:lang w:val="en-US"/>
        </w:rPr>
        <w:t xml:space="preserve">("The stone slab found at the source with an inscription in Old Armenian was read by the local paleographer Stepan </w:t>
      </w:r>
      <w:proofErr w:type="spellStart"/>
      <w:r w:rsidRPr="004514C6">
        <w:rPr>
          <w:rFonts w:ascii="Arial" w:hAnsi="Arial" w:cs="Arial"/>
          <w:i/>
          <w:iCs/>
          <w:lang w:val="en-US"/>
        </w:rPr>
        <w:t>Nikitich</w:t>
      </w:r>
      <w:proofErr w:type="spellEnd"/>
      <w:r w:rsidRPr="004514C6">
        <w:rPr>
          <w:rFonts w:ascii="Arial" w:hAnsi="Arial" w:cs="Arial"/>
          <w:i/>
          <w:iCs/>
          <w:lang w:val="en-US"/>
        </w:rPr>
        <w:t xml:space="preserve"> </w:t>
      </w:r>
      <w:proofErr w:type="spellStart"/>
      <w:r w:rsidRPr="004514C6">
        <w:rPr>
          <w:rFonts w:ascii="Arial" w:hAnsi="Arial" w:cs="Arial"/>
          <w:i/>
          <w:iCs/>
          <w:lang w:val="en-US"/>
        </w:rPr>
        <w:t>Lazov</w:t>
      </w:r>
      <w:proofErr w:type="spellEnd"/>
      <w:r w:rsidRPr="004514C6">
        <w:rPr>
          <w:rFonts w:ascii="Arial" w:hAnsi="Arial" w:cs="Arial"/>
          <w:i/>
          <w:iCs/>
          <w:lang w:val="en-US"/>
        </w:rPr>
        <w:t>, from whom I heard the legend of Antaram")</w:t>
      </w:r>
      <w:r w:rsidRPr="004514C6">
        <w:rPr>
          <w:rFonts w:ascii="Arial" w:hAnsi="Arial" w:cs="Arial"/>
          <w:lang w:val="en-US"/>
        </w:rPr>
        <w:t xml:space="preserve"> [Marx, 1915, p. 47].</w:t>
      </w:r>
    </w:p>
    <w:p w14:paraId="655BF652"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2) Stability and repeatability (legends are passed down orally from generation to generation and may be slightly changed or adapted during transmission, but usually they have a core that is repeatable and stable); this quality of legends is also noted by N.A. Marx in the explanations of the legend "Kurban-kaya – Sacrificial Rock": </w:t>
      </w:r>
    </w:p>
    <w:p w14:paraId="1405859A" w14:textId="77777777" w:rsidR="00A91C75" w:rsidRPr="004514C6" w:rsidRDefault="00A91C75" w:rsidP="00BF0793">
      <w:pPr>
        <w:spacing w:line="240" w:lineRule="auto"/>
        <w:ind w:firstLine="284"/>
        <w:jc w:val="both"/>
        <w:rPr>
          <w:rFonts w:ascii="Arial" w:hAnsi="Arial" w:cs="Arial"/>
          <w:i/>
          <w:iCs/>
          <w:lang w:val="en-US"/>
        </w:rPr>
      </w:pPr>
      <w:r w:rsidRPr="004514C6">
        <w:rPr>
          <w:rFonts w:ascii="Arial" w:hAnsi="Arial" w:cs="Arial"/>
          <w:i/>
          <w:iCs/>
        </w:rPr>
        <w:t>«Легенду разсказывали мнѣ отузскіе татары въ разныхъ варіантахъ. Я</w:t>
      </w:r>
      <w:r w:rsidRPr="004514C6">
        <w:rPr>
          <w:rFonts w:ascii="Arial" w:hAnsi="Arial" w:cs="Arial"/>
          <w:i/>
          <w:iCs/>
          <w:lang w:val="en-US"/>
        </w:rPr>
        <w:t xml:space="preserve"> </w:t>
      </w:r>
      <w:r w:rsidRPr="004514C6">
        <w:rPr>
          <w:rFonts w:ascii="Arial" w:hAnsi="Arial" w:cs="Arial"/>
          <w:i/>
          <w:iCs/>
        </w:rPr>
        <w:t>привелъ</w:t>
      </w:r>
      <w:r w:rsidRPr="004514C6">
        <w:rPr>
          <w:rFonts w:ascii="Arial" w:hAnsi="Arial" w:cs="Arial"/>
          <w:i/>
          <w:iCs/>
          <w:lang w:val="en-US"/>
        </w:rPr>
        <w:t xml:space="preserve"> </w:t>
      </w:r>
      <w:r w:rsidRPr="004514C6">
        <w:rPr>
          <w:rFonts w:ascii="Arial" w:hAnsi="Arial" w:cs="Arial"/>
          <w:i/>
          <w:iCs/>
        </w:rPr>
        <w:t>одинъ</w:t>
      </w:r>
      <w:r w:rsidRPr="004514C6">
        <w:rPr>
          <w:rFonts w:ascii="Arial" w:hAnsi="Arial" w:cs="Arial"/>
          <w:i/>
          <w:iCs/>
          <w:lang w:val="en-US"/>
        </w:rPr>
        <w:t xml:space="preserve"> </w:t>
      </w:r>
      <w:r w:rsidRPr="004514C6">
        <w:rPr>
          <w:rFonts w:ascii="Arial" w:hAnsi="Arial" w:cs="Arial"/>
          <w:i/>
          <w:iCs/>
        </w:rPr>
        <w:t>изъ</w:t>
      </w:r>
      <w:r w:rsidRPr="004514C6">
        <w:rPr>
          <w:rFonts w:ascii="Arial" w:hAnsi="Arial" w:cs="Arial"/>
          <w:i/>
          <w:iCs/>
          <w:lang w:val="en-US"/>
        </w:rPr>
        <w:t xml:space="preserve"> </w:t>
      </w:r>
      <w:r w:rsidRPr="004514C6">
        <w:rPr>
          <w:rFonts w:ascii="Arial" w:hAnsi="Arial" w:cs="Arial"/>
          <w:i/>
          <w:iCs/>
        </w:rPr>
        <w:t>наиболѣе</w:t>
      </w:r>
      <w:r w:rsidRPr="004514C6">
        <w:rPr>
          <w:rFonts w:ascii="Arial" w:hAnsi="Arial" w:cs="Arial"/>
          <w:i/>
          <w:iCs/>
          <w:lang w:val="en-US"/>
        </w:rPr>
        <w:t xml:space="preserve"> </w:t>
      </w:r>
      <w:r w:rsidRPr="004514C6">
        <w:rPr>
          <w:rFonts w:ascii="Arial" w:hAnsi="Arial" w:cs="Arial"/>
          <w:i/>
          <w:iCs/>
        </w:rPr>
        <w:t>интересныхъ</w:t>
      </w:r>
      <w:r w:rsidRPr="004514C6">
        <w:rPr>
          <w:rFonts w:ascii="Arial" w:hAnsi="Arial" w:cs="Arial"/>
          <w:i/>
          <w:iCs/>
          <w:lang w:val="en-US"/>
        </w:rPr>
        <w:t xml:space="preserve">» </w:t>
      </w:r>
    </w:p>
    <w:p w14:paraId="32E3284F"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i/>
          <w:iCs/>
          <w:lang w:val="en-US"/>
        </w:rPr>
        <w:t>("I heard the legend from the Crimean Tatars in different variations. I have presented one of the most interesting ones")</w:t>
      </w:r>
      <w:r w:rsidRPr="004514C6">
        <w:rPr>
          <w:rFonts w:ascii="Arial" w:hAnsi="Arial" w:cs="Arial"/>
          <w:lang w:val="en-US"/>
        </w:rPr>
        <w:t xml:space="preserve"> [Marx, 1915, p. 47].</w:t>
      </w:r>
    </w:p>
    <w:p w14:paraId="4F8E1D7D"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3) Presence of beliefs and mythological elements (legends may contain elements of the supernatural, phenomena related to mythology or beliefs of a particular culture in their plot); in an effort to bring the reader closer to the foundations of the diverse Crimean Tatar culture, N.A. Marx provides additional information in the explanations concerning the most important cultural realities, both Muslim and Christian, for example: </w:t>
      </w:r>
    </w:p>
    <w:p w14:paraId="1A0E267E" w14:textId="77777777" w:rsidR="00A91C75" w:rsidRPr="004514C6" w:rsidRDefault="00A91C75" w:rsidP="00BF0793">
      <w:pPr>
        <w:spacing w:line="240" w:lineRule="auto"/>
        <w:ind w:firstLine="284"/>
        <w:jc w:val="both"/>
        <w:rPr>
          <w:rFonts w:ascii="Arial" w:hAnsi="Arial" w:cs="Arial"/>
          <w:i/>
          <w:iCs/>
        </w:rPr>
      </w:pPr>
      <w:r w:rsidRPr="004514C6">
        <w:rPr>
          <w:rFonts w:ascii="Arial" w:hAnsi="Arial" w:cs="Arial"/>
          <w:i/>
          <w:iCs/>
        </w:rPr>
        <w:t xml:space="preserve">«Такъ шли дни, близилось Рождество – праздникъ, который съ особенной торжественностью проводили греки въ Туклукѣ. По домамъ готовились библейки, выпекалась василопита, хлѣбъ св. Василія съ деньгой, которая должна достаться счастливѣйшему въ Новомъ году» </w:t>
      </w:r>
    </w:p>
    <w:p w14:paraId="2BE780B3"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i/>
          <w:iCs/>
          <w:lang w:val="en-US"/>
        </w:rPr>
        <w:t xml:space="preserve">("The days passed, Christmas was approaching – a holiday that the Greeks in </w:t>
      </w:r>
      <w:proofErr w:type="spellStart"/>
      <w:r w:rsidRPr="004514C6">
        <w:rPr>
          <w:rFonts w:ascii="Arial" w:hAnsi="Arial" w:cs="Arial"/>
          <w:i/>
          <w:iCs/>
          <w:lang w:val="en-US"/>
        </w:rPr>
        <w:t>Tukluka</w:t>
      </w:r>
      <w:proofErr w:type="spellEnd"/>
      <w:r w:rsidRPr="004514C6">
        <w:rPr>
          <w:rFonts w:ascii="Arial" w:hAnsi="Arial" w:cs="Arial"/>
          <w:i/>
          <w:iCs/>
          <w:lang w:val="en-US"/>
        </w:rPr>
        <w:t xml:space="preserve"> celebrated with special solemnity. Bible cakes were prepared in the houses, </w:t>
      </w:r>
      <w:proofErr w:type="spellStart"/>
      <w:r w:rsidRPr="004514C6">
        <w:rPr>
          <w:rFonts w:ascii="Arial" w:hAnsi="Arial" w:cs="Arial"/>
          <w:i/>
          <w:iCs/>
          <w:lang w:val="en-US"/>
        </w:rPr>
        <w:t>vasillopita</w:t>
      </w:r>
      <w:proofErr w:type="spellEnd"/>
      <w:r w:rsidRPr="004514C6">
        <w:rPr>
          <w:rFonts w:ascii="Arial" w:hAnsi="Arial" w:cs="Arial"/>
          <w:i/>
          <w:iCs/>
          <w:lang w:val="en-US"/>
        </w:rPr>
        <w:t xml:space="preserve"> was baked, bread of St. Basil with money, which was supposed to go to the luckiest in the New Year")</w:t>
      </w:r>
      <w:r w:rsidRPr="004514C6">
        <w:rPr>
          <w:rFonts w:ascii="Arial" w:hAnsi="Arial" w:cs="Arial"/>
          <w:lang w:val="en-US"/>
        </w:rPr>
        <w:t xml:space="preserve"> ("Holy Blood") [Marx, 1913, p. 19].</w:t>
      </w:r>
    </w:p>
    <w:p w14:paraId="6B410D18"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4) Didacticism (legends may aim to convey moral lessons, warn against certain behaviors, or, conversely, promote certain values); this applies to the majority of legends in N.A. Marx's collection.</w:t>
      </w:r>
    </w:p>
    <w:p w14:paraId="39A04928" w14:textId="77777777" w:rsidR="00A91C75" w:rsidRPr="004514C6" w:rsidRDefault="00A91C75" w:rsidP="00BF0793">
      <w:pPr>
        <w:spacing w:line="240" w:lineRule="auto"/>
        <w:ind w:firstLine="284"/>
        <w:jc w:val="both"/>
        <w:rPr>
          <w:rFonts w:ascii="Arial" w:hAnsi="Arial" w:cs="Arial"/>
          <w:lang w:val="en-US"/>
        </w:rPr>
      </w:pPr>
      <w:r w:rsidRPr="004514C6">
        <w:rPr>
          <w:rFonts w:ascii="Arial" w:hAnsi="Arial" w:cs="Arial"/>
          <w:lang w:val="en-US"/>
        </w:rPr>
        <w:t xml:space="preserve">5) Connection to a place or identity (legends are usually associated with specific places and may serve to strengthen the identity or cultural potential of a community or region); the ethnic and cultural diversity of the Northern </w:t>
      </w:r>
      <w:r w:rsidRPr="004514C6">
        <w:rPr>
          <w:rFonts w:ascii="Arial" w:hAnsi="Arial" w:cs="Arial"/>
          <w:lang w:val="en-US"/>
        </w:rPr>
        <w:lastRenderedPageBreak/>
        <w:t xml:space="preserve">Black Sea region requires a common national vision of reality, which is why legends become a way of uniting and consolidating the people. </w:t>
      </w:r>
    </w:p>
    <w:p w14:paraId="7698AE56" w14:textId="55234BB0" w:rsidR="00E00C89" w:rsidRPr="004514C6" w:rsidRDefault="00A91C75" w:rsidP="00BF0793">
      <w:pPr>
        <w:spacing w:after="0" w:line="240" w:lineRule="auto"/>
        <w:ind w:firstLine="284"/>
        <w:contextualSpacing/>
        <w:jc w:val="both"/>
        <w:rPr>
          <w:rFonts w:ascii="Arial" w:hAnsi="Arial" w:cs="Arial"/>
          <w:lang w:val="en-US"/>
        </w:rPr>
      </w:pPr>
      <w:r w:rsidRPr="004514C6">
        <w:rPr>
          <w:rFonts w:ascii="Arial" w:hAnsi="Arial" w:cs="Arial"/>
          <w:lang w:val="en-US"/>
        </w:rPr>
        <w:t>Analyzing folklore texts and selecting them for his collection, N.A. Marx pays attention to motifs, plots, characters, structure, and stylistic of the text, and includes comments in the explanations of the legends that allow the reader not only to understand, but also to accept the new realities presented by the narrator of the text. N.A. Marx also studies the influence of various cultural and historical factors on the formation of Crimean folklore and its connection to other regions. As a result, the collection "Legends of Crimea" becomes a valuable source of information about the folklore of the region and also allows for a deeper understanding of the historical and ethnographic features of Crimea</w:t>
      </w:r>
      <w:r w:rsidR="00F57A9F" w:rsidRPr="004514C6">
        <w:rPr>
          <w:rFonts w:ascii="Arial" w:hAnsi="Arial" w:cs="Arial"/>
          <w:lang w:val="en-US"/>
        </w:rPr>
        <w:t>.</w:t>
      </w:r>
    </w:p>
    <w:p w14:paraId="5A650F54" w14:textId="77777777" w:rsidR="00E00C89" w:rsidRPr="004514C6" w:rsidRDefault="00E00C89" w:rsidP="00BF0793">
      <w:pPr>
        <w:spacing w:after="0" w:line="240" w:lineRule="auto"/>
        <w:contextualSpacing/>
        <w:jc w:val="both"/>
        <w:rPr>
          <w:rFonts w:ascii="Arial" w:hAnsi="Arial" w:cs="Arial"/>
          <w:lang w:val="en-US"/>
        </w:rPr>
      </w:pPr>
    </w:p>
    <w:p w14:paraId="7209ED8B" w14:textId="77777777" w:rsidR="00E00C89" w:rsidRPr="004514C6" w:rsidRDefault="00E00C89" w:rsidP="00BF0793">
      <w:pPr>
        <w:pStyle w:val="Section"/>
        <w:rPr>
          <w:sz w:val="20"/>
          <w:szCs w:val="20"/>
        </w:rPr>
      </w:pPr>
      <w:r w:rsidRPr="004514C6">
        <w:rPr>
          <w:sz w:val="20"/>
          <w:szCs w:val="20"/>
        </w:rPr>
        <w:t>Conclusion</w:t>
      </w:r>
    </w:p>
    <w:p w14:paraId="02A4CAE3" w14:textId="77777777" w:rsidR="001D53DE" w:rsidRPr="004514C6" w:rsidRDefault="001D53DE" w:rsidP="00BF0793">
      <w:pPr>
        <w:spacing w:line="240" w:lineRule="auto"/>
        <w:jc w:val="both"/>
        <w:rPr>
          <w:rFonts w:ascii="Arial" w:hAnsi="Arial" w:cs="Arial"/>
          <w:lang w:val="en-US"/>
        </w:rPr>
      </w:pPr>
      <w:r w:rsidRPr="004514C6">
        <w:rPr>
          <w:rFonts w:ascii="Arial" w:hAnsi="Arial" w:cs="Arial"/>
          <w:lang w:val="en-US"/>
        </w:rPr>
        <w:t>Key findings include the following:</w:t>
      </w:r>
    </w:p>
    <w:p w14:paraId="0708293B" w14:textId="77777777" w:rsidR="001D53DE" w:rsidRPr="004514C6" w:rsidRDefault="001D53DE" w:rsidP="00BF0793">
      <w:pPr>
        <w:spacing w:line="240" w:lineRule="auto"/>
        <w:ind w:firstLine="284"/>
        <w:jc w:val="both"/>
        <w:rPr>
          <w:rFonts w:ascii="Arial" w:hAnsi="Arial" w:cs="Arial"/>
          <w:lang w:val="en-US"/>
        </w:rPr>
      </w:pPr>
      <w:r w:rsidRPr="004514C6">
        <w:rPr>
          <w:rFonts w:ascii="Arial" w:hAnsi="Arial" w:cs="Arial"/>
          <w:lang w:val="en-US"/>
        </w:rPr>
        <w:t>1. Folklore texts play a significant role in the historical and cultural paradigm, serving not only as creative expressions of culture but also as reflections of ideology, worldview, and ways of life. Preserved through centuries, these texts help maintain cultural traditions, strengthen collective identity, and reinforce connections within communities.</w:t>
      </w:r>
    </w:p>
    <w:p w14:paraId="5F2269D7" w14:textId="77777777" w:rsidR="001D53DE" w:rsidRPr="004514C6" w:rsidRDefault="001D53DE" w:rsidP="00BF0793">
      <w:pPr>
        <w:spacing w:line="240" w:lineRule="auto"/>
        <w:ind w:firstLine="284"/>
        <w:jc w:val="both"/>
        <w:rPr>
          <w:rFonts w:ascii="Arial" w:hAnsi="Arial" w:cs="Arial"/>
          <w:lang w:val="en-US"/>
        </w:rPr>
      </w:pPr>
      <w:r w:rsidRPr="004514C6">
        <w:rPr>
          <w:rFonts w:ascii="Arial" w:hAnsi="Arial" w:cs="Arial"/>
          <w:lang w:val="en-US"/>
        </w:rPr>
        <w:t>2. As a specific type of folklore text, legends transmit partially factual yet often embellished events connected to real locations or individuals. The legends in N.A. Marx's collection Legends of Crimea reflect the historical and cultural peculiarities of the region, making the work an important source for understanding local traditions and customs, as well as a valuable tool for historical and cultural analysis. Studying such texts deepens our comprehension of cultural diversity while recognizing these traditions as integral components of world heritage.</w:t>
      </w:r>
    </w:p>
    <w:p w14:paraId="464350C9" w14:textId="77777777" w:rsidR="001D53DE" w:rsidRPr="004514C6" w:rsidRDefault="001D53DE" w:rsidP="00BF0793">
      <w:pPr>
        <w:spacing w:line="240" w:lineRule="auto"/>
        <w:ind w:firstLine="284"/>
        <w:jc w:val="both"/>
        <w:rPr>
          <w:rFonts w:ascii="Arial" w:hAnsi="Arial" w:cs="Arial"/>
          <w:lang w:val="en-US"/>
        </w:rPr>
      </w:pPr>
      <w:r w:rsidRPr="004514C6">
        <w:rPr>
          <w:rFonts w:ascii="Arial" w:hAnsi="Arial" w:cs="Arial"/>
          <w:lang w:val="en-US"/>
        </w:rPr>
        <w:t>3. The study of folklore texts, including legends, reveals profound connections between a community's history, culture, and language. Language serves as the medium for consolidating accumulated experience and spiritual meanings, preserving ethnic identity, and transmitting cultural values to future generations. This connection is particularly evident in our analysis of Legends of Crimea.</w:t>
      </w:r>
    </w:p>
    <w:p w14:paraId="328F1FB3" w14:textId="1F7F0AF5" w:rsidR="00E00C89" w:rsidRPr="004514C6" w:rsidRDefault="001D53DE" w:rsidP="00BF0793">
      <w:pPr>
        <w:spacing w:after="0" w:line="240" w:lineRule="auto"/>
        <w:ind w:firstLine="284"/>
        <w:contextualSpacing/>
        <w:jc w:val="both"/>
        <w:rPr>
          <w:rFonts w:ascii="Arial" w:hAnsi="Arial" w:cs="Arial"/>
          <w:shd w:val="clear" w:color="auto" w:fill="FFFFFF"/>
          <w:lang w:val="en-US"/>
        </w:rPr>
      </w:pPr>
      <w:r w:rsidRPr="004514C6">
        <w:rPr>
          <w:rFonts w:ascii="Arial" w:hAnsi="Arial" w:cs="Arial"/>
          <w:lang w:val="en-US"/>
        </w:rPr>
        <w:t xml:space="preserve">Thus, the folklore texts in N.A. Marx's collection Legends of Crimea demonstrate significant historical and cultural potential. The work enables us to study and understand the unique aspects of Crimean Tatar culture while preserving and transmitting knowledge about the past and beliefs of Crimea's inhabitants. These texts constitute a valuable source of cultural </w:t>
      </w:r>
      <w:r w:rsidRPr="004514C6">
        <w:rPr>
          <w:rFonts w:ascii="Arial" w:hAnsi="Arial" w:cs="Arial"/>
          <w:lang w:val="en-US"/>
        </w:rPr>
        <w:lastRenderedPageBreak/>
        <w:t>information and represent considerable scholarly interest for researching and safeguarding Crimea's cultural heritage</w:t>
      </w:r>
      <w:r w:rsidR="00B34933" w:rsidRPr="004514C6">
        <w:rPr>
          <w:rFonts w:ascii="Arial" w:hAnsi="Arial" w:cs="Arial"/>
          <w:shd w:val="clear" w:color="auto" w:fill="FFFFFF"/>
          <w:lang w:val="en-US"/>
        </w:rPr>
        <w:t>.</w:t>
      </w:r>
    </w:p>
    <w:p w14:paraId="37BFDDF6" w14:textId="77777777" w:rsidR="00E00C89" w:rsidRPr="004514C6" w:rsidRDefault="00E00C89" w:rsidP="00BF0793">
      <w:pPr>
        <w:spacing w:after="0" w:line="240" w:lineRule="auto"/>
        <w:ind w:firstLine="709"/>
        <w:contextualSpacing/>
        <w:jc w:val="both"/>
        <w:rPr>
          <w:rFonts w:ascii="Arial" w:hAnsi="Arial" w:cs="Arial"/>
          <w:lang w:val="en-US"/>
        </w:rPr>
      </w:pPr>
    </w:p>
    <w:p w14:paraId="56B2E83A" w14:textId="77777777" w:rsidR="00E00C89" w:rsidRPr="004514C6" w:rsidRDefault="00E00C89" w:rsidP="00BF0793">
      <w:pPr>
        <w:pStyle w:val="Section0"/>
        <w:rPr>
          <w:color w:val="000000" w:themeColor="text1"/>
          <w:sz w:val="20"/>
          <w:szCs w:val="20"/>
        </w:rPr>
      </w:pPr>
      <w:r w:rsidRPr="004514C6">
        <w:rPr>
          <w:color w:val="000000" w:themeColor="text1"/>
          <w:sz w:val="20"/>
          <w:szCs w:val="20"/>
        </w:rPr>
        <w:t>References</w:t>
      </w:r>
    </w:p>
    <w:p w14:paraId="5962DBE0" w14:textId="43889D31" w:rsidR="00F74A94" w:rsidRPr="004514C6" w:rsidRDefault="00F74A94" w:rsidP="00BF0793">
      <w:pPr>
        <w:spacing w:after="0" w:line="240" w:lineRule="auto"/>
        <w:ind w:firstLine="284"/>
        <w:contextualSpacing/>
        <w:rPr>
          <w:rFonts w:ascii="Arial" w:hAnsi="Arial" w:cs="Arial"/>
          <w:lang w:val="en-US"/>
        </w:rPr>
      </w:pPr>
      <w:r w:rsidRPr="004514C6">
        <w:rPr>
          <w:rFonts w:ascii="Arial" w:hAnsi="Arial" w:cs="Arial"/>
          <w:lang w:val="en-US"/>
        </w:rPr>
        <w:t xml:space="preserve">Aral, A. E. (2015). </w:t>
      </w:r>
      <w:proofErr w:type="spellStart"/>
      <w:r w:rsidRPr="004514C6">
        <w:rPr>
          <w:rFonts w:ascii="Arial" w:hAnsi="Arial" w:cs="Arial"/>
          <w:lang w:val="en-US"/>
        </w:rPr>
        <w:t>Uygulamalı</w:t>
      </w:r>
      <w:proofErr w:type="spellEnd"/>
      <w:r w:rsidRPr="004514C6">
        <w:rPr>
          <w:rFonts w:ascii="Arial" w:hAnsi="Arial" w:cs="Arial"/>
          <w:lang w:val="en-US"/>
        </w:rPr>
        <w:t xml:space="preserve"> </w:t>
      </w:r>
      <w:proofErr w:type="spellStart"/>
      <w:r w:rsidRPr="004514C6">
        <w:rPr>
          <w:rFonts w:ascii="Arial" w:hAnsi="Arial" w:cs="Arial"/>
          <w:lang w:val="en-US"/>
        </w:rPr>
        <w:t>Halk</w:t>
      </w:r>
      <w:proofErr w:type="spellEnd"/>
      <w:r w:rsidRPr="004514C6">
        <w:rPr>
          <w:rFonts w:ascii="Arial" w:hAnsi="Arial" w:cs="Arial"/>
          <w:lang w:val="en-US"/>
        </w:rPr>
        <w:t xml:space="preserve"> </w:t>
      </w:r>
      <w:proofErr w:type="spellStart"/>
      <w:r w:rsidRPr="004514C6">
        <w:rPr>
          <w:rFonts w:ascii="Arial" w:hAnsi="Arial" w:cs="Arial"/>
          <w:lang w:val="en-US"/>
        </w:rPr>
        <w:t>Bilimi</w:t>
      </w:r>
      <w:proofErr w:type="spellEnd"/>
      <w:r w:rsidRPr="004514C6">
        <w:rPr>
          <w:rFonts w:ascii="Arial" w:hAnsi="Arial" w:cs="Arial"/>
          <w:lang w:val="en-US"/>
        </w:rPr>
        <w:t xml:space="preserve"> </w:t>
      </w:r>
      <w:proofErr w:type="spellStart"/>
      <w:r w:rsidRPr="004514C6">
        <w:rPr>
          <w:rFonts w:ascii="Arial" w:hAnsi="Arial" w:cs="Arial"/>
          <w:lang w:val="en-US"/>
        </w:rPr>
        <w:t>Açısından</w:t>
      </w:r>
      <w:proofErr w:type="spellEnd"/>
      <w:r w:rsidRPr="004514C6">
        <w:rPr>
          <w:rFonts w:ascii="Arial" w:hAnsi="Arial" w:cs="Arial"/>
          <w:lang w:val="en-US"/>
        </w:rPr>
        <w:t xml:space="preserve"> </w:t>
      </w:r>
      <w:proofErr w:type="spellStart"/>
      <w:r w:rsidRPr="004514C6">
        <w:rPr>
          <w:rFonts w:ascii="Arial" w:hAnsi="Arial" w:cs="Arial"/>
          <w:lang w:val="en-US"/>
        </w:rPr>
        <w:t>Eğitim</w:t>
      </w:r>
      <w:proofErr w:type="spellEnd"/>
      <w:r w:rsidRPr="004514C6">
        <w:rPr>
          <w:rFonts w:ascii="Arial" w:hAnsi="Arial" w:cs="Arial"/>
          <w:lang w:val="en-US"/>
        </w:rPr>
        <w:t xml:space="preserve"> </w:t>
      </w:r>
      <w:proofErr w:type="spellStart"/>
      <w:r w:rsidRPr="004514C6">
        <w:rPr>
          <w:rFonts w:ascii="Arial" w:hAnsi="Arial" w:cs="Arial"/>
          <w:lang w:val="en-US"/>
        </w:rPr>
        <w:t>Sürecinde</w:t>
      </w:r>
      <w:proofErr w:type="spellEnd"/>
      <w:r w:rsidRPr="004514C6">
        <w:rPr>
          <w:rFonts w:ascii="Arial" w:hAnsi="Arial" w:cs="Arial"/>
          <w:lang w:val="en-US"/>
        </w:rPr>
        <w:t xml:space="preserve"> Dede </w:t>
      </w:r>
      <w:proofErr w:type="spellStart"/>
      <w:r w:rsidRPr="004514C6">
        <w:rPr>
          <w:rFonts w:ascii="Arial" w:hAnsi="Arial" w:cs="Arial"/>
          <w:lang w:val="en-US"/>
        </w:rPr>
        <w:t>Korkut</w:t>
      </w:r>
      <w:proofErr w:type="spellEnd"/>
      <w:r w:rsidRPr="004514C6">
        <w:rPr>
          <w:rFonts w:ascii="Arial" w:hAnsi="Arial" w:cs="Arial"/>
          <w:lang w:val="en-US"/>
        </w:rPr>
        <w:t xml:space="preserve"> [Dede Korkut in educational process in terms of applied folklore]. </w:t>
      </w:r>
      <w:proofErr w:type="spellStart"/>
      <w:r w:rsidRPr="004514C6">
        <w:rPr>
          <w:rFonts w:ascii="Arial" w:hAnsi="Arial" w:cs="Arial"/>
          <w:i/>
          <w:iCs/>
          <w:lang w:val="en-US"/>
        </w:rPr>
        <w:t>Türk</w:t>
      </w:r>
      <w:proofErr w:type="spellEnd"/>
      <w:r w:rsidRPr="004514C6">
        <w:rPr>
          <w:rFonts w:ascii="Arial" w:hAnsi="Arial" w:cs="Arial"/>
          <w:i/>
          <w:iCs/>
          <w:lang w:val="en-US"/>
        </w:rPr>
        <w:t xml:space="preserve"> </w:t>
      </w:r>
      <w:proofErr w:type="spellStart"/>
      <w:r w:rsidRPr="004514C6">
        <w:rPr>
          <w:rFonts w:ascii="Arial" w:hAnsi="Arial" w:cs="Arial"/>
          <w:i/>
          <w:iCs/>
          <w:lang w:val="en-US"/>
        </w:rPr>
        <w:t>Dünyası</w:t>
      </w:r>
      <w:proofErr w:type="spellEnd"/>
      <w:r w:rsidRPr="004514C6">
        <w:rPr>
          <w:rFonts w:ascii="Arial" w:hAnsi="Arial" w:cs="Arial"/>
          <w:i/>
          <w:iCs/>
          <w:lang w:val="en-US"/>
        </w:rPr>
        <w:t xml:space="preserve"> </w:t>
      </w:r>
      <w:proofErr w:type="spellStart"/>
      <w:r w:rsidRPr="004514C6">
        <w:rPr>
          <w:rFonts w:ascii="Arial" w:hAnsi="Arial" w:cs="Arial"/>
          <w:i/>
          <w:iCs/>
          <w:lang w:val="en-US"/>
        </w:rPr>
        <w:t>İncelemeleri</w:t>
      </w:r>
      <w:proofErr w:type="spellEnd"/>
      <w:r w:rsidRPr="004514C6">
        <w:rPr>
          <w:rFonts w:ascii="Arial" w:hAnsi="Arial" w:cs="Arial"/>
          <w:i/>
          <w:iCs/>
          <w:lang w:val="en-US"/>
        </w:rPr>
        <w:t xml:space="preserve"> </w:t>
      </w:r>
      <w:proofErr w:type="spellStart"/>
      <w:r w:rsidRPr="004514C6">
        <w:rPr>
          <w:rFonts w:ascii="Arial" w:hAnsi="Arial" w:cs="Arial"/>
          <w:i/>
          <w:iCs/>
          <w:lang w:val="en-US"/>
        </w:rPr>
        <w:t>Dergisi</w:t>
      </w:r>
      <w:proofErr w:type="spellEnd"/>
      <w:r w:rsidRPr="004514C6">
        <w:rPr>
          <w:rFonts w:ascii="Arial" w:hAnsi="Arial" w:cs="Arial"/>
          <w:lang w:val="en-US"/>
        </w:rPr>
        <w:t>, *15*(2), 123–138. </w:t>
      </w:r>
      <w:hyperlink r:id="rId7" w:tgtFrame="_blank" w:history="1">
        <w:r w:rsidRPr="004514C6">
          <w:rPr>
            <w:rStyle w:val="Hyperlink"/>
            <w:rFonts w:ascii="Arial" w:hAnsi="Arial" w:cs="Arial"/>
            <w:lang w:val="en-US"/>
          </w:rPr>
          <w:t>https://doi.org/10.13062/tdid.2015215346</w:t>
        </w:r>
      </w:hyperlink>
    </w:p>
    <w:p w14:paraId="409A0E38" w14:textId="77777777" w:rsidR="00F74A94" w:rsidRPr="004514C6" w:rsidRDefault="00F74A94" w:rsidP="00BF0793">
      <w:pPr>
        <w:spacing w:after="0" w:line="240" w:lineRule="auto"/>
        <w:ind w:firstLine="284"/>
        <w:contextualSpacing/>
        <w:rPr>
          <w:rFonts w:ascii="Arial" w:hAnsi="Arial" w:cs="Arial"/>
          <w:lang w:val="en-US"/>
        </w:rPr>
      </w:pPr>
      <w:r w:rsidRPr="004514C6">
        <w:rPr>
          <w:rFonts w:ascii="Arial" w:hAnsi="Arial" w:cs="Arial"/>
          <w:lang w:val="en-US"/>
        </w:rPr>
        <w:t>Çelik, T. (2018). The transfer of tradition into the contemporary world: Turkish folk stories. </w:t>
      </w:r>
      <w:r w:rsidRPr="004514C6">
        <w:rPr>
          <w:rFonts w:ascii="Arial" w:hAnsi="Arial" w:cs="Arial"/>
          <w:i/>
          <w:iCs/>
          <w:lang w:val="en-US"/>
        </w:rPr>
        <w:t>Universal Journal of Educational Research</w:t>
      </w:r>
      <w:r w:rsidRPr="004514C6">
        <w:rPr>
          <w:rFonts w:ascii="Arial" w:hAnsi="Arial" w:cs="Arial"/>
          <w:lang w:val="en-US"/>
        </w:rPr>
        <w:t>, *6*(5), 960–969. </w:t>
      </w:r>
      <w:hyperlink r:id="rId8" w:tgtFrame="_blank" w:history="1">
        <w:r w:rsidRPr="004514C6">
          <w:rPr>
            <w:rStyle w:val="Hyperlink"/>
            <w:rFonts w:ascii="Arial" w:hAnsi="Arial" w:cs="Arial"/>
            <w:lang w:val="en-US"/>
          </w:rPr>
          <w:t>https://doi.org/10.13189/ujer.2018.060517</w:t>
        </w:r>
      </w:hyperlink>
    </w:p>
    <w:p w14:paraId="71205F1F" w14:textId="77777777" w:rsidR="00F74A94" w:rsidRPr="004514C6" w:rsidRDefault="00F74A94" w:rsidP="00BF0793">
      <w:pPr>
        <w:spacing w:after="0" w:line="240" w:lineRule="auto"/>
        <w:ind w:firstLine="284"/>
        <w:contextualSpacing/>
        <w:rPr>
          <w:rFonts w:ascii="Arial" w:hAnsi="Arial" w:cs="Arial"/>
          <w:lang w:val="en-US"/>
        </w:rPr>
      </w:pPr>
      <w:r w:rsidRPr="004514C6">
        <w:rPr>
          <w:rFonts w:ascii="Arial" w:hAnsi="Arial" w:cs="Arial"/>
          <w:lang w:val="en-US"/>
        </w:rPr>
        <w:t>Çobanoğlu, Ö. (2002). </w:t>
      </w:r>
      <w:proofErr w:type="spellStart"/>
      <w:r w:rsidRPr="004514C6">
        <w:rPr>
          <w:rFonts w:ascii="Arial" w:hAnsi="Arial" w:cs="Arial"/>
          <w:i/>
          <w:iCs/>
          <w:lang w:val="en-US"/>
        </w:rPr>
        <w:t>Halk</w:t>
      </w:r>
      <w:proofErr w:type="spellEnd"/>
      <w:r w:rsidRPr="004514C6">
        <w:rPr>
          <w:rFonts w:ascii="Arial" w:hAnsi="Arial" w:cs="Arial"/>
          <w:i/>
          <w:iCs/>
          <w:lang w:val="en-US"/>
        </w:rPr>
        <w:t xml:space="preserve"> </w:t>
      </w:r>
      <w:proofErr w:type="spellStart"/>
      <w:r w:rsidRPr="004514C6">
        <w:rPr>
          <w:rFonts w:ascii="Arial" w:hAnsi="Arial" w:cs="Arial"/>
          <w:i/>
          <w:iCs/>
          <w:lang w:val="en-US"/>
        </w:rPr>
        <w:t>Bilimleri</w:t>
      </w:r>
      <w:proofErr w:type="spellEnd"/>
      <w:r w:rsidRPr="004514C6">
        <w:rPr>
          <w:rFonts w:ascii="Arial" w:hAnsi="Arial" w:cs="Arial"/>
          <w:i/>
          <w:iCs/>
          <w:lang w:val="en-US"/>
        </w:rPr>
        <w:t xml:space="preserve"> </w:t>
      </w:r>
      <w:proofErr w:type="spellStart"/>
      <w:r w:rsidRPr="004514C6">
        <w:rPr>
          <w:rFonts w:ascii="Arial" w:hAnsi="Arial" w:cs="Arial"/>
          <w:i/>
          <w:iCs/>
          <w:lang w:val="en-US"/>
        </w:rPr>
        <w:t>Kuramları</w:t>
      </w:r>
      <w:proofErr w:type="spellEnd"/>
      <w:r w:rsidRPr="004514C6">
        <w:rPr>
          <w:rFonts w:ascii="Arial" w:hAnsi="Arial" w:cs="Arial"/>
          <w:i/>
          <w:iCs/>
          <w:lang w:val="en-US"/>
        </w:rPr>
        <w:t xml:space="preserve"> </w:t>
      </w:r>
      <w:proofErr w:type="spellStart"/>
      <w:r w:rsidRPr="004514C6">
        <w:rPr>
          <w:rFonts w:ascii="Arial" w:hAnsi="Arial" w:cs="Arial"/>
          <w:i/>
          <w:iCs/>
          <w:lang w:val="en-US"/>
        </w:rPr>
        <w:t>ve</w:t>
      </w:r>
      <w:proofErr w:type="spellEnd"/>
      <w:r w:rsidRPr="004514C6">
        <w:rPr>
          <w:rFonts w:ascii="Arial" w:hAnsi="Arial" w:cs="Arial"/>
          <w:i/>
          <w:iCs/>
          <w:lang w:val="en-US"/>
        </w:rPr>
        <w:t xml:space="preserve"> </w:t>
      </w:r>
      <w:proofErr w:type="spellStart"/>
      <w:r w:rsidRPr="004514C6">
        <w:rPr>
          <w:rFonts w:ascii="Arial" w:hAnsi="Arial" w:cs="Arial"/>
          <w:i/>
          <w:iCs/>
          <w:lang w:val="en-US"/>
        </w:rPr>
        <w:t>Araştırma</w:t>
      </w:r>
      <w:proofErr w:type="spellEnd"/>
      <w:r w:rsidRPr="004514C6">
        <w:rPr>
          <w:rFonts w:ascii="Arial" w:hAnsi="Arial" w:cs="Arial"/>
          <w:i/>
          <w:iCs/>
          <w:lang w:val="en-US"/>
        </w:rPr>
        <w:t xml:space="preserve"> </w:t>
      </w:r>
      <w:proofErr w:type="spellStart"/>
      <w:r w:rsidRPr="004514C6">
        <w:rPr>
          <w:rFonts w:ascii="Arial" w:hAnsi="Arial" w:cs="Arial"/>
          <w:i/>
          <w:iCs/>
          <w:lang w:val="en-US"/>
        </w:rPr>
        <w:t>Yöntemleri</w:t>
      </w:r>
      <w:proofErr w:type="spellEnd"/>
      <w:r w:rsidRPr="004514C6">
        <w:rPr>
          <w:rFonts w:ascii="Arial" w:hAnsi="Arial" w:cs="Arial"/>
          <w:lang w:val="en-US"/>
        </w:rPr>
        <w:t xml:space="preserve"> [Theories and research methods of folklore]. </w:t>
      </w:r>
      <w:proofErr w:type="spellStart"/>
      <w:r w:rsidRPr="004514C6">
        <w:rPr>
          <w:rFonts w:ascii="Arial" w:hAnsi="Arial" w:cs="Arial"/>
          <w:lang w:val="en-US"/>
        </w:rPr>
        <w:t>Akçağ</w:t>
      </w:r>
      <w:proofErr w:type="spellEnd"/>
      <w:r w:rsidRPr="004514C6">
        <w:rPr>
          <w:rFonts w:ascii="Arial" w:hAnsi="Arial" w:cs="Arial"/>
          <w:lang w:val="en-US"/>
        </w:rPr>
        <w:t xml:space="preserve"> Press.</w:t>
      </w:r>
    </w:p>
    <w:p w14:paraId="01EE0DDE" w14:textId="77777777" w:rsidR="00F74A94" w:rsidRPr="004514C6" w:rsidRDefault="00F74A94" w:rsidP="00BF0793">
      <w:pPr>
        <w:spacing w:after="0" w:line="240" w:lineRule="auto"/>
        <w:ind w:firstLine="284"/>
        <w:contextualSpacing/>
        <w:rPr>
          <w:rFonts w:ascii="Arial" w:hAnsi="Arial" w:cs="Arial"/>
          <w:lang w:val="en-US"/>
        </w:rPr>
      </w:pPr>
      <w:proofErr w:type="spellStart"/>
      <w:r w:rsidRPr="004514C6">
        <w:rPr>
          <w:rFonts w:ascii="Arial" w:hAnsi="Arial" w:cs="Arial"/>
          <w:lang w:val="en-US"/>
        </w:rPr>
        <w:t>Dalhat</w:t>
      </w:r>
      <w:proofErr w:type="spellEnd"/>
      <w:r w:rsidRPr="004514C6">
        <w:rPr>
          <w:rFonts w:ascii="Arial" w:hAnsi="Arial" w:cs="Arial"/>
          <w:lang w:val="en-US"/>
        </w:rPr>
        <w:t>, U. B. (1988). Epic historicism in development. In </w:t>
      </w:r>
      <w:r w:rsidRPr="004514C6">
        <w:rPr>
          <w:rFonts w:ascii="Arial" w:hAnsi="Arial" w:cs="Arial"/>
          <w:i/>
          <w:iCs/>
          <w:lang w:val="en-US"/>
        </w:rPr>
        <w:t>Folklore: Issues of historicism</w:t>
      </w:r>
      <w:r w:rsidRPr="004514C6">
        <w:rPr>
          <w:rFonts w:ascii="Arial" w:hAnsi="Arial" w:cs="Arial"/>
          <w:lang w:val="en-US"/>
        </w:rPr>
        <w:t> (pp. 72–101). Nauka.</w:t>
      </w:r>
    </w:p>
    <w:p w14:paraId="2496BCD1" w14:textId="77777777" w:rsidR="00F74A94" w:rsidRPr="004514C6" w:rsidRDefault="00F74A94" w:rsidP="00BF0793">
      <w:pPr>
        <w:spacing w:after="0" w:line="240" w:lineRule="auto"/>
        <w:ind w:firstLine="284"/>
        <w:contextualSpacing/>
        <w:rPr>
          <w:rFonts w:ascii="Arial" w:hAnsi="Arial" w:cs="Arial"/>
          <w:lang w:val="en-US"/>
        </w:rPr>
      </w:pPr>
      <w:r w:rsidRPr="004514C6">
        <w:rPr>
          <w:rFonts w:ascii="Arial" w:hAnsi="Arial" w:cs="Arial"/>
          <w:lang w:val="en-US"/>
        </w:rPr>
        <w:t xml:space="preserve">Delarue, F.-P. (1956). </w:t>
      </w:r>
      <w:proofErr w:type="spellStart"/>
      <w:r w:rsidRPr="004514C6">
        <w:rPr>
          <w:rFonts w:ascii="Arial" w:hAnsi="Arial" w:cs="Arial"/>
          <w:lang w:val="en-US"/>
        </w:rPr>
        <w:t>Valeur</w:t>
      </w:r>
      <w:proofErr w:type="spellEnd"/>
      <w:r w:rsidRPr="004514C6">
        <w:rPr>
          <w:rFonts w:ascii="Arial" w:hAnsi="Arial" w:cs="Arial"/>
          <w:lang w:val="en-US"/>
        </w:rPr>
        <w:t xml:space="preserve"> </w:t>
      </w:r>
      <w:proofErr w:type="spellStart"/>
      <w:r w:rsidRPr="004514C6">
        <w:rPr>
          <w:rFonts w:ascii="Arial" w:hAnsi="Arial" w:cs="Arial"/>
          <w:lang w:val="en-US"/>
        </w:rPr>
        <w:t>éducative</w:t>
      </w:r>
      <w:proofErr w:type="spellEnd"/>
      <w:r w:rsidRPr="004514C6">
        <w:rPr>
          <w:rFonts w:ascii="Arial" w:hAnsi="Arial" w:cs="Arial"/>
          <w:lang w:val="en-US"/>
        </w:rPr>
        <w:t xml:space="preserve"> des </w:t>
      </w:r>
      <w:proofErr w:type="spellStart"/>
      <w:r w:rsidRPr="004514C6">
        <w:rPr>
          <w:rFonts w:ascii="Arial" w:hAnsi="Arial" w:cs="Arial"/>
          <w:lang w:val="en-US"/>
        </w:rPr>
        <w:t>contes</w:t>
      </w:r>
      <w:proofErr w:type="spellEnd"/>
      <w:r w:rsidRPr="004514C6">
        <w:rPr>
          <w:rFonts w:ascii="Arial" w:hAnsi="Arial" w:cs="Arial"/>
          <w:lang w:val="en-US"/>
        </w:rPr>
        <w:t xml:space="preserve"> </w:t>
      </w:r>
      <w:proofErr w:type="spellStart"/>
      <w:r w:rsidRPr="004514C6">
        <w:rPr>
          <w:rFonts w:ascii="Arial" w:hAnsi="Arial" w:cs="Arial"/>
          <w:lang w:val="en-US"/>
        </w:rPr>
        <w:t>populaires</w:t>
      </w:r>
      <w:proofErr w:type="spellEnd"/>
      <w:r w:rsidRPr="004514C6">
        <w:rPr>
          <w:rFonts w:ascii="Arial" w:hAnsi="Arial" w:cs="Arial"/>
          <w:lang w:val="en-US"/>
        </w:rPr>
        <w:t xml:space="preserve"> [Educational value of folk tales]. </w:t>
      </w:r>
      <w:proofErr w:type="spellStart"/>
      <w:r w:rsidRPr="004514C6">
        <w:rPr>
          <w:rFonts w:ascii="Arial" w:hAnsi="Arial" w:cs="Arial"/>
          <w:i/>
          <w:iCs/>
          <w:lang w:val="en-US"/>
        </w:rPr>
        <w:t>Enfance</w:t>
      </w:r>
      <w:proofErr w:type="spellEnd"/>
      <w:r w:rsidRPr="004514C6">
        <w:rPr>
          <w:rFonts w:ascii="Arial" w:hAnsi="Arial" w:cs="Arial"/>
          <w:lang w:val="en-US"/>
        </w:rPr>
        <w:t>, *9*, 125–133. </w:t>
      </w:r>
      <w:hyperlink r:id="rId9" w:tgtFrame="_blank" w:history="1">
        <w:r w:rsidRPr="004514C6">
          <w:rPr>
            <w:rStyle w:val="Hyperlink"/>
            <w:rFonts w:ascii="Arial" w:hAnsi="Arial" w:cs="Arial"/>
            <w:lang w:val="en-US"/>
          </w:rPr>
          <w:t>https://doi.org/10.3406/enfan.1956.1531</w:t>
        </w:r>
      </w:hyperlink>
    </w:p>
    <w:p w14:paraId="13A538A5" w14:textId="77777777" w:rsidR="00093617" w:rsidRPr="004514C6" w:rsidRDefault="00093617"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Eliade, M. (1996). </w:t>
      </w:r>
      <w:r w:rsidRPr="004514C6">
        <w:rPr>
          <w:rFonts w:ascii="Arial" w:hAnsi="Arial" w:cs="Arial"/>
          <w:i/>
          <w:iCs/>
          <w:spacing w:val="-3"/>
          <w:lang w:val="en-US"/>
        </w:rPr>
        <w:t>Myths, dreams, mysteries</w:t>
      </w:r>
      <w:r w:rsidRPr="004514C6">
        <w:rPr>
          <w:rFonts w:ascii="Arial" w:hAnsi="Arial" w:cs="Arial"/>
          <w:spacing w:val="-3"/>
          <w:lang w:val="en-US"/>
        </w:rPr>
        <w:t xml:space="preserve"> (V. Tretyakov, Trans.). </w:t>
      </w:r>
      <w:proofErr w:type="spellStart"/>
      <w:r w:rsidRPr="004514C6">
        <w:rPr>
          <w:rFonts w:ascii="Arial" w:hAnsi="Arial" w:cs="Arial"/>
          <w:spacing w:val="-3"/>
          <w:lang w:val="en-US"/>
        </w:rPr>
        <w:t>Refl</w:t>
      </w:r>
      <w:proofErr w:type="spellEnd"/>
      <w:r w:rsidRPr="004514C6">
        <w:rPr>
          <w:rFonts w:ascii="Arial" w:hAnsi="Arial" w:cs="Arial"/>
          <w:spacing w:val="-3"/>
          <w:lang w:val="en-US"/>
        </w:rPr>
        <w:t>-beech. (Original work published 1957)</w:t>
      </w:r>
    </w:p>
    <w:p w14:paraId="447ADAFF" w14:textId="77777777" w:rsidR="00093617" w:rsidRPr="004514C6" w:rsidRDefault="00093617"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Golovanov, I. A. (2009). Structure and constants of folklore consciousness. </w:t>
      </w:r>
      <w:r w:rsidRPr="004514C6">
        <w:rPr>
          <w:rFonts w:ascii="Arial" w:hAnsi="Arial" w:cs="Arial"/>
          <w:i/>
          <w:iCs/>
          <w:spacing w:val="-3"/>
          <w:lang w:val="en-US"/>
        </w:rPr>
        <w:t>Bulletin of Tambov University. Series: Humanities</w:t>
      </w:r>
      <w:r w:rsidRPr="004514C6">
        <w:rPr>
          <w:rFonts w:ascii="Arial" w:hAnsi="Arial" w:cs="Arial"/>
          <w:spacing w:val="-3"/>
          <w:lang w:val="en-US"/>
        </w:rPr>
        <w:t>, *6*(74), 267–274.</w:t>
      </w:r>
    </w:p>
    <w:p w14:paraId="3830464C" w14:textId="77777777" w:rsidR="00093617" w:rsidRPr="004514C6" w:rsidRDefault="00093617"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Golovanov, I. A. (2014). Folklore text as a multilevel structure. </w:t>
      </w:r>
      <w:r w:rsidRPr="004514C6">
        <w:rPr>
          <w:rFonts w:ascii="Arial" w:hAnsi="Arial" w:cs="Arial"/>
          <w:i/>
          <w:iCs/>
          <w:spacing w:val="-3"/>
          <w:lang w:val="en-US"/>
        </w:rPr>
        <w:t>Bulletin of Chelyabinsk State University: Philology. Art History</w:t>
      </w:r>
      <w:r w:rsidRPr="004514C6">
        <w:rPr>
          <w:rFonts w:ascii="Arial" w:hAnsi="Arial" w:cs="Arial"/>
          <w:spacing w:val="-3"/>
          <w:lang w:val="en-US"/>
        </w:rPr>
        <w:t>, *89*(7), 148–151.</w:t>
      </w:r>
    </w:p>
    <w:p w14:paraId="2F05AD66" w14:textId="77777777" w:rsidR="00093617" w:rsidRPr="004514C6" w:rsidRDefault="00093617"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Gusev, V. E. (1967). </w:t>
      </w:r>
      <w:r w:rsidRPr="004514C6">
        <w:rPr>
          <w:rFonts w:ascii="Arial" w:hAnsi="Arial" w:cs="Arial"/>
          <w:i/>
          <w:iCs/>
          <w:spacing w:val="-3"/>
          <w:lang w:val="en-US"/>
        </w:rPr>
        <w:t>Aesthetics of folklore</w:t>
      </w:r>
      <w:r w:rsidRPr="004514C6">
        <w:rPr>
          <w:rFonts w:ascii="Arial" w:hAnsi="Arial" w:cs="Arial"/>
          <w:spacing w:val="-3"/>
          <w:lang w:val="en-US"/>
        </w:rPr>
        <w:t>. Nauka.</w:t>
      </w:r>
    </w:p>
    <w:p w14:paraId="07D9E917" w14:textId="77777777" w:rsidR="00093617" w:rsidRPr="004514C6" w:rsidRDefault="00093617"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Kargin, A. S. (2010). Folklore in modern cultural space: From congress to congress. In </w:t>
      </w:r>
      <w:r w:rsidRPr="004514C6">
        <w:rPr>
          <w:rFonts w:ascii="Arial" w:hAnsi="Arial" w:cs="Arial"/>
          <w:i/>
          <w:iCs/>
          <w:spacing w:val="-3"/>
          <w:lang w:val="en-US"/>
        </w:rPr>
        <w:t>Towards the Second All-Russian Congress of Folklorists: Collection of materials</w:t>
      </w:r>
      <w:r w:rsidRPr="004514C6">
        <w:rPr>
          <w:rFonts w:ascii="Arial" w:hAnsi="Arial" w:cs="Arial"/>
          <w:spacing w:val="-3"/>
          <w:lang w:val="en-US"/>
        </w:rPr>
        <w:t> (pp. 18–29). State Republican Center of Russian Folklore.</w:t>
      </w:r>
    </w:p>
    <w:p w14:paraId="4DCFD253" w14:textId="77777777" w:rsidR="00093617" w:rsidRPr="004514C6" w:rsidRDefault="00093617"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Keppen, P. I. (1837). </w:t>
      </w:r>
      <w:r w:rsidRPr="004514C6">
        <w:rPr>
          <w:rFonts w:ascii="Arial" w:hAnsi="Arial" w:cs="Arial"/>
          <w:i/>
          <w:iCs/>
          <w:spacing w:val="-3"/>
          <w:lang w:val="en-US"/>
        </w:rPr>
        <w:t xml:space="preserve">Crimean collection: On the antiquities of the southern coast of Crimea and the </w:t>
      </w:r>
      <w:proofErr w:type="spellStart"/>
      <w:r w:rsidRPr="004514C6">
        <w:rPr>
          <w:rFonts w:ascii="Arial" w:hAnsi="Arial" w:cs="Arial"/>
          <w:i/>
          <w:iCs/>
          <w:spacing w:val="-3"/>
          <w:lang w:val="en-US"/>
        </w:rPr>
        <w:t>Tauride</w:t>
      </w:r>
      <w:proofErr w:type="spellEnd"/>
      <w:r w:rsidRPr="004514C6">
        <w:rPr>
          <w:rFonts w:ascii="Arial" w:hAnsi="Arial" w:cs="Arial"/>
          <w:i/>
          <w:iCs/>
          <w:spacing w:val="-3"/>
          <w:lang w:val="en-US"/>
        </w:rPr>
        <w:t xml:space="preserve"> mountains</w:t>
      </w:r>
      <w:r w:rsidRPr="004514C6">
        <w:rPr>
          <w:rFonts w:ascii="Arial" w:hAnsi="Arial" w:cs="Arial"/>
          <w:spacing w:val="-3"/>
          <w:lang w:val="en-US"/>
        </w:rPr>
        <w:t>. Imperial Academy Press.</w:t>
      </w:r>
    </w:p>
    <w:p w14:paraId="38C4921E" w14:textId="77777777" w:rsidR="00093617" w:rsidRPr="004514C6" w:rsidRDefault="00093617"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Keppen, P. I. (2016). </w:t>
      </w:r>
      <w:r w:rsidRPr="004514C6">
        <w:rPr>
          <w:rFonts w:ascii="Arial" w:hAnsi="Arial" w:cs="Arial"/>
          <w:i/>
          <w:iCs/>
          <w:spacing w:val="-3"/>
          <w:lang w:val="en-US"/>
        </w:rPr>
        <w:t xml:space="preserve">Crimean collection: On the antiquities of the southern coast of Crimea and the </w:t>
      </w:r>
      <w:proofErr w:type="spellStart"/>
      <w:r w:rsidRPr="004514C6">
        <w:rPr>
          <w:rFonts w:ascii="Arial" w:hAnsi="Arial" w:cs="Arial"/>
          <w:i/>
          <w:iCs/>
          <w:spacing w:val="-3"/>
          <w:lang w:val="en-US"/>
        </w:rPr>
        <w:t>Tauride</w:t>
      </w:r>
      <w:proofErr w:type="spellEnd"/>
      <w:r w:rsidRPr="004514C6">
        <w:rPr>
          <w:rFonts w:ascii="Arial" w:hAnsi="Arial" w:cs="Arial"/>
          <w:i/>
          <w:iCs/>
          <w:spacing w:val="-3"/>
          <w:lang w:val="en-US"/>
        </w:rPr>
        <w:t xml:space="preserve"> mountains</w:t>
      </w:r>
      <w:r w:rsidRPr="004514C6">
        <w:rPr>
          <w:rFonts w:ascii="Arial" w:hAnsi="Arial" w:cs="Arial"/>
          <w:spacing w:val="-3"/>
          <w:lang w:val="en-US"/>
        </w:rPr>
        <w:t> (Reprint ed.). Gallery. (Original work published 1837)</w:t>
      </w:r>
    </w:p>
    <w:p w14:paraId="68266C2D" w14:textId="77777777" w:rsidR="00093617" w:rsidRPr="004514C6" w:rsidRDefault="00093617" w:rsidP="00BF0793">
      <w:pPr>
        <w:spacing w:after="0" w:line="240" w:lineRule="auto"/>
        <w:ind w:firstLine="284"/>
        <w:contextualSpacing/>
        <w:rPr>
          <w:rFonts w:ascii="Arial" w:hAnsi="Arial" w:cs="Arial"/>
          <w:spacing w:val="-3"/>
          <w:lang w:val="en-US"/>
        </w:rPr>
      </w:pPr>
      <w:proofErr w:type="spellStart"/>
      <w:r w:rsidRPr="004514C6">
        <w:rPr>
          <w:rFonts w:ascii="Arial" w:hAnsi="Arial" w:cs="Arial"/>
          <w:spacing w:val="-3"/>
          <w:lang w:val="en-US"/>
        </w:rPr>
        <w:t>Khrolenko</w:t>
      </w:r>
      <w:proofErr w:type="spellEnd"/>
      <w:r w:rsidRPr="004514C6">
        <w:rPr>
          <w:rFonts w:ascii="Arial" w:hAnsi="Arial" w:cs="Arial"/>
          <w:spacing w:val="-3"/>
          <w:lang w:val="en-US"/>
        </w:rPr>
        <w:t>, A. T. (2000). </w:t>
      </w:r>
      <w:proofErr w:type="spellStart"/>
      <w:r w:rsidRPr="004514C6">
        <w:rPr>
          <w:rFonts w:ascii="Arial" w:hAnsi="Arial" w:cs="Arial"/>
          <w:i/>
          <w:iCs/>
          <w:spacing w:val="-3"/>
          <w:lang w:val="en-US"/>
        </w:rPr>
        <w:t>Linguaculturology</w:t>
      </w:r>
      <w:proofErr w:type="spellEnd"/>
      <w:r w:rsidRPr="004514C6">
        <w:rPr>
          <w:rFonts w:ascii="Arial" w:hAnsi="Arial" w:cs="Arial"/>
          <w:i/>
          <w:iCs/>
          <w:spacing w:val="-3"/>
          <w:lang w:val="en-US"/>
        </w:rPr>
        <w:t>: Handbook for the special course on the problem "Language and culture"</w:t>
      </w:r>
      <w:r w:rsidRPr="004514C6">
        <w:rPr>
          <w:rFonts w:ascii="Arial" w:hAnsi="Arial" w:cs="Arial"/>
          <w:spacing w:val="-3"/>
          <w:lang w:val="en-US"/>
        </w:rPr>
        <w:t>. Kursk State University of Humanities and Social Sciences.</w:t>
      </w:r>
    </w:p>
    <w:p w14:paraId="4C3E951A" w14:textId="77777777" w:rsidR="00634DD0" w:rsidRPr="004514C6" w:rsidRDefault="00634DD0"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Kiryanov, O. I. (2020). Features of the cultural context of the Greek colonies in the Northern Black Sea region. </w:t>
      </w:r>
      <w:r w:rsidRPr="004514C6">
        <w:rPr>
          <w:rFonts w:ascii="Arial" w:hAnsi="Arial" w:cs="Arial"/>
          <w:i/>
          <w:iCs/>
          <w:spacing w:val="-3"/>
          <w:lang w:val="en-US"/>
        </w:rPr>
        <w:t>"White Spots" of Russian and World History</w:t>
      </w:r>
      <w:r w:rsidRPr="004514C6">
        <w:rPr>
          <w:rFonts w:ascii="Arial" w:hAnsi="Arial" w:cs="Arial"/>
          <w:spacing w:val="-3"/>
          <w:lang w:val="en-US"/>
        </w:rPr>
        <w:t>, *1–2*, 31–41.</w:t>
      </w:r>
    </w:p>
    <w:p w14:paraId="17EAEBFA" w14:textId="77777777" w:rsidR="00634DD0" w:rsidRPr="004514C6" w:rsidRDefault="00634DD0"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Koven, M. (2017). Adapting legends. In R. Hand &amp; J. McRoy (Eds.), </w:t>
      </w:r>
      <w:r w:rsidRPr="004514C6">
        <w:rPr>
          <w:rFonts w:ascii="Arial" w:hAnsi="Arial" w:cs="Arial"/>
          <w:i/>
          <w:iCs/>
          <w:spacing w:val="-3"/>
          <w:lang w:val="en-US"/>
        </w:rPr>
        <w:t xml:space="preserve">Monstrous adaptations: Generic and thematic mutations in horror </w:t>
      </w:r>
      <w:r w:rsidRPr="004514C6">
        <w:rPr>
          <w:rFonts w:ascii="Arial" w:hAnsi="Arial" w:cs="Arial"/>
          <w:i/>
          <w:iCs/>
          <w:spacing w:val="-3"/>
          <w:lang w:val="en-US"/>
        </w:rPr>
        <w:lastRenderedPageBreak/>
        <w:t>film</w:t>
      </w:r>
      <w:r w:rsidRPr="004514C6">
        <w:rPr>
          <w:rFonts w:ascii="Arial" w:hAnsi="Arial" w:cs="Arial"/>
          <w:spacing w:val="-3"/>
          <w:lang w:val="en-US"/>
        </w:rPr>
        <w:t> (pp. 99–111). Manchester University Press. </w:t>
      </w:r>
      <w:hyperlink r:id="rId10" w:tgtFrame="_blank" w:history="1">
        <w:r w:rsidRPr="004514C6">
          <w:rPr>
            <w:rStyle w:val="Hyperlink"/>
            <w:rFonts w:ascii="Arial" w:hAnsi="Arial" w:cs="Arial"/>
            <w:spacing w:val="-3"/>
            <w:lang w:val="en-US"/>
          </w:rPr>
          <w:t>https://doi.org/10.7765/9781526125439.00020</w:t>
        </w:r>
      </w:hyperlink>
    </w:p>
    <w:p w14:paraId="2A6B8E05" w14:textId="77777777" w:rsidR="00634DD0" w:rsidRPr="004514C6" w:rsidRDefault="00634DD0"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Likhachev, D. S. (1979). </w:t>
      </w:r>
      <w:r w:rsidRPr="004514C6">
        <w:rPr>
          <w:rFonts w:ascii="Arial" w:hAnsi="Arial" w:cs="Arial"/>
          <w:i/>
          <w:iCs/>
          <w:spacing w:val="-3"/>
          <w:lang w:val="en-US"/>
        </w:rPr>
        <w:t>Poetics of Old Russian literature</w:t>
      </w:r>
      <w:r w:rsidRPr="004514C6">
        <w:rPr>
          <w:rFonts w:ascii="Arial" w:hAnsi="Arial" w:cs="Arial"/>
          <w:spacing w:val="-3"/>
          <w:lang w:val="en-US"/>
        </w:rPr>
        <w:t> (3rd ed.). Nauka.</w:t>
      </w:r>
    </w:p>
    <w:p w14:paraId="7B341221" w14:textId="77777777" w:rsidR="00634DD0" w:rsidRPr="004514C6" w:rsidRDefault="00634DD0"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Marx, N. A. (1913–1917). </w:t>
      </w:r>
      <w:r w:rsidRPr="004514C6">
        <w:rPr>
          <w:rFonts w:ascii="Arial" w:hAnsi="Arial" w:cs="Arial"/>
          <w:i/>
          <w:iCs/>
          <w:spacing w:val="-3"/>
          <w:lang w:val="en-US"/>
        </w:rPr>
        <w:t>Legends of Crimea</w:t>
      </w:r>
      <w:r w:rsidRPr="004514C6">
        <w:rPr>
          <w:rFonts w:ascii="Arial" w:hAnsi="Arial" w:cs="Arial"/>
          <w:spacing w:val="-3"/>
          <w:lang w:val="en-US"/>
        </w:rPr>
        <w:t xml:space="preserve"> (Facsimile ed., 3 vols.). </w:t>
      </w:r>
      <w:proofErr w:type="spellStart"/>
      <w:r w:rsidRPr="004514C6">
        <w:rPr>
          <w:rFonts w:ascii="Arial" w:hAnsi="Arial" w:cs="Arial"/>
          <w:spacing w:val="-3"/>
          <w:lang w:val="en-US"/>
        </w:rPr>
        <w:t>Tavrida</w:t>
      </w:r>
      <w:proofErr w:type="spellEnd"/>
      <w:r w:rsidRPr="004514C6">
        <w:rPr>
          <w:rFonts w:ascii="Arial" w:hAnsi="Arial" w:cs="Arial"/>
          <w:spacing w:val="-3"/>
          <w:lang w:val="en-US"/>
        </w:rPr>
        <w:t>. (Original work published 1913–1917)</w:t>
      </w:r>
    </w:p>
    <w:p w14:paraId="17A884A9" w14:textId="77777777" w:rsidR="00634DD0" w:rsidRPr="004514C6" w:rsidRDefault="00634DD0" w:rsidP="00BF0793">
      <w:pPr>
        <w:spacing w:after="0" w:line="240" w:lineRule="auto"/>
        <w:ind w:firstLine="284"/>
        <w:contextualSpacing/>
        <w:rPr>
          <w:rFonts w:ascii="Arial" w:hAnsi="Arial" w:cs="Arial"/>
          <w:spacing w:val="-3"/>
          <w:lang w:val="en-US"/>
        </w:rPr>
      </w:pPr>
      <w:proofErr w:type="spellStart"/>
      <w:r w:rsidRPr="004514C6">
        <w:rPr>
          <w:rFonts w:ascii="Arial" w:hAnsi="Arial" w:cs="Arial"/>
          <w:spacing w:val="-3"/>
          <w:lang w:val="en-US"/>
        </w:rPr>
        <w:t>Nakawake</w:t>
      </w:r>
      <w:proofErr w:type="spellEnd"/>
      <w:r w:rsidRPr="004514C6">
        <w:rPr>
          <w:rFonts w:ascii="Arial" w:hAnsi="Arial" w:cs="Arial"/>
          <w:spacing w:val="-3"/>
          <w:lang w:val="en-US"/>
        </w:rPr>
        <w:t>, Y., &amp; Sato, K. (2019). Systematic quantitative analyses reveal the folk-zoological knowledge embedded in folktales. </w:t>
      </w:r>
      <w:r w:rsidRPr="004514C6">
        <w:rPr>
          <w:rFonts w:ascii="Arial" w:hAnsi="Arial" w:cs="Arial"/>
          <w:i/>
          <w:iCs/>
          <w:spacing w:val="-3"/>
          <w:lang w:val="en-US"/>
        </w:rPr>
        <w:t>Palgrave Communications</w:t>
      </w:r>
      <w:r w:rsidRPr="004514C6">
        <w:rPr>
          <w:rFonts w:ascii="Arial" w:hAnsi="Arial" w:cs="Arial"/>
          <w:spacing w:val="-3"/>
          <w:lang w:val="en-US"/>
        </w:rPr>
        <w:t>, *5*(1), Article 161. </w:t>
      </w:r>
      <w:hyperlink r:id="rId11" w:tgtFrame="_blank" w:history="1">
        <w:r w:rsidRPr="004514C6">
          <w:rPr>
            <w:rStyle w:val="Hyperlink"/>
            <w:rFonts w:ascii="Arial" w:hAnsi="Arial" w:cs="Arial"/>
            <w:spacing w:val="-3"/>
            <w:lang w:val="en-US"/>
          </w:rPr>
          <w:t>https://doi.org/10.1057/s41599-019-0375-x</w:t>
        </w:r>
      </w:hyperlink>
    </w:p>
    <w:p w14:paraId="36F606DC" w14:textId="77777777" w:rsidR="00634DD0" w:rsidRPr="004514C6" w:rsidRDefault="00634DD0"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 xml:space="preserve">Pozdnyakova, A. A., &amp; </w:t>
      </w:r>
      <w:proofErr w:type="spellStart"/>
      <w:r w:rsidRPr="004514C6">
        <w:rPr>
          <w:rFonts w:ascii="Arial" w:hAnsi="Arial" w:cs="Arial"/>
          <w:spacing w:val="-3"/>
          <w:lang w:val="en-US"/>
        </w:rPr>
        <w:t>Khamurkoparan</w:t>
      </w:r>
      <w:proofErr w:type="spellEnd"/>
      <w:r w:rsidRPr="004514C6">
        <w:rPr>
          <w:rFonts w:ascii="Arial" w:hAnsi="Arial" w:cs="Arial"/>
          <w:spacing w:val="-3"/>
          <w:lang w:val="en-US"/>
        </w:rPr>
        <w:t xml:space="preserve">, D. (2023). </w:t>
      </w:r>
      <w:proofErr w:type="spellStart"/>
      <w:r w:rsidRPr="004514C6">
        <w:rPr>
          <w:rFonts w:ascii="Arial" w:hAnsi="Arial" w:cs="Arial"/>
          <w:spacing w:val="-3"/>
          <w:lang w:val="en-US"/>
        </w:rPr>
        <w:t>Linguaculturological</w:t>
      </w:r>
      <w:proofErr w:type="spellEnd"/>
      <w:r w:rsidRPr="004514C6">
        <w:rPr>
          <w:rFonts w:ascii="Arial" w:hAnsi="Arial" w:cs="Arial"/>
          <w:spacing w:val="-3"/>
          <w:lang w:val="en-US"/>
        </w:rPr>
        <w:t xml:space="preserve"> potential of toponymic text. In </w:t>
      </w:r>
      <w:r w:rsidRPr="004514C6">
        <w:rPr>
          <w:rFonts w:ascii="Arial" w:hAnsi="Arial" w:cs="Arial"/>
          <w:i/>
          <w:iCs/>
          <w:spacing w:val="-3"/>
          <w:lang w:val="en-US"/>
        </w:rPr>
        <w:t xml:space="preserve">Formation of </w:t>
      </w:r>
      <w:proofErr w:type="spellStart"/>
      <w:r w:rsidRPr="004514C6">
        <w:rPr>
          <w:rFonts w:ascii="Arial" w:hAnsi="Arial" w:cs="Arial"/>
          <w:i/>
          <w:iCs/>
          <w:spacing w:val="-3"/>
          <w:lang w:val="en-US"/>
        </w:rPr>
        <w:t>linguaculturological</w:t>
      </w:r>
      <w:proofErr w:type="spellEnd"/>
      <w:r w:rsidRPr="004514C6">
        <w:rPr>
          <w:rFonts w:ascii="Arial" w:hAnsi="Arial" w:cs="Arial"/>
          <w:i/>
          <w:iCs/>
          <w:spacing w:val="-3"/>
          <w:lang w:val="en-US"/>
        </w:rPr>
        <w:t xml:space="preserve"> competence in conditions of limited language environment</w:t>
      </w:r>
      <w:r w:rsidRPr="004514C6">
        <w:rPr>
          <w:rFonts w:ascii="Arial" w:hAnsi="Arial" w:cs="Arial"/>
          <w:spacing w:val="-3"/>
          <w:lang w:val="en-US"/>
        </w:rPr>
        <w:t> (pp. 38–50). The Kosygin State University of Russia.</w:t>
      </w:r>
    </w:p>
    <w:p w14:paraId="1771F9FF" w14:textId="77777777" w:rsidR="00634DD0" w:rsidRPr="004514C6" w:rsidRDefault="00634DD0" w:rsidP="00BF0793">
      <w:pPr>
        <w:spacing w:after="0" w:line="240" w:lineRule="auto"/>
        <w:ind w:firstLine="284"/>
        <w:contextualSpacing/>
        <w:rPr>
          <w:rFonts w:ascii="Arial" w:hAnsi="Arial" w:cs="Arial"/>
          <w:spacing w:val="-3"/>
          <w:lang w:val="en-US"/>
        </w:rPr>
      </w:pPr>
      <w:proofErr w:type="spellStart"/>
      <w:r w:rsidRPr="004514C6">
        <w:rPr>
          <w:rFonts w:ascii="Arial" w:hAnsi="Arial" w:cs="Arial"/>
          <w:spacing w:val="-3"/>
          <w:lang w:val="en-US"/>
        </w:rPr>
        <w:t>Püsküllüoğlu</w:t>
      </w:r>
      <w:proofErr w:type="spellEnd"/>
      <w:r w:rsidRPr="004514C6">
        <w:rPr>
          <w:rFonts w:ascii="Arial" w:hAnsi="Arial" w:cs="Arial"/>
          <w:spacing w:val="-3"/>
          <w:lang w:val="en-US"/>
        </w:rPr>
        <w:t>, A. (2016). </w:t>
      </w:r>
      <w:proofErr w:type="spellStart"/>
      <w:r w:rsidRPr="004514C6">
        <w:rPr>
          <w:rFonts w:ascii="Arial" w:hAnsi="Arial" w:cs="Arial"/>
          <w:i/>
          <w:iCs/>
          <w:spacing w:val="-3"/>
          <w:lang w:val="en-US"/>
        </w:rPr>
        <w:t>Türk</w:t>
      </w:r>
      <w:proofErr w:type="spellEnd"/>
      <w:r w:rsidRPr="004514C6">
        <w:rPr>
          <w:rFonts w:ascii="Arial" w:hAnsi="Arial" w:cs="Arial"/>
          <w:i/>
          <w:iCs/>
          <w:spacing w:val="-3"/>
          <w:lang w:val="en-US"/>
        </w:rPr>
        <w:t xml:space="preserve"> </w:t>
      </w:r>
      <w:proofErr w:type="spellStart"/>
      <w:r w:rsidRPr="004514C6">
        <w:rPr>
          <w:rFonts w:ascii="Arial" w:hAnsi="Arial" w:cs="Arial"/>
          <w:i/>
          <w:iCs/>
          <w:spacing w:val="-3"/>
          <w:lang w:val="en-US"/>
        </w:rPr>
        <w:t>Halk</w:t>
      </w:r>
      <w:proofErr w:type="spellEnd"/>
      <w:r w:rsidRPr="004514C6">
        <w:rPr>
          <w:rFonts w:ascii="Arial" w:hAnsi="Arial" w:cs="Arial"/>
          <w:i/>
          <w:iCs/>
          <w:spacing w:val="-3"/>
          <w:lang w:val="en-US"/>
        </w:rPr>
        <w:t xml:space="preserve"> </w:t>
      </w:r>
      <w:proofErr w:type="spellStart"/>
      <w:r w:rsidRPr="004514C6">
        <w:rPr>
          <w:rFonts w:ascii="Arial" w:hAnsi="Arial" w:cs="Arial"/>
          <w:i/>
          <w:iCs/>
          <w:spacing w:val="-3"/>
          <w:lang w:val="en-US"/>
        </w:rPr>
        <w:t>Öyküleri</w:t>
      </w:r>
      <w:proofErr w:type="spellEnd"/>
      <w:r w:rsidRPr="004514C6">
        <w:rPr>
          <w:rFonts w:ascii="Arial" w:hAnsi="Arial" w:cs="Arial"/>
          <w:spacing w:val="-3"/>
          <w:lang w:val="en-US"/>
        </w:rPr>
        <w:t> [Turkish folk tales]. Arkadaş Press.</w:t>
      </w:r>
    </w:p>
    <w:p w14:paraId="10E718B8" w14:textId="77777777" w:rsidR="008A25CF" w:rsidRPr="004514C6" w:rsidRDefault="008A25CF" w:rsidP="00BF0793">
      <w:pPr>
        <w:spacing w:after="0" w:line="240" w:lineRule="auto"/>
        <w:ind w:firstLine="284"/>
        <w:contextualSpacing/>
        <w:rPr>
          <w:rFonts w:ascii="Arial" w:hAnsi="Arial" w:cs="Arial"/>
          <w:spacing w:val="-3"/>
          <w:lang w:val="en-US"/>
        </w:rPr>
      </w:pPr>
      <w:proofErr w:type="spellStart"/>
      <w:r w:rsidRPr="004514C6">
        <w:rPr>
          <w:rFonts w:ascii="Arial" w:hAnsi="Arial" w:cs="Arial"/>
          <w:spacing w:val="-3"/>
          <w:lang w:val="en-US"/>
        </w:rPr>
        <w:t>Üstten</w:t>
      </w:r>
      <w:proofErr w:type="spellEnd"/>
      <w:r w:rsidRPr="004514C6">
        <w:rPr>
          <w:rFonts w:ascii="Arial" w:hAnsi="Arial" w:cs="Arial"/>
          <w:spacing w:val="-3"/>
          <w:lang w:val="en-US"/>
        </w:rPr>
        <w:t xml:space="preserve">, U. A. (2014). </w:t>
      </w:r>
      <w:proofErr w:type="spellStart"/>
      <w:r w:rsidRPr="004514C6">
        <w:rPr>
          <w:rFonts w:ascii="Arial" w:hAnsi="Arial" w:cs="Arial"/>
          <w:spacing w:val="-3"/>
          <w:lang w:val="en-US"/>
        </w:rPr>
        <w:t>Türk</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Romanının</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Somut</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Olmayan</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Kültürel</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Miras</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Aktarımı</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Açısından</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İncelenmesi</w:t>
      </w:r>
      <w:proofErr w:type="spellEnd"/>
      <w:r w:rsidRPr="004514C6">
        <w:rPr>
          <w:rFonts w:ascii="Arial" w:hAnsi="Arial" w:cs="Arial"/>
          <w:spacing w:val="-3"/>
          <w:lang w:val="en-US"/>
        </w:rPr>
        <w:t xml:space="preserve"> [An examination of Turkish novel in terms of intangible cultural heritage transfer]. </w:t>
      </w:r>
      <w:r w:rsidRPr="004514C6">
        <w:rPr>
          <w:rFonts w:ascii="Arial" w:hAnsi="Arial" w:cs="Arial"/>
          <w:i/>
          <w:iCs/>
          <w:spacing w:val="-3"/>
          <w:lang w:val="en-US"/>
        </w:rPr>
        <w:t xml:space="preserve">Ana Dili </w:t>
      </w:r>
      <w:proofErr w:type="spellStart"/>
      <w:r w:rsidRPr="004514C6">
        <w:rPr>
          <w:rFonts w:ascii="Arial" w:hAnsi="Arial" w:cs="Arial"/>
          <w:i/>
          <w:iCs/>
          <w:spacing w:val="-3"/>
          <w:lang w:val="en-US"/>
        </w:rPr>
        <w:t>Eğitimi</w:t>
      </w:r>
      <w:proofErr w:type="spellEnd"/>
      <w:r w:rsidRPr="004514C6">
        <w:rPr>
          <w:rFonts w:ascii="Arial" w:hAnsi="Arial" w:cs="Arial"/>
          <w:i/>
          <w:iCs/>
          <w:spacing w:val="-3"/>
          <w:lang w:val="en-US"/>
        </w:rPr>
        <w:t xml:space="preserve"> </w:t>
      </w:r>
      <w:proofErr w:type="spellStart"/>
      <w:r w:rsidRPr="004514C6">
        <w:rPr>
          <w:rFonts w:ascii="Arial" w:hAnsi="Arial" w:cs="Arial"/>
          <w:i/>
          <w:iCs/>
          <w:spacing w:val="-3"/>
          <w:lang w:val="en-US"/>
        </w:rPr>
        <w:t>Dergisi</w:t>
      </w:r>
      <w:proofErr w:type="spellEnd"/>
      <w:r w:rsidRPr="004514C6">
        <w:rPr>
          <w:rFonts w:ascii="Arial" w:hAnsi="Arial" w:cs="Arial"/>
          <w:spacing w:val="-3"/>
          <w:lang w:val="en-US"/>
        </w:rPr>
        <w:t>, *2*(3), 20–31. </w:t>
      </w:r>
      <w:hyperlink r:id="rId12" w:tgtFrame="_blank" w:history="1">
        <w:r w:rsidRPr="004514C6">
          <w:rPr>
            <w:rStyle w:val="Hyperlink"/>
            <w:rFonts w:ascii="Arial" w:hAnsi="Arial" w:cs="Arial"/>
            <w:spacing w:val="-3"/>
            <w:lang w:val="en-US"/>
          </w:rPr>
          <w:t>https://doi.org/10.16916/aded.83384</w:t>
        </w:r>
      </w:hyperlink>
    </w:p>
    <w:p w14:paraId="0CAC0524" w14:textId="77777777" w:rsidR="008A25CF" w:rsidRPr="004514C6" w:rsidRDefault="008A25CF"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 xml:space="preserve">Yolcu, M. A. (2019). </w:t>
      </w:r>
      <w:proofErr w:type="spellStart"/>
      <w:r w:rsidRPr="004514C6">
        <w:rPr>
          <w:rFonts w:ascii="Arial" w:hAnsi="Arial" w:cs="Arial"/>
          <w:spacing w:val="-3"/>
          <w:lang w:val="en-US"/>
        </w:rPr>
        <w:t>Halk</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Bilimi</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Araştırma</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Kuram</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ve</w:t>
      </w:r>
      <w:proofErr w:type="spellEnd"/>
      <w:r w:rsidRPr="004514C6">
        <w:rPr>
          <w:rFonts w:ascii="Arial" w:hAnsi="Arial" w:cs="Arial"/>
          <w:spacing w:val="-3"/>
          <w:lang w:val="en-US"/>
        </w:rPr>
        <w:t xml:space="preserve"> </w:t>
      </w:r>
      <w:proofErr w:type="spellStart"/>
      <w:r w:rsidRPr="004514C6">
        <w:rPr>
          <w:rFonts w:ascii="Arial" w:hAnsi="Arial" w:cs="Arial"/>
          <w:spacing w:val="-3"/>
          <w:lang w:val="en-US"/>
        </w:rPr>
        <w:t>Yöntemleri</w:t>
      </w:r>
      <w:proofErr w:type="spellEnd"/>
      <w:r w:rsidRPr="004514C6">
        <w:rPr>
          <w:rFonts w:ascii="Arial" w:hAnsi="Arial" w:cs="Arial"/>
          <w:spacing w:val="-3"/>
          <w:lang w:val="en-US"/>
        </w:rPr>
        <w:t xml:space="preserve"> [Folklore research theory and methods]. In M. </w:t>
      </w:r>
      <w:proofErr w:type="spellStart"/>
      <w:r w:rsidRPr="004514C6">
        <w:rPr>
          <w:rFonts w:ascii="Arial" w:hAnsi="Arial" w:cs="Arial"/>
          <w:spacing w:val="-3"/>
          <w:lang w:val="en-US"/>
        </w:rPr>
        <w:t>Aça</w:t>
      </w:r>
      <w:proofErr w:type="spellEnd"/>
      <w:r w:rsidRPr="004514C6">
        <w:rPr>
          <w:rFonts w:ascii="Arial" w:hAnsi="Arial" w:cs="Arial"/>
          <w:spacing w:val="-3"/>
          <w:lang w:val="en-US"/>
        </w:rPr>
        <w:t xml:space="preserve"> (Ed.), </w:t>
      </w:r>
      <w:proofErr w:type="spellStart"/>
      <w:r w:rsidRPr="004514C6">
        <w:rPr>
          <w:rFonts w:ascii="Arial" w:hAnsi="Arial" w:cs="Arial"/>
          <w:i/>
          <w:iCs/>
          <w:spacing w:val="-3"/>
          <w:lang w:val="en-US"/>
        </w:rPr>
        <w:t>Halk</w:t>
      </w:r>
      <w:proofErr w:type="spellEnd"/>
      <w:r w:rsidRPr="004514C6">
        <w:rPr>
          <w:rFonts w:ascii="Arial" w:hAnsi="Arial" w:cs="Arial"/>
          <w:i/>
          <w:iCs/>
          <w:spacing w:val="-3"/>
          <w:lang w:val="en-US"/>
        </w:rPr>
        <w:t xml:space="preserve"> </w:t>
      </w:r>
      <w:proofErr w:type="spellStart"/>
      <w:r w:rsidRPr="004514C6">
        <w:rPr>
          <w:rFonts w:ascii="Arial" w:hAnsi="Arial" w:cs="Arial"/>
          <w:i/>
          <w:iCs/>
          <w:spacing w:val="-3"/>
          <w:lang w:val="en-US"/>
        </w:rPr>
        <w:t>Bilimi</w:t>
      </w:r>
      <w:proofErr w:type="spellEnd"/>
      <w:r w:rsidRPr="004514C6">
        <w:rPr>
          <w:rFonts w:ascii="Arial" w:hAnsi="Arial" w:cs="Arial"/>
          <w:i/>
          <w:iCs/>
          <w:spacing w:val="-3"/>
          <w:lang w:val="en-US"/>
        </w:rPr>
        <w:t xml:space="preserve"> El </w:t>
      </w:r>
      <w:proofErr w:type="spellStart"/>
      <w:r w:rsidRPr="004514C6">
        <w:rPr>
          <w:rFonts w:ascii="Arial" w:hAnsi="Arial" w:cs="Arial"/>
          <w:i/>
          <w:iCs/>
          <w:spacing w:val="-3"/>
          <w:lang w:val="en-US"/>
        </w:rPr>
        <w:t>Kitabı</w:t>
      </w:r>
      <w:proofErr w:type="spellEnd"/>
      <w:r w:rsidRPr="004514C6">
        <w:rPr>
          <w:rFonts w:ascii="Arial" w:hAnsi="Arial" w:cs="Arial"/>
          <w:spacing w:val="-3"/>
          <w:lang w:val="en-US"/>
        </w:rPr>
        <w:t> [Folklore handbook] (3rd ed., pp. 141–198). Nobel.</w:t>
      </w:r>
    </w:p>
    <w:p w14:paraId="3E4DF5B1" w14:textId="77777777" w:rsidR="008A25CF" w:rsidRPr="004514C6" w:rsidRDefault="008A25CF" w:rsidP="00BF0793">
      <w:pPr>
        <w:spacing w:after="0" w:line="240" w:lineRule="auto"/>
        <w:ind w:firstLine="284"/>
        <w:contextualSpacing/>
        <w:rPr>
          <w:rFonts w:ascii="Arial" w:hAnsi="Arial" w:cs="Arial"/>
          <w:spacing w:val="-3"/>
          <w:lang w:val="en-US"/>
        </w:rPr>
      </w:pPr>
      <w:proofErr w:type="spellStart"/>
      <w:r w:rsidRPr="004514C6">
        <w:rPr>
          <w:rFonts w:ascii="Arial" w:hAnsi="Arial" w:cs="Arial"/>
          <w:spacing w:val="-3"/>
          <w:lang w:val="en-US"/>
        </w:rPr>
        <w:t>Zherdeva</w:t>
      </w:r>
      <w:proofErr w:type="spellEnd"/>
      <w:r w:rsidRPr="004514C6">
        <w:rPr>
          <w:rFonts w:ascii="Arial" w:hAnsi="Arial" w:cs="Arial"/>
          <w:spacing w:val="-3"/>
          <w:lang w:val="en-US"/>
        </w:rPr>
        <w:t>, A. M. (2005). On some problems of editing and studying Crimean legends. </w:t>
      </w:r>
      <w:r w:rsidRPr="004514C6">
        <w:rPr>
          <w:rFonts w:ascii="Arial" w:hAnsi="Arial" w:cs="Arial"/>
          <w:i/>
          <w:iCs/>
          <w:spacing w:val="-3"/>
          <w:lang w:val="en-US"/>
        </w:rPr>
        <w:t>Culture of the Peoples of the Black Sea Region</w:t>
      </w:r>
      <w:r w:rsidRPr="004514C6">
        <w:rPr>
          <w:rFonts w:ascii="Arial" w:hAnsi="Arial" w:cs="Arial"/>
          <w:spacing w:val="-3"/>
          <w:lang w:val="en-US"/>
        </w:rPr>
        <w:t>, *66*, 182–184.</w:t>
      </w:r>
    </w:p>
    <w:p w14:paraId="4FD7694E" w14:textId="77777777" w:rsidR="008A25CF" w:rsidRPr="004514C6" w:rsidRDefault="008A25CF" w:rsidP="00BF0793">
      <w:pPr>
        <w:spacing w:after="0" w:line="240" w:lineRule="auto"/>
        <w:ind w:firstLine="284"/>
        <w:contextualSpacing/>
        <w:rPr>
          <w:rFonts w:ascii="Arial" w:hAnsi="Arial" w:cs="Arial"/>
          <w:spacing w:val="-3"/>
          <w:lang w:val="en-US"/>
        </w:rPr>
      </w:pPr>
      <w:proofErr w:type="spellStart"/>
      <w:r w:rsidRPr="004514C6">
        <w:rPr>
          <w:rFonts w:ascii="Arial" w:hAnsi="Arial" w:cs="Arial"/>
          <w:spacing w:val="-3"/>
          <w:lang w:val="en-US"/>
        </w:rPr>
        <w:t>Zherdeva</w:t>
      </w:r>
      <w:proofErr w:type="spellEnd"/>
      <w:r w:rsidRPr="004514C6">
        <w:rPr>
          <w:rFonts w:ascii="Arial" w:hAnsi="Arial" w:cs="Arial"/>
          <w:spacing w:val="-3"/>
          <w:lang w:val="en-US"/>
        </w:rPr>
        <w:t>, A. M. (2017). </w:t>
      </w:r>
      <w:r w:rsidRPr="004514C6">
        <w:rPr>
          <w:rFonts w:ascii="Arial" w:hAnsi="Arial" w:cs="Arial"/>
          <w:i/>
          <w:iCs/>
          <w:spacing w:val="-3"/>
          <w:lang w:val="en-US"/>
        </w:rPr>
        <w:t>Crimean legends as part of world culture</w:t>
      </w:r>
      <w:r w:rsidRPr="004514C6">
        <w:rPr>
          <w:rFonts w:ascii="Arial" w:hAnsi="Arial" w:cs="Arial"/>
          <w:spacing w:val="-3"/>
          <w:lang w:val="en-US"/>
        </w:rPr>
        <w:t xml:space="preserve">. </w:t>
      </w:r>
      <w:proofErr w:type="spellStart"/>
      <w:r w:rsidRPr="004514C6">
        <w:rPr>
          <w:rFonts w:ascii="Arial" w:hAnsi="Arial" w:cs="Arial"/>
          <w:spacing w:val="-3"/>
          <w:lang w:val="en-US"/>
        </w:rPr>
        <w:t>Tavrida</w:t>
      </w:r>
      <w:proofErr w:type="spellEnd"/>
      <w:r w:rsidRPr="004514C6">
        <w:rPr>
          <w:rFonts w:ascii="Arial" w:hAnsi="Arial" w:cs="Arial"/>
          <w:spacing w:val="-3"/>
          <w:lang w:val="en-US"/>
        </w:rPr>
        <w:t>.</w:t>
      </w:r>
    </w:p>
    <w:p w14:paraId="15EFC5A8" w14:textId="77777777" w:rsidR="008A25CF" w:rsidRPr="004514C6" w:rsidRDefault="008A25CF" w:rsidP="00BF0793">
      <w:pPr>
        <w:spacing w:after="0" w:line="240" w:lineRule="auto"/>
        <w:ind w:firstLine="284"/>
        <w:contextualSpacing/>
        <w:rPr>
          <w:rFonts w:ascii="Arial" w:hAnsi="Arial" w:cs="Arial"/>
          <w:spacing w:val="-3"/>
          <w:lang w:val="en-US"/>
        </w:rPr>
      </w:pPr>
      <w:r w:rsidRPr="004514C6">
        <w:rPr>
          <w:rFonts w:ascii="Arial" w:hAnsi="Arial" w:cs="Arial"/>
          <w:spacing w:val="-3"/>
          <w:lang w:val="en-US"/>
        </w:rPr>
        <w:t>Zipes, J. (2012). </w:t>
      </w:r>
      <w:r w:rsidRPr="004514C6">
        <w:rPr>
          <w:rFonts w:ascii="Arial" w:hAnsi="Arial" w:cs="Arial"/>
          <w:i/>
          <w:iCs/>
          <w:spacing w:val="-3"/>
          <w:lang w:val="en-US"/>
        </w:rPr>
        <w:t>The irresistible fairy tale: The cultural and social history of a genre</w:t>
      </w:r>
      <w:r w:rsidRPr="004514C6">
        <w:rPr>
          <w:rFonts w:ascii="Arial" w:hAnsi="Arial" w:cs="Arial"/>
          <w:spacing w:val="-3"/>
          <w:lang w:val="en-US"/>
        </w:rPr>
        <w:t>. Princeton University Press.</w:t>
      </w:r>
    </w:p>
    <w:p w14:paraId="2A7E7C39" w14:textId="77777777" w:rsidR="008A25CF" w:rsidRPr="004514C6" w:rsidRDefault="008A25CF" w:rsidP="00BF0793">
      <w:pPr>
        <w:spacing w:after="0" w:line="240" w:lineRule="auto"/>
        <w:ind w:firstLine="284"/>
        <w:contextualSpacing/>
        <w:rPr>
          <w:rFonts w:ascii="Arial" w:hAnsi="Arial" w:cs="Arial"/>
          <w:spacing w:val="-3"/>
        </w:rPr>
      </w:pPr>
      <w:r w:rsidRPr="004514C6">
        <w:rPr>
          <w:rFonts w:ascii="Arial" w:hAnsi="Arial" w:cs="Arial"/>
          <w:spacing w:val="-3"/>
          <w:lang w:val="en-US"/>
        </w:rPr>
        <w:t xml:space="preserve">Zueva, T. V. (2007). Christian legends of Western Europe [Review of the book by A. </w:t>
      </w:r>
      <w:proofErr w:type="spellStart"/>
      <w:r w:rsidRPr="004514C6">
        <w:rPr>
          <w:rFonts w:ascii="Arial" w:hAnsi="Arial" w:cs="Arial"/>
          <w:spacing w:val="-3"/>
          <w:lang w:val="en-US"/>
        </w:rPr>
        <w:t>Dzhanumova</w:t>
      </w:r>
      <w:proofErr w:type="spellEnd"/>
      <w:r w:rsidRPr="004514C6">
        <w:rPr>
          <w:rFonts w:ascii="Arial" w:hAnsi="Arial" w:cs="Arial"/>
          <w:spacing w:val="-3"/>
          <w:lang w:val="en-US"/>
        </w:rPr>
        <w:t>]. </w:t>
      </w:r>
      <w:r w:rsidRPr="004514C6">
        <w:rPr>
          <w:rFonts w:ascii="Arial" w:hAnsi="Arial" w:cs="Arial"/>
          <w:i/>
          <w:iCs/>
          <w:spacing w:val="-3"/>
        </w:rPr>
        <w:t>Traditional Culture</w:t>
      </w:r>
      <w:r w:rsidRPr="004514C6">
        <w:rPr>
          <w:rFonts w:ascii="Arial" w:hAnsi="Arial" w:cs="Arial"/>
          <w:spacing w:val="-3"/>
        </w:rPr>
        <w:t>, *3*, 134–135.</w:t>
      </w:r>
    </w:p>
    <w:p w14:paraId="69B32435" w14:textId="45D65620" w:rsidR="0013034A" w:rsidRPr="004514C6" w:rsidRDefault="0013034A" w:rsidP="00BF0793">
      <w:pPr>
        <w:spacing w:after="0" w:line="240" w:lineRule="auto"/>
        <w:ind w:firstLine="284"/>
        <w:contextualSpacing/>
        <w:rPr>
          <w:rFonts w:ascii="Arial" w:hAnsi="Arial" w:cs="Arial"/>
          <w:spacing w:val="-3"/>
          <w:lang w:val="en-US"/>
        </w:rPr>
      </w:pPr>
    </w:p>
    <w:p w14:paraId="74575A4C" w14:textId="73DD6A2A" w:rsidR="00F53CA8" w:rsidRPr="004514C6" w:rsidRDefault="00F53CA8" w:rsidP="00BF0793">
      <w:pPr>
        <w:spacing w:after="0" w:line="240" w:lineRule="auto"/>
        <w:ind w:firstLine="284"/>
        <w:contextualSpacing/>
        <w:rPr>
          <w:rFonts w:ascii="Arial" w:hAnsi="Arial" w:cs="Arial"/>
          <w:spacing w:val="-3"/>
          <w:lang w:val="en-US"/>
        </w:rPr>
      </w:pPr>
    </w:p>
    <w:sectPr w:rsidR="00F53CA8" w:rsidRPr="004514C6" w:rsidSect="00AC2835">
      <w:headerReference w:type="even" r:id="rId13"/>
      <w:headerReference w:type="default" r:id="rId14"/>
      <w:footerReference w:type="even" r:id="rId15"/>
      <w:footerReference w:type="default" r:id="rId16"/>
      <w:headerReference w:type="first" r:id="rId17"/>
      <w:footerReference w:type="first" r:id="rId18"/>
      <w:pgSz w:w="11906" w:h="16838"/>
      <w:pgMar w:top="2948" w:right="2665" w:bottom="3232" w:left="2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B798D" w14:textId="77777777" w:rsidR="00271463" w:rsidRDefault="00271463" w:rsidP="00515ABD">
      <w:pPr>
        <w:spacing w:after="0" w:line="240" w:lineRule="auto"/>
      </w:pPr>
      <w:r>
        <w:separator/>
      </w:r>
    </w:p>
  </w:endnote>
  <w:endnote w:type="continuationSeparator" w:id="0">
    <w:p w14:paraId="550736B0" w14:textId="77777777" w:rsidR="00271463" w:rsidRDefault="00271463" w:rsidP="0051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181A" w14:textId="77777777" w:rsidR="00515ABD" w:rsidRDefault="0051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2196" w14:textId="77777777" w:rsidR="00515ABD" w:rsidRDefault="0051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89B4" w14:textId="77777777" w:rsidR="00515ABD" w:rsidRDefault="0051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032F" w14:textId="77777777" w:rsidR="00271463" w:rsidRDefault="00271463" w:rsidP="00515ABD">
      <w:pPr>
        <w:spacing w:after="0" w:line="240" w:lineRule="auto"/>
      </w:pPr>
      <w:r>
        <w:separator/>
      </w:r>
    </w:p>
  </w:footnote>
  <w:footnote w:type="continuationSeparator" w:id="0">
    <w:p w14:paraId="1E2D4EC8" w14:textId="77777777" w:rsidR="00271463" w:rsidRDefault="00271463" w:rsidP="0051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1F74" w14:textId="1E5B8EAA" w:rsidR="00515ABD" w:rsidRDefault="00515ABD">
    <w:pPr>
      <w:pStyle w:val="Header"/>
    </w:pPr>
    <w:r>
      <w:rPr>
        <w:noProof/>
      </w:rPr>
      <w:pict w14:anchorId="36957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4141" o:spid="_x0000_s2050" type="#_x0000_t136" style="position:absolute;margin-left:0;margin-top:0;width:420.75pt;height:4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F7E3" w14:textId="7466E906" w:rsidR="00515ABD" w:rsidRDefault="00515ABD">
    <w:pPr>
      <w:pStyle w:val="Header"/>
    </w:pPr>
    <w:r>
      <w:rPr>
        <w:noProof/>
      </w:rPr>
      <w:pict w14:anchorId="52FDF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4142" o:spid="_x0000_s2051" type="#_x0000_t136" style="position:absolute;margin-left:0;margin-top:0;width:420.75pt;height:4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9D4A" w14:textId="69475647" w:rsidR="00515ABD" w:rsidRDefault="00515ABD">
    <w:pPr>
      <w:pStyle w:val="Header"/>
    </w:pPr>
    <w:r>
      <w:rPr>
        <w:noProof/>
      </w:rPr>
      <w:pict w14:anchorId="2DE5F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34140" o:spid="_x0000_s2049" type="#_x0000_t136" style="position:absolute;margin-left:0;margin-top:0;width:420.75pt;height:4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27CF"/>
    <w:multiLevelType w:val="hybridMultilevel"/>
    <w:tmpl w:val="E40427D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0AF4EDF"/>
    <w:multiLevelType w:val="hybridMultilevel"/>
    <w:tmpl w:val="13506A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C260502"/>
    <w:multiLevelType w:val="hybridMultilevel"/>
    <w:tmpl w:val="BBD670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C8A21EE"/>
    <w:multiLevelType w:val="hybridMultilevel"/>
    <w:tmpl w:val="E1EE23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9710A01"/>
    <w:multiLevelType w:val="hybridMultilevel"/>
    <w:tmpl w:val="DDFE0E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36CE3198"/>
    <w:multiLevelType w:val="hybridMultilevel"/>
    <w:tmpl w:val="9120DAC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390F21BA"/>
    <w:multiLevelType w:val="multilevel"/>
    <w:tmpl w:val="1DF24174"/>
    <w:lvl w:ilvl="0">
      <w:start w:val="1"/>
      <w:numFmt w:val="decimal"/>
      <w:pStyle w:val="Section"/>
      <w:suff w:val="space"/>
      <w:lvlText w:val="%1"/>
      <w:lvlJc w:val="left"/>
      <w:pPr>
        <w:ind w:left="426" w:firstLine="0"/>
      </w:pPr>
      <w:rPr>
        <w:rFonts w:ascii="Times New Roman" w:hAnsi="Times New Roman" w:cs="Times New Roman" w:hint="default"/>
        <w:b/>
        <w:i w:val="0"/>
        <w:sz w:val="24"/>
      </w:rPr>
    </w:lvl>
    <w:lvl w:ilvl="1">
      <w:start w:val="1"/>
      <w:numFmt w:val="decimal"/>
      <w:pStyle w:val="Subsection"/>
      <w:isLgl/>
      <w:suff w:val="space"/>
      <w:lvlText w:val="%1.%2"/>
      <w:lvlJc w:val="left"/>
      <w:pPr>
        <w:ind w:left="426" w:firstLine="0"/>
      </w:pPr>
      <w:rPr>
        <w:rFonts w:ascii="Arial" w:hAnsi="Arial" w:hint="default"/>
        <w:b/>
        <w:i w:val="0"/>
        <w:sz w:val="20"/>
      </w:rPr>
    </w:lvl>
    <w:lvl w:ilvl="2">
      <w:start w:val="1"/>
      <w:numFmt w:val="decimal"/>
      <w:pStyle w:val="Subsubsection"/>
      <w:isLgl/>
      <w:suff w:val="space"/>
      <w:lvlText w:val="%1.%2.%3"/>
      <w:lvlJc w:val="left"/>
      <w:pPr>
        <w:ind w:left="426" w:firstLine="0"/>
      </w:pPr>
      <w:rPr>
        <w:rFonts w:ascii="Arial" w:hAnsi="Arial" w:hint="default"/>
        <w:b w:val="0"/>
        <w:i/>
        <w:sz w:val="20"/>
      </w:rPr>
    </w:lvl>
    <w:lvl w:ilvl="3">
      <w:start w:val="1"/>
      <w:numFmt w:val="decimal"/>
      <w:isLgl/>
      <w:lvlText w:val="%1.%2.%3.%4"/>
      <w:lvlJc w:val="left"/>
      <w:pPr>
        <w:ind w:left="426" w:firstLine="0"/>
      </w:pPr>
      <w:rPr>
        <w:rFonts w:hint="default"/>
      </w:rPr>
    </w:lvl>
    <w:lvl w:ilvl="4">
      <w:start w:val="1"/>
      <w:numFmt w:val="decimal"/>
      <w:isLgl/>
      <w:lvlText w:val="%1.%2.%3.%4.%5"/>
      <w:lvlJc w:val="left"/>
      <w:pPr>
        <w:ind w:left="426" w:firstLine="0"/>
      </w:pPr>
      <w:rPr>
        <w:rFonts w:hint="default"/>
      </w:rPr>
    </w:lvl>
    <w:lvl w:ilvl="5">
      <w:start w:val="1"/>
      <w:numFmt w:val="decimal"/>
      <w:isLgl/>
      <w:lvlText w:val="%1.%2.%3.%4.%5.%6"/>
      <w:lvlJc w:val="left"/>
      <w:pPr>
        <w:ind w:left="426" w:firstLine="0"/>
      </w:pPr>
      <w:rPr>
        <w:rFonts w:hint="default"/>
      </w:rPr>
    </w:lvl>
    <w:lvl w:ilvl="6">
      <w:start w:val="1"/>
      <w:numFmt w:val="decimal"/>
      <w:isLgl/>
      <w:lvlText w:val="%1.%2.%3.%4.%5.%6.%7"/>
      <w:lvlJc w:val="left"/>
      <w:pPr>
        <w:ind w:left="426" w:firstLine="0"/>
      </w:pPr>
      <w:rPr>
        <w:rFonts w:hint="default"/>
      </w:rPr>
    </w:lvl>
    <w:lvl w:ilvl="7">
      <w:start w:val="1"/>
      <w:numFmt w:val="decimal"/>
      <w:isLgl/>
      <w:lvlText w:val="%1.%2.%3.%4.%5.%6.%7.%8"/>
      <w:lvlJc w:val="left"/>
      <w:pPr>
        <w:ind w:left="426" w:firstLine="0"/>
      </w:pPr>
      <w:rPr>
        <w:rFonts w:hint="default"/>
      </w:rPr>
    </w:lvl>
    <w:lvl w:ilvl="8">
      <w:start w:val="1"/>
      <w:numFmt w:val="decimal"/>
      <w:isLgl/>
      <w:lvlText w:val="%1.%2.%3.%4.%5.%6.%7.%8.%9"/>
      <w:lvlJc w:val="left"/>
      <w:pPr>
        <w:ind w:left="426" w:firstLine="0"/>
      </w:pPr>
      <w:rPr>
        <w:rFonts w:hint="default"/>
      </w:rPr>
    </w:lvl>
  </w:abstractNum>
  <w:abstractNum w:abstractNumId="7" w15:restartNumberingAfterBreak="0">
    <w:nsid w:val="3FA84C3C"/>
    <w:multiLevelType w:val="hybridMultilevel"/>
    <w:tmpl w:val="C62C3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F05719"/>
    <w:multiLevelType w:val="hybridMultilevel"/>
    <w:tmpl w:val="31BA014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52FB3AEE"/>
    <w:multiLevelType w:val="hybridMultilevel"/>
    <w:tmpl w:val="433252B8"/>
    <w:lvl w:ilvl="0" w:tplc="1AD60A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6507F92"/>
    <w:multiLevelType w:val="hybridMultilevel"/>
    <w:tmpl w:val="AC027D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975384A"/>
    <w:multiLevelType w:val="multilevel"/>
    <w:tmpl w:val="254C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832B1"/>
    <w:multiLevelType w:val="multilevel"/>
    <w:tmpl w:val="BF30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63F44"/>
    <w:multiLevelType w:val="hybridMultilevel"/>
    <w:tmpl w:val="B53A04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5C1D20B7"/>
    <w:multiLevelType w:val="hybridMultilevel"/>
    <w:tmpl w:val="98AC7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881617A"/>
    <w:multiLevelType w:val="hybridMultilevel"/>
    <w:tmpl w:val="B652D7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71226539"/>
    <w:multiLevelType w:val="hybridMultilevel"/>
    <w:tmpl w:val="F2D22D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9"/>
  </w:num>
  <w:num w:numId="6">
    <w:abstractNumId w:val="5"/>
  </w:num>
  <w:num w:numId="7">
    <w:abstractNumId w:val="1"/>
  </w:num>
  <w:num w:numId="8">
    <w:abstractNumId w:val="15"/>
  </w:num>
  <w:num w:numId="9">
    <w:abstractNumId w:val="16"/>
  </w:num>
  <w:num w:numId="10">
    <w:abstractNumId w:val="14"/>
  </w:num>
  <w:num w:numId="11">
    <w:abstractNumId w:val="0"/>
  </w:num>
  <w:num w:numId="12">
    <w:abstractNumId w:val="8"/>
  </w:num>
  <w:num w:numId="13">
    <w:abstractNumId w:val="2"/>
  </w:num>
  <w:num w:numId="14">
    <w:abstractNumId w:val="3"/>
  </w:num>
  <w:num w:numId="15">
    <w:abstractNumId w:val="1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89"/>
    <w:rsid w:val="00001ECD"/>
    <w:rsid w:val="00004827"/>
    <w:rsid w:val="000121D7"/>
    <w:rsid w:val="00023840"/>
    <w:rsid w:val="00025651"/>
    <w:rsid w:val="00031429"/>
    <w:rsid w:val="000370A1"/>
    <w:rsid w:val="00044FA3"/>
    <w:rsid w:val="00045DF0"/>
    <w:rsid w:val="00047C5E"/>
    <w:rsid w:val="0005028C"/>
    <w:rsid w:val="00061D42"/>
    <w:rsid w:val="000640BC"/>
    <w:rsid w:val="000724BC"/>
    <w:rsid w:val="00077CD0"/>
    <w:rsid w:val="000806F6"/>
    <w:rsid w:val="00090D3C"/>
    <w:rsid w:val="0009251B"/>
    <w:rsid w:val="00093617"/>
    <w:rsid w:val="000970A0"/>
    <w:rsid w:val="00097D04"/>
    <w:rsid w:val="000A14EF"/>
    <w:rsid w:val="000A7329"/>
    <w:rsid w:val="000B5325"/>
    <w:rsid w:val="000C53FF"/>
    <w:rsid w:val="000D0E59"/>
    <w:rsid w:val="000D41E0"/>
    <w:rsid w:val="000D6B86"/>
    <w:rsid w:val="000E03C1"/>
    <w:rsid w:val="000E0915"/>
    <w:rsid w:val="000F555D"/>
    <w:rsid w:val="000F721D"/>
    <w:rsid w:val="0010398E"/>
    <w:rsid w:val="0010519F"/>
    <w:rsid w:val="00106E36"/>
    <w:rsid w:val="00112199"/>
    <w:rsid w:val="00112B7E"/>
    <w:rsid w:val="0012428C"/>
    <w:rsid w:val="00126E59"/>
    <w:rsid w:val="0013034A"/>
    <w:rsid w:val="0013317D"/>
    <w:rsid w:val="001350F7"/>
    <w:rsid w:val="001364BC"/>
    <w:rsid w:val="001371B9"/>
    <w:rsid w:val="00145AFA"/>
    <w:rsid w:val="001614FB"/>
    <w:rsid w:val="00173581"/>
    <w:rsid w:val="001741BA"/>
    <w:rsid w:val="001826C5"/>
    <w:rsid w:val="0018492F"/>
    <w:rsid w:val="00190A2C"/>
    <w:rsid w:val="001925E6"/>
    <w:rsid w:val="00192B7F"/>
    <w:rsid w:val="001A11A9"/>
    <w:rsid w:val="001B1196"/>
    <w:rsid w:val="001C3709"/>
    <w:rsid w:val="001C5AD2"/>
    <w:rsid w:val="001C7DD4"/>
    <w:rsid w:val="001D53DE"/>
    <w:rsid w:val="001D74CF"/>
    <w:rsid w:val="001F2F5F"/>
    <w:rsid w:val="001F554E"/>
    <w:rsid w:val="0020099A"/>
    <w:rsid w:val="00214DCB"/>
    <w:rsid w:val="00214FF3"/>
    <w:rsid w:val="002155A9"/>
    <w:rsid w:val="0021575D"/>
    <w:rsid w:val="002232C8"/>
    <w:rsid w:val="00224018"/>
    <w:rsid w:val="002240B0"/>
    <w:rsid w:val="00237778"/>
    <w:rsid w:val="002422C9"/>
    <w:rsid w:val="002432D1"/>
    <w:rsid w:val="00243C1B"/>
    <w:rsid w:val="00244256"/>
    <w:rsid w:val="002469E1"/>
    <w:rsid w:val="00250196"/>
    <w:rsid w:val="0026187D"/>
    <w:rsid w:val="00264D66"/>
    <w:rsid w:val="002668D9"/>
    <w:rsid w:val="00267C82"/>
    <w:rsid w:val="00271463"/>
    <w:rsid w:val="002721A9"/>
    <w:rsid w:val="00273F36"/>
    <w:rsid w:val="00277092"/>
    <w:rsid w:val="0028132C"/>
    <w:rsid w:val="00281C82"/>
    <w:rsid w:val="0029205F"/>
    <w:rsid w:val="002A1466"/>
    <w:rsid w:val="002A6FB6"/>
    <w:rsid w:val="002B106F"/>
    <w:rsid w:val="002B2767"/>
    <w:rsid w:val="002B33D6"/>
    <w:rsid w:val="002C1A6A"/>
    <w:rsid w:val="002C5598"/>
    <w:rsid w:val="002E0A27"/>
    <w:rsid w:val="002E0BEB"/>
    <w:rsid w:val="002E34AA"/>
    <w:rsid w:val="002E6FA7"/>
    <w:rsid w:val="002F0154"/>
    <w:rsid w:val="002F0476"/>
    <w:rsid w:val="002F0BD8"/>
    <w:rsid w:val="002F1523"/>
    <w:rsid w:val="002F486D"/>
    <w:rsid w:val="00303783"/>
    <w:rsid w:val="00305F31"/>
    <w:rsid w:val="003061DC"/>
    <w:rsid w:val="0031525A"/>
    <w:rsid w:val="003221FD"/>
    <w:rsid w:val="003236A3"/>
    <w:rsid w:val="00323F1C"/>
    <w:rsid w:val="00326279"/>
    <w:rsid w:val="003345EF"/>
    <w:rsid w:val="00335EAD"/>
    <w:rsid w:val="00337913"/>
    <w:rsid w:val="00337EFC"/>
    <w:rsid w:val="00345E88"/>
    <w:rsid w:val="00350C4B"/>
    <w:rsid w:val="003561DA"/>
    <w:rsid w:val="0035645B"/>
    <w:rsid w:val="003576AA"/>
    <w:rsid w:val="00361400"/>
    <w:rsid w:val="003629C0"/>
    <w:rsid w:val="0036736B"/>
    <w:rsid w:val="00375F3C"/>
    <w:rsid w:val="0037701D"/>
    <w:rsid w:val="00380BBE"/>
    <w:rsid w:val="00386479"/>
    <w:rsid w:val="00386833"/>
    <w:rsid w:val="00395B19"/>
    <w:rsid w:val="00396B06"/>
    <w:rsid w:val="00397883"/>
    <w:rsid w:val="003A31E1"/>
    <w:rsid w:val="003A4323"/>
    <w:rsid w:val="003B3C64"/>
    <w:rsid w:val="003B6102"/>
    <w:rsid w:val="003B66B7"/>
    <w:rsid w:val="003B746F"/>
    <w:rsid w:val="003B7C58"/>
    <w:rsid w:val="003C0A55"/>
    <w:rsid w:val="003C7406"/>
    <w:rsid w:val="003F1D62"/>
    <w:rsid w:val="003F23F4"/>
    <w:rsid w:val="003F4E63"/>
    <w:rsid w:val="003F570B"/>
    <w:rsid w:val="003F713B"/>
    <w:rsid w:val="0040099B"/>
    <w:rsid w:val="00401840"/>
    <w:rsid w:val="004053B2"/>
    <w:rsid w:val="004124C2"/>
    <w:rsid w:val="004141B5"/>
    <w:rsid w:val="00414CC7"/>
    <w:rsid w:val="00420079"/>
    <w:rsid w:val="00422561"/>
    <w:rsid w:val="00426FF5"/>
    <w:rsid w:val="00427E2F"/>
    <w:rsid w:val="00430B4B"/>
    <w:rsid w:val="00437B0B"/>
    <w:rsid w:val="00437B41"/>
    <w:rsid w:val="00440374"/>
    <w:rsid w:val="00443446"/>
    <w:rsid w:val="0044727D"/>
    <w:rsid w:val="00447BCF"/>
    <w:rsid w:val="004514C6"/>
    <w:rsid w:val="004528D1"/>
    <w:rsid w:val="004528FD"/>
    <w:rsid w:val="00457818"/>
    <w:rsid w:val="00460D5C"/>
    <w:rsid w:val="00462CF9"/>
    <w:rsid w:val="004705D9"/>
    <w:rsid w:val="00473402"/>
    <w:rsid w:val="0047581E"/>
    <w:rsid w:val="00477209"/>
    <w:rsid w:val="00482C6D"/>
    <w:rsid w:val="00482F73"/>
    <w:rsid w:val="0048628A"/>
    <w:rsid w:val="004905D0"/>
    <w:rsid w:val="00497C3A"/>
    <w:rsid w:val="004A15B1"/>
    <w:rsid w:val="004B2026"/>
    <w:rsid w:val="004C6087"/>
    <w:rsid w:val="004C6699"/>
    <w:rsid w:val="004D09EE"/>
    <w:rsid w:val="004D422C"/>
    <w:rsid w:val="004E528F"/>
    <w:rsid w:val="004E6150"/>
    <w:rsid w:val="004E6EA7"/>
    <w:rsid w:val="004F04D8"/>
    <w:rsid w:val="00501919"/>
    <w:rsid w:val="0050325B"/>
    <w:rsid w:val="005104AE"/>
    <w:rsid w:val="00512898"/>
    <w:rsid w:val="00515ABD"/>
    <w:rsid w:val="00515BC6"/>
    <w:rsid w:val="0052572A"/>
    <w:rsid w:val="00532E72"/>
    <w:rsid w:val="00534A4B"/>
    <w:rsid w:val="00544B69"/>
    <w:rsid w:val="0054672D"/>
    <w:rsid w:val="00554820"/>
    <w:rsid w:val="00557A96"/>
    <w:rsid w:val="0056482D"/>
    <w:rsid w:val="005652CE"/>
    <w:rsid w:val="00565DEC"/>
    <w:rsid w:val="00567E64"/>
    <w:rsid w:val="00570B77"/>
    <w:rsid w:val="00572C7D"/>
    <w:rsid w:val="00573FC1"/>
    <w:rsid w:val="00575E95"/>
    <w:rsid w:val="00576A54"/>
    <w:rsid w:val="0057741C"/>
    <w:rsid w:val="005876EC"/>
    <w:rsid w:val="005A2D34"/>
    <w:rsid w:val="005A394D"/>
    <w:rsid w:val="005B4EE6"/>
    <w:rsid w:val="005B5774"/>
    <w:rsid w:val="005B58AC"/>
    <w:rsid w:val="005B698B"/>
    <w:rsid w:val="005D7EAB"/>
    <w:rsid w:val="005E5CC8"/>
    <w:rsid w:val="005F65B9"/>
    <w:rsid w:val="005F6A76"/>
    <w:rsid w:val="00606F8C"/>
    <w:rsid w:val="00610562"/>
    <w:rsid w:val="006258DC"/>
    <w:rsid w:val="00634DD0"/>
    <w:rsid w:val="006426BF"/>
    <w:rsid w:val="00642A5E"/>
    <w:rsid w:val="00644551"/>
    <w:rsid w:val="0064685D"/>
    <w:rsid w:val="006471AD"/>
    <w:rsid w:val="006523D4"/>
    <w:rsid w:val="00660CCC"/>
    <w:rsid w:val="00662DCA"/>
    <w:rsid w:val="006638CC"/>
    <w:rsid w:val="00670244"/>
    <w:rsid w:val="006726F8"/>
    <w:rsid w:val="006729C7"/>
    <w:rsid w:val="00683121"/>
    <w:rsid w:val="00686704"/>
    <w:rsid w:val="00686772"/>
    <w:rsid w:val="0068745C"/>
    <w:rsid w:val="00687CCF"/>
    <w:rsid w:val="006907A4"/>
    <w:rsid w:val="00692668"/>
    <w:rsid w:val="006936F8"/>
    <w:rsid w:val="006A0706"/>
    <w:rsid w:val="006A2F5A"/>
    <w:rsid w:val="006B033F"/>
    <w:rsid w:val="006B1AD9"/>
    <w:rsid w:val="006B5684"/>
    <w:rsid w:val="006D0DD7"/>
    <w:rsid w:val="006D2015"/>
    <w:rsid w:val="006D4BDB"/>
    <w:rsid w:val="006F25BD"/>
    <w:rsid w:val="006F412C"/>
    <w:rsid w:val="00702363"/>
    <w:rsid w:val="00705C98"/>
    <w:rsid w:val="0071184C"/>
    <w:rsid w:val="00712642"/>
    <w:rsid w:val="00715152"/>
    <w:rsid w:val="00723213"/>
    <w:rsid w:val="00726FE3"/>
    <w:rsid w:val="007271DC"/>
    <w:rsid w:val="00740A3B"/>
    <w:rsid w:val="007456B9"/>
    <w:rsid w:val="00752C12"/>
    <w:rsid w:val="00753ECE"/>
    <w:rsid w:val="00761D36"/>
    <w:rsid w:val="0076554C"/>
    <w:rsid w:val="007738B0"/>
    <w:rsid w:val="00783319"/>
    <w:rsid w:val="007864E3"/>
    <w:rsid w:val="00791025"/>
    <w:rsid w:val="00791206"/>
    <w:rsid w:val="0079294C"/>
    <w:rsid w:val="00793332"/>
    <w:rsid w:val="007964B6"/>
    <w:rsid w:val="007A7061"/>
    <w:rsid w:val="007C0567"/>
    <w:rsid w:val="007C3ADF"/>
    <w:rsid w:val="007C42BB"/>
    <w:rsid w:val="007C4CB4"/>
    <w:rsid w:val="007C5C9D"/>
    <w:rsid w:val="007D6B03"/>
    <w:rsid w:val="007E036D"/>
    <w:rsid w:val="007E2BBC"/>
    <w:rsid w:val="007E452E"/>
    <w:rsid w:val="007E4597"/>
    <w:rsid w:val="007E4FEF"/>
    <w:rsid w:val="007E6BD7"/>
    <w:rsid w:val="007F51A5"/>
    <w:rsid w:val="008014BC"/>
    <w:rsid w:val="00804069"/>
    <w:rsid w:val="008054C6"/>
    <w:rsid w:val="0081283C"/>
    <w:rsid w:val="0081398E"/>
    <w:rsid w:val="00815712"/>
    <w:rsid w:val="00815CB4"/>
    <w:rsid w:val="00822433"/>
    <w:rsid w:val="00827E69"/>
    <w:rsid w:val="00846298"/>
    <w:rsid w:val="00846412"/>
    <w:rsid w:val="00851CB9"/>
    <w:rsid w:val="00854CD9"/>
    <w:rsid w:val="00855CBB"/>
    <w:rsid w:val="00864F67"/>
    <w:rsid w:val="00865D89"/>
    <w:rsid w:val="00866A67"/>
    <w:rsid w:val="00873455"/>
    <w:rsid w:val="008737F2"/>
    <w:rsid w:val="00876311"/>
    <w:rsid w:val="00882B07"/>
    <w:rsid w:val="00883E8B"/>
    <w:rsid w:val="00892247"/>
    <w:rsid w:val="008A25CF"/>
    <w:rsid w:val="008A6C4B"/>
    <w:rsid w:val="008A745F"/>
    <w:rsid w:val="008B64C2"/>
    <w:rsid w:val="008C4796"/>
    <w:rsid w:val="008C4905"/>
    <w:rsid w:val="008D02F0"/>
    <w:rsid w:val="008D65F5"/>
    <w:rsid w:val="008E7E40"/>
    <w:rsid w:val="008F2D5F"/>
    <w:rsid w:val="008F392B"/>
    <w:rsid w:val="008F6695"/>
    <w:rsid w:val="00903AC3"/>
    <w:rsid w:val="00906878"/>
    <w:rsid w:val="0091298A"/>
    <w:rsid w:val="00916178"/>
    <w:rsid w:val="00917AC1"/>
    <w:rsid w:val="00921225"/>
    <w:rsid w:val="0092384F"/>
    <w:rsid w:val="00923DD5"/>
    <w:rsid w:val="00923FDA"/>
    <w:rsid w:val="0092430A"/>
    <w:rsid w:val="00960458"/>
    <w:rsid w:val="00963A94"/>
    <w:rsid w:val="0096449F"/>
    <w:rsid w:val="009657B5"/>
    <w:rsid w:val="0097216C"/>
    <w:rsid w:val="0097399E"/>
    <w:rsid w:val="00973CDF"/>
    <w:rsid w:val="009776F9"/>
    <w:rsid w:val="009826C1"/>
    <w:rsid w:val="00991937"/>
    <w:rsid w:val="00991E53"/>
    <w:rsid w:val="009B416D"/>
    <w:rsid w:val="009E019C"/>
    <w:rsid w:val="009E0AE8"/>
    <w:rsid w:val="009E0D08"/>
    <w:rsid w:val="009E39B0"/>
    <w:rsid w:val="009E5190"/>
    <w:rsid w:val="009E762D"/>
    <w:rsid w:val="009F3A74"/>
    <w:rsid w:val="009F5501"/>
    <w:rsid w:val="00A00576"/>
    <w:rsid w:val="00A05343"/>
    <w:rsid w:val="00A07362"/>
    <w:rsid w:val="00A103B1"/>
    <w:rsid w:val="00A130E6"/>
    <w:rsid w:val="00A141A8"/>
    <w:rsid w:val="00A2279A"/>
    <w:rsid w:val="00A22D1A"/>
    <w:rsid w:val="00A247C4"/>
    <w:rsid w:val="00A30CD3"/>
    <w:rsid w:val="00A33788"/>
    <w:rsid w:val="00A344E2"/>
    <w:rsid w:val="00A44399"/>
    <w:rsid w:val="00A47FED"/>
    <w:rsid w:val="00A5301A"/>
    <w:rsid w:val="00A55548"/>
    <w:rsid w:val="00A66488"/>
    <w:rsid w:val="00A7175E"/>
    <w:rsid w:val="00A71D7E"/>
    <w:rsid w:val="00A75C57"/>
    <w:rsid w:val="00A80699"/>
    <w:rsid w:val="00A82A7B"/>
    <w:rsid w:val="00A86123"/>
    <w:rsid w:val="00A90A88"/>
    <w:rsid w:val="00A91C75"/>
    <w:rsid w:val="00A91FAE"/>
    <w:rsid w:val="00AA43C0"/>
    <w:rsid w:val="00AA55A6"/>
    <w:rsid w:val="00AB1825"/>
    <w:rsid w:val="00AB1CBA"/>
    <w:rsid w:val="00AB3D09"/>
    <w:rsid w:val="00AB4C8D"/>
    <w:rsid w:val="00AC1BA2"/>
    <w:rsid w:val="00AC2835"/>
    <w:rsid w:val="00AC5B51"/>
    <w:rsid w:val="00AD30E0"/>
    <w:rsid w:val="00AD5753"/>
    <w:rsid w:val="00AE5128"/>
    <w:rsid w:val="00AE6D6C"/>
    <w:rsid w:val="00AF2EC5"/>
    <w:rsid w:val="00AF442C"/>
    <w:rsid w:val="00AF61C0"/>
    <w:rsid w:val="00B04BA7"/>
    <w:rsid w:val="00B05652"/>
    <w:rsid w:val="00B12F86"/>
    <w:rsid w:val="00B173FD"/>
    <w:rsid w:val="00B200B3"/>
    <w:rsid w:val="00B217B5"/>
    <w:rsid w:val="00B234CF"/>
    <w:rsid w:val="00B24C50"/>
    <w:rsid w:val="00B33095"/>
    <w:rsid w:val="00B34933"/>
    <w:rsid w:val="00B349A6"/>
    <w:rsid w:val="00B36343"/>
    <w:rsid w:val="00B423BF"/>
    <w:rsid w:val="00B5741D"/>
    <w:rsid w:val="00B634EC"/>
    <w:rsid w:val="00B6776D"/>
    <w:rsid w:val="00B70DE0"/>
    <w:rsid w:val="00B75880"/>
    <w:rsid w:val="00B7735C"/>
    <w:rsid w:val="00B81ED6"/>
    <w:rsid w:val="00B83035"/>
    <w:rsid w:val="00B85C5C"/>
    <w:rsid w:val="00B90916"/>
    <w:rsid w:val="00BA2BED"/>
    <w:rsid w:val="00BA54F7"/>
    <w:rsid w:val="00BB00FF"/>
    <w:rsid w:val="00BB59CA"/>
    <w:rsid w:val="00BC2408"/>
    <w:rsid w:val="00BC3A1A"/>
    <w:rsid w:val="00BD20AA"/>
    <w:rsid w:val="00BD78A4"/>
    <w:rsid w:val="00BE5EE4"/>
    <w:rsid w:val="00BE6575"/>
    <w:rsid w:val="00BF0793"/>
    <w:rsid w:val="00BF3785"/>
    <w:rsid w:val="00C02C5B"/>
    <w:rsid w:val="00C03D83"/>
    <w:rsid w:val="00C1136A"/>
    <w:rsid w:val="00C118D0"/>
    <w:rsid w:val="00C16E8F"/>
    <w:rsid w:val="00C25E7C"/>
    <w:rsid w:val="00C26CC9"/>
    <w:rsid w:val="00C30426"/>
    <w:rsid w:val="00C37C61"/>
    <w:rsid w:val="00C37CB0"/>
    <w:rsid w:val="00C42CA4"/>
    <w:rsid w:val="00C444E5"/>
    <w:rsid w:val="00C44912"/>
    <w:rsid w:val="00C500DD"/>
    <w:rsid w:val="00C507AF"/>
    <w:rsid w:val="00C53E9B"/>
    <w:rsid w:val="00C575B9"/>
    <w:rsid w:val="00C57BC4"/>
    <w:rsid w:val="00C60CF5"/>
    <w:rsid w:val="00C631C3"/>
    <w:rsid w:val="00C71055"/>
    <w:rsid w:val="00C745E4"/>
    <w:rsid w:val="00C76B58"/>
    <w:rsid w:val="00C77892"/>
    <w:rsid w:val="00C81878"/>
    <w:rsid w:val="00C864F8"/>
    <w:rsid w:val="00C866CA"/>
    <w:rsid w:val="00C87035"/>
    <w:rsid w:val="00CA0D97"/>
    <w:rsid w:val="00CA3512"/>
    <w:rsid w:val="00CB3C10"/>
    <w:rsid w:val="00CC0E37"/>
    <w:rsid w:val="00CC146B"/>
    <w:rsid w:val="00CC6292"/>
    <w:rsid w:val="00CC6D41"/>
    <w:rsid w:val="00CD0575"/>
    <w:rsid w:val="00CD14CC"/>
    <w:rsid w:val="00CD292C"/>
    <w:rsid w:val="00CD2D36"/>
    <w:rsid w:val="00CD63CD"/>
    <w:rsid w:val="00CE5F48"/>
    <w:rsid w:val="00CF30E4"/>
    <w:rsid w:val="00D023E2"/>
    <w:rsid w:val="00D0544D"/>
    <w:rsid w:val="00D07949"/>
    <w:rsid w:val="00D108BA"/>
    <w:rsid w:val="00D26F91"/>
    <w:rsid w:val="00D317DE"/>
    <w:rsid w:val="00D338CF"/>
    <w:rsid w:val="00D33A90"/>
    <w:rsid w:val="00D36E85"/>
    <w:rsid w:val="00D46785"/>
    <w:rsid w:val="00D53338"/>
    <w:rsid w:val="00D53D7C"/>
    <w:rsid w:val="00D65F4F"/>
    <w:rsid w:val="00D67270"/>
    <w:rsid w:val="00D71336"/>
    <w:rsid w:val="00D72129"/>
    <w:rsid w:val="00D734EB"/>
    <w:rsid w:val="00D73CE2"/>
    <w:rsid w:val="00D843BF"/>
    <w:rsid w:val="00D86E3F"/>
    <w:rsid w:val="00D93081"/>
    <w:rsid w:val="00DA3767"/>
    <w:rsid w:val="00DB3BC9"/>
    <w:rsid w:val="00DB40EC"/>
    <w:rsid w:val="00DB40F7"/>
    <w:rsid w:val="00DB7BC9"/>
    <w:rsid w:val="00DC0775"/>
    <w:rsid w:val="00DC19D6"/>
    <w:rsid w:val="00DC262F"/>
    <w:rsid w:val="00DD644A"/>
    <w:rsid w:val="00DE038D"/>
    <w:rsid w:val="00DF04E1"/>
    <w:rsid w:val="00DF1D05"/>
    <w:rsid w:val="00DF7322"/>
    <w:rsid w:val="00E00C89"/>
    <w:rsid w:val="00E0392A"/>
    <w:rsid w:val="00E0509B"/>
    <w:rsid w:val="00E10F2F"/>
    <w:rsid w:val="00E11934"/>
    <w:rsid w:val="00E15585"/>
    <w:rsid w:val="00E209BA"/>
    <w:rsid w:val="00E21A81"/>
    <w:rsid w:val="00E2536B"/>
    <w:rsid w:val="00E26488"/>
    <w:rsid w:val="00E3746E"/>
    <w:rsid w:val="00E40761"/>
    <w:rsid w:val="00E427A4"/>
    <w:rsid w:val="00E42FB0"/>
    <w:rsid w:val="00E44350"/>
    <w:rsid w:val="00E45C6D"/>
    <w:rsid w:val="00E541BF"/>
    <w:rsid w:val="00E60833"/>
    <w:rsid w:val="00E70212"/>
    <w:rsid w:val="00E724AE"/>
    <w:rsid w:val="00E73E12"/>
    <w:rsid w:val="00E73F23"/>
    <w:rsid w:val="00E75189"/>
    <w:rsid w:val="00E76DA6"/>
    <w:rsid w:val="00E779D4"/>
    <w:rsid w:val="00E821BB"/>
    <w:rsid w:val="00E9160C"/>
    <w:rsid w:val="00E91802"/>
    <w:rsid w:val="00E92957"/>
    <w:rsid w:val="00E931B2"/>
    <w:rsid w:val="00E940E9"/>
    <w:rsid w:val="00E9557D"/>
    <w:rsid w:val="00EA01EB"/>
    <w:rsid w:val="00EA22D7"/>
    <w:rsid w:val="00EA61F5"/>
    <w:rsid w:val="00EA764A"/>
    <w:rsid w:val="00EC651B"/>
    <w:rsid w:val="00EC6F58"/>
    <w:rsid w:val="00EC7667"/>
    <w:rsid w:val="00EC7F76"/>
    <w:rsid w:val="00ED1606"/>
    <w:rsid w:val="00ED3274"/>
    <w:rsid w:val="00ED6889"/>
    <w:rsid w:val="00EE23CC"/>
    <w:rsid w:val="00EE6FF4"/>
    <w:rsid w:val="00EE75A9"/>
    <w:rsid w:val="00EF5885"/>
    <w:rsid w:val="00EF5AD8"/>
    <w:rsid w:val="00F00380"/>
    <w:rsid w:val="00F008CE"/>
    <w:rsid w:val="00F02722"/>
    <w:rsid w:val="00F25B6A"/>
    <w:rsid w:val="00F27285"/>
    <w:rsid w:val="00F33946"/>
    <w:rsid w:val="00F34A15"/>
    <w:rsid w:val="00F432DF"/>
    <w:rsid w:val="00F44E6A"/>
    <w:rsid w:val="00F46A38"/>
    <w:rsid w:val="00F51A4E"/>
    <w:rsid w:val="00F53CA8"/>
    <w:rsid w:val="00F5549D"/>
    <w:rsid w:val="00F57A9F"/>
    <w:rsid w:val="00F67252"/>
    <w:rsid w:val="00F72F30"/>
    <w:rsid w:val="00F731D9"/>
    <w:rsid w:val="00F74A94"/>
    <w:rsid w:val="00F81ED7"/>
    <w:rsid w:val="00F90E20"/>
    <w:rsid w:val="00F93684"/>
    <w:rsid w:val="00F95A5E"/>
    <w:rsid w:val="00FA21D3"/>
    <w:rsid w:val="00FB2CE7"/>
    <w:rsid w:val="00FB566D"/>
    <w:rsid w:val="00FB5B9E"/>
    <w:rsid w:val="00FC36D4"/>
    <w:rsid w:val="00FC72D0"/>
    <w:rsid w:val="00FC7403"/>
    <w:rsid w:val="00FC7B9C"/>
    <w:rsid w:val="00FD006E"/>
    <w:rsid w:val="00FD13AF"/>
    <w:rsid w:val="00FD1CC1"/>
    <w:rsid w:val="00FD1FE3"/>
    <w:rsid w:val="00FD2415"/>
    <w:rsid w:val="00FD29DE"/>
    <w:rsid w:val="00FD551A"/>
    <w:rsid w:val="00FE2088"/>
    <w:rsid w:val="00FE7CB1"/>
    <w:rsid w:val="00FF1107"/>
    <w:rsid w:val="00FF18A3"/>
    <w:rsid w:val="00FF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9BE5CD"/>
  <w15:chartTrackingRefBased/>
  <w15:docId w15:val="{27571E9E-8883-42A3-BDFA-228C09DF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C89"/>
    <w:pPr>
      <w:spacing w:after="200" w:line="276" w:lineRule="auto"/>
    </w:pPr>
  </w:style>
  <w:style w:type="paragraph" w:styleId="Heading1">
    <w:name w:val="heading 1"/>
    <w:basedOn w:val="Normal"/>
    <w:next w:val="Normal"/>
    <w:link w:val="Heading1Char"/>
    <w:uiPriority w:val="9"/>
    <w:qFormat/>
    <w:rsid w:val="00E00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0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0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C8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E00C8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E00C89"/>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qFormat/>
    <w:rsid w:val="00E00C89"/>
    <w:rPr>
      <w:strike w:val="0"/>
      <w:dstrike w:val="0"/>
      <w:color w:val="777777"/>
      <w:u w:val="none"/>
      <w:effect w:val="none"/>
    </w:rPr>
  </w:style>
  <w:style w:type="character" w:customStyle="1" w:styleId="apple-converted-space">
    <w:name w:val="apple-converted-space"/>
    <w:basedOn w:val="DefaultParagraphFont"/>
    <w:qFormat/>
    <w:rsid w:val="00E00C89"/>
  </w:style>
  <w:style w:type="character" w:styleId="Strong">
    <w:name w:val="Strong"/>
    <w:basedOn w:val="DefaultParagraphFont"/>
    <w:uiPriority w:val="22"/>
    <w:qFormat/>
    <w:rsid w:val="00E00C89"/>
    <w:rPr>
      <w:b/>
      <w:bCs/>
    </w:rPr>
  </w:style>
  <w:style w:type="character" w:styleId="Emphasis">
    <w:name w:val="Emphasis"/>
    <w:basedOn w:val="DefaultParagraphFont"/>
    <w:uiPriority w:val="20"/>
    <w:qFormat/>
    <w:rsid w:val="00E00C89"/>
    <w:rPr>
      <w:i/>
      <w:iCs/>
    </w:rPr>
  </w:style>
  <w:style w:type="paragraph" w:styleId="BodyText">
    <w:name w:val="Body Text"/>
    <w:basedOn w:val="Normal"/>
    <w:link w:val="BodyTextChar"/>
    <w:uiPriority w:val="99"/>
    <w:rsid w:val="00E00C89"/>
    <w:pPr>
      <w:spacing w:after="120" w:line="240" w:lineRule="auto"/>
      <w:ind w:firstLine="720"/>
      <w:jc w:val="both"/>
    </w:pPr>
    <w:rPr>
      <w:rFonts w:ascii="Georgia" w:eastAsia="Times New Roman" w:hAnsi="Georgia"/>
      <w:sz w:val="24"/>
      <w:lang w:eastAsia="ru-RU"/>
    </w:rPr>
  </w:style>
  <w:style w:type="character" w:customStyle="1" w:styleId="BodyTextChar">
    <w:name w:val="Body Text Char"/>
    <w:basedOn w:val="DefaultParagraphFont"/>
    <w:link w:val="BodyText"/>
    <w:uiPriority w:val="99"/>
    <w:rsid w:val="00E00C89"/>
    <w:rPr>
      <w:rFonts w:ascii="Georgia" w:eastAsia="Times New Roman" w:hAnsi="Georgia" w:cs="Times New Roman"/>
      <w:kern w:val="0"/>
      <w:sz w:val="24"/>
      <w:szCs w:val="20"/>
      <w:lang w:eastAsia="ru-RU"/>
      <w14:ligatures w14:val="none"/>
    </w:rPr>
  </w:style>
  <w:style w:type="character" w:customStyle="1" w:styleId="w">
    <w:name w:val="w"/>
    <w:basedOn w:val="DefaultParagraphFont"/>
    <w:rsid w:val="00E00C89"/>
  </w:style>
  <w:style w:type="character" w:customStyle="1" w:styleId="1">
    <w:name w:val="Основной шрифт абзаца1"/>
    <w:rsid w:val="00E00C89"/>
  </w:style>
  <w:style w:type="paragraph" w:styleId="NormalWeb">
    <w:name w:val="Normal (Web)"/>
    <w:aliases w:val="Обычный (Web),Знак Char,Знак,Знак Char Char Char,Знак Знак,Обычный (веб) Знак1"/>
    <w:basedOn w:val="Normal"/>
    <w:uiPriority w:val="99"/>
    <w:unhideWhenUsed/>
    <w:rsid w:val="00E00C89"/>
    <w:pPr>
      <w:spacing w:before="47" w:after="47" w:line="127" w:lineRule="atLeast"/>
      <w:jc w:val="both"/>
    </w:pPr>
    <w:rPr>
      <w:rFonts w:ascii="Tahoma" w:eastAsia="Times New Roman" w:hAnsi="Tahoma" w:cs="Tahoma"/>
      <w:color w:val="3D4722"/>
      <w:sz w:val="24"/>
      <w:szCs w:val="24"/>
      <w:lang w:eastAsia="ru-RU"/>
    </w:rPr>
  </w:style>
  <w:style w:type="paragraph" w:styleId="ListParagraph">
    <w:name w:val="List Paragraph"/>
    <w:basedOn w:val="Normal"/>
    <w:link w:val="ListParagraphChar"/>
    <w:uiPriority w:val="34"/>
    <w:qFormat/>
    <w:rsid w:val="00E00C89"/>
    <w:pPr>
      <w:spacing w:after="0" w:line="240" w:lineRule="auto"/>
      <w:ind w:left="720"/>
      <w:contextualSpacing/>
    </w:pPr>
    <w:rPr>
      <w:rFonts w:eastAsia="Times New Roman"/>
      <w:sz w:val="24"/>
      <w:szCs w:val="24"/>
      <w:lang w:eastAsia="ru-RU"/>
    </w:rPr>
  </w:style>
  <w:style w:type="character" w:customStyle="1" w:styleId="ListParagraphChar">
    <w:name w:val="List Paragraph Char"/>
    <w:link w:val="ListParagraph"/>
    <w:uiPriority w:val="34"/>
    <w:locked/>
    <w:rsid w:val="00E00C89"/>
    <w:rPr>
      <w:rFonts w:ascii="Times New Roman" w:eastAsia="Times New Roman" w:hAnsi="Times New Roman" w:cs="Times New Roman"/>
      <w:kern w:val="0"/>
      <w:sz w:val="24"/>
      <w:szCs w:val="24"/>
      <w:lang w:eastAsia="ru-RU"/>
      <w14:ligatures w14:val="none"/>
    </w:rPr>
  </w:style>
  <w:style w:type="character" w:customStyle="1" w:styleId="st1">
    <w:name w:val="st1"/>
    <w:basedOn w:val="DefaultParagraphFont"/>
    <w:rsid w:val="00E00C89"/>
  </w:style>
  <w:style w:type="paragraph" w:customStyle="1" w:styleId="Section">
    <w:name w:val="Section"/>
    <w:basedOn w:val="Heading1"/>
    <w:next w:val="Normal"/>
    <w:qFormat/>
    <w:rsid w:val="00E00C89"/>
    <w:pPr>
      <w:keepNext w:val="0"/>
      <w:keepLines w:val="0"/>
      <w:numPr>
        <w:numId w:val="4"/>
      </w:numPr>
      <w:tabs>
        <w:tab w:val="num" w:pos="720"/>
      </w:tabs>
      <w:suppressAutoHyphens/>
      <w:spacing w:before="340" w:after="170" w:line="240" w:lineRule="auto"/>
      <w:ind w:left="720" w:hanging="360"/>
      <w:jc w:val="both"/>
    </w:pPr>
    <w:rPr>
      <w:rFonts w:ascii="Arial" w:eastAsia="Times New Roman" w:hAnsi="Arial" w:cs="Arial"/>
      <w:b/>
      <w:color w:val="auto"/>
      <w:sz w:val="24"/>
      <w:szCs w:val="24"/>
      <w:lang w:val="en-GB" w:eastAsia="ar-SA"/>
    </w:rPr>
  </w:style>
  <w:style w:type="paragraph" w:customStyle="1" w:styleId="Subsection">
    <w:name w:val="Subsection"/>
    <w:basedOn w:val="Heading2"/>
    <w:qFormat/>
    <w:rsid w:val="00E00C89"/>
    <w:pPr>
      <w:keepLines w:val="0"/>
      <w:numPr>
        <w:ilvl w:val="1"/>
        <w:numId w:val="4"/>
      </w:numPr>
      <w:tabs>
        <w:tab w:val="left" w:pos="340"/>
        <w:tab w:val="num" w:pos="1440"/>
      </w:tabs>
      <w:suppressAutoHyphens/>
      <w:spacing w:before="340" w:after="170" w:line="240" w:lineRule="auto"/>
      <w:ind w:left="1440" w:hanging="360"/>
      <w:jc w:val="both"/>
    </w:pPr>
    <w:rPr>
      <w:rFonts w:ascii="Arial" w:eastAsia="Times New Roman" w:hAnsi="Arial" w:cs="Arial"/>
      <w:b/>
      <w:bCs/>
      <w:iCs/>
      <w:color w:val="auto"/>
      <w:sz w:val="20"/>
      <w:szCs w:val="28"/>
      <w:lang w:val="en-GB" w:eastAsia="ar-SA"/>
    </w:rPr>
  </w:style>
  <w:style w:type="paragraph" w:customStyle="1" w:styleId="Subsubsection">
    <w:name w:val="Subsubsection"/>
    <w:basedOn w:val="Heading3"/>
    <w:next w:val="Normal"/>
    <w:qFormat/>
    <w:rsid w:val="00E00C89"/>
    <w:pPr>
      <w:keepLines w:val="0"/>
      <w:numPr>
        <w:ilvl w:val="2"/>
        <w:numId w:val="4"/>
      </w:numPr>
      <w:tabs>
        <w:tab w:val="num" w:pos="2160"/>
      </w:tabs>
      <w:suppressAutoHyphens/>
      <w:spacing w:before="340" w:after="170" w:line="240" w:lineRule="auto"/>
      <w:ind w:left="2160" w:hanging="360"/>
    </w:pPr>
    <w:rPr>
      <w:rFonts w:ascii="Arial" w:eastAsia="Times New Roman" w:hAnsi="Arial" w:cs="Times New Roman"/>
      <w:bCs/>
      <w:i/>
      <w:color w:val="auto"/>
      <w:sz w:val="20"/>
      <w:szCs w:val="26"/>
      <w:lang w:val="fr-FR" w:eastAsia="ar-SA"/>
    </w:rPr>
  </w:style>
  <w:style w:type="paragraph" w:customStyle="1" w:styleId="Section0">
    <w:name w:val="Section*"/>
    <w:basedOn w:val="Heading1"/>
    <w:next w:val="Normal"/>
    <w:qFormat/>
    <w:rsid w:val="00E00C89"/>
    <w:pPr>
      <w:keepNext w:val="0"/>
      <w:keepLines w:val="0"/>
      <w:suppressAutoHyphens/>
      <w:spacing w:before="340" w:after="170" w:line="240" w:lineRule="auto"/>
      <w:jc w:val="both"/>
    </w:pPr>
    <w:rPr>
      <w:rFonts w:ascii="Arial" w:eastAsia="Times New Roman" w:hAnsi="Arial" w:cs="Arial"/>
      <w:b/>
      <w:color w:val="auto"/>
      <w:sz w:val="24"/>
      <w:szCs w:val="24"/>
      <w:lang w:val="en-GB" w:eastAsia="ar-SA"/>
    </w:rPr>
  </w:style>
  <w:style w:type="character" w:customStyle="1" w:styleId="UnresolvedMention1">
    <w:name w:val="Unresolved Mention1"/>
    <w:basedOn w:val="DefaultParagraphFont"/>
    <w:uiPriority w:val="99"/>
    <w:semiHidden/>
    <w:unhideWhenUsed/>
    <w:rsid w:val="00E00C89"/>
    <w:rPr>
      <w:color w:val="605E5C"/>
      <w:shd w:val="clear" w:color="auto" w:fill="E1DFDD"/>
    </w:rPr>
  </w:style>
  <w:style w:type="table" w:styleId="TableGrid">
    <w:name w:val="Table Grid"/>
    <w:basedOn w:val="TableNormal"/>
    <w:uiPriority w:val="59"/>
    <w:rsid w:val="00E0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2835"/>
    <w:rPr>
      <w:sz w:val="16"/>
      <w:szCs w:val="16"/>
    </w:rPr>
  </w:style>
  <w:style w:type="paragraph" w:styleId="CommentText">
    <w:name w:val="annotation text"/>
    <w:basedOn w:val="Normal"/>
    <w:link w:val="CommentTextChar"/>
    <w:uiPriority w:val="99"/>
    <w:semiHidden/>
    <w:unhideWhenUsed/>
    <w:rsid w:val="00AC2835"/>
    <w:pPr>
      <w:spacing w:line="240" w:lineRule="auto"/>
    </w:pPr>
  </w:style>
  <w:style w:type="character" w:customStyle="1" w:styleId="CommentTextChar">
    <w:name w:val="Comment Text Char"/>
    <w:basedOn w:val="DefaultParagraphFont"/>
    <w:link w:val="CommentText"/>
    <w:uiPriority w:val="99"/>
    <w:semiHidden/>
    <w:rsid w:val="00AC2835"/>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2835"/>
    <w:rPr>
      <w:b/>
      <w:bCs/>
    </w:rPr>
  </w:style>
  <w:style w:type="character" w:customStyle="1" w:styleId="CommentSubjectChar">
    <w:name w:val="Comment Subject Char"/>
    <w:basedOn w:val="CommentTextChar"/>
    <w:link w:val="CommentSubject"/>
    <w:uiPriority w:val="99"/>
    <w:semiHidden/>
    <w:rsid w:val="00AC2835"/>
    <w:rPr>
      <w:rFonts w:eastAsiaTheme="minorEastAsia"/>
      <w:b/>
      <w:bCs/>
      <w:kern w:val="0"/>
      <w:sz w:val="20"/>
      <w:szCs w:val="20"/>
      <w14:ligatures w14:val="none"/>
    </w:rPr>
  </w:style>
  <w:style w:type="paragraph" w:styleId="Header">
    <w:name w:val="header"/>
    <w:basedOn w:val="Normal"/>
    <w:link w:val="HeaderChar"/>
    <w:uiPriority w:val="99"/>
    <w:unhideWhenUsed/>
    <w:rsid w:val="0051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BD"/>
  </w:style>
  <w:style w:type="paragraph" w:styleId="Footer">
    <w:name w:val="footer"/>
    <w:basedOn w:val="Normal"/>
    <w:link w:val="FooterChar"/>
    <w:uiPriority w:val="99"/>
    <w:unhideWhenUsed/>
    <w:rsid w:val="0051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179">
      <w:bodyDiv w:val="1"/>
      <w:marLeft w:val="0"/>
      <w:marRight w:val="0"/>
      <w:marTop w:val="0"/>
      <w:marBottom w:val="0"/>
      <w:divBdr>
        <w:top w:val="none" w:sz="0" w:space="0" w:color="auto"/>
        <w:left w:val="none" w:sz="0" w:space="0" w:color="auto"/>
        <w:bottom w:val="none" w:sz="0" w:space="0" w:color="auto"/>
        <w:right w:val="none" w:sz="0" w:space="0" w:color="auto"/>
      </w:divBdr>
    </w:div>
    <w:div w:id="13908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89/ujer.2018.0605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3062/tdid.2015215346" TargetMode="External"/><Relationship Id="rId12" Type="http://schemas.openxmlformats.org/officeDocument/2006/relationships/hyperlink" Target="https://doi.org/10.16916/aded.8338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7/s41599-019-0375-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7765/9781526125439.00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406/enfan.1956.153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6552</Words>
  <Characters>37349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Pozdnyakova</dc:creator>
  <cp:keywords/>
  <dc:description/>
  <cp:lastModifiedBy>SDI 1084</cp:lastModifiedBy>
  <cp:revision>12</cp:revision>
  <cp:lastPrinted>2023-04-15T09:02:00Z</cp:lastPrinted>
  <dcterms:created xsi:type="dcterms:W3CDTF">2025-08-01T10:27:00Z</dcterms:created>
  <dcterms:modified xsi:type="dcterms:W3CDTF">2025-08-22T07:15:00Z</dcterms:modified>
</cp:coreProperties>
</file>