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25" w:rsidRPr="00E04BA1" w:rsidRDefault="00E04BA1">
      <w:pPr>
        <w:spacing w:after="0"/>
        <w:ind w:left="1440"/>
        <w:jc w:val="right"/>
        <w:rPr>
          <w:rFonts w:ascii="Arial" w:hAnsi="Arial" w:cs="Arial"/>
          <w:b/>
          <w:sz w:val="36"/>
          <w:szCs w:val="36"/>
        </w:rPr>
      </w:pPr>
      <w:r w:rsidRPr="00E04BA1">
        <w:rPr>
          <w:rFonts w:ascii="Arial" w:eastAsia="Arial MT" w:hAnsi="Arial" w:cs="Arial"/>
          <w:b/>
          <w:bCs/>
          <w:sz w:val="36"/>
          <w:szCs w:val="36"/>
          <w:lang w:val="en-US"/>
        </w:rPr>
        <w:t>PUBLIC TRANSPORTATION SATISFACTION &amp; TOURIST INTENTION TO REVISIT: A CORRELATIONAL STUDY</w:t>
      </w:r>
    </w:p>
    <w:p w:rsidR="005F151D" w:rsidRPr="00E04BA1" w:rsidRDefault="005F151D">
      <w:pPr>
        <w:spacing w:after="0"/>
        <w:ind w:left="1440"/>
        <w:jc w:val="right"/>
        <w:rPr>
          <w:rFonts w:ascii="Arial" w:eastAsia="Arial" w:hAnsi="Arial" w:cs="Arial"/>
          <w:i/>
          <w:color w:val="000000"/>
          <w:sz w:val="20"/>
          <w:szCs w:val="20"/>
          <w:lang w:val="en-US" w:eastAsia="en-PH"/>
        </w:rPr>
      </w:pPr>
    </w:p>
    <w:p w:rsidR="005F151D" w:rsidRPr="00E04BA1" w:rsidRDefault="005F151D">
      <w:pPr>
        <w:spacing w:after="0"/>
        <w:ind w:left="1440"/>
        <w:jc w:val="right"/>
        <w:rPr>
          <w:rFonts w:ascii="Arial" w:eastAsia="Arial" w:hAnsi="Arial" w:cs="Arial"/>
          <w:i/>
          <w:color w:val="000000"/>
          <w:sz w:val="20"/>
          <w:szCs w:val="20"/>
          <w:lang w:val="en-US" w:eastAsia="en-PH"/>
        </w:rPr>
      </w:pPr>
    </w:p>
    <w:p w:rsidR="000C2A25" w:rsidRPr="00E04BA1" w:rsidRDefault="00E04BA1">
      <w:pPr>
        <w:spacing w:after="0"/>
        <w:rPr>
          <w:rFonts w:ascii="Arial" w:eastAsia="Arial" w:hAnsi="Arial" w:cs="Arial"/>
          <w:b/>
          <w:smallCaps/>
          <w:color w:val="000000"/>
          <w:lang w:val="en-US" w:eastAsia="en-PH"/>
        </w:rPr>
      </w:pPr>
      <w:r w:rsidRPr="00E04BA1">
        <w:rPr>
          <w:rFonts w:ascii="Arial" w:eastAsia="Arial" w:hAnsi="Arial" w:cs="Arial"/>
          <w:noProof/>
          <w:color w:val="000000"/>
          <w:sz w:val="16"/>
          <w:szCs w:val="16"/>
          <w:lang w:val="en-US"/>
        </w:rPr>
        <mc:AlternateContent>
          <mc:Choice Requires="wps">
            <w:drawing>
              <wp:anchor distT="0" distB="0" distL="0" distR="0" simplePos="0" relativeHeight="2" behindDoc="0" locked="0" layoutInCell="1" allowOverlap="1">
                <wp:simplePos x="0" y="0"/>
                <wp:positionH relativeFrom="column">
                  <wp:posOffset>19685</wp:posOffset>
                </wp:positionH>
                <wp:positionV relativeFrom="paragraph">
                  <wp:posOffset>191770</wp:posOffset>
                </wp:positionV>
                <wp:extent cx="5212080" cy="18415"/>
                <wp:effectExtent l="0" t="0" r="26669" b="19685"/>
                <wp:wrapTopAndBottom/>
                <wp:docPr id="102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2080" cy="18415"/>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1.55pt;margin-top:15.1pt;width:410.4pt;height:1.45pt;z-index:2;mso-position-horizontal-relative:text;mso-position-vertical-relative:text;mso-width-relative:page;mso-height-relative:page;mso-wrap-distance-left:0.0pt;mso-wrap-distance-right:0.0pt;visibility:visible;">
                <v:stroke weight="1.5pt"/>
                <w10:wrap type="topAndBottom"/>
                <v:fill/>
              </v:shape>
            </w:pict>
          </mc:Fallback>
        </mc:AlternateContent>
      </w:r>
      <w:r w:rsidRPr="00E04BA1">
        <w:rPr>
          <w:rFonts w:ascii="Arial" w:eastAsia="Arial" w:hAnsi="Arial" w:cs="Arial"/>
          <w:b/>
          <w:smallCaps/>
          <w:color w:val="000000"/>
          <w:lang w:val="en-US" w:eastAsia="en-PH"/>
        </w:rPr>
        <w:t xml:space="preserve"> </w:t>
      </w:r>
    </w:p>
    <w:p w:rsidR="000C2A25" w:rsidRPr="00E04BA1" w:rsidRDefault="000C2A25">
      <w:pPr>
        <w:spacing w:after="0"/>
        <w:rPr>
          <w:rFonts w:ascii="Arial" w:eastAsia="Arial" w:hAnsi="Arial" w:cs="Arial"/>
          <w:b/>
          <w:smallCaps/>
          <w:color w:val="000000"/>
          <w:lang w:val="en-US" w:eastAsia="en-PH"/>
        </w:rPr>
      </w:pPr>
    </w:p>
    <w:p w:rsidR="000C2A25" w:rsidRPr="00E04BA1" w:rsidRDefault="00E04BA1">
      <w:pPr>
        <w:spacing w:after="0"/>
        <w:rPr>
          <w:rFonts w:ascii="Arial" w:eastAsia="Arial" w:hAnsi="Arial" w:cs="Arial"/>
          <w:color w:val="000000"/>
          <w:sz w:val="16"/>
          <w:szCs w:val="16"/>
          <w:lang w:eastAsia="en-PH"/>
        </w:rPr>
      </w:pPr>
      <w:r w:rsidRPr="00E04BA1">
        <w:rPr>
          <w:rFonts w:ascii="Arial" w:eastAsia="Arial" w:hAnsi="Arial" w:cs="Arial"/>
          <w:b/>
          <w:smallCaps/>
          <w:color w:val="000000"/>
          <w:lang w:val="en-US" w:eastAsia="en-PH"/>
        </w:rPr>
        <w:t>ABSTRACT</w:t>
      </w:r>
      <w:r w:rsidRPr="00E04BA1">
        <w:rPr>
          <w:rFonts w:ascii="Arial" w:eastAsia="Arial" w:hAnsi="Arial" w:cs="Arial"/>
          <w:color w:val="000000"/>
          <w:sz w:val="16"/>
          <w:szCs w:val="16"/>
          <w:lang w:eastAsia="en-PH"/>
        </w:rPr>
        <w:t xml:space="preserve"> </w:t>
      </w:r>
    </w:p>
    <w:p w:rsidR="000C2A25" w:rsidRPr="00E04BA1" w:rsidRDefault="000C2A25">
      <w:pPr>
        <w:spacing w:after="0"/>
        <w:rPr>
          <w:rFonts w:ascii="Arial" w:eastAsia="Arial" w:hAnsi="Arial" w:cs="Arial"/>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8"/>
      </w:tblGrid>
      <w:tr w:rsidR="000C2A25" w:rsidRPr="00E04BA1">
        <w:tc>
          <w:tcPr>
            <w:tcW w:w="8198" w:type="dxa"/>
            <w:shd w:val="clear" w:color="auto" w:fill="F2F2F2"/>
          </w:tcPr>
          <w:p w:rsidR="000C2A25" w:rsidRPr="00E04BA1" w:rsidRDefault="00E04BA1">
            <w:pPr>
              <w:pStyle w:val="BodyText"/>
              <w:widowControl/>
              <w:jc w:val="both"/>
              <w:rPr>
                <w:rFonts w:ascii="Arial" w:hAnsi="Arial" w:cs="Arial"/>
                <w:sz w:val="20"/>
                <w:szCs w:val="20"/>
              </w:rPr>
            </w:pPr>
            <w:r w:rsidRPr="00E04BA1">
              <w:rPr>
                <w:rFonts w:ascii="Arial" w:hAnsi="Arial" w:cs="Arial"/>
                <w:sz w:val="20"/>
                <w:szCs w:val="20"/>
              </w:rPr>
              <w:t xml:space="preserve">This study examined the relationship between public transportation satisfaction and tourists’ intention to revisit among 100 individuals in </w:t>
            </w:r>
            <w:proofErr w:type="spellStart"/>
            <w:r w:rsidRPr="00E04BA1">
              <w:rPr>
                <w:rFonts w:ascii="Arial" w:hAnsi="Arial" w:cs="Arial"/>
                <w:sz w:val="20"/>
                <w:szCs w:val="20"/>
              </w:rPr>
              <w:t>Cateel</w:t>
            </w:r>
            <w:proofErr w:type="spellEnd"/>
            <w:r w:rsidRPr="00E04BA1">
              <w:rPr>
                <w:rFonts w:ascii="Arial" w:hAnsi="Arial" w:cs="Arial"/>
                <w:sz w:val="20"/>
                <w:szCs w:val="20"/>
              </w:rPr>
              <w:t xml:space="preserve">, Davao Oriental. Data were collected using adapted survey questionnaires from Phoebe (2017) and </w:t>
            </w:r>
            <w:proofErr w:type="spellStart"/>
            <w:r w:rsidRPr="00E04BA1">
              <w:rPr>
                <w:rFonts w:ascii="Arial" w:hAnsi="Arial" w:cs="Arial"/>
                <w:sz w:val="20"/>
                <w:szCs w:val="20"/>
              </w:rPr>
              <w:t>Baniya</w:t>
            </w:r>
            <w:proofErr w:type="spellEnd"/>
            <w:r w:rsidRPr="00E04BA1">
              <w:rPr>
                <w:rFonts w:ascii="Arial" w:hAnsi="Arial" w:cs="Arial"/>
                <w:sz w:val="20"/>
                <w:szCs w:val="20"/>
              </w:rPr>
              <w:t xml:space="preserve"> (2017). While tourists generally reported positive experiences with public transportation, only specific dimensions—particularly affordability (</w:t>
            </w:r>
            <w:r w:rsidRPr="00E04BA1">
              <w:rPr>
                <w:rFonts w:ascii="Arial" w:eastAsia="Times New Roman" w:hAnsi="Arial" w:cs="Arial"/>
                <w:noProof/>
                <w:position w:val="-6"/>
                <w:sz w:val="20"/>
                <w:szCs w:val="20"/>
                <w:lang w:eastAsia="en-US"/>
              </w:rPr>
              <w:drawing>
                <wp:inline distT="0" distB="0" distL="0" distR="0">
                  <wp:extent cx="1143000" cy="161925"/>
                  <wp:effectExtent l="0" t="0" r="0"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clrChange>
                              <a:clrFrom>
                                <a:srgbClr val="FFFFFF"/>
                              </a:clrFrom>
                              <a:clrTo>
                                <a:srgbClr val="FFFFFF">
                                  <a:alpha val="0"/>
                                </a:srgbClr>
                              </a:clrTo>
                            </a:clrChange>
                          </a:blip>
                          <a:srcRect/>
                          <a:stretch/>
                        </pic:blipFill>
                        <pic:spPr>
                          <a:xfrm>
                            <a:off x="0" y="0"/>
                            <a:ext cx="1143000" cy="161925"/>
                          </a:xfrm>
                          <a:prstGeom prst="rect">
                            <a:avLst/>
                          </a:prstGeom>
                          <a:ln>
                            <a:noFill/>
                          </a:ln>
                        </pic:spPr>
                      </pic:pic>
                    </a:graphicData>
                  </a:graphic>
                </wp:inline>
              </w:drawing>
            </w:r>
            <w:r w:rsidRPr="00E04BA1">
              <w:rPr>
                <w:rFonts w:ascii="Arial" w:hAnsi="Arial" w:cs="Arial"/>
                <w:sz w:val="20"/>
                <w:szCs w:val="20"/>
              </w:rPr>
              <w:t>, frequency (</w:t>
            </w:r>
            <w:r w:rsidRPr="00E04BA1">
              <w:rPr>
                <w:rFonts w:ascii="Arial" w:eastAsia="Times New Roman" w:hAnsi="Arial" w:cs="Arial"/>
                <w:noProof/>
                <w:position w:val="-6"/>
                <w:sz w:val="20"/>
                <w:szCs w:val="20"/>
                <w:lang w:eastAsia="en-US"/>
              </w:rPr>
              <w:drawing>
                <wp:inline distT="0" distB="0" distL="0" distR="0">
                  <wp:extent cx="1143000" cy="161925"/>
                  <wp:effectExtent l="0" t="0" r="0" b="8255"/>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clrChange>
                              <a:clrFrom>
                                <a:srgbClr val="FFFFFF"/>
                              </a:clrFrom>
                              <a:clrTo>
                                <a:srgbClr val="FFFFFF">
                                  <a:alpha val="0"/>
                                </a:srgbClr>
                              </a:clrTo>
                            </a:clrChange>
                          </a:blip>
                          <a:srcRect/>
                          <a:stretch/>
                        </pic:blipFill>
                        <pic:spPr>
                          <a:xfrm>
                            <a:off x="0" y="0"/>
                            <a:ext cx="1143000" cy="161925"/>
                          </a:xfrm>
                          <a:prstGeom prst="rect">
                            <a:avLst/>
                          </a:prstGeom>
                          <a:ln>
                            <a:noFill/>
                          </a:ln>
                        </pic:spPr>
                      </pic:pic>
                    </a:graphicData>
                  </a:graphic>
                </wp:inline>
              </w:drawing>
            </w:r>
            <w:r w:rsidRPr="00E04BA1">
              <w:rPr>
                <w:rFonts w:ascii="Arial" w:hAnsi="Arial" w:cs="Arial"/>
                <w:sz w:val="20"/>
                <w:szCs w:val="20"/>
              </w:rPr>
              <w:t>, and overall satisfaction (</w:t>
            </w:r>
            <w:r w:rsidRPr="00E04BA1">
              <w:rPr>
                <w:rFonts w:ascii="Arial" w:eastAsia="Times New Roman" w:hAnsi="Arial" w:cs="Arial"/>
                <w:noProof/>
                <w:position w:val="-6"/>
                <w:sz w:val="20"/>
                <w:szCs w:val="20"/>
                <w:lang w:eastAsia="en-US"/>
              </w:rPr>
              <w:drawing>
                <wp:inline distT="0" distB="0" distL="0" distR="0">
                  <wp:extent cx="1143000" cy="161925"/>
                  <wp:effectExtent l="0" t="0" r="0" b="8255"/>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clrChange>
                              <a:clrFrom>
                                <a:srgbClr val="FFFFFF"/>
                              </a:clrFrom>
                              <a:clrTo>
                                <a:srgbClr val="FFFFFF">
                                  <a:alpha val="0"/>
                                </a:srgbClr>
                              </a:clrTo>
                            </a:clrChange>
                          </a:blip>
                          <a:srcRect/>
                          <a:stretch/>
                        </pic:blipFill>
                        <pic:spPr>
                          <a:xfrm>
                            <a:off x="0" y="0"/>
                            <a:ext cx="1143000" cy="161925"/>
                          </a:xfrm>
                          <a:prstGeom prst="rect">
                            <a:avLst/>
                          </a:prstGeom>
                          <a:ln>
                            <a:noFill/>
                          </a:ln>
                        </pic:spPr>
                      </pic:pic>
                    </a:graphicData>
                  </a:graphic>
                </wp:inline>
              </w:drawing>
            </w:r>
            <w:r w:rsidRPr="00E04BA1">
              <w:rPr>
                <w:rFonts w:ascii="Arial" w:hAnsi="Arial" w:cs="Arial"/>
                <w:sz w:val="20"/>
                <w:szCs w:val="20"/>
              </w:rPr>
              <w:t>—showed stronger associations with their intention to revisit. Pearson correlation analysis revealed a weak but statistically significant positive relationship between intention to revisit and reliability (r = 0.243, p = 0.015). In contrast, moderate but statistically significant positive relationships were found between intention to revisit when associated to frequency (r = 0.476, p = 0.000), affordability (r = 0.517, p = 0.000), safety (r = 0.456, p = 0.000), and overall satisfaction (r = 0.590, p = 0.000). These results suggest that enhancing key service aspects of public transportation can significantly influence tourists’ decisions to return. This indicates that improving general satisfaction alone may not be sufficient; instead, targeted efforts to maintain affordable, safe, and frequent services may be more effective. These findings underscore the importance of strategic improvements in transportation services by local authorities to encourage tourism through repeat visits.</w:t>
            </w:r>
          </w:p>
          <w:p w:rsidR="000C2A25" w:rsidRPr="00E04BA1" w:rsidRDefault="000C2A25">
            <w:pPr>
              <w:widowControl w:val="0"/>
              <w:autoSpaceDE w:val="0"/>
              <w:autoSpaceDN w:val="0"/>
              <w:spacing w:after="0"/>
              <w:jc w:val="both"/>
              <w:rPr>
                <w:rFonts w:ascii="Arial" w:eastAsia="Arial" w:hAnsi="Arial" w:cs="Arial"/>
                <w:sz w:val="24"/>
                <w:szCs w:val="24"/>
              </w:rPr>
            </w:pPr>
          </w:p>
        </w:tc>
      </w:tr>
    </w:tbl>
    <w:p w:rsidR="000C2A25" w:rsidRPr="00E04BA1" w:rsidRDefault="000C2A25">
      <w:pPr>
        <w:spacing w:after="0"/>
        <w:rPr>
          <w:rFonts w:ascii="Arial" w:hAnsi="Arial" w:cs="Arial"/>
          <w:b/>
          <w:sz w:val="36"/>
          <w:szCs w:val="36"/>
        </w:rPr>
      </w:pPr>
    </w:p>
    <w:p w:rsidR="000C2A25" w:rsidRPr="00E04BA1" w:rsidRDefault="00E04BA1">
      <w:pPr>
        <w:spacing w:after="0"/>
        <w:rPr>
          <w:rFonts w:ascii="Arial" w:hAnsi="Arial" w:cs="Arial"/>
          <w:sz w:val="20"/>
          <w:szCs w:val="36"/>
        </w:rPr>
      </w:pPr>
      <w:proofErr w:type="gramStart"/>
      <w:r w:rsidRPr="00E04BA1">
        <w:rPr>
          <w:rFonts w:ascii="Arial" w:hAnsi="Arial" w:cs="Arial"/>
          <w:i/>
          <w:sz w:val="20"/>
          <w:szCs w:val="36"/>
        </w:rPr>
        <w:t>Keywords:</w:t>
      </w:r>
      <w:r w:rsidRPr="00E04BA1">
        <w:rPr>
          <w:rFonts w:ascii="Arial" w:hAnsi="Arial" w:cs="Arial"/>
          <w:i/>
          <w:sz w:val="20"/>
          <w:szCs w:val="36"/>
          <w:lang w:val="en-US"/>
        </w:rPr>
        <w:t>Reliability</w:t>
      </w:r>
      <w:proofErr w:type="gramEnd"/>
      <w:r w:rsidRPr="00E04BA1">
        <w:rPr>
          <w:rFonts w:ascii="Arial" w:hAnsi="Arial" w:cs="Arial"/>
          <w:i/>
          <w:sz w:val="20"/>
          <w:szCs w:val="36"/>
          <w:lang w:val="en-US"/>
        </w:rPr>
        <w:t>, Frequency, Affordability, Safety, Intention to revisit</w:t>
      </w:r>
    </w:p>
    <w:p w:rsidR="000C2A25" w:rsidRPr="00E04BA1" w:rsidRDefault="000C2A25">
      <w:pPr>
        <w:spacing w:after="0"/>
        <w:rPr>
          <w:rFonts w:ascii="Arial" w:hAnsi="Arial" w:cs="Arial"/>
          <w:sz w:val="20"/>
          <w:szCs w:val="36"/>
        </w:rPr>
      </w:pPr>
    </w:p>
    <w:p w:rsidR="000C2A25" w:rsidRPr="00E04BA1" w:rsidRDefault="00E04BA1">
      <w:pPr>
        <w:spacing w:after="0"/>
        <w:rPr>
          <w:rFonts w:ascii="Arial" w:eastAsia="Arial" w:hAnsi="Arial" w:cs="Arial"/>
          <w:b/>
          <w:smallCaps/>
          <w:color w:val="000000"/>
          <w:lang w:val="en-US" w:eastAsia="en-PH"/>
        </w:rPr>
      </w:pPr>
      <w:r w:rsidRPr="00E04BA1">
        <w:rPr>
          <w:rFonts w:ascii="Arial" w:eastAsia="Arial" w:hAnsi="Arial" w:cs="Arial"/>
          <w:b/>
          <w:smallCaps/>
          <w:color w:val="000000"/>
          <w:lang w:val="en-US" w:eastAsia="en-PH"/>
        </w:rPr>
        <w:t xml:space="preserve">1. INTRODUCTION   </w:t>
      </w:r>
    </w:p>
    <w:p w:rsidR="000C2A25" w:rsidRPr="00E04BA1" w:rsidRDefault="000C2A25">
      <w:pPr>
        <w:spacing w:after="0"/>
        <w:rPr>
          <w:rFonts w:ascii="Arial" w:eastAsia="Arial" w:hAnsi="Arial" w:cs="Arial"/>
          <w:b/>
          <w:smallCaps/>
          <w:color w:val="000000"/>
          <w:lang w:val="en-US" w:eastAsia="en-PH"/>
        </w:rPr>
      </w:pPr>
    </w:p>
    <w:p w:rsidR="000C2A25" w:rsidRPr="00E04BA1" w:rsidRDefault="00E04BA1">
      <w:pPr>
        <w:pStyle w:val="NormalWeb"/>
        <w:widowControl w:val="0"/>
        <w:autoSpaceDE w:val="0"/>
        <w:autoSpaceDN w:val="0"/>
        <w:spacing w:after="0" w:line="240" w:lineRule="auto"/>
        <w:ind w:firstLine="720"/>
        <w:jc w:val="both"/>
        <w:rPr>
          <w:rFonts w:ascii="Arial" w:hAnsi="Arial" w:cs="Arial"/>
          <w:sz w:val="20"/>
          <w:szCs w:val="20"/>
          <w:lang w:val="en-US"/>
        </w:rPr>
      </w:pPr>
      <w:r w:rsidRPr="00E04BA1">
        <w:rPr>
          <w:rFonts w:ascii="Arial" w:eastAsia="Arial MT" w:hAnsi="Arial" w:cs="Arial"/>
          <w:sz w:val="20"/>
          <w:szCs w:val="20"/>
          <w:lang w:val="en-US" w:eastAsia="zh-CN"/>
        </w:rPr>
        <w:t>Tourism is currently expanding at a rapid pace in every corner of the globe, while transportation plays a crucial role in enhancing the attractiveness of tourist destinations. The availability of efficient transit facilities has an impact on the tourist discipline of the identified destination and its ability to attract repeat visitors (</w:t>
      </w:r>
      <w:proofErr w:type="spellStart"/>
      <w:r w:rsidRPr="00E04BA1">
        <w:rPr>
          <w:rFonts w:ascii="Arial" w:eastAsia="Arial MT" w:hAnsi="Arial" w:cs="Arial"/>
          <w:sz w:val="20"/>
          <w:szCs w:val="20"/>
          <w:lang w:val="en-US" w:eastAsia="zh-CN"/>
        </w:rPr>
        <w:t>Virkar</w:t>
      </w:r>
      <w:proofErr w:type="spellEnd"/>
      <w:r w:rsidRPr="00E04BA1">
        <w:rPr>
          <w:rFonts w:ascii="Arial" w:eastAsia="Arial MT" w:hAnsi="Arial" w:cs="Arial"/>
          <w:sz w:val="20"/>
          <w:szCs w:val="20"/>
          <w:lang w:val="en-US" w:eastAsia="zh-CN"/>
        </w:rPr>
        <w:t xml:space="preserve"> &amp; </w:t>
      </w:r>
      <w:proofErr w:type="spellStart"/>
      <w:r w:rsidRPr="00E04BA1">
        <w:rPr>
          <w:rFonts w:ascii="Arial" w:eastAsia="Arial MT" w:hAnsi="Arial" w:cs="Arial"/>
          <w:sz w:val="20"/>
          <w:szCs w:val="20"/>
          <w:lang w:val="en-US" w:eastAsia="zh-CN"/>
        </w:rPr>
        <w:t>Mallya</w:t>
      </w:r>
      <w:proofErr w:type="spellEnd"/>
      <w:r w:rsidRPr="00E04BA1">
        <w:rPr>
          <w:rFonts w:ascii="Arial" w:eastAsia="Arial MT" w:hAnsi="Arial" w:cs="Arial"/>
          <w:sz w:val="20"/>
          <w:szCs w:val="20"/>
          <w:lang w:val="en-US" w:eastAsia="zh-CN"/>
        </w:rPr>
        <w:t>, 2018). Destinations with effective transportation services have a higher chance of receiving repeated visits (</w:t>
      </w:r>
      <w:proofErr w:type="spellStart"/>
      <w:r w:rsidRPr="00E04BA1">
        <w:rPr>
          <w:rFonts w:ascii="Arial" w:eastAsia="Arial MT" w:hAnsi="Arial" w:cs="Arial"/>
          <w:sz w:val="20"/>
          <w:szCs w:val="20"/>
          <w:lang w:val="en-US" w:eastAsia="zh-CN"/>
        </w:rPr>
        <w:t>Tosun</w:t>
      </w:r>
      <w:proofErr w:type="spellEnd"/>
      <w:r w:rsidRPr="00E04BA1">
        <w:rPr>
          <w:rFonts w:ascii="Arial" w:eastAsia="Arial MT" w:hAnsi="Arial" w:cs="Arial"/>
          <w:sz w:val="20"/>
          <w:szCs w:val="20"/>
          <w:lang w:val="en-US" w:eastAsia="zh-CN"/>
        </w:rPr>
        <w:t xml:space="preserve"> et al., 2015). Although the importance of transportation in tourism is widely recognized, understanding how this factor influences tourists' decisions regarding repeat visits to a particular place is a relatively under-researched area (</w:t>
      </w:r>
      <w:proofErr w:type="spellStart"/>
      <w:r w:rsidRPr="00E04BA1">
        <w:rPr>
          <w:rFonts w:ascii="Arial" w:eastAsia="Arial MT" w:hAnsi="Arial" w:cs="Arial"/>
          <w:sz w:val="20"/>
          <w:szCs w:val="20"/>
          <w:lang w:val="en-US" w:eastAsia="zh-CN"/>
        </w:rPr>
        <w:t>Seetanah</w:t>
      </w:r>
      <w:proofErr w:type="spellEnd"/>
      <w:r w:rsidRPr="00E04BA1">
        <w:rPr>
          <w:rFonts w:ascii="Arial" w:eastAsia="Arial MT" w:hAnsi="Arial" w:cs="Arial"/>
          <w:sz w:val="20"/>
          <w:szCs w:val="20"/>
          <w:lang w:val="en-US" w:eastAsia="zh-CN"/>
        </w:rPr>
        <w:t xml:space="preserve"> et al., 2020). </w:t>
      </w:r>
    </w:p>
    <w:p w:rsidR="000C2A25" w:rsidRPr="00E04BA1" w:rsidRDefault="00E04BA1">
      <w:pPr>
        <w:pStyle w:val="NormalWeb"/>
        <w:widowControl w:val="0"/>
        <w:autoSpaceDE w:val="0"/>
        <w:autoSpaceDN w:val="0"/>
        <w:spacing w:after="0" w:line="240" w:lineRule="auto"/>
        <w:ind w:firstLine="720"/>
        <w:jc w:val="both"/>
        <w:rPr>
          <w:rFonts w:ascii="Arial" w:hAnsi="Arial" w:cs="Arial"/>
          <w:sz w:val="20"/>
          <w:szCs w:val="20"/>
          <w:lang w:val="en-US"/>
        </w:rPr>
      </w:pPr>
      <w:r w:rsidRPr="00E04BA1">
        <w:rPr>
          <w:rFonts w:ascii="Arial" w:eastAsia="Arial MT" w:hAnsi="Arial" w:cs="Arial"/>
          <w:sz w:val="20"/>
          <w:szCs w:val="20"/>
          <w:lang w:val="en-US" w:eastAsia="zh-CN"/>
        </w:rPr>
        <w:t xml:space="preserve">Transportation is one of the supply chain activities that enables tourists to move from their homes to various destinations (Hall et al., 2017). However, while there is considerable understanding of how transportation affects the total tourist experience, its influence on </w:t>
      </w:r>
      <w:proofErr w:type="spellStart"/>
      <w:r w:rsidRPr="00E04BA1">
        <w:rPr>
          <w:rFonts w:ascii="Arial" w:eastAsia="Arial MT" w:hAnsi="Arial" w:cs="Arial"/>
          <w:sz w:val="20"/>
          <w:szCs w:val="20"/>
          <w:lang w:val="en-US" w:eastAsia="zh-CN"/>
        </w:rPr>
        <w:t>revisitation</w:t>
      </w:r>
      <w:proofErr w:type="spellEnd"/>
      <w:r w:rsidRPr="00E04BA1">
        <w:rPr>
          <w:rFonts w:ascii="Arial" w:eastAsia="Arial MT" w:hAnsi="Arial" w:cs="Arial"/>
          <w:sz w:val="20"/>
          <w:szCs w:val="20"/>
          <w:lang w:val="en-US" w:eastAsia="zh-CN"/>
        </w:rPr>
        <w:t xml:space="preserve"> intentions is relatively limited (</w:t>
      </w:r>
      <w:proofErr w:type="spellStart"/>
      <w:r w:rsidRPr="00E04BA1">
        <w:rPr>
          <w:rFonts w:ascii="Arial" w:eastAsia="Arial MT" w:hAnsi="Arial" w:cs="Arial"/>
          <w:sz w:val="20"/>
          <w:szCs w:val="20"/>
          <w:lang w:val="en-US" w:eastAsia="zh-CN"/>
        </w:rPr>
        <w:t>Virkar</w:t>
      </w:r>
      <w:proofErr w:type="spellEnd"/>
      <w:r w:rsidRPr="00E04BA1">
        <w:rPr>
          <w:rFonts w:ascii="Arial" w:eastAsia="Arial MT" w:hAnsi="Arial" w:cs="Arial"/>
          <w:sz w:val="20"/>
          <w:szCs w:val="20"/>
          <w:lang w:val="en-US" w:eastAsia="zh-CN"/>
        </w:rPr>
        <w:t xml:space="preserve"> &amp; </w:t>
      </w:r>
      <w:proofErr w:type="spellStart"/>
      <w:r w:rsidRPr="00E04BA1">
        <w:rPr>
          <w:rFonts w:ascii="Arial" w:eastAsia="Arial MT" w:hAnsi="Arial" w:cs="Arial"/>
          <w:sz w:val="20"/>
          <w:szCs w:val="20"/>
          <w:lang w:val="en-US" w:eastAsia="zh-CN"/>
        </w:rPr>
        <w:t>Mallya</w:t>
      </w:r>
      <w:proofErr w:type="spellEnd"/>
      <w:r w:rsidRPr="00E04BA1">
        <w:rPr>
          <w:rFonts w:ascii="Arial" w:eastAsia="Arial MT" w:hAnsi="Arial" w:cs="Arial"/>
          <w:sz w:val="20"/>
          <w:szCs w:val="20"/>
          <w:lang w:val="en-US" w:eastAsia="zh-CN"/>
        </w:rPr>
        <w:t xml:space="preserve">, 2018). Knowledge of how transport services, including costs and accessibility, influence the likelihood of repeat tourism is crucial </w:t>
      </w:r>
      <w:r w:rsidRPr="00E04BA1">
        <w:rPr>
          <w:rFonts w:ascii="Arial" w:eastAsia="Arial MT" w:hAnsi="Arial" w:cs="Arial"/>
          <w:sz w:val="20"/>
          <w:szCs w:val="20"/>
          <w:lang w:val="en-US" w:eastAsia="zh-CN"/>
        </w:rPr>
        <w:lastRenderedPageBreak/>
        <w:t>for tourism policymakers and service providers (Dileep, 2019).</w:t>
      </w:r>
    </w:p>
    <w:p w:rsidR="000C2A25" w:rsidRPr="00E04BA1" w:rsidRDefault="00E04BA1">
      <w:pPr>
        <w:pStyle w:val="NormalWeb"/>
        <w:widowControl w:val="0"/>
        <w:autoSpaceDE w:val="0"/>
        <w:autoSpaceDN w:val="0"/>
        <w:spacing w:after="0" w:line="240" w:lineRule="auto"/>
        <w:ind w:firstLine="720"/>
        <w:jc w:val="both"/>
        <w:rPr>
          <w:rFonts w:ascii="Arial" w:hAnsi="Arial" w:cs="Arial"/>
          <w:sz w:val="20"/>
          <w:szCs w:val="20"/>
          <w:lang w:val="en-US"/>
        </w:rPr>
      </w:pPr>
      <w:r w:rsidRPr="00E04BA1">
        <w:rPr>
          <w:rFonts w:ascii="Arial" w:eastAsia="Arial MT" w:hAnsi="Arial" w:cs="Arial"/>
          <w:sz w:val="20"/>
          <w:szCs w:val="20"/>
          <w:lang w:val="en-US" w:eastAsia="zh-CN"/>
        </w:rPr>
        <w:t>Technological breakthroughs, such as digital transportation services, travel sharing, and high-speed rail, have revolutionized mobility in tourism; however, there is limited evidence about their impact on repeat tourism (</w:t>
      </w:r>
      <w:proofErr w:type="spellStart"/>
      <w:r w:rsidRPr="00E04BA1">
        <w:rPr>
          <w:rFonts w:ascii="Arial" w:eastAsia="Arial MT" w:hAnsi="Arial" w:cs="Arial"/>
          <w:sz w:val="20"/>
          <w:szCs w:val="20"/>
          <w:lang w:val="en-US" w:eastAsia="zh-CN"/>
        </w:rPr>
        <w:t>Spasojevic</w:t>
      </w:r>
      <w:proofErr w:type="spellEnd"/>
      <w:r w:rsidRPr="00E04BA1">
        <w:rPr>
          <w:rFonts w:ascii="Arial" w:eastAsia="Arial MT" w:hAnsi="Arial" w:cs="Arial"/>
          <w:sz w:val="20"/>
          <w:szCs w:val="20"/>
          <w:lang w:val="en-US" w:eastAsia="zh-CN"/>
        </w:rPr>
        <w:t xml:space="preserve"> et al., 2018). Transportation structures can enhance competitive advantages in terms of roads and networks, leading to increased visits to tourist destinations (</w:t>
      </w:r>
      <w:proofErr w:type="spellStart"/>
      <w:r w:rsidRPr="00E04BA1">
        <w:rPr>
          <w:rFonts w:ascii="Arial" w:eastAsia="Arial MT" w:hAnsi="Arial" w:cs="Arial"/>
          <w:sz w:val="20"/>
          <w:szCs w:val="20"/>
          <w:lang w:val="en-US" w:eastAsia="zh-CN"/>
        </w:rPr>
        <w:t>Kanwal</w:t>
      </w:r>
      <w:proofErr w:type="spellEnd"/>
      <w:r w:rsidRPr="00E04BA1">
        <w:rPr>
          <w:rFonts w:ascii="Arial" w:eastAsia="Arial MT" w:hAnsi="Arial" w:cs="Arial"/>
          <w:sz w:val="20"/>
          <w:szCs w:val="20"/>
          <w:lang w:val="en-US" w:eastAsia="zh-CN"/>
        </w:rPr>
        <w:t xml:space="preserve"> et al., 2020). However, few studies connect infrastructure enhancements to the rate of </w:t>
      </w:r>
      <w:proofErr w:type="spellStart"/>
      <w:r w:rsidRPr="00E04BA1">
        <w:rPr>
          <w:rFonts w:ascii="Arial" w:eastAsia="Arial MT" w:hAnsi="Arial" w:cs="Arial"/>
          <w:sz w:val="20"/>
          <w:szCs w:val="20"/>
          <w:lang w:val="en-US" w:eastAsia="zh-CN"/>
        </w:rPr>
        <w:t>revisitation</w:t>
      </w:r>
      <w:proofErr w:type="spellEnd"/>
      <w:r w:rsidRPr="00E04BA1">
        <w:rPr>
          <w:rFonts w:ascii="Arial" w:eastAsia="Arial MT" w:hAnsi="Arial" w:cs="Arial"/>
          <w:sz w:val="20"/>
          <w:szCs w:val="20"/>
          <w:lang w:val="en-US" w:eastAsia="zh-CN"/>
        </w:rPr>
        <w:t xml:space="preserve"> (</w:t>
      </w:r>
      <w:proofErr w:type="spellStart"/>
      <w:r w:rsidRPr="00E04BA1">
        <w:rPr>
          <w:rFonts w:ascii="Arial" w:eastAsia="Arial MT" w:hAnsi="Arial" w:cs="Arial"/>
          <w:sz w:val="20"/>
          <w:szCs w:val="20"/>
          <w:lang w:val="en-US" w:eastAsia="zh-CN"/>
        </w:rPr>
        <w:t>Heagney</w:t>
      </w:r>
      <w:proofErr w:type="spellEnd"/>
      <w:r w:rsidRPr="00E04BA1">
        <w:rPr>
          <w:rFonts w:ascii="Arial" w:eastAsia="Arial MT" w:hAnsi="Arial" w:cs="Arial"/>
          <w:sz w:val="20"/>
          <w:szCs w:val="20"/>
          <w:lang w:val="en-US" w:eastAsia="zh-CN"/>
        </w:rPr>
        <w:t xml:space="preserve"> et al., 2018).</w:t>
      </w:r>
    </w:p>
    <w:p w:rsidR="000C2A25" w:rsidRPr="00E04BA1" w:rsidRDefault="00E04BA1">
      <w:pPr>
        <w:pStyle w:val="NormalWeb"/>
        <w:widowControl w:val="0"/>
        <w:autoSpaceDE w:val="0"/>
        <w:autoSpaceDN w:val="0"/>
        <w:spacing w:after="0" w:line="240" w:lineRule="auto"/>
        <w:ind w:firstLine="720"/>
        <w:jc w:val="both"/>
        <w:rPr>
          <w:rFonts w:ascii="Arial" w:hAnsi="Arial" w:cs="Arial"/>
          <w:sz w:val="20"/>
          <w:szCs w:val="20"/>
        </w:rPr>
      </w:pPr>
      <w:r w:rsidRPr="00E04BA1">
        <w:rPr>
          <w:rFonts w:ascii="Arial" w:eastAsia="Arial MT" w:hAnsi="Arial" w:cs="Arial"/>
          <w:sz w:val="20"/>
          <w:szCs w:val="20"/>
          <w:lang w:val="en-US" w:eastAsia="zh-CN"/>
        </w:rPr>
        <w:t>The tourism industry in remote areas, such as Davao Oriental, faces challenges due to inadequate infrastructure, particularly in public transportation, which limits access to attractions and reduces tourist visits (</w:t>
      </w:r>
      <w:proofErr w:type="spellStart"/>
      <w:r w:rsidRPr="00E04BA1">
        <w:rPr>
          <w:rFonts w:ascii="Arial" w:eastAsia="Arial MT" w:hAnsi="Arial" w:cs="Arial"/>
          <w:sz w:val="20"/>
          <w:szCs w:val="20"/>
          <w:lang w:val="en-US" w:eastAsia="zh-CN"/>
        </w:rPr>
        <w:t>Mandić</w:t>
      </w:r>
      <w:proofErr w:type="spellEnd"/>
      <w:r w:rsidRPr="00E04BA1">
        <w:rPr>
          <w:rFonts w:ascii="Arial" w:eastAsia="Arial MT" w:hAnsi="Arial" w:cs="Arial"/>
          <w:sz w:val="20"/>
          <w:szCs w:val="20"/>
          <w:lang w:val="en-US" w:eastAsia="zh-CN"/>
        </w:rPr>
        <w:t xml:space="preserve"> et al., 2018). The unique appeal of Mindanao, including regions such as Davao Oriental, lies in its diverse cultural heritage and natural attractions; however, infrastructure gaps hinder consistent tourist satisfaction and reduce the likelihood of repeat visits (</w:t>
      </w:r>
      <w:proofErr w:type="spellStart"/>
      <w:r w:rsidRPr="00E04BA1">
        <w:rPr>
          <w:rFonts w:ascii="Arial" w:eastAsia="Arial MT" w:hAnsi="Arial" w:cs="Arial"/>
          <w:sz w:val="20"/>
          <w:szCs w:val="20"/>
          <w:lang w:val="en-US" w:eastAsia="zh-CN"/>
        </w:rPr>
        <w:t>Elmedulan</w:t>
      </w:r>
      <w:proofErr w:type="spellEnd"/>
      <w:r w:rsidRPr="00E04BA1">
        <w:rPr>
          <w:rFonts w:ascii="Arial" w:eastAsia="Arial MT" w:hAnsi="Arial" w:cs="Arial"/>
          <w:sz w:val="20"/>
          <w:szCs w:val="20"/>
          <w:lang w:val="en-US" w:eastAsia="zh-CN"/>
        </w:rPr>
        <w:t xml:space="preserve"> et al., 2024). This situation highlights the importance of strategic infrastructure development in enhancing the overall tourist experience and supporting sustainable tourism growth in remote destinations (</w:t>
      </w:r>
      <w:proofErr w:type="spellStart"/>
      <w:r w:rsidRPr="00E04BA1">
        <w:rPr>
          <w:rFonts w:ascii="Arial" w:eastAsia="Arial MT" w:hAnsi="Arial" w:cs="Arial"/>
          <w:sz w:val="20"/>
          <w:szCs w:val="20"/>
          <w:lang w:val="en-US" w:eastAsia="zh-CN"/>
        </w:rPr>
        <w:t>Streimikiene</w:t>
      </w:r>
      <w:proofErr w:type="spellEnd"/>
      <w:r w:rsidRPr="00E04BA1">
        <w:rPr>
          <w:rFonts w:ascii="Arial" w:eastAsia="Arial MT" w:hAnsi="Arial" w:cs="Arial"/>
          <w:sz w:val="20"/>
          <w:szCs w:val="20"/>
          <w:lang w:val="en-US" w:eastAsia="zh-CN"/>
        </w:rPr>
        <w:t xml:space="preserve"> et al., 2021).</w:t>
      </w:r>
    </w:p>
    <w:p w:rsidR="000C2A25" w:rsidRPr="00E04BA1" w:rsidRDefault="00E04BA1">
      <w:pPr>
        <w:spacing w:after="0"/>
        <w:ind w:firstLine="720"/>
        <w:jc w:val="both"/>
        <w:rPr>
          <w:rFonts w:ascii="Arial" w:hAnsi="Arial" w:cs="Arial"/>
          <w:sz w:val="20"/>
          <w:szCs w:val="36"/>
          <w:lang w:val="en-US" w:eastAsia="zh-CN"/>
        </w:rPr>
      </w:pPr>
      <w:r w:rsidRPr="00E04BA1">
        <w:rPr>
          <w:rFonts w:ascii="Arial" w:hAnsi="Arial" w:cs="Arial"/>
          <w:sz w:val="20"/>
          <w:szCs w:val="36"/>
          <w:lang w:val="en-US" w:eastAsia="zh-CN"/>
        </w:rPr>
        <w:t>Local government units (LGUs) recognize the importance of enhancing transportation systems to support the tourism industry and foster repeat visitation (Moreno, 2023). Collaborative efforts between LGUs and tourism authorities aim to improve infrastructure, transport safety, and route availability, although budgetary constraints and resource limitations often hamper these plans (</w:t>
      </w:r>
      <w:proofErr w:type="spellStart"/>
      <w:r w:rsidRPr="00E04BA1">
        <w:rPr>
          <w:rFonts w:ascii="Arial" w:hAnsi="Arial" w:cs="Arial"/>
          <w:sz w:val="20"/>
          <w:szCs w:val="36"/>
          <w:lang w:val="en-US" w:eastAsia="zh-CN"/>
        </w:rPr>
        <w:t>Abundabar</w:t>
      </w:r>
      <w:proofErr w:type="spellEnd"/>
      <w:r w:rsidRPr="00E04BA1">
        <w:rPr>
          <w:rFonts w:ascii="Arial" w:hAnsi="Arial" w:cs="Arial"/>
          <w:sz w:val="20"/>
          <w:szCs w:val="36"/>
          <w:lang w:val="en-US" w:eastAsia="zh-CN"/>
        </w:rPr>
        <w:t xml:space="preserve"> &amp; </w:t>
      </w:r>
      <w:proofErr w:type="spellStart"/>
      <w:r w:rsidRPr="00E04BA1">
        <w:rPr>
          <w:rFonts w:ascii="Arial" w:hAnsi="Arial" w:cs="Arial"/>
          <w:sz w:val="20"/>
          <w:szCs w:val="36"/>
          <w:lang w:val="en-US" w:eastAsia="zh-CN"/>
        </w:rPr>
        <w:t>Pongpong</w:t>
      </w:r>
      <w:proofErr w:type="spellEnd"/>
      <w:r w:rsidRPr="00E04BA1">
        <w:rPr>
          <w:rFonts w:ascii="Arial" w:hAnsi="Arial" w:cs="Arial"/>
          <w:sz w:val="20"/>
          <w:szCs w:val="36"/>
          <w:lang w:val="en-US" w:eastAsia="zh-CN"/>
        </w:rPr>
        <w:t>, 2022). These partnerships also prioritize the integration of sustainable transport solutions to minimize environmental impact and enhance the overall tourist experience (</w:t>
      </w:r>
      <w:proofErr w:type="spellStart"/>
      <w:r w:rsidRPr="00E04BA1">
        <w:rPr>
          <w:rFonts w:ascii="Arial" w:hAnsi="Arial" w:cs="Arial"/>
          <w:sz w:val="20"/>
          <w:szCs w:val="36"/>
          <w:lang w:val="en-US" w:eastAsia="zh-CN"/>
        </w:rPr>
        <w:t>Vujko</w:t>
      </w:r>
      <w:proofErr w:type="spellEnd"/>
      <w:r w:rsidRPr="00E04BA1">
        <w:rPr>
          <w:rFonts w:ascii="Arial" w:hAnsi="Arial" w:cs="Arial"/>
          <w:sz w:val="20"/>
          <w:szCs w:val="36"/>
          <w:lang w:val="en-US" w:eastAsia="zh-CN"/>
        </w:rPr>
        <w:t xml:space="preserve"> et al., 2025).</w:t>
      </w:r>
    </w:p>
    <w:p w:rsidR="000C2A25" w:rsidRPr="00E04BA1" w:rsidRDefault="00E04BA1">
      <w:pPr>
        <w:spacing w:after="0"/>
        <w:ind w:firstLine="720"/>
        <w:jc w:val="both"/>
        <w:rPr>
          <w:rFonts w:ascii="Arial" w:hAnsi="Arial" w:cs="Arial"/>
          <w:sz w:val="20"/>
          <w:szCs w:val="36"/>
          <w:lang w:val="en-US" w:eastAsia="zh-CN"/>
        </w:rPr>
      </w:pPr>
      <w:r w:rsidRPr="00E04BA1">
        <w:rPr>
          <w:rFonts w:ascii="Arial" w:hAnsi="Arial" w:cs="Arial"/>
          <w:sz w:val="20"/>
          <w:szCs w:val="36"/>
          <w:lang w:val="en-US" w:eastAsia="zh-CN"/>
        </w:rPr>
        <w:t>To strengthen tourism, there has been a focus on developing infrastructure that supports local businesses while also improving tourist accessibility (</w:t>
      </w:r>
      <w:proofErr w:type="spellStart"/>
      <w:r w:rsidRPr="00E04BA1">
        <w:rPr>
          <w:rFonts w:ascii="Arial" w:hAnsi="Arial" w:cs="Arial"/>
          <w:sz w:val="20"/>
          <w:szCs w:val="36"/>
          <w:lang w:val="en-US" w:eastAsia="zh-CN"/>
        </w:rPr>
        <w:t>Pastolero</w:t>
      </w:r>
      <w:proofErr w:type="spellEnd"/>
      <w:r w:rsidRPr="00E04BA1">
        <w:rPr>
          <w:rFonts w:ascii="Arial" w:hAnsi="Arial" w:cs="Arial"/>
          <w:sz w:val="20"/>
          <w:szCs w:val="36"/>
          <w:lang w:val="en-US" w:eastAsia="zh-CN"/>
        </w:rPr>
        <w:t xml:space="preserve"> &amp; </w:t>
      </w:r>
      <w:proofErr w:type="spellStart"/>
      <w:r w:rsidRPr="00E04BA1">
        <w:rPr>
          <w:rFonts w:ascii="Arial" w:hAnsi="Arial" w:cs="Arial"/>
          <w:sz w:val="20"/>
          <w:szCs w:val="36"/>
          <w:lang w:val="en-US" w:eastAsia="zh-CN"/>
        </w:rPr>
        <w:t>Tarusan</w:t>
      </w:r>
      <w:proofErr w:type="spellEnd"/>
      <w:r w:rsidRPr="00E04BA1">
        <w:rPr>
          <w:rFonts w:ascii="Arial" w:hAnsi="Arial" w:cs="Arial"/>
          <w:sz w:val="20"/>
          <w:szCs w:val="36"/>
          <w:lang w:val="en-US" w:eastAsia="zh-CN"/>
        </w:rPr>
        <w:t>, 2023). Integrating local transportation services with regional routes is crucial to making the region more tourist-friendly, fostering safety and comfort among visitors (</w:t>
      </w:r>
      <w:proofErr w:type="spellStart"/>
      <w:r w:rsidRPr="00E04BA1">
        <w:rPr>
          <w:rFonts w:ascii="Arial" w:hAnsi="Arial" w:cs="Arial"/>
          <w:sz w:val="20"/>
          <w:szCs w:val="36"/>
          <w:lang w:val="en-US" w:eastAsia="zh-CN"/>
        </w:rPr>
        <w:t>Zientara</w:t>
      </w:r>
      <w:proofErr w:type="spellEnd"/>
      <w:r w:rsidRPr="00E04BA1">
        <w:rPr>
          <w:rFonts w:ascii="Arial" w:hAnsi="Arial" w:cs="Arial"/>
          <w:sz w:val="20"/>
          <w:szCs w:val="36"/>
          <w:lang w:val="en-US" w:eastAsia="zh-CN"/>
        </w:rPr>
        <w:t xml:space="preserve"> et al., 2024). Addressing fragmented coordination among local transport providers to link remote destinations with major hubs is essential for enhancing tourist mobility (</w:t>
      </w:r>
      <w:proofErr w:type="spellStart"/>
      <w:r w:rsidRPr="00E04BA1">
        <w:rPr>
          <w:rFonts w:ascii="Arial" w:hAnsi="Arial" w:cs="Arial"/>
          <w:sz w:val="20"/>
          <w:szCs w:val="36"/>
          <w:lang w:val="en-US" w:eastAsia="zh-CN"/>
        </w:rPr>
        <w:t>Szymańska</w:t>
      </w:r>
      <w:proofErr w:type="spellEnd"/>
      <w:r w:rsidRPr="00E04BA1">
        <w:rPr>
          <w:rFonts w:ascii="Arial" w:hAnsi="Arial" w:cs="Arial"/>
          <w:sz w:val="20"/>
          <w:szCs w:val="36"/>
          <w:lang w:val="en-US" w:eastAsia="zh-CN"/>
        </w:rPr>
        <w:t xml:space="preserve"> et al., 2020).</w:t>
      </w:r>
    </w:p>
    <w:p w:rsidR="000C2A25" w:rsidRPr="00E04BA1" w:rsidRDefault="00E04BA1">
      <w:pPr>
        <w:spacing w:after="0"/>
        <w:ind w:firstLine="720"/>
        <w:jc w:val="both"/>
        <w:rPr>
          <w:rFonts w:ascii="Arial" w:hAnsi="Arial" w:cs="Arial"/>
          <w:sz w:val="20"/>
          <w:szCs w:val="36"/>
          <w:lang w:val="en-US"/>
        </w:rPr>
      </w:pPr>
      <w:r w:rsidRPr="00E04BA1">
        <w:rPr>
          <w:rFonts w:ascii="Arial" w:hAnsi="Arial" w:cs="Arial"/>
          <w:sz w:val="20"/>
          <w:szCs w:val="36"/>
        </w:rPr>
        <w:t xml:space="preserve"> </w:t>
      </w:r>
      <w:r w:rsidRPr="00E04BA1">
        <w:rPr>
          <w:rFonts w:ascii="Arial" w:hAnsi="Arial" w:cs="Arial"/>
          <w:sz w:val="20"/>
          <w:szCs w:val="36"/>
          <w:lang w:val="en-US" w:eastAsia="zh-CN"/>
        </w:rPr>
        <w:t>Sustainable tourism fosters a positive cycle, where enhanced facilities and practices attract more visitors, thereby supporting regional development and resilience (</w:t>
      </w:r>
      <w:proofErr w:type="spellStart"/>
      <w:r w:rsidRPr="00E04BA1">
        <w:rPr>
          <w:rFonts w:ascii="Arial" w:hAnsi="Arial" w:cs="Arial"/>
          <w:sz w:val="20"/>
          <w:szCs w:val="36"/>
          <w:lang w:val="en-US" w:eastAsia="zh-CN"/>
        </w:rPr>
        <w:t>Ollivaud</w:t>
      </w:r>
      <w:proofErr w:type="spellEnd"/>
      <w:r w:rsidRPr="00E04BA1">
        <w:rPr>
          <w:rFonts w:ascii="Arial" w:hAnsi="Arial" w:cs="Arial"/>
          <w:sz w:val="20"/>
          <w:szCs w:val="36"/>
          <w:lang w:val="en-US" w:eastAsia="zh-CN"/>
        </w:rPr>
        <w:t xml:space="preserve"> &amp; </w:t>
      </w:r>
      <w:proofErr w:type="spellStart"/>
      <w:r w:rsidRPr="00E04BA1">
        <w:rPr>
          <w:rFonts w:ascii="Arial" w:hAnsi="Arial" w:cs="Arial"/>
          <w:sz w:val="20"/>
          <w:szCs w:val="36"/>
          <w:lang w:val="en-US" w:eastAsia="zh-CN"/>
        </w:rPr>
        <w:t>Haxton</w:t>
      </w:r>
      <w:proofErr w:type="spellEnd"/>
      <w:r w:rsidRPr="00E04BA1">
        <w:rPr>
          <w:rFonts w:ascii="Arial" w:hAnsi="Arial" w:cs="Arial"/>
          <w:sz w:val="20"/>
          <w:szCs w:val="36"/>
          <w:lang w:val="en-US" w:eastAsia="zh-CN"/>
        </w:rPr>
        <w:t xml:space="preserve">, 2019). Addressing challenges such as inadequate tourism facilities, environmental degradation, and limited infrastructure is crucial for fostering long-term growth and preserving the appeal of rural areas (Saner et al., 2019; Zhu et al., 2021). Sustainable tourism also promotes community engagement and empowerment, which are crucial for maintaining cultural authenticity and ensuring local benefits (Rahman &amp; </w:t>
      </w:r>
      <w:proofErr w:type="spellStart"/>
      <w:r w:rsidRPr="00E04BA1">
        <w:rPr>
          <w:rFonts w:ascii="Arial" w:hAnsi="Arial" w:cs="Arial"/>
          <w:sz w:val="20"/>
          <w:szCs w:val="36"/>
          <w:lang w:val="en-US" w:eastAsia="zh-CN"/>
        </w:rPr>
        <w:t>Baddam</w:t>
      </w:r>
      <w:proofErr w:type="spellEnd"/>
      <w:r w:rsidRPr="00E04BA1">
        <w:rPr>
          <w:rFonts w:ascii="Arial" w:hAnsi="Arial" w:cs="Arial"/>
          <w:sz w:val="20"/>
          <w:szCs w:val="36"/>
          <w:lang w:val="en-US" w:eastAsia="zh-CN"/>
        </w:rPr>
        <w:t>, 2021).</w:t>
      </w:r>
    </w:p>
    <w:p w:rsidR="000C2A25" w:rsidRPr="00E04BA1" w:rsidRDefault="00E04BA1">
      <w:pPr>
        <w:spacing w:after="0"/>
        <w:ind w:firstLine="720"/>
        <w:jc w:val="both"/>
        <w:rPr>
          <w:rFonts w:ascii="Arial" w:hAnsi="Arial" w:cs="Arial"/>
          <w:sz w:val="20"/>
          <w:szCs w:val="36"/>
          <w:lang w:val="en-US"/>
        </w:rPr>
      </w:pPr>
      <w:r w:rsidRPr="00E04BA1">
        <w:rPr>
          <w:rFonts w:ascii="Arial" w:hAnsi="Arial" w:cs="Arial"/>
          <w:sz w:val="20"/>
          <w:szCs w:val="36"/>
          <w:lang w:val="en-US" w:eastAsia="zh-CN"/>
        </w:rPr>
        <w:t>Of all areas, the link between transport and tourist behavior, satisfaction, and mode of transport has not garnered sufficient research attention compared to other fields (Tan &amp; Ismail, 2020). This research aimed to address this gap by examining how transport facilities, reliability, and affordability influence tourists' decisions regarding revisiting the same destination (</w:t>
      </w:r>
      <w:proofErr w:type="spellStart"/>
      <w:r w:rsidRPr="00E04BA1">
        <w:rPr>
          <w:rFonts w:ascii="Arial" w:hAnsi="Arial" w:cs="Arial"/>
          <w:sz w:val="20"/>
          <w:szCs w:val="36"/>
          <w:lang w:val="en-US" w:eastAsia="zh-CN"/>
        </w:rPr>
        <w:t>Ortaleza</w:t>
      </w:r>
      <w:proofErr w:type="spellEnd"/>
      <w:r w:rsidRPr="00E04BA1">
        <w:rPr>
          <w:rFonts w:ascii="Arial" w:hAnsi="Arial" w:cs="Arial"/>
          <w:sz w:val="20"/>
          <w:szCs w:val="36"/>
          <w:lang w:val="en-US" w:eastAsia="zh-CN"/>
        </w:rPr>
        <w:t xml:space="preserve"> &amp; </w:t>
      </w:r>
      <w:proofErr w:type="spellStart"/>
      <w:r w:rsidRPr="00E04BA1">
        <w:rPr>
          <w:rFonts w:ascii="Arial" w:hAnsi="Arial" w:cs="Arial"/>
          <w:sz w:val="20"/>
          <w:szCs w:val="36"/>
          <w:lang w:val="en-US" w:eastAsia="zh-CN"/>
        </w:rPr>
        <w:t>Mangali</w:t>
      </w:r>
      <w:proofErr w:type="spellEnd"/>
      <w:r w:rsidRPr="00E04BA1">
        <w:rPr>
          <w:rFonts w:ascii="Arial" w:hAnsi="Arial" w:cs="Arial"/>
          <w:sz w:val="20"/>
          <w:szCs w:val="36"/>
          <w:lang w:val="en-US" w:eastAsia="zh-CN"/>
        </w:rPr>
        <w:t>, 2021). Improving knowledge of the transportation-</w:t>
      </w:r>
      <w:proofErr w:type="spellStart"/>
      <w:r w:rsidRPr="00E04BA1">
        <w:rPr>
          <w:rFonts w:ascii="Arial" w:hAnsi="Arial" w:cs="Arial"/>
          <w:sz w:val="20"/>
          <w:szCs w:val="36"/>
          <w:lang w:val="en-US" w:eastAsia="zh-CN"/>
        </w:rPr>
        <w:t>revisitation</w:t>
      </w:r>
      <w:proofErr w:type="spellEnd"/>
      <w:r w:rsidRPr="00E04BA1">
        <w:rPr>
          <w:rFonts w:ascii="Arial" w:hAnsi="Arial" w:cs="Arial"/>
          <w:sz w:val="20"/>
          <w:szCs w:val="36"/>
          <w:lang w:val="en-US" w:eastAsia="zh-CN"/>
        </w:rPr>
        <w:t xml:space="preserve"> link is vital for maintaining constant and strong tourist demand.</w:t>
      </w:r>
    </w:p>
    <w:p w:rsidR="000C2A25" w:rsidRPr="00E04BA1" w:rsidRDefault="000C2A25">
      <w:pPr>
        <w:spacing w:after="0"/>
        <w:ind w:firstLine="720"/>
        <w:jc w:val="both"/>
        <w:rPr>
          <w:rFonts w:ascii="Arial" w:hAnsi="Arial" w:cs="Arial"/>
          <w:sz w:val="20"/>
          <w:szCs w:val="36"/>
        </w:rPr>
      </w:pPr>
    </w:p>
    <w:p w:rsidR="000C2A25" w:rsidRPr="00E04BA1" w:rsidRDefault="000C2A25">
      <w:pPr>
        <w:spacing w:after="0"/>
        <w:jc w:val="both"/>
        <w:rPr>
          <w:rFonts w:ascii="Arial" w:hAnsi="Arial" w:cs="Arial"/>
          <w:sz w:val="20"/>
          <w:szCs w:val="36"/>
        </w:rPr>
      </w:pPr>
    </w:p>
    <w:p w:rsidR="000C2A25" w:rsidRPr="00E04BA1" w:rsidRDefault="00E04BA1">
      <w:pPr>
        <w:spacing w:after="0"/>
        <w:jc w:val="both"/>
        <w:rPr>
          <w:rFonts w:ascii="Arial" w:eastAsia="Arial" w:hAnsi="Arial" w:cs="Arial"/>
          <w:b/>
          <w:smallCaps/>
          <w:color w:val="000000"/>
          <w:lang w:val="en-US" w:eastAsia="en-PH"/>
        </w:rPr>
      </w:pPr>
      <w:r w:rsidRPr="00E04BA1">
        <w:rPr>
          <w:rFonts w:ascii="Arial" w:eastAsia="Arial" w:hAnsi="Arial" w:cs="Arial"/>
          <w:b/>
          <w:smallCaps/>
          <w:color w:val="000000"/>
          <w:lang w:val="en-US" w:eastAsia="en-PH"/>
        </w:rPr>
        <w:t>2. OBJECTIVES</w:t>
      </w:r>
    </w:p>
    <w:p w:rsidR="000C2A25" w:rsidRPr="00E04BA1" w:rsidRDefault="000C2A25">
      <w:pPr>
        <w:spacing w:after="0"/>
        <w:jc w:val="both"/>
        <w:rPr>
          <w:rFonts w:ascii="Arial" w:eastAsia="Arial" w:hAnsi="Arial" w:cs="Arial"/>
          <w:b/>
          <w:smallCaps/>
          <w:color w:val="000000"/>
          <w:lang w:val="en-US" w:eastAsia="en-PH"/>
        </w:rPr>
      </w:pPr>
    </w:p>
    <w:p w:rsidR="000C2A25" w:rsidRPr="00E04BA1" w:rsidRDefault="00E04BA1">
      <w:pPr>
        <w:spacing w:after="0"/>
        <w:ind w:left="360" w:firstLine="716"/>
        <w:jc w:val="both"/>
        <w:rPr>
          <w:rFonts w:ascii="Arial" w:hAnsi="Arial" w:cs="Arial"/>
          <w:bCs/>
          <w:sz w:val="20"/>
          <w:szCs w:val="36"/>
          <w:lang w:val="en-US" w:eastAsia="zh-CN"/>
        </w:rPr>
      </w:pPr>
      <w:r w:rsidRPr="00E04BA1">
        <w:rPr>
          <w:rFonts w:ascii="Arial" w:hAnsi="Arial" w:cs="Arial"/>
          <w:bCs/>
          <w:sz w:val="20"/>
          <w:szCs w:val="36"/>
          <w:lang w:val="en-US" w:eastAsia="zh-CN"/>
        </w:rPr>
        <w:t>This study examined the effect of transport on tourist behavioral intention to revisit a particular destination. Specifically, it sought to answer the following questions:</w:t>
      </w:r>
    </w:p>
    <w:p w:rsidR="000C2A25" w:rsidRPr="00E04BA1" w:rsidRDefault="00E04BA1">
      <w:pPr>
        <w:numPr>
          <w:ilvl w:val="0"/>
          <w:numId w:val="1"/>
        </w:numPr>
        <w:spacing w:after="0"/>
        <w:jc w:val="both"/>
        <w:rPr>
          <w:rFonts w:ascii="Arial" w:hAnsi="Arial" w:cs="Arial"/>
          <w:bCs/>
          <w:sz w:val="20"/>
          <w:szCs w:val="36"/>
          <w:lang w:val="en-US"/>
        </w:rPr>
      </w:pPr>
      <w:r w:rsidRPr="00E04BA1">
        <w:rPr>
          <w:rFonts w:ascii="Arial" w:hAnsi="Arial" w:cs="Arial"/>
          <w:bCs/>
          <w:sz w:val="20"/>
          <w:szCs w:val="36"/>
          <w:lang w:val="en-US" w:eastAsia="zh-CN"/>
        </w:rPr>
        <w:t>What is the profile of  tourists in terms of:</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t>a. age;</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lastRenderedPageBreak/>
        <w:t>b. gender;</w:t>
      </w:r>
    </w:p>
    <w:p w:rsidR="000C2A25" w:rsidRPr="00E04BA1" w:rsidRDefault="00E04BA1">
      <w:pPr>
        <w:spacing w:after="0"/>
        <w:ind w:left="360"/>
        <w:jc w:val="both"/>
        <w:rPr>
          <w:rFonts w:ascii="Arial" w:hAnsi="Arial" w:cs="Arial"/>
          <w:b/>
          <w:sz w:val="20"/>
          <w:szCs w:val="36"/>
          <w:lang w:val="en-US"/>
        </w:rPr>
      </w:pPr>
      <w:r w:rsidRPr="00E04BA1">
        <w:rPr>
          <w:rFonts w:ascii="Arial" w:hAnsi="Arial" w:cs="Arial"/>
          <w:bCs/>
          <w:sz w:val="20"/>
          <w:szCs w:val="36"/>
          <w:lang w:val="en-US"/>
        </w:rPr>
        <w:t xml:space="preserve">c. purpose </w:t>
      </w:r>
      <w:proofErr w:type="gramStart"/>
      <w:r w:rsidRPr="00E04BA1">
        <w:rPr>
          <w:rFonts w:ascii="Arial" w:hAnsi="Arial" w:cs="Arial"/>
          <w:bCs/>
          <w:sz w:val="20"/>
          <w:szCs w:val="36"/>
          <w:lang w:val="en-US"/>
        </w:rPr>
        <w:t>of  visits</w:t>
      </w:r>
      <w:proofErr w:type="gramEnd"/>
      <w:r w:rsidRPr="00E04BA1">
        <w:rPr>
          <w:rFonts w:ascii="Arial" w:hAnsi="Arial" w:cs="Arial"/>
          <w:bCs/>
          <w:sz w:val="20"/>
          <w:szCs w:val="36"/>
          <w:lang w:val="en-US"/>
        </w:rPr>
        <w:t>; and</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t>d. frequency of visits.</w:t>
      </w:r>
    </w:p>
    <w:p w:rsidR="000C2A25" w:rsidRPr="00E04BA1" w:rsidRDefault="00E04BA1">
      <w:pPr>
        <w:spacing w:after="0"/>
        <w:jc w:val="both"/>
        <w:rPr>
          <w:rFonts w:ascii="Arial" w:hAnsi="Arial" w:cs="Arial"/>
          <w:bCs/>
          <w:sz w:val="20"/>
          <w:szCs w:val="36"/>
          <w:lang w:val="en-US"/>
        </w:rPr>
      </w:pPr>
      <w:r w:rsidRPr="00E04BA1">
        <w:rPr>
          <w:rFonts w:ascii="Arial" w:hAnsi="Arial" w:cs="Arial"/>
          <w:bCs/>
          <w:sz w:val="20"/>
          <w:szCs w:val="36"/>
          <w:lang w:val="en-US"/>
        </w:rPr>
        <w:t>2. What is the level of satisfaction with public transportation services in the locality in terms of:</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t>a. reliability;</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t>b. frequency;</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t xml:space="preserve">c. affordability; and </w:t>
      </w:r>
    </w:p>
    <w:p w:rsidR="000C2A25" w:rsidRPr="00E04BA1" w:rsidRDefault="00E04BA1">
      <w:pPr>
        <w:spacing w:after="0"/>
        <w:ind w:left="360"/>
        <w:jc w:val="both"/>
        <w:rPr>
          <w:rFonts w:ascii="Arial" w:hAnsi="Arial" w:cs="Arial"/>
          <w:bCs/>
          <w:sz w:val="20"/>
          <w:szCs w:val="36"/>
          <w:lang w:val="en-US"/>
        </w:rPr>
      </w:pPr>
      <w:r w:rsidRPr="00E04BA1">
        <w:rPr>
          <w:rFonts w:ascii="Arial" w:hAnsi="Arial" w:cs="Arial"/>
          <w:bCs/>
          <w:sz w:val="20"/>
          <w:szCs w:val="36"/>
          <w:lang w:val="en-US"/>
        </w:rPr>
        <w:t>d. safety.</w:t>
      </w:r>
    </w:p>
    <w:p w:rsidR="000C2A25" w:rsidRPr="00E04BA1" w:rsidRDefault="00E04BA1">
      <w:pPr>
        <w:spacing w:after="0"/>
        <w:jc w:val="both"/>
        <w:rPr>
          <w:rFonts w:ascii="Arial" w:hAnsi="Arial" w:cs="Arial"/>
          <w:bCs/>
          <w:sz w:val="20"/>
          <w:szCs w:val="36"/>
          <w:lang w:val="en-US"/>
        </w:rPr>
      </w:pPr>
      <w:r w:rsidRPr="00E04BA1">
        <w:rPr>
          <w:rFonts w:ascii="Arial" w:hAnsi="Arial" w:cs="Arial"/>
          <w:bCs/>
          <w:sz w:val="20"/>
          <w:szCs w:val="36"/>
          <w:lang w:val="en-US" w:eastAsia="zh-CN"/>
        </w:rPr>
        <w:t xml:space="preserve">3. What is the level of intention to revisit among tourists of </w:t>
      </w:r>
      <w:proofErr w:type="spellStart"/>
      <w:r w:rsidRPr="00E04BA1">
        <w:rPr>
          <w:rFonts w:ascii="Arial" w:hAnsi="Arial" w:cs="Arial"/>
          <w:bCs/>
          <w:sz w:val="20"/>
          <w:szCs w:val="36"/>
          <w:lang w:val="en-US" w:eastAsia="zh-CN"/>
        </w:rPr>
        <w:t>Cateel</w:t>
      </w:r>
      <w:proofErr w:type="spellEnd"/>
      <w:r w:rsidRPr="00E04BA1">
        <w:rPr>
          <w:rFonts w:ascii="Arial" w:hAnsi="Arial" w:cs="Arial"/>
          <w:bCs/>
          <w:sz w:val="20"/>
          <w:szCs w:val="36"/>
          <w:lang w:val="en-US" w:eastAsia="zh-CN"/>
        </w:rPr>
        <w:t>?</w:t>
      </w:r>
    </w:p>
    <w:p w:rsidR="000C2A25" w:rsidRPr="00E04BA1" w:rsidRDefault="00E04BA1">
      <w:pPr>
        <w:spacing w:after="0"/>
        <w:jc w:val="both"/>
        <w:rPr>
          <w:rFonts w:ascii="Arial" w:hAnsi="Arial" w:cs="Arial"/>
          <w:bCs/>
          <w:sz w:val="20"/>
          <w:szCs w:val="36"/>
          <w:lang w:val="en-US"/>
        </w:rPr>
      </w:pPr>
      <w:r w:rsidRPr="00E04BA1">
        <w:rPr>
          <w:rFonts w:ascii="Arial" w:hAnsi="Arial" w:cs="Arial"/>
          <w:bCs/>
          <w:sz w:val="20"/>
          <w:szCs w:val="36"/>
          <w:lang w:val="en-US" w:eastAsia="zh-CN"/>
        </w:rPr>
        <w:t xml:space="preserve">4.Is there a significant difference in the level of satisfaction with public transportation in </w:t>
      </w:r>
      <w:proofErr w:type="spellStart"/>
      <w:r w:rsidRPr="00E04BA1">
        <w:rPr>
          <w:rFonts w:ascii="Arial" w:hAnsi="Arial" w:cs="Arial"/>
          <w:bCs/>
          <w:sz w:val="20"/>
          <w:szCs w:val="36"/>
          <w:lang w:val="en-US" w:eastAsia="zh-CN"/>
        </w:rPr>
        <w:t>Cateel</w:t>
      </w:r>
      <w:proofErr w:type="spellEnd"/>
      <w:r w:rsidRPr="00E04BA1">
        <w:rPr>
          <w:rFonts w:ascii="Arial" w:hAnsi="Arial" w:cs="Arial"/>
          <w:bCs/>
          <w:sz w:val="20"/>
          <w:szCs w:val="36"/>
          <w:lang w:val="en-US" w:eastAsia="zh-CN"/>
        </w:rPr>
        <w:t xml:space="preserve"> services when respondents are grouped according to the:</w:t>
      </w:r>
    </w:p>
    <w:p w:rsidR="000C2A25" w:rsidRPr="00E04BA1" w:rsidRDefault="00E04BA1">
      <w:pPr>
        <w:spacing w:after="0"/>
        <w:ind w:firstLineChars="200" w:firstLine="400"/>
        <w:jc w:val="both"/>
        <w:rPr>
          <w:rFonts w:ascii="Arial" w:hAnsi="Arial" w:cs="Arial"/>
          <w:bCs/>
          <w:sz w:val="20"/>
          <w:szCs w:val="36"/>
          <w:lang w:val="en-US"/>
        </w:rPr>
      </w:pPr>
      <w:r w:rsidRPr="00E04BA1">
        <w:rPr>
          <w:rFonts w:ascii="Arial" w:hAnsi="Arial" w:cs="Arial"/>
          <w:bCs/>
          <w:sz w:val="20"/>
          <w:szCs w:val="36"/>
          <w:lang w:val="en-US"/>
        </w:rPr>
        <w:t>a. age;</w:t>
      </w:r>
    </w:p>
    <w:p w:rsidR="000C2A25" w:rsidRPr="00E04BA1" w:rsidRDefault="00E04BA1">
      <w:pPr>
        <w:spacing w:after="0"/>
        <w:ind w:firstLineChars="200" w:firstLine="400"/>
        <w:jc w:val="both"/>
        <w:rPr>
          <w:rFonts w:ascii="Arial" w:hAnsi="Arial" w:cs="Arial"/>
          <w:bCs/>
          <w:sz w:val="20"/>
          <w:szCs w:val="36"/>
          <w:lang w:val="en-US"/>
        </w:rPr>
      </w:pPr>
      <w:r w:rsidRPr="00E04BA1">
        <w:rPr>
          <w:rFonts w:ascii="Arial" w:hAnsi="Arial" w:cs="Arial"/>
          <w:bCs/>
          <w:sz w:val="20"/>
          <w:szCs w:val="36"/>
          <w:lang w:val="en-US"/>
        </w:rPr>
        <w:t>b. gender;</w:t>
      </w:r>
    </w:p>
    <w:p w:rsidR="000C2A25" w:rsidRPr="00E04BA1" w:rsidRDefault="00E04BA1">
      <w:pPr>
        <w:spacing w:after="0"/>
        <w:ind w:firstLineChars="200" w:firstLine="400"/>
        <w:jc w:val="both"/>
        <w:rPr>
          <w:rFonts w:ascii="Arial" w:hAnsi="Arial" w:cs="Arial"/>
          <w:bCs/>
          <w:sz w:val="20"/>
          <w:szCs w:val="36"/>
          <w:lang w:val="en-US"/>
        </w:rPr>
      </w:pPr>
      <w:r w:rsidRPr="00E04BA1">
        <w:rPr>
          <w:rFonts w:ascii="Arial" w:hAnsi="Arial" w:cs="Arial"/>
          <w:bCs/>
          <w:sz w:val="20"/>
          <w:szCs w:val="36"/>
          <w:lang w:val="en-US"/>
        </w:rPr>
        <w:t>c. purpose of visit; and</w:t>
      </w:r>
    </w:p>
    <w:p w:rsidR="000C2A25" w:rsidRPr="00E04BA1" w:rsidRDefault="00E04BA1">
      <w:pPr>
        <w:spacing w:after="0"/>
        <w:ind w:firstLineChars="200" w:firstLine="400"/>
        <w:jc w:val="both"/>
        <w:rPr>
          <w:rFonts w:ascii="Arial" w:hAnsi="Arial" w:cs="Arial"/>
          <w:bCs/>
          <w:sz w:val="20"/>
          <w:szCs w:val="36"/>
          <w:lang w:val="en-US"/>
        </w:rPr>
      </w:pPr>
      <w:r w:rsidRPr="00E04BA1">
        <w:rPr>
          <w:rFonts w:ascii="Arial" w:hAnsi="Arial" w:cs="Arial"/>
          <w:bCs/>
          <w:sz w:val="20"/>
          <w:szCs w:val="36"/>
          <w:lang w:val="en-US"/>
        </w:rPr>
        <w:t>d. frequency of visits.</w:t>
      </w:r>
    </w:p>
    <w:p w:rsidR="000C2A25" w:rsidRPr="00E04BA1" w:rsidRDefault="00E04BA1">
      <w:pPr>
        <w:spacing w:after="0"/>
        <w:jc w:val="both"/>
        <w:rPr>
          <w:rFonts w:ascii="Arial" w:hAnsi="Arial" w:cs="Arial"/>
          <w:bCs/>
          <w:sz w:val="20"/>
          <w:szCs w:val="36"/>
          <w:lang w:val="en-US"/>
        </w:rPr>
      </w:pPr>
      <w:r w:rsidRPr="00E04BA1">
        <w:rPr>
          <w:rFonts w:ascii="Arial" w:hAnsi="Arial" w:cs="Arial"/>
          <w:bCs/>
          <w:sz w:val="20"/>
          <w:szCs w:val="36"/>
          <w:lang w:val="en-US" w:eastAsia="zh-CN"/>
        </w:rPr>
        <w:t xml:space="preserve"> 5. Is there any relationship between the level of satisfaction with public transportation services and the level of intention to revisit among tourists?</w:t>
      </w:r>
    </w:p>
    <w:p w:rsidR="000C2A25" w:rsidRPr="00E04BA1" w:rsidRDefault="000C2A25">
      <w:pPr>
        <w:spacing w:after="0"/>
        <w:jc w:val="both"/>
        <w:rPr>
          <w:rFonts w:ascii="Arial" w:hAnsi="Arial" w:cs="Arial"/>
          <w:bCs/>
          <w:sz w:val="20"/>
          <w:szCs w:val="36"/>
          <w:lang w:val="en-US"/>
        </w:rPr>
      </w:pPr>
    </w:p>
    <w:p w:rsidR="000C2A25" w:rsidRPr="00E04BA1" w:rsidRDefault="00E04BA1">
      <w:pPr>
        <w:spacing w:after="0"/>
        <w:jc w:val="both"/>
        <w:rPr>
          <w:rFonts w:ascii="Arial" w:eastAsia="Arial" w:hAnsi="Arial" w:cs="Arial"/>
          <w:b/>
          <w:smallCaps/>
          <w:color w:val="000000"/>
        </w:rPr>
      </w:pPr>
      <w:r w:rsidRPr="00E04BA1">
        <w:rPr>
          <w:rFonts w:ascii="Arial" w:eastAsia="Arial" w:hAnsi="Arial" w:cs="Arial"/>
          <w:b/>
          <w:smallCaps/>
          <w:color w:val="000000"/>
        </w:rPr>
        <w:t>3. MATERIALS AND METHODS</w:t>
      </w:r>
    </w:p>
    <w:p w:rsidR="000C2A25" w:rsidRPr="00E04BA1" w:rsidRDefault="000C2A25">
      <w:pPr>
        <w:spacing w:after="0"/>
        <w:jc w:val="both"/>
        <w:rPr>
          <w:rFonts w:ascii="Arial" w:eastAsia="Arial" w:hAnsi="Arial" w:cs="Arial"/>
          <w:b/>
          <w:smallCaps/>
          <w:color w:val="000000"/>
        </w:rPr>
      </w:pPr>
    </w:p>
    <w:p w:rsidR="000C2A25" w:rsidRPr="00E04BA1" w:rsidRDefault="00E04BA1">
      <w:pPr>
        <w:spacing w:after="0"/>
        <w:jc w:val="both"/>
        <w:rPr>
          <w:rFonts w:ascii="Arial" w:hAnsi="Arial" w:cs="Arial"/>
          <w:b/>
          <w:bCs/>
          <w:sz w:val="20"/>
          <w:szCs w:val="36"/>
        </w:rPr>
      </w:pPr>
      <w:r w:rsidRPr="00E04BA1">
        <w:rPr>
          <w:rFonts w:ascii="Arial" w:hAnsi="Arial" w:cs="Arial"/>
          <w:b/>
          <w:bCs/>
          <w:sz w:val="20"/>
          <w:szCs w:val="36"/>
        </w:rPr>
        <w:t>Research Design</w:t>
      </w:r>
    </w:p>
    <w:p w:rsidR="000C2A25" w:rsidRPr="00E04BA1" w:rsidRDefault="00E04BA1">
      <w:pPr>
        <w:spacing w:after="0"/>
        <w:ind w:firstLine="720"/>
        <w:jc w:val="both"/>
        <w:rPr>
          <w:rFonts w:ascii="Arial" w:hAnsi="Arial" w:cs="Arial"/>
          <w:bCs/>
          <w:sz w:val="20"/>
          <w:szCs w:val="36"/>
          <w:lang w:val="en-US"/>
        </w:rPr>
      </w:pPr>
      <w:r w:rsidRPr="00E04BA1">
        <w:rPr>
          <w:rFonts w:ascii="Arial" w:hAnsi="Arial" w:cs="Arial"/>
          <w:bCs/>
          <w:sz w:val="20"/>
          <w:szCs w:val="36"/>
          <w:lang w:val="en-US" w:eastAsia="zh-CN"/>
        </w:rPr>
        <w:t xml:space="preserve">This study employed a descriptive correlational research design to investigate the relationship between transportation factors and tourists' intentions to revisit a destination, using the framework established by Ozturk and </w:t>
      </w:r>
      <w:proofErr w:type="spellStart"/>
      <w:r w:rsidRPr="00E04BA1">
        <w:rPr>
          <w:rFonts w:ascii="Arial" w:hAnsi="Arial" w:cs="Arial"/>
          <w:bCs/>
          <w:sz w:val="20"/>
          <w:szCs w:val="36"/>
          <w:lang w:val="en-US" w:eastAsia="zh-CN"/>
        </w:rPr>
        <w:t>Gogtas</w:t>
      </w:r>
      <w:proofErr w:type="spellEnd"/>
      <w:r w:rsidRPr="00E04BA1">
        <w:rPr>
          <w:rFonts w:ascii="Arial" w:hAnsi="Arial" w:cs="Arial"/>
          <w:bCs/>
          <w:sz w:val="20"/>
          <w:szCs w:val="36"/>
          <w:lang w:val="en-US" w:eastAsia="zh-CN"/>
        </w:rPr>
        <w:t xml:space="preserve"> (2016). This methodological approach effectively identifies relationships between variables in real-world settings without the need for experimental manipulation. A Likert-scale questionnaire, ranging from "strongly agree" to "strongly disagree," was used to systematically capture tourists' perceptions of essential transportation aspects, including reliability, frequency, affordability, and safety. This quantification of subjective experiences allows for a comprehensive analysis of how transportation infrastructure and services influence tourists' decisions to return, providing valuable insights for enhancing the appeal and sustainability of the destination.</w:t>
      </w:r>
    </w:p>
    <w:p w:rsidR="000C2A25" w:rsidRPr="00E04BA1" w:rsidRDefault="000C2A25">
      <w:pPr>
        <w:spacing w:after="0"/>
        <w:ind w:firstLine="720"/>
        <w:jc w:val="both"/>
        <w:rPr>
          <w:rFonts w:ascii="Arial" w:hAnsi="Arial" w:cs="Arial"/>
          <w:bCs/>
          <w:sz w:val="20"/>
          <w:szCs w:val="36"/>
        </w:rPr>
      </w:pPr>
    </w:p>
    <w:p w:rsidR="000C2A25" w:rsidRPr="00E04BA1" w:rsidRDefault="00E04BA1">
      <w:pPr>
        <w:spacing w:after="0"/>
        <w:jc w:val="both"/>
        <w:rPr>
          <w:rFonts w:ascii="Arial" w:hAnsi="Arial" w:cs="Arial"/>
          <w:b/>
          <w:bCs/>
          <w:sz w:val="20"/>
          <w:szCs w:val="36"/>
        </w:rPr>
      </w:pPr>
      <w:r w:rsidRPr="00E04BA1">
        <w:rPr>
          <w:rFonts w:ascii="Arial" w:hAnsi="Arial" w:cs="Arial"/>
          <w:b/>
          <w:bCs/>
          <w:sz w:val="20"/>
          <w:szCs w:val="36"/>
        </w:rPr>
        <w:t>Research Instrument</w:t>
      </w:r>
    </w:p>
    <w:p w:rsidR="000C2A25" w:rsidRPr="00E04BA1" w:rsidRDefault="00E04BA1">
      <w:pPr>
        <w:spacing w:after="0"/>
        <w:jc w:val="both"/>
        <w:rPr>
          <w:rFonts w:ascii="Arial" w:hAnsi="Arial" w:cs="Arial"/>
          <w:sz w:val="20"/>
          <w:szCs w:val="36"/>
        </w:rPr>
      </w:pPr>
      <w:r w:rsidRPr="00E04BA1">
        <w:rPr>
          <w:rFonts w:ascii="Arial" w:hAnsi="Arial" w:cs="Arial"/>
          <w:sz w:val="20"/>
          <w:szCs w:val="36"/>
          <w:lang w:val="en-US"/>
        </w:rPr>
        <w:t xml:space="preserve">               The instrument used in the study was adapted from previous works. A Likert-scale questionnaire measured respondents' satisfaction using a 5-point scale: Strongly Agree, Agree, Neutral, Disagree, and Strongly Disagree. Responses reflected varying levels of agreement or disagreement with each statement. The first instrument, which assessed public transport services, was adapted from Phoebe (2017). The second instrument, measuring tourists' revisit intentions, was adapted from </w:t>
      </w:r>
      <w:proofErr w:type="spellStart"/>
      <w:r w:rsidRPr="00E04BA1">
        <w:rPr>
          <w:rFonts w:ascii="Arial" w:hAnsi="Arial" w:cs="Arial"/>
          <w:sz w:val="20"/>
          <w:szCs w:val="36"/>
          <w:lang w:val="en-US"/>
        </w:rPr>
        <w:t>Baniya</w:t>
      </w:r>
      <w:proofErr w:type="spellEnd"/>
      <w:r w:rsidRPr="00E04BA1">
        <w:rPr>
          <w:rFonts w:ascii="Arial" w:hAnsi="Arial" w:cs="Arial"/>
          <w:sz w:val="20"/>
          <w:szCs w:val="36"/>
          <w:lang w:val="en-US"/>
        </w:rPr>
        <w:t xml:space="preserve"> (2017).</w:t>
      </w:r>
    </w:p>
    <w:p w:rsidR="000C2A25" w:rsidRPr="00E04BA1" w:rsidRDefault="00E04BA1">
      <w:pPr>
        <w:spacing w:after="0"/>
        <w:jc w:val="both"/>
        <w:rPr>
          <w:rFonts w:ascii="Arial" w:hAnsi="Arial" w:cs="Arial"/>
          <w:b/>
          <w:bCs/>
          <w:sz w:val="20"/>
          <w:szCs w:val="36"/>
        </w:rPr>
      </w:pPr>
      <w:r w:rsidRPr="00E04BA1">
        <w:rPr>
          <w:rFonts w:ascii="Arial" w:eastAsia="Arial" w:hAnsi="Arial" w:cs="Arial"/>
          <w:b/>
          <w:color w:val="000000"/>
          <w:sz w:val="20"/>
        </w:rPr>
        <w:t>Respondents of the Study</w:t>
      </w:r>
    </w:p>
    <w:p w:rsidR="000C2A25" w:rsidRPr="00E04BA1" w:rsidRDefault="00E04BA1">
      <w:pPr>
        <w:spacing w:after="0"/>
        <w:ind w:firstLine="720"/>
        <w:jc w:val="both"/>
        <w:rPr>
          <w:rFonts w:ascii="Arial" w:hAnsi="Arial" w:cs="Arial"/>
          <w:bCs/>
          <w:sz w:val="20"/>
          <w:szCs w:val="36"/>
        </w:rPr>
      </w:pPr>
      <w:r w:rsidRPr="00E04BA1">
        <w:rPr>
          <w:rFonts w:ascii="Arial" w:hAnsi="Arial" w:cs="Arial"/>
          <w:bCs/>
          <w:sz w:val="20"/>
          <w:szCs w:val="36"/>
          <w:lang w:val="en-US"/>
        </w:rPr>
        <w:t xml:space="preserve">The respondents for this study consisted of tourists aged 18 and above who visited destinations in </w:t>
      </w:r>
      <w:proofErr w:type="spellStart"/>
      <w:r w:rsidRPr="00E04BA1">
        <w:rPr>
          <w:rFonts w:ascii="Arial" w:hAnsi="Arial" w:cs="Arial"/>
          <w:bCs/>
          <w:sz w:val="20"/>
          <w:szCs w:val="36"/>
          <w:lang w:val="en-US"/>
        </w:rPr>
        <w:t>Cateel</w:t>
      </w:r>
      <w:proofErr w:type="spellEnd"/>
      <w:r w:rsidRPr="00E04BA1">
        <w:rPr>
          <w:rFonts w:ascii="Arial" w:hAnsi="Arial" w:cs="Arial"/>
          <w:bCs/>
          <w:sz w:val="20"/>
          <w:szCs w:val="36"/>
          <w:lang w:val="en-US"/>
        </w:rPr>
        <w:t xml:space="preserve">, Davao Oriental, and utilized some form of transportation during their trip. A quota sampling method was employed to ensure representation across key demographic groups. The population for this study included all tourists who visited the tourist destinations in </w:t>
      </w:r>
      <w:proofErr w:type="spellStart"/>
      <w:r w:rsidRPr="00E04BA1">
        <w:rPr>
          <w:rFonts w:ascii="Arial" w:hAnsi="Arial" w:cs="Arial"/>
          <w:bCs/>
          <w:sz w:val="20"/>
          <w:szCs w:val="36"/>
          <w:lang w:val="en-US"/>
        </w:rPr>
        <w:t>Cateel</w:t>
      </w:r>
      <w:proofErr w:type="spellEnd"/>
      <w:r w:rsidRPr="00E04BA1">
        <w:rPr>
          <w:rFonts w:ascii="Arial" w:hAnsi="Arial" w:cs="Arial"/>
          <w:bCs/>
          <w:sz w:val="20"/>
          <w:szCs w:val="36"/>
          <w:lang w:val="en-US"/>
        </w:rPr>
        <w:t>.</w:t>
      </w:r>
    </w:p>
    <w:p w:rsidR="000C2A25" w:rsidRPr="00E04BA1" w:rsidRDefault="000C2A25">
      <w:pPr>
        <w:spacing w:after="0"/>
        <w:jc w:val="both"/>
        <w:rPr>
          <w:rFonts w:ascii="Arial" w:hAnsi="Arial" w:cs="Arial"/>
          <w:bCs/>
          <w:sz w:val="20"/>
          <w:szCs w:val="36"/>
          <w:lang w:val="en-US"/>
        </w:rPr>
      </w:pPr>
    </w:p>
    <w:p w:rsidR="000C2A25" w:rsidRPr="00E04BA1" w:rsidRDefault="00E04BA1">
      <w:pPr>
        <w:spacing w:after="0"/>
        <w:jc w:val="both"/>
        <w:rPr>
          <w:rFonts w:ascii="Arial" w:hAnsi="Arial" w:cs="Arial"/>
          <w:sz w:val="20"/>
          <w:szCs w:val="36"/>
        </w:rPr>
      </w:pPr>
      <w:r w:rsidRPr="00E04BA1">
        <w:rPr>
          <w:rFonts w:ascii="Arial" w:hAnsi="Arial" w:cs="Arial"/>
          <w:b/>
          <w:sz w:val="20"/>
          <w:szCs w:val="36"/>
          <w:lang w:val="en-US"/>
        </w:rPr>
        <w:t>Data Gathering</w:t>
      </w:r>
    </w:p>
    <w:p w:rsidR="000C2A25" w:rsidRPr="00E04BA1" w:rsidRDefault="00E04BA1">
      <w:pPr>
        <w:spacing w:after="0"/>
        <w:ind w:firstLine="720"/>
        <w:jc w:val="both"/>
        <w:rPr>
          <w:rFonts w:ascii="Arial" w:hAnsi="Arial" w:cs="Arial"/>
          <w:bCs/>
          <w:sz w:val="20"/>
          <w:szCs w:val="36"/>
        </w:rPr>
      </w:pPr>
      <w:r w:rsidRPr="00E04BA1">
        <w:rPr>
          <w:rFonts w:ascii="Arial" w:hAnsi="Arial" w:cs="Arial"/>
          <w:sz w:val="20"/>
          <w:szCs w:val="36"/>
        </w:rPr>
        <w:t xml:space="preserve">The researchers followed the proper procedure for gathering data and collecting necessary information for the study. They first secured ethical clearance from the University </w:t>
      </w:r>
      <w:r w:rsidRPr="00E04BA1">
        <w:rPr>
          <w:rFonts w:ascii="Arial" w:hAnsi="Arial" w:cs="Arial"/>
          <w:sz w:val="20"/>
          <w:szCs w:val="36"/>
        </w:rPr>
        <w:lastRenderedPageBreak/>
        <w:t>Research Ethics Board of Davao Oriental State University by submitting a complete research proposal, informed consent forms, data collection tools, and an explanation of potential risks and benefits. Upon meeting all ethical requirements, formal approval was granted. Permission to conduct the study was also sought from the campus administrator to ensure respect for respondents' rights and privacy. Informed consent forms were distributed, clearly explaining the research purpose, procedures, risks, benefits, and confidentiality, while emphasizing voluntary participation and the right to withdraw anytime. Respondents were allowed to ask questions, and signed consent was obtained before proceeding. The questionnaires were then administered at a convenient time and later retrieved personally by the researchers. The gathered data were subjected to tallying and analysis using appropriate statistical tools. These tools included frequency-percentage for customer profiles, mean for measuring satisfaction levels, and T-test and ANOVA to assess significant differences based on respondents’ profiles.</w:t>
      </w:r>
    </w:p>
    <w:p w:rsidR="000C2A25" w:rsidRPr="00E04BA1" w:rsidRDefault="000C2A25">
      <w:pPr>
        <w:spacing w:after="0"/>
        <w:jc w:val="both"/>
        <w:rPr>
          <w:rFonts w:ascii="Arial" w:hAnsi="Arial" w:cs="Arial"/>
          <w:sz w:val="20"/>
          <w:szCs w:val="36"/>
        </w:rPr>
      </w:pPr>
    </w:p>
    <w:p w:rsidR="000C2A25" w:rsidRPr="00E04BA1" w:rsidRDefault="00E04BA1">
      <w:pPr>
        <w:spacing w:after="0"/>
        <w:jc w:val="both"/>
        <w:rPr>
          <w:rFonts w:ascii="Arial" w:eastAsia="Arial" w:hAnsi="Arial" w:cs="Arial"/>
          <w:b/>
          <w:smallCaps/>
          <w:color w:val="000000"/>
          <w:lang w:val="en-US" w:eastAsia="en-PH"/>
        </w:rPr>
      </w:pPr>
      <w:r w:rsidRPr="00E04BA1">
        <w:rPr>
          <w:rFonts w:ascii="Arial" w:eastAsia="Arial" w:hAnsi="Arial" w:cs="Arial"/>
          <w:b/>
          <w:smallCaps/>
          <w:color w:val="000000"/>
          <w:lang w:val="en-US" w:eastAsia="en-PH"/>
        </w:rPr>
        <w:t>4. RESULTS AND DISCUSSION</w:t>
      </w:r>
    </w:p>
    <w:p w:rsidR="000C2A25" w:rsidRPr="00E04BA1" w:rsidRDefault="000C2A25">
      <w:pPr>
        <w:spacing w:after="0"/>
        <w:jc w:val="both"/>
        <w:rPr>
          <w:rFonts w:ascii="Arial" w:hAnsi="Arial" w:cs="Arial"/>
          <w:sz w:val="20"/>
          <w:szCs w:val="36"/>
        </w:rPr>
      </w:pPr>
    </w:p>
    <w:p w:rsidR="000C2A25" w:rsidRPr="00E04BA1" w:rsidRDefault="00E04BA1">
      <w:pPr>
        <w:spacing w:after="0" w:line="240" w:lineRule="auto"/>
        <w:jc w:val="center"/>
        <w:rPr>
          <w:rFonts w:ascii="Arial" w:hAnsi="Arial" w:cs="Arial"/>
          <w:b/>
          <w:sz w:val="20"/>
          <w:lang w:val="en-US"/>
        </w:rPr>
      </w:pPr>
      <w:r w:rsidRPr="00E04BA1">
        <w:rPr>
          <w:rFonts w:ascii="Arial" w:hAnsi="Arial" w:cs="Arial"/>
          <w:b/>
          <w:sz w:val="20"/>
          <w:lang w:val="en-US" w:eastAsia="zh-CN"/>
        </w:rPr>
        <w:t>Profile of Respondents</w:t>
      </w:r>
    </w:p>
    <w:p w:rsidR="000C2A25" w:rsidRPr="00E04BA1" w:rsidRDefault="00E04BA1">
      <w:pPr>
        <w:spacing w:after="0" w:line="240" w:lineRule="auto"/>
        <w:jc w:val="both"/>
        <w:rPr>
          <w:rFonts w:ascii="Arial" w:hAnsi="Arial" w:cs="Arial"/>
          <w:bCs/>
          <w:sz w:val="20"/>
          <w:lang w:val="en-US"/>
        </w:rPr>
      </w:pPr>
      <w:r w:rsidRPr="00E04BA1">
        <w:rPr>
          <w:rFonts w:ascii="Arial" w:hAnsi="Arial" w:cs="Arial"/>
          <w:bCs/>
          <w:sz w:val="20"/>
          <w:lang w:val="en-US" w:eastAsia="zh-CN"/>
        </w:rPr>
        <w:tab/>
        <w:t>Table</w:t>
      </w:r>
      <w:r w:rsidR="000329ED" w:rsidRPr="00E04BA1">
        <w:rPr>
          <w:rFonts w:ascii="Arial" w:hAnsi="Arial" w:cs="Arial"/>
          <w:bCs/>
          <w:sz w:val="20"/>
          <w:lang w:val="en-US" w:eastAsia="zh-CN"/>
        </w:rPr>
        <w:t xml:space="preserve"> 1</w:t>
      </w:r>
      <w:r w:rsidRPr="00E04BA1">
        <w:rPr>
          <w:rFonts w:ascii="Arial" w:hAnsi="Arial" w:cs="Arial"/>
          <w:bCs/>
          <w:sz w:val="20"/>
          <w:lang w:val="en-US" w:eastAsia="zh-CN"/>
        </w:rPr>
        <w:t xml:space="preserve"> presents the profile of respondents in terms of age, showing the distribution of participants across three age categories. The average distribution among the groups indicates a fairly even spread, with no extreme disparities. The highest number of respondents falls within the 31-year-old and above age group (38, 38.0%). In contrast, the lowest proportion is from the 26- to 30-year-old group (26, 26.0%).</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w:t>
      </w:r>
      <w:r w:rsidRPr="00E04BA1">
        <w:rPr>
          <w:rFonts w:ascii="Arial" w:hAnsi="Arial" w:cs="Arial"/>
          <w:b/>
          <w:sz w:val="20"/>
          <w:lang w:val="en-US" w:eastAsia="zh-CN"/>
        </w:rPr>
        <w:t>.</w:t>
      </w:r>
      <w:r w:rsidRPr="00E04BA1">
        <w:rPr>
          <w:rFonts w:ascii="Arial" w:hAnsi="Arial" w:cs="Arial"/>
          <w:bCs/>
          <w:sz w:val="20"/>
          <w:lang w:val="en-US" w:eastAsia="zh-CN"/>
        </w:rPr>
        <w:t xml:space="preserve"> Profile of respondents in terms of age</w:t>
      </w:r>
    </w:p>
    <w:tbl>
      <w:tblPr>
        <w:tblW w:w="8655" w:type="dxa"/>
        <w:tblInd w:w="93" w:type="dxa"/>
        <w:tblLook w:val="04A0" w:firstRow="1" w:lastRow="0" w:firstColumn="1" w:lastColumn="0" w:noHBand="0" w:noVBand="1"/>
      </w:tblPr>
      <w:tblGrid>
        <w:gridCol w:w="4245"/>
        <w:gridCol w:w="1890"/>
        <w:gridCol w:w="2520"/>
      </w:tblGrid>
      <w:tr w:rsidR="000C2A25" w:rsidRPr="00E04BA1">
        <w:trPr>
          <w:trHeight w:val="240"/>
        </w:trPr>
        <w:tc>
          <w:tcPr>
            <w:tcW w:w="4245"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 xml:space="preserve">                  Age</w:t>
            </w:r>
          </w:p>
        </w:tc>
        <w:tc>
          <w:tcPr>
            <w:tcW w:w="189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Frequency</w:t>
            </w:r>
          </w:p>
        </w:tc>
        <w:tc>
          <w:tcPr>
            <w:tcW w:w="252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 xml:space="preserve">          Percent</w:t>
            </w:r>
          </w:p>
        </w:tc>
      </w:tr>
      <w:tr w:rsidR="000C2A25" w:rsidRPr="00E04BA1">
        <w:trPr>
          <w:trHeight w:val="240"/>
        </w:trPr>
        <w:tc>
          <w:tcPr>
            <w:tcW w:w="4245"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18 to 25 years old</w:t>
            </w:r>
          </w:p>
        </w:tc>
        <w:tc>
          <w:tcPr>
            <w:tcW w:w="189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36</w:t>
            </w:r>
          </w:p>
        </w:tc>
        <w:tc>
          <w:tcPr>
            <w:tcW w:w="252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36.0</w:t>
            </w:r>
          </w:p>
        </w:tc>
      </w:tr>
      <w:tr w:rsidR="000C2A25" w:rsidRPr="00E04BA1">
        <w:trPr>
          <w:trHeight w:val="240"/>
        </w:trPr>
        <w:tc>
          <w:tcPr>
            <w:tcW w:w="4245"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26 to 30 years old</w:t>
            </w:r>
          </w:p>
        </w:tc>
        <w:tc>
          <w:tcPr>
            <w:tcW w:w="189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26</w:t>
            </w:r>
          </w:p>
        </w:tc>
        <w:tc>
          <w:tcPr>
            <w:tcW w:w="252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26.0</w:t>
            </w:r>
          </w:p>
        </w:tc>
      </w:tr>
      <w:tr w:rsidR="000C2A25" w:rsidRPr="00E04BA1">
        <w:trPr>
          <w:trHeight w:val="240"/>
        </w:trPr>
        <w:tc>
          <w:tcPr>
            <w:tcW w:w="4245"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31 years old and above</w:t>
            </w:r>
          </w:p>
        </w:tc>
        <w:tc>
          <w:tcPr>
            <w:tcW w:w="189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38</w:t>
            </w:r>
          </w:p>
        </w:tc>
        <w:tc>
          <w:tcPr>
            <w:tcW w:w="252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38.0</w:t>
            </w:r>
          </w:p>
        </w:tc>
      </w:tr>
      <w:tr w:rsidR="000C2A25" w:rsidRPr="00E04BA1">
        <w:trPr>
          <w:trHeight w:val="240"/>
        </w:trPr>
        <w:tc>
          <w:tcPr>
            <w:tcW w:w="4245"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Total</w:t>
            </w:r>
          </w:p>
        </w:tc>
        <w:tc>
          <w:tcPr>
            <w:tcW w:w="189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100</w:t>
            </w:r>
          </w:p>
        </w:tc>
        <w:tc>
          <w:tcPr>
            <w:tcW w:w="252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100.0</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1</w:t>
      </w:r>
      <w:r w:rsidRPr="00E04BA1">
        <w:rPr>
          <w:rFonts w:ascii="Arial" w:hAnsi="Arial" w:cs="Arial"/>
          <w:bCs/>
          <w:sz w:val="20"/>
          <w:lang w:val="en-US" w:eastAsia="zh-CN"/>
        </w:rPr>
        <w:t xml:space="preserve"> age distribution suggests key implications for revisiting intentions and public transportation satisfaction. Tourists aged 31 and above, as the largest group, are likely more concerned with comfort, reliability, and safety—attributes that are central to their decision to return. As supported by Zheng et al. (2018), older individuals tend to place greater emphasis on perceived behavioral control, one of the core components of the Theory of Planned Behavior (TPB), particularly when evaluating accessibility and ease of mobility. Meanwhile, the strong representation of young adults aged 18 to 25 highlights the role of affordability and transport convenience in shaping revisit behavior, especially among tech-savvy and experience-seeking travelers, as noted by Le-</w:t>
      </w:r>
      <w:proofErr w:type="spellStart"/>
      <w:r w:rsidRPr="00E04BA1">
        <w:rPr>
          <w:rFonts w:ascii="Arial" w:hAnsi="Arial" w:cs="Arial"/>
          <w:bCs/>
          <w:sz w:val="20"/>
          <w:lang w:val="en-US" w:eastAsia="zh-CN"/>
        </w:rPr>
        <w:t>Klähn</w:t>
      </w:r>
      <w:proofErr w:type="spellEnd"/>
      <w:r w:rsidRPr="00E04BA1">
        <w:rPr>
          <w:rFonts w:ascii="Arial" w:hAnsi="Arial" w:cs="Arial"/>
          <w:bCs/>
          <w:sz w:val="20"/>
          <w:lang w:val="en-US" w:eastAsia="zh-CN"/>
        </w:rPr>
        <w:t xml:space="preserve"> and Hall (2015). Their attitudes and intentions are often influenced by peer opinions and social media trends, aligning with the TPB’s concept of subjective norms. Thus, the results in Table</w:t>
      </w:r>
      <w:r w:rsidR="000329ED" w:rsidRPr="00E04BA1">
        <w:rPr>
          <w:rFonts w:ascii="Arial" w:hAnsi="Arial" w:cs="Arial"/>
          <w:bCs/>
          <w:sz w:val="20"/>
          <w:lang w:val="en-US" w:eastAsia="zh-CN"/>
        </w:rPr>
        <w:t xml:space="preserve"> 1</w:t>
      </w:r>
      <w:r w:rsidRPr="00E04BA1">
        <w:rPr>
          <w:rFonts w:ascii="Arial" w:hAnsi="Arial" w:cs="Arial"/>
          <w:bCs/>
          <w:sz w:val="20"/>
          <w:lang w:val="en-US" w:eastAsia="zh-CN"/>
        </w:rPr>
        <w:t xml:space="preserve"> suggest that the varying transportation preferences across age groups directly impact tourist satisfaction and revisit intention, reinforcing TPB’s proposition that attitude, perceived control, and social norms collectively shape behavioral intentions. These findings underline the need for age-responsive transport planning to enhance the likelihood of repeat tourism.</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2</w:t>
      </w:r>
      <w:r w:rsidRPr="00E04BA1">
        <w:rPr>
          <w:rFonts w:ascii="Arial" w:hAnsi="Arial" w:cs="Arial"/>
          <w:bCs/>
          <w:sz w:val="20"/>
          <w:lang w:val="en-US" w:eastAsia="zh-CN"/>
        </w:rPr>
        <w:t xml:space="preserve"> presents the gender profile of the respondents who participated in the study. As shown, there is a nearly equal distribution, reflecting balanced representation across genders. The majority are male (54, 54.0%), while a few represent females (46, 46.0%).</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BB3823" w:rsidRPr="00E04BA1">
        <w:rPr>
          <w:rFonts w:ascii="Arial" w:hAnsi="Arial" w:cs="Arial"/>
          <w:b/>
          <w:sz w:val="20"/>
          <w:lang w:val="en-US" w:eastAsia="zh-CN"/>
        </w:rPr>
        <w:t xml:space="preserve"> 2</w:t>
      </w:r>
      <w:r w:rsidRPr="00E04BA1">
        <w:rPr>
          <w:rFonts w:ascii="Arial" w:hAnsi="Arial" w:cs="Arial"/>
          <w:bCs/>
          <w:sz w:val="20"/>
          <w:lang w:val="en-US" w:eastAsia="zh-CN"/>
        </w:rPr>
        <w:t>. Profile of respondents in terms of gender</w:t>
      </w:r>
    </w:p>
    <w:tbl>
      <w:tblPr>
        <w:tblW w:w="8655" w:type="dxa"/>
        <w:tblInd w:w="93" w:type="dxa"/>
        <w:tblLook w:val="04A0" w:firstRow="1" w:lastRow="0" w:firstColumn="1" w:lastColumn="0" w:noHBand="0" w:noVBand="1"/>
      </w:tblPr>
      <w:tblGrid>
        <w:gridCol w:w="4618"/>
        <w:gridCol w:w="2168"/>
        <w:gridCol w:w="1869"/>
      </w:tblGrid>
      <w:tr w:rsidR="000C2A25" w:rsidRPr="00E04BA1">
        <w:trPr>
          <w:trHeight w:val="458"/>
        </w:trPr>
        <w:tc>
          <w:tcPr>
            <w:tcW w:w="461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Gender</w:t>
            </w:r>
          </w:p>
        </w:tc>
        <w:tc>
          <w:tcPr>
            <w:tcW w:w="216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Frequency</w:t>
            </w:r>
          </w:p>
        </w:tc>
        <w:tc>
          <w:tcPr>
            <w:tcW w:w="186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Percent</w:t>
            </w:r>
          </w:p>
        </w:tc>
      </w:tr>
      <w:tr w:rsidR="000C2A25" w:rsidRPr="00E04BA1">
        <w:trPr>
          <w:trHeight w:val="458"/>
        </w:trPr>
        <w:tc>
          <w:tcPr>
            <w:tcW w:w="4618"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Female</w:t>
            </w:r>
          </w:p>
        </w:tc>
        <w:tc>
          <w:tcPr>
            <w:tcW w:w="2168"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46</w:t>
            </w:r>
          </w:p>
        </w:tc>
        <w:tc>
          <w:tcPr>
            <w:tcW w:w="1869"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46.0</w:t>
            </w:r>
          </w:p>
        </w:tc>
      </w:tr>
      <w:tr w:rsidR="000C2A25" w:rsidRPr="00E04BA1">
        <w:trPr>
          <w:trHeight w:val="458"/>
        </w:trPr>
        <w:tc>
          <w:tcPr>
            <w:tcW w:w="4618"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lastRenderedPageBreak/>
              <w:t>Male</w:t>
            </w:r>
          </w:p>
        </w:tc>
        <w:tc>
          <w:tcPr>
            <w:tcW w:w="2168"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54</w:t>
            </w:r>
          </w:p>
        </w:tc>
        <w:tc>
          <w:tcPr>
            <w:tcW w:w="1869"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54.0</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underscores how gender-specific preferences and perceptions may influence tourist behavior and satisfaction. As discussed in the Review of Related Literature, Wang and Huang (2017) emphasized that gender plays a vital role in shaping transportation choices, with women often placing greater importance on safety and comfort, while men tend to prioritize efficiency. This aligns with the findings by </w:t>
      </w:r>
      <w:proofErr w:type="spellStart"/>
      <w:r w:rsidRPr="00E04BA1">
        <w:rPr>
          <w:rFonts w:ascii="Arial" w:hAnsi="Arial" w:cs="Arial"/>
          <w:bCs/>
          <w:sz w:val="20"/>
          <w:lang w:val="en-US" w:eastAsia="zh-CN"/>
        </w:rPr>
        <w:t>Virkar</w:t>
      </w:r>
      <w:proofErr w:type="spellEnd"/>
      <w:r w:rsidRPr="00E04BA1">
        <w:rPr>
          <w:rFonts w:ascii="Arial" w:hAnsi="Arial" w:cs="Arial"/>
          <w:bCs/>
          <w:sz w:val="20"/>
          <w:lang w:val="en-US" w:eastAsia="zh-CN"/>
        </w:rPr>
        <w:t xml:space="preserve"> and </w:t>
      </w:r>
      <w:proofErr w:type="spellStart"/>
      <w:r w:rsidRPr="00E04BA1">
        <w:rPr>
          <w:rFonts w:ascii="Arial" w:hAnsi="Arial" w:cs="Arial"/>
          <w:bCs/>
          <w:sz w:val="20"/>
          <w:lang w:val="en-US" w:eastAsia="zh-CN"/>
        </w:rPr>
        <w:t>Mallya</w:t>
      </w:r>
      <w:proofErr w:type="spellEnd"/>
      <w:r w:rsidRPr="00E04BA1">
        <w:rPr>
          <w:rFonts w:ascii="Arial" w:hAnsi="Arial" w:cs="Arial"/>
          <w:bCs/>
          <w:sz w:val="20"/>
          <w:lang w:val="en-US" w:eastAsia="zh-CN"/>
        </w:rPr>
        <w:t xml:space="preserve"> (2018), who reported that safety is a significant determinant of satisfaction, particularly for female travelers. These insights are further supported by the Theory of Planned Behavior (TPB), which explains that a tourist's intention to revisit is influenced by three main components: attitude toward the behavior, subjective norms, and perceived behavioral control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1991). Gender may influence how tourists perceive these components. For example, female tourists might evaluate transportation services more critically in terms of safety and control, which can impact their attitudes and, ultimately, their intention to return. Thus, gender-sensitive enhancements in public transportation, particularly in terms of safety and reliability, are crucial for promoting favorable behavioral intentions and encouraging repeat visits.</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rPr>
        <w:t>Table</w:t>
      </w:r>
      <w:r w:rsidR="000329ED" w:rsidRPr="00E04BA1">
        <w:rPr>
          <w:rFonts w:ascii="Arial" w:hAnsi="Arial" w:cs="Arial"/>
          <w:bCs/>
          <w:sz w:val="20"/>
          <w:lang w:val="en-US"/>
        </w:rPr>
        <w:t xml:space="preserve"> 3</w:t>
      </w:r>
      <w:r w:rsidRPr="00E04BA1">
        <w:rPr>
          <w:rFonts w:ascii="Arial" w:hAnsi="Arial" w:cs="Arial"/>
          <w:bCs/>
          <w:sz w:val="20"/>
          <w:lang w:val="en-US"/>
        </w:rPr>
        <w:t xml:space="preserve"> reveals the profile of respondents in terms of their purpose for visiting the locality. As shown, most of them were on vacation (74, 74.0%). On the other hand, a few respondents were on a business trip (6, 6.0%).</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rPr>
        <w:t>Table</w:t>
      </w:r>
      <w:r w:rsidR="000329ED" w:rsidRPr="00E04BA1">
        <w:rPr>
          <w:rFonts w:ascii="Arial" w:hAnsi="Arial" w:cs="Arial"/>
          <w:b/>
          <w:sz w:val="20"/>
          <w:lang w:val="en-US"/>
        </w:rPr>
        <w:t xml:space="preserve"> 3</w:t>
      </w:r>
      <w:r w:rsidRPr="00E04BA1">
        <w:rPr>
          <w:rFonts w:ascii="Arial" w:hAnsi="Arial" w:cs="Arial"/>
          <w:bCs/>
          <w:sz w:val="20"/>
          <w:lang w:val="en-US"/>
        </w:rPr>
        <w:t xml:space="preserve">. </w:t>
      </w:r>
      <w:r w:rsidRPr="00E04BA1">
        <w:rPr>
          <w:rFonts w:ascii="Arial" w:hAnsi="Arial" w:cs="Arial"/>
          <w:bCs/>
          <w:sz w:val="20"/>
          <w:lang w:val="en-US" w:eastAsia="zh-CN"/>
        </w:rPr>
        <w:t>Profile of respondents in terms of purpose of visit</w:t>
      </w:r>
    </w:p>
    <w:p w:rsidR="000C2A25" w:rsidRPr="00E04BA1" w:rsidRDefault="000C2A25">
      <w:pPr>
        <w:spacing w:after="0" w:line="240" w:lineRule="auto"/>
        <w:jc w:val="both"/>
        <w:rPr>
          <w:rFonts w:ascii="Arial" w:hAnsi="Arial" w:cs="Arial"/>
          <w:bCs/>
          <w:sz w:val="20"/>
          <w:lang w:val="en-US"/>
        </w:rPr>
      </w:pP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77"/>
        <w:gridCol w:w="2468"/>
        <w:gridCol w:w="2455"/>
      </w:tblGrid>
      <w:tr w:rsidR="000C2A25" w:rsidRPr="00E04BA1">
        <w:tc>
          <w:tcPr>
            <w:tcW w:w="340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Purpose of visit</w:t>
            </w:r>
          </w:p>
        </w:tc>
        <w:tc>
          <w:tcPr>
            <w:tcW w:w="260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Frequency</w:t>
            </w:r>
          </w:p>
        </w:tc>
        <w:tc>
          <w:tcPr>
            <w:tcW w:w="262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Percent</w:t>
            </w:r>
          </w:p>
        </w:tc>
      </w:tr>
      <w:tr w:rsidR="000C2A25" w:rsidRPr="00E04BA1">
        <w:tc>
          <w:tcPr>
            <w:tcW w:w="3409"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Vacation</w:t>
            </w:r>
          </w:p>
        </w:tc>
        <w:tc>
          <w:tcPr>
            <w:tcW w:w="2609"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74</w:t>
            </w:r>
          </w:p>
        </w:tc>
        <w:tc>
          <w:tcPr>
            <w:tcW w:w="2622"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74.0</w:t>
            </w:r>
          </w:p>
        </w:tc>
      </w:tr>
      <w:tr w:rsidR="000C2A25" w:rsidRPr="00E04BA1">
        <w:tc>
          <w:tcPr>
            <w:tcW w:w="3409"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Business</w:t>
            </w:r>
          </w:p>
        </w:tc>
        <w:tc>
          <w:tcPr>
            <w:tcW w:w="2609"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6</w:t>
            </w:r>
          </w:p>
        </w:tc>
        <w:tc>
          <w:tcPr>
            <w:tcW w:w="2622"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6.0</w:t>
            </w:r>
          </w:p>
        </w:tc>
      </w:tr>
      <w:tr w:rsidR="000C2A25" w:rsidRPr="00E04BA1">
        <w:tc>
          <w:tcPr>
            <w:tcW w:w="3409"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Visit a Family</w:t>
            </w:r>
          </w:p>
        </w:tc>
        <w:tc>
          <w:tcPr>
            <w:tcW w:w="2609"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13</w:t>
            </w:r>
          </w:p>
        </w:tc>
        <w:tc>
          <w:tcPr>
            <w:tcW w:w="2622"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13.0</w:t>
            </w:r>
          </w:p>
        </w:tc>
      </w:tr>
      <w:tr w:rsidR="000C2A25" w:rsidRPr="00E04BA1">
        <w:tc>
          <w:tcPr>
            <w:tcW w:w="3409"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Others</w:t>
            </w:r>
          </w:p>
        </w:tc>
        <w:tc>
          <w:tcPr>
            <w:tcW w:w="2609"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7</w:t>
            </w:r>
          </w:p>
        </w:tc>
        <w:tc>
          <w:tcPr>
            <w:tcW w:w="2622"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7.0</w:t>
            </w:r>
          </w:p>
        </w:tc>
      </w:tr>
      <w:tr w:rsidR="000C2A25" w:rsidRPr="00E04BA1">
        <w:tc>
          <w:tcPr>
            <w:tcW w:w="340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Total</w:t>
            </w:r>
          </w:p>
        </w:tc>
        <w:tc>
          <w:tcPr>
            <w:tcW w:w="260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100</w:t>
            </w:r>
          </w:p>
        </w:tc>
        <w:tc>
          <w:tcPr>
            <w:tcW w:w="262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100.0</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aligns with the findings of </w:t>
      </w:r>
      <w:proofErr w:type="spellStart"/>
      <w:r w:rsidRPr="00E04BA1">
        <w:rPr>
          <w:rFonts w:ascii="Arial" w:hAnsi="Arial" w:cs="Arial"/>
          <w:bCs/>
          <w:sz w:val="20"/>
          <w:lang w:val="en-US" w:eastAsia="zh-CN"/>
        </w:rPr>
        <w:t>Sangpikul</w:t>
      </w:r>
      <w:proofErr w:type="spellEnd"/>
      <w:r w:rsidRPr="00E04BA1">
        <w:rPr>
          <w:rFonts w:ascii="Arial" w:hAnsi="Arial" w:cs="Arial"/>
          <w:bCs/>
          <w:sz w:val="20"/>
          <w:lang w:val="en-US" w:eastAsia="zh-CN"/>
        </w:rPr>
        <w:t xml:space="preserve"> (2018), who emphasized that leisure-driven tourists are typically more sensitive to comfort, convenience, and transportation efficiency—factors that can significantly shape overall satisfaction and influence revisit intentions. Similarly, Della Corte et al. (2015) and He et al. (2020) emphasized that tourists' perceptions of transport quality are closely tied to their loyalty and likelihood of returning. The fact that most respondents were vacationers suggests that their decision to revisit may heavily depend on their satisfaction with public transportation services like reliability, affordability, and safety. Utilizing the Theory of Planned Behavior (TPB) further contextualizes this result. Specifically, vacationers' attitudes toward their travel experience (such as the ease of access, affordability, and safety of public transport) shape their behavioral intentions to revisit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When positive transportation experiences align with their expectations, their attitudes toward the behavior become more favorable, which in turn strengthens their intention to revisit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Moreover, subjective norms—such as shared positive experiences and recommendations from peers—can influence group travel decisions, especially for family vacations. Lastly, perceived behavioral control, or the belief that a destination is accessible and manageable due to efficient transportation, further supports tourists' confidence in returning. In essence, </w:t>
      </w:r>
      <w:proofErr w:type="spellStart"/>
      <w:r w:rsidRPr="00E04BA1">
        <w:rPr>
          <w:rFonts w:ascii="Arial" w:hAnsi="Arial" w:cs="Arial"/>
          <w:bCs/>
          <w:sz w:val="20"/>
          <w:lang w:val="en-US" w:eastAsia="zh-CN"/>
        </w:rPr>
        <w:t>Cateel’s</w:t>
      </w:r>
      <w:proofErr w:type="spellEnd"/>
      <w:r w:rsidRPr="00E04BA1">
        <w:rPr>
          <w:rFonts w:ascii="Arial" w:hAnsi="Arial" w:cs="Arial"/>
          <w:bCs/>
          <w:sz w:val="20"/>
          <w:lang w:val="en-US" w:eastAsia="zh-CN"/>
        </w:rPr>
        <w:t xml:space="preserve"> tourism efforts should continue to focus on maintaining quality transport services, as these play a pivotal role in reinforcing repeat visitation among its largest tourist segment—those visiting for leisure.</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4</w:t>
      </w:r>
      <w:r w:rsidRPr="00E04BA1">
        <w:rPr>
          <w:rFonts w:ascii="Arial" w:hAnsi="Arial" w:cs="Arial"/>
          <w:bCs/>
          <w:sz w:val="20"/>
          <w:lang w:val="en-US" w:eastAsia="zh-CN"/>
        </w:rPr>
        <w:t xml:space="preserve"> shows the profile of respondents in terms of their frequency of visits to the locality. It reveals that the majority of respondents visited the locality more than three times (35, 35.0%). Moreover, first (29, 29.0%) and second (27, 27.0%) visits have almost the same accounting.</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rPr>
        <w:t>Table</w:t>
      </w:r>
      <w:r w:rsidR="000329ED" w:rsidRPr="00E04BA1">
        <w:rPr>
          <w:rFonts w:ascii="Arial" w:hAnsi="Arial" w:cs="Arial"/>
          <w:b/>
          <w:sz w:val="20"/>
          <w:lang w:val="en-US"/>
        </w:rPr>
        <w:t xml:space="preserve"> 4</w:t>
      </w:r>
      <w:r w:rsidRPr="00E04BA1">
        <w:rPr>
          <w:rFonts w:ascii="Arial" w:hAnsi="Arial" w:cs="Arial"/>
          <w:b/>
          <w:sz w:val="20"/>
          <w:lang w:val="en-US"/>
        </w:rPr>
        <w:t>.</w:t>
      </w:r>
      <w:r w:rsidRPr="00E04BA1">
        <w:rPr>
          <w:rFonts w:ascii="Arial" w:hAnsi="Arial" w:cs="Arial"/>
          <w:bCs/>
          <w:sz w:val="20"/>
          <w:lang w:val="en-US"/>
        </w:rPr>
        <w:t xml:space="preserve"> </w:t>
      </w:r>
      <w:r w:rsidRPr="00E04BA1">
        <w:rPr>
          <w:rFonts w:ascii="Arial" w:hAnsi="Arial" w:cs="Arial"/>
          <w:bCs/>
          <w:sz w:val="20"/>
          <w:lang w:val="en-US" w:eastAsia="zh-CN"/>
        </w:rPr>
        <w:t>Profile of respondents in terms of frequency of visits</w:t>
      </w:r>
    </w:p>
    <w:tbl>
      <w:tblPr>
        <w:tblW w:w="8655" w:type="dxa"/>
        <w:tblInd w:w="93" w:type="dxa"/>
        <w:tblLook w:val="04A0" w:firstRow="1" w:lastRow="0" w:firstColumn="1" w:lastColumn="0" w:noHBand="0" w:noVBand="1"/>
      </w:tblPr>
      <w:tblGrid>
        <w:gridCol w:w="3927"/>
        <w:gridCol w:w="2133"/>
        <w:gridCol w:w="2595"/>
      </w:tblGrid>
      <w:tr w:rsidR="000C2A25" w:rsidRPr="00E04BA1">
        <w:trPr>
          <w:trHeight w:val="445"/>
        </w:trPr>
        <w:tc>
          <w:tcPr>
            <w:tcW w:w="3927"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lastRenderedPageBreak/>
              <w:t>Frequency of Visits</w:t>
            </w:r>
          </w:p>
        </w:tc>
        <w:tc>
          <w:tcPr>
            <w:tcW w:w="2133"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Frequency</w:t>
            </w:r>
          </w:p>
        </w:tc>
        <w:tc>
          <w:tcPr>
            <w:tcW w:w="2595"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Percent</w:t>
            </w:r>
          </w:p>
        </w:tc>
      </w:tr>
      <w:tr w:rsidR="000C2A25" w:rsidRPr="00E04BA1">
        <w:trPr>
          <w:trHeight w:val="296"/>
        </w:trPr>
        <w:tc>
          <w:tcPr>
            <w:tcW w:w="3927"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First Time</w:t>
            </w:r>
          </w:p>
        </w:tc>
        <w:tc>
          <w:tcPr>
            <w:tcW w:w="2133"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29</w:t>
            </w:r>
          </w:p>
        </w:tc>
        <w:tc>
          <w:tcPr>
            <w:tcW w:w="2595"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29.0</w:t>
            </w:r>
          </w:p>
        </w:tc>
      </w:tr>
      <w:tr w:rsidR="000C2A25" w:rsidRPr="00E04BA1">
        <w:trPr>
          <w:trHeight w:val="232"/>
        </w:trPr>
        <w:tc>
          <w:tcPr>
            <w:tcW w:w="3927"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Second Time</w:t>
            </w:r>
          </w:p>
        </w:tc>
        <w:tc>
          <w:tcPr>
            <w:tcW w:w="2133"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27</w:t>
            </w:r>
          </w:p>
        </w:tc>
        <w:tc>
          <w:tcPr>
            <w:tcW w:w="2595"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27.0</w:t>
            </w:r>
          </w:p>
        </w:tc>
      </w:tr>
      <w:tr w:rsidR="000C2A25" w:rsidRPr="00E04BA1">
        <w:trPr>
          <w:trHeight w:val="238"/>
        </w:trPr>
        <w:tc>
          <w:tcPr>
            <w:tcW w:w="3927"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Third Time</w:t>
            </w:r>
          </w:p>
        </w:tc>
        <w:tc>
          <w:tcPr>
            <w:tcW w:w="2133"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9</w:t>
            </w:r>
          </w:p>
        </w:tc>
        <w:tc>
          <w:tcPr>
            <w:tcW w:w="2595"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9.0</w:t>
            </w:r>
          </w:p>
        </w:tc>
      </w:tr>
      <w:tr w:rsidR="000C2A25" w:rsidRPr="00E04BA1">
        <w:trPr>
          <w:trHeight w:val="243"/>
        </w:trPr>
        <w:tc>
          <w:tcPr>
            <w:tcW w:w="3927"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More than 3 times</w:t>
            </w:r>
          </w:p>
        </w:tc>
        <w:tc>
          <w:tcPr>
            <w:tcW w:w="2133"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35</w:t>
            </w:r>
          </w:p>
        </w:tc>
        <w:tc>
          <w:tcPr>
            <w:tcW w:w="2595"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35.0</w:t>
            </w:r>
          </w:p>
        </w:tc>
      </w:tr>
      <w:tr w:rsidR="000C2A25" w:rsidRPr="00E04BA1">
        <w:trPr>
          <w:trHeight w:val="108"/>
        </w:trPr>
        <w:tc>
          <w:tcPr>
            <w:tcW w:w="3927"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Total</w:t>
            </w:r>
          </w:p>
        </w:tc>
        <w:tc>
          <w:tcPr>
            <w:tcW w:w="2133"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100</w:t>
            </w:r>
          </w:p>
        </w:tc>
        <w:tc>
          <w:tcPr>
            <w:tcW w:w="2595"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100.0</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indicates a high rate of repeat visits, highlighting the favorable perception of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as a tourism destination, with transportation services potentially playing a key role in this trend. As supported by Alegre and </w:t>
      </w:r>
      <w:proofErr w:type="spellStart"/>
      <w:r w:rsidRPr="00E04BA1">
        <w:rPr>
          <w:rFonts w:ascii="Arial" w:hAnsi="Arial" w:cs="Arial"/>
          <w:bCs/>
          <w:sz w:val="20"/>
          <w:lang w:val="en-US" w:eastAsia="zh-CN"/>
        </w:rPr>
        <w:t>Cladera</w:t>
      </w:r>
      <w:proofErr w:type="spellEnd"/>
      <w:r w:rsidRPr="00E04BA1">
        <w:rPr>
          <w:rFonts w:ascii="Arial" w:hAnsi="Arial" w:cs="Arial"/>
          <w:bCs/>
          <w:sz w:val="20"/>
          <w:lang w:val="en-US" w:eastAsia="zh-CN"/>
        </w:rPr>
        <w:t xml:space="preserve"> (2009), repeat visitation is often driven by prior satisfaction with aspects such as accessibility, affordability, and convenience of travel. In line with this, Karim et al. (2024) emphasized that accessible and efficient transportation systems significantly contribute to increased tourist mobility and the likelihood of return.</w:t>
      </w:r>
    </w:p>
    <w:p w:rsidR="000C2A25" w:rsidRPr="00E04BA1" w:rsidRDefault="00E04BA1">
      <w:pPr>
        <w:spacing w:after="0" w:line="240" w:lineRule="auto"/>
        <w:jc w:val="both"/>
        <w:rPr>
          <w:rFonts w:ascii="Arial" w:hAnsi="Arial" w:cs="Arial"/>
          <w:bCs/>
          <w:sz w:val="20"/>
          <w:lang w:val="en-US"/>
        </w:rPr>
      </w:pPr>
      <w:r w:rsidRPr="00E04BA1">
        <w:rPr>
          <w:rFonts w:ascii="Arial" w:hAnsi="Arial" w:cs="Arial"/>
          <w:bCs/>
          <w:sz w:val="20"/>
          <w:lang w:val="en-US" w:eastAsia="zh-CN"/>
        </w:rPr>
        <w:t>From a theoretical perspective, this pattern aligns with the Theory of Planned Behavior (TPB), which explains how past experiences shape future behavioral intentions. Under TPB, favorable attitudes toward behavior—such as ease of travel and satisfaction with public transport—strengthen a tourist's intention to revisit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When tourists perceive transportation services as reliable, frequent, affordable, and safe, they are more likely to form positive intentions and convert those into actual revisits. Therefore, the observed repeat visitation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may be a reflection of how well these transportation factors meet tourists' expectations and shape their behavioral intentions, as viewed through the lens of the TPB.</w:t>
      </w:r>
    </w:p>
    <w:p w:rsidR="000C2A25" w:rsidRPr="00E04BA1" w:rsidRDefault="00E04BA1">
      <w:pPr>
        <w:spacing w:after="0" w:line="240" w:lineRule="auto"/>
        <w:jc w:val="center"/>
        <w:rPr>
          <w:rFonts w:ascii="Arial" w:hAnsi="Arial" w:cs="Arial"/>
          <w:bCs/>
          <w:sz w:val="20"/>
          <w:lang w:val="en-US"/>
        </w:rPr>
      </w:pPr>
      <w:r w:rsidRPr="00E04BA1">
        <w:rPr>
          <w:rFonts w:ascii="Arial" w:hAnsi="Arial" w:cs="Arial"/>
          <w:b/>
          <w:sz w:val="20"/>
          <w:lang w:val="en-US" w:eastAsia="zh-CN"/>
        </w:rPr>
        <w:t>Level of Satisfaction in Public Transportation</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5</w:t>
      </w:r>
      <w:r w:rsidRPr="00E04BA1">
        <w:rPr>
          <w:rFonts w:ascii="Arial" w:hAnsi="Arial" w:cs="Arial"/>
          <w:bCs/>
          <w:sz w:val="20"/>
          <w:lang w:val="en-US" w:eastAsia="zh-CN"/>
        </w:rPr>
        <w:t xml:space="preserve"> presents the level of satisfaction of the respondents regarding public transportation services in their locality, particularly in terms of reliability. The data reveals that respondents generally express positive experiences with the reliability of these services. Specifically, they reported high satisfaction with the punctuality of public transportation, with most indicating that there were no significant delays in vehicle arrival times (𝑥̅ = 4.24, 𝑠 = 0.77). This suggests that the transportation system in the area adheres well to scheduled times, which is a crucial aspect of reliability. In addition, respondents also noted favorable experiences with the readiness and availability of public vehicles to serve commuters when needed (𝑥̅ = 3.80, 𝑠 = 0.88). Although slightly lower than the score for punctuality, this still indicates a generally positive perception of service readiness. Overall, the result indicates that respondents are generally satisfied with the reliability of public transportation services in their locality (𝑥̅ = 4.00, 𝑠 = 0.57). These findings suggest that the public transportation system is perceived as dependable and capable of meeting the local population's commuting needs in a timely and consistent manner.</w:t>
      </w:r>
    </w:p>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5</w:t>
      </w:r>
      <w:r w:rsidRPr="00E04BA1">
        <w:rPr>
          <w:rFonts w:ascii="Arial" w:hAnsi="Arial" w:cs="Arial"/>
          <w:b/>
          <w:sz w:val="20"/>
          <w:lang w:val="en-US" w:eastAsia="zh-CN"/>
        </w:rPr>
        <w:t xml:space="preserve">. </w:t>
      </w:r>
      <w:r w:rsidRPr="00E04BA1">
        <w:rPr>
          <w:rFonts w:ascii="Arial" w:hAnsi="Arial" w:cs="Arial"/>
          <w:bCs/>
          <w:sz w:val="20"/>
          <w:lang w:val="en-US" w:eastAsia="zh-CN"/>
        </w:rPr>
        <w:t>Level of satisfaction with public transportation services in the locality in terms   of reliability</w:t>
      </w:r>
    </w:p>
    <w:p w:rsidR="000C2A25" w:rsidRPr="00E04BA1" w:rsidRDefault="000C2A25">
      <w:pPr>
        <w:spacing w:after="0" w:line="240" w:lineRule="auto"/>
        <w:jc w:val="both"/>
        <w:rPr>
          <w:rFonts w:ascii="Arial" w:hAnsi="Arial" w:cs="Arial"/>
          <w:bCs/>
          <w:sz w:val="20"/>
          <w:lang w:val="en-US"/>
        </w:rPr>
      </w:pPr>
    </w:p>
    <w:tbl>
      <w:tblPr>
        <w:tblpPr w:leftFromText="180" w:rightFromText="180" w:vertAnchor="text" w:horzAnchor="margin" w:tblpX="39" w:tblpY="-56"/>
        <w:tblW w:w="8658" w:type="dxa"/>
        <w:tblLook w:val="04A0" w:firstRow="1" w:lastRow="0" w:firstColumn="1" w:lastColumn="0" w:noHBand="0" w:noVBand="1"/>
      </w:tblPr>
      <w:tblGrid>
        <w:gridCol w:w="3038"/>
        <w:gridCol w:w="1890"/>
        <w:gridCol w:w="1350"/>
        <w:gridCol w:w="2380"/>
      </w:tblGrid>
      <w:tr w:rsidR="000C2A25" w:rsidRPr="00E04BA1">
        <w:trPr>
          <w:trHeight w:val="610"/>
        </w:trPr>
        <w:tc>
          <w:tcPr>
            <w:tcW w:w="303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lastRenderedPageBreak/>
              <w:t>Indicators</w:t>
            </w:r>
          </w:p>
        </w:tc>
        <w:tc>
          <w:tcPr>
            <w:tcW w:w="189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Mean</w:t>
            </w:r>
          </w:p>
        </w:tc>
        <w:tc>
          <w:tcPr>
            <w:tcW w:w="135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Std. Deviation</w:t>
            </w:r>
          </w:p>
        </w:tc>
        <w:tc>
          <w:tcPr>
            <w:tcW w:w="238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Interpretation</w:t>
            </w:r>
          </w:p>
        </w:tc>
      </w:tr>
      <w:tr w:rsidR="000C2A25" w:rsidRPr="00E04BA1">
        <w:trPr>
          <w:trHeight w:val="610"/>
        </w:trPr>
        <w:tc>
          <w:tcPr>
            <w:tcW w:w="3038"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There is no delay in arrival time.</w:t>
            </w:r>
          </w:p>
        </w:tc>
        <w:tc>
          <w:tcPr>
            <w:tcW w:w="189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4.24</w:t>
            </w:r>
          </w:p>
        </w:tc>
        <w:tc>
          <w:tcPr>
            <w:tcW w:w="135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0.77</w:t>
            </w:r>
          </w:p>
        </w:tc>
        <w:tc>
          <w:tcPr>
            <w:tcW w:w="238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Very Satisfied</w:t>
            </w:r>
          </w:p>
        </w:tc>
      </w:tr>
      <w:tr w:rsidR="000C2A25" w:rsidRPr="00E04BA1">
        <w:trPr>
          <w:trHeight w:val="85"/>
        </w:trPr>
        <w:tc>
          <w:tcPr>
            <w:tcW w:w="3038"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Notification of delay is made in advance.</w:t>
            </w:r>
          </w:p>
        </w:tc>
        <w:tc>
          <w:tcPr>
            <w:tcW w:w="189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4.06</w:t>
            </w:r>
          </w:p>
        </w:tc>
        <w:tc>
          <w:tcPr>
            <w:tcW w:w="135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0.84</w:t>
            </w:r>
          </w:p>
        </w:tc>
        <w:tc>
          <w:tcPr>
            <w:tcW w:w="238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85"/>
        </w:trPr>
        <w:tc>
          <w:tcPr>
            <w:tcW w:w="3038"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 xml:space="preserve">There are no delays </w:t>
            </w:r>
            <w:proofErr w:type="spellStart"/>
            <w:r w:rsidRPr="00E04BA1">
              <w:rPr>
                <w:rFonts w:ascii="Arial" w:hAnsi="Arial" w:cs="Arial"/>
                <w:bCs/>
                <w:sz w:val="20"/>
                <w:lang w:val="en-US"/>
              </w:rPr>
              <w:t>en</w:t>
            </w:r>
            <w:proofErr w:type="spellEnd"/>
            <w:r w:rsidRPr="00E04BA1">
              <w:rPr>
                <w:rFonts w:ascii="Arial" w:hAnsi="Arial" w:cs="Arial"/>
                <w:bCs/>
                <w:sz w:val="20"/>
                <w:lang w:val="en-US"/>
              </w:rPr>
              <w:t xml:space="preserve"> route to the destination.</w:t>
            </w:r>
          </w:p>
        </w:tc>
        <w:tc>
          <w:tcPr>
            <w:tcW w:w="189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3.97</w:t>
            </w:r>
          </w:p>
        </w:tc>
        <w:tc>
          <w:tcPr>
            <w:tcW w:w="135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0.72</w:t>
            </w:r>
          </w:p>
        </w:tc>
        <w:tc>
          <w:tcPr>
            <w:tcW w:w="238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676"/>
        </w:trPr>
        <w:tc>
          <w:tcPr>
            <w:tcW w:w="3038"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The time taken at the bus stop before boarding is considered acceptance.</w:t>
            </w:r>
          </w:p>
        </w:tc>
        <w:tc>
          <w:tcPr>
            <w:tcW w:w="189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3.92</w:t>
            </w:r>
          </w:p>
        </w:tc>
        <w:tc>
          <w:tcPr>
            <w:tcW w:w="135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0.65</w:t>
            </w:r>
          </w:p>
        </w:tc>
        <w:tc>
          <w:tcPr>
            <w:tcW w:w="238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85"/>
        </w:trPr>
        <w:tc>
          <w:tcPr>
            <w:tcW w:w="3038"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 xml:space="preserve">Vehicles hardly break down </w:t>
            </w:r>
            <w:proofErr w:type="spellStart"/>
            <w:r w:rsidRPr="00E04BA1">
              <w:rPr>
                <w:rFonts w:ascii="Arial" w:hAnsi="Arial" w:cs="Arial"/>
                <w:bCs/>
                <w:sz w:val="20"/>
                <w:lang w:val="en-US"/>
              </w:rPr>
              <w:t>en</w:t>
            </w:r>
            <w:proofErr w:type="spellEnd"/>
            <w:r w:rsidRPr="00E04BA1">
              <w:rPr>
                <w:rFonts w:ascii="Arial" w:hAnsi="Arial" w:cs="Arial"/>
                <w:bCs/>
                <w:sz w:val="20"/>
                <w:lang w:val="en-US"/>
              </w:rPr>
              <w:t xml:space="preserve"> route.</w:t>
            </w:r>
          </w:p>
        </w:tc>
        <w:tc>
          <w:tcPr>
            <w:tcW w:w="189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3.80</w:t>
            </w:r>
          </w:p>
        </w:tc>
        <w:tc>
          <w:tcPr>
            <w:tcW w:w="135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0.88</w:t>
            </w:r>
          </w:p>
        </w:tc>
        <w:tc>
          <w:tcPr>
            <w:tcW w:w="238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572"/>
        </w:trPr>
        <w:tc>
          <w:tcPr>
            <w:tcW w:w="303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Average</w:t>
            </w:r>
          </w:p>
        </w:tc>
        <w:tc>
          <w:tcPr>
            <w:tcW w:w="189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4.00</w:t>
            </w:r>
          </w:p>
        </w:tc>
        <w:tc>
          <w:tcPr>
            <w:tcW w:w="135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0.57</w:t>
            </w:r>
          </w:p>
        </w:tc>
        <w:tc>
          <w:tcPr>
            <w:tcW w:w="238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bl>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This result aligns with Della Corte et al. (2015), who asserted that reliable and consistent transportation enhances tourists' perception of a destination and contributes to overall satisfaction. The positive experience with timely and dependable transportation supports previous findings that reliable services have a significant impact on tourists' intentions to revisit (</w:t>
      </w:r>
      <w:proofErr w:type="spellStart"/>
      <w:r w:rsidRPr="00E04BA1">
        <w:rPr>
          <w:rFonts w:ascii="Arial" w:hAnsi="Arial" w:cs="Arial"/>
          <w:bCs/>
          <w:sz w:val="20"/>
          <w:lang w:val="en-US" w:eastAsia="zh-CN"/>
        </w:rPr>
        <w:t>Buhalis</w:t>
      </w:r>
      <w:proofErr w:type="spellEnd"/>
      <w:r w:rsidRPr="00E04BA1">
        <w:rPr>
          <w:rFonts w:ascii="Arial" w:hAnsi="Arial" w:cs="Arial"/>
          <w:bCs/>
          <w:sz w:val="20"/>
          <w:lang w:val="en-US" w:eastAsia="zh-CN"/>
        </w:rPr>
        <w:t xml:space="preserve"> &amp; </w:t>
      </w:r>
      <w:proofErr w:type="spellStart"/>
      <w:r w:rsidRPr="00E04BA1">
        <w:rPr>
          <w:rFonts w:ascii="Arial" w:hAnsi="Arial" w:cs="Arial"/>
          <w:bCs/>
          <w:sz w:val="20"/>
          <w:lang w:val="en-US" w:eastAsia="zh-CN"/>
        </w:rPr>
        <w:t>Foerste</w:t>
      </w:r>
      <w:proofErr w:type="spellEnd"/>
      <w:r w:rsidRPr="00E04BA1">
        <w:rPr>
          <w:rFonts w:ascii="Arial" w:hAnsi="Arial" w:cs="Arial"/>
          <w:bCs/>
          <w:sz w:val="20"/>
          <w:lang w:val="en-US" w:eastAsia="zh-CN"/>
        </w:rPr>
        <w:t xml:space="preserve">, 2015). Furthermore, this outcome reflects one of the core components of the Theory of Planned Behavior (TPB)—attitude toward the behavior. According to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tourists who experience reliable transportation are more likely to form favorable attitudes, which in turn increases their intention to revisit. Reliability, in this case, shapes the tourists' belief that the behavior (revisiting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will lead to a positive outcome, thereby strengthening their intention to return. As supported by Le-</w:t>
      </w:r>
      <w:proofErr w:type="spellStart"/>
      <w:r w:rsidRPr="00E04BA1">
        <w:rPr>
          <w:rFonts w:ascii="Arial" w:hAnsi="Arial" w:cs="Arial"/>
          <w:bCs/>
          <w:sz w:val="20"/>
          <w:lang w:val="en-US" w:eastAsia="zh-CN"/>
        </w:rPr>
        <w:t>Klähn</w:t>
      </w:r>
      <w:proofErr w:type="spellEnd"/>
      <w:r w:rsidRPr="00E04BA1">
        <w:rPr>
          <w:rFonts w:ascii="Arial" w:hAnsi="Arial" w:cs="Arial"/>
          <w:bCs/>
          <w:sz w:val="20"/>
          <w:lang w:val="en-US" w:eastAsia="zh-CN"/>
        </w:rPr>
        <w:t xml:space="preserve"> and Hall (2015), reliability not only enhances satisfaction but also reduces uncertainty, fostering a positive behavioral response such as destination loyalty and repeat visitation.</w:t>
      </w:r>
    </w:p>
    <w:p w:rsidR="000C2A25" w:rsidRPr="00E04BA1" w:rsidRDefault="00E04BA1">
      <w:pPr>
        <w:spacing w:after="0" w:line="240" w:lineRule="auto"/>
        <w:ind w:firstLine="720"/>
        <w:jc w:val="both"/>
        <w:rPr>
          <w:rFonts w:ascii="Arial" w:hAnsi="Arial" w:cs="Arial"/>
          <w:bCs/>
          <w:sz w:val="20"/>
          <w:lang w:val="en-US"/>
        </w:rPr>
      </w:pPr>
      <w:bookmarkStart w:id="0" w:name="_Hlk201169836"/>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6</w:t>
      </w:r>
      <w:r w:rsidRPr="00E04BA1">
        <w:rPr>
          <w:rFonts w:ascii="Arial" w:hAnsi="Arial" w:cs="Arial"/>
          <w:bCs/>
          <w:sz w:val="20"/>
          <w:lang w:val="en-US" w:eastAsia="zh-CN"/>
        </w:rPr>
        <w:t xml:space="preserve"> presents the level of satisfaction of the respondents regarding public transportation services in their locality, particularly in terms of frequency. The data reveal that respondents generally express positive experiences with the frequency of transportation services provided. Specifically, they reported high satisfaction with the availability of services on working days (𝑥̄ = 4.04, s = 0.71) and weekends (𝑥̄ = 4.03, s = 0.67), indicating that services are consistently available throughout the week. This suggests that tourists find it convenient to access transportation regardless of the day of the week. However, the satisfaction level was slightly lower regarding evening services (𝑥̄ = 3.82, 𝑠 = 0.77) and queuing time (𝑥̄ = 3.89, 𝑠 = 0.75). This suggests that tourists generally perceive transportation services to be sufficiently available and timely during their visits. Overall, the results indicate that respondents are generally satisfied with the frequency of public transportation services in their </w:t>
      </w:r>
      <w:proofErr w:type="gramStart"/>
      <w:r w:rsidRPr="00E04BA1">
        <w:rPr>
          <w:rFonts w:ascii="Arial" w:hAnsi="Arial" w:cs="Arial"/>
          <w:bCs/>
          <w:sz w:val="20"/>
          <w:lang w:val="en-US" w:eastAsia="zh-CN"/>
        </w:rPr>
        <w:t>locality  (</w:t>
      </w:r>
      <w:proofErr w:type="gramEnd"/>
      <w:r w:rsidRPr="00E04BA1">
        <w:rPr>
          <w:rFonts w:ascii="Arial" w:hAnsi="Arial" w:cs="Arial"/>
          <w:bCs/>
          <w:sz w:val="20"/>
          <w:lang w:val="en-US" w:eastAsia="zh-CN"/>
        </w:rPr>
        <w:t>𝑥̄ = 3.96, s = 0.45). These findings suggest that the transportation system is perceived as frequent and accessible, which positively contributes to tourists' travel experiences and may encourage them to revisit the destination.</w:t>
      </w:r>
    </w:p>
    <w:bookmarkEnd w:id="0"/>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6</w:t>
      </w:r>
      <w:r w:rsidRPr="00E04BA1">
        <w:rPr>
          <w:rFonts w:ascii="Arial" w:hAnsi="Arial" w:cs="Arial"/>
          <w:bCs/>
          <w:sz w:val="20"/>
          <w:lang w:val="en-US" w:eastAsia="zh-CN"/>
        </w:rPr>
        <w:t>. Level of satisfaction with public transportation services in the locality in terms of frequency</w:t>
      </w:r>
    </w:p>
    <w:tbl>
      <w:tblPr>
        <w:tblW w:w="8655" w:type="dxa"/>
        <w:tblInd w:w="93" w:type="dxa"/>
        <w:tblLook w:val="04A0" w:firstRow="1" w:lastRow="0" w:firstColumn="1" w:lastColumn="0" w:noHBand="0" w:noVBand="1"/>
      </w:tblPr>
      <w:tblGrid>
        <w:gridCol w:w="3740"/>
        <w:gridCol w:w="1060"/>
        <w:gridCol w:w="1240"/>
        <w:gridCol w:w="2615"/>
      </w:tblGrid>
      <w:tr w:rsidR="000C2A25" w:rsidRPr="00E04BA1">
        <w:trPr>
          <w:trHeight w:val="570"/>
        </w:trPr>
        <w:tc>
          <w:tcPr>
            <w:tcW w:w="374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Indicators</w:t>
            </w:r>
          </w:p>
        </w:tc>
        <w:tc>
          <w:tcPr>
            <w:tcW w:w="106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Mean</w:t>
            </w:r>
          </w:p>
        </w:tc>
        <w:tc>
          <w:tcPr>
            <w:tcW w:w="124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Std. Deviation</w:t>
            </w:r>
          </w:p>
        </w:tc>
        <w:tc>
          <w:tcPr>
            <w:tcW w:w="2615"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Interpretation</w:t>
            </w:r>
          </w:p>
        </w:tc>
      </w:tr>
      <w:tr w:rsidR="000C2A25" w:rsidRPr="00E04BA1">
        <w:trPr>
          <w:trHeight w:val="300"/>
        </w:trPr>
        <w:tc>
          <w:tcPr>
            <w:tcW w:w="3740"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Total hours of service are sufficient.</w:t>
            </w:r>
          </w:p>
        </w:tc>
        <w:tc>
          <w:tcPr>
            <w:tcW w:w="106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3.99</w:t>
            </w:r>
          </w:p>
        </w:tc>
        <w:tc>
          <w:tcPr>
            <w:tcW w:w="124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0.67</w:t>
            </w:r>
          </w:p>
        </w:tc>
        <w:tc>
          <w:tcPr>
            <w:tcW w:w="2615" w:type="dxa"/>
            <w:tcBorders>
              <w:top w:val="single" w:sz="4" w:space="0" w:color="auto"/>
              <w:left w:val="nil"/>
              <w:bottom w:val="nil"/>
              <w:right w:val="nil"/>
            </w:tcBorders>
            <w:shd w:val="clear" w:color="auto" w:fill="auto"/>
            <w:noWrap/>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300"/>
        </w:trPr>
        <w:tc>
          <w:tcPr>
            <w:tcW w:w="3740" w:type="dxa"/>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The availability of service on weekends is commendable.</w:t>
            </w:r>
          </w:p>
        </w:tc>
        <w:tc>
          <w:tcPr>
            <w:tcW w:w="106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4.03</w:t>
            </w:r>
          </w:p>
        </w:tc>
        <w:tc>
          <w:tcPr>
            <w:tcW w:w="124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0.67</w:t>
            </w:r>
          </w:p>
        </w:tc>
        <w:tc>
          <w:tcPr>
            <w:tcW w:w="2615" w:type="dxa"/>
            <w:shd w:val="clear" w:color="auto" w:fill="auto"/>
            <w:noWrap/>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300"/>
        </w:trPr>
        <w:tc>
          <w:tcPr>
            <w:tcW w:w="3740" w:type="dxa"/>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Sufficient service during public holidays and festive seasons.</w:t>
            </w:r>
          </w:p>
        </w:tc>
        <w:tc>
          <w:tcPr>
            <w:tcW w:w="106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3.98</w:t>
            </w:r>
          </w:p>
        </w:tc>
        <w:tc>
          <w:tcPr>
            <w:tcW w:w="124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0.65</w:t>
            </w:r>
          </w:p>
        </w:tc>
        <w:tc>
          <w:tcPr>
            <w:tcW w:w="2615" w:type="dxa"/>
            <w:shd w:val="clear" w:color="auto" w:fill="auto"/>
            <w:noWrap/>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300"/>
        </w:trPr>
        <w:tc>
          <w:tcPr>
            <w:tcW w:w="3740" w:type="dxa"/>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lastRenderedPageBreak/>
              <w:t>Enough services in the evenings.</w:t>
            </w:r>
          </w:p>
        </w:tc>
        <w:tc>
          <w:tcPr>
            <w:tcW w:w="106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3.82</w:t>
            </w:r>
          </w:p>
        </w:tc>
        <w:tc>
          <w:tcPr>
            <w:tcW w:w="124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0.77</w:t>
            </w:r>
          </w:p>
        </w:tc>
        <w:tc>
          <w:tcPr>
            <w:tcW w:w="2615" w:type="dxa"/>
            <w:shd w:val="clear" w:color="auto" w:fill="auto"/>
            <w:noWrap/>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300"/>
        </w:trPr>
        <w:tc>
          <w:tcPr>
            <w:tcW w:w="3740" w:type="dxa"/>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Effective services on working days.</w:t>
            </w:r>
          </w:p>
        </w:tc>
        <w:tc>
          <w:tcPr>
            <w:tcW w:w="106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4.04</w:t>
            </w:r>
          </w:p>
        </w:tc>
        <w:tc>
          <w:tcPr>
            <w:tcW w:w="124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0.71</w:t>
            </w:r>
          </w:p>
        </w:tc>
        <w:tc>
          <w:tcPr>
            <w:tcW w:w="2615" w:type="dxa"/>
            <w:shd w:val="clear" w:color="auto" w:fill="auto"/>
            <w:noWrap/>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300"/>
        </w:trPr>
        <w:tc>
          <w:tcPr>
            <w:tcW w:w="3740" w:type="dxa"/>
            <w:tcBorders>
              <w:top w:val="nil"/>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Customers are satisfied with the queuing time.</w:t>
            </w:r>
          </w:p>
        </w:tc>
        <w:tc>
          <w:tcPr>
            <w:tcW w:w="106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3.89</w:t>
            </w:r>
          </w:p>
        </w:tc>
        <w:tc>
          <w:tcPr>
            <w:tcW w:w="124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0.75</w:t>
            </w:r>
          </w:p>
        </w:tc>
        <w:tc>
          <w:tcPr>
            <w:tcW w:w="2615" w:type="dxa"/>
            <w:tcBorders>
              <w:top w:val="nil"/>
              <w:left w:val="nil"/>
              <w:bottom w:val="single" w:sz="4" w:space="0" w:color="auto"/>
              <w:right w:val="nil"/>
            </w:tcBorders>
            <w:shd w:val="clear" w:color="auto" w:fill="auto"/>
            <w:noWrap/>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r w:rsidR="000C2A25" w:rsidRPr="00E04BA1">
        <w:trPr>
          <w:trHeight w:val="300"/>
        </w:trPr>
        <w:tc>
          <w:tcPr>
            <w:tcW w:w="3740"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Average</w:t>
            </w:r>
          </w:p>
        </w:tc>
        <w:tc>
          <w:tcPr>
            <w:tcW w:w="106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3.96</w:t>
            </w:r>
          </w:p>
        </w:tc>
        <w:tc>
          <w:tcPr>
            <w:tcW w:w="124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0.45</w:t>
            </w:r>
          </w:p>
        </w:tc>
        <w:tc>
          <w:tcPr>
            <w:tcW w:w="2615"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Satisfied</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This result suggests that the frequent availability of transport services plays a crucial role in enhancing tourists' convenience and overall satisfaction with their travel experience. As supported by Bamberg et al. (2018) and Le-</w:t>
      </w:r>
      <w:proofErr w:type="spellStart"/>
      <w:r w:rsidRPr="00E04BA1">
        <w:rPr>
          <w:rFonts w:ascii="Arial" w:hAnsi="Arial" w:cs="Arial"/>
          <w:bCs/>
          <w:sz w:val="20"/>
          <w:lang w:val="en-US" w:eastAsia="zh-CN"/>
        </w:rPr>
        <w:t>Klähn</w:t>
      </w:r>
      <w:proofErr w:type="spellEnd"/>
      <w:r w:rsidRPr="00E04BA1">
        <w:rPr>
          <w:rFonts w:ascii="Arial" w:hAnsi="Arial" w:cs="Arial"/>
          <w:bCs/>
          <w:sz w:val="20"/>
          <w:lang w:val="en-US" w:eastAsia="zh-CN"/>
        </w:rPr>
        <w:t xml:space="preserve"> &amp; Hall (2015), frequent public transportation minimizes waiting times and improves accessibility, contributing to a more efficient and pleasant journey. In the context of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this aligns with the literature findings of Karim et al. (2024) and </w:t>
      </w:r>
      <w:proofErr w:type="spellStart"/>
      <w:r w:rsidRPr="00E04BA1">
        <w:rPr>
          <w:rFonts w:ascii="Arial" w:hAnsi="Arial" w:cs="Arial"/>
          <w:bCs/>
          <w:sz w:val="20"/>
          <w:lang w:val="en-US" w:eastAsia="zh-CN"/>
        </w:rPr>
        <w:t>Reitsamer</w:t>
      </w:r>
      <w:proofErr w:type="spellEnd"/>
      <w:r w:rsidRPr="00E04BA1">
        <w:rPr>
          <w:rFonts w:ascii="Arial" w:hAnsi="Arial" w:cs="Arial"/>
          <w:bCs/>
          <w:sz w:val="20"/>
          <w:lang w:val="en-US" w:eastAsia="zh-CN"/>
        </w:rPr>
        <w:t xml:space="preserve"> and Brunner-</w:t>
      </w:r>
      <w:proofErr w:type="spellStart"/>
      <w:r w:rsidRPr="00E04BA1">
        <w:rPr>
          <w:rFonts w:ascii="Arial" w:hAnsi="Arial" w:cs="Arial"/>
          <w:bCs/>
          <w:sz w:val="20"/>
          <w:lang w:val="en-US" w:eastAsia="zh-CN"/>
        </w:rPr>
        <w:t>Sperdin</w:t>
      </w:r>
      <w:proofErr w:type="spellEnd"/>
      <w:r w:rsidRPr="00E04BA1">
        <w:rPr>
          <w:rFonts w:ascii="Arial" w:hAnsi="Arial" w:cs="Arial"/>
          <w:bCs/>
          <w:sz w:val="20"/>
          <w:lang w:val="en-US" w:eastAsia="zh-CN"/>
        </w:rPr>
        <w:t xml:space="preserve"> (2017), which emphasize the importance of well-timed and readily available transportation services in fostering repeat visitation. Grounded in the Theory of Planned Behavior (TPB), this satisfaction with frequency reflects the attitude toward the behavior and the perceived behavioral control components of the theory. Tourists who perceive transportation as frequent are more likely to view their travel experience positively and feel empowered to revisit the destination, having confidence in their ability to move around conveniently. This perceived ease of access reinforces their intention to revisit, highlighting the behavioral influence of transportation satisfaction on tourism sustainability.</w:t>
      </w:r>
    </w:p>
    <w:p w:rsidR="000C2A25" w:rsidRPr="00E04BA1" w:rsidRDefault="00E04BA1">
      <w:pPr>
        <w:spacing w:after="0" w:line="240" w:lineRule="auto"/>
        <w:ind w:firstLine="720"/>
        <w:jc w:val="both"/>
        <w:rPr>
          <w:rFonts w:ascii="Arial" w:hAnsi="Arial" w:cs="Arial"/>
          <w:bCs/>
          <w:sz w:val="20"/>
          <w:lang w:val="en-US"/>
        </w:rPr>
      </w:pPr>
      <w:bookmarkStart w:id="1" w:name="_Hlk201133587"/>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7</w:t>
      </w:r>
      <w:r w:rsidRPr="00E04BA1">
        <w:rPr>
          <w:rFonts w:ascii="Arial" w:hAnsi="Arial" w:cs="Arial"/>
          <w:bCs/>
          <w:sz w:val="20"/>
          <w:lang w:val="en-US" w:eastAsia="zh-CN"/>
        </w:rPr>
        <w:t xml:space="preserve"> presents the tourists' level of satisfaction with public transportation services in the locality in terms of affordability. The results indicate that the highest level of satisfaction was expressed regarding the fare during peak hours (𝑥̄ = 3.93, s = 0.67), suggesting that tourists perceive peak-time pricing as fair and acceptable. On the other hand, the lowest satisfaction was noted in the perception that passengers at the stops make it easier for local transportation services to hike fares (𝑥̄ = 3.82, s = 0.73), indicating a mild concern over fare manipulation. Despite this, the majority of the indicators received a consistent interpretation (𝑥̄ = 3.89, s = 0.54), reflecting a generally positive perception of affordability among tourists.</w:t>
      </w:r>
    </w:p>
    <w:p w:rsidR="000C2A25" w:rsidRPr="00E04BA1" w:rsidRDefault="000C2A25">
      <w:pPr>
        <w:spacing w:after="0" w:line="240" w:lineRule="auto"/>
        <w:jc w:val="both"/>
        <w:rPr>
          <w:rFonts w:ascii="Arial" w:hAnsi="Arial" w:cs="Arial"/>
          <w:bCs/>
          <w:sz w:val="20"/>
          <w:lang w:val="en-US"/>
        </w:rPr>
      </w:pPr>
    </w:p>
    <w:bookmarkEnd w:id="1"/>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7</w:t>
      </w:r>
      <w:r w:rsidRPr="00E04BA1">
        <w:rPr>
          <w:rFonts w:ascii="Arial" w:hAnsi="Arial" w:cs="Arial"/>
          <w:b/>
          <w:sz w:val="20"/>
          <w:lang w:val="en-US" w:eastAsia="zh-CN"/>
        </w:rPr>
        <w:t>.</w:t>
      </w:r>
      <w:r w:rsidRPr="00E04BA1">
        <w:rPr>
          <w:rFonts w:ascii="Arial" w:hAnsi="Arial" w:cs="Arial"/>
          <w:bCs/>
          <w:sz w:val="20"/>
          <w:lang w:val="en-US" w:eastAsia="zh-CN"/>
        </w:rPr>
        <w:t xml:space="preserve"> Level of satisfaction with public transportation services in the locality in terms of affordability</w:t>
      </w: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380"/>
        <w:gridCol w:w="740"/>
        <w:gridCol w:w="1492"/>
        <w:gridCol w:w="1488"/>
      </w:tblGrid>
      <w:tr w:rsidR="000C2A25" w:rsidRPr="00E04BA1">
        <w:trPr>
          <w:trHeight w:val="242"/>
        </w:trPr>
        <w:tc>
          <w:tcPr>
            <w:tcW w:w="4831"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Indicators</w:t>
            </w:r>
          </w:p>
        </w:tc>
        <w:tc>
          <w:tcPr>
            <w:tcW w:w="744"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Mean</w:t>
            </w:r>
          </w:p>
        </w:tc>
        <w:tc>
          <w:tcPr>
            <w:tcW w:w="156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Std. Deviation</w:t>
            </w:r>
          </w:p>
        </w:tc>
        <w:tc>
          <w:tcPr>
            <w:tcW w:w="1503"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Interpretation</w:t>
            </w:r>
          </w:p>
        </w:tc>
      </w:tr>
      <w:tr w:rsidR="000C2A25" w:rsidRPr="00E04BA1">
        <w:trPr>
          <w:trHeight w:val="242"/>
        </w:trPr>
        <w:tc>
          <w:tcPr>
            <w:tcW w:w="4831"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Satisfaction is observed with the fare during off-peak hours.</w:t>
            </w:r>
          </w:p>
        </w:tc>
        <w:tc>
          <w:tcPr>
            <w:tcW w:w="744"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3.91</w:t>
            </w:r>
          </w:p>
        </w:tc>
        <w:tc>
          <w:tcPr>
            <w:tcW w:w="1562"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0.72</w:t>
            </w:r>
          </w:p>
        </w:tc>
        <w:tc>
          <w:tcPr>
            <w:tcW w:w="1503"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Satisfied</w:t>
            </w:r>
          </w:p>
        </w:tc>
      </w:tr>
      <w:tr w:rsidR="000C2A25" w:rsidRPr="00E04BA1">
        <w:trPr>
          <w:trHeight w:val="242"/>
        </w:trPr>
        <w:tc>
          <w:tcPr>
            <w:tcW w:w="4831" w:type="dxa"/>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Satisfaction is expressed with the fare during peak hours.</w:t>
            </w:r>
          </w:p>
        </w:tc>
        <w:tc>
          <w:tcPr>
            <w:tcW w:w="744" w:type="dxa"/>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3.93</w:t>
            </w:r>
          </w:p>
        </w:tc>
        <w:tc>
          <w:tcPr>
            <w:tcW w:w="1562" w:type="dxa"/>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0.67</w:t>
            </w:r>
          </w:p>
        </w:tc>
        <w:tc>
          <w:tcPr>
            <w:tcW w:w="1503" w:type="dxa"/>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Satisfied</w:t>
            </w:r>
          </w:p>
        </w:tc>
      </w:tr>
      <w:tr w:rsidR="000C2A25" w:rsidRPr="00E04BA1">
        <w:trPr>
          <w:trHeight w:val="484"/>
        </w:trPr>
        <w:tc>
          <w:tcPr>
            <w:tcW w:w="4831"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Passengers at the stops make it easier for local transportation services to hike fares.</w:t>
            </w:r>
          </w:p>
        </w:tc>
        <w:tc>
          <w:tcPr>
            <w:tcW w:w="744"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3.82</w:t>
            </w:r>
          </w:p>
        </w:tc>
        <w:tc>
          <w:tcPr>
            <w:tcW w:w="1562"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0.73</w:t>
            </w:r>
          </w:p>
        </w:tc>
        <w:tc>
          <w:tcPr>
            <w:tcW w:w="1503" w:type="dxa"/>
            <w:tcBorders>
              <w:top w:val="single" w:sz="4" w:space="0" w:color="auto"/>
              <w:left w:val="nil"/>
              <w:bottom w:val="nil"/>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Satisfied</w:t>
            </w:r>
          </w:p>
        </w:tc>
      </w:tr>
      <w:tr w:rsidR="000C2A25" w:rsidRPr="00E04BA1">
        <w:trPr>
          <w:trHeight w:val="242"/>
        </w:trPr>
        <w:tc>
          <w:tcPr>
            <w:tcW w:w="4831" w:type="dxa"/>
            <w:tcBorders>
              <w:top w:val="nil"/>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The fare charged is commensurate with the distance.</w:t>
            </w:r>
          </w:p>
        </w:tc>
        <w:tc>
          <w:tcPr>
            <w:tcW w:w="744" w:type="dxa"/>
            <w:tcBorders>
              <w:top w:val="nil"/>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3.88</w:t>
            </w:r>
          </w:p>
        </w:tc>
        <w:tc>
          <w:tcPr>
            <w:tcW w:w="1562" w:type="dxa"/>
            <w:tcBorders>
              <w:top w:val="nil"/>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0.78</w:t>
            </w:r>
          </w:p>
        </w:tc>
        <w:tc>
          <w:tcPr>
            <w:tcW w:w="1503" w:type="dxa"/>
            <w:tcBorders>
              <w:top w:val="nil"/>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Satisfied</w:t>
            </w:r>
          </w:p>
        </w:tc>
      </w:tr>
      <w:tr w:rsidR="000C2A25" w:rsidRPr="00E04BA1">
        <w:trPr>
          <w:trHeight w:val="266"/>
        </w:trPr>
        <w:tc>
          <w:tcPr>
            <w:tcW w:w="4831" w:type="dxa"/>
            <w:tcBorders>
              <w:top w:val="single" w:sz="4" w:space="0" w:color="auto"/>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Average</w:t>
            </w:r>
          </w:p>
        </w:tc>
        <w:tc>
          <w:tcPr>
            <w:tcW w:w="744" w:type="dxa"/>
            <w:tcBorders>
              <w:top w:val="single" w:sz="4" w:space="0" w:color="auto"/>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3.89</w:t>
            </w:r>
          </w:p>
        </w:tc>
        <w:tc>
          <w:tcPr>
            <w:tcW w:w="1562" w:type="dxa"/>
            <w:tcBorders>
              <w:top w:val="single" w:sz="4" w:space="0" w:color="auto"/>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0.54</w:t>
            </w:r>
          </w:p>
        </w:tc>
        <w:tc>
          <w:tcPr>
            <w:tcW w:w="1503" w:type="dxa"/>
            <w:tcBorders>
              <w:top w:val="single" w:sz="4" w:space="0" w:color="auto"/>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eastAsia="zh-CN"/>
              </w:rPr>
              <w:t>Satisfied</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indicates that affordability plays a significant role in shaping tourists' perceptions of transport quality and their overall satisfaction. As supported by Cheng and Chen (2015), tourists tend to be more satisfied and mobile when transportation services are economically accessible, which aligns with the positive mean rating observed in this study. Moreover, </w:t>
      </w:r>
      <w:proofErr w:type="spellStart"/>
      <w:r w:rsidRPr="00E04BA1">
        <w:rPr>
          <w:rFonts w:ascii="Arial" w:hAnsi="Arial" w:cs="Arial"/>
          <w:bCs/>
          <w:sz w:val="20"/>
          <w:lang w:val="en-US" w:eastAsia="zh-CN"/>
        </w:rPr>
        <w:t>Reblo</w:t>
      </w:r>
      <w:proofErr w:type="spellEnd"/>
      <w:r w:rsidRPr="00E04BA1">
        <w:rPr>
          <w:rFonts w:ascii="Arial" w:hAnsi="Arial" w:cs="Arial"/>
          <w:bCs/>
          <w:sz w:val="20"/>
          <w:lang w:val="en-US" w:eastAsia="zh-CN"/>
        </w:rPr>
        <w:t xml:space="preserve"> et al. (2022) emphasized that affordable transport enhances the inclusivity of tourism, particularly for budget-conscious travelers. From a theoretical standpoint, the Theory of Planned Behavior (TPB) helps explain this result through its attitude component toward the behavior. When tourists view public transportation as cost-effective, they develop a favorable attitude toward its use, which in turn strengthens their intention to revisit the destination. Thus, affordability not only reduces financial barriers but also contributes to a positive travel experience that reinforces behavioral intention—a key predictor of return visits.</w:t>
      </w:r>
    </w:p>
    <w:p w:rsidR="000C2A25" w:rsidRPr="00E04BA1" w:rsidRDefault="00E04BA1">
      <w:pPr>
        <w:spacing w:after="0" w:line="240" w:lineRule="auto"/>
        <w:jc w:val="both"/>
        <w:rPr>
          <w:rFonts w:ascii="Arial" w:hAnsi="Arial" w:cs="Arial"/>
          <w:bCs/>
          <w:sz w:val="20"/>
          <w:lang w:val="en-US"/>
        </w:rPr>
      </w:pPr>
      <w:bookmarkStart w:id="2" w:name="_Hlk201133621"/>
      <w:r w:rsidRPr="00E04BA1">
        <w:rPr>
          <w:rFonts w:ascii="Arial" w:hAnsi="Arial" w:cs="Arial"/>
          <w:bCs/>
          <w:sz w:val="20"/>
          <w:lang w:val="en-US" w:eastAsia="zh-CN"/>
        </w:rPr>
        <w:lastRenderedPageBreak/>
        <w:t>Table</w:t>
      </w:r>
      <w:r w:rsidR="000329ED" w:rsidRPr="00E04BA1">
        <w:rPr>
          <w:rFonts w:ascii="Arial" w:hAnsi="Arial" w:cs="Arial"/>
          <w:bCs/>
          <w:sz w:val="20"/>
          <w:lang w:val="en-US" w:eastAsia="zh-CN"/>
        </w:rPr>
        <w:t xml:space="preserve"> 8</w:t>
      </w:r>
      <w:r w:rsidRPr="00E04BA1">
        <w:rPr>
          <w:rFonts w:ascii="Arial" w:hAnsi="Arial" w:cs="Arial"/>
          <w:bCs/>
          <w:sz w:val="20"/>
          <w:lang w:val="en-US" w:eastAsia="zh-CN"/>
        </w:rPr>
        <w:t xml:space="preserve"> presents the respondents' level of satisfaction with public transportation services in the locality, specifically in terms of safety. The highest level of satisfaction was noted in the indicator stating that local transportation services drop passengers at their destination (𝑥̄ = 4.08, s = 0.66), suggesting that commuters feel assured reaching their intended locations safely. </w:t>
      </w:r>
      <w:bookmarkEnd w:id="2"/>
      <w:r w:rsidRPr="00E04BA1">
        <w:rPr>
          <w:rFonts w:ascii="Arial" w:hAnsi="Arial" w:cs="Arial"/>
          <w:bCs/>
          <w:sz w:val="20"/>
          <w:lang w:val="en-US" w:eastAsia="zh-CN"/>
        </w:rPr>
        <w:t>Moreover, the lowest-rated item was witnessing police bribes from drivers and conductors (𝑥̄ = 3.09, s = 1.44). Despite this, the rest of the indicators, such as drivers' skill and cautious driving, were positively received, and the overall average (𝑥̄ = 3.78, s = 0.69) reflects that passengers generally feel safe. However, there are specific areas that could benefit from improvement.</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8</w:t>
      </w:r>
      <w:r w:rsidRPr="00E04BA1">
        <w:rPr>
          <w:rFonts w:ascii="Arial" w:hAnsi="Arial" w:cs="Arial"/>
          <w:b/>
          <w:sz w:val="20"/>
          <w:lang w:val="en-US" w:eastAsia="zh-CN"/>
        </w:rPr>
        <w:t>.</w:t>
      </w:r>
      <w:r w:rsidRPr="00E04BA1">
        <w:rPr>
          <w:rFonts w:ascii="Arial" w:hAnsi="Arial" w:cs="Arial"/>
          <w:bCs/>
          <w:sz w:val="20"/>
          <w:lang w:val="en-US" w:eastAsia="zh-CN"/>
        </w:rPr>
        <w:t xml:space="preserve"> Level of satisfaction with public transportation services in the locality in terms of safety</w:t>
      </w: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571"/>
        <w:gridCol w:w="782"/>
        <w:gridCol w:w="1200"/>
        <w:gridCol w:w="1547"/>
      </w:tblGrid>
      <w:tr w:rsidR="000C2A25" w:rsidRPr="00E04BA1">
        <w:trPr>
          <w:trHeight w:val="242"/>
        </w:trPr>
        <w:tc>
          <w:tcPr>
            <w:tcW w:w="5054"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Indicators</w:t>
            </w:r>
          </w:p>
        </w:tc>
        <w:tc>
          <w:tcPr>
            <w:tcW w:w="79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Mean</w:t>
            </w:r>
          </w:p>
        </w:tc>
        <w:tc>
          <w:tcPr>
            <w:tcW w:w="1223"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Std. Deviation</w:t>
            </w:r>
          </w:p>
        </w:tc>
        <w:tc>
          <w:tcPr>
            <w:tcW w:w="1571"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Interpretation</w:t>
            </w:r>
          </w:p>
        </w:tc>
      </w:tr>
      <w:tr w:rsidR="000C2A25" w:rsidRPr="00E04BA1">
        <w:trPr>
          <w:trHeight w:val="242"/>
        </w:trPr>
        <w:tc>
          <w:tcPr>
            <w:tcW w:w="5054"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Drivers drive slowly to guarantee your safety.</w:t>
            </w:r>
          </w:p>
        </w:tc>
        <w:tc>
          <w:tcPr>
            <w:tcW w:w="792"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3.94</w:t>
            </w:r>
          </w:p>
        </w:tc>
        <w:tc>
          <w:tcPr>
            <w:tcW w:w="1223"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0.79</w:t>
            </w:r>
          </w:p>
        </w:tc>
        <w:tc>
          <w:tcPr>
            <w:tcW w:w="1571"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rPr>
          <w:trHeight w:val="267"/>
        </w:trPr>
        <w:tc>
          <w:tcPr>
            <w:tcW w:w="5054"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Have witnessed police bribes from the drivers and conductors</w:t>
            </w:r>
          </w:p>
        </w:tc>
        <w:tc>
          <w:tcPr>
            <w:tcW w:w="792"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3.09</w:t>
            </w:r>
          </w:p>
        </w:tc>
        <w:tc>
          <w:tcPr>
            <w:tcW w:w="1223"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1.44</w:t>
            </w:r>
          </w:p>
        </w:tc>
        <w:tc>
          <w:tcPr>
            <w:tcW w:w="1571"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Moderate Satisfied</w:t>
            </w:r>
          </w:p>
        </w:tc>
      </w:tr>
      <w:tr w:rsidR="000C2A25" w:rsidRPr="00E04BA1">
        <w:trPr>
          <w:trHeight w:val="242"/>
        </w:trPr>
        <w:tc>
          <w:tcPr>
            <w:tcW w:w="5054"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Drivers have sufficient skills</w:t>
            </w:r>
          </w:p>
        </w:tc>
        <w:tc>
          <w:tcPr>
            <w:tcW w:w="792"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4.00</w:t>
            </w:r>
          </w:p>
        </w:tc>
        <w:tc>
          <w:tcPr>
            <w:tcW w:w="1223"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0.72</w:t>
            </w:r>
          </w:p>
        </w:tc>
        <w:tc>
          <w:tcPr>
            <w:tcW w:w="1571"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rPr>
          <w:trHeight w:val="242"/>
        </w:trPr>
        <w:tc>
          <w:tcPr>
            <w:tcW w:w="5054"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The local transportation service drops the passengers at their destination.</w:t>
            </w:r>
          </w:p>
        </w:tc>
        <w:tc>
          <w:tcPr>
            <w:tcW w:w="792"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4.08</w:t>
            </w:r>
          </w:p>
        </w:tc>
        <w:tc>
          <w:tcPr>
            <w:tcW w:w="1223"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0.66</w:t>
            </w:r>
          </w:p>
        </w:tc>
        <w:tc>
          <w:tcPr>
            <w:tcW w:w="1571"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rPr>
          <w:trHeight w:val="242"/>
        </w:trPr>
        <w:tc>
          <w:tcPr>
            <w:tcW w:w="5054"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Average</w:t>
            </w:r>
          </w:p>
        </w:tc>
        <w:tc>
          <w:tcPr>
            <w:tcW w:w="79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3.78</w:t>
            </w:r>
          </w:p>
        </w:tc>
        <w:tc>
          <w:tcPr>
            <w:tcW w:w="1223"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0.69</w:t>
            </w:r>
          </w:p>
        </w:tc>
        <w:tc>
          <w:tcPr>
            <w:tcW w:w="1571"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reveals that while safety is perceived positively by the majority of respondents, the satisfaction level does not reach the Very Satisfied threshold. This aligns with the findings of Montoro et al. (2019), who emphasized that perceived safety significantly influences both the usage and satisfaction levels of tourists with transportation systems. Furthermore, </w:t>
      </w:r>
      <w:proofErr w:type="spellStart"/>
      <w:r w:rsidRPr="00E04BA1">
        <w:rPr>
          <w:rFonts w:ascii="Arial" w:hAnsi="Arial" w:cs="Arial"/>
          <w:bCs/>
          <w:sz w:val="20"/>
          <w:lang w:val="en-US" w:eastAsia="zh-CN"/>
        </w:rPr>
        <w:t>Virkar</w:t>
      </w:r>
      <w:proofErr w:type="spellEnd"/>
      <w:r w:rsidRPr="00E04BA1">
        <w:rPr>
          <w:rFonts w:ascii="Arial" w:hAnsi="Arial" w:cs="Arial"/>
          <w:bCs/>
          <w:sz w:val="20"/>
          <w:lang w:val="en-US" w:eastAsia="zh-CN"/>
        </w:rPr>
        <w:t xml:space="preserve"> and </w:t>
      </w:r>
      <w:proofErr w:type="spellStart"/>
      <w:r w:rsidRPr="00E04BA1">
        <w:rPr>
          <w:rFonts w:ascii="Arial" w:hAnsi="Arial" w:cs="Arial"/>
          <w:bCs/>
          <w:sz w:val="20"/>
          <w:lang w:val="en-US" w:eastAsia="zh-CN"/>
        </w:rPr>
        <w:t>Mallya</w:t>
      </w:r>
      <w:proofErr w:type="spellEnd"/>
      <w:r w:rsidRPr="00E04BA1">
        <w:rPr>
          <w:rFonts w:ascii="Arial" w:hAnsi="Arial" w:cs="Arial"/>
          <w:bCs/>
          <w:sz w:val="20"/>
          <w:lang w:val="en-US" w:eastAsia="zh-CN"/>
        </w:rPr>
        <w:t xml:space="preserve"> (2018) noted that safety is a critical determinant in shaping a tourist’s overall experience and directly impacts their decision to revisit a destination.</w:t>
      </w:r>
    </w:p>
    <w:p w:rsidR="000C2A25" w:rsidRPr="00E04BA1" w:rsidRDefault="00E04BA1">
      <w:pPr>
        <w:spacing w:after="0" w:line="240" w:lineRule="auto"/>
        <w:jc w:val="both"/>
        <w:rPr>
          <w:rFonts w:ascii="Arial" w:hAnsi="Arial" w:cs="Arial"/>
          <w:bCs/>
          <w:sz w:val="20"/>
          <w:lang w:val="en-US"/>
        </w:rPr>
      </w:pPr>
      <w:r w:rsidRPr="00E04BA1">
        <w:rPr>
          <w:rFonts w:ascii="Arial" w:hAnsi="Arial" w:cs="Arial"/>
          <w:bCs/>
          <w:sz w:val="20"/>
          <w:lang w:val="en-US" w:eastAsia="zh-CN"/>
        </w:rPr>
        <w:t>From the lens of the Theory of Planned Behavior (TPB), safety influences tourists' attitudes toward the behavior, which is a core component of the model. A tourist who perceives the local transportation as safe is more likely to form a favorable attitude toward using it again, increasing the likelihood of a return visit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Additionally, when safety becomes a perceived social norm—such as being widely recommended in reviews or travel forums—it reinforces subjective norms, further strengthening revisit intentions. Therefore, ensuring and promoting the safety of public transport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not only enhances immediate satisfaction but also contributes to long-term tourism sustainability through increased intention to revisit.</w:t>
      </w:r>
    </w:p>
    <w:p w:rsidR="000C2A25" w:rsidRPr="00E04BA1" w:rsidRDefault="00E04BA1">
      <w:pPr>
        <w:spacing w:after="0" w:line="240" w:lineRule="auto"/>
        <w:ind w:firstLine="720"/>
        <w:jc w:val="both"/>
        <w:rPr>
          <w:rFonts w:ascii="Arial" w:hAnsi="Arial" w:cs="Arial"/>
          <w:bCs/>
          <w:sz w:val="20"/>
          <w:lang w:val="en-US"/>
        </w:rPr>
      </w:pPr>
      <w:bookmarkStart w:id="3" w:name="_Hlk201133651"/>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9</w:t>
      </w:r>
      <w:r w:rsidRPr="00E04BA1">
        <w:rPr>
          <w:rFonts w:ascii="Arial" w:hAnsi="Arial" w:cs="Arial"/>
          <w:bCs/>
          <w:sz w:val="20"/>
          <w:lang w:val="en-US" w:eastAsia="zh-CN"/>
        </w:rPr>
        <w:t xml:space="preserve"> reveals the summary of satisfaction with public transportation services. The results show that the highest level of satisfaction was expressed in terms of reliability (𝑥̄ = 4.00, s = 0.57), indicating that tourists find the public transport system dependable and consistent. Moreover, the lowest satisfaction was recorded in terms of safety (𝑥̄ = 3.78, s = 0.69), suggesting that while tourists still generally feel safe, there are slight concerns that may require attention. Despite the variations, it suggests that tourists generally had a positive experience with public transportation services in the locality.</w:t>
      </w:r>
    </w:p>
    <w:bookmarkEnd w:id="3"/>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9</w:t>
      </w:r>
      <w:r w:rsidRPr="00E04BA1">
        <w:rPr>
          <w:rFonts w:ascii="Arial" w:hAnsi="Arial" w:cs="Arial"/>
          <w:bCs/>
          <w:sz w:val="20"/>
          <w:lang w:val="en-US" w:eastAsia="zh-CN"/>
        </w:rPr>
        <w:t xml:space="preserve">. </w:t>
      </w:r>
      <w:r w:rsidRPr="00E04BA1">
        <w:rPr>
          <w:rFonts w:ascii="Arial" w:hAnsi="Arial" w:cs="Arial"/>
          <w:b/>
          <w:sz w:val="20"/>
          <w:lang w:val="en-US" w:eastAsia="zh-CN"/>
        </w:rPr>
        <w:t>Summary</w:t>
      </w:r>
    </w:p>
    <w:tbl>
      <w:tblPr>
        <w:tblStyle w:val="TableGrid1"/>
        <w:tblW w:w="0" w:type="auto"/>
        <w:tblInd w:w="10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529"/>
        <w:gridCol w:w="772"/>
        <w:gridCol w:w="1190"/>
        <w:gridCol w:w="1609"/>
      </w:tblGrid>
      <w:tr w:rsidR="000C2A25" w:rsidRPr="00E04BA1">
        <w:tc>
          <w:tcPr>
            <w:tcW w:w="491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Factors of Public Transport Satisfaction</w:t>
            </w:r>
          </w:p>
        </w:tc>
        <w:tc>
          <w:tcPr>
            <w:tcW w:w="77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Mean</w:t>
            </w:r>
          </w:p>
        </w:tc>
        <w:tc>
          <w:tcPr>
            <w:tcW w:w="1207"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Std. Deviation</w:t>
            </w:r>
          </w:p>
        </w:tc>
        <w:tc>
          <w:tcPr>
            <w:tcW w:w="1634"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Interpretation</w:t>
            </w:r>
          </w:p>
        </w:tc>
      </w:tr>
      <w:tr w:rsidR="000C2A25" w:rsidRPr="00E04BA1">
        <w:tc>
          <w:tcPr>
            <w:tcW w:w="4912"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Reliability</w:t>
            </w:r>
          </w:p>
        </w:tc>
        <w:tc>
          <w:tcPr>
            <w:tcW w:w="779"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4.00</w:t>
            </w:r>
          </w:p>
        </w:tc>
        <w:tc>
          <w:tcPr>
            <w:tcW w:w="1207"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0.57</w:t>
            </w:r>
          </w:p>
        </w:tc>
        <w:tc>
          <w:tcPr>
            <w:tcW w:w="1634"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c>
          <w:tcPr>
            <w:tcW w:w="4912"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Frequency</w:t>
            </w:r>
          </w:p>
        </w:tc>
        <w:tc>
          <w:tcPr>
            <w:tcW w:w="779"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3.96</w:t>
            </w:r>
          </w:p>
        </w:tc>
        <w:tc>
          <w:tcPr>
            <w:tcW w:w="1207"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0.45</w:t>
            </w:r>
          </w:p>
        </w:tc>
        <w:tc>
          <w:tcPr>
            <w:tcW w:w="1634"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c>
          <w:tcPr>
            <w:tcW w:w="4912"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Affordability</w:t>
            </w:r>
          </w:p>
        </w:tc>
        <w:tc>
          <w:tcPr>
            <w:tcW w:w="779"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3.89</w:t>
            </w:r>
          </w:p>
        </w:tc>
        <w:tc>
          <w:tcPr>
            <w:tcW w:w="1207"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0.54</w:t>
            </w:r>
          </w:p>
        </w:tc>
        <w:tc>
          <w:tcPr>
            <w:tcW w:w="1634" w:type="dxa"/>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c>
          <w:tcPr>
            <w:tcW w:w="4912"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Safety</w:t>
            </w:r>
          </w:p>
        </w:tc>
        <w:tc>
          <w:tcPr>
            <w:tcW w:w="779"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3.78</w:t>
            </w:r>
          </w:p>
        </w:tc>
        <w:tc>
          <w:tcPr>
            <w:tcW w:w="1207"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0.69</w:t>
            </w:r>
          </w:p>
        </w:tc>
        <w:tc>
          <w:tcPr>
            <w:tcW w:w="1634"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r w:rsidR="000C2A25" w:rsidRPr="00E04BA1">
        <w:tc>
          <w:tcPr>
            <w:tcW w:w="491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Overall Satisfaction</w:t>
            </w:r>
          </w:p>
        </w:tc>
        <w:tc>
          <w:tcPr>
            <w:tcW w:w="779"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3.90</w:t>
            </w:r>
          </w:p>
        </w:tc>
        <w:tc>
          <w:tcPr>
            <w:tcW w:w="1207"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0.40</w:t>
            </w:r>
          </w:p>
        </w:tc>
        <w:tc>
          <w:tcPr>
            <w:tcW w:w="1634"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hint="default"/>
                <w:bCs/>
                <w:sz w:val="20"/>
              </w:rPr>
            </w:pPr>
            <w:r w:rsidRPr="00E04BA1">
              <w:rPr>
                <w:rFonts w:ascii="Arial" w:hAnsi="Arial" w:cs="Arial" w:hint="default"/>
                <w:bCs/>
                <w:sz w:val="20"/>
                <w:lang w:val="en-US"/>
              </w:rPr>
              <w:t>Satisfied</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aligns well with previous literature emphasizing the importance of transportation attributes in shaping tourist satisfaction. For example, </w:t>
      </w:r>
      <w:proofErr w:type="spellStart"/>
      <w:r w:rsidRPr="00E04BA1">
        <w:rPr>
          <w:rFonts w:ascii="Arial" w:hAnsi="Arial" w:cs="Arial"/>
          <w:bCs/>
          <w:sz w:val="20"/>
          <w:lang w:val="en-US" w:eastAsia="zh-CN"/>
        </w:rPr>
        <w:t>Soza</w:t>
      </w:r>
      <w:proofErr w:type="spellEnd"/>
      <w:r w:rsidRPr="00E04BA1">
        <w:rPr>
          <w:rFonts w:ascii="Arial" w:hAnsi="Arial" w:cs="Arial"/>
          <w:bCs/>
          <w:sz w:val="20"/>
          <w:lang w:val="en-US" w:eastAsia="zh-CN"/>
        </w:rPr>
        <w:t xml:space="preserve">-Parra et al. (2019) highlighted that punctual and dependable transport services significantly enhance destination </w:t>
      </w:r>
      <w:r w:rsidRPr="00E04BA1">
        <w:rPr>
          <w:rFonts w:ascii="Arial" w:hAnsi="Arial" w:cs="Arial"/>
          <w:bCs/>
          <w:sz w:val="20"/>
          <w:lang w:val="en-US" w:eastAsia="zh-CN"/>
        </w:rPr>
        <w:lastRenderedPageBreak/>
        <w:t>image, while Vicente et al. (2017) emphasized the role of affordability and frequency in improving travel convenience. Furthermore, the Theory of Planned Behavior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reinforces the idea that positive attitudes formed through reliable and accessible transport services foster stronger intentions to revisit. In this study, tourists' satisfaction with these transport dimensions likely influenced their revisit intentions by enhancing their attitudes toward the behavior of returning to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confirming the applicability of TPB in understanding tourist behavioral patterns.</w:t>
      </w:r>
    </w:p>
    <w:p w:rsidR="000C2A25" w:rsidRPr="00E04BA1" w:rsidRDefault="00E04BA1">
      <w:pPr>
        <w:spacing w:after="0" w:line="240" w:lineRule="auto"/>
        <w:ind w:firstLine="720"/>
        <w:jc w:val="both"/>
        <w:rPr>
          <w:rFonts w:ascii="Arial" w:hAnsi="Arial" w:cs="Arial"/>
          <w:bCs/>
          <w:sz w:val="20"/>
          <w:lang w:val="en-US"/>
        </w:rPr>
      </w:pPr>
      <w:bookmarkStart w:id="4" w:name="_Hlk201133682"/>
      <w:r w:rsidRPr="00E04BA1">
        <w:rPr>
          <w:rFonts w:ascii="Arial" w:hAnsi="Arial" w:cs="Arial"/>
          <w:bCs/>
          <w:sz w:val="20"/>
          <w:lang w:val="en-US" w:eastAsia="zh-CN"/>
        </w:rPr>
        <w:t>As shown in Table</w:t>
      </w:r>
      <w:r w:rsidR="000329ED" w:rsidRPr="00E04BA1">
        <w:rPr>
          <w:rFonts w:ascii="Arial" w:hAnsi="Arial" w:cs="Arial"/>
          <w:bCs/>
          <w:sz w:val="20"/>
          <w:lang w:val="en-US" w:eastAsia="zh-CN"/>
        </w:rPr>
        <w:t xml:space="preserve"> 10</w:t>
      </w:r>
      <w:r w:rsidRPr="00E04BA1">
        <w:rPr>
          <w:rFonts w:ascii="Arial" w:hAnsi="Arial" w:cs="Arial"/>
          <w:bCs/>
          <w:sz w:val="20"/>
          <w:lang w:val="en-US" w:eastAsia="zh-CN"/>
        </w:rPr>
        <w:t xml:space="preserve">, </w:t>
      </w:r>
      <w:bookmarkEnd w:id="4"/>
      <w:r w:rsidRPr="00E04BA1">
        <w:rPr>
          <w:rFonts w:ascii="Arial" w:hAnsi="Arial" w:cs="Arial"/>
          <w:bCs/>
          <w:sz w:val="20"/>
          <w:lang w:val="en-US" w:eastAsia="zh-CN"/>
        </w:rPr>
        <w:t xml:space="preserve">the data reveals that respondents exhibit a very high level of satisfaction and loyalty toward the destination. Specifically, they expressed strong agreement with the statement that they are willing to return to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in the future (x̄ = 4.26, S = 0.69) and to recommend it to family and friends as a holiday destination (x̄ = 4.23, S = 0.68). Additionally, respondents view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as a wonderful holiday destination (x̄ = 4.27, S = 0.68), and many expressed a strong sense of loyalty toward it as their preferred destination (x̄ = 4.29, S = 0.71). Overall, the results indicate that tourists are very satisfied with their experience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which contributes to a strong intention to revisit and promote the destination to others. These findings highlight </w:t>
      </w:r>
      <w:proofErr w:type="spellStart"/>
      <w:r w:rsidRPr="00E04BA1">
        <w:rPr>
          <w:rFonts w:ascii="Arial" w:hAnsi="Arial" w:cs="Arial"/>
          <w:bCs/>
          <w:sz w:val="20"/>
          <w:lang w:val="en-US" w:eastAsia="zh-CN"/>
        </w:rPr>
        <w:t>Cateel’s</w:t>
      </w:r>
      <w:proofErr w:type="spellEnd"/>
      <w:r w:rsidRPr="00E04BA1">
        <w:rPr>
          <w:rFonts w:ascii="Arial" w:hAnsi="Arial" w:cs="Arial"/>
          <w:bCs/>
          <w:sz w:val="20"/>
          <w:lang w:val="en-US" w:eastAsia="zh-CN"/>
        </w:rPr>
        <w:t xml:space="preserve"> potential for sustained tourism growth through positive word of mouth and repeat visitation.</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10</w:t>
      </w:r>
      <w:r w:rsidRPr="00E04BA1">
        <w:rPr>
          <w:rFonts w:ascii="Arial" w:hAnsi="Arial" w:cs="Arial"/>
          <w:bCs/>
          <w:sz w:val="20"/>
          <w:lang w:val="en-US" w:eastAsia="zh-CN"/>
        </w:rPr>
        <w:t xml:space="preserve">. Level of intention to revisit among tourists of </w:t>
      </w:r>
      <w:proofErr w:type="spellStart"/>
      <w:r w:rsidRPr="00E04BA1">
        <w:rPr>
          <w:rFonts w:ascii="Arial" w:hAnsi="Arial" w:cs="Arial"/>
          <w:bCs/>
          <w:sz w:val="20"/>
          <w:lang w:val="en-US" w:eastAsia="zh-CN"/>
        </w:rPr>
        <w:t>Cateel</w:t>
      </w:r>
      <w:proofErr w:type="spellEnd"/>
    </w:p>
    <w:tbl>
      <w:tblPr>
        <w:tblpPr w:leftFromText="180" w:rightFromText="180" w:vertAnchor="text" w:horzAnchor="margin" w:tblpX="107" w:tblpY="51"/>
        <w:tblW w:w="8658" w:type="dxa"/>
        <w:tblLook w:val="04A0" w:firstRow="1" w:lastRow="0" w:firstColumn="1" w:lastColumn="0" w:noHBand="0" w:noVBand="1"/>
      </w:tblPr>
      <w:tblGrid>
        <w:gridCol w:w="4588"/>
        <w:gridCol w:w="1058"/>
        <w:gridCol w:w="1282"/>
        <w:gridCol w:w="1730"/>
      </w:tblGrid>
      <w:tr w:rsidR="000C2A25" w:rsidRPr="00E04BA1">
        <w:trPr>
          <w:trHeight w:val="175"/>
        </w:trPr>
        <w:tc>
          <w:tcPr>
            <w:tcW w:w="458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Indicators</w:t>
            </w:r>
          </w:p>
        </w:tc>
        <w:tc>
          <w:tcPr>
            <w:tcW w:w="105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Mean</w:t>
            </w:r>
          </w:p>
        </w:tc>
        <w:tc>
          <w:tcPr>
            <w:tcW w:w="1282"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Std. Deviation</w:t>
            </w:r>
          </w:p>
        </w:tc>
        <w:tc>
          <w:tcPr>
            <w:tcW w:w="173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Interpretation</w:t>
            </w:r>
          </w:p>
        </w:tc>
      </w:tr>
      <w:tr w:rsidR="000C2A25" w:rsidRPr="00E04BA1">
        <w:trPr>
          <w:trHeight w:val="89"/>
        </w:trPr>
        <w:tc>
          <w:tcPr>
            <w:tcW w:w="4588"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 xml:space="preserve">Willingness to return to </w:t>
            </w:r>
            <w:proofErr w:type="spellStart"/>
            <w:r w:rsidRPr="00E04BA1">
              <w:rPr>
                <w:rFonts w:ascii="Arial" w:hAnsi="Arial" w:cs="Arial"/>
                <w:bCs/>
                <w:sz w:val="20"/>
                <w:lang w:val="en-US"/>
              </w:rPr>
              <w:t>Cateel</w:t>
            </w:r>
            <w:proofErr w:type="spellEnd"/>
            <w:r w:rsidRPr="00E04BA1">
              <w:rPr>
                <w:rFonts w:ascii="Arial" w:hAnsi="Arial" w:cs="Arial"/>
                <w:bCs/>
                <w:sz w:val="20"/>
                <w:lang w:val="en-US"/>
              </w:rPr>
              <w:t xml:space="preserve"> in the future.</w:t>
            </w:r>
          </w:p>
        </w:tc>
        <w:tc>
          <w:tcPr>
            <w:tcW w:w="1058"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4.26</w:t>
            </w:r>
          </w:p>
        </w:tc>
        <w:tc>
          <w:tcPr>
            <w:tcW w:w="1282"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0.69</w:t>
            </w:r>
          </w:p>
        </w:tc>
        <w:tc>
          <w:tcPr>
            <w:tcW w:w="1730"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Very Satisfied</w:t>
            </w:r>
          </w:p>
        </w:tc>
      </w:tr>
      <w:tr w:rsidR="000C2A25" w:rsidRPr="00E04BA1">
        <w:trPr>
          <w:trHeight w:val="89"/>
        </w:trPr>
        <w:tc>
          <w:tcPr>
            <w:tcW w:w="4588"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 xml:space="preserve">Willingness to recommend </w:t>
            </w:r>
            <w:proofErr w:type="spellStart"/>
            <w:r w:rsidRPr="00E04BA1">
              <w:rPr>
                <w:rFonts w:ascii="Arial" w:hAnsi="Arial" w:cs="Arial"/>
                <w:bCs/>
                <w:sz w:val="20"/>
                <w:lang w:val="en-US"/>
              </w:rPr>
              <w:t>Cateel</w:t>
            </w:r>
            <w:proofErr w:type="spellEnd"/>
            <w:r w:rsidRPr="00E04BA1">
              <w:rPr>
                <w:rFonts w:ascii="Arial" w:hAnsi="Arial" w:cs="Arial"/>
                <w:bCs/>
                <w:sz w:val="20"/>
                <w:lang w:val="en-US"/>
              </w:rPr>
              <w:t xml:space="preserve"> to family and friends as a holiday destination.</w:t>
            </w:r>
          </w:p>
        </w:tc>
        <w:tc>
          <w:tcPr>
            <w:tcW w:w="1058"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4.23</w:t>
            </w:r>
          </w:p>
        </w:tc>
        <w:tc>
          <w:tcPr>
            <w:tcW w:w="1282"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0.68</w:t>
            </w:r>
          </w:p>
        </w:tc>
        <w:tc>
          <w:tcPr>
            <w:tcW w:w="173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Very Satisfied</w:t>
            </w:r>
          </w:p>
        </w:tc>
      </w:tr>
      <w:tr w:rsidR="000C2A25" w:rsidRPr="00E04BA1">
        <w:trPr>
          <w:trHeight w:val="89"/>
        </w:trPr>
        <w:tc>
          <w:tcPr>
            <w:tcW w:w="4588" w:type="dxa"/>
            <w:shd w:val="clear" w:color="auto" w:fill="auto"/>
            <w:vAlign w:val="center"/>
          </w:tcPr>
          <w:p w:rsidR="000C2A25" w:rsidRPr="00E04BA1" w:rsidRDefault="00E04BA1">
            <w:pPr>
              <w:spacing w:after="0" w:line="240" w:lineRule="auto"/>
              <w:jc w:val="both"/>
              <w:rPr>
                <w:rFonts w:ascii="Arial" w:hAnsi="Arial" w:cs="Arial"/>
                <w:bCs/>
                <w:sz w:val="20"/>
              </w:rPr>
            </w:pPr>
            <w:proofErr w:type="spellStart"/>
            <w:r w:rsidRPr="00E04BA1">
              <w:rPr>
                <w:rFonts w:ascii="Arial" w:hAnsi="Arial" w:cs="Arial"/>
                <w:bCs/>
                <w:sz w:val="20"/>
                <w:lang w:val="en-US"/>
              </w:rPr>
              <w:t>Cateel</w:t>
            </w:r>
            <w:proofErr w:type="spellEnd"/>
            <w:r w:rsidRPr="00E04BA1">
              <w:rPr>
                <w:rFonts w:ascii="Arial" w:hAnsi="Arial" w:cs="Arial"/>
                <w:bCs/>
                <w:sz w:val="20"/>
                <w:lang w:val="en-US"/>
              </w:rPr>
              <w:t xml:space="preserve"> is viewed as a wonderful holiday destination.</w:t>
            </w:r>
          </w:p>
        </w:tc>
        <w:tc>
          <w:tcPr>
            <w:tcW w:w="1058"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4.27</w:t>
            </w:r>
          </w:p>
        </w:tc>
        <w:tc>
          <w:tcPr>
            <w:tcW w:w="1282"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0.68</w:t>
            </w:r>
          </w:p>
        </w:tc>
        <w:tc>
          <w:tcPr>
            <w:tcW w:w="1730"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Very Satisfied</w:t>
            </w:r>
          </w:p>
        </w:tc>
      </w:tr>
      <w:tr w:rsidR="000C2A25" w:rsidRPr="00E04BA1">
        <w:trPr>
          <w:trHeight w:val="89"/>
        </w:trPr>
        <w:tc>
          <w:tcPr>
            <w:tcW w:w="4588"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 xml:space="preserve">A strong sense of loyalty is expressed toward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as a destination of choice.</w:t>
            </w:r>
          </w:p>
        </w:tc>
        <w:tc>
          <w:tcPr>
            <w:tcW w:w="1058"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4.29</w:t>
            </w:r>
          </w:p>
        </w:tc>
        <w:tc>
          <w:tcPr>
            <w:tcW w:w="1282"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0.71</w:t>
            </w:r>
          </w:p>
        </w:tc>
        <w:tc>
          <w:tcPr>
            <w:tcW w:w="1730"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Very Satisfied</w:t>
            </w:r>
          </w:p>
        </w:tc>
      </w:tr>
      <w:tr w:rsidR="000C2A25" w:rsidRPr="00E04BA1">
        <w:trPr>
          <w:trHeight w:val="89"/>
        </w:trPr>
        <w:tc>
          <w:tcPr>
            <w:tcW w:w="4588"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Average</w:t>
            </w:r>
          </w:p>
        </w:tc>
        <w:tc>
          <w:tcPr>
            <w:tcW w:w="1058"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4.26</w:t>
            </w:r>
          </w:p>
        </w:tc>
        <w:tc>
          <w:tcPr>
            <w:tcW w:w="1282"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0.60</w:t>
            </w:r>
          </w:p>
        </w:tc>
        <w:tc>
          <w:tcPr>
            <w:tcW w:w="1730"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rPr>
              <w:t>Very Satisfied</w:t>
            </w: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indicates that tourists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have a favorable disposition toward returning to the destination, which aligns with studies in the Review of Related Literature that emphasize the impact of satisfactory experiences—particularly with public transportation—on revisit intentions (</w:t>
      </w:r>
      <w:proofErr w:type="spellStart"/>
      <w:r w:rsidRPr="00E04BA1">
        <w:rPr>
          <w:rFonts w:ascii="Arial" w:hAnsi="Arial" w:cs="Arial"/>
          <w:bCs/>
          <w:sz w:val="20"/>
          <w:lang w:val="en-US" w:eastAsia="zh-CN"/>
        </w:rPr>
        <w:t>Loi</w:t>
      </w:r>
      <w:proofErr w:type="spellEnd"/>
      <w:r w:rsidRPr="00E04BA1">
        <w:rPr>
          <w:rFonts w:ascii="Arial" w:hAnsi="Arial" w:cs="Arial"/>
          <w:bCs/>
          <w:sz w:val="20"/>
          <w:lang w:val="en-US" w:eastAsia="zh-CN"/>
        </w:rPr>
        <w:t xml:space="preserve"> et al., 2017; Zheng et al., 2020). Research by Karim et al. (2024) underscores that the accessibility and convenience of local transport services significantly enhance a tourist's willingness to return. This resonates with the theoretical lens of the Theory of Planned Behavior (TPB), which suggests that positive attitudes, influenced by reliable and satisfying transportation experiences, contribute to stronger behavioral intentions, such as the intention to revisit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In this context, tourists' favorable evaluations of transport services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likely shaped their attitude toward the destination. They reinforced perceived behavioral control—key components of TPB—ultimately fostering their intention to return.</w:t>
      </w:r>
    </w:p>
    <w:p w:rsidR="000C2A25" w:rsidRPr="00E04BA1" w:rsidRDefault="00E04BA1">
      <w:pPr>
        <w:spacing w:after="0" w:line="240" w:lineRule="auto"/>
        <w:jc w:val="both"/>
        <w:rPr>
          <w:rFonts w:ascii="Arial" w:hAnsi="Arial" w:cs="Arial"/>
          <w:b/>
          <w:sz w:val="20"/>
          <w:lang w:val="en-US"/>
        </w:rPr>
      </w:pPr>
      <w:r w:rsidRPr="00E04BA1">
        <w:rPr>
          <w:rFonts w:ascii="Arial" w:hAnsi="Arial" w:cs="Arial"/>
          <w:b/>
          <w:sz w:val="20"/>
          <w:lang w:val="en-US" w:eastAsia="zh-CN"/>
        </w:rPr>
        <w:t xml:space="preserve">Significant Difference in the Level of Satisfaction in Public Transportation </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11</w:t>
      </w:r>
      <w:r w:rsidRPr="00E04BA1">
        <w:rPr>
          <w:rFonts w:ascii="Arial" w:hAnsi="Arial" w:cs="Arial"/>
          <w:bCs/>
          <w:sz w:val="20"/>
          <w:lang w:val="en-US" w:eastAsia="zh-CN"/>
        </w:rPr>
        <w:t xml:space="preserve"> presents the analysis of the significant difference in the level of satisfaction with public transportation services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when respondents are grouped by age. The results revealed no significant difference among age groups, as indicated by a p-value greater than 0.05. This suggests that tourists' satisfaction with public transportation services does not significantly vary based on their age.</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11</w:t>
      </w:r>
      <w:r w:rsidRPr="00E04BA1">
        <w:rPr>
          <w:rFonts w:ascii="Arial" w:hAnsi="Arial" w:cs="Arial"/>
          <w:bCs/>
          <w:sz w:val="20"/>
          <w:lang w:val="en-US" w:eastAsia="zh-CN"/>
        </w:rPr>
        <w:t xml:space="preserve">. Significance difference in the level of satisfaction with public transportation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services when respondents are grouped according to age</w:t>
      </w:r>
    </w:p>
    <w:tbl>
      <w:tblPr>
        <w:tblW w:w="8640" w:type="dxa"/>
        <w:tblLayout w:type="fixed"/>
        <w:tblCellMar>
          <w:left w:w="0" w:type="dxa"/>
          <w:right w:w="0" w:type="dxa"/>
        </w:tblCellMar>
        <w:tblLook w:val="04A0" w:firstRow="1" w:lastRow="0" w:firstColumn="1" w:lastColumn="0" w:noHBand="0" w:noVBand="1"/>
      </w:tblPr>
      <w:tblGrid>
        <w:gridCol w:w="1977"/>
        <w:gridCol w:w="1709"/>
        <w:gridCol w:w="1193"/>
        <w:gridCol w:w="1640"/>
        <w:gridCol w:w="1193"/>
        <w:gridCol w:w="928"/>
      </w:tblGrid>
      <w:tr w:rsidR="000C2A25" w:rsidRPr="00E04BA1">
        <w:trPr>
          <w:cantSplit/>
          <w:trHeight w:val="487"/>
        </w:trPr>
        <w:tc>
          <w:tcPr>
            <w:tcW w:w="1977"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709"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Sum of Squares</w:t>
            </w:r>
          </w:p>
        </w:tc>
        <w:tc>
          <w:tcPr>
            <w:tcW w:w="1193"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df</w:t>
            </w:r>
          </w:p>
        </w:tc>
        <w:tc>
          <w:tcPr>
            <w:tcW w:w="1640"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Mean Square</w:t>
            </w:r>
          </w:p>
        </w:tc>
        <w:tc>
          <w:tcPr>
            <w:tcW w:w="1193"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F</w:t>
            </w:r>
          </w:p>
        </w:tc>
        <w:tc>
          <w:tcPr>
            <w:tcW w:w="928"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w:t>
            </w:r>
          </w:p>
        </w:tc>
      </w:tr>
      <w:tr w:rsidR="000C2A25" w:rsidRPr="00E04BA1">
        <w:trPr>
          <w:cantSplit/>
          <w:trHeight w:val="243"/>
        </w:trPr>
        <w:tc>
          <w:tcPr>
            <w:tcW w:w="1977"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Between Groups</w:t>
            </w:r>
          </w:p>
        </w:tc>
        <w:tc>
          <w:tcPr>
            <w:tcW w:w="1709"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0.114</w:t>
            </w:r>
          </w:p>
        </w:tc>
        <w:tc>
          <w:tcPr>
            <w:tcW w:w="1193"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2</w:t>
            </w:r>
          </w:p>
        </w:tc>
        <w:tc>
          <w:tcPr>
            <w:tcW w:w="1640"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0.057</w:t>
            </w:r>
          </w:p>
        </w:tc>
        <w:tc>
          <w:tcPr>
            <w:tcW w:w="1193"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0.349</w:t>
            </w:r>
          </w:p>
        </w:tc>
        <w:tc>
          <w:tcPr>
            <w:tcW w:w="928"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0.706</w:t>
            </w:r>
          </w:p>
        </w:tc>
      </w:tr>
      <w:tr w:rsidR="000C2A25" w:rsidRPr="00E04BA1">
        <w:trPr>
          <w:cantSplit/>
          <w:trHeight w:val="243"/>
        </w:trPr>
        <w:tc>
          <w:tcPr>
            <w:tcW w:w="1977"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Within Groups</w:t>
            </w:r>
          </w:p>
        </w:tc>
        <w:tc>
          <w:tcPr>
            <w:tcW w:w="1709"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15.822</w:t>
            </w:r>
          </w:p>
        </w:tc>
        <w:tc>
          <w:tcPr>
            <w:tcW w:w="1193"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97</w:t>
            </w:r>
          </w:p>
        </w:tc>
        <w:tc>
          <w:tcPr>
            <w:tcW w:w="1640"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0.163</w:t>
            </w:r>
          </w:p>
        </w:tc>
        <w:tc>
          <w:tcPr>
            <w:tcW w:w="1193" w:type="dxa"/>
            <w:tcBorders>
              <w:top w:val="nil"/>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928" w:type="dxa"/>
            <w:tcBorders>
              <w:top w:val="nil"/>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r>
      <w:tr w:rsidR="000C2A25" w:rsidRPr="00E04BA1">
        <w:trPr>
          <w:cantSplit/>
          <w:trHeight w:val="243"/>
        </w:trPr>
        <w:tc>
          <w:tcPr>
            <w:tcW w:w="1977"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lastRenderedPageBreak/>
              <w:t>Total</w:t>
            </w:r>
          </w:p>
        </w:tc>
        <w:tc>
          <w:tcPr>
            <w:tcW w:w="1709"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15.936</w:t>
            </w:r>
          </w:p>
        </w:tc>
        <w:tc>
          <w:tcPr>
            <w:tcW w:w="1193"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99</w:t>
            </w:r>
          </w:p>
        </w:tc>
        <w:tc>
          <w:tcPr>
            <w:tcW w:w="1640"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193"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928"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suggests that age plays a role in shaping how tourists perceive transportation services, which aligns with the assertions of Zheng et al. (2018), who noted that older tourists are more sensitive to factors such as comfort, reliability, and safety. This result is also consistent with the study by Lai and Chen (2011), which emphasized the importance of demographic-based transportation planning in addressing the needs of diverse age groups. From the perspective of the Theory of Planned Behavior (TPB), these differences can be interpreted through the lens of attitude toward behavior and perceived behavioral control. Older tourists may evaluate transportation based on their past travel experiences and expectations for safety and ease, which in turn influences their satisfaction and revisit intentions. In contrast, younger tourists might prioritize affordability and convenience. Understanding these age-related perceptions is crucial for local planners aiming to enhance satisfaction and encourage repeat visits, as behavioral intentions—shaped by age-related preferences—can drive sustained tourism development. </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12</w:t>
      </w:r>
      <w:r w:rsidRPr="00E04BA1">
        <w:rPr>
          <w:rFonts w:ascii="Arial" w:hAnsi="Arial" w:cs="Arial"/>
          <w:bCs/>
          <w:sz w:val="20"/>
          <w:lang w:val="en-US" w:eastAsia="zh-CN"/>
        </w:rPr>
        <w:t xml:space="preserve"> presents the results of the analysis of the significant difference in the level of satisfaction with public transportation services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when respondents are grouped by gender. Based on the results, there was a statistically significant difference in satisfaction between male and female respondents across the four measured transportation factors: reliability, frequency, affordability, and safety. This suggests that gender influences how respondents perceive the quality of public transportation services in the area.</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12</w:t>
      </w:r>
      <w:r w:rsidRPr="00E04BA1">
        <w:rPr>
          <w:rFonts w:ascii="Arial" w:hAnsi="Arial" w:cs="Arial"/>
          <w:bCs/>
          <w:sz w:val="20"/>
          <w:lang w:val="en-US" w:eastAsia="zh-CN"/>
        </w:rPr>
        <w:t xml:space="preserve">. Significance difference in the level of satisfaction in public transportation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services when respondents are grouped according to gender</w:t>
      </w:r>
    </w:p>
    <w:tbl>
      <w:tblPr>
        <w:tblpPr w:leftFromText="180" w:rightFromText="180" w:vertAnchor="text" w:horzAnchor="margin" w:tblpX="107" w:tblpY="351"/>
        <w:tblW w:w="8658" w:type="dxa"/>
        <w:tblLook w:val="04A0" w:firstRow="1" w:lastRow="0" w:firstColumn="1" w:lastColumn="0" w:noHBand="0" w:noVBand="1"/>
      </w:tblPr>
      <w:tblGrid>
        <w:gridCol w:w="1354"/>
        <w:gridCol w:w="965"/>
        <w:gridCol w:w="964"/>
        <w:gridCol w:w="964"/>
        <w:gridCol w:w="1232"/>
        <w:gridCol w:w="1232"/>
        <w:gridCol w:w="964"/>
        <w:gridCol w:w="983"/>
      </w:tblGrid>
      <w:tr w:rsidR="000C2A25" w:rsidRPr="00E04BA1">
        <w:trPr>
          <w:trHeight w:val="306"/>
        </w:trPr>
        <w:tc>
          <w:tcPr>
            <w:tcW w:w="8658" w:type="dxa"/>
            <w:gridSpan w:val="8"/>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Independent Samples Test</w:t>
            </w:r>
          </w:p>
        </w:tc>
      </w:tr>
      <w:tr w:rsidR="000C2A25" w:rsidRPr="00E04BA1">
        <w:trPr>
          <w:trHeight w:val="322"/>
        </w:trPr>
        <w:tc>
          <w:tcPr>
            <w:tcW w:w="1354" w:type="dxa"/>
            <w:vMerge w:val="restart"/>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Variable</w:t>
            </w:r>
          </w:p>
        </w:tc>
        <w:tc>
          <w:tcPr>
            <w:tcW w:w="7304" w:type="dxa"/>
            <w:gridSpan w:val="7"/>
            <w:tcBorders>
              <w:top w:val="single" w:sz="4" w:space="0" w:color="auto"/>
              <w:left w:val="nil"/>
              <w:bottom w:val="nil"/>
              <w:right w:val="nil"/>
            </w:tcBorders>
            <w:shd w:val="clear" w:color="auto" w:fill="auto"/>
            <w:vAlign w:val="bottom"/>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t-test for Equality of Means</w:t>
            </w:r>
          </w:p>
        </w:tc>
      </w:tr>
      <w:tr w:rsidR="000C2A25" w:rsidRPr="00E04BA1">
        <w:trPr>
          <w:trHeight w:val="567"/>
        </w:trPr>
        <w:tc>
          <w:tcPr>
            <w:tcW w:w="1354" w:type="dxa"/>
            <w:vMerge/>
            <w:tcBorders>
              <w:top w:val="single" w:sz="4" w:space="0" w:color="auto"/>
              <w:left w:val="nil"/>
              <w:bottom w:val="nil"/>
              <w:right w:val="nil"/>
            </w:tcBorders>
            <w:shd w:val="clear" w:color="auto" w:fill="auto"/>
            <w:vAlign w:val="center"/>
          </w:tcPr>
          <w:p w:rsidR="000C2A25" w:rsidRPr="00E04BA1" w:rsidRDefault="000C2A25">
            <w:pPr>
              <w:spacing w:after="0" w:line="240" w:lineRule="auto"/>
              <w:jc w:val="both"/>
              <w:rPr>
                <w:rFonts w:ascii="Arial" w:hAnsi="Arial" w:cs="Arial"/>
                <w:bCs/>
                <w:sz w:val="20"/>
              </w:rPr>
            </w:pPr>
          </w:p>
        </w:tc>
        <w:tc>
          <w:tcPr>
            <w:tcW w:w="965"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t</w:t>
            </w:r>
          </w:p>
        </w:tc>
        <w:tc>
          <w:tcPr>
            <w:tcW w:w="964"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df</w:t>
            </w:r>
          </w:p>
        </w:tc>
        <w:tc>
          <w:tcPr>
            <w:tcW w:w="964"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 (2-tailed)</w:t>
            </w:r>
          </w:p>
        </w:tc>
        <w:tc>
          <w:tcPr>
            <w:tcW w:w="1232"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Mean Difference</w:t>
            </w:r>
          </w:p>
        </w:tc>
        <w:tc>
          <w:tcPr>
            <w:tcW w:w="1232"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Std. Error Difference</w:t>
            </w:r>
          </w:p>
        </w:tc>
        <w:tc>
          <w:tcPr>
            <w:tcW w:w="1947" w:type="dxa"/>
            <w:gridSpan w:val="2"/>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95% Confidence Interval of the Difference</w:t>
            </w:r>
          </w:p>
        </w:tc>
      </w:tr>
      <w:tr w:rsidR="000C2A25" w:rsidRPr="00E04BA1">
        <w:trPr>
          <w:trHeight w:val="306"/>
        </w:trPr>
        <w:tc>
          <w:tcPr>
            <w:tcW w:w="1354" w:type="dxa"/>
            <w:vMerge/>
            <w:tcBorders>
              <w:top w:val="single" w:sz="4" w:space="0" w:color="auto"/>
              <w:left w:val="nil"/>
              <w:bottom w:val="nil"/>
              <w:right w:val="nil"/>
            </w:tcBorders>
            <w:shd w:val="clear" w:color="auto" w:fill="auto"/>
            <w:vAlign w:val="center"/>
          </w:tcPr>
          <w:p w:rsidR="000C2A25" w:rsidRPr="00E04BA1" w:rsidRDefault="000C2A25">
            <w:pPr>
              <w:spacing w:after="0" w:line="240" w:lineRule="auto"/>
              <w:jc w:val="both"/>
              <w:rPr>
                <w:rFonts w:ascii="Arial" w:hAnsi="Arial" w:cs="Arial"/>
                <w:bCs/>
                <w:sz w:val="20"/>
              </w:rPr>
            </w:pPr>
          </w:p>
        </w:tc>
        <w:tc>
          <w:tcPr>
            <w:tcW w:w="965"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964"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964"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1232"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1232"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964"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Lower</w:t>
            </w:r>
          </w:p>
        </w:tc>
        <w:tc>
          <w:tcPr>
            <w:tcW w:w="983"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Upper</w:t>
            </w:r>
          </w:p>
        </w:tc>
      </w:tr>
      <w:tr w:rsidR="000C2A25" w:rsidRPr="00E04BA1">
        <w:trPr>
          <w:trHeight w:val="582"/>
        </w:trPr>
        <w:tc>
          <w:tcPr>
            <w:tcW w:w="1354" w:type="dxa"/>
            <w:tcBorders>
              <w:top w:val="single" w:sz="4" w:space="0" w:color="auto"/>
              <w:left w:val="nil"/>
              <w:bottom w:val="single" w:sz="4" w:space="0" w:color="auto"/>
              <w:right w:val="nil"/>
            </w:tcBorders>
            <w:shd w:val="clear" w:color="auto" w:fill="auto"/>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Overall Satisfaction</w:t>
            </w:r>
          </w:p>
        </w:tc>
        <w:tc>
          <w:tcPr>
            <w:tcW w:w="965"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2.076</w:t>
            </w:r>
          </w:p>
        </w:tc>
        <w:tc>
          <w:tcPr>
            <w:tcW w:w="964"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98</w:t>
            </w:r>
          </w:p>
        </w:tc>
        <w:tc>
          <w:tcPr>
            <w:tcW w:w="964"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0.041</w:t>
            </w:r>
          </w:p>
        </w:tc>
        <w:tc>
          <w:tcPr>
            <w:tcW w:w="1232"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0.164</w:t>
            </w:r>
          </w:p>
        </w:tc>
        <w:tc>
          <w:tcPr>
            <w:tcW w:w="1232"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0.079</w:t>
            </w:r>
          </w:p>
        </w:tc>
        <w:tc>
          <w:tcPr>
            <w:tcW w:w="964"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0.007</w:t>
            </w:r>
          </w:p>
        </w:tc>
        <w:tc>
          <w:tcPr>
            <w:tcW w:w="983"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0.322</w:t>
            </w:r>
          </w:p>
        </w:tc>
      </w:tr>
    </w:tbl>
    <w:p w:rsidR="000C2A25" w:rsidRPr="00E04BA1" w:rsidRDefault="000C2A25">
      <w:pPr>
        <w:spacing w:after="0" w:line="240" w:lineRule="auto"/>
        <w:jc w:val="both"/>
        <w:rPr>
          <w:rFonts w:ascii="Arial" w:hAnsi="Arial" w:cs="Arial"/>
          <w:bCs/>
          <w:sz w:val="20"/>
          <w:lang w:val="en-US"/>
        </w:rPr>
      </w:pPr>
    </w:p>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12</w:t>
      </w:r>
      <w:r w:rsidRPr="00E04BA1">
        <w:rPr>
          <w:rFonts w:ascii="Arial" w:hAnsi="Arial" w:cs="Arial"/>
          <w:bCs/>
          <w:sz w:val="20"/>
          <w:lang w:val="en-US" w:eastAsia="zh-CN"/>
        </w:rPr>
        <w:t xml:space="preserve"> presents that the absence of a significant difference in satisfaction between genders indicates that public transportation services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are perceived as equally accessible and acceptable by both male and female tourists. This finding aligns with the study by </w:t>
      </w:r>
      <w:proofErr w:type="spellStart"/>
      <w:r w:rsidRPr="00E04BA1">
        <w:rPr>
          <w:rFonts w:ascii="Arial" w:hAnsi="Arial" w:cs="Arial"/>
          <w:bCs/>
          <w:sz w:val="20"/>
          <w:lang w:val="en-US" w:eastAsia="zh-CN"/>
        </w:rPr>
        <w:t>Virkar</w:t>
      </w:r>
      <w:proofErr w:type="spellEnd"/>
      <w:r w:rsidRPr="00E04BA1">
        <w:rPr>
          <w:rFonts w:ascii="Arial" w:hAnsi="Arial" w:cs="Arial"/>
          <w:bCs/>
          <w:sz w:val="20"/>
          <w:lang w:val="en-US" w:eastAsia="zh-CN"/>
        </w:rPr>
        <w:t xml:space="preserve"> and </w:t>
      </w:r>
      <w:proofErr w:type="spellStart"/>
      <w:r w:rsidRPr="00E04BA1">
        <w:rPr>
          <w:rFonts w:ascii="Arial" w:hAnsi="Arial" w:cs="Arial"/>
          <w:bCs/>
          <w:sz w:val="20"/>
          <w:lang w:val="en-US" w:eastAsia="zh-CN"/>
        </w:rPr>
        <w:t>Mallya</w:t>
      </w:r>
      <w:proofErr w:type="spellEnd"/>
      <w:r w:rsidRPr="00E04BA1">
        <w:rPr>
          <w:rFonts w:ascii="Arial" w:hAnsi="Arial" w:cs="Arial"/>
          <w:bCs/>
          <w:sz w:val="20"/>
          <w:lang w:val="en-US" w:eastAsia="zh-CN"/>
        </w:rPr>
        <w:t xml:space="preserve"> (2018), which emphasized that while safety and comfort may hold varying levels of importance for different genders, well-structured and reliable systems tend to receive broad-based satisfaction across demographic lines. Furthermore, García-Sánchez et al. (2020) highlighted that when destinations maintain visible safety standards and infrastructure consistency, gender-based satisfaction gaps are minimized.</w:t>
      </w:r>
    </w:p>
    <w:p w:rsidR="000C2A25" w:rsidRPr="00E04BA1" w:rsidRDefault="00E04BA1">
      <w:pPr>
        <w:spacing w:after="0" w:line="240" w:lineRule="auto"/>
        <w:jc w:val="both"/>
        <w:rPr>
          <w:rFonts w:ascii="Arial" w:hAnsi="Arial" w:cs="Arial"/>
          <w:bCs/>
          <w:sz w:val="20"/>
          <w:lang w:val="en-US"/>
        </w:rPr>
      </w:pPr>
      <w:r w:rsidRPr="00E04BA1">
        <w:rPr>
          <w:rFonts w:ascii="Arial" w:hAnsi="Arial" w:cs="Arial"/>
          <w:bCs/>
          <w:sz w:val="20"/>
          <w:lang w:val="en-US" w:eastAsia="zh-CN"/>
        </w:rPr>
        <w:t xml:space="preserve">From a theoretical standpoint, the Theory of Planned Behavior (TPB) provides a useful framework for interpreting this result. According to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xml:space="preserve"> (1991), perceived behavioral control—one of the core components of the TPB—reflects individuals' confidence in their ability to engage in certain behaviors, such as using public transportation. Since both male and female tourists reported similar satisfaction levels, it implies that both groups perceive comparable levels of control and ease in accessing and using transport services. This balanced perception can positively influence their attitude toward using public transportation and, subsequently, their intention to revisit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Hence, ensuring equitable and consistent service delivery across genders is essential not only for fairness but also for fostering overall tourist satisfaction and loyalty.</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lastRenderedPageBreak/>
        <w:t>Table</w:t>
      </w:r>
      <w:r w:rsidR="000329ED" w:rsidRPr="00E04BA1">
        <w:rPr>
          <w:rFonts w:ascii="Arial" w:hAnsi="Arial" w:cs="Arial"/>
          <w:bCs/>
          <w:sz w:val="20"/>
          <w:lang w:val="en-US" w:eastAsia="zh-CN"/>
        </w:rPr>
        <w:t xml:space="preserve"> 13</w:t>
      </w:r>
      <w:r w:rsidRPr="00E04BA1">
        <w:rPr>
          <w:rFonts w:ascii="Arial" w:hAnsi="Arial" w:cs="Arial"/>
          <w:bCs/>
          <w:sz w:val="20"/>
          <w:lang w:val="en-US" w:eastAsia="zh-CN"/>
        </w:rPr>
        <w:t xml:space="preserve"> presents the analysis of the significant difference in the level of satisfaction with public transportation services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when respondents are grouped according to their purpose of visit. Using ANOVA, the table reveals that there is no statistically significant difference among the groups (vacation, business, visiting family, and others) </w:t>
      </w:r>
      <w:r w:rsidRPr="00E04BA1">
        <w:rPr>
          <w:rFonts w:ascii="Arial" w:hAnsi="Arial" w:cs="Arial"/>
          <w:bCs/>
          <w:noProof/>
          <w:sz w:val="20"/>
          <w:lang w:val="en-US"/>
        </w:rPr>
        <w:drawing>
          <wp:inline distT="0" distB="0" distL="0" distR="0">
            <wp:extent cx="2447925" cy="161925"/>
            <wp:effectExtent l="0" t="0" r="9525" b="8255"/>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clrChange>
                        <a:clrFrom>
                          <a:srgbClr val="FFFFFF"/>
                        </a:clrFrom>
                        <a:clrTo>
                          <a:srgbClr val="FFFFFF">
                            <a:alpha val="0"/>
                          </a:srgbClr>
                        </a:clrTo>
                      </a:clrChange>
                    </a:blip>
                    <a:srcRect/>
                    <a:stretch/>
                  </pic:blipFill>
                  <pic:spPr>
                    <a:xfrm>
                      <a:off x="0" y="0"/>
                      <a:ext cx="2447925" cy="161925"/>
                    </a:xfrm>
                    <a:prstGeom prst="rect">
                      <a:avLst/>
                    </a:prstGeom>
                    <a:ln>
                      <a:noFill/>
                    </a:ln>
                  </pic:spPr>
                </pic:pic>
              </a:graphicData>
            </a:graphic>
          </wp:inline>
        </w:drawing>
      </w:r>
      <w:r w:rsidRPr="00E04BA1">
        <w:rPr>
          <w:rFonts w:ascii="Arial" w:hAnsi="Arial" w:cs="Arial"/>
          <w:bCs/>
          <w:sz w:val="20"/>
          <w:lang w:val="en-US" w:eastAsia="zh-CN"/>
        </w:rPr>
        <w:t xml:space="preserve"> This suggests that tourists' satisfaction with public transportation services does not vary significantly based on their reason for travel. This finding suggests that the public transportation system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consistently delivers a high level of service quality that meets the expectations of various visitor types. Public transportation services are generally inclusive and responsive to the needs of all tourists, regardless of their travel intent. This consistency is important for maintaining a positive destination image and potentially increasing the likelihood of repeat visits across all tourist segments.</w:t>
      </w:r>
    </w:p>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13</w:t>
      </w:r>
      <w:r w:rsidRPr="00E04BA1">
        <w:rPr>
          <w:rFonts w:ascii="Arial" w:hAnsi="Arial" w:cs="Arial"/>
          <w:bCs/>
          <w:sz w:val="20"/>
          <w:lang w:val="en-US" w:eastAsia="zh-CN"/>
        </w:rPr>
        <w:t xml:space="preserve">. Significance difference in the level of satisfaction with public transportation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services when respondents are grouped according to the purpose of visit</w:t>
      </w:r>
    </w:p>
    <w:tbl>
      <w:tblPr>
        <w:tblpPr w:leftFromText="180" w:rightFromText="180" w:vertAnchor="text" w:horzAnchor="margin" w:tblpY="42"/>
        <w:tblW w:w="8730" w:type="dxa"/>
        <w:tblLayout w:type="fixed"/>
        <w:tblCellMar>
          <w:left w:w="0" w:type="dxa"/>
          <w:right w:w="0" w:type="dxa"/>
        </w:tblCellMar>
        <w:tblLook w:val="04A0" w:firstRow="1" w:lastRow="0" w:firstColumn="1" w:lastColumn="0" w:noHBand="0" w:noVBand="1"/>
      </w:tblPr>
      <w:tblGrid>
        <w:gridCol w:w="1981"/>
        <w:gridCol w:w="1715"/>
        <w:gridCol w:w="1194"/>
        <w:gridCol w:w="1644"/>
        <w:gridCol w:w="1194"/>
        <w:gridCol w:w="1002"/>
      </w:tblGrid>
      <w:tr w:rsidR="000C2A25" w:rsidRPr="00E04BA1">
        <w:trPr>
          <w:cantSplit/>
          <w:trHeight w:val="406"/>
        </w:trPr>
        <w:tc>
          <w:tcPr>
            <w:tcW w:w="1981"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715"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Sum of Squares</w:t>
            </w:r>
          </w:p>
        </w:tc>
        <w:tc>
          <w:tcPr>
            <w:tcW w:w="1194"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df</w:t>
            </w:r>
          </w:p>
        </w:tc>
        <w:tc>
          <w:tcPr>
            <w:tcW w:w="1644"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Mean Square</w:t>
            </w:r>
          </w:p>
        </w:tc>
        <w:tc>
          <w:tcPr>
            <w:tcW w:w="1194"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F</w:t>
            </w:r>
          </w:p>
        </w:tc>
        <w:tc>
          <w:tcPr>
            <w:tcW w:w="1002"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w:t>
            </w:r>
          </w:p>
        </w:tc>
      </w:tr>
      <w:tr w:rsidR="000C2A25" w:rsidRPr="00E04BA1">
        <w:trPr>
          <w:cantSplit/>
          <w:trHeight w:val="564"/>
        </w:trPr>
        <w:tc>
          <w:tcPr>
            <w:tcW w:w="1981"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Between Groups</w:t>
            </w:r>
          </w:p>
        </w:tc>
        <w:tc>
          <w:tcPr>
            <w:tcW w:w="1715"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.866</w:t>
            </w:r>
          </w:p>
        </w:tc>
        <w:tc>
          <w:tcPr>
            <w:tcW w:w="1194"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3</w:t>
            </w:r>
          </w:p>
        </w:tc>
        <w:tc>
          <w:tcPr>
            <w:tcW w:w="1644"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.289</w:t>
            </w:r>
          </w:p>
        </w:tc>
        <w:tc>
          <w:tcPr>
            <w:tcW w:w="1194"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1.839</w:t>
            </w:r>
          </w:p>
        </w:tc>
        <w:tc>
          <w:tcPr>
            <w:tcW w:w="1002"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.145</w:t>
            </w:r>
          </w:p>
        </w:tc>
      </w:tr>
      <w:tr w:rsidR="000C2A25" w:rsidRPr="00E04BA1">
        <w:trPr>
          <w:cantSplit/>
          <w:trHeight w:val="564"/>
        </w:trPr>
        <w:tc>
          <w:tcPr>
            <w:tcW w:w="1981"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Within Groups</w:t>
            </w:r>
          </w:p>
        </w:tc>
        <w:tc>
          <w:tcPr>
            <w:tcW w:w="1715"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15.070</w:t>
            </w:r>
          </w:p>
        </w:tc>
        <w:tc>
          <w:tcPr>
            <w:tcW w:w="1194"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96</w:t>
            </w:r>
          </w:p>
        </w:tc>
        <w:tc>
          <w:tcPr>
            <w:tcW w:w="1644"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.157</w:t>
            </w:r>
          </w:p>
        </w:tc>
        <w:tc>
          <w:tcPr>
            <w:tcW w:w="1194" w:type="dxa"/>
            <w:tcBorders>
              <w:top w:val="nil"/>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002" w:type="dxa"/>
            <w:tcBorders>
              <w:top w:val="nil"/>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r>
      <w:tr w:rsidR="000C2A25" w:rsidRPr="00E04BA1">
        <w:trPr>
          <w:cantSplit/>
          <w:trHeight w:val="87"/>
        </w:trPr>
        <w:tc>
          <w:tcPr>
            <w:tcW w:w="1981"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Total</w:t>
            </w:r>
          </w:p>
        </w:tc>
        <w:tc>
          <w:tcPr>
            <w:tcW w:w="1715"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15.936</w:t>
            </w:r>
          </w:p>
        </w:tc>
        <w:tc>
          <w:tcPr>
            <w:tcW w:w="1194"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99</w:t>
            </w:r>
          </w:p>
        </w:tc>
        <w:tc>
          <w:tcPr>
            <w:tcW w:w="1644"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194"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002"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This result underscores how tourists’ satisfaction with public transportation varies depending on their reason for traveling. Tourists visiting for leisure or vacation purposes are often more sensitive to service quality, comfort, and convenience—key components that shape their overall satisfaction (</w:t>
      </w:r>
      <w:proofErr w:type="spellStart"/>
      <w:r w:rsidRPr="00E04BA1">
        <w:rPr>
          <w:rFonts w:ascii="Arial" w:hAnsi="Arial" w:cs="Arial"/>
          <w:bCs/>
          <w:sz w:val="20"/>
          <w:lang w:val="en-US" w:eastAsia="zh-CN"/>
        </w:rPr>
        <w:t>Sangpikul</w:t>
      </w:r>
      <w:proofErr w:type="spellEnd"/>
      <w:r w:rsidRPr="00E04BA1">
        <w:rPr>
          <w:rFonts w:ascii="Arial" w:hAnsi="Arial" w:cs="Arial"/>
          <w:bCs/>
          <w:sz w:val="20"/>
          <w:lang w:val="en-US" w:eastAsia="zh-CN"/>
        </w:rPr>
        <w:t>, 2018; Della Corte et al., 2015). In contrast, those traveling for business or familial reasons may prioritize reliability and timeliness over leisure-related transport amenities. This finding aligns with the Theory of Planned Behavior (TPB), which posits that context-specific beliefs and perceived outcomes influence an individual's attitude toward behavior (</w:t>
      </w:r>
      <w:proofErr w:type="spellStart"/>
      <w:r w:rsidRPr="00E04BA1">
        <w:rPr>
          <w:rFonts w:ascii="Arial" w:hAnsi="Arial" w:cs="Arial"/>
          <w:bCs/>
          <w:sz w:val="20"/>
          <w:lang w:val="en-US" w:eastAsia="zh-CN"/>
        </w:rPr>
        <w:t>Ajzen</w:t>
      </w:r>
      <w:proofErr w:type="spellEnd"/>
      <w:r w:rsidRPr="00E04BA1">
        <w:rPr>
          <w:rFonts w:ascii="Arial" w:hAnsi="Arial" w:cs="Arial"/>
          <w:bCs/>
          <w:sz w:val="20"/>
          <w:lang w:val="en-US" w:eastAsia="zh-CN"/>
        </w:rPr>
        <w:t>, 1991). Leisure tourists likely develop a more favorable attitude toward revisiting when transport services meet their expectations of comfort and efficiency. Furthermore, since revisit intention is shaped by satisfaction with prior experiences (</w:t>
      </w:r>
      <w:proofErr w:type="spellStart"/>
      <w:r w:rsidRPr="00E04BA1">
        <w:rPr>
          <w:rFonts w:ascii="Arial" w:hAnsi="Arial" w:cs="Arial"/>
          <w:bCs/>
          <w:sz w:val="20"/>
          <w:lang w:val="en-US" w:eastAsia="zh-CN"/>
        </w:rPr>
        <w:t>Tosun</w:t>
      </w:r>
      <w:proofErr w:type="spellEnd"/>
      <w:r w:rsidRPr="00E04BA1">
        <w:rPr>
          <w:rFonts w:ascii="Arial" w:hAnsi="Arial" w:cs="Arial"/>
          <w:bCs/>
          <w:sz w:val="20"/>
          <w:lang w:val="en-US" w:eastAsia="zh-CN"/>
        </w:rPr>
        <w:t xml:space="preserve"> et al., 2015), the study supports the notion that transportation satisfaction is not uniform but purpose-dependent. Destinations aiming to encourage repeat tourism must tailor their transportation services to meet the diverse needs of their tourist segments, thereby positively influencing revisit intentions.</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14</w:t>
      </w:r>
      <w:r w:rsidRPr="00E04BA1">
        <w:rPr>
          <w:rFonts w:ascii="Arial" w:hAnsi="Arial" w:cs="Arial"/>
          <w:bCs/>
          <w:sz w:val="20"/>
          <w:lang w:val="en-US" w:eastAsia="zh-CN"/>
        </w:rPr>
        <w:t xml:space="preserve"> presents the differences in satisfaction levels with public transportation services in terms of frequency of use. The analysis was conducted using ANOVA, and the results showed that there is no significant difference in satisfaction levels among tourists based on how often they have visited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w:t>
      </w:r>
      <w:r w:rsidRPr="00E04BA1">
        <w:rPr>
          <w:rFonts w:ascii="Arial" w:hAnsi="Arial" w:cs="Arial"/>
          <w:bCs/>
          <w:noProof/>
          <w:sz w:val="20"/>
          <w:lang w:val="en-US"/>
        </w:rPr>
        <w:drawing>
          <wp:inline distT="0" distB="0" distL="0" distR="0">
            <wp:extent cx="2390775" cy="161925"/>
            <wp:effectExtent l="0" t="0" r="9525" b="8255"/>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2" cstate="print">
                      <a:clrChange>
                        <a:clrFrom>
                          <a:srgbClr val="FFFFFF"/>
                        </a:clrFrom>
                        <a:clrTo>
                          <a:srgbClr val="FFFFFF">
                            <a:alpha val="0"/>
                          </a:srgbClr>
                        </a:clrTo>
                      </a:clrChange>
                    </a:blip>
                    <a:srcRect/>
                    <a:stretch/>
                  </pic:blipFill>
                  <pic:spPr>
                    <a:xfrm>
                      <a:off x="0" y="0"/>
                      <a:ext cx="2390775" cy="161925"/>
                    </a:xfrm>
                    <a:prstGeom prst="rect">
                      <a:avLst/>
                    </a:prstGeom>
                    <a:ln>
                      <a:noFill/>
                    </a:ln>
                  </pic:spPr>
                </pic:pic>
              </a:graphicData>
            </a:graphic>
          </wp:inline>
        </w:drawing>
      </w:r>
      <w:r w:rsidRPr="00E04BA1">
        <w:rPr>
          <w:rFonts w:ascii="Arial" w:hAnsi="Arial" w:cs="Arial"/>
          <w:bCs/>
          <w:sz w:val="20"/>
          <w:lang w:val="en-US" w:eastAsia="zh-CN"/>
        </w:rPr>
        <w:t>. This means that whether the respondents were first-time visitors or had visited more than three times, their satisfaction with public transportation services remained relatively consistent.</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14</w:t>
      </w:r>
      <w:r w:rsidRPr="00E04BA1">
        <w:rPr>
          <w:rFonts w:ascii="Arial" w:hAnsi="Arial" w:cs="Arial"/>
          <w:b/>
          <w:sz w:val="20"/>
          <w:lang w:val="en-US" w:eastAsia="zh-CN"/>
        </w:rPr>
        <w:t>.</w:t>
      </w:r>
      <w:r w:rsidRPr="00E04BA1">
        <w:rPr>
          <w:rFonts w:ascii="Arial" w:hAnsi="Arial" w:cs="Arial"/>
          <w:bCs/>
          <w:sz w:val="20"/>
          <w:lang w:val="en-US" w:eastAsia="zh-CN"/>
        </w:rPr>
        <w:t xml:space="preserve"> Significance difference in the level of satisfaction with public transportation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services when respondents are grouped according to the frequency of visits</w:t>
      </w:r>
    </w:p>
    <w:tbl>
      <w:tblPr>
        <w:tblpPr w:leftFromText="180" w:rightFromText="180" w:vertAnchor="text" w:horzAnchor="margin" w:tblpY="50"/>
        <w:tblW w:w="8640" w:type="dxa"/>
        <w:tblLayout w:type="fixed"/>
        <w:tblCellMar>
          <w:left w:w="0" w:type="dxa"/>
          <w:right w:w="0" w:type="dxa"/>
        </w:tblCellMar>
        <w:tblLook w:val="04A0" w:firstRow="1" w:lastRow="0" w:firstColumn="1" w:lastColumn="0" w:noHBand="0" w:noVBand="1"/>
      </w:tblPr>
      <w:tblGrid>
        <w:gridCol w:w="1933"/>
        <w:gridCol w:w="1670"/>
        <w:gridCol w:w="1165"/>
        <w:gridCol w:w="1602"/>
        <w:gridCol w:w="1165"/>
        <w:gridCol w:w="1105"/>
      </w:tblGrid>
      <w:tr w:rsidR="000C2A25" w:rsidRPr="00E04BA1">
        <w:trPr>
          <w:cantSplit/>
          <w:trHeight w:val="379"/>
        </w:trPr>
        <w:tc>
          <w:tcPr>
            <w:tcW w:w="1933" w:type="dxa"/>
            <w:tcBorders>
              <w:top w:val="single" w:sz="4" w:space="0" w:color="auto"/>
              <w:left w:val="nil"/>
              <w:bottom w:val="single" w:sz="4" w:space="0" w:color="auto"/>
              <w:right w:val="nil"/>
            </w:tcBorders>
            <w:shd w:val="clear" w:color="auto" w:fill="FFFFFF"/>
            <w:vAlign w:val="bottom"/>
          </w:tcPr>
          <w:p w:rsidR="000C2A25" w:rsidRPr="00E04BA1" w:rsidRDefault="000C2A25">
            <w:pPr>
              <w:spacing w:after="0" w:line="240" w:lineRule="auto"/>
              <w:jc w:val="both"/>
              <w:rPr>
                <w:rFonts w:ascii="Arial" w:hAnsi="Arial" w:cs="Arial"/>
                <w:bCs/>
                <w:sz w:val="20"/>
              </w:rPr>
            </w:pPr>
          </w:p>
        </w:tc>
        <w:tc>
          <w:tcPr>
            <w:tcW w:w="1670"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Sum of Squares</w:t>
            </w:r>
          </w:p>
        </w:tc>
        <w:tc>
          <w:tcPr>
            <w:tcW w:w="1165"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df</w:t>
            </w:r>
          </w:p>
        </w:tc>
        <w:tc>
          <w:tcPr>
            <w:tcW w:w="1602"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Mean Square</w:t>
            </w:r>
          </w:p>
        </w:tc>
        <w:tc>
          <w:tcPr>
            <w:tcW w:w="1165"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F</w:t>
            </w:r>
          </w:p>
        </w:tc>
        <w:tc>
          <w:tcPr>
            <w:tcW w:w="1105"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w:t>
            </w:r>
          </w:p>
        </w:tc>
      </w:tr>
      <w:tr w:rsidR="000C2A25" w:rsidRPr="00E04BA1">
        <w:trPr>
          <w:cantSplit/>
          <w:trHeight w:val="214"/>
        </w:trPr>
        <w:tc>
          <w:tcPr>
            <w:tcW w:w="1933"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Between Groups</w:t>
            </w:r>
          </w:p>
        </w:tc>
        <w:tc>
          <w:tcPr>
            <w:tcW w:w="1670"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0.273</w:t>
            </w:r>
          </w:p>
        </w:tc>
        <w:tc>
          <w:tcPr>
            <w:tcW w:w="1165"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3</w:t>
            </w:r>
          </w:p>
        </w:tc>
        <w:tc>
          <w:tcPr>
            <w:tcW w:w="1602"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0.091</w:t>
            </w:r>
          </w:p>
        </w:tc>
        <w:tc>
          <w:tcPr>
            <w:tcW w:w="1165"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0.557</w:t>
            </w:r>
          </w:p>
        </w:tc>
        <w:tc>
          <w:tcPr>
            <w:tcW w:w="1105" w:type="dxa"/>
            <w:tcBorders>
              <w:top w:val="single" w:sz="4" w:space="0" w:color="auto"/>
              <w:left w:val="nil"/>
              <w:bottom w:val="nil"/>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0.645</w:t>
            </w:r>
          </w:p>
        </w:tc>
      </w:tr>
      <w:tr w:rsidR="000C2A25" w:rsidRPr="00E04BA1">
        <w:trPr>
          <w:cantSplit/>
          <w:trHeight w:val="214"/>
        </w:trPr>
        <w:tc>
          <w:tcPr>
            <w:tcW w:w="1933"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Within Groups</w:t>
            </w:r>
          </w:p>
        </w:tc>
        <w:tc>
          <w:tcPr>
            <w:tcW w:w="1670"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15.663</w:t>
            </w:r>
          </w:p>
        </w:tc>
        <w:tc>
          <w:tcPr>
            <w:tcW w:w="1165"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96</w:t>
            </w:r>
          </w:p>
        </w:tc>
        <w:tc>
          <w:tcPr>
            <w:tcW w:w="1602" w:type="dxa"/>
            <w:tcBorders>
              <w:top w:val="nil"/>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0.163</w:t>
            </w:r>
          </w:p>
        </w:tc>
        <w:tc>
          <w:tcPr>
            <w:tcW w:w="1165" w:type="dxa"/>
            <w:tcBorders>
              <w:top w:val="nil"/>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105" w:type="dxa"/>
            <w:tcBorders>
              <w:top w:val="nil"/>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r>
      <w:tr w:rsidR="000C2A25" w:rsidRPr="00E04BA1">
        <w:trPr>
          <w:cantSplit/>
          <w:trHeight w:val="214"/>
        </w:trPr>
        <w:tc>
          <w:tcPr>
            <w:tcW w:w="1933"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Total</w:t>
            </w:r>
          </w:p>
        </w:tc>
        <w:tc>
          <w:tcPr>
            <w:tcW w:w="1670"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15.936</w:t>
            </w:r>
          </w:p>
        </w:tc>
        <w:tc>
          <w:tcPr>
            <w:tcW w:w="1165" w:type="dxa"/>
            <w:tcBorders>
              <w:top w:val="single" w:sz="4" w:space="0" w:color="auto"/>
              <w:left w:val="nil"/>
              <w:bottom w:val="single" w:sz="4" w:space="0" w:color="auto"/>
              <w:right w:val="nil"/>
            </w:tcBorders>
            <w:shd w:val="clear" w:color="auto" w:fill="FFFFFF"/>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99</w:t>
            </w:r>
          </w:p>
        </w:tc>
        <w:tc>
          <w:tcPr>
            <w:tcW w:w="1602"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165"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c>
          <w:tcPr>
            <w:tcW w:w="1105" w:type="dxa"/>
            <w:tcBorders>
              <w:top w:val="single" w:sz="4" w:space="0" w:color="auto"/>
              <w:left w:val="nil"/>
              <w:bottom w:val="single" w:sz="4" w:space="0" w:color="auto"/>
              <w:right w:val="nil"/>
            </w:tcBorders>
            <w:shd w:val="clear" w:color="auto" w:fill="FFFFFF"/>
            <w:vAlign w:val="center"/>
          </w:tcPr>
          <w:p w:rsidR="000C2A25" w:rsidRPr="00E04BA1" w:rsidRDefault="000C2A25">
            <w:pPr>
              <w:spacing w:after="0" w:line="240" w:lineRule="auto"/>
              <w:jc w:val="both"/>
              <w:rPr>
                <w:rFonts w:ascii="Arial" w:hAnsi="Arial" w:cs="Arial"/>
                <w:bCs/>
                <w:sz w:val="20"/>
              </w:rPr>
            </w:pP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lastRenderedPageBreak/>
        <w:t>This result is particularly interesting when examined alongside the literature in Chapter 2, which emphasizes that transport satisfaction is a critical factor in shaping tourists' overall experience and revisit intentions (</w:t>
      </w:r>
      <w:proofErr w:type="spellStart"/>
      <w:r w:rsidRPr="00E04BA1">
        <w:rPr>
          <w:rFonts w:ascii="Arial" w:hAnsi="Arial" w:cs="Arial"/>
          <w:bCs/>
          <w:sz w:val="20"/>
          <w:lang w:val="en-US" w:eastAsia="zh-CN"/>
        </w:rPr>
        <w:t>Virkar</w:t>
      </w:r>
      <w:proofErr w:type="spellEnd"/>
      <w:r w:rsidRPr="00E04BA1">
        <w:rPr>
          <w:rFonts w:ascii="Arial" w:hAnsi="Arial" w:cs="Arial"/>
          <w:bCs/>
          <w:sz w:val="20"/>
          <w:lang w:val="en-US" w:eastAsia="zh-CN"/>
        </w:rPr>
        <w:t xml:space="preserve"> &amp; </w:t>
      </w:r>
      <w:proofErr w:type="spellStart"/>
      <w:r w:rsidRPr="00E04BA1">
        <w:rPr>
          <w:rFonts w:ascii="Arial" w:hAnsi="Arial" w:cs="Arial"/>
          <w:bCs/>
          <w:sz w:val="20"/>
          <w:lang w:val="en-US" w:eastAsia="zh-CN"/>
        </w:rPr>
        <w:t>Mallya</w:t>
      </w:r>
      <w:proofErr w:type="spellEnd"/>
      <w:r w:rsidRPr="00E04BA1">
        <w:rPr>
          <w:rFonts w:ascii="Arial" w:hAnsi="Arial" w:cs="Arial"/>
          <w:bCs/>
          <w:sz w:val="20"/>
          <w:lang w:val="en-US" w:eastAsia="zh-CN"/>
        </w:rPr>
        <w:t xml:space="preserve">, 2018; Olsson et al., 2020). Although the frequency of visits may imply differences in expectations and familiarity with the transportation system, the uniform satisfaction level suggests that the transportation services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consistently meet the needs of both new and repeat tourists. </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According to Yang et al. (2017), frequent visitation can be linked to tourist loyalty, which is often fostered by consistently positive experiences with destination services, including transportation. Moreover, Le-</w:t>
      </w:r>
      <w:proofErr w:type="spellStart"/>
      <w:r w:rsidRPr="00E04BA1">
        <w:rPr>
          <w:rFonts w:ascii="Arial" w:hAnsi="Arial" w:cs="Arial"/>
          <w:bCs/>
          <w:sz w:val="20"/>
          <w:lang w:val="en-US" w:eastAsia="zh-CN"/>
        </w:rPr>
        <w:t>Klähn</w:t>
      </w:r>
      <w:proofErr w:type="spellEnd"/>
      <w:r w:rsidRPr="00E04BA1">
        <w:rPr>
          <w:rFonts w:ascii="Arial" w:hAnsi="Arial" w:cs="Arial"/>
          <w:bCs/>
          <w:sz w:val="20"/>
          <w:lang w:val="en-US" w:eastAsia="zh-CN"/>
        </w:rPr>
        <w:t xml:space="preserve"> and Hall (2015) argue that first-time and repeat visitors often evaluate public transportation differently; first-time tourists tend to focus more on ease of navigation and accessibility, while repeat visitors pay attention to efficiency and reliability. However, the lack of significant difference in this study implies that the public transportation system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may be performing well across both sets of expectations. It is also supported by Zhou et al. (2019), who highlight that frequency of service and user experience can contribute to a standard perception of quality, especially when the transport system is perceived as accessible and dependable across varying user demographics.</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In conclusion, the differences in the level of satisfaction with public transportation services, in terms of frequency of visits, findings suggest that the transportation system in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xml:space="preserve"> offers a consistently satisfactory experience, regardless of how frequently tourists visit. This is a positive indication for local government and tourism planners, as it suggests that public transportation is not a barrier to repeat visitation but rather a steady contributor to the overall tourist experience.</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Relationship between the Level of Satisfaction in Public Transportation Services and the Level of Intention to Revisit</w:t>
      </w:r>
      <w:r w:rsidRPr="00E04BA1">
        <w:rPr>
          <w:rFonts w:ascii="Arial" w:hAnsi="Arial" w:cs="Arial"/>
          <w:bCs/>
          <w:sz w:val="20"/>
          <w:lang w:val="en-US" w:eastAsia="zh-CN"/>
        </w:rPr>
        <w:t xml:space="preserve"> </w:t>
      </w: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Table</w:t>
      </w:r>
      <w:r w:rsidR="000329ED" w:rsidRPr="00E04BA1">
        <w:rPr>
          <w:rFonts w:ascii="Arial" w:hAnsi="Arial" w:cs="Arial"/>
          <w:bCs/>
          <w:sz w:val="20"/>
          <w:lang w:val="en-US" w:eastAsia="zh-CN"/>
        </w:rPr>
        <w:t xml:space="preserve"> 15</w:t>
      </w:r>
      <w:r w:rsidRPr="00E04BA1">
        <w:rPr>
          <w:rFonts w:ascii="Arial" w:hAnsi="Arial" w:cs="Arial"/>
          <w:bCs/>
          <w:sz w:val="20"/>
          <w:lang w:val="en-US" w:eastAsia="zh-CN"/>
        </w:rPr>
        <w:t xml:space="preserve"> presents the relationship between tourists’ satisfaction with public transportation services and their intention to revisit </w:t>
      </w:r>
      <w:proofErr w:type="spellStart"/>
      <w:r w:rsidRPr="00E04BA1">
        <w:rPr>
          <w:rFonts w:ascii="Arial" w:hAnsi="Arial" w:cs="Arial"/>
          <w:bCs/>
          <w:sz w:val="20"/>
          <w:lang w:val="en-US" w:eastAsia="zh-CN"/>
        </w:rPr>
        <w:t>Cateel</w:t>
      </w:r>
      <w:proofErr w:type="spellEnd"/>
      <w:r w:rsidRPr="00E04BA1">
        <w:rPr>
          <w:rFonts w:ascii="Arial" w:hAnsi="Arial" w:cs="Arial"/>
          <w:bCs/>
          <w:sz w:val="20"/>
          <w:lang w:val="en-US" w:eastAsia="zh-CN"/>
        </w:rPr>
        <w:t>, highlighting that all transport factors show statistically significant positive correlations with revisit intention. The overall correlation is moderate, with the strongest relationship observed in overall satisfaction (r = 0.590), indicating that higher satisfaction is associated with a greater likelihood of returning. The highest correlation among individual factors was affordability (𝑟 = 0.517), indicating that cost-effective services have the most influence on tourists. On the other hand, the lowest correlation was with reliability (𝑟 = 0.243), reflecting a weaker yet still significant connection between service dependability and revisit intention.</w:t>
      </w:r>
    </w:p>
    <w:p w:rsidR="000C2A25" w:rsidRPr="00E04BA1" w:rsidRDefault="00E04BA1">
      <w:pPr>
        <w:spacing w:after="0" w:line="240" w:lineRule="auto"/>
        <w:jc w:val="both"/>
        <w:rPr>
          <w:rFonts w:ascii="Arial" w:hAnsi="Arial" w:cs="Arial"/>
          <w:bCs/>
          <w:sz w:val="20"/>
          <w:lang w:val="en-US"/>
        </w:rPr>
      </w:pPr>
      <w:r w:rsidRPr="00E04BA1">
        <w:rPr>
          <w:rFonts w:ascii="Arial" w:hAnsi="Arial" w:cs="Arial"/>
          <w:b/>
          <w:sz w:val="20"/>
          <w:lang w:val="en-US" w:eastAsia="zh-CN"/>
        </w:rPr>
        <w:t>Table</w:t>
      </w:r>
      <w:r w:rsidR="000329ED" w:rsidRPr="00E04BA1">
        <w:rPr>
          <w:rFonts w:ascii="Arial" w:hAnsi="Arial" w:cs="Arial"/>
          <w:b/>
          <w:sz w:val="20"/>
          <w:lang w:val="en-US" w:eastAsia="zh-CN"/>
        </w:rPr>
        <w:t xml:space="preserve"> 15</w:t>
      </w:r>
      <w:r w:rsidRPr="00E04BA1">
        <w:rPr>
          <w:rFonts w:ascii="Arial" w:hAnsi="Arial" w:cs="Arial"/>
          <w:b/>
          <w:sz w:val="20"/>
          <w:lang w:val="en-US" w:eastAsia="zh-CN"/>
        </w:rPr>
        <w:t>.</w:t>
      </w:r>
      <w:r w:rsidRPr="00E04BA1">
        <w:rPr>
          <w:rFonts w:ascii="Arial" w:hAnsi="Arial" w:cs="Arial"/>
          <w:bCs/>
          <w:sz w:val="20"/>
          <w:lang w:val="en-US" w:eastAsia="zh-CN"/>
        </w:rPr>
        <w:t xml:space="preserve"> Relationship between the level of satisfaction in public transportation services and the level of intention to revisit among tourists</w:t>
      </w:r>
    </w:p>
    <w:p w:rsidR="000C2A25" w:rsidRPr="00E04BA1" w:rsidRDefault="000C2A25">
      <w:pPr>
        <w:spacing w:after="0" w:line="240" w:lineRule="auto"/>
        <w:jc w:val="both"/>
        <w:rPr>
          <w:rFonts w:ascii="Arial" w:hAnsi="Arial" w:cs="Arial"/>
          <w:bCs/>
          <w:sz w:val="20"/>
          <w:lang w:val="en-US"/>
        </w:rPr>
      </w:pPr>
    </w:p>
    <w:tbl>
      <w:tblPr>
        <w:tblW w:w="8655" w:type="dxa"/>
        <w:tblInd w:w="93" w:type="dxa"/>
        <w:tblLook w:val="04A0" w:firstRow="1" w:lastRow="0" w:firstColumn="1" w:lastColumn="0" w:noHBand="0" w:noVBand="1"/>
      </w:tblPr>
      <w:tblGrid>
        <w:gridCol w:w="1824"/>
        <w:gridCol w:w="3079"/>
        <w:gridCol w:w="1467"/>
        <w:gridCol w:w="2285"/>
      </w:tblGrid>
      <w:tr w:rsidR="000C2A25" w:rsidRPr="00E04BA1">
        <w:trPr>
          <w:trHeight w:val="272"/>
        </w:trPr>
        <w:tc>
          <w:tcPr>
            <w:tcW w:w="4903" w:type="dxa"/>
            <w:gridSpan w:val="2"/>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Variables</w:t>
            </w:r>
          </w:p>
        </w:tc>
        <w:tc>
          <w:tcPr>
            <w:tcW w:w="1467" w:type="dxa"/>
            <w:tcBorders>
              <w:top w:val="single" w:sz="4" w:space="0" w:color="auto"/>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Intention to Revisit</w:t>
            </w:r>
          </w:p>
        </w:tc>
        <w:tc>
          <w:tcPr>
            <w:tcW w:w="2285" w:type="dxa"/>
            <w:tcBorders>
              <w:top w:val="single" w:sz="4" w:space="0" w:color="auto"/>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Interpretation</w:t>
            </w:r>
          </w:p>
        </w:tc>
      </w:tr>
      <w:tr w:rsidR="000C2A25" w:rsidRPr="00E04BA1">
        <w:trPr>
          <w:trHeight w:val="143"/>
        </w:trPr>
        <w:tc>
          <w:tcPr>
            <w:tcW w:w="1824" w:type="dxa"/>
            <w:vMerge w:val="restart"/>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Reliability</w:t>
            </w:r>
          </w:p>
        </w:tc>
        <w:tc>
          <w:tcPr>
            <w:tcW w:w="3079" w:type="dxa"/>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Pearson Correlation</w:t>
            </w:r>
          </w:p>
        </w:tc>
        <w:tc>
          <w:tcPr>
            <w:tcW w:w="1467" w:type="dxa"/>
            <w:tcBorders>
              <w:top w:val="single" w:sz="4" w:space="0" w:color="auto"/>
              <w:left w:val="nil"/>
              <w:bottom w:val="nil"/>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0.243</w:t>
            </w:r>
          </w:p>
        </w:tc>
        <w:tc>
          <w:tcPr>
            <w:tcW w:w="2285" w:type="dxa"/>
            <w:vMerge w:val="restart"/>
            <w:tcBorders>
              <w:top w:val="single" w:sz="4" w:space="0" w:color="auto"/>
              <w:left w:val="nil"/>
              <w:bottom w:val="nil"/>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Weak relationship but significant</w:t>
            </w:r>
          </w:p>
        </w:tc>
      </w:tr>
      <w:tr w:rsidR="000C2A25" w:rsidRPr="00E04BA1">
        <w:trPr>
          <w:trHeight w:val="143"/>
        </w:trPr>
        <w:tc>
          <w:tcPr>
            <w:tcW w:w="1824" w:type="dxa"/>
            <w:vMerge/>
            <w:tcBorders>
              <w:top w:val="single" w:sz="4" w:space="0" w:color="auto"/>
              <w:left w:val="nil"/>
              <w:bottom w:val="nil"/>
              <w:right w:val="nil"/>
            </w:tcBorders>
            <w:shd w:val="clear" w:color="auto" w:fill="auto"/>
            <w:vAlign w:val="center"/>
          </w:tcPr>
          <w:p w:rsidR="000C2A25" w:rsidRPr="00E04BA1" w:rsidRDefault="000C2A25">
            <w:pPr>
              <w:spacing w:after="0" w:line="240" w:lineRule="auto"/>
              <w:jc w:val="both"/>
              <w:rPr>
                <w:rFonts w:ascii="Arial" w:hAnsi="Arial" w:cs="Arial"/>
                <w:bCs/>
                <w:sz w:val="20"/>
              </w:rPr>
            </w:pP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 (2-tailed)</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0.015</w:t>
            </w:r>
          </w:p>
        </w:tc>
        <w:tc>
          <w:tcPr>
            <w:tcW w:w="2285" w:type="dxa"/>
            <w:vMerge/>
            <w:tcBorders>
              <w:top w:val="single" w:sz="4" w:space="0" w:color="auto"/>
              <w:left w:val="nil"/>
              <w:bottom w:val="nil"/>
              <w:right w:val="nil"/>
            </w:tcBorders>
            <w:shd w:val="clear" w:color="auto" w:fill="auto"/>
            <w:vAlign w:val="center"/>
          </w:tcPr>
          <w:p w:rsidR="000C2A25" w:rsidRPr="00E04BA1" w:rsidRDefault="000C2A25">
            <w:pPr>
              <w:spacing w:after="0" w:line="240" w:lineRule="auto"/>
              <w:jc w:val="both"/>
              <w:rPr>
                <w:rFonts w:ascii="Arial" w:hAnsi="Arial" w:cs="Arial"/>
                <w:bCs/>
                <w:sz w:val="20"/>
              </w:rPr>
            </w:pPr>
          </w:p>
        </w:tc>
      </w:tr>
      <w:tr w:rsidR="000C2A25" w:rsidRPr="00E04BA1">
        <w:trPr>
          <w:trHeight w:val="143"/>
        </w:trPr>
        <w:tc>
          <w:tcPr>
            <w:tcW w:w="1824"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Frequency</w:t>
            </w: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Pearson Correlation</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0.476</w:t>
            </w:r>
          </w:p>
        </w:tc>
        <w:tc>
          <w:tcPr>
            <w:tcW w:w="2285"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Moderate relationship but significant</w:t>
            </w:r>
          </w:p>
        </w:tc>
      </w:tr>
      <w:tr w:rsidR="000C2A25" w:rsidRPr="00E04BA1">
        <w:trPr>
          <w:trHeight w:val="143"/>
        </w:trPr>
        <w:tc>
          <w:tcPr>
            <w:tcW w:w="1824"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 (2-tailed)</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0.000</w:t>
            </w:r>
          </w:p>
        </w:tc>
        <w:tc>
          <w:tcPr>
            <w:tcW w:w="2285" w:type="dxa"/>
            <w:vMerge/>
            <w:shd w:val="clear" w:color="auto" w:fill="auto"/>
            <w:vAlign w:val="center"/>
          </w:tcPr>
          <w:p w:rsidR="000C2A25" w:rsidRPr="00E04BA1" w:rsidRDefault="000C2A25">
            <w:pPr>
              <w:spacing w:after="0" w:line="240" w:lineRule="auto"/>
              <w:jc w:val="both"/>
              <w:rPr>
                <w:rFonts w:ascii="Arial" w:hAnsi="Arial" w:cs="Arial"/>
                <w:bCs/>
                <w:sz w:val="20"/>
              </w:rPr>
            </w:pPr>
          </w:p>
        </w:tc>
      </w:tr>
      <w:tr w:rsidR="000C2A25" w:rsidRPr="00E04BA1">
        <w:trPr>
          <w:trHeight w:val="143"/>
        </w:trPr>
        <w:tc>
          <w:tcPr>
            <w:tcW w:w="1824"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Affordability</w:t>
            </w: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Pearson Correlation</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0.517</w:t>
            </w:r>
          </w:p>
        </w:tc>
        <w:tc>
          <w:tcPr>
            <w:tcW w:w="2285"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Moderate relationship but significant</w:t>
            </w:r>
          </w:p>
        </w:tc>
      </w:tr>
      <w:tr w:rsidR="000C2A25" w:rsidRPr="00E04BA1">
        <w:trPr>
          <w:trHeight w:val="143"/>
        </w:trPr>
        <w:tc>
          <w:tcPr>
            <w:tcW w:w="1824"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 (2-tailed)</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0.000</w:t>
            </w:r>
          </w:p>
        </w:tc>
        <w:tc>
          <w:tcPr>
            <w:tcW w:w="2285" w:type="dxa"/>
            <w:vMerge/>
            <w:shd w:val="clear" w:color="auto" w:fill="auto"/>
            <w:vAlign w:val="center"/>
          </w:tcPr>
          <w:p w:rsidR="000C2A25" w:rsidRPr="00E04BA1" w:rsidRDefault="000C2A25">
            <w:pPr>
              <w:spacing w:after="0" w:line="240" w:lineRule="auto"/>
              <w:jc w:val="both"/>
              <w:rPr>
                <w:rFonts w:ascii="Arial" w:hAnsi="Arial" w:cs="Arial"/>
                <w:bCs/>
                <w:sz w:val="20"/>
              </w:rPr>
            </w:pPr>
          </w:p>
        </w:tc>
      </w:tr>
      <w:tr w:rsidR="000C2A25" w:rsidRPr="00E04BA1">
        <w:trPr>
          <w:trHeight w:val="143"/>
        </w:trPr>
        <w:tc>
          <w:tcPr>
            <w:tcW w:w="1824"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Safety</w:t>
            </w: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Pearson Correlation</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0.456</w:t>
            </w:r>
          </w:p>
        </w:tc>
        <w:tc>
          <w:tcPr>
            <w:tcW w:w="2285" w:type="dxa"/>
            <w:vMerge w:val="restart"/>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Moderate relationship but significant</w:t>
            </w:r>
          </w:p>
        </w:tc>
      </w:tr>
      <w:tr w:rsidR="000C2A25" w:rsidRPr="00E04BA1">
        <w:trPr>
          <w:trHeight w:val="143"/>
        </w:trPr>
        <w:tc>
          <w:tcPr>
            <w:tcW w:w="1824" w:type="dxa"/>
            <w:vMerge/>
            <w:shd w:val="clear" w:color="auto" w:fill="auto"/>
            <w:vAlign w:val="center"/>
          </w:tcPr>
          <w:p w:rsidR="000C2A25" w:rsidRPr="00E04BA1" w:rsidRDefault="000C2A25">
            <w:pPr>
              <w:spacing w:after="0" w:line="240" w:lineRule="auto"/>
              <w:jc w:val="both"/>
              <w:rPr>
                <w:rFonts w:ascii="Arial" w:hAnsi="Arial" w:cs="Arial"/>
                <w:bCs/>
                <w:sz w:val="20"/>
              </w:rPr>
            </w:pP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 (2-tailed)</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0.000</w:t>
            </w:r>
          </w:p>
        </w:tc>
        <w:tc>
          <w:tcPr>
            <w:tcW w:w="2285" w:type="dxa"/>
            <w:vMerge/>
            <w:shd w:val="clear" w:color="auto" w:fill="auto"/>
            <w:vAlign w:val="center"/>
          </w:tcPr>
          <w:p w:rsidR="000C2A25" w:rsidRPr="00E04BA1" w:rsidRDefault="000C2A25">
            <w:pPr>
              <w:spacing w:after="0" w:line="240" w:lineRule="auto"/>
              <w:jc w:val="both"/>
              <w:rPr>
                <w:rFonts w:ascii="Arial" w:hAnsi="Arial" w:cs="Arial"/>
                <w:bCs/>
                <w:sz w:val="20"/>
              </w:rPr>
            </w:pPr>
          </w:p>
        </w:tc>
      </w:tr>
      <w:tr w:rsidR="000C2A25" w:rsidRPr="00E04BA1">
        <w:trPr>
          <w:trHeight w:val="143"/>
        </w:trPr>
        <w:tc>
          <w:tcPr>
            <w:tcW w:w="1824" w:type="dxa"/>
            <w:vMerge w:val="restart"/>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Overall Satisfaction</w:t>
            </w:r>
          </w:p>
        </w:tc>
        <w:tc>
          <w:tcPr>
            <w:tcW w:w="3079" w:type="dxa"/>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Pearson Correlation</w:t>
            </w:r>
          </w:p>
        </w:tc>
        <w:tc>
          <w:tcPr>
            <w:tcW w:w="1467" w:type="dxa"/>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0.590</w:t>
            </w:r>
          </w:p>
        </w:tc>
        <w:tc>
          <w:tcPr>
            <w:tcW w:w="2285" w:type="dxa"/>
            <w:vMerge w:val="restart"/>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Moderate relationship but significant</w:t>
            </w:r>
          </w:p>
        </w:tc>
      </w:tr>
      <w:tr w:rsidR="000C2A25" w:rsidRPr="00E04BA1">
        <w:trPr>
          <w:trHeight w:val="143"/>
        </w:trPr>
        <w:tc>
          <w:tcPr>
            <w:tcW w:w="1824" w:type="dxa"/>
            <w:vMerge/>
            <w:tcBorders>
              <w:top w:val="nil"/>
              <w:left w:val="nil"/>
              <w:bottom w:val="single" w:sz="4" w:space="0" w:color="auto"/>
              <w:right w:val="nil"/>
            </w:tcBorders>
            <w:shd w:val="clear" w:color="auto" w:fill="auto"/>
            <w:vAlign w:val="center"/>
          </w:tcPr>
          <w:p w:rsidR="000C2A25" w:rsidRPr="00E04BA1" w:rsidRDefault="000C2A25">
            <w:pPr>
              <w:spacing w:after="0" w:line="240" w:lineRule="auto"/>
              <w:jc w:val="both"/>
              <w:rPr>
                <w:rFonts w:ascii="Arial" w:hAnsi="Arial" w:cs="Arial"/>
                <w:bCs/>
                <w:sz w:val="20"/>
              </w:rPr>
            </w:pPr>
          </w:p>
        </w:tc>
        <w:tc>
          <w:tcPr>
            <w:tcW w:w="3079" w:type="dxa"/>
            <w:tcBorders>
              <w:top w:val="nil"/>
              <w:left w:val="nil"/>
              <w:bottom w:val="single" w:sz="4" w:space="0" w:color="auto"/>
              <w:right w:val="nil"/>
            </w:tcBorders>
            <w:shd w:val="clear" w:color="auto" w:fill="auto"/>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Sig. (2-tailed)</w:t>
            </w:r>
          </w:p>
        </w:tc>
        <w:tc>
          <w:tcPr>
            <w:tcW w:w="1467" w:type="dxa"/>
            <w:tcBorders>
              <w:top w:val="nil"/>
              <w:left w:val="nil"/>
              <w:bottom w:val="single" w:sz="4" w:space="0" w:color="auto"/>
              <w:right w:val="nil"/>
            </w:tcBorders>
            <w:shd w:val="clear" w:color="auto" w:fill="auto"/>
            <w:noWrap/>
            <w:vAlign w:val="center"/>
          </w:tcPr>
          <w:p w:rsidR="000C2A25" w:rsidRPr="00E04BA1" w:rsidRDefault="00E04BA1">
            <w:pPr>
              <w:spacing w:after="0" w:line="240" w:lineRule="auto"/>
              <w:jc w:val="both"/>
              <w:rPr>
                <w:rFonts w:ascii="Arial" w:hAnsi="Arial" w:cs="Arial"/>
                <w:bCs/>
                <w:sz w:val="20"/>
              </w:rPr>
            </w:pPr>
            <w:r w:rsidRPr="00E04BA1">
              <w:rPr>
                <w:rFonts w:ascii="Arial" w:hAnsi="Arial" w:cs="Arial"/>
                <w:bCs/>
                <w:sz w:val="20"/>
                <w:lang w:val="en-US" w:eastAsia="zh-CN"/>
              </w:rPr>
              <w:t>0.000</w:t>
            </w:r>
          </w:p>
        </w:tc>
        <w:tc>
          <w:tcPr>
            <w:tcW w:w="2285" w:type="dxa"/>
            <w:vMerge/>
            <w:tcBorders>
              <w:top w:val="nil"/>
              <w:left w:val="nil"/>
              <w:bottom w:val="single" w:sz="4" w:space="0" w:color="auto"/>
              <w:right w:val="nil"/>
            </w:tcBorders>
            <w:shd w:val="clear" w:color="auto" w:fill="auto"/>
            <w:vAlign w:val="center"/>
          </w:tcPr>
          <w:p w:rsidR="000C2A25" w:rsidRPr="00E04BA1" w:rsidRDefault="000C2A25">
            <w:pPr>
              <w:spacing w:after="0" w:line="240" w:lineRule="auto"/>
              <w:jc w:val="both"/>
              <w:rPr>
                <w:rFonts w:ascii="Arial" w:hAnsi="Arial" w:cs="Arial"/>
                <w:bCs/>
                <w:sz w:val="20"/>
              </w:rPr>
            </w:pPr>
          </w:p>
        </w:tc>
      </w:tr>
    </w:tbl>
    <w:p w:rsidR="000C2A25" w:rsidRPr="00E04BA1" w:rsidRDefault="000C2A25">
      <w:pPr>
        <w:spacing w:after="0" w:line="240" w:lineRule="auto"/>
        <w:jc w:val="both"/>
        <w:rPr>
          <w:rFonts w:ascii="Arial" w:hAnsi="Arial" w:cs="Arial"/>
          <w:bCs/>
          <w:sz w:val="20"/>
          <w:lang w:val="en-US"/>
        </w:rPr>
      </w:pPr>
    </w:p>
    <w:p w:rsidR="000C2A25" w:rsidRPr="00E04BA1" w:rsidRDefault="00E04BA1">
      <w:pPr>
        <w:spacing w:after="0" w:line="240" w:lineRule="auto"/>
        <w:ind w:firstLine="720"/>
        <w:jc w:val="both"/>
        <w:rPr>
          <w:rFonts w:ascii="Arial" w:hAnsi="Arial" w:cs="Arial"/>
          <w:bCs/>
          <w:sz w:val="20"/>
          <w:lang w:val="en-US"/>
        </w:rPr>
      </w:pPr>
      <w:r w:rsidRPr="00E04BA1">
        <w:rPr>
          <w:rFonts w:ascii="Arial" w:hAnsi="Arial" w:cs="Arial"/>
          <w:bCs/>
          <w:sz w:val="20"/>
          <w:lang w:val="en-US" w:eastAsia="zh-CN"/>
        </w:rPr>
        <w:t xml:space="preserve">This result </w:t>
      </w:r>
      <w:r w:rsidRPr="00E04BA1">
        <w:rPr>
          <w:rFonts w:ascii="Arial" w:hAnsi="Arial" w:cs="Arial"/>
          <w:bCs/>
          <w:sz w:val="20"/>
          <w:lang w:val="en-US"/>
        </w:rPr>
        <w:t xml:space="preserve">aligns with existing literature that emphasizes the role of transport satisfaction in influencing tourists' behavioral intentions. For instance, Acharya et al. (2020) and </w:t>
      </w:r>
      <w:proofErr w:type="spellStart"/>
      <w:r w:rsidRPr="00E04BA1">
        <w:rPr>
          <w:rFonts w:ascii="Arial" w:hAnsi="Arial" w:cs="Arial"/>
          <w:bCs/>
          <w:sz w:val="20"/>
          <w:lang w:val="en-US"/>
        </w:rPr>
        <w:t>Ariya</w:t>
      </w:r>
      <w:proofErr w:type="spellEnd"/>
      <w:r w:rsidRPr="00E04BA1">
        <w:rPr>
          <w:rFonts w:ascii="Arial" w:hAnsi="Arial" w:cs="Arial"/>
          <w:bCs/>
          <w:sz w:val="20"/>
          <w:lang w:val="en-US"/>
        </w:rPr>
        <w:t xml:space="preserve"> et al. (2020) emphasized that satisfaction with transportation convenience, affordability, and safety directly impacts tourists' willingness to revisit a destination. These </w:t>
      </w:r>
      <w:r w:rsidRPr="00E04BA1">
        <w:rPr>
          <w:rFonts w:ascii="Arial" w:hAnsi="Arial" w:cs="Arial"/>
          <w:bCs/>
          <w:sz w:val="20"/>
          <w:lang w:val="en-US"/>
        </w:rPr>
        <w:lastRenderedPageBreak/>
        <w:t>results also support the Theory of Planned Behavior (TPB), which posits that tourists' attitudes—shaped by favorable transport experiences—contribute to their intention to return. Specifically, satisfaction in areas such as affordability and frequency may enhance tourists' perceived behavioral control and positive attitudes, encouraging repeat visits (</w:t>
      </w:r>
      <w:proofErr w:type="spellStart"/>
      <w:r w:rsidRPr="00E04BA1">
        <w:rPr>
          <w:rFonts w:ascii="Arial" w:hAnsi="Arial" w:cs="Arial"/>
          <w:bCs/>
          <w:sz w:val="20"/>
          <w:lang w:val="en-US"/>
        </w:rPr>
        <w:t>Ajzen</w:t>
      </w:r>
      <w:proofErr w:type="spellEnd"/>
      <w:r w:rsidRPr="00E04BA1">
        <w:rPr>
          <w:rFonts w:ascii="Arial" w:hAnsi="Arial" w:cs="Arial"/>
          <w:bCs/>
          <w:sz w:val="20"/>
          <w:lang w:val="en-US"/>
        </w:rPr>
        <w:t>, 1991). Therefore, strategic improvements in these key transport aspects not only raise service quality but also play a vital role in sustaining tourism through increased revisit intentions.</w:t>
      </w:r>
    </w:p>
    <w:p w:rsidR="000C2A25" w:rsidRPr="00E04BA1" w:rsidRDefault="000C2A25">
      <w:pPr>
        <w:spacing w:after="0" w:line="240" w:lineRule="auto"/>
        <w:jc w:val="both"/>
        <w:rPr>
          <w:rFonts w:ascii="Arial" w:hAnsi="Arial" w:cs="Arial"/>
          <w:b/>
          <w:sz w:val="20"/>
          <w:lang w:val="en-US"/>
        </w:rPr>
      </w:pPr>
    </w:p>
    <w:p w:rsidR="000C2A25" w:rsidRPr="00E04BA1" w:rsidRDefault="000C2A25">
      <w:pPr>
        <w:spacing w:after="0" w:line="240" w:lineRule="auto"/>
        <w:jc w:val="both"/>
        <w:rPr>
          <w:rFonts w:ascii="Arial" w:hAnsi="Arial" w:cs="Arial"/>
          <w:b/>
          <w:sz w:val="20"/>
          <w:lang w:val="en-US"/>
        </w:rPr>
      </w:pPr>
    </w:p>
    <w:p w:rsidR="000C2A25" w:rsidRPr="00E04BA1" w:rsidRDefault="000C2A25">
      <w:pPr>
        <w:spacing w:after="0" w:line="240" w:lineRule="auto"/>
        <w:jc w:val="both"/>
        <w:rPr>
          <w:rFonts w:ascii="Arial" w:hAnsi="Arial" w:cs="Arial"/>
          <w:sz w:val="20"/>
        </w:rPr>
      </w:pPr>
    </w:p>
    <w:p w:rsidR="000C2A25" w:rsidRPr="00E04BA1" w:rsidRDefault="00E04BA1">
      <w:pPr>
        <w:spacing w:after="0" w:line="240" w:lineRule="auto"/>
        <w:jc w:val="both"/>
        <w:rPr>
          <w:rFonts w:ascii="Arial" w:hAnsi="Arial" w:cs="Arial"/>
          <w:sz w:val="20"/>
        </w:rPr>
      </w:pPr>
      <w:r w:rsidRPr="00E04BA1">
        <w:rPr>
          <w:rFonts w:ascii="Arial" w:eastAsia="Arial" w:hAnsi="Arial" w:cs="Arial"/>
          <w:b/>
          <w:smallCaps/>
          <w:color w:val="000000"/>
        </w:rPr>
        <w:t>5. CONCLUSIONS AND RECOMMENDATIONS</w:t>
      </w:r>
    </w:p>
    <w:p w:rsidR="000C2A25" w:rsidRPr="00E04BA1" w:rsidRDefault="000C2A25">
      <w:pPr>
        <w:shd w:val="clear" w:color="auto" w:fill="FFFFFF"/>
        <w:spacing w:after="0" w:line="240" w:lineRule="auto"/>
        <w:rPr>
          <w:b/>
        </w:rPr>
      </w:pPr>
    </w:p>
    <w:p w:rsidR="000C2A25" w:rsidRPr="00E04BA1" w:rsidRDefault="00E04BA1">
      <w:pPr>
        <w:shd w:val="clear" w:color="auto" w:fill="FFFFFF"/>
        <w:spacing w:after="0" w:line="240" w:lineRule="auto"/>
        <w:rPr>
          <w:b/>
        </w:rPr>
      </w:pPr>
      <w:r w:rsidRPr="00E04BA1">
        <w:rPr>
          <w:rFonts w:ascii="Arial" w:eastAsia="Arial" w:hAnsi="Arial" w:cs="Arial"/>
          <w:b/>
          <w:color w:val="000000"/>
        </w:rPr>
        <w:t>Conclusion</w:t>
      </w:r>
    </w:p>
    <w:p w:rsidR="000C2A25" w:rsidRPr="00E04BA1" w:rsidRDefault="00E04BA1">
      <w:pPr>
        <w:shd w:val="clear" w:color="auto" w:fill="FFFFFF"/>
        <w:spacing w:after="0" w:line="240" w:lineRule="auto"/>
        <w:jc w:val="both"/>
        <w:rPr>
          <w:rFonts w:ascii="Arial" w:hAnsi="Arial" w:cs="Arial"/>
          <w:sz w:val="20"/>
        </w:rPr>
      </w:pPr>
      <w:r w:rsidRPr="00E04BA1">
        <w:rPr>
          <w:rFonts w:ascii="Arial" w:hAnsi="Arial" w:cs="Arial"/>
          <w:sz w:val="20"/>
        </w:rPr>
        <w:t xml:space="preserve">         Based on the findings and statistical results of the study, the following conclusions were drawn:</w:t>
      </w:r>
    </w:p>
    <w:p w:rsidR="000C2A25" w:rsidRPr="00E04BA1" w:rsidRDefault="000C2A25">
      <w:pPr>
        <w:shd w:val="clear" w:color="auto" w:fill="FFFFFF"/>
        <w:spacing w:after="0" w:line="240" w:lineRule="auto"/>
        <w:jc w:val="both"/>
        <w:rPr>
          <w:rFonts w:ascii="Arial" w:hAnsi="Arial" w:cs="Arial"/>
          <w:sz w:val="20"/>
        </w:rPr>
      </w:pPr>
    </w:p>
    <w:p w:rsidR="000C2A25" w:rsidRPr="00E04BA1" w:rsidRDefault="00E04BA1">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 xml:space="preserve">The respondents comprised a diverse group of tourists, with a slight majority being male and most visiting for vacation purposes. The largest age group was 31 years old and above. In terms of visit frequency, a significant number had already visited </w:t>
      </w:r>
      <w:proofErr w:type="spellStart"/>
      <w:r w:rsidRPr="00E04BA1">
        <w:rPr>
          <w:rFonts w:ascii="Arial" w:eastAsia="Arial MT" w:hAnsi="Arial" w:cs="Arial"/>
          <w:sz w:val="20"/>
          <w:szCs w:val="20"/>
          <w:lang w:val="en-US"/>
        </w:rPr>
        <w:t>Cateel</w:t>
      </w:r>
      <w:proofErr w:type="spellEnd"/>
      <w:r w:rsidRPr="00E04BA1">
        <w:rPr>
          <w:rFonts w:ascii="Arial" w:eastAsia="Arial MT" w:hAnsi="Arial" w:cs="Arial"/>
          <w:sz w:val="20"/>
          <w:szCs w:val="20"/>
          <w:lang w:val="en-US"/>
        </w:rPr>
        <w:t xml:space="preserve"> more than three times, indicating a strong presence of repeat visitors.</w:t>
      </w:r>
    </w:p>
    <w:p w:rsidR="000C2A25" w:rsidRPr="00E04BA1" w:rsidRDefault="00E04BA1">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The overall level of satisfaction with public transportation services among tourists was interpreted as satisfied. Each dimension of service quality reflected favorable ratings: reliability (x̄ = 4.00, S = 0.57), frequency (x̄ = 3.96, S = 0.45), affordability (x̄ = 3.89, S = 0.54), and safety (x̄ = 3.78, S = 0.69). This suggested that the current transportation services generally met the expectations of tourists.</w:t>
      </w:r>
    </w:p>
    <w:p w:rsidR="000C2A25" w:rsidRPr="00E04BA1" w:rsidRDefault="00E04BA1">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 xml:space="preserve">Tourists demonstrated a high level of intention to revisit </w:t>
      </w:r>
      <w:proofErr w:type="spellStart"/>
      <w:r w:rsidRPr="00E04BA1">
        <w:rPr>
          <w:rFonts w:ascii="Arial" w:eastAsia="Arial MT" w:hAnsi="Arial" w:cs="Arial"/>
          <w:sz w:val="20"/>
          <w:szCs w:val="20"/>
          <w:lang w:val="en-US"/>
        </w:rPr>
        <w:t>Cateel</w:t>
      </w:r>
      <w:proofErr w:type="spellEnd"/>
      <w:r w:rsidRPr="00E04BA1">
        <w:rPr>
          <w:rFonts w:ascii="Arial" w:eastAsia="Arial MT" w:hAnsi="Arial" w:cs="Arial"/>
          <w:sz w:val="20"/>
          <w:szCs w:val="20"/>
          <w:lang w:val="en-US"/>
        </w:rPr>
        <w:t>, as indicated by a mean score of 4.26 (SD = 0.60). This indicated that the majority of respondents had a strong behavioral intention to return to the destination in the future.</w:t>
      </w:r>
    </w:p>
    <w:p w:rsidR="000C2A25" w:rsidRPr="00E04BA1" w:rsidRDefault="00E04BA1">
      <w:pPr>
        <w:widowControl w:val="0"/>
        <w:numPr>
          <w:ilvl w:val="0"/>
          <w:numId w:val="2"/>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There were no significant differences in the level of satisfaction with public transportation services when respondents were grouped according to age (F (2,97) = 0.349, p-value = 0.706), gender (t = 2.076), purpose of visit (F (3,96) = 1.839, p-value = 0.145), and frequency of visit (F (3,96) = 0.557, p-value = 0.645). This suggested a consistent perception of public transportation quality across different demographic and travel backgrounds.</w:t>
      </w:r>
    </w:p>
    <w:p w:rsidR="000C2A25" w:rsidRPr="00E04BA1" w:rsidRDefault="00E04BA1">
      <w:pPr>
        <w:widowControl w:val="0"/>
        <w:numPr>
          <w:ilvl w:val="0"/>
          <w:numId w:val="2"/>
        </w:numPr>
        <w:tabs>
          <w:tab w:val="left" w:pos="720"/>
        </w:tabs>
        <w:autoSpaceDE w:val="0"/>
        <w:autoSpaceDN w:val="0"/>
        <w:spacing w:after="0" w:line="240" w:lineRule="auto"/>
        <w:jc w:val="both"/>
        <w:rPr>
          <w:sz w:val="20"/>
          <w:szCs w:val="20"/>
        </w:rPr>
      </w:pPr>
      <w:r w:rsidRPr="00E04BA1">
        <w:rPr>
          <w:rFonts w:ascii="Arial" w:eastAsia="Arial MT" w:hAnsi="Arial" w:cs="Arial"/>
          <w:sz w:val="20"/>
          <w:szCs w:val="20"/>
          <w:lang w:val="en-US"/>
        </w:rPr>
        <w:t>A moderate but significant positive relationship was found between satisfaction with public transportation services and tourists' intention to revisit. Among the service factors, affordability showed the strongest correlation (r = 0.517, p &lt; 0.001), followed by frequency (r = 0.476, p &lt; 0.001), safety (r = 0.456, p &lt; 0.001), and reliability (r = 0.243, p = 0.015). This confirmed that the more satisfied the tourists were with the transport services, the more likely they were to revisit the destination, supporting the theoretical framework of the Theory of Planned Behavior.</w:t>
      </w:r>
    </w:p>
    <w:p w:rsidR="000C2A25" w:rsidRPr="00E04BA1" w:rsidRDefault="00E04BA1">
      <w:pPr>
        <w:shd w:val="clear" w:color="auto" w:fill="FFFFFF"/>
        <w:spacing w:line="240" w:lineRule="auto"/>
        <w:rPr>
          <w:rFonts w:ascii="Arial" w:eastAsia="Arial" w:hAnsi="Arial" w:cs="Arial"/>
          <w:b/>
          <w:color w:val="000000"/>
        </w:rPr>
      </w:pPr>
      <w:r w:rsidRPr="00E04BA1">
        <w:rPr>
          <w:rFonts w:ascii="Arial" w:eastAsia="Arial" w:hAnsi="Arial" w:cs="Arial"/>
          <w:b/>
          <w:color w:val="000000"/>
        </w:rPr>
        <w:t>Recommendation</w:t>
      </w:r>
    </w:p>
    <w:p w:rsidR="000C2A25" w:rsidRPr="00E04BA1" w:rsidRDefault="00E04BA1">
      <w:pPr>
        <w:spacing w:after="0" w:line="240" w:lineRule="auto"/>
        <w:ind w:firstLine="720"/>
        <w:rPr>
          <w:rFonts w:ascii="Arial" w:hAnsi="Arial" w:cs="Arial"/>
          <w:sz w:val="20"/>
        </w:rPr>
      </w:pPr>
      <w:r w:rsidRPr="00E04BA1">
        <w:rPr>
          <w:rFonts w:ascii="Arial" w:hAnsi="Arial" w:cs="Arial"/>
          <w:sz w:val="20"/>
        </w:rPr>
        <w:t xml:space="preserve">Based on the findings of the study, the following may be recommended: </w:t>
      </w:r>
    </w:p>
    <w:p w:rsidR="000C2A25" w:rsidRPr="00E04BA1" w:rsidRDefault="000C2A25">
      <w:pPr>
        <w:spacing w:after="0" w:line="240" w:lineRule="auto"/>
        <w:ind w:firstLine="720"/>
        <w:rPr>
          <w:rFonts w:ascii="Arial" w:hAnsi="Arial" w:cs="Arial"/>
          <w:sz w:val="20"/>
        </w:rPr>
      </w:pPr>
    </w:p>
    <w:p w:rsidR="000C2A25" w:rsidRPr="00E04BA1" w:rsidRDefault="00E04BA1">
      <w:pPr>
        <w:widowControl w:val="0"/>
        <w:numPr>
          <w:ilvl w:val="0"/>
          <w:numId w:val="3"/>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As most respondents were male and aged 31 and above, future research may explore ways to achieve a more balanced distribution of gender and age. Including a broader range of tourist profiles could offer more comprehensive insights into satisfaction and revisit behavior.</w:t>
      </w:r>
    </w:p>
    <w:p w:rsidR="000C2A25" w:rsidRPr="00E04BA1" w:rsidRDefault="00E04BA1">
      <w:pPr>
        <w:widowControl w:val="0"/>
        <w:numPr>
          <w:ilvl w:val="0"/>
          <w:numId w:val="3"/>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Since safety received the lowest satisfaction rating among the four transportation factors, even though it was still rated as "satisfied," local planners or service providers might consider exploring enhancements such as visible safety features, improved signage, or increased staff presence to enhance tourists' sense of security during travel.</w:t>
      </w:r>
    </w:p>
    <w:p w:rsidR="000C2A25" w:rsidRPr="00E04BA1" w:rsidRDefault="00E04BA1">
      <w:pPr>
        <w:widowControl w:val="0"/>
        <w:numPr>
          <w:ilvl w:val="0"/>
          <w:numId w:val="3"/>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lastRenderedPageBreak/>
        <w:t>Given that revisit intention was rated very high, future studies may consider examining other tourism-related factors such as accommodations, cultural attractions, or hospitality services. These may also play a key role in influencing the tourist’s overall experience and intention to return.</w:t>
      </w:r>
    </w:p>
    <w:p w:rsidR="000C2A25" w:rsidRPr="00E04BA1" w:rsidRDefault="00E04BA1">
      <w:pPr>
        <w:widowControl w:val="0"/>
        <w:numPr>
          <w:ilvl w:val="0"/>
          <w:numId w:val="3"/>
        </w:numPr>
        <w:tabs>
          <w:tab w:val="left" w:pos="720"/>
        </w:tabs>
        <w:autoSpaceDE w:val="0"/>
        <w:autoSpaceDN w:val="0"/>
        <w:spacing w:after="0" w:line="240" w:lineRule="auto"/>
        <w:jc w:val="both"/>
        <w:rPr>
          <w:rFonts w:ascii="Arial" w:eastAsia="Arial MT" w:hAnsi="Arial" w:cs="Arial"/>
          <w:sz w:val="20"/>
          <w:szCs w:val="20"/>
          <w:lang w:val="en-US"/>
        </w:rPr>
      </w:pPr>
      <w:r w:rsidRPr="00E04BA1">
        <w:rPr>
          <w:rFonts w:ascii="Arial" w:eastAsia="Arial MT" w:hAnsi="Arial" w:cs="Arial"/>
          <w:sz w:val="20"/>
          <w:szCs w:val="20"/>
          <w:lang w:val="en-US"/>
        </w:rPr>
        <w:t>While no significant differences were found in satisfaction across gender, age, purpose, or visit frequency, future research may include other variables such as nationality, mode of transportation used, or travel group size. This might reveal new insights into varying satisfaction levels among different tourist groups.</w:t>
      </w:r>
    </w:p>
    <w:p w:rsidR="000C2A25" w:rsidRPr="00E04BA1" w:rsidRDefault="00E04BA1">
      <w:pPr>
        <w:widowControl w:val="0"/>
        <w:numPr>
          <w:ilvl w:val="0"/>
          <w:numId w:val="3"/>
        </w:numPr>
        <w:tabs>
          <w:tab w:val="left" w:pos="720"/>
        </w:tabs>
        <w:autoSpaceDE w:val="0"/>
        <w:autoSpaceDN w:val="0"/>
        <w:spacing w:after="0" w:line="240" w:lineRule="auto"/>
        <w:jc w:val="both"/>
      </w:pPr>
      <w:r w:rsidRPr="00E04BA1">
        <w:rPr>
          <w:rFonts w:ascii="Arial" w:eastAsia="Arial MT" w:hAnsi="Arial" w:cs="Arial"/>
          <w:sz w:val="20"/>
          <w:szCs w:val="20"/>
          <w:lang w:val="en-US"/>
        </w:rPr>
        <w:t>As affordability and frequency showed the strongest relationships with revisit intention, destination managers may find it beneficial to highlight these factors in their marketing campaigns or public communications. Transparent fare systems and regular transport services might continue to appeal to both new and returning visitors.</w:t>
      </w:r>
    </w:p>
    <w:p w:rsidR="000C2A25" w:rsidRPr="00E04BA1" w:rsidRDefault="00E04BA1">
      <w:pPr>
        <w:widowControl w:val="0"/>
        <w:numPr>
          <w:ilvl w:val="0"/>
          <w:numId w:val="3"/>
        </w:numPr>
        <w:tabs>
          <w:tab w:val="left" w:pos="720"/>
        </w:tabs>
        <w:autoSpaceDE w:val="0"/>
        <w:autoSpaceDN w:val="0"/>
        <w:spacing w:after="0" w:line="240" w:lineRule="auto"/>
        <w:jc w:val="both"/>
      </w:pPr>
      <w:r w:rsidRPr="00E04BA1">
        <w:rPr>
          <w:rFonts w:ascii="Arial" w:eastAsia="Arial MT" w:hAnsi="Arial" w:cs="Arial"/>
          <w:sz w:val="20"/>
          <w:szCs w:val="20"/>
          <w:lang w:val="en-US"/>
        </w:rPr>
        <w:t xml:space="preserve">To build on the current findings, future researchers might consider conducting longitudinal studies or comparing </w:t>
      </w:r>
      <w:proofErr w:type="spellStart"/>
      <w:r w:rsidRPr="00E04BA1">
        <w:rPr>
          <w:rFonts w:ascii="Arial" w:eastAsia="Arial MT" w:hAnsi="Arial" w:cs="Arial"/>
          <w:sz w:val="20"/>
          <w:szCs w:val="20"/>
          <w:lang w:val="en-US"/>
        </w:rPr>
        <w:t>Cateel</w:t>
      </w:r>
      <w:proofErr w:type="spellEnd"/>
      <w:r w:rsidRPr="00E04BA1">
        <w:rPr>
          <w:rFonts w:ascii="Arial" w:eastAsia="Arial MT" w:hAnsi="Arial" w:cs="Arial"/>
          <w:sz w:val="20"/>
          <w:szCs w:val="20"/>
          <w:lang w:val="en-US"/>
        </w:rPr>
        <w:t xml:space="preserve"> to other tourist destinations. This approach could provide a clearer view of trends over time or identify best practices across regions.</w:t>
      </w:r>
    </w:p>
    <w:p w:rsidR="000C2A25" w:rsidRPr="00E04BA1" w:rsidRDefault="000C2A25">
      <w:pPr>
        <w:pStyle w:val="ListParagraph"/>
        <w:spacing w:line="240" w:lineRule="auto"/>
        <w:ind w:left="630"/>
        <w:rPr>
          <w:rFonts w:cs="Arial"/>
          <w:sz w:val="20"/>
        </w:rPr>
      </w:pPr>
    </w:p>
    <w:p w:rsidR="000C2A25" w:rsidRPr="00E04BA1" w:rsidRDefault="000C2A25">
      <w:pPr>
        <w:spacing w:after="0" w:line="240" w:lineRule="auto"/>
        <w:ind w:firstLine="720"/>
        <w:jc w:val="both"/>
        <w:rPr>
          <w:rFonts w:ascii="Arial" w:eastAsia="Arial" w:hAnsi="Arial" w:cs="Arial"/>
          <w:color w:val="000000"/>
          <w:sz w:val="20"/>
          <w:szCs w:val="20"/>
          <w:lang w:val="en-US" w:eastAsia="en-PH"/>
        </w:rPr>
      </w:pPr>
      <w:bookmarkStart w:id="5" w:name="_GoBack"/>
      <w:bookmarkEnd w:id="5"/>
    </w:p>
    <w:p w:rsidR="000C2A25" w:rsidRPr="00E04BA1" w:rsidRDefault="00E04BA1">
      <w:pPr>
        <w:shd w:val="clear" w:color="auto" w:fill="FFFFFF"/>
        <w:spacing w:line="240" w:lineRule="auto"/>
        <w:rPr>
          <w:rFonts w:ascii="Arial" w:eastAsia="Arial" w:hAnsi="Arial" w:cs="Arial"/>
          <w:b/>
          <w:color w:val="000000"/>
        </w:rPr>
      </w:pPr>
      <w:r w:rsidRPr="00E04BA1">
        <w:rPr>
          <w:rFonts w:ascii="Arial" w:eastAsia="Arial" w:hAnsi="Arial" w:cs="Arial"/>
          <w:b/>
          <w:color w:val="000000"/>
        </w:rPr>
        <w:t>REFERENCES</w:t>
      </w:r>
    </w:p>
    <w:p w:rsidR="000C2A25" w:rsidRPr="00E04BA1" w:rsidRDefault="00E04BA1">
      <w:pPr>
        <w:numPr>
          <w:ilvl w:val="0"/>
          <w:numId w:val="4"/>
        </w:numPr>
        <w:rPr>
          <w:rFonts w:ascii="Arial" w:hAnsi="Arial" w:cs="Arial"/>
          <w:sz w:val="20"/>
          <w:szCs w:val="20"/>
          <w:lang w:val="en-US"/>
        </w:rPr>
      </w:pPr>
      <w:r w:rsidRPr="00E04BA1">
        <w:rPr>
          <w:rFonts w:ascii="Arial" w:hAnsi="Arial" w:cs="Arial"/>
          <w:sz w:val="20"/>
          <w:szCs w:val="20"/>
          <w:lang w:val="en-US" w:eastAsia="zh-CN"/>
        </w:rPr>
        <w:t xml:space="preserve">Acharya, S., </w:t>
      </w:r>
      <w:proofErr w:type="spellStart"/>
      <w:r w:rsidRPr="00E04BA1">
        <w:rPr>
          <w:rFonts w:ascii="Arial" w:hAnsi="Arial" w:cs="Arial"/>
          <w:sz w:val="20"/>
          <w:szCs w:val="20"/>
          <w:lang w:val="en-US" w:eastAsia="zh-CN"/>
        </w:rPr>
        <w:t>Mekker</w:t>
      </w:r>
      <w:proofErr w:type="spellEnd"/>
      <w:r w:rsidRPr="00E04BA1">
        <w:rPr>
          <w:rFonts w:ascii="Arial" w:hAnsi="Arial" w:cs="Arial"/>
          <w:sz w:val="20"/>
          <w:szCs w:val="20"/>
          <w:lang w:val="en-US" w:eastAsia="zh-CN"/>
        </w:rPr>
        <w:t>, M., &amp; De Vos, J. (2023). Linking travel behavior and tourism</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literature: Investigating the impacts of travel satisfaction on destination satisfaction and revisit intention. Transportation research interdisciplinary perspectives, 17, 100745.</w:t>
      </w:r>
    </w:p>
    <w:p w:rsidR="000C2A25" w:rsidRPr="00E04BA1" w:rsidRDefault="00E04BA1">
      <w:pPr>
        <w:rPr>
          <w:rFonts w:ascii="Arial" w:hAnsi="Arial" w:cs="Arial"/>
          <w:sz w:val="20"/>
          <w:szCs w:val="20"/>
          <w:lang w:val="en-US"/>
        </w:rPr>
      </w:pPr>
      <w:proofErr w:type="gramStart"/>
      <w:r w:rsidRPr="00E04BA1">
        <w:rPr>
          <w:rFonts w:ascii="Arial" w:hAnsi="Arial" w:cs="Arial"/>
          <w:sz w:val="20"/>
          <w:szCs w:val="20"/>
          <w:lang w:val="en-US" w:eastAsia="zh-CN"/>
        </w:rPr>
        <w:t>2 .</w:t>
      </w:r>
      <w:proofErr w:type="gramEnd"/>
      <w:r w:rsidRPr="00E04BA1">
        <w:rPr>
          <w:rFonts w:ascii="Arial" w:hAnsi="Arial" w:cs="Arial"/>
          <w:sz w:val="20"/>
          <w:szCs w:val="20"/>
          <w:lang w:val="en-US" w:eastAsia="zh-CN"/>
        </w:rPr>
        <w:t xml:space="preserve"> </w:t>
      </w:r>
      <w:proofErr w:type="spellStart"/>
      <w:r w:rsidRPr="00E04BA1">
        <w:rPr>
          <w:rFonts w:ascii="Arial" w:hAnsi="Arial" w:cs="Arial"/>
          <w:sz w:val="20"/>
          <w:szCs w:val="20"/>
          <w:lang w:val="en-US" w:eastAsia="zh-CN"/>
        </w:rPr>
        <w:t>Ajzen</w:t>
      </w:r>
      <w:proofErr w:type="spellEnd"/>
      <w:r w:rsidRPr="00E04BA1">
        <w:rPr>
          <w:rFonts w:ascii="Arial" w:hAnsi="Arial" w:cs="Arial"/>
          <w:sz w:val="20"/>
          <w:szCs w:val="20"/>
          <w:lang w:val="en-US" w:eastAsia="zh-CN"/>
        </w:rPr>
        <w:t xml:space="preserve">, I. (1991). The theory of planned behavior. Organizational Behavior and Human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Decision Processes, 50(2), 179-211.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3. </w:t>
      </w:r>
      <w:proofErr w:type="spellStart"/>
      <w:r w:rsidRPr="00E04BA1">
        <w:rPr>
          <w:rFonts w:ascii="Arial" w:hAnsi="Arial" w:cs="Arial"/>
          <w:sz w:val="20"/>
          <w:szCs w:val="20"/>
          <w:lang w:val="en-US" w:eastAsia="zh-CN"/>
        </w:rPr>
        <w:t>Ajzen</w:t>
      </w:r>
      <w:proofErr w:type="spellEnd"/>
      <w:r w:rsidRPr="00E04BA1">
        <w:rPr>
          <w:rFonts w:ascii="Arial" w:hAnsi="Arial" w:cs="Arial"/>
          <w:sz w:val="20"/>
          <w:szCs w:val="20"/>
          <w:lang w:val="en-US" w:eastAsia="zh-CN"/>
        </w:rPr>
        <w:t xml:space="preserve">, I. (2020). The theory of planned behavior: Frequently asked questions. Human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behavior and emerging technologies, 2(4), 314-324.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 </w:t>
      </w:r>
      <w:proofErr w:type="spellStart"/>
      <w:r w:rsidRPr="00E04BA1">
        <w:rPr>
          <w:rFonts w:ascii="Arial" w:hAnsi="Arial" w:cs="Arial"/>
          <w:sz w:val="20"/>
          <w:szCs w:val="20"/>
          <w:lang w:val="en-US" w:eastAsia="zh-CN"/>
        </w:rPr>
        <w:t>Ajzen</w:t>
      </w:r>
      <w:proofErr w:type="spellEnd"/>
      <w:r w:rsidRPr="00E04BA1">
        <w:rPr>
          <w:rFonts w:ascii="Arial" w:hAnsi="Arial" w:cs="Arial"/>
          <w:sz w:val="20"/>
          <w:szCs w:val="20"/>
          <w:lang w:val="en-US" w:eastAsia="zh-CN"/>
        </w:rPr>
        <w:t>, I., &amp; Cote, N. G. (2008). Attitudes and the prediction of behavior. Attitudes and</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attitude change, 13, 289-305.</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 </w:t>
      </w:r>
      <w:proofErr w:type="spellStart"/>
      <w:r w:rsidRPr="00E04BA1">
        <w:rPr>
          <w:rFonts w:ascii="Arial" w:hAnsi="Arial" w:cs="Arial"/>
          <w:sz w:val="20"/>
          <w:szCs w:val="20"/>
          <w:lang w:val="en-US" w:eastAsia="zh-CN"/>
        </w:rPr>
        <w:t>Ajzen</w:t>
      </w:r>
      <w:proofErr w:type="spellEnd"/>
      <w:r w:rsidRPr="00E04BA1">
        <w:rPr>
          <w:rFonts w:ascii="Arial" w:hAnsi="Arial" w:cs="Arial"/>
          <w:sz w:val="20"/>
          <w:szCs w:val="20"/>
          <w:lang w:val="en-US" w:eastAsia="zh-CN"/>
        </w:rPr>
        <w:t xml:space="preserve">, I., Fishbein, M., Lohmann, S., &amp; </w:t>
      </w:r>
      <w:proofErr w:type="spellStart"/>
      <w:r w:rsidRPr="00E04BA1">
        <w:rPr>
          <w:rFonts w:ascii="Arial" w:hAnsi="Arial" w:cs="Arial"/>
          <w:sz w:val="20"/>
          <w:szCs w:val="20"/>
          <w:lang w:val="en-US" w:eastAsia="zh-CN"/>
        </w:rPr>
        <w:t>Albarracín</w:t>
      </w:r>
      <w:proofErr w:type="spellEnd"/>
      <w:r w:rsidRPr="00E04BA1">
        <w:rPr>
          <w:rFonts w:ascii="Arial" w:hAnsi="Arial" w:cs="Arial"/>
          <w:sz w:val="20"/>
          <w:szCs w:val="20"/>
          <w:lang w:val="en-US" w:eastAsia="zh-CN"/>
        </w:rPr>
        <w:t xml:space="preserve">, D. (2018). The influence of attitudes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on behavior. The handbook of attitudes, volume 1: Basic principles, 197-255.</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Akroush</w:t>
      </w:r>
      <w:proofErr w:type="spellEnd"/>
      <w:r w:rsidRPr="00E04BA1">
        <w:rPr>
          <w:rFonts w:ascii="Arial" w:hAnsi="Arial" w:cs="Arial"/>
          <w:sz w:val="20"/>
          <w:szCs w:val="20"/>
          <w:lang w:val="en-US" w:eastAsia="zh-CN"/>
        </w:rPr>
        <w:t xml:space="preserve">, M. N., </w:t>
      </w:r>
      <w:proofErr w:type="spellStart"/>
      <w:r w:rsidRPr="00E04BA1">
        <w:rPr>
          <w:rFonts w:ascii="Arial" w:hAnsi="Arial" w:cs="Arial"/>
          <w:sz w:val="20"/>
          <w:szCs w:val="20"/>
          <w:lang w:val="en-US" w:eastAsia="zh-CN"/>
        </w:rPr>
        <w:t>Jraisat</w:t>
      </w:r>
      <w:proofErr w:type="spellEnd"/>
      <w:r w:rsidRPr="00E04BA1">
        <w:rPr>
          <w:rFonts w:ascii="Arial" w:hAnsi="Arial" w:cs="Arial"/>
          <w:sz w:val="20"/>
          <w:szCs w:val="20"/>
          <w:lang w:val="en-US" w:eastAsia="zh-CN"/>
        </w:rPr>
        <w:t xml:space="preserve">, L. E., </w:t>
      </w:r>
      <w:proofErr w:type="spellStart"/>
      <w:r w:rsidRPr="00E04BA1">
        <w:rPr>
          <w:rFonts w:ascii="Arial" w:hAnsi="Arial" w:cs="Arial"/>
          <w:sz w:val="20"/>
          <w:szCs w:val="20"/>
          <w:lang w:val="en-US" w:eastAsia="zh-CN"/>
        </w:rPr>
        <w:t>Kurdieh</w:t>
      </w:r>
      <w:proofErr w:type="spellEnd"/>
      <w:r w:rsidRPr="00E04BA1">
        <w:rPr>
          <w:rFonts w:ascii="Arial" w:hAnsi="Arial" w:cs="Arial"/>
          <w:sz w:val="20"/>
          <w:szCs w:val="20"/>
          <w:lang w:val="en-US" w:eastAsia="zh-CN"/>
        </w:rPr>
        <w:t>, D. J., AL-</w:t>
      </w:r>
      <w:proofErr w:type="spellStart"/>
      <w:r w:rsidRPr="00E04BA1">
        <w:rPr>
          <w:rFonts w:ascii="Arial" w:hAnsi="Arial" w:cs="Arial"/>
          <w:sz w:val="20"/>
          <w:szCs w:val="20"/>
          <w:lang w:val="en-US" w:eastAsia="zh-CN"/>
        </w:rPr>
        <w:t>Faouri</w:t>
      </w:r>
      <w:proofErr w:type="spellEnd"/>
      <w:r w:rsidRPr="00E04BA1">
        <w:rPr>
          <w:rFonts w:ascii="Arial" w:hAnsi="Arial" w:cs="Arial"/>
          <w:sz w:val="20"/>
          <w:szCs w:val="20"/>
          <w:lang w:val="en-US" w:eastAsia="zh-CN"/>
        </w:rPr>
        <w:t xml:space="preserve">, R. N., &amp; </w:t>
      </w:r>
      <w:proofErr w:type="spellStart"/>
      <w:r w:rsidRPr="00E04BA1">
        <w:rPr>
          <w:rFonts w:ascii="Arial" w:hAnsi="Arial" w:cs="Arial"/>
          <w:sz w:val="20"/>
          <w:szCs w:val="20"/>
          <w:lang w:val="en-US" w:eastAsia="zh-CN"/>
        </w:rPr>
        <w:t>Qatu</w:t>
      </w:r>
      <w:proofErr w:type="spellEnd"/>
      <w:r w:rsidRPr="00E04BA1">
        <w:rPr>
          <w:rFonts w:ascii="Arial" w:hAnsi="Arial" w:cs="Arial"/>
          <w:sz w:val="20"/>
          <w:szCs w:val="20"/>
          <w:lang w:val="en-US" w:eastAsia="zh-CN"/>
        </w:rPr>
        <w:t xml:space="preserve">, L. T. (2016).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service quality and destination loyalty–the mediating role of destination image from international tourists’ perspectives. Tourism review, 71(1), 18-44.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Al-</w:t>
      </w:r>
      <w:proofErr w:type="spellStart"/>
      <w:r w:rsidRPr="00E04BA1">
        <w:rPr>
          <w:rFonts w:ascii="Arial" w:hAnsi="Arial" w:cs="Arial"/>
          <w:sz w:val="20"/>
          <w:szCs w:val="20"/>
          <w:lang w:val="en-US" w:eastAsia="zh-CN"/>
        </w:rPr>
        <w:t>Qurashi</w:t>
      </w:r>
      <w:proofErr w:type="spellEnd"/>
      <w:r w:rsidRPr="00E04BA1">
        <w:rPr>
          <w:rFonts w:ascii="Arial" w:hAnsi="Arial" w:cs="Arial"/>
          <w:sz w:val="20"/>
          <w:szCs w:val="20"/>
          <w:lang w:val="en-US" w:eastAsia="zh-CN"/>
        </w:rPr>
        <w:t xml:space="preserve">, M. A. M., Al-Qahtani, A. A., </w:t>
      </w:r>
      <w:proofErr w:type="spellStart"/>
      <w:r w:rsidRPr="00E04BA1">
        <w:rPr>
          <w:rFonts w:ascii="Arial" w:hAnsi="Arial" w:cs="Arial"/>
          <w:sz w:val="20"/>
          <w:szCs w:val="20"/>
          <w:lang w:val="en-US" w:eastAsia="zh-CN"/>
        </w:rPr>
        <w:t>Abdulaziz</w:t>
      </w:r>
      <w:proofErr w:type="spellEnd"/>
      <w:r w:rsidRPr="00E04BA1">
        <w:rPr>
          <w:rFonts w:ascii="Arial" w:hAnsi="Arial" w:cs="Arial"/>
          <w:sz w:val="20"/>
          <w:szCs w:val="20"/>
          <w:lang w:val="en-US" w:eastAsia="zh-CN"/>
        </w:rPr>
        <w:t xml:space="preserve">, S. I., &amp; Habra, R. S. A. (2023). 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quality of crowd management and its impact on the experience of event visitors in Riyadh season. Academic Journal of Research and Scientific Publishing| Vol, 5(52).</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 </w:t>
      </w:r>
      <w:proofErr w:type="spellStart"/>
      <w:r w:rsidRPr="00E04BA1">
        <w:rPr>
          <w:rFonts w:ascii="Arial" w:hAnsi="Arial" w:cs="Arial"/>
          <w:sz w:val="20"/>
          <w:szCs w:val="20"/>
          <w:lang w:val="en-US" w:eastAsia="zh-CN"/>
        </w:rPr>
        <w:t>Alami</w:t>
      </w:r>
      <w:proofErr w:type="spellEnd"/>
      <w:r w:rsidRPr="00E04BA1">
        <w:rPr>
          <w:rFonts w:ascii="Arial" w:hAnsi="Arial" w:cs="Arial"/>
          <w:sz w:val="20"/>
          <w:szCs w:val="20"/>
          <w:lang w:val="en-US" w:eastAsia="zh-CN"/>
        </w:rPr>
        <w:t>, T., &amp; Aria, T. T. Sustainable and smart destination management. (2016)</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Alegre, J., &amp; </w:t>
      </w:r>
      <w:proofErr w:type="spellStart"/>
      <w:r w:rsidRPr="00E04BA1">
        <w:rPr>
          <w:rFonts w:ascii="Arial" w:hAnsi="Arial" w:cs="Arial"/>
          <w:sz w:val="20"/>
          <w:szCs w:val="20"/>
          <w:lang w:val="en-US" w:eastAsia="zh-CN"/>
        </w:rPr>
        <w:t>Cladera</w:t>
      </w:r>
      <w:proofErr w:type="spellEnd"/>
      <w:r w:rsidRPr="00E04BA1">
        <w:rPr>
          <w:rFonts w:ascii="Arial" w:hAnsi="Arial" w:cs="Arial"/>
          <w:sz w:val="20"/>
          <w:szCs w:val="20"/>
          <w:lang w:val="en-US" w:eastAsia="zh-CN"/>
        </w:rPr>
        <w:t xml:space="preserve">, M. (2009). </w:t>
      </w:r>
      <w:proofErr w:type="spellStart"/>
      <w:r w:rsidRPr="00E04BA1">
        <w:rPr>
          <w:rFonts w:ascii="Arial" w:hAnsi="Arial" w:cs="Arial"/>
          <w:sz w:val="20"/>
          <w:szCs w:val="20"/>
          <w:lang w:val="en-US" w:eastAsia="zh-CN"/>
        </w:rPr>
        <w:t>Analysing</w:t>
      </w:r>
      <w:proofErr w:type="spellEnd"/>
      <w:r w:rsidRPr="00E04BA1">
        <w:rPr>
          <w:rFonts w:ascii="Arial" w:hAnsi="Arial" w:cs="Arial"/>
          <w:sz w:val="20"/>
          <w:szCs w:val="20"/>
          <w:lang w:val="en-US" w:eastAsia="zh-CN"/>
        </w:rPr>
        <w:t xml:space="preserve"> the effect of satisfaction and previous visits on tourist intentions to return. European Journal of Marketing, 43(5/6), 670-685.</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 </w:t>
      </w:r>
      <w:proofErr w:type="spellStart"/>
      <w:r w:rsidRPr="00E04BA1">
        <w:rPr>
          <w:rFonts w:ascii="Arial" w:hAnsi="Arial" w:cs="Arial"/>
          <w:sz w:val="20"/>
          <w:szCs w:val="20"/>
          <w:lang w:val="en-US" w:eastAsia="zh-CN"/>
        </w:rPr>
        <w:t>Amissah</w:t>
      </w:r>
      <w:proofErr w:type="spellEnd"/>
      <w:r w:rsidRPr="00E04BA1">
        <w:rPr>
          <w:rFonts w:ascii="Arial" w:hAnsi="Arial" w:cs="Arial"/>
          <w:sz w:val="20"/>
          <w:szCs w:val="20"/>
          <w:lang w:val="en-US" w:eastAsia="zh-CN"/>
        </w:rPr>
        <w:t>, E. F., Addison-</w:t>
      </w:r>
      <w:proofErr w:type="spellStart"/>
      <w:r w:rsidRPr="00E04BA1">
        <w:rPr>
          <w:rFonts w:ascii="Arial" w:hAnsi="Arial" w:cs="Arial"/>
          <w:sz w:val="20"/>
          <w:szCs w:val="20"/>
          <w:lang w:val="en-US" w:eastAsia="zh-CN"/>
        </w:rPr>
        <w:t>Akotoye</w:t>
      </w:r>
      <w:proofErr w:type="spellEnd"/>
      <w:r w:rsidRPr="00E04BA1">
        <w:rPr>
          <w:rFonts w:ascii="Arial" w:hAnsi="Arial" w:cs="Arial"/>
          <w:sz w:val="20"/>
          <w:szCs w:val="20"/>
          <w:lang w:val="en-US" w:eastAsia="zh-CN"/>
        </w:rPr>
        <w:t>, E., &amp; Blankson-Stiles-</w:t>
      </w:r>
      <w:proofErr w:type="spellStart"/>
      <w:r w:rsidRPr="00E04BA1">
        <w:rPr>
          <w:rFonts w:ascii="Arial" w:hAnsi="Arial" w:cs="Arial"/>
          <w:sz w:val="20"/>
          <w:szCs w:val="20"/>
          <w:lang w:val="en-US" w:eastAsia="zh-CN"/>
        </w:rPr>
        <w:t>Ocran</w:t>
      </w:r>
      <w:proofErr w:type="spellEnd"/>
      <w:r w:rsidRPr="00E04BA1">
        <w:rPr>
          <w:rFonts w:ascii="Arial" w:hAnsi="Arial" w:cs="Arial"/>
          <w:sz w:val="20"/>
          <w:szCs w:val="20"/>
          <w:lang w:val="en-US" w:eastAsia="zh-CN"/>
        </w:rPr>
        <w:t xml:space="preserve">, S. (2022). Service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quality, tourist satisfaction, and destination loyalty in emerging economies. Marketing tourist destinations in emerging economies: Towards competitive and sustainable emerging tourist destinations, 121-147</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 </w:t>
      </w:r>
      <w:proofErr w:type="spellStart"/>
      <w:r w:rsidRPr="00E04BA1">
        <w:rPr>
          <w:rFonts w:ascii="Arial" w:hAnsi="Arial" w:cs="Arial"/>
          <w:sz w:val="20"/>
          <w:szCs w:val="20"/>
          <w:lang w:val="en-US" w:eastAsia="zh-CN"/>
        </w:rPr>
        <w:t>Anuar</w:t>
      </w:r>
      <w:proofErr w:type="spellEnd"/>
      <w:r w:rsidRPr="00E04BA1">
        <w:rPr>
          <w:rFonts w:ascii="Arial" w:hAnsi="Arial" w:cs="Arial"/>
          <w:sz w:val="20"/>
          <w:szCs w:val="20"/>
          <w:lang w:val="en-US" w:eastAsia="zh-CN"/>
        </w:rPr>
        <w:t xml:space="preserve">, A. N. A., Ahmad, H., </w:t>
      </w:r>
      <w:proofErr w:type="spellStart"/>
      <w:r w:rsidRPr="00E04BA1">
        <w:rPr>
          <w:rFonts w:ascii="Arial" w:hAnsi="Arial" w:cs="Arial"/>
          <w:sz w:val="20"/>
          <w:szCs w:val="20"/>
          <w:lang w:val="en-US" w:eastAsia="zh-CN"/>
        </w:rPr>
        <w:t>Jusoh</w:t>
      </w:r>
      <w:proofErr w:type="spellEnd"/>
      <w:r w:rsidRPr="00E04BA1">
        <w:rPr>
          <w:rFonts w:ascii="Arial" w:hAnsi="Arial" w:cs="Arial"/>
          <w:sz w:val="20"/>
          <w:szCs w:val="20"/>
          <w:lang w:val="en-US" w:eastAsia="zh-CN"/>
        </w:rPr>
        <w:t xml:space="preserve">, H., &amp; Hussain, M. Y. (2012). The roles of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system towards development of tourist friendly destination concept. Asian social science, 8(6), 146-155.</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Anwer</w:t>
      </w:r>
      <w:proofErr w:type="spellEnd"/>
      <w:r w:rsidRPr="00E04BA1">
        <w:rPr>
          <w:rFonts w:ascii="Arial" w:hAnsi="Arial" w:cs="Arial"/>
          <w:sz w:val="20"/>
          <w:szCs w:val="20"/>
          <w:lang w:val="en-US" w:eastAsia="zh-CN"/>
        </w:rPr>
        <w:t xml:space="preserve">, I., Javid, M. A., Yousuf, M. I., Farooq, M., Ali, N., </w:t>
      </w:r>
      <w:proofErr w:type="spellStart"/>
      <w:r w:rsidRPr="00E04BA1">
        <w:rPr>
          <w:rFonts w:ascii="Arial" w:hAnsi="Arial" w:cs="Arial"/>
          <w:sz w:val="20"/>
          <w:szCs w:val="20"/>
          <w:lang w:val="en-US" w:eastAsia="zh-CN"/>
        </w:rPr>
        <w:t>Suparp</w:t>
      </w:r>
      <w:proofErr w:type="spellEnd"/>
      <w:r w:rsidRPr="00E04BA1">
        <w:rPr>
          <w:rFonts w:ascii="Arial" w:hAnsi="Arial" w:cs="Arial"/>
          <w:sz w:val="20"/>
          <w:szCs w:val="20"/>
          <w:lang w:val="en-US" w:eastAsia="zh-CN"/>
        </w:rPr>
        <w:t xml:space="preserve">, S., &amp; Hussain, Q.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(2024). Travelers’ Propensity to Use Intercity Railway Services in Emerging Economies: Significance of Passengers’ Satisfaction and Communication Technologies. Sustainability, 16(20), 8921.</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Ariya</w:t>
      </w:r>
      <w:proofErr w:type="spellEnd"/>
      <w:r w:rsidRPr="00E04BA1">
        <w:rPr>
          <w:rFonts w:ascii="Arial" w:hAnsi="Arial" w:cs="Arial"/>
          <w:sz w:val="20"/>
          <w:szCs w:val="20"/>
          <w:lang w:val="en-US" w:eastAsia="zh-CN"/>
        </w:rPr>
        <w:t xml:space="preserve">, G., </w:t>
      </w:r>
      <w:proofErr w:type="spellStart"/>
      <w:r w:rsidRPr="00E04BA1">
        <w:rPr>
          <w:rFonts w:ascii="Arial" w:hAnsi="Arial" w:cs="Arial"/>
          <w:sz w:val="20"/>
          <w:szCs w:val="20"/>
          <w:lang w:val="en-US" w:eastAsia="zh-CN"/>
        </w:rPr>
        <w:t>Sempele</w:t>
      </w:r>
      <w:proofErr w:type="spellEnd"/>
      <w:r w:rsidRPr="00E04BA1">
        <w:rPr>
          <w:rFonts w:ascii="Arial" w:hAnsi="Arial" w:cs="Arial"/>
          <w:sz w:val="20"/>
          <w:szCs w:val="20"/>
          <w:lang w:val="en-US" w:eastAsia="zh-CN"/>
        </w:rPr>
        <w:t xml:space="preserve">, C., &amp; </w:t>
      </w:r>
      <w:proofErr w:type="spellStart"/>
      <w:r w:rsidRPr="00E04BA1">
        <w:rPr>
          <w:rFonts w:ascii="Arial" w:hAnsi="Arial" w:cs="Arial"/>
          <w:sz w:val="20"/>
          <w:szCs w:val="20"/>
          <w:lang w:val="en-US" w:eastAsia="zh-CN"/>
        </w:rPr>
        <w:t>Wishitemi</w:t>
      </w:r>
      <w:proofErr w:type="spellEnd"/>
      <w:r w:rsidRPr="00E04BA1">
        <w:rPr>
          <w:rFonts w:ascii="Arial" w:hAnsi="Arial" w:cs="Arial"/>
          <w:sz w:val="20"/>
          <w:szCs w:val="20"/>
          <w:lang w:val="en-US" w:eastAsia="zh-CN"/>
        </w:rPr>
        <w:t xml:space="preserve">, B. (2020). An evaluation of wildlife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destinations’ attributes, overall satisfaction and revisit intentions: A tourist guides’ perspective. African Journal of Hospitality, Tourism and Leisure, 9(6), 1220-1237.</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Arora, S. (2020). Factors Influencing Quality of Work Life of Bus Drivers of Public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Transport in </w:t>
      </w:r>
      <w:r w:rsidRPr="00E04BA1">
        <w:rPr>
          <w:rFonts w:ascii="Arial" w:hAnsi="Arial" w:cs="Arial"/>
          <w:sz w:val="20"/>
          <w:szCs w:val="20"/>
          <w:lang w:val="en-US" w:eastAsia="zh-CN"/>
        </w:rPr>
        <w:tab/>
        <w:t>Punjab. Pacific Business Review International, 13(4).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Arora, S. (2020). Factors Influencing Quality of Work Life of Bus Drivers of Public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Transport in Punjab. Pacific Business Review International, 13(4).</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Asmelash</w:t>
      </w:r>
      <w:proofErr w:type="spellEnd"/>
      <w:r w:rsidRPr="00E04BA1">
        <w:rPr>
          <w:rFonts w:ascii="Arial" w:hAnsi="Arial" w:cs="Arial"/>
          <w:sz w:val="20"/>
          <w:szCs w:val="20"/>
          <w:lang w:val="en-US" w:eastAsia="zh-CN"/>
        </w:rPr>
        <w:t xml:space="preserve">, A. G., &amp; Kumar, S. (2019). Assessing progress of tourism sustainability: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Developing and validating sustainability indicators. Tourism Management, 71, 67-83.</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Atombo</w:t>
      </w:r>
      <w:proofErr w:type="spellEnd"/>
      <w:r w:rsidRPr="00E04BA1">
        <w:rPr>
          <w:rFonts w:ascii="Arial" w:hAnsi="Arial" w:cs="Arial"/>
          <w:sz w:val="20"/>
          <w:szCs w:val="20"/>
          <w:lang w:val="en-US" w:eastAsia="zh-CN"/>
        </w:rPr>
        <w:t xml:space="preserve">, C., Wu, C., Zhong, M., &amp; Zhang, H. (2016). Investigating the motivational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factors influencing </w:t>
      </w:r>
      <w:proofErr w:type="gramStart"/>
      <w:r w:rsidRPr="00E04BA1">
        <w:rPr>
          <w:rFonts w:ascii="Arial" w:hAnsi="Arial" w:cs="Arial"/>
          <w:sz w:val="20"/>
          <w:szCs w:val="20"/>
          <w:lang w:val="en-US" w:eastAsia="zh-CN"/>
        </w:rPr>
        <w:t>drivers</w:t>
      </w:r>
      <w:proofErr w:type="gramEnd"/>
      <w:r w:rsidRPr="00E04BA1">
        <w:rPr>
          <w:rFonts w:ascii="Arial" w:hAnsi="Arial" w:cs="Arial"/>
          <w:sz w:val="20"/>
          <w:szCs w:val="20"/>
          <w:lang w:val="en-US" w:eastAsia="zh-CN"/>
        </w:rPr>
        <w:t xml:space="preserve"> intentions to unsafe driving </w:t>
      </w:r>
      <w:proofErr w:type="spellStart"/>
      <w:r w:rsidRPr="00E04BA1">
        <w:rPr>
          <w:rFonts w:ascii="Arial" w:hAnsi="Arial" w:cs="Arial"/>
          <w:sz w:val="20"/>
          <w:szCs w:val="20"/>
          <w:lang w:val="en-US" w:eastAsia="zh-CN"/>
        </w:rPr>
        <w:t>behaviours</w:t>
      </w:r>
      <w:proofErr w:type="spellEnd"/>
      <w:r w:rsidRPr="00E04BA1">
        <w:rPr>
          <w:rFonts w:ascii="Arial" w:hAnsi="Arial" w:cs="Arial"/>
          <w:sz w:val="20"/>
          <w:szCs w:val="20"/>
          <w:lang w:val="en-US" w:eastAsia="zh-CN"/>
        </w:rPr>
        <w:t xml:space="preserve">: Speeding and overtaking violations. Transportation research part F: traffic psychology and </w:t>
      </w:r>
      <w:proofErr w:type="spellStart"/>
      <w:r w:rsidRPr="00E04BA1">
        <w:rPr>
          <w:rFonts w:ascii="Arial" w:hAnsi="Arial" w:cs="Arial"/>
          <w:sz w:val="20"/>
          <w:szCs w:val="20"/>
          <w:lang w:val="en-US" w:eastAsia="zh-CN"/>
        </w:rPr>
        <w:t>behaviour</w:t>
      </w:r>
      <w:proofErr w:type="spellEnd"/>
      <w:r w:rsidRPr="00E04BA1">
        <w:rPr>
          <w:rFonts w:ascii="Arial" w:hAnsi="Arial" w:cs="Arial"/>
          <w:sz w:val="20"/>
          <w:szCs w:val="20"/>
          <w:lang w:val="en-US" w:eastAsia="zh-CN"/>
        </w:rPr>
        <w:t>, 43, 104-121.</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Azhar</w:t>
      </w:r>
      <w:proofErr w:type="spellEnd"/>
      <w:r w:rsidRPr="00E04BA1">
        <w:rPr>
          <w:rFonts w:ascii="Arial" w:hAnsi="Arial" w:cs="Arial"/>
          <w:sz w:val="20"/>
          <w:szCs w:val="20"/>
          <w:lang w:val="en-US" w:eastAsia="zh-CN"/>
        </w:rPr>
        <w:t xml:space="preserve">, M. E., </w:t>
      </w:r>
      <w:proofErr w:type="spellStart"/>
      <w:r w:rsidRPr="00E04BA1">
        <w:rPr>
          <w:rFonts w:ascii="Arial" w:hAnsi="Arial" w:cs="Arial"/>
          <w:sz w:val="20"/>
          <w:szCs w:val="20"/>
          <w:lang w:val="en-US" w:eastAsia="zh-CN"/>
        </w:rPr>
        <w:t>Jufrizen</w:t>
      </w:r>
      <w:proofErr w:type="spellEnd"/>
      <w:r w:rsidRPr="00E04BA1">
        <w:rPr>
          <w:rFonts w:ascii="Arial" w:hAnsi="Arial" w:cs="Arial"/>
          <w:sz w:val="20"/>
          <w:szCs w:val="20"/>
          <w:lang w:val="en-US" w:eastAsia="zh-CN"/>
        </w:rPr>
        <w:t xml:space="preserve">, J., </w:t>
      </w:r>
      <w:proofErr w:type="spellStart"/>
      <w:r w:rsidRPr="00E04BA1">
        <w:rPr>
          <w:rFonts w:ascii="Arial" w:hAnsi="Arial" w:cs="Arial"/>
          <w:sz w:val="20"/>
          <w:szCs w:val="20"/>
          <w:lang w:val="en-US" w:eastAsia="zh-CN"/>
        </w:rPr>
        <w:t>Prayogi</w:t>
      </w:r>
      <w:proofErr w:type="spellEnd"/>
      <w:r w:rsidRPr="00E04BA1">
        <w:rPr>
          <w:rFonts w:ascii="Arial" w:hAnsi="Arial" w:cs="Arial"/>
          <w:sz w:val="20"/>
          <w:szCs w:val="20"/>
          <w:lang w:val="en-US" w:eastAsia="zh-CN"/>
        </w:rPr>
        <w:t xml:space="preserve">, M. A., &amp; Sari, M. (2019). Effect of marketing mix and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service quality on tourist satisfaction. Proceeding </w:t>
      </w:r>
      <w:proofErr w:type="spellStart"/>
      <w:r w:rsidRPr="00E04BA1">
        <w:rPr>
          <w:rFonts w:ascii="Arial" w:hAnsi="Arial" w:cs="Arial"/>
          <w:sz w:val="20"/>
          <w:szCs w:val="20"/>
          <w:lang w:val="en-US" w:eastAsia="zh-CN"/>
        </w:rPr>
        <w:t>Uii-Icabe</w:t>
      </w:r>
      <w:proofErr w:type="spellEnd"/>
      <w:r w:rsidRPr="00E04BA1">
        <w:rPr>
          <w:rFonts w:ascii="Arial" w:hAnsi="Arial" w:cs="Arial"/>
          <w:sz w:val="20"/>
          <w:szCs w:val="20"/>
          <w:lang w:val="en-US" w:eastAsia="zh-CN"/>
        </w:rPr>
        <w:t>, 133-140</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Baghirov</w:t>
      </w:r>
      <w:proofErr w:type="spellEnd"/>
      <w:r w:rsidRPr="00E04BA1">
        <w:rPr>
          <w:rFonts w:ascii="Arial" w:hAnsi="Arial" w:cs="Arial"/>
          <w:sz w:val="20"/>
          <w:szCs w:val="20"/>
          <w:lang w:val="en-US" w:eastAsia="zh-CN"/>
        </w:rPr>
        <w:t xml:space="preserve">, F., </w:t>
      </w:r>
      <w:proofErr w:type="spellStart"/>
      <w:r w:rsidRPr="00E04BA1">
        <w:rPr>
          <w:rFonts w:ascii="Arial" w:hAnsi="Arial" w:cs="Arial"/>
          <w:sz w:val="20"/>
          <w:szCs w:val="20"/>
          <w:lang w:val="en-US" w:eastAsia="zh-CN"/>
        </w:rPr>
        <w:t>Bozbay</w:t>
      </w:r>
      <w:proofErr w:type="spellEnd"/>
      <w:r w:rsidRPr="00E04BA1">
        <w:rPr>
          <w:rFonts w:ascii="Arial" w:hAnsi="Arial" w:cs="Arial"/>
          <w:sz w:val="20"/>
          <w:szCs w:val="20"/>
          <w:lang w:val="en-US" w:eastAsia="zh-CN"/>
        </w:rPr>
        <w:t xml:space="preserve">, Z., &amp; Zhang, Y. (2023). Individual factors impacting tourist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satisfaction and revisit intention in slow tourism cities: an extended model. International Journal of Tourism Cities.</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Baniya</w:t>
      </w:r>
      <w:proofErr w:type="spellEnd"/>
      <w:r w:rsidRPr="00E04BA1">
        <w:rPr>
          <w:rFonts w:ascii="Arial" w:hAnsi="Arial" w:cs="Arial"/>
          <w:sz w:val="20"/>
          <w:szCs w:val="20"/>
          <w:lang w:val="en-US" w:eastAsia="zh-CN"/>
        </w:rPr>
        <w:t xml:space="preserve">, R., Ghimire, S., &amp; </w:t>
      </w:r>
      <w:proofErr w:type="spellStart"/>
      <w:r w:rsidRPr="00E04BA1">
        <w:rPr>
          <w:rFonts w:ascii="Arial" w:hAnsi="Arial" w:cs="Arial"/>
          <w:sz w:val="20"/>
          <w:szCs w:val="20"/>
          <w:lang w:val="en-US" w:eastAsia="zh-CN"/>
        </w:rPr>
        <w:t>Phuyal</w:t>
      </w:r>
      <w:proofErr w:type="spellEnd"/>
      <w:r w:rsidRPr="00E04BA1">
        <w:rPr>
          <w:rFonts w:ascii="Arial" w:hAnsi="Arial" w:cs="Arial"/>
          <w:sz w:val="20"/>
          <w:szCs w:val="20"/>
          <w:lang w:val="en-US" w:eastAsia="zh-CN"/>
        </w:rPr>
        <w:t xml:space="preserve">, S. (2017). Push and pull factors and their effects 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international tourists’ revisit intention to Nepal. The Gaze: Journal of Tourism and Hospitality, 8, 20-39.</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Barnes, S. J., </w:t>
      </w:r>
      <w:proofErr w:type="spellStart"/>
      <w:r w:rsidRPr="00E04BA1">
        <w:rPr>
          <w:rFonts w:ascii="Arial" w:hAnsi="Arial" w:cs="Arial"/>
          <w:sz w:val="20"/>
          <w:szCs w:val="20"/>
          <w:lang w:val="en-US" w:eastAsia="zh-CN"/>
        </w:rPr>
        <w:t>Mattsson</w:t>
      </w:r>
      <w:proofErr w:type="spellEnd"/>
      <w:r w:rsidRPr="00E04BA1">
        <w:rPr>
          <w:rFonts w:ascii="Arial" w:hAnsi="Arial" w:cs="Arial"/>
          <w:sz w:val="20"/>
          <w:szCs w:val="20"/>
          <w:lang w:val="en-US" w:eastAsia="zh-CN"/>
        </w:rPr>
        <w:t xml:space="preserve">, J., &amp; </w:t>
      </w:r>
      <w:proofErr w:type="spellStart"/>
      <w:r w:rsidRPr="00E04BA1">
        <w:rPr>
          <w:rFonts w:ascii="Arial" w:hAnsi="Arial" w:cs="Arial"/>
          <w:sz w:val="20"/>
          <w:szCs w:val="20"/>
          <w:lang w:val="en-US" w:eastAsia="zh-CN"/>
        </w:rPr>
        <w:t>Sørensen</w:t>
      </w:r>
      <w:proofErr w:type="spellEnd"/>
      <w:r w:rsidRPr="00E04BA1">
        <w:rPr>
          <w:rFonts w:ascii="Arial" w:hAnsi="Arial" w:cs="Arial"/>
          <w:sz w:val="20"/>
          <w:szCs w:val="20"/>
          <w:lang w:val="en-US" w:eastAsia="zh-CN"/>
        </w:rPr>
        <w:t xml:space="preserve">, F. (2016). Remembered experiences and revisit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intentions: A longitudinal study of safari park visitors. Tourism Management, 57, 286-294.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Bamberg, S., </w:t>
      </w:r>
      <w:proofErr w:type="spellStart"/>
      <w:r w:rsidRPr="00E04BA1">
        <w:rPr>
          <w:rFonts w:ascii="Arial" w:hAnsi="Arial" w:cs="Arial"/>
          <w:sz w:val="20"/>
          <w:szCs w:val="20"/>
          <w:lang w:val="en-US" w:eastAsia="zh-CN"/>
        </w:rPr>
        <w:t>Ajzen</w:t>
      </w:r>
      <w:proofErr w:type="spellEnd"/>
      <w:r w:rsidRPr="00E04BA1">
        <w:rPr>
          <w:rFonts w:ascii="Arial" w:hAnsi="Arial" w:cs="Arial"/>
          <w:sz w:val="20"/>
          <w:szCs w:val="20"/>
          <w:lang w:val="en-US" w:eastAsia="zh-CN"/>
        </w:rPr>
        <w:t xml:space="preserve">, I., &amp; Schmidt, P. (2018). Choice of travel mode in the theory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planned behavior: The roles of past behavior, habit, and reasoned action. Basic and Applied Social Psychology, 25(3), 175-187.</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Bilişik</w:t>
      </w:r>
      <w:proofErr w:type="spellEnd"/>
      <w:r w:rsidRPr="00E04BA1">
        <w:rPr>
          <w:rFonts w:ascii="Arial" w:hAnsi="Arial" w:cs="Arial"/>
          <w:sz w:val="20"/>
          <w:szCs w:val="20"/>
          <w:lang w:val="en-US" w:eastAsia="zh-CN"/>
        </w:rPr>
        <w:t xml:space="preserve">, Ö. N., </w:t>
      </w:r>
      <w:proofErr w:type="spellStart"/>
      <w:r w:rsidRPr="00E04BA1">
        <w:rPr>
          <w:rFonts w:ascii="Arial" w:hAnsi="Arial" w:cs="Arial"/>
          <w:sz w:val="20"/>
          <w:szCs w:val="20"/>
          <w:lang w:val="en-US" w:eastAsia="zh-CN"/>
        </w:rPr>
        <w:t>Şeker</w:t>
      </w:r>
      <w:proofErr w:type="spellEnd"/>
      <w:r w:rsidRPr="00E04BA1">
        <w:rPr>
          <w:rFonts w:ascii="Arial" w:hAnsi="Arial" w:cs="Arial"/>
          <w:sz w:val="20"/>
          <w:szCs w:val="20"/>
          <w:lang w:val="en-US" w:eastAsia="zh-CN"/>
        </w:rPr>
        <w:t xml:space="preserve">, Ş., Aydın, N., </w:t>
      </w:r>
      <w:proofErr w:type="spellStart"/>
      <w:r w:rsidRPr="00E04BA1">
        <w:rPr>
          <w:rFonts w:ascii="Arial" w:hAnsi="Arial" w:cs="Arial"/>
          <w:sz w:val="20"/>
          <w:szCs w:val="20"/>
          <w:lang w:val="en-US" w:eastAsia="zh-CN"/>
        </w:rPr>
        <w:t>Güngör</w:t>
      </w:r>
      <w:proofErr w:type="spellEnd"/>
      <w:r w:rsidRPr="00E04BA1">
        <w:rPr>
          <w:rFonts w:ascii="Arial" w:hAnsi="Arial" w:cs="Arial"/>
          <w:sz w:val="20"/>
          <w:szCs w:val="20"/>
          <w:lang w:val="en-US" w:eastAsia="zh-CN"/>
        </w:rPr>
        <w:t xml:space="preserve">, N., &amp; </w:t>
      </w:r>
      <w:proofErr w:type="spellStart"/>
      <w:r w:rsidRPr="00E04BA1">
        <w:rPr>
          <w:rFonts w:ascii="Arial" w:hAnsi="Arial" w:cs="Arial"/>
          <w:sz w:val="20"/>
          <w:szCs w:val="20"/>
          <w:lang w:val="en-US" w:eastAsia="zh-CN"/>
        </w:rPr>
        <w:t>Baraçlı</w:t>
      </w:r>
      <w:proofErr w:type="spellEnd"/>
      <w:r w:rsidRPr="00E04BA1">
        <w:rPr>
          <w:rFonts w:ascii="Arial" w:hAnsi="Arial" w:cs="Arial"/>
          <w:sz w:val="20"/>
          <w:szCs w:val="20"/>
          <w:lang w:val="en-US" w:eastAsia="zh-CN"/>
        </w:rPr>
        <w:t xml:space="preserve">, H. (2019). Passenger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satisfaction evaluation of public transportation in Istanbul by using fuzzy quality function deployment methodology. Arabian Journal for Science and Engineering, 44, 2811-2824.</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Buhalis</w:t>
      </w:r>
      <w:proofErr w:type="spellEnd"/>
      <w:r w:rsidRPr="00E04BA1">
        <w:rPr>
          <w:rFonts w:ascii="Arial" w:hAnsi="Arial" w:cs="Arial"/>
          <w:sz w:val="20"/>
          <w:szCs w:val="20"/>
          <w:lang w:val="en-US" w:eastAsia="zh-CN"/>
        </w:rPr>
        <w:t xml:space="preserve">, D., &amp; </w:t>
      </w:r>
      <w:proofErr w:type="spellStart"/>
      <w:r w:rsidRPr="00E04BA1">
        <w:rPr>
          <w:rFonts w:ascii="Arial" w:hAnsi="Arial" w:cs="Arial"/>
          <w:sz w:val="20"/>
          <w:szCs w:val="20"/>
          <w:lang w:val="en-US" w:eastAsia="zh-CN"/>
        </w:rPr>
        <w:t>Foerste</w:t>
      </w:r>
      <w:proofErr w:type="spellEnd"/>
      <w:r w:rsidRPr="00E04BA1">
        <w:rPr>
          <w:rFonts w:ascii="Arial" w:hAnsi="Arial" w:cs="Arial"/>
          <w:sz w:val="20"/>
          <w:szCs w:val="20"/>
          <w:lang w:val="en-US" w:eastAsia="zh-CN"/>
        </w:rPr>
        <w:t xml:space="preserve">, M. (2015). </w:t>
      </w:r>
      <w:proofErr w:type="spellStart"/>
      <w:r w:rsidRPr="00E04BA1">
        <w:rPr>
          <w:rFonts w:ascii="Arial" w:hAnsi="Arial" w:cs="Arial"/>
          <w:sz w:val="20"/>
          <w:szCs w:val="20"/>
          <w:lang w:val="en-US" w:eastAsia="zh-CN"/>
        </w:rPr>
        <w:t>SoCoMo</w:t>
      </w:r>
      <w:proofErr w:type="spellEnd"/>
      <w:r w:rsidRPr="00E04BA1">
        <w:rPr>
          <w:rFonts w:ascii="Arial" w:hAnsi="Arial" w:cs="Arial"/>
          <w:sz w:val="20"/>
          <w:szCs w:val="20"/>
          <w:lang w:val="en-US" w:eastAsia="zh-CN"/>
        </w:rPr>
        <w:t xml:space="preserve"> marketing for travel and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Empowering co-creation of value. Journal of Destination Marketing &amp; Management, 4(3), 151-161. </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Carreira</w:t>
      </w:r>
      <w:proofErr w:type="spellEnd"/>
      <w:r w:rsidRPr="00E04BA1">
        <w:rPr>
          <w:rFonts w:ascii="Arial" w:hAnsi="Arial" w:cs="Arial"/>
          <w:sz w:val="20"/>
          <w:szCs w:val="20"/>
          <w:lang w:val="en-US" w:eastAsia="zh-CN"/>
        </w:rPr>
        <w:t xml:space="preserve">, R., </w:t>
      </w:r>
      <w:proofErr w:type="spellStart"/>
      <w:r w:rsidRPr="00E04BA1">
        <w:rPr>
          <w:rFonts w:ascii="Arial" w:hAnsi="Arial" w:cs="Arial"/>
          <w:sz w:val="20"/>
          <w:szCs w:val="20"/>
          <w:lang w:val="en-US" w:eastAsia="zh-CN"/>
        </w:rPr>
        <w:t>Patrício</w:t>
      </w:r>
      <w:proofErr w:type="spellEnd"/>
      <w:r w:rsidRPr="00E04BA1">
        <w:rPr>
          <w:rFonts w:ascii="Arial" w:hAnsi="Arial" w:cs="Arial"/>
          <w:sz w:val="20"/>
          <w:szCs w:val="20"/>
          <w:lang w:val="en-US" w:eastAsia="zh-CN"/>
        </w:rPr>
        <w:t xml:space="preserve">, L., Jorge, R. N., &amp; Magee, C. (2014). Understanding the travel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experience and its impact on attitudes, emotions and loyalty towards the transportation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provider–A quantitative study with mid-distance bus trips. Transport Policy, 31, 35-46.</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Chen, C.-F., &amp; Phou, S. (2019). A closer look at destination loyalty: A case of Asia.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Journal of Travel &amp; Tourism Marketing, 36(4), 435-448.</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Chen, C.-F., &amp; Tsai, D. (2016). Perceived value, satisfaction, and revisit intention in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tourism. Journal of Travel Research, 50(3), 321-334. </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Chen, M. C., Hsu, C. L., &amp; Chen, M. M. (2019). How transportation service quality drives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public attitude and image of a sustainable city: Satisfaction as a mediator and involvement as a moderator. Sustainability, 11(23), 6813.</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Chen, X., Cheng, Z. F., &amp; Kim, G. B. (2020). Make it memorable: Tourism experience,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fun, recommendation and revisit intentions of Chinese outbound tourists. Sustainability, 12(5), 1904.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Cheng, S., Lam, T., &amp; Hsu, C. H. C. (2019). Testing the sufficiency of the theory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planned behavior: A case of customer satisfaction in tourism. Journal of Travel Research, 58(6), 1018-1034. </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Cheng, Y. H., &amp; Chen, S. Y. (2015). Perceived accessibility, mobility, and connectivity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public transportation systems. Transportation Research Part A: Policy and Practice, 77, 386-403</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Chew, E. Y. T., &amp; </w:t>
      </w:r>
      <w:proofErr w:type="spellStart"/>
      <w:r w:rsidRPr="00E04BA1">
        <w:rPr>
          <w:rFonts w:ascii="Arial" w:hAnsi="Arial" w:cs="Arial"/>
          <w:sz w:val="20"/>
          <w:szCs w:val="20"/>
          <w:lang w:val="en-US" w:eastAsia="zh-CN"/>
        </w:rPr>
        <w:t>Jahari</w:t>
      </w:r>
      <w:proofErr w:type="spellEnd"/>
      <w:r w:rsidRPr="00E04BA1">
        <w:rPr>
          <w:rFonts w:ascii="Arial" w:hAnsi="Arial" w:cs="Arial"/>
          <w:sz w:val="20"/>
          <w:szCs w:val="20"/>
          <w:lang w:val="en-US" w:eastAsia="zh-CN"/>
        </w:rPr>
        <w:t xml:space="preserve">, S. A. (2014). Destination image as a mediator between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perceived risks and revisit intention: A case of post-disaster Japan. Tourism management, 40, 382-393.</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Chong, K. L. (2016, May). The impact of traffic congestion on tourist </w:t>
      </w:r>
      <w:proofErr w:type="spellStart"/>
      <w:r w:rsidRPr="00E04BA1">
        <w:rPr>
          <w:rFonts w:ascii="Arial" w:hAnsi="Arial" w:cs="Arial"/>
          <w:sz w:val="20"/>
          <w:szCs w:val="20"/>
          <w:lang w:val="en-US" w:eastAsia="zh-CN"/>
        </w:rPr>
        <w:t>behaviour</w:t>
      </w:r>
      <w:proofErr w:type="spellEnd"/>
      <w:r w:rsidRPr="00E04BA1">
        <w:rPr>
          <w:rFonts w:ascii="Arial" w:hAnsi="Arial" w:cs="Arial"/>
          <w:sz w:val="20"/>
          <w:szCs w:val="20"/>
          <w:lang w:val="en-US" w:eastAsia="zh-CN"/>
        </w:rPr>
        <w:t xml:space="preserve">: case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study of Chiang Mai. In Proceedings of the 14th </w:t>
      </w:r>
      <w:proofErr w:type="spellStart"/>
      <w:r w:rsidRPr="00E04BA1">
        <w:rPr>
          <w:rFonts w:ascii="Arial" w:hAnsi="Arial" w:cs="Arial"/>
          <w:sz w:val="20"/>
          <w:szCs w:val="20"/>
          <w:lang w:val="en-US" w:eastAsia="zh-CN"/>
        </w:rPr>
        <w:t>ApacChrie</w:t>
      </w:r>
      <w:proofErr w:type="spellEnd"/>
      <w:r w:rsidRPr="00E04BA1">
        <w:rPr>
          <w:rFonts w:ascii="Arial" w:hAnsi="Arial" w:cs="Arial"/>
          <w:sz w:val="20"/>
          <w:szCs w:val="20"/>
          <w:lang w:val="en-US" w:eastAsia="zh-CN"/>
        </w:rPr>
        <w:t xml:space="preserve"> Conference 2016, Bangkok, Thailand (pp. 290-300).</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Choongo</w:t>
      </w:r>
      <w:proofErr w:type="spellEnd"/>
      <w:r w:rsidRPr="00E04BA1">
        <w:rPr>
          <w:rFonts w:ascii="Arial" w:hAnsi="Arial" w:cs="Arial"/>
          <w:sz w:val="20"/>
          <w:szCs w:val="20"/>
          <w:lang w:val="en-US" w:eastAsia="zh-CN"/>
        </w:rPr>
        <w:t xml:space="preserve">, B. (2020). Quality of public transport service in the city of Lusaka: a case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study of the minibus service on the great east road (Doctoral dissertation, The University of Zambia).</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Chowdhury, S., &amp; </w:t>
      </w:r>
      <w:proofErr w:type="spellStart"/>
      <w:r w:rsidRPr="00E04BA1">
        <w:rPr>
          <w:rFonts w:ascii="Arial" w:hAnsi="Arial" w:cs="Arial"/>
          <w:sz w:val="20"/>
          <w:szCs w:val="20"/>
          <w:lang w:val="en-US" w:eastAsia="zh-CN"/>
        </w:rPr>
        <w:t>Ceder</w:t>
      </w:r>
      <w:proofErr w:type="spellEnd"/>
      <w:r w:rsidRPr="00E04BA1">
        <w:rPr>
          <w:rFonts w:ascii="Arial" w:hAnsi="Arial" w:cs="Arial"/>
          <w:sz w:val="20"/>
          <w:szCs w:val="20"/>
          <w:lang w:val="en-US" w:eastAsia="zh-CN"/>
        </w:rPr>
        <w:t>, A. A. (2016). Users’ willingness to ride an integrated public-</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transport service: A literature review. Transport Policy, 48, 183-195.</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Chubchuwong</w:t>
      </w:r>
      <w:proofErr w:type="spellEnd"/>
      <w:r w:rsidRPr="00E04BA1">
        <w:rPr>
          <w:rFonts w:ascii="Arial" w:hAnsi="Arial" w:cs="Arial"/>
          <w:sz w:val="20"/>
          <w:szCs w:val="20"/>
          <w:lang w:val="en-US" w:eastAsia="zh-CN"/>
        </w:rPr>
        <w:t xml:space="preserve">, M., </w:t>
      </w:r>
      <w:proofErr w:type="spellStart"/>
      <w:r w:rsidRPr="00E04BA1">
        <w:rPr>
          <w:rFonts w:ascii="Arial" w:hAnsi="Arial" w:cs="Arial"/>
          <w:sz w:val="20"/>
          <w:szCs w:val="20"/>
          <w:lang w:val="en-US" w:eastAsia="zh-CN"/>
        </w:rPr>
        <w:t>Beise</w:t>
      </w:r>
      <w:proofErr w:type="spellEnd"/>
      <w:r w:rsidRPr="00E04BA1">
        <w:rPr>
          <w:rFonts w:ascii="Arial" w:hAnsi="Arial" w:cs="Arial"/>
          <w:sz w:val="20"/>
          <w:szCs w:val="20"/>
          <w:lang w:val="en-US" w:eastAsia="zh-CN"/>
        </w:rPr>
        <w:t xml:space="preserve">-Zee, R., &amp; </w:t>
      </w:r>
      <w:proofErr w:type="spellStart"/>
      <w:r w:rsidRPr="00E04BA1">
        <w:rPr>
          <w:rFonts w:ascii="Arial" w:hAnsi="Arial" w:cs="Arial"/>
          <w:sz w:val="20"/>
          <w:szCs w:val="20"/>
          <w:lang w:val="en-US" w:eastAsia="zh-CN"/>
        </w:rPr>
        <w:t>Speece</w:t>
      </w:r>
      <w:proofErr w:type="spellEnd"/>
      <w:r w:rsidRPr="00E04BA1">
        <w:rPr>
          <w:rFonts w:ascii="Arial" w:hAnsi="Arial" w:cs="Arial"/>
          <w:sz w:val="20"/>
          <w:szCs w:val="20"/>
          <w:lang w:val="en-US" w:eastAsia="zh-CN"/>
        </w:rPr>
        <w:t xml:space="preserve">, M. W. (2015). The effect of nature-based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destination attachment and property ownership on environmental-friendliness of visitors: A study in Thailand. Asia Pacific Journal of Tourism Research, 20(6), 656-679.</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Conner, M. (2020). Theory of planned behavior. Handbook of sport psychology, 1-18.</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Della Corte, V., </w:t>
      </w:r>
      <w:proofErr w:type="spellStart"/>
      <w:r w:rsidRPr="00E04BA1">
        <w:rPr>
          <w:rFonts w:ascii="Arial" w:hAnsi="Arial" w:cs="Arial"/>
          <w:sz w:val="20"/>
          <w:szCs w:val="20"/>
          <w:lang w:val="en-US" w:eastAsia="zh-CN"/>
        </w:rPr>
        <w:t>Sciarelli</w:t>
      </w:r>
      <w:proofErr w:type="spellEnd"/>
      <w:r w:rsidRPr="00E04BA1">
        <w:rPr>
          <w:rFonts w:ascii="Arial" w:hAnsi="Arial" w:cs="Arial"/>
          <w:sz w:val="20"/>
          <w:szCs w:val="20"/>
          <w:lang w:val="en-US" w:eastAsia="zh-CN"/>
        </w:rPr>
        <w:t xml:space="preserve">, M., </w:t>
      </w:r>
      <w:proofErr w:type="spellStart"/>
      <w:r w:rsidRPr="00E04BA1">
        <w:rPr>
          <w:rFonts w:ascii="Arial" w:hAnsi="Arial" w:cs="Arial"/>
          <w:sz w:val="20"/>
          <w:szCs w:val="20"/>
          <w:lang w:val="en-US" w:eastAsia="zh-CN"/>
        </w:rPr>
        <w:t>Cascella</w:t>
      </w:r>
      <w:proofErr w:type="spellEnd"/>
      <w:r w:rsidRPr="00E04BA1">
        <w:rPr>
          <w:rFonts w:ascii="Arial" w:hAnsi="Arial" w:cs="Arial"/>
          <w:sz w:val="20"/>
          <w:szCs w:val="20"/>
          <w:lang w:val="en-US" w:eastAsia="zh-CN"/>
        </w:rPr>
        <w:t xml:space="preserve">, C., &amp; Del </w:t>
      </w:r>
      <w:proofErr w:type="spellStart"/>
      <w:r w:rsidRPr="00E04BA1">
        <w:rPr>
          <w:rFonts w:ascii="Arial" w:hAnsi="Arial" w:cs="Arial"/>
          <w:sz w:val="20"/>
          <w:szCs w:val="20"/>
          <w:lang w:val="en-US" w:eastAsia="zh-CN"/>
        </w:rPr>
        <w:t>Gaudio</w:t>
      </w:r>
      <w:proofErr w:type="spellEnd"/>
      <w:r w:rsidRPr="00E04BA1">
        <w:rPr>
          <w:rFonts w:ascii="Arial" w:hAnsi="Arial" w:cs="Arial"/>
          <w:sz w:val="20"/>
          <w:szCs w:val="20"/>
          <w:lang w:val="en-US" w:eastAsia="zh-CN"/>
        </w:rPr>
        <w:t xml:space="preserve">, G. (2015). Customer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satisfaction in tourist destination: The case of tourism </w:t>
      </w:r>
      <w:proofErr w:type="gramStart"/>
      <w:r w:rsidRPr="00E04BA1">
        <w:rPr>
          <w:rFonts w:ascii="Arial" w:hAnsi="Arial" w:cs="Arial"/>
          <w:sz w:val="20"/>
          <w:szCs w:val="20"/>
          <w:lang w:val="en-US" w:eastAsia="zh-CN"/>
        </w:rPr>
        <w:t>offer</w:t>
      </w:r>
      <w:proofErr w:type="gramEnd"/>
      <w:r w:rsidRPr="00E04BA1">
        <w:rPr>
          <w:rFonts w:ascii="Arial" w:hAnsi="Arial" w:cs="Arial"/>
          <w:sz w:val="20"/>
          <w:szCs w:val="20"/>
          <w:lang w:val="en-US" w:eastAsia="zh-CN"/>
        </w:rPr>
        <w:t xml:space="preserve"> in the city of Naples. Journal of Investment and Management, 4(1-1), 39-50.</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De Los Reyes, K. T., &amp; </w:t>
      </w:r>
      <w:proofErr w:type="spellStart"/>
      <w:r w:rsidRPr="00E04BA1">
        <w:rPr>
          <w:rFonts w:ascii="Arial" w:hAnsi="Arial" w:cs="Arial"/>
          <w:sz w:val="20"/>
          <w:szCs w:val="20"/>
          <w:lang w:val="en-US" w:eastAsia="zh-CN"/>
        </w:rPr>
        <w:t>Dael</w:t>
      </w:r>
      <w:proofErr w:type="spellEnd"/>
      <w:r w:rsidRPr="00E04BA1">
        <w:rPr>
          <w:rFonts w:ascii="Arial" w:hAnsi="Arial" w:cs="Arial"/>
          <w:sz w:val="20"/>
          <w:szCs w:val="20"/>
          <w:lang w:val="en-US" w:eastAsia="zh-CN"/>
        </w:rPr>
        <w:t xml:space="preserve">, R. J. (2023). Influence of destination image and tourist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satisfaction on destination loyalty. British Journal of Multidisciplinary and Advanced Studies, 4(3), 46-61.</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Dileep, M. R. (2019). Tourism, transport and travel management. Routledge. </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Fatmawati</w:t>
      </w:r>
      <w:proofErr w:type="spellEnd"/>
      <w:r w:rsidRPr="00E04BA1">
        <w:rPr>
          <w:rFonts w:ascii="Arial" w:hAnsi="Arial" w:cs="Arial"/>
          <w:sz w:val="20"/>
          <w:szCs w:val="20"/>
          <w:lang w:val="en-US" w:eastAsia="zh-CN"/>
        </w:rPr>
        <w:t>, I., &amp; Olga, F. (2023). Investigating The Determining Factors of Tourist Revisit Intention in a Natural-based Tourism Destination. In E3S Web of Conferences (Vol. 444, p. 01014). EDP Sciences.</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García-Sánchez, A., Fernández-Rubio, E., &amp; </w:t>
      </w:r>
      <w:proofErr w:type="spellStart"/>
      <w:r w:rsidRPr="00E04BA1">
        <w:rPr>
          <w:rFonts w:ascii="Arial" w:hAnsi="Arial" w:cs="Arial"/>
          <w:sz w:val="20"/>
          <w:szCs w:val="20"/>
          <w:lang w:val="en-US" w:eastAsia="zh-CN"/>
        </w:rPr>
        <w:t>Collado</w:t>
      </w:r>
      <w:proofErr w:type="spellEnd"/>
      <w:r w:rsidRPr="00E04BA1">
        <w:rPr>
          <w:rFonts w:ascii="Arial" w:hAnsi="Arial" w:cs="Arial"/>
          <w:sz w:val="20"/>
          <w:szCs w:val="20"/>
          <w:lang w:val="en-US" w:eastAsia="zh-CN"/>
        </w:rPr>
        <w:t xml:space="preserve">-Ruiz, D. (2020). The role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destination safety and security in tourist behavior: A structural model. Journal of Destination Marketing &amp; Management, 15, 100377. </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Gärling</w:t>
      </w:r>
      <w:proofErr w:type="spellEnd"/>
      <w:r w:rsidRPr="00E04BA1">
        <w:rPr>
          <w:rFonts w:ascii="Arial" w:hAnsi="Arial" w:cs="Arial"/>
          <w:sz w:val="20"/>
          <w:szCs w:val="20"/>
          <w:lang w:val="en-US" w:eastAsia="zh-CN"/>
        </w:rPr>
        <w:t xml:space="preserve">, T., Bamberg, S., &amp; </w:t>
      </w:r>
      <w:proofErr w:type="spellStart"/>
      <w:r w:rsidRPr="00E04BA1">
        <w:rPr>
          <w:rFonts w:ascii="Arial" w:hAnsi="Arial" w:cs="Arial"/>
          <w:sz w:val="20"/>
          <w:szCs w:val="20"/>
          <w:lang w:val="en-US" w:eastAsia="zh-CN"/>
        </w:rPr>
        <w:t>Friman</w:t>
      </w:r>
      <w:proofErr w:type="spellEnd"/>
      <w:r w:rsidRPr="00E04BA1">
        <w:rPr>
          <w:rFonts w:ascii="Arial" w:hAnsi="Arial" w:cs="Arial"/>
          <w:sz w:val="20"/>
          <w:szCs w:val="20"/>
          <w:lang w:val="en-US" w:eastAsia="zh-CN"/>
        </w:rPr>
        <w:t xml:space="preserve">, M. (2018). The role of attitude in choice of travel,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satisfaction with travel, and change to sustainable travel. In Handbook of Attitudes, Volume 2: Applications (pp. 562-586). Routledge.</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George, R. (2003). Tourist's perceptions of safety and security while visiting Cape Town.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management, 24(5), 575-585.</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Gnanapala</w:t>
      </w:r>
      <w:proofErr w:type="spellEnd"/>
      <w:r w:rsidRPr="00E04BA1">
        <w:rPr>
          <w:rFonts w:ascii="Arial" w:hAnsi="Arial" w:cs="Arial"/>
          <w:sz w:val="20"/>
          <w:szCs w:val="20"/>
          <w:lang w:val="en-US" w:eastAsia="zh-CN"/>
        </w:rPr>
        <w:t xml:space="preserve">, W. A. (2015). Tourists perception and satisfaction: Implications for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destination management. American Journal of Marketing Research, 1(1), 7-19.</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Gössling</w:t>
      </w:r>
      <w:proofErr w:type="spellEnd"/>
      <w:r w:rsidRPr="00E04BA1">
        <w:rPr>
          <w:rFonts w:ascii="Arial" w:hAnsi="Arial" w:cs="Arial"/>
          <w:sz w:val="20"/>
          <w:szCs w:val="20"/>
          <w:lang w:val="en-US" w:eastAsia="zh-CN"/>
        </w:rPr>
        <w:t xml:space="preserve">, S., &amp; Scott, D. (2018). The decarbonization of tourism: Decarbonizing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through transportation and accommodations. Journal of Sustainable Tourism, 26(1), 1-14. </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Gstaettner</w:t>
      </w:r>
      <w:proofErr w:type="spellEnd"/>
      <w:r w:rsidRPr="00E04BA1">
        <w:rPr>
          <w:rFonts w:ascii="Arial" w:hAnsi="Arial" w:cs="Arial"/>
          <w:sz w:val="20"/>
          <w:szCs w:val="20"/>
          <w:lang w:val="en-US" w:eastAsia="zh-CN"/>
        </w:rPr>
        <w:t xml:space="preserve">, A. M., Rodger, K., &amp; Lee, D. (2017). Visitor perspectives of risk management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in a natural tourism setting: An application of the Theory of Planned </w:t>
      </w:r>
      <w:proofErr w:type="spellStart"/>
      <w:r w:rsidRPr="00E04BA1">
        <w:rPr>
          <w:rFonts w:ascii="Arial" w:hAnsi="Arial" w:cs="Arial"/>
          <w:sz w:val="20"/>
          <w:szCs w:val="20"/>
          <w:lang w:val="en-US" w:eastAsia="zh-CN"/>
        </w:rPr>
        <w:t>Behaviour</w:t>
      </w:r>
      <w:proofErr w:type="spellEnd"/>
      <w:r w:rsidRPr="00E04BA1">
        <w:rPr>
          <w:rFonts w:ascii="Arial" w:hAnsi="Arial" w:cs="Arial"/>
          <w:sz w:val="20"/>
          <w:szCs w:val="20"/>
          <w:lang w:val="en-US" w:eastAsia="zh-CN"/>
        </w:rPr>
        <w:t>. Journal of Outdoor Recreation and Tourism, 19, 1-10.</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Guo, X., &amp; </w:t>
      </w:r>
      <w:proofErr w:type="spellStart"/>
      <w:r w:rsidRPr="00E04BA1">
        <w:rPr>
          <w:rFonts w:ascii="Arial" w:hAnsi="Arial" w:cs="Arial"/>
          <w:sz w:val="20"/>
          <w:szCs w:val="20"/>
          <w:lang w:val="en-US" w:eastAsia="zh-CN"/>
        </w:rPr>
        <w:t>Pesonen</w:t>
      </w:r>
      <w:proofErr w:type="spellEnd"/>
      <w:r w:rsidRPr="00E04BA1">
        <w:rPr>
          <w:rFonts w:ascii="Arial" w:hAnsi="Arial" w:cs="Arial"/>
          <w:sz w:val="20"/>
          <w:szCs w:val="20"/>
          <w:lang w:val="en-US" w:eastAsia="zh-CN"/>
        </w:rPr>
        <w:t xml:space="preserve">, J. A. (2022). The role of online travel reviews in evolving tourists’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perceived destination image. Scandinavian Journal of Hospitality and Tourism, 22(4-5), 372-392.</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Hall, C. M., Le-</w:t>
      </w:r>
      <w:proofErr w:type="spellStart"/>
      <w:r w:rsidRPr="00E04BA1">
        <w:rPr>
          <w:rFonts w:ascii="Arial" w:hAnsi="Arial" w:cs="Arial"/>
          <w:sz w:val="20"/>
          <w:szCs w:val="20"/>
          <w:lang w:val="en-US" w:eastAsia="zh-CN"/>
        </w:rPr>
        <w:t>Klähn</w:t>
      </w:r>
      <w:proofErr w:type="spellEnd"/>
      <w:r w:rsidRPr="00E04BA1">
        <w:rPr>
          <w:rFonts w:ascii="Arial" w:hAnsi="Arial" w:cs="Arial"/>
          <w:sz w:val="20"/>
          <w:szCs w:val="20"/>
          <w:lang w:val="en-US" w:eastAsia="zh-CN"/>
        </w:rPr>
        <w:t xml:space="preserve">, D. T., &amp; Ram, Y. (2017). Tourism, public transport and sustainable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mobility (Vol. 4). Channel View Publications.</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Hassan, V., </w:t>
      </w:r>
      <w:proofErr w:type="spellStart"/>
      <w:r w:rsidRPr="00E04BA1">
        <w:rPr>
          <w:rFonts w:ascii="Arial" w:hAnsi="Arial" w:cs="Arial"/>
          <w:sz w:val="20"/>
          <w:szCs w:val="20"/>
          <w:lang w:val="en-US" w:eastAsia="zh-CN"/>
        </w:rPr>
        <w:t>Bellos</w:t>
      </w:r>
      <w:proofErr w:type="spellEnd"/>
      <w:r w:rsidRPr="00E04BA1">
        <w:rPr>
          <w:rFonts w:ascii="Arial" w:hAnsi="Arial" w:cs="Arial"/>
          <w:sz w:val="20"/>
          <w:szCs w:val="20"/>
          <w:lang w:val="en-US" w:eastAsia="zh-CN"/>
        </w:rPr>
        <w:t xml:space="preserve">, G., &amp; Fawaz, R. (2021). Transportation towards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sustainability: Case study of Lebanon. Athens Journal of Tourism, 8(3), 177-192.</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Heagney</w:t>
      </w:r>
      <w:proofErr w:type="spellEnd"/>
      <w:r w:rsidRPr="00E04BA1">
        <w:rPr>
          <w:rFonts w:ascii="Arial" w:hAnsi="Arial" w:cs="Arial"/>
          <w:sz w:val="20"/>
          <w:szCs w:val="20"/>
          <w:lang w:val="en-US" w:eastAsia="zh-CN"/>
        </w:rPr>
        <w:t xml:space="preserve">, E. C., Rose, J. M., </w:t>
      </w:r>
      <w:proofErr w:type="spellStart"/>
      <w:r w:rsidRPr="00E04BA1">
        <w:rPr>
          <w:rFonts w:ascii="Arial" w:hAnsi="Arial" w:cs="Arial"/>
          <w:sz w:val="20"/>
          <w:szCs w:val="20"/>
          <w:lang w:val="en-US" w:eastAsia="zh-CN"/>
        </w:rPr>
        <w:t>Ardeshiri</w:t>
      </w:r>
      <w:proofErr w:type="spellEnd"/>
      <w:r w:rsidRPr="00E04BA1">
        <w:rPr>
          <w:rFonts w:ascii="Arial" w:hAnsi="Arial" w:cs="Arial"/>
          <w:sz w:val="20"/>
          <w:szCs w:val="20"/>
          <w:lang w:val="en-US" w:eastAsia="zh-CN"/>
        </w:rPr>
        <w:t xml:space="preserve">, A., &amp; </w:t>
      </w:r>
      <w:proofErr w:type="spellStart"/>
      <w:r w:rsidRPr="00E04BA1">
        <w:rPr>
          <w:rFonts w:ascii="Arial" w:hAnsi="Arial" w:cs="Arial"/>
          <w:sz w:val="20"/>
          <w:szCs w:val="20"/>
          <w:lang w:val="en-US" w:eastAsia="zh-CN"/>
        </w:rPr>
        <w:t>Kovač</w:t>
      </w:r>
      <w:proofErr w:type="spellEnd"/>
      <w:r w:rsidRPr="00E04BA1">
        <w:rPr>
          <w:rFonts w:ascii="Arial" w:hAnsi="Arial" w:cs="Arial"/>
          <w:sz w:val="20"/>
          <w:szCs w:val="20"/>
          <w:lang w:val="en-US" w:eastAsia="zh-CN"/>
        </w:rPr>
        <w:t xml:space="preserve">, M. (2018). </w:t>
      </w:r>
      <w:proofErr w:type="spellStart"/>
      <w:r w:rsidRPr="00E04BA1">
        <w:rPr>
          <w:rFonts w:ascii="Arial" w:hAnsi="Arial" w:cs="Arial"/>
          <w:sz w:val="20"/>
          <w:szCs w:val="20"/>
          <w:lang w:val="en-US" w:eastAsia="zh-CN"/>
        </w:rPr>
        <w:t>Optimising</w:t>
      </w:r>
      <w:proofErr w:type="spellEnd"/>
      <w:r w:rsidRPr="00E04BA1">
        <w:rPr>
          <w:rFonts w:ascii="Arial" w:hAnsi="Arial" w:cs="Arial"/>
          <w:sz w:val="20"/>
          <w:szCs w:val="20"/>
          <w:lang w:val="en-US" w:eastAsia="zh-CN"/>
        </w:rPr>
        <w:t xml:space="preserve"> recreation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services from protected areas–Understanding the role of natural values, built infrastructure and contextual factors. Ecosystem services, 31, 358-370.</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Helal</w:t>
      </w:r>
      <w:proofErr w:type="spellEnd"/>
      <w:r w:rsidRPr="00E04BA1">
        <w:rPr>
          <w:rFonts w:ascii="Arial" w:hAnsi="Arial" w:cs="Arial"/>
          <w:sz w:val="20"/>
          <w:szCs w:val="20"/>
          <w:lang w:val="en-US" w:eastAsia="zh-CN"/>
        </w:rPr>
        <w:t xml:space="preserve">, E. A., Hassan, T. H., </w:t>
      </w:r>
      <w:proofErr w:type="spellStart"/>
      <w:r w:rsidRPr="00E04BA1">
        <w:rPr>
          <w:rFonts w:ascii="Arial" w:hAnsi="Arial" w:cs="Arial"/>
          <w:sz w:val="20"/>
          <w:szCs w:val="20"/>
          <w:lang w:val="en-US" w:eastAsia="zh-CN"/>
        </w:rPr>
        <w:t>Abdelmoaty</w:t>
      </w:r>
      <w:proofErr w:type="spellEnd"/>
      <w:r w:rsidRPr="00E04BA1">
        <w:rPr>
          <w:rFonts w:ascii="Arial" w:hAnsi="Arial" w:cs="Arial"/>
          <w:sz w:val="20"/>
          <w:szCs w:val="20"/>
          <w:lang w:val="en-US" w:eastAsia="zh-CN"/>
        </w:rPr>
        <w:t xml:space="preserve">, M. A., Salem, A. E., Saleh, M. I., </w:t>
      </w:r>
      <w:proofErr w:type="spellStart"/>
      <w:r w:rsidRPr="00E04BA1">
        <w:rPr>
          <w:rFonts w:ascii="Arial" w:hAnsi="Arial" w:cs="Arial"/>
          <w:sz w:val="20"/>
          <w:szCs w:val="20"/>
          <w:lang w:val="en-US" w:eastAsia="zh-CN"/>
        </w:rPr>
        <w:t>Helal</w:t>
      </w:r>
      <w:proofErr w:type="spellEnd"/>
      <w:r w:rsidRPr="00E04BA1">
        <w:rPr>
          <w:rFonts w:ascii="Arial" w:hAnsi="Arial" w:cs="Arial"/>
          <w:sz w:val="20"/>
          <w:szCs w:val="20"/>
          <w:lang w:val="en-US" w:eastAsia="zh-CN"/>
        </w:rPr>
        <w:t xml:space="preserve">, M. Y., ...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&amp; Szabo-Alexi, P. (2023). Exploration or exploitation of a neighborhood destination: The role of social media content on the perceived value and trust and revisit intention among world cup football fans. Journal of Risk and Financial Management, 16(3), 210.</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Huang, W. (2024). Attracting Tourists to the Region: Analysis on Macau's Transportation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System. International Journal of Social Sciences and Public      Administration, 2(1), 119-128.</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Huang, R., &amp; Bu, H. M. (2022). Destination attributes of memorable </w:t>
      </w:r>
      <w:proofErr w:type="spellStart"/>
      <w:r w:rsidRPr="00E04BA1">
        <w:rPr>
          <w:rFonts w:ascii="Arial" w:hAnsi="Arial" w:cs="Arial"/>
          <w:sz w:val="20"/>
          <w:szCs w:val="20"/>
          <w:lang w:val="en-US" w:eastAsia="zh-CN"/>
        </w:rPr>
        <w:t>chinese</w:t>
      </w:r>
      <w:proofErr w:type="spellEnd"/>
      <w:r w:rsidRPr="00E04BA1">
        <w:rPr>
          <w:rFonts w:ascii="Arial" w:hAnsi="Arial" w:cs="Arial"/>
          <w:sz w:val="20"/>
          <w:szCs w:val="20"/>
          <w:lang w:val="en-US" w:eastAsia="zh-CN"/>
        </w:rPr>
        <w:t xml:space="preserve"> rural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experiences: impact on positive arousal, memory and behavioral intention. Psychology Research and Behavior Management, 3639-3661.</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Hui, T. K., Wan, D., &amp; Ho, A. (2007). Tourists’ satisfaction, recommendation and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revisiting Singapore. Tourism management, 28(4), 965-975.</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Hussain, B., </w:t>
      </w:r>
      <w:proofErr w:type="spellStart"/>
      <w:r w:rsidRPr="00E04BA1">
        <w:rPr>
          <w:rFonts w:ascii="Arial" w:hAnsi="Arial" w:cs="Arial"/>
          <w:sz w:val="20"/>
          <w:szCs w:val="20"/>
          <w:lang w:val="en-US" w:eastAsia="zh-CN"/>
        </w:rPr>
        <w:t>Zefreh</w:t>
      </w:r>
      <w:proofErr w:type="spellEnd"/>
      <w:r w:rsidRPr="00E04BA1">
        <w:rPr>
          <w:rFonts w:ascii="Arial" w:hAnsi="Arial" w:cs="Arial"/>
          <w:sz w:val="20"/>
          <w:szCs w:val="20"/>
          <w:lang w:val="en-US" w:eastAsia="zh-CN"/>
        </w:rPr>
        <w:t xml:space="preserve">, M. M., &amp; </w:t>
      </w:r>
      <w:proofErr w:type="spellStart"/>
      <w:r w:rsidRPr="00E04BA1">
        <w:rPr>
          <w:rFonts w:ascii="Arial" w:hAnsi="Arial" w:cs="Arial"/>
          <w:sz w:val="20"/>
          <w:szCs w:val="20"/>
          <w:lang w:val="en-US" w:eastAsia="zh-CN"/>
        </w:rPr>
        <w:t>Torok</w:t>
      </w:r>
      <w:proofErr w:type="spellEnd"/>
      <w:r w:rsidRPr="00E04BA1">
        <w:rPr>
          <w:rFonts w:ascii="Arial" w:hAnsi="Arial" w:cs="Arial"/>
          <w:sz w:val="20"/>
          <w:szCs w:val="20"/>
          <w:lang w:val="en-US" w:eastAsia="zh-CN"/>
        </w:rPr>
        <w:t xml:space="preserve">, A. (2018). DESIGNING THE APPROPRIATE DATA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COLLECTION METHOD FOR PUBLIC TRANSPORT PASSENGER SATISFACTION ANALYSIS. International Journal for Traffic &amp; Transport Engineering, 8(2).</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Isa, S. M., </w:t>
      </w:r>
      <w:proofErr w:type="spellStart"/>
      <w:r w:rsidRPr="00E04BA1">
        <w:rPr>
          <w:rFonts w:ascii="Arial" w:hAnsi="Arial" w:cs="Arial"/>
          <w:sz w:val="20"/>
          <w:szCs w:val="20"/>
          <w:lang w:val="en-US" w:eastAsia="zh-CN"/>
        </w:rPr>
        <w:t>Ariyanto</w:t>
      </w:r>
      <w:proofErr w:type="spellEnd"/>
      <w:r w:rsidRPr="00E04BA1">
        <w:rPr>
          <w:rFonts w:ascii="Arial" w:hAnsi="Arial" w:cs="Arial"/>
          <w:sz w:val="20"/>
          <w:szCs w:val="20"/>
          <w:lang w:val="en-US" w:eastAsia="zh-CN"/>
        </w:rPr>
        <w:t xml:space="preserve">, H. H., &amp; </w:t>
      </w:r>
      <w:proofErr w:type="spellStart"/>
      <w:r w:rsidRPr="00E04BA1">
        <w:rPr>
          <w:rFonts w:ascii="Arial" w:hAnsi="Arial" w:cs="Arial"/>
          <w:sz w:val="20"/>
          <w:szCs w:val="20"/>
          <w:lang w:val="en-US" w:eastAsia="zh-CN"/>
        </w:rPr>
        <w:t>Kiumarsi</w:t>
      </w:r>
      <w:proofErr w:type="spellEnd"/>
      <w:r w:rsidRPr="00E04BA1">
        <w:rPr>
          <w:rFonts w:ascii="Arial" w:hAnsi="Arial" w:cs="Arial"/>
          <w:sz w:val="20"/>
          <w:szCs w:val="20"/>
          <w:lang w:val="en-US" w:eastAsia="zh-CN"/>
        </w:rPr>
        <w:t xml:space="preserve">, S. (2020). The effect of place attachment 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visitors’ revisit intentions: evidence from </w:t>
      </w:r>
      <w:proofErr w:type="spellStart"/>
      <w:r w:rsidRPr="00E04BA1">
        <w:rPr>
          <w:rFonts w:ascii="Arial" w:hAnsi="Arial" w:cs="Arial"/>
          <w:sz w:val="20"/>
          <w:szCs w:val="20"/>
          <w:lang w:val="en-US" w:eastAsia="zh-CN"/>
        </w:rPr>
        <w:t>Batam</w:t>
      </w:r>
      <w:proofErr w:type="spellEnd"/>
      <w:r w:rsidRPr="00E04BA1">
        <w:rPr>
          <w:rFonts w:ascii="Arial" w:hAnsi="Arial" w:cs="Arial"/>
          <w:sz w:val="20"/>
          <w:szCs w:val="20"/>
          <w:lang w:val="en-US" w:eastAsia="zh-CN"/>
        </w:rPr>
        <w:t>. Tourism Geographies.</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Islam, M. T., Kumar, J., &amp; </w:t>
      </w:r>
      <w:proofErr w:type="spellStart"/>
      <w:r w:rsidRPr="00E04BA1">
        <w:rPr>
          <w:rFonts w:ascii="Arial" w:hAnsi="Arial" w:cs="Arial"/>
          <w:sz w:val="20"/>
          <w:szCs w:val="20"/>
          <w:lang w:val="en-US" w:eastAsia="zh-CN"/>
        </w:rPr>
        <w:t>Konar</w:t>
      </w:r>
      <w:proofErr w:type="spellEnd"/>
      <w:r w:rsidRPr="00E04BA1">
        <w:rPr>
          <w:rFonts w:ascii="Arial" w:hAnsi="Arial" w:cs="Arial"/>
          <w:sz w:val="20"/>
          <w:szCs w:val="20"/>
          <w:lang w:val="en-US" w:eastAsia="zh-CN"/>
        </w:rPr>
        <w:t xml:space="preserve">, R. (2024). How Technology Is Revolutionizing the </w:t>
      </w:r>
    </w:p>
    <w:p w:rsidR="000C2A25" w:rsidRPr="00E04BA1" w:rsidRDefault="00E04BA1">
      <w:pPr>
        <w:rPr>
          <w:rFonts w:ascii="Arial" w:hAnsi="Arial" w:cs="Arial"/>
          <w:sz w:val="20"/>
          <w:szCs w:val="20"/>
          <w:lang w:val="en-US"/>
        </w:rPr>
      </w:pPr>
      <w:proofErr w:type="spellStart"/>
      <w:r w:rsidRPr="00E04BA1">
        <w:rPr>
          <w:rFonts w:ascii="Arial" w:hAnsi="Arial" w:cs="Arial"/>
          <w:sz w:val="20"/>
          <w:szCs w:val="20"/>
          <w:lang w:val="en-US" w:eastAsia="zh-CN"/>
        </w:rPr>
        <w:t>Bleisure</w:t>
      </w:r>
      <w:proofErr w:type="spellEnd"/>
      <w:r w:rsidRPr="00E04BA1">
        <w:rPr>
          <w:rFonts w:ascii="Arial" w:hAnsi="Arial" w:cs="Arial"/>
          <w:sz w:val="20"/>
          <w:szCs w:val="20"/>
          <w:lang w:val="en-US" w:eastAsia="zh-CN"/>
        </w:rPr>
        <w:t xml:space="preserve"> Experiences of Tourists in Malaysia. In </w:t>
      </w:r>
      <w:proofErr w:type="spellStart"/>
      <w:r w:rsidRPr="00E04BA1">
        <w:rPr>
          <w:rFonts w:ascii="Arial" w:hAnsi="Arial" w:cs="Arial"/>
          <w:sz w:val="20"/>
          <w:szCs w:val="20"/>
          <w:lang w:val="en-US" w:eastAsia="zh-CN"/>
        </w:rPr>
        <w:t>Bleisure</w:t>
      </w:r>
      <w:proofErr w:type="spellEnd"/>
      <w:r w:rsidRPr="00E04BA1">
        <w:rPr>
          <w:rFonts w:ascii="Arial" w:hAnsi="Arial" w:cs="Arial"/>
          <w:sz w:val="20"/>
          <w:szCs w:val="20"/>
          <w:lang w:val="en-US" w:eastAsia="zh-CN"/>
        </w:rPr>
        <w:t xml:space="preserve"> Tourism and the Impact of Technology (pp. 168-189). IGI Global.</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Ismael, K., &amp; </w:t>
      </w:r>
      <w:proofErr w:type="spellStart"/>
      <w:r w:rsidRPr="00E04BA1">
        <w:rPr>
          <w:rFonts w:ascii="Arial" w:hAnsi="Arial" w:cs="Arial"/>
          <w:sz w:val="20"/>
          <w:szCs w:val="20"/>
          <w:lang w:val="en-US" w:eastAsia="zh-CN"/>
        </w:rPr>
        <w:t>Duleba</w:t>
      </w:r>
      <w:proofErr w:type="spellEnd"/>
      <w:r w:rsidRPr="00E04BA1">
        <w:rPr>
          <w:rFonts w:ascii="Arial" w:hAnsi="Arial" w:cs="Arial"/>
          <w:sz w:val="20"/>
          <w:szCs w:val="20"/>
          <w:lang w:val="en-US" w:eastAsia="zh-CN"/>
        </w:rPr>
        <w:t xml:space="preserve">, S. (2021). Investigation of the relationship between the perceived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public transport service quality and satisfaction: A PLS-SEM technique. Sustainability, 13(23), 13018.</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Jacobsen, J. K. S., Iversen, N. M., &amp; Hem, L. E. (2019). Hotspot crowding and over-</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Antecedents of destination attractiveness. Annals of tourism research, 76, 53-66.</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lastRenderedPageBreak/>
        <w:t>Jalilvand</w:t>
      </w:r>
      <w:proofErr w:type="spellEnd"/>
      <w:r w:rsidRPr="00E04BA1">
        <w:rPr>
          <w:rFonts w:ascii="Arial" w:hAnsi="Arial" w:cs="Arial"/>
          <w:sz w:val="20"/>
          <w:szCs w:val="20"/>
          <w:lang w:val="en-US" w:eastAsia="zh-CN"/>
        </w:rPr>
        <w:t xml:space="preserve">, M. R., &amp; </w:t>
      </w:r>
      <w:proofErr w:type="spellStart"/>
      <w:r w:rsidRPr="00E04BA1">
        <w:rPr>
          <w:rFonts w:ascii="Arial" w:hAnsi="Arial" w:cs="Arial"/>
          <w:sz w:val="20"/>
          <w:szCs w:val="20"/>
          <w:lang w:val="en-US" w:eastAsia="zh-CN"/>
        </w:rPr>
        <w:t>Samiei</w:t>
      </w:r>
      <w:proofErr w:type="spellEnd"/>
      <w:r w:rsidRPr="00E04BA1">
        <w:rPr>
          <w:rFonts w:ascii="Arial" w:hAnsi="Arial" w:cs="Arial"/>
          <w:sz w:val="20"/>
          <w:szCs w:val="20"/>
          <w:lang w:val="en-US" w:eastAsia="zh-CN"/>
        </w:rPr>
        <w:t xml:space="preserve">, N. (2017). The impact of electronic word of mouth on 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tourism destination choice: Testing the theory of planned behavior (TPB). Internet Research, 22(5), 591-612. </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Jenelius</w:t>
      </w:r>
      <w:proofErr w:type="spellEnd"/>
      <w:r w:rsidRPr="00E04BA1">
        <w:rPr>
          <w:rFonts w:ascii="Arial" w:hAnsi="Arial" w:cs="Arial"/>
          <w:sz w:val="20"/>
          <w:szCs w:val="20"/>
          <w:lang w:val="en-US" w:eastAsia="zh-CN"/>
        </w:rPr>
        <w:t xml:space="preserve">, E. (2018). Public transport experienced service reliability: Integrating travel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time and travel conditions. Transportation Research Part A: Policy and Practice, 117, 275-291.</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Jovicic</w:t>
      </w:r>
      <w:proofErr w:type="spellEnd"/>
      <w:r w:rsidRPr="00E04BA1">
        <w:rPr>
          <w:rFonts w:ascii="Arial" w:hAnsi="Arial" w:cs="Arial"/>
          <w:sz w:val="20"/>
          <w:szCs w:val="20"/>
          <w:lang w:val="en-US" w:eastAsia="zh-CN"/>
        </w:rPr>
        <w:t xml:space="preserve">, D. Z. (2016). Key issues in the conceptualization of tourism destinations.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Geographies, 18(4), 445-457.</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Kanwal</w:t>
      </w:r>
      <w:proofErr w:type="spellEnd"/>
      <w:r w:rsidRPr="00E04BA1">
        <w:rPr>
          <w:rFonts w:ascii="Arial" w:hAnsi="Arial" w:cs="Arial"/>
          <w:sz w:val="20"/>
          <w:szCs w:val="20"/>
          <w:lang w:val="en-US" w:eastAsia="zh-CN"/>
        </w:rPr>
        <w:t xml:space="preserve">, S., Rasheed, M. I., </w:t>
      </w:r>
      <w:proofErr w:type="spellStart"/>
      <w:r w:rsidRPr="00E04BA1">
        <w:rPr>
          <w:rFonts w:ascii="Arial" w:hAnsi="Arial" w:cs="Arial"/>
          <w:sz w:val="20"/>
          <w:szCs w:val="20"/>
          <w:lang w:val="en-US" w:eastAsia="zh-CN"/>
        </w:rPr>
        <w:t>Pitafi</w:t>
      </w:r>
      <w:proofErr w:type="spellEnd"/>
      <w:r w:rsidRPr="00E04BA1">
        <w:rPr>
          <w:rFonts w:ascii="Arial" w:hAnsi="Arial" w:cs="Arial"/>
          <w:sz w:val="20"/>
          <w:szCs w:val="20"/>
          <w:lang w:val="en-US" w:eastAsia="zh-CN"/>
        </w:rPr>
        <w:t xml:space="preserve">, A. H., </w:t>
      </w:r>
      <w:proofErr w:type="spellStart"/>
      <w:r w:rsidRPr="00E04BA1">
        <w:rPr>
          <w:rFonts w:ascii="Arial" w:hAnsi="Arial" w:cs="Arial"/>
          <w:sz w:val="20"/>
          <w:szCs w:val="20"/>
          <w:lang w:val="en-US" w:eastAsia="zh-CN"/>
        </w:rPr>
        <w:t>Pitafi</w:t>
      </w:r>
      <w:proofErr w:type="spellEnd"/>
      <w:r w:rsidRPr="00E04BA1">
        <w:rPr>
          <w:rFonts w:ascii="Arial" w:hAnsi="Arial" w:cs="Arial"/>
          <w:sz w:val="20"/>
          <w:szCs w:val="20"/>
          <w:lang w:val="en-US" w:eastAsia="zh-CN"/>
        </w:rPr>
        <w:t xml:space="preserve">, A., &amp; Ren, M. (2020). Road and transport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infrastructure development and community support for tourism: The role of perceived benefits, and community satisfaction. Tourism Management, 77, 104014.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Karim, R. A., </w:t>
      </w:r>
      <w:proofErr w:type="spellStart"/>
      <w:r w:rsidRPr="00E04BA1">
        <w:rPr>
          <w:rFonts w:ascii="Arial" w:hAnsi="Arial" w:cs="Arial"/>
          <w:sz w:val="20"/>
          <w:szCs w:val="20"/>
          <w:lang w:val="en-US" w:eastAsia="zh-CN"/>
        </w:rPr>
        <w:t>Rabiul</w:t>
      </w:r>
      <w:proofErr w:type="spellEnd"/>
      <w:r w:rsidRPr="00E04BA1">
        <w:rPr>
          <w:rFonts w:ascii="Arial" w:hAnsi="Arial" w:cs="Arial"/>
          <w:sz w:val="20"/>
          <w:szCs w:val="20"/>
          <w:lang w:val="en-US" w:eastAsia="zh-CN"/>
        </w:rPr>
        <w:t xml:space="preserve">, M. K., &amp; </w:t>
      </w:r>
      <w:proofErr w:type="spellStart"/>
      <w:r w:rsidRPr="00E04BA1">
        <w:rPr>
          <w:rFonts w:ascii="Arial" w:hAnsi="Arial" w:cs="Arial"/>
          <w:sz w:val="20"/>
          <w:szCs w:val="20"/>
          <w:lang w:val="en-US" w:eastAsia="zh-CN"/>
        </w:rPr>
        <w:t>Arfat</w:t>
      </w:r>
      <w:proofErr w:type="spellEnd"/>
      <w:r w:rsidRPr="00E04BA1">
        <w:rPr>
          <w:rFonts w:ascii="Arial" w:hAnsi="Arial" w:cs="Arial"/>
          <w:sz w:val="20"/>
          <w:szCs w:val="20"/>
          <w:lang w:val="en-US" w:eastAsia="zh-CN"/>
        </w:rPr>
        <w:t xml:space="preserve">, S. M. (2024). Factors influencing tourists' </w:t>
      </w:r>
    </w:p>
    <w:p w:rsidR="000C2A25" w:rsidRPr="00E04BA1" w:rsidRDefault="00E04BA1">
      <w:pPr>
        <w:rPr>
          <w:rFonts w:ascii="Arial" w:hAnsi="Arial" w:cs="Arial"/>
          <w:sz w:val="20"/>
          <w:szCs w:val="20"/>
          <w:lang w:val="en-US"/>
        </w:rPr>
      </w:pPr>
      <w:proofErr w:type="spellStart"/>
      <w:r w:rsidRPr="00E04BA1">
        <w:rPr>
          <w:rFonts w:ascii="Arial" w:hAnsi="Arial" w:cs="Arial"/>
          <w:sz w:val="20"/>
          <w:szCs w:val="20"/>
          <w:lang w:val="en-US" w:eastAsia="zh-CN"/>
        </w:rPr>
        <w:t>behavioural</w:t>
      </w:r>
      <w:proofErr w:type="spellEnd"/>
      <w:r w:rsidRPr="00E04BA1">
        <w:rPr>
          <w:rFonts w:ascii="Arial" w:hAnsi="Arial" w:cs="Arial"/>
          <w:sz w:val="20"/>
          <w:szCs w:val="20"/>
          <w:lang w:val="en-US" w:eastAsia="zh-CN"/>
        </w:rPr>
        <w:t xml:space="preserve"> intentions towards beach destinations: the mediating roles of destination experience and destination satisfaction. Journal of Hospitality and Tourism Insights, 7(4), 2033-2054.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Kawasaki, S. (2015). The challenges of transportation/traffic statistics in Japan and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directions for the future. IATSS research, 39(1), 1-8.</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Khairi</w:t>
      </w:r>
      <w:proofErr w:type="spellEnd"/>
      <w:r w:rsidRPr="00E04BA1">
        <w:rPr>
          <w:rFonts w:ascii="Arial" w:hAnsi="Arial" w:cs="Arial"/>
          <w:sz w:val="20"/>
          <w:szCs w:val="20"/>
          <w:lang w:val="en-US" w:eastAsia="zh-CN"/>
        </w:rPr>
        <w:t xml:space="preserve">, M., &amp; </w:t>
      </w:r>
      <w:proofErr w:type="spellStart"/>
      <w:r w:rsidRPr="00E04BA1">
        <w:rPr>
          <w:rFonts w:ascii="Arial" w:hAnsi="Arial" w:cs="Arial"/>
          <w:sz w:val="20"/>
          <w:szCs w:val="20"/>
          <w:lang w:val="en-US" w:eastAsia="zh-CN"/>
        </w:rPr>
        <w:t>Darmawan</w:t>
      </w:r>
      <w:proofErr w:type="spellEnd"/>
      <w:r w:rsidRPr="00E04BA1">
        <w:rPr>
          <w:rFonts w:ascii="Arial" w:hAnsi="Arial" w:cs="Arial"/>
          <w:sz w:val="20"/>
          <w:szCs w:val="20"/>
          <w:lang w:val="en-US" w:eastAsia="zh-CN"/>
        </w:rPr>
        <w:t xml:space="preserve">, D. (2021). The relationship between destination attractiveness,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location, tourism facilities, and revisit intentions. Journal of Marketing and Business Research (MARK), 1(1), 39-50.</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Kraus, S., &amp; </w:t>
      </w:r>
      <w:proofErr w:type="spellStart"/>
      <w:r w:rsidRPr="00E04BA1">
        <w:rPr>
          <w:rFonts w:ascii="Arial" w:hAnsi="Arial" w:cs="Arial"/>
          <w:sz w:val="20"/>
          <w:szCs w:val="20"/>
          <w:lang w:val="en-US" w:eastAsia="zh-CN"/>
        </w:rPr>
        <w:t>Hanoch</w:t>
      </w:r>
      <w:proofErr w:type="spellEnd"/>
      <w:r w:rsidRPr="00E04BA1">
        <w:rPr>
          <w:rFonts w:ascii="Arial" w:hAnsi="Arial" w:cs="Arial"/>
          <w:sz w:val="20"/>
          <w:szCs w:val="20"/>
          <w:lang w:val="en-US" w:eastAsia="zh-CN"/>
        </w:rPr>
        <w:t xml:space="preserve">, Y. (2020). Travel safety and risk perceptions: Insights from 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tourism industry. Journal of Travel Research, 59(5), 777-789. </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Kuo</w:t>
      </w:r>
      <w:proofErr w:type="spellEnd"/>
      <w:r w:rsidRPr="00E04BA1">
        <w:rPr>
          <w:rFonts w:ascii="Arial" w:hAnsi="Arial" w:cs="Arial"/>
          <w:sz w:val="20"/>
          <w:szCs w:val="20"/>
          <w:lang w:val="en-US" w:eastAsia="zh-CN"/>
        </w:rPr>
        <w:t xml:space="preserve">, Y. H., Leung, J. M., &amp; Yan, Y. (2023). Public transport for smart cities: Recent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innovations and future challenges. European Journal of Operational Research, 306(3), 1001-1026.</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La </w:t>
      </w:r>
      <w:proofErr w:type="spellStart"/>
      <w:r w:rsidRPr="00E04BA1">
        <w:rPr>
          <w:rFonts w:ascii="Arial" w:hAnsi="Arial" w:cs="Arial"/>
          <w:sz w:val="20"/>
          <w:szCs w:val="20"/>
          <w:lang w:val="en-US" w:eastAsia="zh-CN"/>
        </w:rPr>
        <w:t>Barbera</w:t>
      </w:r>
      <w:proofErr w:type="spellEnd"/>
      <w:r w:rsidRPr="00E04BA1">
        <w:rPr>
          <w:rFonts w:ascii="Arial" w:hAnsi="Arial" w:cs="Arial"/>
          <w:sz w:val="20"/>
          <w:szCs w:val="20"/>
          <w:lang w:val="en-US" w:eastAsia="zh-CN"/>
        </w:rPr>
        <w:t xml:space="preserve">, F., &amp; </w:t>
      </w:r>
      <w:proofErr w:type="spellStart"/>
      <w:r w:rsidRPr="00E04BA1">
        <w:rPr>
          <w:rFonts w:ascii="Arial" w:hAnsi="Arial" w:cs="Arial"/>
          <w:sz w:val="20"/>
          <w:szCs w:val="20"/>
          <w:lang w:val="en-US" w:eastAsia="zh-CN"/>
        </w:rPr>
        <w:t>Ajzen</w:t>
      </w:r>
      <w:proofErr w:type="spellEnd"/>
      <w:r w:rsidRPr="00E04BA1">
        <w:rPr>
          <w:rFonts w:ascii="Arial" w:hAnsi="Arial" w:cs="Arial"/>
          <w:sz w:val="20"/>
          <w:szCs w:val="20"/>
          <w:lang w:val="en-US" w:eastAsia="zh-CN"/>
        </w:rPr>
        <w:t xml:space="preserve">, I. (2021). Moderating role of perceived behavioral control in 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theory of planned behavior: A preregistered study. Journal of Theoretical Social Psychology, 5(1), 35-45.</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Lai, E. M. W. (2023). A study of factors influencing green purchase intention among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consumers in Selangor (Doctoral dissertation, UTAR).</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Lai, W. T., &amp; Chen, C. F. (2011). Behavioral intentions of public transit passengers—The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roles of service quality, perceived value, satisfaction and involvement. Transport policy, 18(2), 318-325.</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Lam, T., &amp; Hsu, C. H. C. (2006). Predicting behavioral intention of choosing a travel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 xml:space="preserve">destination. Tourism Management, 27(4), 589-599. </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Lee, J., </w:t>
      </w:r>
      <w:proofErr w:type="spellStart"/>
      <w:r w:rsidRPr="00E04BA1">
        <w:rPr>
          <w:rFonts w:ascii="Arial" w:hAnsi="Arial" w:cs="Arial"/>
          <w:sz w:val="20"/>
          <w:szCs w:val="20"/>
          <w:lang w:val="en-US" w:eastAsia="zh-CN"/>
        </w:rPr>
        <w:t>Graefe</w:t>
      </w:r>
      <w:proofErr w:type="spellEnd"/>
      <w:r w:rsidRPr="00E04BA1">
        <w:rPr>
          <w:rFonts w:ascii="Arial" w:hAnsi="Arial" w:cs="Arial"/>
          <w:sz w:val="20"/>
          <w:szCs w:val="20"/>
          <w:lang w:val="en-US" w:eastAsia="zh-CN"/>
        </w:rPr>
        <w:t xml:space="preserve">, A. R., &amp; Burns, R. C. (2004). Service quality, satisfaction, and behavioral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intention among forest visitors. Journal of Travel &amp; Tourism Marketing, 17(1), 73-82.</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Le-</w:t>
      </w:r>
      <w:proofErr w:type="spellStart"/>
      <w:r w:rsidRPr="00E04BA1">
        <w:rPr>
          <w:rFonts w:ascii="Arial" w:hAnsi="Arial" w:cs="Arial"/>
          <w:sz w:val="20"/>
          <w:szCs w:val="20"/>
          <w:lang w:val="en-US" w:eastAsia="zh-CN"/>
        </w:rPr>
        <w:t>Klähn</w:t>
      </w:r>
      <w:proofErr w:type="spellEnd"/>
      <w:r w:rsidRPr="00E04BA1">
        <w:rPr>
          <w:rFonts w:ascii="Arial" w:hAnsi="Arial" w:cs="Arial"/>
          <w:sz w:val="20"/>
          <w:szCs w:val="20"/>
          <w:lang w:val="en-US" w:eastAsia="zh-CN"/>
        </w:rPr>
        <w:t xml:space="preserve">, D. T., &amp; Hall, C. M. (2015). Tourist use of public transport at destinations–a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review. Current Issues in Tourism, 18(8), 785-803.</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Le-</w:t>
      </w:r>
      <w:proofErr w:type="spellStart"/>
      <w:r w:rsidRPr="00E04BA1">
        <w:rPr>
          <w:rFonts w:ascii="Arial" w:hAnsi="Arial" w:cs="Arial"/>
          <w:sz w:val="20"/>
          <w:szCs w:val="20"/>
          <w:lang w:val="en-US" w:eastAsia="zh-CN"/>
        </w:rPr>
        <w:t>Klähn</w:t>
      </w:r>
      <w:proofErr w:type="spellEnd"/>
      <w:r w:rsidRPr="00E04BA1">
        <w:rPr>
          <w:rFonts w:ascii="Arial" w:hAnsi="Arial" w:cs="Arial"/>
          <w:sz w:val="20"/>
          <w:szCs w:val="20"/>
          <w:lang w:val="en-US" w:eastAsia="zh-CN"/>
        </w:rPr>
        <w:t xml:space="preserve">, D. T., </w:t>
      </w:r>
      <w:proofErr w:type="spellStart"/>
      <w:r w:rsidRPr="00E04BA1">
        <w:rPr>
          <w:rFonts w:ascii="Arial" w:hAnsi="Arial" w:cs="Arial"/>
          <w:sz w:val="20"/>
          <w:szCs w:val="20"/>
          <w:lang w:val="en-US" w:eastAsia="zh-CN"/>
        </w:rPr>
        <w:t>Roosen</w:t>
      </w:r>
      <w:proofErr w:type="spellEnd"/>
      <w:r w:rsidRPr="00E04BA1">
        <w:rPr>
          <w:rFonts w:ascii="Arial" w:hAnsi="Arial" w:cs="Arial"/>
          <w:sz w:val="20"/>
          <w:szCs w:val="20"/>
          <w:lang w:val="en-US" w:eastAsia="zh-CN"/>
        </w:rPr>
        <w:t xml:space="preserve">, J., </w:t>
      </w:r>
      <w:proofErr w:type="spellStart"/>
      <w:r w:rsidRPr="00E04BA1">
        <w:rPr>
          <w:rFonts w:ascii="Arial" w:hAnsi="Arial" w:cs="Arial"/>
          <w:sz w:val="20"/>
          <w:szCs w:val="20"/>
          <w:lang w:val="en-US" w:eastAsia="zh-CN"/>
        </w:rPr>
        <w:t>Gerike</w:t>
      </w:r>
      <w:proofErr w:type="spellEnd"/>
      <w:r w:rsidRPr="00E04BA1">
        <w:rPr>
          <w:rFonts w:ascii="Arial" w:hAnsi="Arial" w:cs="Arial"/>
          <w:sz w:val="20"/>
          <w:szCs w:val="20"/>
          <w:lang w:val="en-US" w:eastAsia="zh-CN"/>
        </w:rPr>
        <w:t xml:space="preserve">, R., &amp; Hall, C. M. (2015). Factors affecting tourists'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public transport use and areas visited at destinations. Tourism Geographies, 17(5), 738-757.</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Liberato</w:t>
      </w:r>
      <w:proofErr w:type="spellEnd"/>
      <w:r w:rsidRPr="00E04BA1">
        <w:rPr>
          <w:rFonts w:ascii="Arial" w:hAnsi="Arial" w:cs="Arial"/>
          <w:sz w:val="20"/>
          <w:szCs w:val="20"/>
          <w:lang w:val="en-US" w:eastAsia="zh-CN"/>
        </w:rPr>
        <w:t xml:space="preserve">, P., </w:t>
      </w:r>
      <w:proofErr w:type="spellStart"/>
      <w:r w:rsidRPr="00E04BA1">
        <w:rPr>
          <w:rFonts w:ascii="Arial" w:hAnsi="Arial" w:cs="Arial"/>
          <w:sz w:val="20"/>
          <w:szCs w:val="20"/>
          <w:lang w:val="en-US" w:eastAsia="zh-CN"/>
        </w:rPr>
        <w:t>Alen</w:t>
      </w:r>
      <w:proofErr w:type="spellEnd"/>
      <w:r w:rsidRPr="00E04BA1">
        <w:rPr>
          <w:rFonts w:ascii="Arial" w:hAnsi="Arial" w:cs="Arial"/>
          <w:sz w:val="20"/>
          <w:szCs w:val="20"/>
          <w:lang w:val="en-US" w:eastAsia="zh-CN"/>
        </w:rPr>
        <w:t xml:space="preserve">, E., &amp; </w:t>
      </w:r>
      <w:proofErr w:type="spellStart"/>
      <w:r w:rsidRPr="00E04BA1">
        <w:rPr>
          <w:rFonts w:ascii="Arial" w:hAnsi="Arial" w:cs="Arial"/>
          <w:sz w:val="20"/>
          <w:szCs w:val="20"/>
          <w:lang w:val="en-US" w:eastAsia="zh-CN"/>
        </w:rPr>
        <w:t>Liberato</w:t>
      </w:r>
      <w:proofErr w:type="spellEnd"/>
      <w:r w:rsidRPr="00E04BA1">
        <w:rPr>
          <w:rFonts w:ascii="Arial" w:hAnsi="Arial" w:cs="Arial"/>
          <w:sz w:val="20"/>
          <w:szCs w:val="20"/>
          <w:lang w:val="en-US" w:eastAsia="zh-CN"/>
        </w:rPr>
        <w:t xml:space="preserve">, D. (2018). Smart tourism destination triggers consumer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experience: the case of Porto. European Journal of Management and Business Economics, 27(1), 6-25.</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Litman</w:t>
      </w:r>
      <w:proofErr w:type="spellEnd"/>
      <w:r w:rsidRPr="00E04BA1">
        <w:rPr>
          <w:rFonts w:ascii="Arial" w:hAnsi="Arial" w:cs="Arial"/>
          <w:sz w:val="20"/>
          <w:szCs w:val="20"/>
          <w:lang w:val="en-US" w:eastAsia="zh-CN"/>
        </w:rPr>
        <w:t xml:space="preserve">, T. (2017). Evaluating accessibility for transport planning. Victoria, BC, Canada: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Victoria Transport Policy Institute.</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Liu, X., Li, J., &amp; Kim, W. G. (2017). The role of travel experience in the structural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relationships among tourists’ perceived image, satisfaction, and behavioral intentions. Tourism and Hospitality Research, 17(2), 135-146.</w:t>
      </w:r>
    </w:p>
    <w:p w:rsidR="000C2A25" w:rsidRPr="00E04BA1" w:rsidRDefault="000C2A25">
      <w:pPr>
        <w:rPr>
          <w:rFonts w:ascii="Arial" w:hAnsi="Arial" w:cs="Arial"/>
          <w:sz w:val="20"/>
          <w:szCs w:val="20"/>
          <w:lang w:val="en-US"/>
        </w:rPr>
      </w:pP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Lohmann, G., &amp; Duval, D. T. (2011). Critical aspects of the tourism-transport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relationship. Contemporary tourism reviews, 1, 1-38.</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Loi</w:t>
      </w:r>
      <w:proofErr w:type="spellEnd"/>
      <w:r w:rsidRPr="00E04BA1">
        <w:rPr>
          <w:rFonts w:ascii="Arial" w:hAnsi="Arial" w:cs="Arial"/>
          <w:sz w:val="20"/>
          <w:szCs w:val="20"/>
          <w:lang w:val="en-US" w:eastAsia="zh-CN"/>
        </w:rPr>
        <w:t xml:space="preserve">, L. T. I., So, A. S. I., Lo, I. S., &amp; Fong, L. H. N. (2017). Does the quality of tourist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shuttles influence revisit intention through destination image and satisfaction? The case of Macao. Journal of Hospitality and Tourism Management, 32, 115-123.</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Mandić</w:t>
      </w:r>
      <w:proofErr w:type="spellEnd"/>
      <w:r w:rsidRPr="00E04BA1">
        <w:rPr>
          <w:rFonts w:ascii="Arial" w:hAnsi="Arial" w:cs="Arial"/>
          <w:sz w:val="20"/>
          <w:szCs w:val="20"/>
          <w:lang w:val="en-US" w:eastAsia="zh-CN"/>
        </w:rPr>
        <w:t xml:space="preserve">, A., </w:t>
      </w:r>
      <w:proofErr w:type="spellStart"/>
      <w:r w:rsidRPr="00E04BA1">
        <w:rPr>
          <w:rFonts w:ascii="Arial" w:hAnsi="Arial" w:cs="Arial"/>
          <w:sz w:val="20"/>
          <w:szCs w:val="20"/>
          <w:lang w:val="en-US" w:eastAsia="zh-CN"/>
        </w:rPr>
        <w:t>Mrnjavac</w:t>
      </w:r>
      <w:proofErr w:type="spellEnd"/>
      <w:r w:rsidRPr="00E04BA1">
        <w:rPr>
          <w:rFonts w:ascii="Arial" w:hAnsi="Arial" w:cs="Arial"/>
          <w:sz w:val="20"/>
          <w:szCs w:val="20"/>
          <w:lang w:val="en-US" w:eastAsia="zh-CN"/>
        </w:rPr>
        <w:t xml:space="preserve">, Ž., &amp; </w:t>
      </w:r>
      <w:proofErr w:type="spellStart"/>
      <w:r w:rsidRPr="00E04BA1">
        <w:rPr>
          <w:rFonts w:ascii="Arial" w:hAnsi="Arial" w:cs="Arial"/>
          <w:sz w:val="20"/>
          <w:szCs w:val="20"/>
          <w:lang w:val="en-US" w:eastAsia="zh-CN"/>
        </w:rPr>
        <w:t>Kordić</w:t>
      </w:r>
      <w:proofErr w:type="spellEnd"/>
      <w:r w:rsidRPr="00E04BA1">
        <w:rPr>
          <w:rFonts w:ascii="Arial" w:hAnsi="Arial" w:cs="Arial"/>
          <w:sz w:val="20"/>
          <w:szCs w:val="20"/>
          <w:lang w:val="en-US" w:eastAsia="zh-CN"/>
        </w:rPr>
        <w:t xml:space="preserve">, L. (2018). Tourism infrastructure, recreational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facilities and tourism development. Tourism and hospitality management, 24(1), 41-62.</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t>Marsiglio</w:t>
      </w:r>
      <w:proofErr w:type="spellEnd"/>
      <w:r w:rsidRPr="00E04BA1">
        <w:rPr>
          <w:rFonts w:ascii="Arial" w:hAnsi="Arial" w:cs="Arial"/>
          <w:sz w:val="20"/>
          <w:szCs w:val="20"/>
          <w:lang w:val="en-US" w:eastAsia="zh-CN"/>
        </w:rPr>
        <w:t xml:space="preserve">, S. (2017). On the carrying capacity and the optimal number of visitors in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destinations. Tourism Economics, 23(3), 632-646.</w:t>
      </w:r>
    </w:p>
    <w:p w:rsidR="000C2A25" w:rsidRPr="00E04BA1" w:rsidRDefault="00E04BA1">
      <w:pPr>
        <w:rPr>
          <w:rFonts w:ascii="Arial" w:hAnsi="Arial" w:cs="Arial"/>
          <w:sz w:val="20"/>
          <w:szCs w:val="20"/>
          <w:lang w:val="en-US"/>
        </w:rPr>
      </w:pPr>
      <w:proofErr w:type="spellStart"/>
      <w:r w:rsidRPr="00E04BA1">
        <w:rPr>
          <w:rFonts w:ascii="Arial" w:hAnsi="Arial" w:cs="Arial"/>
          <w:sz w:val="20"/>
          <w:szCs w:val="20"/>
          <w:lang w:val="en-US" w:eastAsia="zh-CN"/>
        </w:rPr>
        <w:t>Mogaji</w:t>
      </w:r>
      <w:proofErr w:type="spellEnd"/>
      <w:r w:rsidRPr="00E04BA1">
        <w:rPr>
          <w:rFonts w:ascii="Arial" w:hAnsi="Arial" w:cs="Arial"/>
          <w:sz w:val="20"/>
          <w:szCs w:val="20"/>
          <w:lang w:val="en-US" w:eastAsia="zh-CN"/>
        </w:rPr>
        <w:t xml:space="preserve">, E., &amp; Erkan, I. (2019). Insight into consumer experience on UK train transportation services. Travel </w:t>
      </w:r>
      <w:proofErr w:type="spellStart"/>
      <w:r w:rsidRPr="00E04BA1">
        <w:rPr>
          <w:rFonts w:ascii="Arial" w:hAnsi="Arial" w:cs="Arial"/>
          <w:sz w:val="20"/>
          <w:szCs w:val="20"/>
          <w:lang w:val="en-US" w:eastAsia="zh-CN"/>
        </w:rPr>
        <w:t>Behaviour</w:t>
      </w:r>
      <w:proofErr w:type="spellEnd"/>
      <w:r w:rsidRPr="00E04BA1">
        <w:rPr>
          <w:rFonts w:ascii="Arial" w:hAnsi="Arial" w:cs="Arial"/>
          <w:sz w:val="20"/>
          <w:szCs w:val="20"/>
          <w:lang w:val="en-US" w:eastAsia="zh-CN"/>
        </w:rPr>
        <w:t xml:space="preserve"> and Society, 14, 21-33.</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Montoro, L., </w:t>
      </w:r>
      <w:proofErr w:type="spellStart"/>
      <w:r w:rsidRPr="00E04BA1">
        <w:rPr>
          <w:rFonts w:ascii="Arial" w:hAnsi="Arial" w:cs="Arial"/>
          <w:sz w:val="20"/>
          <w:szCs w:val="20"/>
          <w:lang w:val="en-US" w:eastAsia="zh-CN"/>
        </w:rPr>
        <w:t>Useche</w:t>
      </w:r>
      <w:proofErr w:type="spellEnd"/>
      <w:r w:rsidRPr="00E04BA1">
        <w:rPr>
          <w:rFonts w:ascii="Arial" w:hAnsi="Arial" w:cs="Arial"/>
          <w:sz w:val="20"/>
          <w:szCs w:val="20"/>
          <w:lang w:val="en-US" w:eastAsia="zh-CN"/>
        </w:rPr>
        <w:t xml:space="preserve">, S. A., Alonso, F., </w:t>
      </w:r>
      <w:proofErr w:type="spellStart"/>
      <w:r w:rsidRPr="00E04BA1">
        <w:rPr>
          <w:rFonts w:ascii="Arial" w:hAnsi="Arial" w:cs="Arial"/>
          <w:sz w:val="20"/>
          <w:szCs w:val="20"/>
          <w:lang w:val="en-US" w:eastAsia="zh-CN"/>
        </w:rPr>
        <w:t>Lijarcio</w:t>
      </w:r>
      <w:proofErr w:type="spellEnd"/>
      <w:r w:rsidRPr="00E04BA1">
        <w:rPr>
          <w:rFonts w:ascii="Arial" w:hAnsi="Arial" w:cs="Arial"/>
          <w:sz w:val="20"/>
          <w:szCs w:val="20"/>
          <w:lang w:val="en-US" w:eastAsia="zh-CN"/>
        </w:rPr>
        <w:t xml:space="preserve">, I., </w:t>
      </w:r>
      <w:proofErr w:type="spellStart"/>
      <w:r w:rsidRPr="00E04BA1">
        <w:rPr>
          <w:rFonts w:ascii="Arial" w:hAnsi="Arial" w:cs="Arial"/>
          <w:sz w:val="20"/>
          <w:szCs w:val="20"/>
          <w:lang w:val="en-US" w:eastAsia="zh-CN"/>
        </w:rPr>
        <w:t>Bosó-Seguí</w:t>
      </w:r>
      <w:proofErr w:type="spellEnd"/>
      <w:r w:rsidRPr="00E04BA1">
        <w:rPr>
          <w:rFonts w:ascii="Arial" w:hAnsi="Arial" w:cs="Arial"/>
          <w:sz w:val="20"/>
          <w:szCs w:val="20"/>
          <w:lang w:val="en-US" w:eastAsia="zh-CN"/>
        </w:rPr>
        <w:t>, P., &amp; Martí-</w:t>
      </w:r>
      <w:proofErr w:type="spellStart"/>
      <w:r w:rsidRPr="00E04BA1">
        <w:rPr>
          <w:rFonts w:ascii="Arial" w:hAnsi="Arial" w:cs="Arial"/>
          <w:sz w:val="20"/>
          <w:szCs w:val="20"/>
          <w:lang w:val="en-US" w:eastAsia="zh-CN"/>
        </w:rPr>
        <w:t>Belda</w:t>
      </w:r>
      <w:proofErr w:type="spellEnd"/>
      <w:r w:rsidRPr="00E04BA1">
        <w:rPr>
          <w:rFonts w:ascii="Arial" w:hAnsi="Arial" w:cs="Arial"/>
          <w:sz w:val="20"/>
          <w:szCs w:val="20"/>
          <w:lang w:val="en-US" w:eastAsia="zh-CN"/>
        </w:rPr>
        <w:t xml:space="preserve">, 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(2019). Perceived safety and attributed value as predictors of the intention to use autonomous vehicles: A national study with Spanish drivers. Safety Science, 120, 865-876.</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Moon, H., Yoon, H. J., &amp; Han, H. (2016). Role of airport physical environments in 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satisfaction generation process: mediating the impact of </w:t>
      </w:r>
      <w:proofErr w:type="spellStart"/>
      <w:r w:rsidRPr="00E04BA1">
        <w:rPr>
          <w:rFonts w:ascii="Arial" w:hAnsi="Arial" w:cs="Arial"/>
          <w:sz w:val="20"/>
          <w:szCs w:val="20"/>
          <w:lang w:val="en-US" w:eastAsia="zh-CN"/>
        </w:rPr>
        <w:t>traveller</w:t>
      </w:r>
      <w:proofErr w:type="spellEnd"/>
      <w:r w:rsidRPr="00E04BA1">
        <w:rPr>
          <w:rFonts w:ascii="Arial" w:hAnsi="Arial" w:cs="Arial"/>
          <w:sz w:val="20"/>
          <w:szCs w:val="20"/>
          <w:lang w:val="en-US" w:eastAsia="zh-CN"/>
        </w:rPr>
        <w:t xml:space="preserve"> emotion. Asia Pacific Journal of Tourism Research, 21(2), 193-211.</w:t>
      </w:r>
    </w:p>
    <w:p w:rsidR="000C2A25" w:rsidRPr="00E04BA1" w:rsidRDefault="00E04BA1">
      <w:pPr>
        <w:numPr>
          <w:ilvl w:val="0"/>
          <w:numId w:val="5"/>
        </w:numPr>
        <w:rPr>
          <w:rFonts w:ascii="Arial" w:hAnsi="Arial" w:cs="Arial"/>
          <w:sz w:val="20"/>
          <w:szCs w:val="20"/>
          <w:lang w:val="en-US"/>
        </w:rPr>
      </w:pPr>
      <w:proofErr w:type="spellStart"/>
      <w:r w:rsidRPr="00E04BA1">
        <w:rPr>
          <w:rFonts w:ascii="Arial" w:hAnsi="Arial" w:cs="Arial"/>
          <w:sz w:val="20"/>
          <w:szCs w:val="20"/>
          <w:lang w:val="en-US" w:eastAsia="zh-CN"/>
        </w:rPr>
        <w:lastRenderedPageBreak/>
        <w:t>Mugo</w:t>
      </w:r>
      <w:proofErr w:type="spellEnd"/>
      <w:r w:rsidRPr="00E04BA1">
        <w:rPr>
          <w:rFonts w:ascii="Arial" w:hAnsi="Arial" w:cs="Arial"/>
          <w:sz w:val="20"/>
          <w:szCs w:val="20"/>
          <w:lang w:val="en-US" w:eastAsia="zh-CN"/>
        </w:rPr>
        <w:t xml:space="preserve">, A., &amp; Odhiambo, E. (2023). The Impact Of Security Measures On Enhancing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Customer Satisfaction </w:t>
      </w:r>
      <w:proofErr w:type="gramStart"/>
      <w:r w:rsidRPr="00E04BA1">
        <w:rPr>
          <w:rFonts w:ascii="Arial" w:hAnsi="Arial" w:cs="Arial"/>
          <w:sz w:val="20"/>
          <w:szCs w:val="20"/>
          <w:lang w:val="en-US" w:eastAsia="zh-CN"/>
        </w:rPr>
        <w:t>With</w:t>
      </w:r>
      <w:proofErr w:type="gramEnd"/>
      <w:r w:rsidRPr="00E04BA1">
        <w:rPr>
          <w:rFonts w:ascii="Arial" w:hAnsi="Arial" w:cs="Arial"/>
          <w:sz w:val="20"/>
          <w:szCs w:val="20"/>
          <w:lang w:val="en-US" w:eastAsia="zh-CN"/>
        </w:rPr>
        <w:t xml:space="preserve"> Service In </w:t>
      </w:r>
      <w:proofErr w:type="spellStart"/>
      <w:r w:rsidRPr="00E04BA1">
        <w:rPr>
          <w:rFonts w:ascii="Arial" w:hAnsi="Arial" w:cs="Arial"/>
          <w:sz w:val="20"/>
          <w:szCs w:val="20"/>
          <w:lang w:val="en-US" w:eastAsia="zh-CN"/>
        </w:rPr>
        <w:t>Juja</w:t>
      </w:r>
      <w:proofErr w:type="spellEnd"/>
      <w:r w:rsidRPr="00E04BA1">
        <w:rPr>
          <w:rFonts w:ascii="Arial" w:hAnsi="Arial" w:cs="Arial"/>
          <w:sz w:val="20"/>
          <w:szCs w:val="20"/>
          <w:lang w:val="en-US" w:eastAsia="zh-CN"/>
        </w:rPr>
        <w:t xml:space="preserve"> Mall, Kiambu County, Kenya. Journal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of African Interdisciplinary Studies, 7(11), 160-181.</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Ngoc, K. M., &amp; Trinh, N. T. (2015). Factors affecting tourists’ return intention towards </w:t>
      </w:r>
    </w:p>
    <w:p w:rsidR="000C2A25" w:rsidRPr="00E04BA1" w:rsidRDefault="00E04BA1">
      <w:pPr>
        <w:rPr>
          <w:rFonts w:ascii="Arial" w:hAnsi="Arial" w:cs="Arial"/>
          <w:sz w:val="20"/>
          <w:szCs w:val="20"/>
          <w:lang w:val="en-US"/>
        </w:rPr>
      </w:pPr>
      <w:proofErr w:type="spellStart"/>
      <w:r w:rsidRPr="00E04BA1">
        <w:rPr>
          <w:rFonts w:ascii="Arial" w:hAnsi="Arial" w:cs="Arial"/>
          <w:sz w:val="20"/>
          <w:szCs w:val="20"/>
          <w:lang w:val="en-US" w:eastAsia="zh-CN"/>
        </w:rPr>
        <w:t>Vung</w:t>
      </w:r>
      <w:proofErr w:type="spellEnd"/>
      <w:r w:rsidRPr="00E04BA1">
        <w:rPr>
          <w:rFonts w:ascii="Arial" w:hAnsi="Arial" w:cs="Arial"/>
          <w:sz w:val="20"/>
          <w:szCs w:val="20"/>
          <w:lang w:val="en-US" w:eastAsia="zh-CN"/>
        </w:rPr>
        <w:t xml:space="preserve"> Tau City, Vietnam-A mediation analysis of destination satisfaction. Journal of Advanced Management Science, 3(4).</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Nguyen Viet, B., Dang, H. P., &amp; Nguyen, H. H. (2020). Revisit intention and satisfaction: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The role of destination image, perceived risk, and cultural contact. Cogent Business &amp; Management, 7(1), 1796249.</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Nwachukwu, A. A., Gladys, N. I., &amp; </w:t>
      </w:r>
      <w:proofErr w:type="spellStart"/>
      <w:r w:rsidRPr="00E04BA1">
        <w:rPr>
          <w:rFonts w:ascii="Arial" w:hAnsi="Arial" w:cs="Arial"/>
          <w:sz w:val="20"/>
          <w:szCs w:val="20"/>
          <w:lang w:val="en-US" w:eastAsia="zh-CN"/>
        </w:rPr>
        <w:t>Chikezie</w:t>
      </w:r>
      <w:proofErr w:type="spellEnd"/>
      <w:r w:rsidRPr="00E04BA1">
        <w:rPr>
          <w:rFonts w:ascii="Arial" w:hAnsi="Arial" w:cs="Arial"/>
          <w:sz w:val="20"/>
          <w:szCs w:val="20"/>
          <w:lang w:val="en-US" w:eastAsia="zh-CN"/>
        </w:rPr>
        <w:t xml:space="preserve">, O. K. (2019). Tourists’ satisfaction with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public transport services in Lagos, Nigeria. AUC GEOGRAPHICA, 54(1), 67-80.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88. </w:t>
      </w:r>
      <w:proofErr w:type="spellStart"/>
      <w:r w:rsidRPr="00E04BA1">
        <w:rPr>
          <w:rFonts w:ascii="Arial" w:hAnsi="Arial" w:cs="Arial"/>
          <w:sz w:val="20"/>
          <w:szCs w:val="20"/>
          <w:lang w:val="en-US" w:eastAsia="zh-CN"/>
        </w:rPr>
        <w:t>Ortaleza</w:t>
      </w:r>
      <w:proofErr w:type="spellEnd"/>
      <w:r w:rsidRPr="00E04BA1">
        <w:rPr>
          <w:rFonts w:ascii="Arial" w:hAnsi="Arial" w:cs="Arial"/>
          <w:sz w:val="20"/>
          <w:szCs w:val="20"/>
          <w:lang w:val="en-US" w:eastAsia="zh-CN"/>
        </w:rPr>
        <w:t xml:space="preserve">, M. S., &amp; </w:t>
      </w:r>
      <w:proofErr w:type="spellStart"/>
      <w:r w:rsidRPr="00E04BA1">
        <w:rPr>
          <w:rFonts w:ascii="Arial" w:hAnsi="Arial" w:cs="Arial"/>
          <w:sz w:val="20"/>
          <w:szCs w:val="20"/>
          <w:lang w:val="en-US" w:eastAsia="zh-CN"/>
        </w:rPr>
        <w:t>Mangali</w:t>
      </w:r>
      <w:proofErr w:type="spellEnd"/>
      <w:r w:rsidRPr="00E04BA1">
        <w:rPr>
          <w:rFonts w:ascii="Arial" w:hAnsi="Arial" w:cs="Arial"/>
          <w:sz w:val="20"/>
          <w:szCs w:val="20"/>
          <w:lang w:val="en-US" w:eastAsia="zh-CN"/>
        </w:rPr>
        <w:t>, G. R. (2021). Attributes of travel destinations that influence tourists’ decisions: A systematic review. International Tourism and Hospitality Journal (ITHJ), 4(8), 1-10.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89. Ozturk, U. A., &amp; </w:t>
      </w:r>
      <w:proofErr w:type="spellStart"/>
      <w:r w:rsidRPr="00E04BA1">
        <w:rPr>
          <w:rFonts w:ascii="Arial" w:hAnsi="Arial" w:cs="Arial"/>
          <w:sz w:val="20"/>
          <w:szCs w:val="20"/>
          <w:lang w:val="en-US" w:eastAsia="zh-CN"/>
        </w:rPr>
        <w:t>Gogtas</w:t>
      </w:r>
      <w:proofErr w:type="spellEnd"/>
      <w:r w:rsidRPr="00E04BA1">
        <w:rPr>
          <w:rFonts w:ascii="Arial" w:hAnsi="Arial" w:cs="Arial"/>
          <w:sz w:val="20"/>
          <w:szCs w:val="20"/>
          <w:lang w:val="en-US" w:eastAsia="zh-CN"/>
        </w:rPr>
        <w:t xml:space="preserve">, H. (2016). Destination attributes, satisfaction, and the cruise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visitor's intent to revisit and recommend. Tourism Geographies, 18(2), 194-212.</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90. Pan, S. Y., Gao, M., Kim, H., Shah, K. J., Pei, S. L., &amp; Chiang, P. C. (2018). Advances and challenges in sustainable tourism toward a green economy. Science of the total environment, 635, 452-469.</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91. Pan, S., &amp; Truong, V. D. (2018). Passengers' perceptions of value in public transport: A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comparison of traditional and bike-sharing services. Journal of Transport Geography, 68, 163-172. </w:t>
      </w:r>
    </w:p>
    <w:p w:rsidR="000C2A25" w:rsidRPr="00E04BA1" w:rsidRDefault="00E04BA1">
      <w:pPr>
        <w:numPr>
          <w:ilvl w:val="0"/>
          <w:numId w:val="5"/>
        </w:numPr>
        <w:rPr>
          <w:rFonts w:ascii="Arial" w:hAnsi="Arial" w:cs="Arial"/>
          <w:sz w:val="20"/>
          <w:szCs w:val="20"/>
          <w:lang w:val="en-US"/>
        </w:rPr>
      </w:pPr>
      <w:r w:rsidRPr="00E04BA1">
        <w:rPr>
          <w:rFonts w:ascii="Arial" w:hAnsi="Arial" w:cs="Arial"/>
          <w:sz w:val="20"/>
          <w:szCs w:val="20"/>
          <w:lang w:val="en-US" w:eastAsia="zh-CN"/>
        </w:rPr>
        <w:t xml:space="preserve">Papadimitriou, D., </w:t>
      </w:r>
      <w:proofErr w:type="spellStart"/>
      <w:r w:rsidRPr="00E04BA1">
        <w:rPr>
          <w:rFonts w:ascii="Arial" w:hAnsi="Arial" w:cs="Arial"/>
          <w:sz w:val="20"/>
          <w:szCs w:val="20"/>
          <w:lang w:val="en-US" w:eastAsia="zh-CN"/>
        </w:rPr>
        <w:t>Kaplanidou</w:t>
      </w:r>
      <w:proofErr w:type="spellEnd"/>
      <w:r w:rsidRPr="00E04BA1">
        <w:rPr>
          <w:rFonts w:ascii="Arial" w:hAnsi="Arial" w:cs="Arial"/>
          <w:sz w:val="20"/>
          <w:szCs w:val="20"/>
          <w:lang w:val="en-US" w:eastAsia="zh-CN"/>
        </w:rPr>
        <w:t xml:space="preserve">, K., &amp; </w:t>
      </w:r>
      <w:proofErr w:type="spellStart"/>
      <w:r w:rsidRPr="00E04BA1">
        <w:rPr>
          <w:rFonts w:ascii="Arial" w:hAnsi="Arial" w:cs="Arial"/>
          <w:sz w:val="20"/>
          <w:szCs w:val="20"/>
          <w:lang w:val="en-US" w:eastAsia="zh-CN"/>
        </w:rPr>
        <w:t>Apostolopoulou</w:t>
      </w:r>
      <w:proofErr w:type="spellEnd"/>
      <w:r w:rsidRPr="00E04BA1">
        <w:rPr>
          <w:rFonts w:ascii="Arial" w:hAnsi="Arial" w:cs="Arial"/>
          <w:sz w:val="20"/>
          <w:szCs w:val="20"/>
          <w:lang w:val="en-US" w:eastAsia="zh-CN"/>
        </w:rPr>
        <w:t xml:space="preserve">, A. (2018). Destination image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components and revisit intentions. Journal of Travel Research, 55(6), 805-818.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92. Park, J., &amp; Chowdhury, S. (2018). Investigating the barriers in a typical journey by public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transport users with disabilities. Journal of transport &amp; health, 10, 361-368</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93. </w:t>
      </w:r>
      <w:proofErr w:type="spellStart"/>
      <w:r w:rsidRPr="00E04BA1">
        <w:rPr>
          <w:rFonts w:ascii="Arial" w:hAnsi="Arial" w:cs="Arial"/>
          <w:sz w:val="20"/>
          <w:szCs w:val="20"/>
          <w:lang w:val="en-US" w:eastAsia="zh-CN"/>
        </w:rPr>
        <w:t>Pencarelli</w:t>
      </w:r>
      <w:proofErr w:type="spellEnd"/>
      <w:r w:rsidRPr="00E04BA1">
        <w:rPr>
          <w:rFonts w:ascii="Arial" w:hAnsi="Arial" w:cs="Arial"/>
          <w:sz w:val="20"/>
          <w:szCs w:val="20"/>
          <w:lang w:val="en-US" w:eastAsia="zh-CN"/>
        </w:rPr>
        <w:t>, T. (2020). The digital revolution in the travel and tourism industry. Information Technology &amp; Tourism, 22(3), 455-476.</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94. Pham, L. D. Q., Huong, H. T. L., &amp; Luong, T. T. (2019). Tourism infrastructure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development in remote areas. Journal of Tourism Futures, 5(2), 122-133.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95. Pike, S., &amp; </w:t>
      </w:r>
      <w:proofErr w:type="spellStart"/>
      <w:r w:rsidRPr="00E04BA1">
        <w:rPr>
          <w:rFonts w:ascii="Arial" w:hAnsi="Arial" w:cs="Arial"/>
          <w:sz w:val="20"/>
          <w:szCs w:val="20"/>
          <w:lang w:val="en-US" w:eastAsia="zh-CN"/>
        </w:rPr>
        <w:t>Kotsi</w:t>
      </w:r>
      <w:proofErr w:type="spellEnd"/>
      <w:r w:rsidRPr="00E04BA1">
        <w:rPr>
          <w:rFonts w:ascii="Arial" w:hAnsi="Arial" w:cs="Arial"/>
          <w:sz w:val="20"/>
          <w:szCs w:val="20"/>
          <w:lang w:val="en-US" w:eastAsia="zh-CN"/>
        </w:rPr>
        <w:t xml:space="preserve">, F. (2018). Destination image: A meta-analysis of 2000-2017 research.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Journal of Hospitality &amp; Tourism Research, 42(4), 464-478.</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96. </w:t>
      </w:r>
      <w:proofErr w:type="spellStart"/>
      <w:r w:rsidRPr="00E04BA1">
        <w:rPr>
          <w:rFonts w:ascii="Arial" w:hAnsi="Arial" w:cs="Arial"/>
          <w:sz w:val="20"/>
          <w:szCs w:val="20"/>
          <w:lang w:val="en-US" w:eastAsia="zh-CN"/>
        </w:rPr>
        <w:t>Prasitvipat</w:t>
      </w:r>
      <w:proofErr w:type="spellEnd"/>
      <w:r w:rsidRPr="00E04BA1">
        <w:rPr>
          <w:rFonts w:ascii="Arial" w:hAnsi="Arial" w:cs="Arial"/>
          <w:sz w:val="20"/>
          <w:szCs w:val="20"/>
          <w:lang w:val="en-US" w:eastAsia="zh-CN"/>
        </w:rPr>
        <w:t xml:space="preserve">, R., &amp; </w:t>
      </w:r>
      <w:proofErr w:type="spellStart"/>
      <w:r w:rsidRPr="00E04BA1">
        <w:rPr>
          <w:rFonts w:ascii="Arial" w:hAnsi="Arial" w:cs="Arial"/>
          <w:sz w:val="20"/>
          <w:szCs w:val="20"/>
          <w:lang w:val="en-US" w:eastAsia="zh-CN"/>
        </w:rPr>
        <w:t>Nuangjamnong</w:t>
      </w:r>
      <w:proofErr w:type="spellEnd"/>
      <w:r w:rsidRPr="00E04BA1">
        <w:rPr>
          <w:rFonts w:ascii="Arial" w:hAnsi="Arial" w:cs="Arial"/>
          <w:sz w:val="20"/>
          <w:szCs w:val="20"/>
          <w:lang w:val="en-US" w:eastAsia="zh-CN"/>
        </w:rPr>
        <w:t xml:space="preserve">, C. (2024, September). A Study of Unveiling the Effect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of Perceived Quality, Safety, and Destination Image on Visitor Satisfaction and Return Intentions, Thailand. In AU Hybrid International Conference 2024 on" Entrepreneurship &amp; Sustainability in the Digital Era" under the theme of" People Centric Knowledge in Intelligence World" (Vol. 4, No. 1, pp. 480-507).</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97. Quintal, V. A., &amp; </w:t>
      </w:r>
      <w:proofErr w:type="spellStart"/>
      <w:r w:rsidRPr="00E04BA1">
        <w:rPr>
          <w:rFonts w:ascii="Arial" w:hAnsi="Arial" w:cs="Arial"/>
          <w:sz w:val="20"/>
          <w:szCs w:val="20"/>
          <w:lang w:val="en-US" w:eastAsia="zh-CN"/>
        </w:rPr>
        <w:t>Polczynski</w:t>
      </w:r>
      <w:proofErr w:type="spellEnd"/>
      <w:r w:rsidRPr="00E04BA1">
        <w:rPr>
          <w:rFonts w:ascii="Arial" w:hAnsi="Arial" w:cs="Arial"/>
          <w:sz w:val="20"/>
          <w:szCs w:val="20"/>
          <w:lang w:val="en-US" w:eastAsia="zh-CN"/>
        </w:rPr>
        <w:t xml:space="preserve">, A. (2010). Factors influencing tourists' revisit intentions.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Asia Pacific journal of marketing and logistics, 22(4), 554-578.</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98. Rahman, S. S., &amp; </w:t>
      </w:r>
      <w:proofErr w:type="spellStart"/>
      <w:r w:rsidRPr="00E04BA1">
        <w:rPr>
          <w:rFonts w:ascii="Arial" w:hAnsi="Arial" w:cs="Arial"/>
          <w:sz w:val="20"/>
          <w:szCs w:val="20"/>
          <w:lang w:val="en-US" w:eastAsia="zh-CN"/>
        </w:rPr>
        <w:t>Baddam</w:t>
      </w:r>
      <w:proofErr w:type="spellEnd"/>
      <w:r w:rsidRPr="00E04BA1">
        <w:rPr>
          <w:rFonts w:ascii="Arial" w:hAnsi="Arial" w:cs="Arial"/>
          <w:sz w:val="20"/>
          <w:szCs w:val="20"/>
          <w:lang w:val="en-US" w:eastAsia="zh-CN"/>
        </w:rPr>
        <w:t xml:space="preserve">, P. R. (2021). Community engagement in Southeast Asia’s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tourism industry: Empowering local economies. Global Disclosure of Economics and Business, 10(2), 75-90.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99. </w:t>
      </w:r>
      <w:proofErr w:type="spellStart"/>
      <w:r w:rsidRPr="00E04BA1">
        <w:rPr>
          <w:rFonts w:ascii="Arial" w:hAnsi="Arial" w:cs="Arial"/>
          <w:sz w:val="20"/>
          <w:szCs w:val="20"/>
          <w:lang w:val="en-US" w:eastAsia="zh-CN"/>
        </w:rPr>
        <w:t>Rasoolimanesh</w:t>
      </w:r>
      <w:proofErr w:type="spellEnd"/>
      <w:r w:rsidRPr="00E04BA1">
        <w:rPr>
          <w:rFonts w:ascii="Arial" w:hAnsi="Arial" w:cs="Arial"/>
          <w:sz w:val="20"/>
          <w:szCs w:val="20"/>
          <w:lang w:val="en-US" w:eastAsia="zh-CN"/>
        </w:rPr>
        <w:t xml:space="preserve">, S. M., </w:t>
      </w:r>
      <w:proofErr w:type="spellStart"/>
      <w:r w:rsidRPr="00E04BA1">
        <w:rPr>
          <w:rFonts w:ascii="Arial" w:hAnsi="Arial" w:cs="Arial"/>
          <w:sz w:val="20"/>
          <w:szCs w:val="20"/>
          <w:lang w:val="en-US" w:eastAsia="zh-CN"/>
        </w:rPr>
        <w:t>Ringle</w:t>
      </w:r>
      <w:proofErr w:type="spellEnd"/>
      <w:r w:rsidRPr="00E04BA1">
        <w:rPr>
          <w:rFonts w:ascii="Arial" w:hAnsi="Arial" w:cs="Arial"/>
          <w:sz w:val="20"/>
          <w:szCs w:val="20"/>
          <w:lang w:val="en-US" w:eastAsia="zh-CN"/>
        </w:rPr>
        <w:t xml:space="preserve">, C. M., Jaafar, M., &amp; </w:t>
      </w:r>
      <w:proofErr w:type="spellStart"/>
      <w:r w:rsidRPr="00E04BA1">
        <w:rPr>
          <w:rFonts w:ascii="Arial" w:hAnsi="Arial" w:cs="Arial"/>
          <w:sz w:val="20"/>
          <w:szCs w:val="20"/>
          <w:lang w:val="en-US" w:eastAsia="zh-CN"/>
        </w:rPr>
        <w:t>Ramayah</w:t>
      </w:r>
      <w:proofErr w:type="spellEnd"/>
      <w:r w:rsidRPr="00E04BA1">
        <w:rPr>
          <w:rFonts w:ascii="Arial" w:hAnsi="Arial" w:cs="Arial"/>
          <w:sz w:val="20"/>
          <w:szCs w:val="20"/>
          <w:lang w:val="en-US" w:eastAsia="zh-CN"/>
        </w:rPr>
        <w:t xml:space="preserve">, T. (2020). Factors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influencing destination image and revisit intention: Tourist perspectives on cultural and heritage tourism in Malaysia. Journal of Hospitality &amp; Tourism Research, 44(4), 561-589.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100. </w:t>
      </w:r>
      <w:proofErr w:type="spellStart"/>
      <w:r w:rsidRPr="00E04BA1">
        <w:rPr>
          <w:rFonts w:ascii="Arial" w:hAnsi="Arial" w:cs="Arial"/>
          <w:sz w:val="20"/>
          <w:szCs w:val="20"/>
          <w:lang w:val="en-US" w:eastAsia="zh-CN"/>
        </w:rPr>
        <w:t>Rasoolimanesh</w:t>
      </w:r>
      <w:proofErr w:type="spellEnd"/>
      <w:r w:rsidRPr="00E04BA1">
        <w:rPr>
          <w:rFonts w:ascii="Arial" w:hAnsi="Arial" w:cs="Arial"/>
          <w:sz w:val="20"/>
          <w:szCs w:val="20"/>
          <w:lang w:val="en-US" w:eastAsia="zh-CN"/>
        </w:rPr>
        <w:t xml:space="preserve">, S. M., </w:t>
      </w:r>
      <w:proofErr w:type="spellStart"/>
      <w:r w:rsidRPr="00E04BA1">
        <w:rPr>
          <w:rFonts w:ascii="Arial" w:hAnsi="Arial" w:cs="Arial"/>
          <w:sz w:val="20"/>
          <w:szCs w:val="20"/>
          <w:lang w:val="en-US" w:eastAsia="zh-CN"/>
        </w:rPr>
        <w:t>Ringle</w:t>
      </w:r>
      <w:proofErr w:type="spellEnd"/>
      <w:r w:rsidRPr="00E04BA1">
        <w:rPr>
          <w:rFonts w:ascii="Arial" w:hAnsi="Arial" w:cs="Arial"/>
          <w:sz w:val="20"/>
          <w:szCs w:val="20"/>
          <w:lang w:val="en-US" w:eastAsia="zh-CN"/>
        </w:rPr>
        <w:t xml:space="preserve">, C. M., Jaafar, M., &amp; </w:t>
      </w:r>
      <w:proofErr w:type="spellStart"/>
      <w:r w:rsidRPr="00E04BA1">
        <w:rPr>
          <w:rFonts w:ascii="Arial" w:hAnsi="Arial" w:cs="Arial"/>
          <w:sz w:val="20"/>
          <w:szCs w:val="20"/>
          <w:lang w:val="en-US" w:eastAsia="zh-CN"/>
        </w:rPr>
        <w:t>Ramayah</w:t>
      </w:r>
      <w:proofErr w:type="spellEnd"/>
      <w:r w:rsidRPr="00E04BA1">
        <w:rPr>
          <w:rFonts w:ascii="Arial" w:hAnsi="Arial" w:cs="Arial"/>
          <w:sz w:val="20"/>
          <w:szCs w:val="20"/>
          <w:lang w:val="en-US" w:eastAsia="zh-CN"/>
        </w:rPr>
        <w:t xml:space="preserve">, T. (2017). Urban vs. rural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destinations: Residents’ perceptions, community participation and support for tourism </w:t>
      </w:r>
      <w:proofErr w:type="spellStart"/>
      <w:r w:rsidRPr="00E04BA1">
        <w:rPr>
          <w:rFonts w:ascii="Arial" w:hAnsi="Arial" w:cs="Arial"/>
          <w:sz w:val="20"/>
          <w:szCs w:val="20"/>
          <w:lang w:val="en-US" w:eastAsia="zh-CN"/>
        </w:rPr>
        <w:t>development.</w:t>
      </w:r>
      <w:hyperlink r:id="rId13" w:tooltip="Go to Tourism Management on ScienceDirect" w:history="1">
        <w:r w:rsidRPr="00E04BA1">
          <w:rPr>
            <w:rFonts w:ascii="Arial" w:hAnsi="Arial" w:cs="Arial"/>
            <w:sz w:val="20"/>
            <w:szCs w:val="20"/>
            <w:lang w:val="en-US"/>
          </w:rPr>
          <w:t>Tourism</w:t>
        </w:r>
        <w:proofErr w:type="spellEnd"/>
        <w:r w:rsidRPr="00E04BA1">
          <w:rPr>
            <w:rFonts w:ascii="Arial" w:hAnsi="Arial" w:cs="Arial"/>
            <w:sz w:val="20"/>
            <w:szCs w:val="20"/>
            <w:lang w:val="en-US"/>
          </w:rPr>
          <w:t xml:space="preserve"> Management</w:t>
        </w:r>
      </w:hyperlink>
      <w:r w:rsidRPr="00E04BA1">
        <w:rPr>
          <w:rFonts w:ascii="Arial" w:hAnsi="Arial" w:cs="Arial"/>
          <w:sz w:val="20"/>
          <w:szCs w:val="20"/>
          <w:lang w:val="en-US" w:eastAsia="zh-CN"/>
        </w:rPr>
        <w:t xml:space="preserve">, 147-158.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101. </w:t>
      </w:r>
      <w:proofErr w:type="spellStart"/>
      <w:r w:rsidRPr="00E04BA1">
        <w:rPr>
          <w:rFonts w:ascii="Arial" w:hAnsi="Arial" w:cs="Arial"/>
          <w:sz w:val="20"/>
          <w:szCs w:val="20"/>
          <w:lang w:val="en-US" w:eastAsia="zh-CN"/>
        </w:rPr>
        <w:t>Rebelo</w:t>
      </w:r>
      <w:proofErr w:type="spellEnd"/>
      <w:r w:rsidRPr="00E04BA1">
        <w:rPr>
          <w:rFonts w:ascii="Arial" w:hAnsi="Arial" w:cs="Arial"/>
          <w:sz w:val="20"/>
          <w:szCs w:val="20"/>
          <w:lang w:val="en-US" w:eastAsia="zh-CN"/>
        </w:rPr>
        <w:t xml:space="preserve">, S., </w:t>
      </w:r>
      <w:proofErr w:type="spellStart"/>
      <w:r w:rsidRPr="00E04BA1">
        <w:rPr>
          <w:rFonts w:ascii="Arial" w:hAnsi="Arial" w:cs="Arial"/>
          <w:sz w:val="20"/>
          <w:szCs w:val="20"/>
          <w:lang w:val="en-US" w:eastAsia="zh-CN"/>
        </w:rPr>
        <w:t>Patuleia</w:t>
      </w:r>
      <w:proofErr w:type="spellEnd"/>
      <w:r w:rsidRPr="00E04BA1">
        <w:rPr>
          <w:rFonts w:ascii="Arial" w:hAnsi="Arial" w:cs="Arial"/>
          <w:sz w:val="20"/>
          <w:szCs w:val="20"/>
          <w:lang w:val="en-US" w:eastAsia="zh-CN"/>
        </w:rPr>
        <w:t>, M., &amp; Dias, Á. (2022). Inclusive tourism: Assessing the accessibility of Lisbon as a tourist destination. Tourism and Hospitality, 3(2), 466-495.</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102. </w:t>
      </w:r>
      <w:proofErr w:type="spellStart"/>
      <w:r w:rsidRPr="00E04BA1">
        <w:rPr>
          <w:rFonts w:ascii="Arial" w:hAnsi="Arial" w:cs="Arial"/>
          <w:sz w:val="20"/>
          <w:szCs w:val="20"/>
          <w:lang w:val="en-US" w:eastAsia="zh-CN"/>
        </w:rPr>
        <w:t>Reitsamer</w:t>
      </w:r>
      <w:proofErr w:type="spellEnd"/>
      <w:r w:rsidRPr="00E04BA1">
        <w:rPr>
          <w:rFonts w:ascii="Arial" w:hAnsi="Arial" w:cs="Arial"/>
          <w:sz w:val="20"/>
          <w:szCs w:val="20"/>
          <w:lang w:val="en-US" w:eastAsia="zh-CN"/>
        </w:rPr>
        <w:t>, B. F., &amp; Brunner-</w:t>
      </w:r>
      <w:proofErr w:type="spellStart"/>
      <w:r w:rsidRPr="00E04BA1">
        <w:rPr>
          <w:rFonts w:ascii="Arial" w:hAnsi="Arial" w:cs="Arial"/>
          <w:sz w:val="20"/>
          <w:szCs w:val="20"/>
          <w:lang w:val="en-US" w:eastAsia="zh-CN"/>
        </w:rPr>
        <w:t>Sperdin</w:t>
      </w:r>
      <w:proofErr w:type="spellEnd"/>
      <w:r w:rsidRPr="00E04BA1">
        <w:rPr>
          <w:rFonts w:ascii="Arial" w:hAnsi="Arial" w:cs="Arial"/>
          <w:sz w:val="20"/>
          <w:szCs w:val="20"/>
          <w:lang w:val="en-US" w:eastAsia="zh-CN"/>
        </w:rPr>
        <w:t>, A. (2017). Tourist destination perception and well-</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being: What makes a destination attractive? Journal of Vacation Marketing, 23(1), 55-72.</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103. Rice, J., &amp; </w:t>
      </w:r>
      <w:proofErr w:type="spellStart"/>
      <w:r w:rsidRPr="00E04BA1">
        <w:rPr>
          <w:rFonts w:ascii="Arial" w:hAnsi="Arial" w:cs="Arial"/>
          <w:sz w:val="20"/>
          <w:szCs w:val="20"/>
          <w:lang w:val="en-US" w:eastAsia="zh-CN"/>
        </w:rPr>
        <w:t>Khanin</w:t>
      </w:r>
      <w:proofErr w:type="spellEnd"/>
      <w:r w:rsidRPr="00E04BA1">
        <w:rPr>
          <w:rFonts w:ascii="Arial" w:hAnsi="Arial" w:cs="Arial"/>
          <w:sz w:val="20"/>
          <w:szCs w:val="20"/>
          <w:lang w:val="en-US" w:eastAsia="zh-CN"/>
        </w:rPr>
        <w:t xml:space="preserve">, D. (2019). Why do they keep coming back? The effect of push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motives vs. pull motives, and attribute satisfaction on repeat visitation of tourist destinations. Journal of Quality Assurance in Hospitality &amp; Tourism, 20(4), 445-469.</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104.Ristić, D., </w:t>
      </w:r>
      <w:proofErr w:type="spellStart"/>
      <w:r w:rsidRPr="00E04BA1">
        <w:rPr>
          <w:rFonts w:ascii="Arial" w:hAnsi="Arial" w:cs="Arial"/>
          <w:sz w:val="20"/>
          <w:szCs w:val="20"/>
          <w:lang w:val="en-US" w:eastAsia="zh-CN"/>
        </w:rPr>
        <w:t>Vukoičić</w:t>
      </w:r>
      <w:proofErr w:type="spellEnd"/>
      <w:r w:rsidRPr="00E04BA1">
        <w:rPr>
          <w:rFonts w:ascii="Arial" w:hAnsi="Arial" w:cs="Arial"/>
          <w:sz w:val="20"/>
          <w:szCs w:val="20"/>
          <w:lang w:val="en-US" w:eastAsia="zh-CN"/>
        </w:rPr>
        <w:t xml:space="preserve">, D., &amp; </w:t>
      </w:r>
      <w:proofErr w:type="spellStart"/>
      <w:r w:rsidRPr="00E04BA1">
        <w:rPr>
          <w:rFonts w:ascii="Arial" w:hAnsi="Arial" w:cs="Arial"/>
          <w:sz w:val="20"/>
          <w:szCs w:val="20"/>
          <w:lang w:val="en-US" w:eastAsia="zh-CN"/>
        </w:rPr>
        <w:t>Milinčić</w:t>
      </w:r>
      <w:proofErr w:type="spellEnd"/>
      <w:r w:rsidRPr="00E04BA1">
        <w:rPr>
          <w:rFonts w:ascii="Arial" w:hAnsi="Arial" w:cs="Arial"/>
          <w:sz w:val="20"/>
          <w:szCs w:val="20"/>
          <w:lang w:val="en-US" w:eastAsia="zh-CN"/>
        </w:rPr>
        <w:t xml:space="preserve">, M. (2019). Tourism and sustainable development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rural settlements in protected areas-Example NP </w:t>
      </w:r>
      <w:proofErr w:type="spellStart"/>
      <w:r w:rsidRPr="00E04BA1">
        <w:rPr>
          <w:rFonts w:ascii="Arial" w:hAnsi="Arial" w:cs="Arial"/>
          <w:sz w:val="20"/>
          <w:szCs w:val="20"/>
          <w:lang w:val="en-US" w:eastAsia="zh-CN"/>
        </w:rPr>
        <w:t>Кopaonik</w:t>
      </w:r>
      <w:proofErr w:type="spellEnd"/>
      <w:r w:rsidRPr="00E04BA1">
        <w:rPr>
          <w:rFonts w:ascii="Arial" w:hAnsi="Arial" w:cs="Arial"/>
          <w:sz w:val="20"/>
          <w:szCs w:val="20"/>
          <w:lang w:val="en-US" w:eastAsia="zh-CN"/>
        </w:rPr>
        <w:t xml:space="preserve"> (Serbia). Land use policy, 89, 104231.</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105. </w:t>
      </w:r>
      <w:proofErr w:type="spellStart"/>
      <w:r w:rsidRPr="00E04BA1">
        <w:rPr>
          <w:rFonts w:ascii="Arial" w:hAnsi="Arial" w:cs="Arial"/>
          <w:sz w:val="20"/>
          <w:szCs w:val="20"/>
          <w:lang w:val="en-US" w:eastAsia="zh-CN"/>
        </w:rPr>
        <w:t>Rittichainuwat</w:t>
      </w:r>
      <w:proofErr w:type="spellEnd"/>
      <w:r w:rsidRPr="00E04BA1">
        <w:rPr>
          <w:rFonts w:ascii="Arial" w:hAnsi="Arial" w:cs="Arial"/>
          <w:sz w:val="20"/>
          <w:szCs w:val="20"/>
          <w:lang w:val="en-US" w:eastAsia="zh-CN"/>
        </w:rPr>
        <w:t xml:space="preserve">, B. N. (2013). Tourists’ perceived risks toward overt safety measures.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Journal of Hospitality &amp; Tourism Research, 37(2), 199-216.</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106. Ruiz-Molina, M. E., Gil-</w:t>
      </w:r>
      <w:proofErr w:type="spellStart"/>
      <w:r w:rsidRPr="00E04BA1">
        <w:rPr>
          <w:rFonts w:ascii="Arial" w:hAnsi="Arial" w:cs="Arial"/>
          <w:sz w:val="20"/>
          <w:szCs w:val="20"/>
          <w:lang w:val="en-US" w:eastAsia="zh-CN"/>
        </w:rPr>
        <w:t>Saura</w:t>
      </w:r>
      <w:proofErr w:type="spellEnd"/>
      <w:r w:rsidRPr="00E04BA1">
        <w:rPr>
          <w:rFonts w:ascii="Arial" w:hAnsi="Arial" w:cs="Arial"/>
          <w:sz w:val="20"/>
          <w:szCs w:val="20"/>
          <w:lang w:val="en-US" w:eastAsia="zh-CN"/>
        </w:rPr>
        <w:t xml:space="preserve">, I., &amp; </w:t>
      </w:r>
      <w:proofErr w:type="spellStart"/>
      <w:r w:rsidRPr="00E04BA1">
        <w:rPr>
          <w:rFonts w:ascii="Arial" w:hAnsi="Arial" w:cs="Arial"/>
          <w:sz w:val="20"/>
          <w:szCs w:val="20"/>
          <w:lang w:val="en-US" w:eastAsia="zh-CN"/>
        </w:rPr>
        <w:t>Berenguer-Contrí</w:t>
      </w:r>
      <w:proofErr w:type="spellEnd"/>
      <w:r w:rsidRPr="00E04BA1">
        <w:rPr>
          <w:rFonts w:ascii="Arial" w:hAnsi="Arial" w:cs="Arial"/>
          <w:sz w:val="20"/>
          <w:szCs w:val="20"/>
          <w:lang w:val="en-US" w:eastAsia="zh-CN"/>
        </w:rPr>
        <w:t xml:space="preserve">, G. (2019). Environmental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sustainability in tourism and hospitality: A systematic review of sustainability practices and their impact. Journal of Environmental Management, 234, 328-347.</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107. Saner, R., </w:t>
      </w:r>
      <w:proofErr w:type="spellStart"/>
      <w:r w:rsidRPr="00E04BA1">
        <w:rPr>
          <w:rFonts w:ascii="Arial" w:hAnsi="Arial" w:cs="Arial"/>
          <w:sz w:val="20"/>
          <w:szCs w:val="20"/>
          <w:lang w:val="en-US" w:eastAsia="zh-CN"/>
        </w:rPr>
        <w:t>Yiu</w:t>
      </w:r>
      <w:proofErr w:type="spellEnd"/>
      <w:r w:rsidRPr="00E04BA1">
        <w:rPr>
          <w:rFonts w:ascii="Arial" w:hAnsi="Arial" w:cs="Arial"/>
          <w:sz w:val="20"/>
          <w:szCs w:val="20"/>
          <w:lang w:val="en-US" w:eastAsia="zh-CN"/>
        </w:rPr>
        <w:t xml:space="preserve">, L., &amp; </w:t>
      </w:r>
      <w:proofErr w:type="spellStart"/>
      <w:r w:rsidRPr="00E04BA1">
        <w:rPr>
          <w:rFonts w:ascii="Arial" w:hAnsi="Arial" w:cs="Arial"/>
          <w:sz w:val="20"/>
          <w:szCs w:val="20"/>
          <w:lang w:val="en-US" w:eastAsia="zh-CN"/>
        </w:rPr>
        <w:t>Filadoro</w:t>
      </w:r>
      <w:proofErr w:type="spellEnd"/>
      <w:r w:rsidRPr="00E04BA1">
        <w:rPr>
          <w:rFonts w:ascii="Arial" w:hAnsi="Arial" w:cs="Arial"/>
          <w:sz w:val="20"/>
          <w:szCs w:val="20"/>
          <w:lang w:val="en-US" w:eastAsia="zh-CN"/>
        </w:rPr>
        <w:t xml:space="preserve">, M. (2019). Tourism development in least developed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countries: Challenges and opportunities. Sustainable tourism: Breakthroughs in research and practice, 94-120.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108. </w:t>
      </w:r>
      <w:proofErr w:type="spellStart"/>
      <w:r w:rsidRPr="00E04BA1">
        <w:rPr>
          <w:rFonts w:ascii="Arial" w:hAnsi="Arial" w:cs="Arial"/>
          <w:sz w:val="20"/>
          <w:szCs w:val="20"/>
          <w:lang w:val="en-US" w:eastAsia="zh-CN"/>
        </w:rPr>
        <w:t>Sangpikul</w:t>
      </w:r>
      <w:proofErr w:type="spellEnd"/>
      <w:r w:rsidRPr="00E04BA1">
        <w:rPr>
          <w:rFonts w:ascii="Arial" w:hAnsi="Arial" w:cs="Arial"/>
          <w:sz w:val="20"/>
          <w:szCs w:val="20"/>
          <w:lang w:val="en-US" w:eastAsia="zh-CN"/>
        </w:rPr>
        <w:t xml:space="preserve">, A. (2018). The effects of travel experience dimensions on tourist satisfaction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and destination loyalty: The case of an island destination. International Journal of Culture, Tourism and Hospitality Research, 12(1), 106-123.</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109. </w:t>
      </w:r>
      <w:proofErr w:type="spellStart"/>
      <w:r w:rsidRPr="00E04BA1">
        <w:rPr>
          <w:rFonts w:ascii="Arial" w:hAnsi="Arial" w:cs="Arial"/>
          <w:sz w:val="20"/>
          <w:szCs w:val="20"/>
          <w:lang w:val="en-US" w:eastAsia="zh-CN"/>
        </w:rPr>
        <w:t>Seetanah</w:t>
      </w:r>
      <w:proofErr w:type="spellEnd"/>
      <w:r w:rsidRPr="00E04BA1">
        <w:rPr>
          <w:rFonts w:ascii="Arial" w:hAnsi="Arial" w:cs="Arial"/>
          <w:sz w:val="20"/>
          <w:szCs w:val="20"/>
          <w:lang w:val="en-US" w:eastAsia="zh-CN"/>
        </w:rPr>
        <w:t xml:space="preserve">, B., </w:t>
      </w:r>
      <w:proofErr w:type="spellStart"/>
      <w:r w:rsidRPr="00E04BA1">
        <w:rPr>
          <w:rFonts w:ascii="Arial" w:hAnsi="Arial" w:cs="Arial"/>
          <w:sz w:val="20"/>
          <w:szCs w:val="20"/>
          <w:lang w:val="en-US" w:eastAsia="zh-CN"/>
        </w:rPr>
        <w:t>Teeroovengadum</w:t>
      </w:r>
      <w:proofErr w:type="spellEnd"/>
      <w:r w:rsidRPr="00E04BA1">
        <w:rPr>
          <w:rFonts w:ascii="Arial" w:hAnsi="Arial" w:cs="Arial"/>
          <w:sz w:val="20"/>
          <w:szCs w:val="20"/>
          <w:lang w:val="en-US" w:eastAsia="zh-CN"/>
        </w:rPr>
        <w:t xml:space="preserve">, V., &amp; </w:t>
      </w:r>
      <w:proofErr w:type="spellStart"/>
      <w:r w:rsidRPr="00E04BA1">
        <w:rPr>
          <w:rFonts w:ascii="Arial" w:hAnsi="Arial" w:cs="Arial"/>
          <w:sz w:val="20"/>
          <w:szCs w:val="20"/>
          <w:lang w:val="en-US" w:eastAsia="zh-CN"/>
        </w:rPr>
        <w:t>Nunkoo</w:t>
      </w:r>
      <w:proofErr w:type="spellEnd"/>
      <w:r w:rsidRPr="00E04BA1">
        <w:rPr>
          <w:rFonts w:ascii="Arial" w:hAnsi="Arial" w:cs="Arial"/>
          <w:sz w:val="20"/>
          <w:szCs w:val="20"/>
          <w:lang w:val="en-US" w:eastAsia="zh-CN"/>
        </w:rPr>
        <w:t xml:space="preserve">, R. (2020). Destination satisfaction and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revisit intention of tourists: does the quality of airport services </w:t>
      </w:r>
      <w:proofErr w:type="gramStart"/>
      <w:r w:rsidRPr="00E04BA1">
        <w:rPr>
          <w:rFonts w:ascii="Arial" w:hAnsi="Arial" w:cs="Arial"/>
          <w:sz w:val="20"/>
          <w:szCs w:val="20"/>
          <w:lang w:val="en-US" w:eastAsia="zh-CN"/>
        </w:rPr>
        <w:t>matter?.</w:t>
      </w:r>
      <w:proofErr w:type="gramEnd"/>
      <w:r w:rsidRPr="00E04BA1">
        <w:rPr>
          <w:rFonts w:ascii="Arial" w:hAnsi="Arial" w:cs="Arial"/>
          <w:sz w:val="20"/>
          <w:szCs w:val="20"/>
          <w:lang w:val="en-US" w:eastAsia="zh-CN"/>
        </w:rPr>
        <w:t xml:space="preserve"> Journal of Hospitality &amp; Tourism Research, 44(1), 134-148.</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110. </w:t>
      </w:r>
      <w:proofErr w:type="spellStart"/>
      <w:r w:rsidRPr="00E04BA1">
        <w:rPr>
          <w:rFonts w:ascii="Arial" w:hAnsi="Arial" w:cs="Arial"/>
          <w:sz w:val="20"/>
          <w:szCs w:val="20"/>
          <w:lang w:val="en-US" w:eastAsia="zh-CN"/>
        </w:rPr>
        <w:t>Seow</w:t>
      </w:r>
      <w:proofErr w:type="spellEnd"/>
      <w:r w:rsidRPr="00E04BA1">
        <w:rPr>
          <w:rFonts w:ascii="Arial" w:hAnsi="Arial" w:cs="Arial"/>
          <w:sz w:val="20"/>
          <w:szCs w:val="20"/>
          <w:lang w:val="en-US" w:eastAsia="zh-CN"/>
        </w:rPr>
        <w:t xml:space="preserve">, A. N., </w:t>
      </w:r>
      <w:proofErr w:type="spellStart"/>
      <w:r w:rsidRPr="00E04BA1">
        <w:rPr>
          <w:rFonts w:ascii="Arial" w:hAnsi="Arial" w:cs="Arial"/>
          <w:sz w:val="20"/>
          <w:szCs w:val="20"/>
          <w:lang w:val="en-US" w:eastAsia="zh-CN"/>
        </w:rPr>
        <w:t>Foroughi</w:t>
      </w:r>
      <w:proofErr w:type="spellEnd"/>
      <w:r w:rsidRPr="00E04BA1">
        <w:rPr>
          <w:rFonts w:ascii="Arial" w:hAnsi="Arial" w:cs="Arial"/>
          <w:sz w:val="20"/>
          <w:szCs w:val="20"/>
          <w:lang w:val="en-US" w:eastAsia="zh-CN"/>
        </w:rPr>
        <w:t xml:space="preserve">, B., &amp; Choong, Y. O. (2024). Tourists’ Satisfaction, Experience,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and Revisit Intention for Wellness Tourism: E Word-of-Mouth as the Mediator. SAGE Open, 14(3), 21582440241274049.</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111. </w:t>
      </w:r>
      <w:proofErr w:type="spellStart"/>
      <w:r w:rsidRPr="00E04BA1">
        <w:rPr>
          <w:rFonts w:ascii="Arial" w:hAnsi="Arial" w:cs="Arial"/>
          <w:sz w:val="20"/>
          <w:szCs w:val="20"/>
          <w:lang w:val="en-US" w:eastAsia="zh-CN"/>
        </w:rPr>
        <w:t>Seyidov</w:t>
      </w:r>
      <w:proofErr w:type="spellEnd"/>
      <w:r w:rsidRPr="00E04BA1">
        <w:rPr>
          <w:rFonts w:ascii="Arial" w:hAnsi="Arial" w:cs="Arial"/>
          <w:sz w:val="20"/>
          <w:szCs w:val="20"/>
          <w:lang w:val="en-US" w:eastAsia="zh-CN"/>
        </w:rPr>
        <w:t xml:space="preserve">, J., &amp; </w:t>
      </w:r>
      <w:proofErr w:type="spellStart"/>
      <w:r w:rsidRPr="00E04BA1">
        <w:rPr>
          <w:rFonts w:ascii="Arial" w:hAnsi="Arial" w:cs="Arial"/>
          <w:sz w:val="20"/>
          <w:szCs w:val="20"/>
          <w:lang w:val="en-US" w:eastAsia="zh-CN"/>
        </w:rPr>
        <w:t>Adomaitienė</w:t>
      </w:r>
      <w:proofErr w:type="spellEnd"/>
      <w:r w:rsidRPr="00E04BA1">
        <w:rPr>
          <w:rFonts w:ascii="Arial" w:hAnsi="Arial" w:cs="Arial"/>
          <w:sz w:val="20"/>
          <w:szCs w:val="20"/>
          <w:lang w:val="en-US" w:eastAsia="zh-CN"/>
        </w:rPr>
        <w:t xml:space="preserve">, R. (2016). Factors influencing local tourists’ decision-making on choosing a destination: a case of Azerbaijan. </w:t>
      </w:r>
      <w:proofErr w:type="spellStart"/>
      <w:r w:rsidRPr="00E04BA1">
        <w:rPr>
          <w:rFonts w:ascii="Arial" w:hAnsi="Arial" w:cs="Arial"/>
          <w:sz w:val="20"/>
          <w:szCs w:val="20"/>
          <w:lang w:val="en-US" w:eastAsia="zh-CN"/>
        </w:rPr>
        <w:t>Ekonomika</w:t>
      </w:r>
      <w:proofErr w:type="spellEnd"/>
      <w:r w:rsidRPr="00E04BA1">
        <w:rPr>
          <w:rFonts w:ascii="Arial" w:hAnsi="Arial" w:cs="Arial"/>
          <w:sz w:val="20"/>
          <w:szCs w:val="20"/>
          <w:lang w:val="en-US" w:eastAsia="zh-CN"/>
        </w:rPr>
        <w:t>, 95(3), 112-127.</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112. Shen, H., &amp; Choi, H. S. (2019). Role of reliability and service quality in sustainable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transport systems: Evidence from tourists in emerging markets. Journal of Sustainable Tourism, 27(7), 913-931.</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113. </w:t>
      </w:r>
      <w:proofErr w:type="spellStart"/>
      <w:r w:rsidRPr="00E04BA1">
        <w:rPr>
          <w:rFonts w:ascii="Arial" w:hAnsi="Arial" w:cs="Arial"/>
          <w:sz w:val="20"/>
          <w:szCs w:val="20"/>
          <w:lang w:val="en-US" w:eastAsia="zh-CN"/>
        </w:rPr>
        <w:t>Sindakis</w:t>
      </w:r>
      <w:proofErr w:type="spellEnd"/>
      <w:r w:rsidRPr="00E04BA1">
        <w:rPr>
          <w:rFonts w:ascii="Arial" w:hAnsi="Arial" w:cs="Arial"/>
          <w:sz w:val="20"/>
          <w:szCs w:val="20"/>
          <w:lang w:val="en-US" w:eastAsia="zh-CN"/>
        </w:rPr>
        <w:t xml:space="preserve">, S., </w:t>
      </w:r>
      <w:proofErr w:type="spellStart"/>
      <w:r w:rsidRPr="00E04BA1">
        <w:rPr>
          <w:rFonts w:ascii="Arial" w:hAnsi="Arial" w:cs="Arial"/>
          <w:sz w:val="20"/>
          <w:szCs w:val="20"/>
          <w:lang w:val="en-US" w:eastAsia="zh-CN"/>
        </w:rPr>
        <w:t>Depeige</w:t>
      </w:r>
      <w:proofErr w:type="spellEnd"/>
      <w:r w:rsidRPr="00E04BA1">
        <w:rPr>
          <w:rFonts w:ascii="Arial" w:hAnsi="Arial" w:cs="Arial"/>
          <w:sz w:val="20"/>
          <w:szCs w:val="20"/>
          <w:lang w:val="en-US" w:eastAsia="zh-CN"/>
        </w:rPr>
        <w:t xml:space="preserve">, A., &amp; </w:t>
      </w:r>
      <w:proofErr w:type="spellStart"/>
      <w:r w:rsidRPr="00E04BA1">
        <w:rPr>
          <w:rFonts w:ascii="Arial" w:hAnsi="Arial" w:cs="Arial"/>
          <w:sz w:val="20"/>
          <w:szCs w:val="20"/>
          <w:lang w:val="en-US" w:eastAsia="zh-CN"/>
        </w:rPr>
        <w:t>Anoyrkati</w:t>
      </w:r>
      <w:proofErr w:type="spellEnd"/>
      <w:r w:rsidRPr="00E04BA1">
        <w:rPr>
          <w:rFonts w:ascii="Arial" w:hAnsi="Arial" w:cs="Arial"/>
          <w:sz w:val="20"/>
          <w:szCs w:val="20"/>
          <w:lang w:val="en-US" w:eastAsia="zh-CN"/>
        </w:rPr>
        <w:t xml:space="preserve">, E. (2015). Customer-centered knowledge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management: challenges and implications for knowledge-based innovation in the public transport sector. Journal of Knowledge Management, 19(3), 559-578.</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114. </w:t>
      </w:r>
      <w:proofErr w:type="spellStart"/>
      <w:r w:rsidRPr="00E04BA1">
        <w:rPr>
          <w:rFonts w:ascii="Arial" w:hAnsi="Arial" w:cs="Arial"/>
          <w:sz w:val="20"/>
          <w:szCs w:val="20"/>
          <w:lang w:val="en-US" w:eastAsia="zh-CN"/>
        </w:rPr>
        <w:t>Siregar</w:t>
      </w:r>
      <w:proofErr w:type="spellEnd"/>
      <w:r w:rsidRPr="00E04BA1">
        <w:rPr>
          <w:rFonts w:ascii="Arial" w:hAnsi="Arial" w:cs="Arial"/>
          <w:sz w:val="20"/>
          <w:szCs w:val="20"/>
          <w:lang w:val="en-US" w:eastAsia="zh-CN"/>
        </w:rPr>
        <w:t xml:space="preserve">, M. R., </w:t>
      </w:r>
      <w:proofErr w:type="spellStart"/>
      <w:r w:rsidRPr="00E04BA1">
        <w:rPr>
          <w:rFonts w:ascii="Arial" w:hAnsi="Arial" w:cs="Arial"/>
          <w:sz w:val="20"/>
          <w:szCs w:val="20"/>
          <w:lang w:val="en-US" w:eastAsia="zh-CN"/>
        </w:rPr>
        <w:t>Siregar</w:t>
      </w:r>
      <w:proofErr w:type="spellEnd"/>
      <w:r w:rsidRPr="00E04BA1">
        <w:rPr>
          <w:rFonts w:ascii="Arial" w:hAnsi="Arial" w:cs="Arial"/>
          <w:sz w:val="20"/>
          <w:szCs w:val="20"/>
          <w:lang w:val="en-US" w:eastAsia="zh-CN"/>
        </w:rPr>
        <w:t xml:space="preserve">, M. I., </w:t>
      </w:r>
      <w:proofErr w:type="spellStart"/>
      <w:r w:rsidRPr="00E04BA1">
        <w:rPr>
          <w:rFonts w:ascii="Arial" w:hAnsi="Arial" w:cs="Arial"/>
          <w:sz w:val="20"/>
          <w:szCs w:val="20"/>
          <w:lang w:val="en-US" w:eastAsia="zh-CN"/>
        </w:rPr>
        <w:t>Saputra</w:t>
      </w:r>
      <w:proofErr w:type="spellEnd"/>
      <w:r w:rsidRPr="00E04BA1">
        <w:rPr>
          <w:rFonts w:ascii="Arial" w:hAnsi="Arial" w:cs="Arial"/>
          <w:sz w:val="20"/>
          <w:szCs w:val="20"/>
          <w:lang w:val="en-US" w:eastAsia="zh-CN"/>
        </w:rPr>
        <w:t xml:space="preserve">, J., Muzammil, A., &amp; Muhammad, Z. (2021). 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mediating role of service quality, tourists' satisfaction and destination trust in the relationship between destination image and tourist revisiting intention. Journal of Environmental Management &amp; Tourism, 12(6 (54)), 1603-1616.</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115. </w:t>
      </w:r>
      <w:proofErr w:type="spellStart"/>
      <w:r w:rsidRPr="00E04BA1">
        <w:rPr>
          <w:rFonts w:ascii="Arial" w:hAnsi="Arial" w:cs="Arial"/>
          <w:sz w:val="20"/>
          <w:szCs w:val="20"/>
          <w:lang w:val="en-US" w:eastAsia="zh-CN"/>
        </w:rPr>
        <w:t>Soza</w:t>
      </w:r>
      <w:proofErr w:type="spellEnd"/>
      <w:r w:rsidRPr="00E04BA1">
        <w:rPr>
          <w:rFonts w:ascii="Arial" w:hAnsi="Arial" w:cs="Arial"/>
          <w:sz w:val="20"/>
          <w:szCs w:val="20"/>
          <w:lang w:val="en-US" w:eastAsia="zh-CN"/>
        </w:rPr>
        <w:t xml:space="preserve">-Parra, J., </w:t>
      </w:r>
      <w:proofErr w:type="spellStart"/>
      <w:r w:rsidRPr="00E04BA1">
        <w:rPr>
          <w:rFonts w:ascii="Arial" w:hAnsi="Arial" w:cs="Arial"/>
          <w:sz w:val="20"/>
          <w:szCs w:val="20"/>
          <w:lang w:val="en-US" w:eastAsia="zh-CN"/>
        </w:rPr>
        <w:t>Raveau</w:t>
      </w:r>
      <w:proofErr w:type="spellEnd"/>
      <w:r w:rsidRPr="00E04BA1">
        <w:rPr>
          <w:rFonts w:ascii="Arial" w:hAnsi="Arial" w:cs="Arial"/>
          <w:sz w:val="20"/>
          <w:szCs w:val="20"/>
          <w:lang w:val="en-US" w:eastAsia="zh-CN"/>
        </w:rPr>
        <w:t xml:space="preserve">, S., Muñoz, J. C., &amp; Cats, O. (2019). The underlying effect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public transport reliability on users’ satisfaction. Transportation Research Part A: Policy and Practice, 126, 83-93.</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116. </w:t>
      </w:r>
      <w:proofErr w:type="spellStart"/>
      <w:r w:rsidRPr="00E04BA1">
        <w:rPr>
          <w:rFonts w:ascii="Arial" w:hAnsi="Arial" w:cs="Arial"/>
          <w:sz w:val="20"/>
          <w:szCs w:val="20"/>
          <w:lang w:val="en-US" w:eastAsia="zh-CN"/>
        </w:rPr>
        <w:t>Spasojevic</w:t>
      </w:r>
      <w:proofErr w:type="spellEnd"/>
      <w:r w:rsidRPr="00E04BA1">
        <w:rPr>
          <w:rFonts w:ascii="Arial" w:hAnsi="Arial" w:cs="Arial"/>
          <w:sz w:val="20"/>
          <w:szCs w:val="20"/>
          <w:lang w:val="en-US" w:eastAsia="zh-CN"/>
        </w:rPr>
        <w:t xml:space="preserve">, B., Lohmann, G., &amp; Scott, N. (2018). Air transport and tourism–a systematic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literature review (2000–2014). Current Issues in Tourism, 21(9), 975-997.</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117. </w:t>
      </w:r>
      <w:proofErr w:type="spellStart"/>
      <w:r w:rsidRPr="00E04BA1">
        <w:rPr>
          <w:rFonts w:ascii="Arial" w:hAnsi="Arial" w:cs="Arial"/>
          <w:sz w:val="20"/>
          <w:szCs w:val="20"/>
          <w:lang w:val="en-US" w:eastAsia="zh-CN"/>
        </w:rPr>
        <w:t>Streimikiene</w:t>
      </w:r>
      <w:proofErr w:type="spellEnd"/>
      <w:r w:rsidRPr="00E04BA1">
        <w:rPr>
          <w:rFonts w:ascii="Arial" w:hAnsi="Arial" w:cs="Arial"/>
          <w:sz w:val="20"/>
          <w:szCs w:val="20"/>
          <w:lang w:val="en-US" w:eastAsia="zh-CN"/>
        </w:rPr>
        <w:t xml:space="preserve">, D., </w:t>
      </w:r>
      <w:proofErr w:type="spellStart"/>
      <w:r w:rsidRPr="00E04BA1">
        <w:rPr>
          <w:rFonts w:ascii="Arial" w:hAnsi="Arial" w:cs="Arial"/>
          <w:sz w:val="20"/>
          <w:szCs w:val="20"/>
          <w:lang w:val="en-US" w:eastAsia="zh-CN"/>
        </w:rPr>
        <w:t>Svagzdiene</w:t>
      </w:r>
      <w:proofErr w:type="spellEnd"/>
      <w:r w:rsidRPr="00E04BA1">
        <w:rPr>
          <w:rFonts w:ascii="Arial" w:hAnsi="Arial" w:cs="Arial"/>
          <w:sz w:val="20"/>
          <w:szCs w:val="20"/>
          <w:lang w:val="en-US" w:eastAsia="zh-CN"/>
        </w:rPr>
        <w:t xml:space="preserve">, B., </w:t>
      </w:r>
      <w:proofErr w:type="spellStart"/>
      <w:r w:rsidRPr="00E04BA1">
        <w:rPr>
          <w:rFonts w:ascii="Arial" w:hAnsi="Arial" w:cs="Arial"/>
          <w:sz w:val="20"/>
          <w:szCs w:val="20"/>
          <w:lang w:val="en-US" w:eastAsia="zh-CN"/>
        </w:rPr>
        <w:t>Jasinskas</w:t>
      </w:r>
      <w:proofErr w:type="spellEnd"/>
      <w:r w:rsidRPr="00E04BA1">
        <w:rPr>
          <w:rFonts w:ascii="Arial" w:hAnsi="Arial" w:cs="Arial"/>
          <w:sz w:val="20"/>
          <w:szCs w:val="20"/>
          <w:lang w:val="en-US" w:eastAsia="zh-CN"/>
        </w:rPr>
        <w:t xml:space="preserve">, E., &amp; </w:t>
      </w:r>
      <w:proofErr w:type="spellStart"/>
      <w:r w:rsidRPr="00E04BA1">
        <w:rPr>
          <w:rFonts w:ascii="Arial" w:hAnsi="Arial" w:cs="Arial"/>
          <w:sz w:val="20"/>
          <w:szCs w:val="20"/>
          <w:lang w:val="en-US" w:eastAsia="zh-CN"/>
        </w:rPr>
        <w:t>Simanavicius</w:t>
      </w:r>
      <w:proofErr w:type="spellEnd"/>
      <w:r w:rsidRPr="00E04BA1">
        <w:rPr>
          <w:rFonts w:ascii="Arial" w:hAnsi="Arial" w:cs="Arial"/>
          <w:sz w:val="20"/>
          <w:szCs w:val="20"/>
          <w:lang w:val="en-US" w:eastAsia="zh-CN"/>
        </w:rPr>
        <w:t xml:space="preserve">, A. (2021). Sustainable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tourism development and competitiveness: The systematic literature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review. Sustainable development, 29(1), 259-271.</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118. </w:t>
      </w:r>
      <w:proofErr w:type="spellStart"/>
      <w:r w:rsidRPr="00E04BA1">
        <w:rPr>
          <w:rFonts w:ascii="Arial" w:hAnsi="Arial" w:cs="Arial"/>
          <w:sz w:val="20"/>
          <w:szCs w:val="20"/>
          <w:lang w:val="en-US" w:eastAsia="zh-CN"/>
        </w:rPr>
        <w:t>Stylidis</w:t>
      </w:r>
      <w:proofErr w:type="spellEnd"/>
      <w:r w:rsidRPr="00E04BA1">
        <w:rPr>
          <w:rFonts w:ascii="Arial" w:hAnsi="Arial" w:cs="Arial"/>
          <w:sz w:val="20"/>
          <w:szCs w:val="20"/>
          <w:lang w:val="en-US" w:eastAsia="zh-CN"/>
        </w:rPr>
        <w:t xml:space="preserve">, D. (2020). Residents' place image: A significant determinant of residents'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attitudes towards tourism. Tourism Review, 75(1), 99-116.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119. </w:t>
      </w:r>
      <w:proofErr w:type="spellStart"/>
      <w:r w:rsidRPr="00E04BA1">
        <w:rPr>
          <w:rFonts w:ascii="Arial" w:hAnsi="Arial" w:cs="Arial"/>
          <w:sz w:val="20"/>
          <w:szCs w:val="20"/>
          <w:lang w:val="en-US" w:eastAsia="zh-CN"/>
        </w:rPr>
        <w:t>Stylidis</w:t>
      </w:r>
      <w:proofErr w:type="spellEnd"/>
      <w:r w:rsidRPr="00E04BA1">
        <w:rPr>
          <w:rFonts w:ascii="Arial" w:hAnsi="Arial" w:cs="Arial"/>
          <w:sz w:val="20"/>
          <w:szCs w:val="20"/>
          <w:lang w:val="en-US" w:eastAsia="zh-CN"/>
        </w:rPr>
        <w:t xml:space="preserve">, D., Sit, J., &amp; </w:t>
      </w:r>
      <w:proofErr w:type="spellStart"/>
      <w:r w:rsidRPr="00E04BA1">
        <w:rPr>
          <w:rFonts w:ascii="Arial" w:hAnsi="Arial" w:cs="Arial"/>
          <w:sz w:val="20"/>
          <w:szCs w:val="20"/>
          <w:lang w:val="en-US" w:eastAsia="zh-CN"/>
        </w:rPr>
        <w:t>Biran</w:t>
      </w:r>
      <w:proofErr w:type="spellEnd"/>
      <w:r w:rsidRPr="00E04BA1">
        <w:rPr>
          <w:rFonts w:ascii="Arial" w:hAnsi="Arial" w:cs="Arial"/>
          <w:sz w:val="20"/>
          <w:szCs w:val="20"/>
          <w:lang w:val="en-US" w:eastAsia="zh-CN"/>
        </w:rPr>
        <w:t xml:space="preserve">, A. (2017). Place attachment, destination image, and loyalty: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Examining the mediating role of place image. Journal of Travel Research, 56(2), 321-334.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120. Su, L., Lian, Q., &amp; Huang, Y. (2020). How do tourists' attribution of destination social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responsibility motives impact trust and intention to visit? The moderating role of destination reputation. Tourism Management, 77, 103970.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121. Tan, P. Y., &amp; Ismail, H. N. (2020, February). Reviews on interrelationship between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transportation and tourism: Perspective on sustainability of urban tourism development. In IOP Conference Series: Earth and Environmental Science (Vol. 447, No. 1, p. 012065). IOP Publishing.</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122. Terry, D. (2015). Self-efficacy expectancies and the theory of reasoned action. In The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Theory of Reasoned Action (pp. 135-151). Garland Science.</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123. Timothy, D. J. (2020). Rural Tourism: Challenges and Opportunities. Routledge. </w:t>
      </w:r>
    </w:p>
    <w:p w:rsidR="000C2A25" w:rsidRPr="00E04BA1" w:rsidRDefault="00E04BA1">
      <w:pPr>
        <w:rPr>
          <w:rFonts w:ascii="Arial" w:hAnsi="Arial" w:cs="Arial"/>
          <w:sz w:val="20"/>
          <w:szCs w:val="20"/>
          <w:lang w:val="en-US"/>
        </w:rPr>
      </w:pPr>
      <w:proofErr w:type="spellStart"/>
      <w:r w:rsidRPr="00E04BA1">
        <w:rPr>
          <w:rFonts w:ascii="Arial" w:hAnsi="Arial" w:cs="Arial"/>
          <w:sz w:val="20"/>
          <w:szCs w:val="20"/>
          <w:lang w:val="en-US" w:eastAsia="zh-CN"/>
        </w:rPr>
        <w:t>Thiumsak</w:t>
      </w:r>
      <w:proofErr w:type="spellEnd"/>
      <w:r w:rsidRPr="00E04BA1">
        <w:rPr>
          <w:rFonts w:ascii="Arial" w:hAnsi="Arial" w:cs="Arial"/>
          <w:sz w:val="20"/>
          <w:szCs w:val="20"/>
          <w:lang w:val="en-US" w:eastAsia="zh-CN"/>
        </w:rPr>
        <w:t xml:space="preserve">, T., &amp; </w:t>
      </w:r>
      <w:proofErr w:type="spellStart"/>
      <w:r w:rsidRPr="00E04BA1">
        <w:rPr>
          <w:rFonts w:ascii="Arial" w:hAnsi="Arial" w:cs="Arial"/>
          <w:sz w:val="20"/>
          <w:szCs w:val="20"/>
          <w:lang w:val="en-US" w:eastAsia="zh-CN"/>
        </w:rPr>
        <w:t>Ruangkanjanases</w:t>
      </w:r>
      <w:proofErr w:type="spellEnd"/>
      <w:r w:rsidRPr="00E04BA1">
        <w:rPr>
          <w:rFonts w:ascii="Arial" w:hAnsi="Arial" w:cs="Arial"/>
          <w:sz w:val="20"/>
          <w:szCs w:val="20"/>
          <w:lang w:val="en-US" w:eastAsia="zh-CN"/>
        </w:rPr>
        <w:t>, A. (2016). Factors influencing international visitors to revisit Bangkok, Thailand. Journal of Economics, Business and Management, 4(3), 220-230.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124. </w:t>
      </w:r>
      <w:proofErr w:type="spellStart"/>
      <w:r w:rsidRPr="00E04BA1">
        <w:rPr>
          <w:rFonts w:ascii="Arial" w:hAnsi="Arial" w:cs="Arial"/>
          <w:sz w:val="20"/>
          <w:szCs w:val="20"/>
          <w:lang w:val="en-US" w:eastAsia="zh-CN"/>
        </w:rPr>
        <w:t>Torabi</w:t>
      </w:r>
      <w:proofErr w:type="spellEnd"/>
      <w:r w:rsidRPr="00E04BA1">
        <w:rPr>
          <w:rFonts w:ascii="Arial" w:hAnsi="Arial" w:cs="Arial"/>
          <w:sz w:val="20"/>
          <w:szCs w:val="20"/>
          <w:lang w:val="en-US" w:eastAsia="zh-CN"/>
        </w:rPr>
        <w:t xml:space="preserve">, Z. A., </w:t>
      </w:r>
      <w:proofErr w:type="spellStart"/>
      <w:r w:rsidRPr="00E04BA1">
        <w:rPr>
          <w:rFonts w:ascii="Arial" w:hAnsi="Arial" w:cs="Arial"/>
          <w:sz w:val="20"/>
          <w:szCs w:val="20"/>
          <w:lang w:val="en-US" w:eastAsia="zh-CN"/>
        </w:rPr>
        <w:t>Shalbafian</w:t>
      </w:r>
      <w:proofErr w:type="spellEnd"/>
      <w:r w:rsidRPr="00E04BA1">
        <w:rPr>
          <w:rFonts w:ascii="Arial" w:hAnsi="Arial" w:cs="Arial"/>
          <w:sz w:val="20"/>
          <w:szCs w:val="20"/>
          <w:lang w:val="en-US" w:eastAsia="zh-CN"/>
        </w:rPr>
        <w:t xml:space="preserve">, A. A., Allam, Z., </w:t>
      </w:r>
      <w:proofErr w:type="spellStart"/>
      <w:r w:rsidRPr="00E04BA1">
        <w:rPr>
          <w:rFonts w:ascii="Arial" w:hAnsi="Arial" w:cs="Arial"/>
          <w:sz w:val="20"/>
          <w:szCs w:val="20"/>
          <w:lang w:val="en-US" w:eastAsia="zh-CN"/>
        </w:rPr>
        <w:t>Ghaderi</w:t>
      </w:r>
      <w:proofErr w:type="spellEnd"/>
      <w:r w:rsidRPr="00E04BA1">
        <w:rPr>
          <w:rFonts w:ascii="Arial" w:hAnsi="Arial" w:cs="Arial"/>
          <w:sz w:val="20"/>
          <w:szCs w:val="20"/>
          <w:lang w:val="en-US" w:eastAsia="zh-CN"/>
        </w:rPr>
        <w:t xml:space="preserve">, Z., </w:t>
      </w:r>
      <w:proofErr w:type="spellStart"/>
      <w:r w:rsidRPr="00E04BA1">
        <w:rPr>
          <w:rFonts w:ascii="Arial" w:hAnsi="Arial" w:cs="Arial"/>
          <w:sz w:val="20"/>
          <w:szCs w:val="20"/>
          <w:lang w:val="en-US" w:eastAsia="zh-CN"/>
        </w:rPr>
        <w:t>Murgante</w:t>
      </w:r>
      <w:proofErr w:type="spellEnd"/>
      <w:r w:rsidRPr="00E04BA1">
        <w:rPr>
          <w:rFonts w:ascii="Arial" w:hAnsi="Arial" w:cs="Arial"/>
          <w:sz w:val="20"/>
          <w:szCs w:val="20"/>
          <w:lang w:val="en-US" w:eastAsia="zh-CN"/>
        </w:rPr>
        <w:t xml:space="preserve">, B., &amp; </w:t>
      </w:r>
      <w:proofErr w:type="spellStart"/>
      <w:r w:rsidRPr="00E04BA1">
        <w:rPr>
          <w:rFonts w:ascii="Arial" w:hAnsi="Arial" w:cs="Arial"/>
          <w:sz w:val="20"/>
          <w:szCs w:val="20"/>
          <w:lang w:val="en-US" w:eastAsia="zh-CN"/>
        </w:rPr>
        <w:t>Khavarian</w:t>
      </w:r>
      <w:proofErr w:type="spellEnd"/>
      <w:r w:rsidRPr="00E04BA1">
        <w:rPr>
          <w:rFonts w:ascii="Arial" w:hAnsi="Arial" w:cs="Arial"/>
          <w:sz w:val="20"/>
          <w:szCs w:val="20"/>
          <w:lang w:val="en-US" w:eastAsia="zh-CN"/>
        </w:rPr>
        <w:t>-</w:t>
      </w:r>
    </w:p>
    <w:p w:rsidR="000C2A25" w:rsidRPr="00E04BA1" w:rsidRDefault="00E04BA1">
      <w:pPr>
        <w:rPr>
          <w:rFonts w:ascii="Arial" w:hAnsi="Arial" w:cs="Arial"/>
          <w:sz w:val="20"/>
          <w:szCs w:val="20"/>
          <w:lang w:val="en-US"/>
        </w:rPr>
      </w:pPr>
      <w:proofErr w:type="spellStart"/>
      <w:r w:rsidRPr="00E04BA1">
        <w:rPr>
          <w:rFonts w:ascii="Arial" w:hAnsi="Arial" w:cs="Arial"/>
          <w:sz w:val="20"/>
          <w:szCs w:val="20"/>
          <w:lang w:val="en-US" w:eastAsia="zh-CN"/>
        </w:rPr>
        <w:t>Garmsir</w:t>
      </w:r>
      <w:proofErr w:type="spellEnd"/>
      <w:r w:rsidRPr="00E04BA1">
        <w:rPr>
          <w:rFonts w:ascii="Arial" w:hAnsi="Arial" w:cs="Arial"/>
          <w:sz w:val="20"/>
          <w:szCs w:val="20"/>
          <w:lang w:val="en-US" w:eastAsia="zh-CN"/>
        </w:rPr>
        <w:t>, A. R. (2022). Enhancing memorable experiences, tourist satisfaction, and revisit intention through smart tourism technologies. Sustainability, 14(5), 2721.</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125. Torres-Delgado, A., López Palomeque, F., </w:t>
      </w:r>
      <w:proofErr w:type="spellStart"/>
      <w:r w:rsidRPr="00E04BA1">
        <w:rPr>
          <w:rFonts w:ascii="Arial" w:hAnsi="Arial" w:cs="Arial"/>
          <w:sz w:val="20"/>
          <w:szCs w:val="20"/>
          <w:lang w:val="en-US" w:eastAsia="zh-CN"/>
        </w:rPr>
        <w:t>Elorrieta</w:t>
      </w:r>
      <w:proofErr w:type="spellEnd"/>
      <w:r w:rsidRPr="00E04BA1">
        <w:rPr>
          <w:rFonts w:ascii="Arial" w:hAnsi="Arial" w:cs="Arial"/>
          <w:sz w:val="20"/>
          <w:szCs w:val="20"/>
          <w:lang w:val="en-US" w:eastAsia="zh-CN"/>
        </w:rPr>
        <w:t xml:space="preserve"> Sanz, B., &amp; Font </w:t>
      </w:r>
      <w:proofErr w:type="spellStart"/>
      <w:r w:rsidRPr="00E04BA1">
        <w:rPr>
          <w:rFonts w:ascii="Arial" w:hAnsi="Arial" w:cs="Arial"/>
          <w:sz w:val="20"/>
          <w:szCs w:val="20"/>
          <w:lang w:val="en-US" w:eastAsia="zh-CN"/>
        </w:rPr>
        <w:t>Urgell</w:t>
      </w:r>
      <w:proofErr w:type="spellEnd"/>
      <w:r w:rsidRPr="00E04BA1">
        <w:rPr>
          <w:rFonts w:ascii="Arial" w:hAnsi="Arial" w:cs="Arial"/>
          <w:sz w:val="20"/>
          <w:szCs w:val="20"/>
          <w:lang w:val="en-US" w:eastAsia="zh-CN"/>
        </w:rPr>
        <w:t xml:space="preserve">, X. (2023).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Monitoring sustainable management in local tourist destinations: performance, drivers and barriers. Journal of sustainable tourism, 31(7), 1672-1693.</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126. </w:t>
      </w:r>
      <w:proofErr w:type="spellStart"/>
      <w:r w:rsidRPr="00E04BA1">
        <w:rPr>
          <w:rFonts w:ascii="Arial" w:hAnsi="Arial" w:cs="Arial"/>
          <w:sz w:val="20"/>
          <w:szCs w:val="20"/>
          <w:lang w:val="en-US" w:eastAsia="zh-CN"/>
        </w:rPr>
        <w:t>Tosun</w:t>
      </w:r>
      <w:proofErr w:type="spellEnd"/>
      <w:r w:rsidRPr="00E04BA1">
        <w:rPr>
          <w:rFonts w:ascii="Arial" w:hAnsi="Arial" w:cs="Arial"/>
          <w:sz w:val="20"/>
          <w:szCs w:val="20"/>
          <w:lang w:val="en-US" w:eastAsia="zh-CN"/>
        </w:rPr>
        <w:t xml:space="preserve">, C., &amp; Jenkins, C. L. (2016). The evolution of tourism planning in developing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countries. Tourism Planning &amp; Development, 13(1), 1-17.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127. </w:t>
      </w:r>
      <w:proofErr w:type="spellStart"/>
      <w:r w:rsidRPr="00E04BA1">
        <w:rPr>
          <w:rFonts w:ascii="Arial" w:hAnsi="Arial" w:cs="Arial"/>
          <w:sz w:val="20"/>
          <w:szCs w:val="20"/>
          <w:lang w:val="en-US" w:eastAsia="zh-CN"/>
        </w:rPr>
        <w:t>Tosun</w:t>
      </w:r>
      <w:proofErr w:type="spellEnd"/>
      <w:r w:rsidRPr="00E04BA1">
        <w:rPr>
          <w:rFonts w:ascii="Arial" w:hAnsi="Arial" w:cs="Arial"/>
          <w:sz w:val="20"/>
          <w:szCs w:val="20"/>
          <w:lang w:val="en-US" w:eastAsia="zh-CN"/>
        </w:rPr>
        <w:t xml:space="preserve">, C., </w:t>
      </w:r>
      <w:proofErr w:type="spellStart"/>
      <w:r w:rsidRPr="00E04BA1">
        <w:rPr>
          <w:rFonts w:ascii="Arial" w:hAnsi="Arial" w:cs="Arial"/>
          <w:sz w:val="20"/>
          <w:szCs w:val="20"/>
          <w:lang w:val="en-US" w:eastAsia="zh-CN"/>
        </w:rPr>
        <w:t>Dedeoğlu</w:t>
      </w:r>
      <w:proofErr w:type="spellEnd"/>
      <w:r w:rsidRPr="00E04BA1">
        <w:rPr>
          <w:rFonts w:ascii="Arial" w:hAnsi="Arial" w:cs="Arial"/>
          <w:sz w:val="20"/>
          <w:szCs w:val="20"/>
          <w:lang w:val="en-US" w:eastAsia="zh-CN"/>
        </w:rPr>
        <w:t xml:space="preserve">, B. B., &amp; </w:t>
      </w:r>
      <w:proofErr w:type="spellStart"/>
      <w:r w:rsidRPr="00E04BA1">
        <w:rPr>
          <w:rFonts w:ascii="Arial" w:hAnsi="Arial" w:cs="Arial"/>
          <w:sz w:val="20"/>
          <w:szCs w:val="20"/>
          <w:lang w:val="en-US" w:eastAsia="zh-CN"/>
        </w:rPr>
        <w:t>Fyall</w:t>
      </w:r>
      <w:proofErr w:type="spellEnd"/>
      <w:r w:rsidRPr="00E04BA1">
        <w:rPr>
          <w:rFonts w:ascii="Arial" w:hAnsi="Arial" w:cs="Arial"/>
          <w:sz w:val="20"/>
          <w:szCs w:val="20"/>
          <w:lang w:val="en-US" w:eastAsia="zh-CN"/>
        </w:rPr>
        <w:t xml:space="preserve">, A. (2015). Destination service quality, affective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image and revisit intention: The moderating role of past experience. Journal of Destination Marketing &amp; Management, 4(4), 222-234.</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128. </w:t>
      </w:r>
      <w:proofErr w:type="spellStart"/>
      <w:r w:rsidRPr="00E04BA1">
        <w:rPr>
          <w:rFonts w:ascii="Arial" w:hAnsi="Arial" w:cs="Arial"/>
          <w:sz w:val="20"/>
          <w:szCs w:val="20"/>
          <w:lang w:val="en-US" w:eastAsia="zh-CN"/>
        </w:rPr>
        <w:t>Tussyadiah</w:t>
      </w:r>
      <w:proofErr w:type="spellEnd"/>
      <w:r w:rsidRPr="00E04BA1">
        <w:rPr>
          <w:rFonts w:ascii="Arial" w:hAnsi="Arial" w:cs="Arial"/>
          <w:sz w:val="20"/>
          <w:szCs w:val="20"/>
          <w:lang w:val="en-US" w:eastAsia="zh-CN"/>
        </w:rPr>
        <w:t xml:space="preserve">, I. P., &amp; </w:t>
      </w:r>
      <w:proofErr w:type="spellStart"/>
      <w:r w:rsidRPr="00E04BA1">
        <w:rPr>
          <w:rFonts w:ascii="Arial" w:hAnsi="Arial" w:cs="Arial"/>
          <w:sz w:val="20"/>
          <w:szCs w:val="20"/>
          <w:lang w:val="en-US" w:eastAsia="zh-CN"/>
        </w:rPr>
        <w:t>Pesonen</w:t>
      </w:r>
      <w:proofErr w:type="spellEnd"/>
      <w:r w:rsidRPr="00E04BA1">
        <w:rPr>
          <w:rFonts w:ascii="Arial" w:hAnsi="Arial" w:cs="Arial"/>
          <w:sz w:val="20"/>
          <w:szCs w:val="20"/>
          <w:lang w:val="en-US" w:eastAsia="zh-CN"/>
        </w:rPr>
        <w:t>, J. (2016). Impacts of peer-to-peer accommodation use on travel patterns. Journal of travel Research, 55(8), 1022-1040.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129. </w:t>
      </w:r>
      <w:proofErr w:type="spellStart"/>
      <w:r w:rsidRPr="00E04BA1">
        <w:rPr>
          <w:rFonts w:ascii="Arial" w:hAnsi="Arial" w:cs="Arial"/>
          <w:sz w:val="20"/>
          <w:szCs w:val="20"/>
          <w:lang w:val="en-US" w:eastAsia="zh-CN"/>
        </w:rPr>
        <w:t>Ursache</w:t>
      </w:r>
      <w:proofErr w:type="spellEnd"/>
      <w:r w:rsidRPr="00E04BA1">
        <w:rPr>
          <w:rFonts w:ascii="Arial" w:hAnsi="Arial" w:cs="Arial"/>
          <w:sz w:val="20"/>
          <w:szCs w:val="20"/>
          <w:lang w:val="en-US" w:eastAsia="zh-CN"/>
        </w:rPr>
        <w:t xml:space="preserve">, M. (2015). Tourism–significant driver shaping a destinations heritage.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Procedia-Social and Behavioral Sciences, 188, 130-137.</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130. Vada, S., Prentice, C., </w:t>
      </w:r>
      <w:proofErr w:type="spellStart"/>
      <w:r w:rsidRPr="00E04BA1">
        <w:rPr>
          <w:rFonts w:ascii="Arial" w:hAnsi="Arial" w:cs="Arial"/>
          <w:sz w:val="20"/>
          <w:szCs w:val="20"/>
          <w:lang w:val="en-US" w:eastAsia="zh-CN"/>
        </w:rPr>
        <w:t>Filep</w:t>
      </w:r>
      <w:proofErr w:type="spellEnd"/>
      <w:r w:rsidRPr="00E04BA1">
        <w:rPr>
          <w:rFonts w:ascii="Arial" w:hAnsi="Arial" w:cs="Arial"/>
          <w:sz w:val="20"/>
          <w:szCs w:val="20"/>
          <w:lang w:val="en-US" w:eastAsia="zh-CN"/>
        </w:rPr>
        <w:t xml:space="preserve">, S., &amp; King, B. (2022). The influence of travel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companionships on memorable tourism experiences, well‐being, and </w:t>
      </w:r>
      <w:proofErr w:type="spellStart"/>
      <w:r w:rsidRPr="00E04BA1">
        <w:rPr>
          <w:rFonts w:ascii="Arial" w:hAnsi="Arial" w:cs="Arial"/>
          <w:sz w:val="20"/>
          <w:szCs w:val="20"/>
          <w:lang w:val="en-US" w:eastAsia="zh-CN"/>
        </w:rPr>
        <w:t>behavioural</w:t>
      </w:r>
      <w:proofErr w:type="spellEnd"/>
      <w:r w:rsidRPr="00E04BA1">
        <w:rPr>
          <w:rFonts w:ascii="Arial" w:hAnsi="Arial" w:cs="Arial"/>
          <w:sz w:val="20"/>
          <w:szCs w:val="20"/>
          <w:lang w:val="en-US" w:eastAsia="zh-CN"/>
        </w:rPr>
        <w:t xml:space="preserve"> intentions. International Journal of Tourism Research, 24(5), 714-724.</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131.  </w:t>
      </w:r>
      <w:proofErr w:type="spellStart"/>
      <w:r w:rsidRPr="00E04BA1">
        <w:rPr>
          <w:rFonts w:ascii="Arial" w:hAnsi="Arial" w:cs="Arial"/>
          <w:sz w:val="20"/>
          <w:szCs w:val="20"/>
          <w:lang w:val="en-US" w:eastAsia="zh-CN"/>
        </w:rPr>
        <w:t>Vallespín</w:t>
      </w:r>
      <w:proofErr w:type="spellEnd"/>
      <w:r w:rsidRPr="00E04BA1">
        <w:rPr>
          <w:rFonts w:ascii="Arial" w:hAnsi="Arial" w:cs="Arial"/>
          <w:sz w:val="20"/>
          <w:szCs w:val="20"/>
          <w:lang w:val="en-US" w:eastAsia="zh-CN"/>
        </w:rPr>
        <w:t xml:space="preserve">, M., Osorio-Gómez, S., &amp; Cardozo, M. (2018). Transportation and destination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image: The moderating role of cultural distance. International Journal of Tourism Research, 20(4), 476-487.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132. Van </w:t>
      </w:r>
      <w:proofErr w:type="spellStart"/>
      <w:r w:rsidRPr="00E04BA1">
        <w:rPr>
          <w:rFonts w:ascii="Arial" w:hAnsi="Arial" w:cs="Arial"/>
          <w:sz w:val="20"/>
          <w:szCs w:val="20"/>
          <w:lang w:val="en-US" w:eastAsia="zh-CN"/>
        </w:rPr>
        <w:t>Kleef</w:t>
      </w:r>
      <w:proofErr w:type="spellEnd"/>
      <w:r w:rsidRPr="00E04BA1">
        <w:rPr>
          <w:rFonts w:ascii="Arial" w:hAnsi="Arial" w:cs="Arial"/>
          <w:sz w:val="20"/>
          <w:szCs w:val="20"/>
          <w:lang w:val="en-US" w:eastAsia="zh-CN"/>
        </w:rPr>
        <w:t xml:space="preserve">, G. A., Van den Berg, H., &amp; </w:t>
      </w:r>
      <w:proofErr w:type="spellStart"/>
      <w:r w:rsidRPr="00E04BA1">
        <w:rPr>
          <w:rFonts w:ascii="Arial" w:hAnsi="Arial" w:cs="Arial"/>
          <w:sz w:val="20"/>
          <w:szCs w:val="20"/>
          <w:lang w:val="en-US" w:eastAsia="zh-CN"/>
        </w:rPr>
        <w:t>Heerdink</w:t>
      </w:r>
      <w:proofErr w:type="spellEnd"/>
      <w:r w:rsidRPr="00E04BA1">
        <w:rPr>
          <w:rFonts w:ascii="Arial" w:hAnsi="Arial" w:cs="Arial"/>
          <w:sz w:val="20"/>
          <w:szCs w:val="20"/>
          <w:lang w:val="en-US" w:eastAsia="zh-CN"/>
        </w:rPr>
        <w:t xml:space="preserve">, M. W. (2015). The persuasive power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emotions: Effects of emotional expressions on attitude formation and change. Journal of Applied Psychology, 100(4), 1124.</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 xml:space="preserve">133. Van </w:t>
      </w:r>
      <w:proofErr w:type="spellStart"/>
      <w:r w:rsidRPr="00E04BA1">
        <w:rPr>
          <w:rFonts w:ascii="Arial" w:hAnsi="Arial" w:cs="Arial"/>
          <w:sz w:val="20"/>
          <w:szCs w:val="20"/>
          <w:lang w:val="en-US" w:eastAsia="zh-CN"/>
        </w:rPr>
        <w:t>Lierop</w:t>
      </w:r>
      <w:proofErr w:type="spellEnd"/>
      <w:r w:rsidRPr="00E04BA1">
        <w:rPr>
          <w:rFonts w:ascii="Arial" w:hAnsi="Arial" w:cs="Arial"/>
          <w:sz w:val="20"/>
          <w:szCs w:val="20"/>
          <w:lang w:val="en-US" w:eastAsia="zh-CN"/>
        </w:rPr>
        <w:t>, D., Badami, M. G., &amp; El-</w:t>
      </w:r>
      <w:proofErr w:type="spellStart"/>
      <w:r w:rsidRPr="00E04BA1">
        <w:rPr>
          <w:rFonts w:ascii="Arial" w:hAnsi="Arial" w:cs="Arial"/>
          <w:sz w:val="20"/>
          <w:szCs w:val="20"/>
          <w:lang w:val="en-US" w:eastAsia="zh-CN"/>
        </w:rPr>
        <w:t>Geneidy</w:t>
      </w:r>
      <w:proofErr w:type="spellEnd"/>
      <w:r w:rsidRPr="00E04BA1">
        <w:rPr>
          <w:rFonts w:ascii="Arial" w:hAnsi="Arial" w:cs="Arial"/>
          <w:sz w:val="20"/>
          <w:szCs w:val="20"/>
          <w:lang w:val="en-US" w:eastAsia="zh-CN"/>
        </w:rPr>
        <w:t xml:space="preserve">, A. M. (2018). What influences satisfaction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and loyalty in public transport? A review of the literature. Transport Reviews, 38(1), 52-72.</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134. Vicente, P., Sampaio, A., &amp; Reis, E. (2020). Factors influencing passenger loyalty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towards public transport services: Does public transport providers’ commitment to environmental sustainability matter? Case Studies on Transport Policy, 8(2), 627-638.</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135.  </w:t>
      </w:r>
      <w:proofErr w:type="spellStart"/>
      <w:r w:rsidRPr="00E04BA1">
        <w:rPr>
          <w:rFonts w:ascii="Arial" w:hAnsi="Arial" w:cs="Arial"/>
          <w:sz w:val="20"/>
          <w:szCs w:val="20"/>
          <w:lang w:val="en-US" w:eastAsia="zh-CN"/>
        </w:rPr>
        <w:t>Virkar</w:t>
      </w:r>
      <w:proofErr w:type="spellEnd"/>
      <w:r w:rsidRPr="00E04BA1">
        <w:rPr>
          <w:rFonts w:ascii="Arial" w:hAnsi="Arial" w:cs="Arial"/>
          <w:sz w:val="20"/>
          <w:szCs w:val="20"/>
          <w:lang w:val="en-US" w:eastAsia="zh-CN"/>
        </w:rPr>
        <w:t xml:space="preserve">, A. R., &amp; </w:t>
      </w:r>
      <w:proofErr w:type="spellStart"/>
      <w:r w:rsidRPr="00E04BA1">
        <w:rPr>
          <w:rFonts w:ascii="Arial" w:hAnsi="Arial" w:cs="Arial"/>
          <w:sz w:val="20"/>
          <w:szCs w:val="20"/>
          <w:lang w:val="en-US" w:eastAsia="zh-CN"/>
        </w:rPr>
        <w:t>Mallya</w:t>
      </w:r>
      <w:proofErr w:type="spellEnd"/>
      <w:r w:rsidRPr="00E04BA1">
        <w:rPr>
          <w:rFonts w:ascii="Arial" w:hAnsi="Arial" w:cs="Arial"/>
          <w:sz w:val="20"/>
          <w:szCs w:val="20"/>
          <w:lang w:val="en-US" w:eastAsia="zh-CN"/>
        </w:rPr>
        <w:t xml:space="preserve">, P. D. (2018). A review of dimensions of tourism transport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affecting tourist satisfaction. Indian Journal of Commerce and Management Studies, 9(1), 72-80.</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136. </w:t>
      </w:r>
      <w:proofErr w:type="spellStart"/>
      <w:r w:rsidRPr="00E04BA1">
        <w:rPr>
          <w:rFonts w:ascii="Arial" w:hAnsi="Arial" w:cs="Arial"/>
          <w:sz w:val="20"/>
          <w:szCs w:val="20"/>
          <w:lang w:val="en-US" w:eastAsia="zh-CN"/>
        </w:rPr>
        <w:t>Vujko</w:t>
      </w:r>
      <w:proofErr w:type="spellEnd"/>
      <w:r w:rsidRPr="00E04BA1">
        <w:rPr>
          <w:rFonts w:ascii="Arial" w:hAnsi="Arial" w:cs="Arial"/>
          <w:sz w:val="20"/>
          <w:szCs w:val="20"/>
          <w:lang w:val="en-US" w:eastAsia="zh-CN"/>
        </w:rPr>
        <w:t xml:space="preserve">, A., </w:t>
      </w:r>
      <w:proofErr w:type="spellStart"/>
      <w:r w:rsidRPr="00E04BA1">
        <w:rPr>
          <w:rFonts w:ascii="Arial" w:hAnsi="Arial" w:cs="Arial"/>
          <w:sz w:val="20"/>
          <w:szCs w:val="20"/>
          <w:lang w:val="en-US" w:eastAsia="zh-CN"/>
        </w:rPr>
        <w:t>Knežević</w:t>
      </w:r>
      <w:proofErr w:type="spellEnd"/>
      <w:r w:rsidRPr="00E04BA1">
        <w:rPr>
          <w:rFonts w:ascii="Arial" w:hAnsi="Arial" w:cs="Arial"/>
          <w:sz w:val="20"/>
          <w:szCs w:val="20"/>
          <w:lang w:val="en-US" w:eastAsia="zh-CN"/>
        </w:rPr>
        <w:t xml:space="preserve">, M., &amp; </w:t>
      </w:r>
      <w:proofErr w:type="spellStart"/>
      <w:r w:rsidRPr="00E04BA1">
        <w:rPr>
          <w:rFonts w:ascii="Arial" w:hAnsi="Arial" w:cs="Arial"/>
          <w:sz w:val="20"/>
          <w:szCs w:val="20"/>
          <w:lang w:val="en-US" w:eastAsia="zh-CN"/>
        </w:rPr>
        <w:t>Arsić</w:t>
      </w:r>
      <w:proofErr w:type="spellEnd"/>
      <w:r w:rsidRPr="00E04BA1">
        <w:rPr>
          <w:rFonts w:ascii="Arial" w:hAnsi="Arial" w:cs="Arial"/>
          <w:sz w:val="20"/>
          <w:szCs w:val="20"/>
          <w:lang w:val="en-US" w:eastAsia="zh-CN"/>
        </w:rPr>
        <w:t xml:space="preserve">, M. (2025). The Future Is in Sustainable Urban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Technological Innovations, Emerging Mobility Systems and Their Role in Shaping Smart Cities. Urban Science, 9(5), 169.</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137. </w:t>
      </w:r>
      <w:proofErr w:type="spellStart"/>
      <w:r w:rsidRPr="00E04BA1">
        <w:rPr>
          <w:rFonts w:ascii="Arial" w:hAnsi="Arial" w:cs="Arial"/>
          <w:sz w:val="20"/>
          <w:szCs w:val="20"/>
          <w:lang w:val="en-US" w:eastAsia="zh-CN"/>
        </w:rPr>
        <w:t>Wacira</w:t>
      </w:r>
      <w:proofErr w:type="spellEnd"/>
      <w:r w:rsidRPr="00E04BA1">
        <w:rPr>
          <w:rFonts w:ascii="Arial" w:hAnsi="Arial" w:cs="Arial"/>
          <w:sz w:val="20"/>
          <w:szCs w:val="20"/>
          <w:lang w:val="en-US" w:eastAsia="zh-CN"/>
        </w:rPr>
        <w:t xml:space="preserve">, A. W. (2019). An Examination of Influence of Infrastructure on Destination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Marketing Performance by Public Organizations in Kenya.</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138. Wang, H. Y. (2017). Determinants hindering the intention of tourists to visit disaster-hit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destinations. Current Issues in Tourism, 20(5), 459-479.</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139. Wang, Y. C., Liu, C. R., Huang, W. S., &amp; Chen, S. P. (2020). Destination fascination and destination loyalty: Subjective well-being and destination attachment as mediators. Journal of Travel Research, 59(3), 496-511.</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140. </w:t>
      </w:r>
      <w:proofErr w:type="spellStart"/>
      <w:r w:rsidRPr="00E04BA1">
        <w:rPr>
          <w:rFonts w:ascii="Arial" w:hAnsi="Arial" w:cs="Arial"/>
          <w:sz w:val="20"/>
          <w:szCs w:val="20"/>
          <w:lang w:val="en-US" w:eastAsia="zh-CN"/>
        </w:rPr>
        <w:t>Watthanaklang</w:t>
      </w:r>
      <w:proofErr w:type="spellEnd"/>
      <w:r w:rsidRPr="00E04BA1">
        <w:rPr>
          <w:rFonts w:ascii="Arial" w:hAnsi="Arial" w:cs="Arial"/>
          <w:sz w:val="20"/>
          <w:szCs w:val="20"/>
          <w:lang w:val="en-US" w:eastAsia="zh-CN"/>
        </w:rPr>
        <w:t xml:space="preserve">, D., </w:t>
      </w:r>
      <w:proofErr w:type="spellStart"/>
      <w:r w:rsidRPr="00E04BA1">
        <w:rPr>
          <w:rFonts w:ascii="Arial" w:hAnsi="Arial" w:cs="Arial"/>
          <w:sz w:val="20"/>
          <w:szCs w:val="20"/>
          <w:lang w:val="en-US" w:eastAsia="zh-CN"/>
        </w:rPr>
        <w:t>Jomnonkwao</w:t>
      </w:r>
      <w:proofErr w:type="spellEnd"/>
      <w:r w:rsidRPr="00E04BA1">
        <w:rPr>
          <w:rFonts w:ascii="Arial" w:hAnsi="Arial" w:cs="Arial"/>
          <w:sz w:val="20"/>
          <w:szCs w:val="20"/>
          <w:lang w:val="en-US" w:eastAsia="zh-CN"/>
        </w:rPr>
        <w:t xml:space="preserve">, S., </w:t>
      </w:r>
      <w:proofErr w:type="spellStart"/>
      <w:r w:rsidRPr="00E04BA1">
        <w:rPr>
          <w:rFonts w:ascii="Arial" w:hAnsi="Arial" w:cs="Arial"/>
          <w:sz w:val="20"/>
          <w:szCs w:val="20"/>
          <w:lang w:val="en-US" w:eastAsia="zh-CN"/>
        </w:rPr>
        <w:t>Champahom</w:t>
      </w:r>
      <w:proofErr w:type="spellEnd"/>
      <w:r w:rsidRPr="00E04BA1">
        <w:rPr>
          <w:rFonts w:ascii="Arial" w:hAnsi="Arial" w:cs="Arial"/>
          <w:sz w:val="20"/>
          <w:szCs w:val="20"/>
          <w:lang w:val="en-US" w:eastAsia="zh-CN"/>
        </w:rPr>
        <w:t xml:space="preserve">, T., &amp; </w:t>
      </w:r>
      <w:proofErr w:type="spellStart"/>
      <w:r w:rsidRPr="00E04BA1">
        <w:rPr>
          <w:rFonts w:ascii="Arial" w:hAnsi="Arial" w:cs="Arial"/>
          <w:sz w:val="20"/>
          <w:szCs w:val="20"/>
          <w:lang w:val="en-US" w:eastAsia="zh-CN"/>
        </w:rPr>
        <w:t>Wisutwattanasak</w:t>
      </w:r>
      <w:proofErr w:type="spellEnd"/>
      <w:r w:rsidRPr="00E04BA1">
        <w:rPr>
          <w:rFonts w:ascii="Arial" w:hAnsi="Arial" w:cs="Arial"/>
          <w:sz w:val="20"/>
          <w:szCs w:val="20"/>
          <w:lang w:val="en-US" w:eastAsia="zh-CN"/>
        </w:rPr>
        <w:t xml:space="preserve">, P. (2024).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Exploring accessibility and service quality perceptions on local public transportation in Thailand. Case Studies on Transport Policy, 15, 101144.</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141. </w:t>
      </w:r>
      <w:proofErr w:type="spellStart"/>
      <w:r w:rsidRPr="00E04BA1">
        <w:rPr>
          <w:rFonts w:ascii="Arial" w:hAnsi="Arial" w:cs="Arial"/>
          <w:sz w:val="20"/>
          <w:szCs w:val="20"/>
          <w:lang w:val="en-US" w:eastAsia="zh-CN"/>
        </w:rPr>
        <w:t>Woosnam</w:t>
      </w:r>
      <w:proofErr w:type="spellEnd"/>
      <w:r w:rsidRPr="00E04BA1">
        <w:rPr>
          <w:rFonts w:ascii="Arial" w:hAnsi="Arial" w:cs="Arial"/>
          <w:sz w:val="20"/>
          <w:szCs w:val="20"/>
          <w:lang w:val="en-US" w:eastAsia="zh-CN"/>
        </w:rPr>
        <w:t xml:space="preserve">, K. M., </w:t>
      </w:r>
      <w:proofErr w:type="spellStart"/>
      <w:r w:rsidRPr="00E04BA1">
        <w:rPr>
          <w:rFonts w:ascii="Arial" w:hAnsi="Arial" w:cs="Arial"/>
          <w:sz w:val="20"/>
          <w:szCs w:val="20"/>
          <w:lang w:val="en-US" w:eastAsia="zh-CN"/>
        </w:rPr>
        <w:t>Stylidis</w:t>
      </w:r>
      <w:proofErr w:type="spellEnd"/>
      <w:r w:rsidRPr="00E04BA1">
        <w:rPr>
          <w:rFonts w:ascii="Arial" w:hAnsi="Arial" w:cs="Arial"/>
          <w:sz w:val="20"/>
          <w:szCs w:val="20"/>
          <w:lang w:val="en-US" w:eastAsia="zh-CN"/>
        </w:rPr>
        <w:t xml:space="preserve">, D., &amp; </w:t>
      </w:r>
      <w:proofErr w:type="spellStart"/>
      <w:r w:rsidRPr="00E04BA1">
        <w:rPr>
          <w:rFonts w:ascii="Arial" w:hAnsi="Arial" w:cs="Arial"/>
          <w:sz w:val="20"/>
          <w:szCs w:val="20"/>
          <w:lang w:val="en-US" w:eastAsia="zh-CN"/>
        </w:rPr>
        <w:t>Ivkov</w:t>
      </w:r>
      <w:proofErr w:type="spellEnd"/>
      <w:r w:rsidRPr="00E04BA1">
        <w:rPr>
          <w:rFonts w:ascii="Arial" w:hAnsi="Arial" w:cs="Arial"/>
          <w:sz w:val="20"/>
          <w:szCs w:val="20"/>
          <w:lang w:val="en-US" w:eastAsia="zh-CN"/>
        </w:rPr>
        <w:t xml:space="preserve">, M. (2020). Explaining conative destination image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through cognitive and affective destination image and emotional solidarity with residents. Journal of Sustainable Tourism, 28(6), 917-935.</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142. </w:t>
      </w:r>
      <w:proofErr w:type="spellStart"/>
      <w:r w:rsidRPr="00E04BA1">
        <w:rPr>
          <w:rFonts w:ascii="Arial" w:hAnsi="Arial" w:cs="Arial"/>
          <w:sz w:val="20"/>
          <w:szCs w:val="20"/>
          <w:lang w:val="en-US" w:eastAsia="zh-CN"/>
        </w:rPr>
        <w:t>Woyo</w:t>
      </w:r>
      <w:proofErr w:type="spellEnd"/>
      <w:r w:rsidRPr="00E04BA1">
        <w:rPr>
          <w:rFonts w:ascii="Arial" w:hAnsi="Arial" w:cs="Arial"/>
          <w:sz w:val="20"/>
          <w:szCs w:val="20"/>
          <w:lang w:val="en-US" w:eastAsia="zh-CN"/>
        </w:rPr>
        <w:t xml:space="preserve">, E. (2021). Sustainable tourism indicators in the developing world: A case of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remote tourism destinations. Journal of Hospitality and Tourism Management, 46, 80-92.</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143. Yang, L., Wang, X., Sun, G., &amp; Li, Y. (2021). Modeling the perception of walking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environmental quality in a traffic-free tourist destination. In Travel and Lifestyle (pp. 76-91). Routledge.</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144. Yang, R., Liu, Y., Liu, Y., Liu, H., &amp; Gan, W. (2019). Comprehensive public transport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service accessibility index—A new approach based on degree centrality and gravity model. Sustainability, 11(20), 5634.</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145. </w:t>
      </w:r>
      <w:proofErr w:type="spellStart"/>
      <w:r w:rsidRPr="00E04BA1">
        <w:rPr>
          <w:rFonts w:ascii="Arial" w:hAnsi="Arial" w:cs="Arial"/>
          <w:sz w:val="20"/>
          <w:szCs w:val="20"/>
          <w:lang w:val="en-US" w:eastAsia="zh-CN"/>
        </w:rPr>
        <w:t>Yuksek</w:t>
      </w:r>
      <w:proofErr w:type="spellEnd"/>
      <w:r w:rsidRPr="00E04BA1">
        <w:rPr>
          <w:rFonts w:ascii="Arial" w:hAnsi="Arial" w:cs="Arial"/>
          <w:sz w:val="20"/>
          <w:szCs w:val="20"/>
          <w:lang w:val="en-US" w:eastAsia="zh-CN"/>
        </w:rPr>
        <w:t xml:space="preserve">, G., </w:t>
      </w:r>
      <w:proofErr w:type="spellStart"/>
      <w:r w:rsidRPr="00E04BA1">
        <w:rPr>
          <w:rFonts w:ascii="Arial" w:hAnsi="Arial" w:cs="Arial"/>
          <w:sz w:val="20"/>
          <w:szCs w:val="20"/>
          <w:lang w:val="en-US" w:eastAsia="zh-CN"/>
        </w:rPr>
        <w:t>Akkoç</w:t>
      </w:r>
      <w:proofErr w:type="spellEnd"/>
      <w:r w:rsidRPr="00E04BA1">
        <w:rPr>
          <w:rFonts w:ascii="Arial" w:hAnsi="Arial" w:cs="Arial"/>
          <w:sz w:val="20"/>
          <w:szCs w:val="20"/>
          <w:lang w:val="en-US" w:eastAsia="zh-CN"/>
        </w:rPr>
        <w:t xml:space="preserve">, I. T., &amp; Bayer, R. U. (2016). The effects of public transport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lastRenderedPageBreak/>
        <w:t>performance on destination satisfaction. African Journal of Hospitality, Tourism and Leisure, 5(4), 1-12.</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146. Zheng, C., Zhang, J., Qian, L., </w:t>
      </w:r>
      <w:proofErr w:type="spellStart"/>
      <w:r w:rsidRPr="00E04BA1">
        <w:rPr>
          <w:rFonts w:ascii="Arial" w:hAnsi="Arial" w:cs="Arial"/>
          <w:sz w:val="20"/>
          <w:szCs w:val="20"/>
          <w:lang w:val="en-US" w:eastAsia="zh-CN"/>
        </w:rPr>
        <w:t>Jurowski</w:t>
      </w:r>
      <w:proofErr w:type="spellEnd"/>
      <w:r w:rsidRPr="00E04BA1">
        <w:rPr>
          <w:rFonts w:ascii="Arial" w:hAnsi="Arial" w:cs="Arial"/>
          <w:sz w:val="20"/>
          <w:szCs w:val="20"/>
          <w:lang w:val="en-US" w:eastAsia="zh-CN"/>
        </w:rPr>
        <w:t xml:space="preserve">, C., Zhang, H., &amp; Yan, B. (2018). The inner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struggle of visiting ‘dark </w:t>
      </w:r>
      <w:proofErr w:type="spellStart"/>
      <w:r w:rsidRPr="00E04BA1">
        <w:rPr>
          <w:rFonts w:ascii="Arial" w:hAnsi="Arial" w:cs="Arial"/>
          <w:sz w:val="20"/>
          <w:szCs w:val="20"/>
          <w:lang w:val="en-US" w:eastAsia="zh-CN"/>
        </w:rPr>
        <w:t>tourism’sites</w:t>
      </w:r>
      <w:proofErr w:type="spellEnd"/>
      <w:r w:rsidRPr="00E04BA1">
        <w:rPr>
          <w:rFonts w:ascii="Arial" w:hAnsi="Arial" w:cs="Arial"/>
          <w:sz w:val="20"/>
          <w:szCs w:val="20"/>
          <w:lang w:val="en-US" w:eastAsia="zh-CN"/>
        </w:rPr>
        <w:t>: Examining the relationship between perceived constraints and motivations. Current Issues in Tourism, 21(15), 1710-1727.</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147. Zheng, W., Liao, Z., &amp; Lin, Z. (2020). Navigating through the complex transport system:</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A heuristic approach for city tourism recommendation. Tourism management, 81, 104162.</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148. Zhang, H., Wu, Y., &amp; </w:t>
      </w:r>
      <w:proofErr w:type="spellStart"/>
      <w:r w:rsidRPr="00E04BA1">
        <w:rPr>
          <w:rFonts w:ascii="Arial" w:hAnsi="Arial" w:cs="Arial"/>
          <w:sz w:val="20"/>
          <w:szCs w:val="20"/>
          <w:lang w:val="en-US" w:eastAsia="zh-CN"/>
        </w:rPr>
        <w:t>Buhalis</w:t>
      </w:r>
      <w:proofErr w:type="spellEnd"/>
      <w:r w:rsidRPr="00E04BA1">
        <w:rPr>
          <w:rFonts w:ascii="Arial" w:hAnsi="Arial" w:cs="Arial"/>
          <w:sz w:val="20"/>
          <w:szCs w:val="20"/>
          <w:lang w:val="en-US" w:eastAsia="zh-CN"/>
        </w:rPr>
        <w:t xml:space="preserve">, D. (2020). A sustainable transportation framework for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tourist destinations. Journal of Sustainable Tourism, 28(4), 527-545.</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149. Zhang, Wu, Y., &amp; </w:t>
      </w:r>
      <w:proofErr w:type="spellStart"/>
      <w:r w:rsidRPr="00E04BA1">
        <w:rPr>
          <w:rFonts w:ascii="Arial" w:hAnsi="Arial" w:cs="Arial"/>
          <w:sz w:val="20"/>
          <w:szCs w:val="20"/>
          <w:lang w:val="en-US" w:eastAsia="zh-CN"/>
        </w:rPr>
        <w:t>Buhalis</w:t>
      </w:r>
      <w:proofErr w:type="spellEnd"/>
      <w:r w:rsidRPr="00E04BA1">
        <w:rPr>
          <w:rFonts w:ascii="Arial" w:hAnsi="Arial" w:cs="Arial"/>
          <w:sz w:val="20"/>
          <w:szCs w:val="20"/>
          <w:lang w:val="en-US" w:eastAsia="zh-CN"/>
        </w:rPr>
        <w:t xml:space="preserve">, D. (2018). A model of perceived image, memorable tourism </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experiences and revisit intention. Journal of destination marketing &amp; management, 8, 326-336.</w:t>
      </w:r>
    </w:p>
    <w:p w:rsidR="000C2A25" w:rsidRPr="00E04BA1" w:rsidRDefault="00E04BA1">
      <w:pPr>
        <w:rPr>
          <w:rFonts w:ascii="Arial" w:hAnsi="Arial" w:cs="Arial"/>
          <w:sz w:val="20"/>
          <w:szCs w:val="20"/>
          <w:lang w:val="en-US"/>
        </w:rPr>
      </w:pPr>
      <w:r w:rsidRPr="00E04BA1">
        <w:rPr>
          <w:rFonts w:ascii="Arial" w:hAnsi="Arial" w:cs="Arial"/>
          <w:sz w:val="20"/>
          <w:szCs w:val="20"/>
          <w:lang w:val="en-US" w:eastAsia="zh-CN"/>
        </w:rPr>
        <w:t xml:space="preserve">150. Zhu, L., Yu, F. R., Wang, Y., Ning, B., &amp; Tang, T. (2018). Big data analytics in intelligent </w:t>
      </w:r>
    </w:p>
    <w:p w:rsidR="000C2A25" w:rsidRDefault="00E04BA1">
      <w:pPr>
        <w:rPr>
          <w:rFonts w:ascii="Arial" w:hAnsi="Arial" w:cs="Arial"/>
          <w:sz w:val="20"/>
          <w:szCs w:val="20"/>
          <w:lang w:val="en-US"/>
        </w:rPr>
      </w:pPr>
      <w:r w:rsidRPr="00E04BA1">
        <w:rPr>
          <w:rFonts w:ascii="Arial" w:hAnsi="Arial" w:cs="Arial"/>
          <w:sz w:val="20"/>
          <w:szCs w:val="20"/>
          <w:lang w:val="en-US" w:eastAsia="zh-CN"/>
        </w:rPr>
        <w:t>transportation systems: A survey. IEEE Transactions on Intelligent Transportation Systems, 20(1), 383-398.</w:t>
      </w:r>
    </w:p>
    <w:p w:rsidR="000C2A25" w:rsidRDefault="000C2A25">
      <w:pPr>
        <w:rPr>
          <w:rFonts w:ascii="Arial" w:hAnsi="Arial" w:cs="Arial"/>
          <w:sz w:val="20"/>
          <w:szCs w:val="20"/>
        </w:rPr>
      </w:pPr>
    </w:p>
    <w:sectPr w:rsidR="000C2A25" w:rsidSect="001D114C">
      <w:headerReference w:type="even" r:id="rId14"/>
      <w:headerReference w:type="default" r:id="rId15"/>
      <w:footerReference w:type="even" r:id="rId16"/>
      <w:footerReference w:type="default" r:id="rId17"/>
      <w:headerReference w:type="first" r:id="rId18"/>
      <w:footerReference w:type="first" r:id="rId19"/>
      <w:pgSz w:w="12240" w:h="15840"/>
      <w:pgMar w:top="1440" w:right="2016" w:bottom="2016" w:left="201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398" w:rsidRDefault="00FB5398" w:rsidP="001D114C">
      <w:pPr>
        <w:spacing w:after="0" w:line="240" w:lineRule="auto"/>
      </w:pPr>
      <w:r>
        <w:separator/>
      </w:r>
    </w:p>
  </w:endnote>
  <w:endnote w:type="continuationSeparator" w:id="0">
    <w:p w:rsidR="00FB5398" w:rsidRDefault="00FB5398" w:rsidP="001D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auto"/>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14C" w:rsidRDefault="001D1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14C" w:rsidRDefault="001D1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14C" w:rsidRDefault="001D1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398" w:rsidRDefault="00FB5398" w:rsidP="001D114C">
      <w:pPr>
        <w:spacing w:after="0" w:line="240" w:lineRule="auto"/>
      </w:pPr>
      <w:r>
        <w:separator/>
      </w:r>
    </w:p>
  </w:footnote>
  <w:footnote w:type="continuationSeparator" w:id="0">
    <w:p w:rsidR="00FB5398" w:rsidRDefault="00FB5398" w:rsidP="001D1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14C" w:rsidRDefault="001D1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45454" o:spid="_x0000_s2050" type="#_x0000_t136" style="position:absolute;left:0;text-align:left;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14C" w:rsidRDefault="001D1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45455" o:spid="_x0000_s2051" type="#_x0000_t136" style="position:absolute;left:0;text-align:left;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14C" w:rsidRDefault="001D11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45453"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5CF3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singleLevel"/>
    <w:tmpl w:val="ED4BF94F"/>
    <w:lvl w:ilvl="0">
      <w:start w:val="1"/>
      <w:numFmt w:val="decimal"/>
      <w:suff w:val="space"/>
      <w:lvlText w:val="%1."/>
      <w:lvlJc w:val="left"/>
    </w:lvl>
  </w:abstractNum>
  <w:abstractNum w:abstractNumId="2" w15:restartNumberingAfterBreak="0">
    <w:nsid w:val="00000003"/>
    <w:multiLevelType w:val="multilevel"/>
    <w:tmpl w:val="F6467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singleLevel"/>
    <w:tmpl w:val="33FF454F"/>
    <w:lvl w:ilvl="0">
      <w:start w:val="4"/>
      <w:numFmt w:val="decimal"/>
      <w:suff w:val="space"/>
      <w:lvlText w:val="%1."/>
      <w:lvlJc w:val="left"/>
    </w:lvl>
  </w:abstractNum>
  <w:abstractNum w:abstractNumId="4" w15:restartNumberingAfterBreak="0">
    <w:nsid w:val="5D432B40"/>
    <w:multiLevelType w:val="singleLevel"/>
    <w:tmpl w:val="8AC4FA19"/>
    <w:lvl w:ilvl="0">
      <w:start w:val="1"/>
      <w:numFmt w:val="decimal"/>
      <w:suff w:val="space"/>
      <w:lvlText w:val="%1."/>
      <w:lvlJc w:val="left"/>
    </w:lvl>
  </w:abstractNum>
  <w:abstractNum w:abstractNumId="5" w15:restartNumberingAfterBreak="0">
    <w:nsid w:val="68B4462A"/>
    <w:multiLevelType w:val="singleLevel"/>
    <w:tmpl w:val="68B4462A"/>
    <w:lvl w:ilvl="0">
      <w:start w:val="339"/>
      <w:numFmt w:val="upperLetter"/>
      <w:lvlText w:val="%1."/>
      <w:lvlJc w:val="left"/>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25"/>
    <w:rsid w:val="000329ED"/>
    <w:rsid w:val="000C2A25"/>
    <w:rsid w:val="001D114C"/>
    <w:rsid w:val="005F151D"/>
    <w:rsid w:val="00BB3823"/>
    <w:rsid w:val="00E04BA1"/>
    <w:rsid w:val="00FB5398"/>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F856B4A0-E5ED-4071-989F-575F3AA7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cs="SimSun"/>
      <w:sz w:val="22"/>
      <w:szCs w:val="22"/>
      <w:lang w:val="en-PH"/>
    </w:rPr>
  </w:style>
  <w:style w:type="paragraph" w:styleId="Heading1">
    <w:name w:val="heading 1"/>
    <w:basedOn w:val="Normal"/>
    <w:next w:val="Normal"/>
    <w:link w:val="Heading1Char"/>
    <w:uiPriority w:val="9"/>
    <w:qFormat/>
    <w:pPr>
      <w:keepNext/>
      <w:keepLines/>
      <w:spacing w:before="240" w:after="0" w:line="480" w:lineRule="auto"/>
      <w:jc w:val="both"/>
      <w:outlineLvl w:val="0"/>
    </w:pPr>
    <w:rPr>
      <w:rFonts w:ascii="Calibri Light" w:eastAsia="SimSun" w:hAnsi="Calibri Light"/>
      <w:color w:val="2E75B6"/>
      <w:sz w:val="32"/>
      <w:szCs w:val="32"/>
    </w:rPr>
  </w:style>
  <w:style w:type="paragraph" w:styleId="Heading2">
    <w:name w:val="heading 2"/>
    <w:basedOn w:val="Normal"/>
    <w:next w:val="Normal"/>
    <w:link w:val="Heading2Char"/>
    <w:uiPriority w:val="9"/>
    <w:qFormat/>
    <w:pPr>
      <w:keepNext/>
      <w:keepLines/>
      <w:spacing w:after="0" w:line="480" w:lineRule="auto"/>
      <w:jc w:val="both"/>
      <w:outlineLvl w:val="1"/>
    </w:pPr>
    <w:rPr>
      <w:rFonts w:ascii="Arial" w:eastAsia="SimSun" w:hAnsi="Arial"/>
      <w:b/>
      <w:szCs w:val="26"/>
      <w:lang w:eastAsia="en-PH"/>
    </w:rPr>
  </w:style>
  <w:style w:type="paragraph" w:styleId="Heading3">
    <w:name w:val="heading 3"/>
    <w:basedOn w:val="Normal"/>
    <w:next w:val="Normal"/>
    <w:link w:val="Heading3Char"/>
    <w:uiPriority w:val="9"/>
    <w:semiHidden/>
    <w:unhideWhenUsed/>
    <w:qFormat/>
    <w:rsid w:val="005F15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pPr>
      <w:widowControl w:val="0"/>
      <w:autoSpaceDE w:val="0"/>
      <w:autoSpaceDN w:val="0"/>
    </w:pPr>
    <w:rPr>
      <w:rFonts w:ascii="Arial MT" w:eastAsia="Arial MT" w:hAnsi="Arial MT" w:cs="Arial MT"/>
      <w:sz w:val="22"/>
      <w:szCs w:val="22"/>
      <w:lang w:eastAsia="zh-CN"/>
    </w:rPr>
  </w:style>
  <w:style w:type="character" w:styleId="FollowedHyperlink">
    <w:name w:val="FollowedHyperlink"/>
    <w:uiPriority w:val="99"/>
    <w:rPr>
      <w:color w:val="800080"/>
      <w:u w:val="single"/>
    </w:rPr>
  </w:style>
  <w:style w:type="paragraph" w:styleId="Footer">
    <w:name w:val="footer"/>
    <w:basedOn w:val="Normal"/>
    <w:link w:val="FooterChar"/>
    <w:uiPriority w:val="99"/>
    <w:qFormat/>
    <w:pPr>
      <w:tabs>
        <w:tab w:val="center" w:pos="4680"/>
        <w:tab w:val="right" w:pos="9360"/>
      </w:tabs>
      <w:spacing w:after="0" w:line="240" w:lineRule="auto"/>
      <w:jc w:val="both"/>
    </w:pPr>
    <w:rPr>
      <w:rFonts w:ascii="Book Antiqua" w:hAnsi="Book Antiqua" w:cs="Arial"/>
      <w:sz w:val="20"/>
      <w:szCs w:val="20"/>
    </w:rPr>
  </w:style>
  <w:style w:type="paragraph" w:styleId="Header">
    <w:name w:val="header"/>
    <w:basedOn w:val="Normal"/>
    <w:link w:val="HeaderChar"/>
    <w:uiPriority w:val="99"/>
    <w:qFormat/>
    <w:pPr>
      <w:tabs>
        <w:tab w:val="center" w:pos="4680"/>
        <w:tab w:val="right" w:pos="9360"/>
      </w:tabs>
      <w:spacing w:after="0" w:line="240" w:lineRule="auto"/>
      <w:jc w:val="both"/>
    </w:pPr>
    <w:rPr>
      <w:rFonts w:ascii="Book Antiqua" w:hAnsi="Book Antiqua" w:cs="Arial"/>
      <w:sz w:val="20"/>
      <w:szCs w:val="20"/>
    </w:rPr>
  </w:style>
  <w:style w:type="character" w:styleId="Hyperlink">
    <w:name w:val="Hyperlink"/>
    <w:basedOn w:val="DefaultParagraphFont"/>
    <w:uiPriority w:val="99"/>
    <w:qFormat/>
    <w:rPr>
      <w:color w:val="0563C1"/>
      <w:u w:val="single"/>
    </w:rPr>
  </w:style>
  <w:style w:type="character" w:styleId="LineNumber">
    <w:name w:val="line number"/>
    <w:basedOn w:val="DefaultParagraphFont"/>
    <w:uiPriority w:val="99"/>
    <w:qFormat/>
  </w:style>
  <w:style w:type="paragraph" w:styleId="NormalWeb">
    <w:name w:val="Normal (Web)"/>
    <w:basedOn w:val="Normal"/>
    <w:uiPriority w:val="99"/>
    <w:rPr>
      <w:sz w:val="24"/>
      <w:szCs w:val="24"/>
    </w:rPr>
  </w:style>
  <w:style w:type="table" w:styleId="TableGrid">
    <w:name w:val="Table Grid"/>
    <w:uiPriority w:val="39"/>
    <w:pPr>
      <w:widowControl w:val="0"/>
      <w:autoSpaceDE w:val="0"/>
      <w:autoSpaceDN w:val="0"/>
    </w:pPr>
    <w:rPr>
      <w:rFonts w:cs="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E7E7E"/>
        </w:tcBorders>
      </w:tcPr>
    </w:tblStylePr>
    <w:tblStylePr w:type="lastRow">
      <w:rPr>
        <w:b/>
        <w:bCs/>
      </w:rPr>
      <w:tblPr/>
      <w:tcPr>
        <w:tcBorders>
          <w:top w:val="single" w:sz="4" w:space="0" w:color="7E7E7E"/>
        </w:tcBorders>
      </w:tcPr>
    </w:tblStylePr>
    <w:tblStylePr w:type="firstCol">
      <w:rPr>
        <w:b/>
        <w:bCs/>
      </w:rPr>
    </w:tblStylePr>
    <w:tblStylePr w:type="lastCol">
      <w:rPr>
        <w:b/>
        <w:bCs/>
      </w:rPr>
    </w:tblStylePr>
    <w:tblStylePr w:type="band1Vert">
      <w:tblPr/>
      <w:tcPr>
        <w:tcBorders>
          <w:left w:val="single" w:sz="4" w:space="0" w:color="7E7E7E"/>
          <w:right w:val="single" w:sz="4" w:space="0" w:color="7E7E7E"/>
        </w:tcBorders>
      </w:tcPr>
    </w:tblStylePr>
    <w:tblStylePr w:type="band2Vert">
      <w:tblPr/>
      <w:tcPr>
        <w:tcBorders>
          <w:left w:val="single" w:sz="4" w:space="0" w:color="7E7E7E"/>
          <w:right w:val="single" w:sz="4" w:space="0" w:color="7E7E7E"/>
        </w:tcBorders>
      </w:tcPr>
    </w:tblStylePr>
    <w:tblStylePr w:type="band1Horz">
      <w:tblPr/>
      <w:tcPr>
        <w:tcBorders>
          <w:top w:val="single" w:sz="4" w:space="0" w:color="7E7E7E"/>
          <w:bottom w:val="single" w:sz="4" w:space="0" w:color="7E7E7E"/>
        </w:tcBorders>
      </w:tcPr>
    </w:tblStylePr>
  </w:style>
  <w:style w:type="character" w:customStyle="1" w:styleId="Heading1Char">
    <w:name w:val="Heading 1 Char"/>
    <w:basedOn w:val="DefaultParagraphFont"/>
    <w:link w:val="Heading1"/>
    <w:uiPriority w:val="9"/>
    <w:qFormat/>
    <w:rPr>
      <w:rFonts w:ascii="Calibri Light" w:eastAsia="SimSun" w:hAnsi="Calibri Light" w:cs="SimSun"/>
      <w:color w:val="2E75B6"/>
      <w:sz w:val="32"/>
      <w:szCs w:val="32"/>
    </w:rPr>
  </w:style>
  <w:style w:type="character" w:customStyle="1" w:styleId="Heading2Char">
    <w:name w:val="Heading 2 Char"/>
    <w:basedOn w:val="DefaultParagraphFont"/>
    <w:link w:val="Heading2"/>
    <w:uiPriority w:val="9"/>
    <w:qFormat/>
    <w:rPr>
      <w:rFonts w:ascii="Arial" w:eastAsia="SimSun" w:hAnsi="Arial" w:cs="SimSun"/>
      <w:b/>
      <w:szCs w:val="26"/>
      <w:lang w:eastAsia="en-PH"/>
    </w:rPr>
  </w:style>
  <w:style w:type="character" w:customStyle="1" w:styleId="FooterChar">
    <w:name w:val="Footer Char"/>
    <w:basedOn w:val="DefaultParagraphFont"/>
    <w:link w:val="Footer"/>
    <w:uiPriority w:val="99"/>
    <w:qFormat/>
    <w:rPr>
      <w:rFonts w:ascii="Book Antiqua" w:hAnsi="Book Antiqua" w:cs="Arial"/>
      <w:sz w:val="20"/>
      <w:szCs w:val="20"/>
    </w:rPr>
  </w:style>
  <w:style w:type="paragraph" w:styleId="ListParagraph">
    <w:name w:val="List Paragraph"/>
    <w:basedOn w:val="Normal"/>
    <w:uiPriority w:val="34"/>
    <w:qFormat/>
    <w:pPr>
      <w:spacing w:after="0" w:line="480" w:lineRule="auto"/>
      <w:ind w:left="720"/>
      <w:contextualSpacing/>
      <w:jc w:val="both"/>
    </w:pPr>
    <w:rPr>
      <w:rFonts w:ascii="Arial" w:eastAsia="SimSun" w:hAnsi="Arial"/>
      <w:lang w:eastAsia="en-PH"/>
    </w:rPr>
  </w:style>
  <w:style w:type="table" w:customStyle="1" w:styleId="PlainTable210">
    <w:name w:val="Plain Table 21"/>
    <w:basedOn w:val="TableNormal"/>
    <w:uiPriority w:val="42"/>
    <w:qFormat/>
    <w:rPr>
      <w:rFonts w:ascii="Times New Roman" w:hAnsi="Times New Roman" w:cs="Times New Roman"/>
    </w:rPr>
    <w:tblPr>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erChar">
    <w:name w:val="Header Char"/>
    <w:basedOn w:val="DefaultParagraphFont"/>
    <w:link w:val="Header"/>
    <w:uiPriority w:val="99"/>
    <w:qFormat/>
    <w:rPr>
      <w:rFonts w:ascii="Book Antiqua" w:hAnsi="Book Antiqua" w:cs="Arial"/>
      <w:sz w:val="20"/>
      <w:szCs w:val="20"/>
    </w:rPr>
  </w:style>
  <w:style w:type="character" w:customStyle="1" w:styleId="BodyTextChar">
    <w:name w:val="Body Text Char"/>
    <w:link w:val="BodyText"/>
    <w:qFormat/>
    <w:rPr>
      <w:rFonts w:ascii="Arial MT" w:eastAsia="Arial MT" w:hAnsi="Arial MT" w:cs="Arial MT"/>
    </w:rPr>
  </w:style>
  <w:style w:type="paragraph" w:customStyle="1" w:styleId="msolistparagraph0">
    <w:name w:val="msolistparagraph"/>
    <w:pPr>
      <w:widowControl w:val="0"/>
      <w:autoSpaceDE w:val="0"/>
      <w:autoSpaceDN w:val="0"/>
      <w:ind w:left="1798" w:hanging="358"/>
    </w:pPr>
    <w:rPr>
      <w:rFonts w:ascii="Arial MT" w:eastAsia="Arial MT" w:hAnsi="Arial MT" w:cs="Arial MT"/>
      <w:sz w:val="22"/>
      <w:szCs w:val="22"/>
      <w:lang w:eastAsia="zh-CN"/>
    </w:rPr>
  </w:style>
  <w:style w:type="table" w:customStyle="1" w:styleId="TableGrid1">
    <w:name w:val="Table Grid1"/>
    <w:pPr>
      <w:widowControl w:val="0"/>
      <w:autoSpaceDE w:val="0"/>
      <w:autoSpaceDN w:val="0"/>
    </w:pPr>
    <w:rPr>
      <w:rFonts w:cs="Times New Roman" w:hint="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5F151D"/>
    <w:rPr>
      <w:rFonts w:asciiTheme="majorHAnsi" w:eastAsiaTheme="majorEastAsia" w:hAnsiTheme="majorHAnsi" w:cstheme="majorBidi"/>
      <w:color w:val="243F60" w:themeColor="accent1" w:themeShade="7F"/>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journal/tourism-managem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11895</Words>
  <Characters>67803</Characters>
  <Application>Microsoft Office Word</Application>
  <DocSecurity>0</DocSecurity>
  <Lines>565</Lines>
  <Paragraphs>159</Paragraphs>
  <ScaleCrop>false</ScaleCrop>
  <Company/>
  <LinksUpToDate>false</LinksUpToDate>
  <CharactersWithSpaces>79539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SDI 1084</cp:lastModifiedBy>
  <cp:revision>10</cp:revision>
  <dcterms:created xsi:type="dcterms:W3CDTF">2025-06-30T08:12:00Z</dcterms:created>
  <dcterms:modified xsi:type="dcterms:W3CDTF">2025-09-01T06:42:00Z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y fmtid="{D5CDD505-2E9C-101B-9397-08002B2CF9AE}" pid="3" name="KSOProductBuildVer">
    <vt:lpwstr>1033-12.2.0.21931</vt:lpwstr>
  </property>
  <property fmtid="{D5CDD505-2E9C-101B-9397-08002B2CF9AE}" pid="4" name="ICV">
    <vt:lpwstr>f8d90d38a7bf42b79db25849cbbfc8bf</vt:lpwstr>
  </property>
</Properties>
</file>